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A02A" w14:textId="6E75D039" w:rsidR="00F06E14" w:rsidRPr="00A17B1B" w:rsidRDefault="000B1416" w:rsidP="007D5AE1">
      <w:pPr>
        <w:pStyle w:val="Reporttitle"/>
      </w:pPr>
      <w:r>
        <w:t>Implementing Australia’s TV prominence framework</w:t>
      </w:r>
    </w:p>
    <w:p w14:paraId="76463489" w14:textId="0EA4D66A" w:rsidR="00F06E14" w:rsidRPr="00A17B1B" w:rsidRDefault="000B1416" w:rsidP="00F06E14">
      <w:pPr>
        <w:pStyle w:val="Reportsubtitle"/>
      </w:pPr>
      <w:r w:rsidRPr="000B1416">
        <w:t xml:space="preserve">Consultation outcomes report </w:t>
      </w:r>
    </w:p>
    <w:p w14:paraId="2EE5141E" w14:textId="77777777" w:rsidR="00C97736" w:rsidRDefault="00E31683" w:rsidP="00EC2B68">
      <w:pPr>
        <w:pStyle w:val="Reportdate"/>
        <w:spacing w:after="720"/>
      </w:pPr>
      <w:r>
        <w:t xml:space="preserve">December </w:t>
      </w:r>
      <w:r w:rsidR="00BD4421" w:rsidRPr="00A17B1B">
        <w:t>20</w:t>
      </w:r>
      <w:r w:rsidR="000971BD" w:rsidRPr="00A17B1B">
        <w:t>2</w:t>
      </w:r>
      <w:r w:rsidR="00306491">
        <w:t>4</w:t>
      </w:r>
    </w:p>
    <w:p w14:paraId="18622AEC" w14:textId="77777777" w:rsidR="00653D90" w:rsidRDefault="00653D90" w:rsidP="00EC2B68">
      <w:pPr>
        <w:pStyle w:val="Reportdate"/>
        <w:spacing w:after="720"/>
      </w:pPr>
    </w:p>
    <w:p w14:paraId="7E5A5E55" w14:textId="3644534D" w:rsidR="00C97736" w:rsidRPr="00A17B1B" w:rsidRDefault="00C97736" w:rsidP="00EC2B68">
      <w:pPr>
        <w:pStyle w:val="Reportdate"/>
        <w:spacing w:after="720"/>
        <w:rPr>
          <w:rFonts w:cs="Arial"/>
        </w:rPr>
        <w:sectPr w:rsidR="00C97736" w:rsidRPr="00A17B1B" w:rsidSect="005A62E5">
          <w:headerReference w:type="default" r:id="rId8"/>
          <w:footerReference w:type="default" r:id="rId9"/>
          <w:headerReference w:type="first" r:id="rId10"/>
          <w:pgSz w:w="11906" w:h="16838" w:code="9"/>
          <w:pgMar w:top="3924" w:right="1418" w:bottom="1134" w:left="1418" w:header="850" w:footer="454" w:gutter="0"/>
          <w:cols w:space="708"/>
          <w:docGrid w:linePitch="360"/>
        </w:sectPr>
      </w:pPr>
    </w:p>
    <w:p w14:paraId="6BE1D8BD" w14:textId="77777777" w:rsidR="00284A74" w:rsidRPr="00A17B1B" w:rsidRDefault="00284A74" w:rsidP="00284A74">
      <w:pPr>
        <w:pStyle w:val="ACMACorporateAddressHeader"/>
      </w:pPr>
      <w:r w:rsidRPr="00A17B1B">
        <w:lastRenderedPageBreak/>
        <w:t>Canberra</w:t>
      </w:r>
    </w:p>
    <w:p w14:paraId="5244C039"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328F2466" w14:textId="77777777" w:rsidR="00284A74" w:rsidRPr="00A17B1B" w:rsidRDefault="00284A74" w:rsidP="00284A74">
      <w:pPr>
        <w:pStyle w:val="ACMACorporateAddresses"/>
      </w:pPr>
      <w:r w:rsidRPr="00A17B1B">
        <w:t>PO Box 78</w:t>
      </w:r>
      <w:r w:rsidRPr="00A17B1B">
        <w:br/>
        <w:t>Belconnen ACT 2616</w:t>
      </w:r>
    </w:p>
    <w:p w14:paraId="387420CA"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5A1AC703" w14:textId="77777777" w:rsidR="00284A74" w:rsidRPr="00A17B1B" w:rsidRDefault="00284A74" w:rsidP="00284A74">
      <w:pPr>
        <w:pStyle w:val="ACMACorporateAddressHeader"/>
      </w:pPr>
      <w:r w:rsidRPr="00A17B1B">
        <w:t>Melbourne</w:t>
      </w:r>
    </w:p>
    <w:p w14:paraId="5051B1EE"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6923CA41"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1D1314CE"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0011D99D" w14:textId="77777777" w:rsidR="00284A74" w:rsidRPr="00A17B1B" w:rsidRDefault="00284A74" w:rsidP="00284A74">
      <w:pPr>
        <w:pStyle w:val="ACMACorporateAddressHeader"/>
      </w:pPr>
      <w:r w:rsidRPr="00A17B1B">
        <w:t>Sydney</w:t>
      </w:r>
    </w:p>
    <w:p w14:paraId="47D6070B"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643A357C" w14:textId="10C65D4E" w:rsidR="00284A74" w:rsidRPr="00A17B1B" w:rsidRDefault="00284A74" w:rsidP="007D5976">
      <w:pPr>
        <w:pStyle w:val="ACMACorporateAddresses"/>
      </w:pPr>
      <w:r w:rsidRPr="00A17B1B">
        <w:t>PO Box Q500</w:t>
      </w:r>
      <w:r w:rsidRPr="00A17B1B">
        <w:br/>
        <w:t xml:space="preserve">Queen Victoria Building </w:t>
      </w:r>
      <w:r w:rsidRPr="00A17B1B">
        <w:br/>
        <w:t xml:space="preserve">NSW </w:t>
      </w:r>
      <w:r>
        <w:t>1230</w:t>
      </w:r>
      <w:r w:rsidR="530FABE1">
        <w:t>T</w:t>
      </w:r>
      <w:r>
        <w:tab/>
      </w:r>
      <w:r w:rsidR="530FABE1">
        <w:t>+61 2 9334 7700</w:t>
      </w:r>
      <w:r>
        <w:br/>
      </w:r>
      <w:r w:rsidR="530FABE1">
        <w:t>F</w:t>
      </w:r>
      <w:r>
        <w:tab/>
      </w:r>
      <w:r w:rsidR="530FABE1">
        <w:t>+61 2 9334 7799</w:t>
      </w:r>
    </w:p>
    <w:p w14:paraId="73CEA2DB" w14:textId="13C22261" w:rsidR="00284A74" w:rsidRPr="00A17B1B" w:rsidRDefault="530FABE1" w:rsidP="007D5AE1">
      <w:pPr>
        <w:pStyle w:val="ACMACorporateAddresses"/>
        <w:spacing w:before="4200"/>
      </w:pPr>
      <w:r>
        <w:t>Copyright notice</w:t>
      </w:r>
    </w:p>
    <w:p w14:paraId="594AA4CB" w14:textId="77777777" w:rsidR="00284A74" w:rsidRPr="00A17B1B" w:rsidRDefault="00284A74" w:rsidP="00284A74">
      <w:pPr>
        <w:pStyle w:val="ACMACClogo"/>
      </w:pPr>
      <w:r w:rsidRPr="00A17B1B">
        <w:rPr>
          <w:noProof/>
        </w:rPr>
        <w:drawing>
          <wp:inline distT="0" distB="0" distL="0" distR="0" wp14:anchorId="2580C910" wp14:editId="58AE2DF2">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FA0D5B1" w14:textId="77777777" w:rsidR="00284A74" w:rsidRPr="00A17B1B" w:rsidRDefault="00275D10" w:rsidP="00284A74">
      <w:pPr>
        <w:pStyle w:val="ACMACorporateAddresses"/>
        <w:rPr>
          <w:rStyle w:val="Hyperlink"/>
        </w:rPr>
      </w:pPr>
      <w:hyperlink r:id="rId13" w:history="1">
        <w:r w:rsidR="00284A74" w:rsidRPr="00A17B1B">
          <w:rPr>
            <w:rStyle w:val="Hyperlink"/>
          </w:rPr>
          <w:t>https://creativecommons.org/licenses/by/4.0/</w:t>
        </w:r>
      </w:hyperlink>
    </w:p>
    <w:p w14:paraId="7832A7E3"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4A5F9F55" w14:textId="77777777" w:rsidR="00AA1F0B" w:rsidRPr="00E162C4" w:rsidRDefault="00AA1F0B" w:rsidP="00AA1F0B">
      <w:pPr>
        <w:pStyle w:val="ACMACorporateAddresses"/>
      </w:pPr>
      <w:r w:rsidRPr="00E162C4">
        <w:t>All other rights are reserved.</w:t>
      </w:r>
    </w:p>
    <w:p w14:paraId="5170610F"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5F486CD7"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78845FA0" w14:textId="77777777" w:rsidR="00D16FE3" w:rsidRPr="00A17B1B" w:rsidRDefault="00D16FE3" w:rsidP="00D16FE3">
      <w:pPr>
        <w:pStyle w:val="ACMACorporateAddresses"/>
        <w:sectPr w:rsidR="00D16FE3" w:rsidRPr="00A17B1B" w:rsidSect="005A62E5">
          <w:headerReference w:type="even" r:id="rId14"/>
          <w:headerReference w:type="default" r:id="rId15"/>
          <w:footerReference w:type="even" r:id="rId16"/>
          <w:footerReference w:type="default" r:id="rId17"/>
          <w:pgSz w:w="11906" w:h="16838" w:code="9"/>
          <w:pgMar w:top="3924" w:right="1418" w:bottom="1134" w:left="1418" w:header="709" w:footer="119" w:gutter="0"/>
          <w:cols w:space="708"/>
          <w:docGrid w:linePitch="360"/>
        </w:sectPr>
      </w:pPr>
    </w:p>
    <w:p w14:paraId="373D3099" w14:textId="77851D58" w:rsidR="008555B4" w:rsidRDefault="0012380C">
      <w:pPr>
        <w:pStyle w:val="TOC1"/>
        <w:rPr>
          <w:rFonts w:asciiTheme="minorHAnsi" w:eastAsiaTheme="minorEastAsia" w:hAnsiTheme="minorHAnsi" w:cstheme="minorBidi"/>
          <w:b w:val="0"/>
          <w:spacing w:val="0"/>
          <w:kern w:val="2"/>
          <w:sz w:val="22"/>
          <w:szCs w:val="22"/>
          <w14:ligatures w14:val="standardContextual"/>
        </w:rPr>
      </w:pPr>
      <w:r>
        <w:lastRenderedPageBreak/>
        <w:fldChar w:fldCharType="begin"/>
      </w:r>
      <w:r w:rsidR="00832D3F">
        <w:instrText>TOC \o "1-2" \z \u \h</w:instrText>
      </w:r>
      <w:r>
        <w:fldChar w:fldCharType="separate"/>
      </w:r>
      <w:hyperlink w:anchor="_Toc185255188" w:history="1">
        <w:r w:rsidR="008555B4" w:rsidRPr="00E345B3">
          <w:rPr>
            <w:rStyle w:val="Hyperlink"/>
          </w:rPr>
          <w:t>Executive summary</w:t>
        </w:r>
        <w:r w:rsidR="008555B4">
          <w:rPr>
            <w:webHidden/>
          </w:rPr>
          <w:tab/>
        </w:r>
        <w:r w:rsidR="008555B4">
          <w:rPr>
            <w:webHidden/>
          </w:rPr>
          <w:fldChar w:fldCharType="begin"/>
        </w:r>
        <w:r w:rsidR="008555B4">
          <w:rPr>
            <w:webHidden/>
          </w:rPr>
          <w:instrText xml:space="preserve"> PAGEREF _Toc185255188 \h </w:instrText>
        </w:r>
        <w:r w:rsidR="008555B4">
          <w:rPr>
            <w:webHidden/>
          </w:rPr>
        </w:r>
        <w:r w:rsidR="008555B4">
          <w:rPr>
            <w:webHidden/>
          </w:rPr>
          <w:fldChar w:fldCharType="separate"/>
        </w:r>
        <w:r w:rsidR="008555B4">
          <w:rPr>
            <w:webHidden/>
          </w:rPr>
          <w:t>1</w:t>
        </w:r>
        <w:r w:rsidR="008555B4">
          <w:rPr>
            <w:webHidden/>
          </w:rPr>
          <w:fldChar w:fldCharType="end"/>
        </w:r>
      </w:hyperlink>
    </w:p>
    <w:p w14:paraId="417E2BBC" w14:textId="5F73EA8A" w:rsidR="008555B4" w:rsidRDefault="00275D10">
      <w:pPr>
        <w:pStyle w:val="TOC1"/>
        <w:rPr>
          <w:rFonts w:asciiTheme="minorHAnsi" w:eastAsiaTheme="minorEastAsia" w:hAnsiTheme="minorHAnsi" w:cstheme="minorBidi"/>
          <w:b w:val="0"/>
          <w:spacing w:val="0"/>
          <w:kern w:val="2"/>
          <w:sz w:val="22"/>
          <w:szCs w:val="22"/>
          <w14:ligatures w14:val="standardContextual"/>
        </w:rPr>
      </w:pPr>
      <w:hyperlink w:anchor="_Toc185255189" w:history="1">
        <w:r w:rsidR="008555B4" w:rsidRPr="00E345B3">
          <w:rPr>
            <w:rStyle w:val="Hyperlink"/>
          </w:rPr>
          <w:t>Overview</w:t>
        </w:r>
        <w:r w:rsidR="008555B4">
          <w:rPr>
            <w:webHidden/>
          </w:rPr>
          <w:tab/>
        </w:r>
        <w:r w:rsidR="008555B4">
          <w:rPr>
            <w:webHidden/>
          </w:rPr>
          <w:fldChar w:fldCharType="begin"/>
        </w:r>
        <w:r w:rsidR="008555B4">
          <w:rPr>
            <w:webHidden/>
          </w:rPr>
          <w:instrText xml:space="preserve"> PAGEREF _Toc185255189 \h </w:instrText>
        </w:r>
        <w:r w:rsidR="008555B4">
          <w:rPr>
            <w:webHidden/>
          </w:rPr>
        </w:r>
        <w:r w:rsidR="008555B4">
          <w:rPr>
            <w:webHidden/>
          </w:rPr>
          <w:fldChar w:fldCharType="separate"/>
        </w:r>
        <w:r w:rsidR="008555B4">
          <w:rPr>
            <w:webHidden/>
          </w:rPr>
          <w:t>3</w:t>
        </w:r>
        <w:r w:rsidR="008555B4">
          <w:rPr>
            <w:webHidden/>
          </w:rPr>
          <w:fldChar w:fldCharType="end"/>
        </w:r>
      </w:hyperlink>
    </w:p>
    <w:p w14:paraId="20609015" w14:textId="0B77B89D"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190" w:history="1">
        <w:r w:rsidR="008555B4" w:rsidRPr="00E345B3">
          <w:rPr>
            <w:rStyle w:val="Hyperlink"/>
          </w:rPr>
          <w:t>Consultation process</w:t>
        </w:r>
        <w:r w:rsidR="008555B4">
          <w:rPr>
            <w:webHidden/>
          </w:rPr>
          <w:tab/>
        </w:r>
        <w:r w:rsidR="008555B4">
          <w:rPr>
            <w:webHidden/>
          </w:rPr>
          <w:fldChar w:fldCharType="begin"/>
        </w:r>
        <w:r w:rsidR="008555B4">
          <w:rPr>
            <w:webHidden/>
          </w:rPr>
          <w:instrText xml:space="preserve"> PAGEREF _Toc185255190 \h </w:instrText>
        </w:r>
        <w:r w:rsidR="008555B4">
          <w:rPr>
            <w:webHidden/>
          </w:rPr>
        </w:r>
        <w:r w:rsidR="008555B4">
          <w:rPr>
            <w:webHidden/>
          </w:rPr>
          <w:fldChar w:fldCharType="separate"/>
        </w:r>
        <w:r w:rsidR="008555B4">
          <w:rPr>
            <w:webHidden/>
          </w:rPr>
          <w:t>3</w:t>
        </w:r>
        <w:r w:rsidR="008555B4">
          <w:rPr>
            <w:webHidden/>
          </w:rPr>
          <w:fldChar w:fldCharType="end"/>
        </w:r>
      </w:hyperlink>
    </w:p>
    <w:p w14:paraId="338445BA" w14:textId="5A8962C9"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191" w:history="1">
        <w:r w:rsidR="008555B4" w:rsidRPr="00E345B3">
          <w:rPr>
            <w:rStyle w:val="Hyperlink"/>
          </w:rPr>
          <w:t>About this report</w:t>
        </w:r>
        <w:r w:rsidR="008555B4">
          <w:rPr>
            <w:webHidden/>
          </w:rPr>
          <w:tab/>
        </w:r>
        <w:r w:rsidR="008555B4">
          <w:rPr>
            <w:webHidden/>
          </w:rPr>
          <w:fldChar w:fldCharType="begin"/>
        </w:r>
        <w:r w:rsidR="008555B4">
          <w:rPr>
            <w:webHidden/>
          </w:rPr>
          <w:instrText xml:space="preserve"> PAGEREF _Toc185255191 \h </w:instrText>
        </w:r>
        <w:r w:rsidR="008555B4">
          <w:rPr>
            <w:webHidden/>
          </w:rPr>
        </w:r>
        <w:r w:rsidR="008555B4">
          <w:rPr>
            <w:webHidden/>
          </w:rPr>
          <w:fldChar w:fldCharType="separate"/>
        </w:r>
        <w:r w:rsidR="008555B4">
          <w:rPr>
            <w:webHidden/>
          </w:rPr>
          <w:t>4</w:t>
        </w:r>
        <w:r w:rsidR="008555B4">
          <w:rPr>
            <w:webHidden/>
          </w:rPr>
          <w:fldChar w:fldCharType="end"/>
        </w:r>
      </w:hyperlink>
    </w:p>
    <w:p w14:paraId="7473D113" w14:textId="0C9488CC" w:rsidR="008555B4" w:rsidRDefault="00275D10">
      <w:pPr>
        <w:pStyle w:val="TOC1"/>
        <w:rPr>
          <w:rFonts w:asciiTheme="minorHAnsi" w:eastAsiaTheme="minorEastAsia" w:hAnsiTheme="minorHAnsi" w:cstheme="minorBidi"/>
          <w:b w:val="0"/>
          <w:spacing w:val="0"/>
          <w:kern w:val="2"/>
          <w:sz w:val="22"/>
          <w:szCs w:val="22"/>
          <w14:ligatures w14:val="standardContextual"/>
        </w:rPr>
      </w:pPr>
      <w:hyperlink w:anchor="_Toc185255192" w:history="1">
        <w:r w:rsidR="008555B4" w:rsidRPr="00E345B3">
          <w:rPr>
            <w:rStyle w:val="Hyperlink"/>
          </w:rPr>
          <w:t>Defining a regulated television device</w:t>
        </w:r>
        <w:r w:rsidR="008555B4">
          <w:rPr>
            <w:webHidden/>
          </w:rPr>
          <w:tab/>
        </w:r>
        <w:r w:rsidR="008555B4">
          <w:rPr>
            <w:webHidden/>
          </w:rPr>
          <w:fldChar w:fldCharType="begin"/>
        </w:r>
        <w:r w:rsidR="008555B4">
          <w:rPr>
            <w:webHidden/>
          </w:rPr>
          <w:instrText xml:space="preserve"> PAGEREF _Toc185255192 \h </w:instrText>
        </w:r>
        <w:r w:rsidR="008555B4">
          <w:rPr>
            <w:webHidden/>
          </w:rPr>
        </w:r>
        <w:r w:rsidR="008555B4">
          <w:rPr>
            <w:webHidden/>
          </w:rPr>
          <w:fldChar w:fldCharType="separate"/>
        </w:r>
        <w:r w:rsidR="008555B4">
          <w:rPr>
            <w:webHidden/>
          </w:rPr>
          <w:t>5</w:t>
        </w:r>
        <w:r w:rsidR="008555B4">
          <w:rPr>
            <w:webHidden/>
          </w:rPr>
          <w:fldChar w:fldCharType="end"/>
        </w:r>
      </w:hyperlink>
    </w:p>
    <w:p w14:paraId="1A28C44F" w14:textId="2230F06E"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193" w:history="1">
        <w:r w:rsidR="008555B4" w:rsidRPr="00E345B3">
          <w:rPr>
            <w:rStyle w:val="Hyperlink"/>
          </w:rPr>
          <w:t>Assessing primary purpose</w:t>
        </w:r>
        <w:r w:rsidR="008555B4">
          <w:rPr>
            <w:webHidden/>
          </w:rPr>
          <w:tab/>
        </w:r>
        <w:r w:rsidR="008555B4">
          <w:rPr>
            <w:webHidden/>
          </w:rPr>
          <w:fldChar w:fldCharType="begin"/>
        </w:r>
        <w:r w:rsidR="008555B4">
          <w:rPr>
            <w:webHidden/>
          </w:rPr>
          <w:instrText xml:space="preserve"> PAGEREF _Toc185255193 \h </w:instrText>
        </w:r>
        <w:r w:rsidR="008555B4">
          <w:rPr>
            <w:webHidden/>
          </w:rPr>
        </w:r>
        <w:r w:rsidR="008555B4">
          <w:rPr>
            <w:webHidden/>
          </w:rPr>
          <w:fldChar w:fldCharType="separate"/>
        </w:r>
        <w:r w:rsidR="008555B4">
          <w:rPr>
            <w:webHidden/>
          </w:rPr>
          <w:t>5</w:t>
        </w:r>
        <w:r w:rsidR="008555B4">
          <w:rPr>
            <w:webHidden/>
          </w:rPr>
          <w:fldChar w:fldCharType="end"/>
        </w:r>
      </w:hyperlink>
    </w:p>
    <w:p w14:paraId="28FFCEA9" w14:textId="35B69CAC"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194" w:history="1">
        <w:r w:rsidR="008555B4" w:rsidRPr="00E345B3">
          <w:rPr>
            <w:rStyle w:val="Hyperlink"/>
          </w:rPr>
          <w:t>Edge cases</w:t>
        </w:r>
        <w:r w:rsidR="008555B4">
          <w:rPr>
            <w:webHidden/>
          </w:rPr>
          <w:tab/>
        </w:r>
        <w:r w:rsidR="008555B4">
          <w:rPr>
            <w:webHidden/>
          </w:rPr>
          <w:fldChar w:fldCharType="begin"/>
        </w:r>
        <w:r w:rsidR="008555B4">
          <w:rPr>
            <w:webHidden/>
          </w:rPr>
          <w:instrText xml:space="preserve"> PAGEREF _Toc185255194 \h </w:instrText>
        </w:r>
        <w:r w:rsidR="008555B4">
          <w:rPr>
            <w:webHidden/>
          </w:rPr>
        </w:r>
        <w:r w:rsidR="008555B4">
          <w:rPr>
            <w:webHidden/>
          </w:rPr>
          <w:fldChar w:fldCharType="separate"/>
        </w:r>
        <w:r w:rsidR="008555B4">
          <w:rPr>
            <w:webHidden/>
          </w:rPr>
          <w:t>7</w:t>
        </w:r>
        <w:r w:rsidR="008555B4">
          <w:rPr>
            <w:webHidden/>
          </w:rPr>
          <w:fldChar w:fldCharType="end"/>
        </w:r>
      </w:hyperlink>
    </w:p>
    <w:p w14:paraId="78A7F991" w14:textId="28E4D84C"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195" w:history="1">
        <w:r w:rsidR="008555B4" w:rsidRPr="00E345B3">
          <w:rPr>
            <w:rStyle w:val="Hyperlink"/>
          </w:rPr>
          <w:t>Instruments for regulated television devices</w:t>
        </w:r>
        <w:r w:rsidR="008555B4">
          <w:rPr>
            <w:webHidden/>
          </w:rPr>
          <w:tab/>
        </w:r>
        <w:r w:rsidR="008555B4">
          <w:rPr>
            <w:webHidden/>
          </w:rPr>
          <w:fldChar w:fldCharType="begin"/>
        </w:r>
        <w:r w:rsidR="008555B4">
          <w:rPr>
            <w:webHidden/>
          </w:rPr>
          <w:instrText xml:space="preserve"> PAGEREF _Toc185255195 \h </w:instrText>
        </w:r>
        <w:r w:rsidR="008555B4">
          <w:rPr>
            <w:webHidden/>
          </w:rPr>
        </w:r>
        <w:r w:rsidR="008555B4">
          <w:rPr>
            <w:webHidden/>
          </w:rPr>
          <w:fldChar w:fldCharType="separate"/>
        </w:r>
        <w:r w:rsidR="008555B4">
          <w:rPr>
            <w:webHidden/>
          </w:rPr>
          <w:t>8</w:t>
        </w:r>
        <w:r w:rsidR="008555B4">
          <w:rPr>
            <w:webHidden/>
          </w:rPr>
          <w:fldChar w:fldCharType="end"/>
        </w:r>
      </w:hyperlink>
    </w:p>
    <w:p w14:paraId="5F1E1726" w14:textId="32CF7A70"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196" w:history="1">
        <w:r w:rsidR="008555B4" w:rsidRPr="00E345B3">
          <w:rPr>
            <w:rStyle w:val="Hyperlink"/>
            <w:rFonts w:eastAsia="Calibri"/>
            <w:lang w:eastAsia="en-US"/>
          </w:rPr>
          <w:t>Other issues</w:t>
        </w:r>
        <w:r w:rsidR="008555B4">
          <w:rPr>
            <w:webHidden/>
          </w:rPr>
          <w:tab/>
        </w:r>
        <w:r w:rsidR="008555B4">
          <w:rPr>
            <w:webHidden/>
          </w:rPr>
          <w:fldChar w:fldCharType="begin"/>
        </w:r>
        <w:r w:rsidR="008555B4">
          <w:rPr>
            <w:webHidden/>
          </w:rPr>
          <w:instrText xml:space="preserve"> PAGEREF _Toc185255196 \h </w:instrText>
        </w:r>
        <w:r w:rsidR="008555B4">
          <w:rPr>
            <w:webHidden/>
          </w:rPr>
        </w:r>
        <w:r w:rsidR="008555B4">
          <w:rPr>
            <w:webHidden/>
          </w:rPr>
          <w:fldChar w:fldCharType="separate"/>
        </w:r>
        <w:r w:rsidR="008555B4">
          <w:rPr>
            <w:webHidden/>
          </w:rPr>
          <w:t>9</w:t>
        </w:r>
        <w:r w:rsidR="008555B4">
          <w:rPr>
            <w:webHidden/>
          </w:rPr>
          <w:fldChar w:fldCharType="end"/>
        </w:r>
      </w:hyperlink>
    </w:p>
    <w:p w14:paraId="206B072A" w14:textId="5D94ECA7"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197" w:history="1">
        <w:r w:rsidR="008555B4" w:rsidRPr="00E345B3">
          <w:rPr>
            <w:rStyle w:val="Hyperlink"/>
          </w:rPr>
          <w:t>Summary of our updated views on regulated TV devices</w:t>
        </w:r>
        <w:r w:rsidR="008555B4">
          <w:rPr>
            <w:webHidden/>
          </w:rPr>
          <w:tab/>
        </w:r>
        <w:r w:rsidR="008555B4">
          <w:rPr>
            <w:webHidden/>
          </w:rPr>
          <w:fldChar w:fldCharType="begin"/>
        </w:r>
        <w:r w:rsidR="008555B4">
          <w:rPr>
            <w:webHidden/>
          </w:rPr>
          <w:instrText xml:space="preserve"> PAGEREF _Toc185255197 \h </w:instrText>
        </w:r>
        <w:r w:rsidR="008555B4">
          <w:rPr>
            <w:webHidden/>
          </w:rPr>
        </w:r>
        <w:r w:rsidR="008555B4">
          <w:rPr>
            <w:webHidden/>
          </w:rPr>
          <w:fldChar w:fldCharType="separate"/>
        </w:r>
        <w:r w:rsidR="008555B4">
          <w:rPr>
            <w:webHidden/>
          </w:rPr>
          <w:t>10</w:t>
        </w:r>
        <w:r w:rsidR="008555B4">
          <w:rPr>
            <w:webHidden/>
          </w:rPr>
          <w:fldChar w:fldCharType="end"/>
        </w:r>
      </w:hyperlink>
    </w:p>
    <w:p w14:paraId="44FEA17C" w14:textId="684BFDE1" w:rsidR="008555B4" w:rsidRDefault="00275D10">
      <w:pPr>
        <w:pStyle w:val="TOC1"/>
        <w:rPr>
          <w:rFonts w:asciiTheme="minorHAnsi" w:eastAsiaTheme="minorEastAsia" w:hAnsiTheme="minorHAnsi" w:cstheme="minorBidi"/>
          <w:b w:val="0"/>
          <w:spacing w:val="0"/>
          <w:kern w:val="2"/>
          <w:sz w:val="22"/>
          <w:szCs w:val="22"/>
          <w14:ligatures w14:val="standardContextual"/>
        </w:rPr>
      </w:pPr>
      <w:hyperlink w:anchor="_Toc185255198" w:history="1">
        <w:r w:rsidR="008555B4" w:rsidRPr="00E345B3">
          <w:rPr>
            <w:rStyle w:val="Hyperlink"/>
          </w:rPr>
          <w:t>Defining primary user interface</w:t>
        </w:r>
        <w:r w:rsidR="008555B4">
          <w:rPr>
            <w:webHidden/>
          </w:rPr>
          <w:tab/>
        </w:r>
        <w:r w:rsidR="008555B4">
          <w:rPr>
            <w:webHidden/>
          </w:rPr>
          <w:fldChar w:fldCharType="begin"/>
        </w:r>
        <w:r w:rsidR="008555B4">
          <w:rPr>
            <w:webHidden/>
          </w:rPr>
          <w:instrText xml:space="preserve"> PAGEREF _Toc185255198 \h </w:instrText>
        </w:r>
        <w:r w:rsidR="008555B4">
          <w:rPr>
            <w:webHidden/>
          </w:rPr>
        </w:r>
        <w:r w:rsidR="008555B4">
          <w:rPr>
            <w:webHidden/>
          </w:rPr>
          <w:fldChar w:fldCharType="separate"/>
        </w:r>
        <w:r w:rsidR="008555B4">
          <w:rPr>
            <w:webHidden/>
          </w:rPr>
          <w:t>11</w:t>
        </w:r>
        <w:r w:rsidR="008555B4">
          <w:rPr>
            <w:webHidden/>
          </w:rPr>
          <w:fldChar w:fldCharType="end"/>
        </w:r>
      </w:hyperlink>
    </w:p>
    <w:p w14:paraId="7785F9F8" w14:textId="1522A2BD"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199" w:history="1">
        <w:r w:rsidR="008555B4" w:rsidRPr="00E345B3">
          <w:rPr>
            <w:rStyle w:val="Hyperlink"/>
          </w:rPr>
          <w:t>The meaning of ‘primary user interface’</w:t>
        </w:r>
        <w:r w:rsidR="008555B4">
          <w:rPr>
            <w:webHidden/>
          </w:rPr>
          <w:tab/>
        </w:r>
        <w:r w:rsidR="008555B4">
          <w:rPr>
            <w:webHidden/>
          </w:rPr>
          <w:fldChar w:fldCharType="begin"/>
        </w:r>
        <w:r w:rsidR="008555B4">
          <w:rPr>
            <w:webHidden/>
          </w:rPr>
          <w:instrText xml:space="preserve"> PAGEREF _Toc185255199 \h </w:instrText>
        </w:r>
        <w:r w:rsidR="008555B4">
          <w:rPr>
            <w:webHidden/>
          </w:rPr>
        </w:r>
        <w:r w:rsidR="008555B4">
          <w:rPr>
            <w:webHidden/>
          </w:rPr>
          <w:fldChar w:fldCharType="separate"/>
        </w:r>
        <w:r w:rsidR="008555B4">
          <w:rPr>
            <w:webHidden/>
          </w:rPr>
          <w:t>11</w:t>
        </w:r>
        <w:r w:rsidR="008555B4">
          <w:rPr>
            <w:webHidden/>
          </w:rPr>
          <w:fldChar w:fldCharType="end"/>
        </w:r>
      </w:hyperlink>
    </w:p>
    <w:p w14:paraId="69D39CD2" w14:textId="2D7D0486"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200" w:history="1">
        <w:r w:rsidR="008555B4" w:rsidRPr="00E345B3">
          <w:rPr>
            <w:rStyle w:val="Hyperlink"/>
          </w:rPr>
          <w:t>Content-aggregating interfaces</w:t>
        </w:r>
        <w:r w:rsidR="008555B4">
          <w:rPr>
            <w:webHidden/>
          </w:rPr>
          <w:tab/>
        </w:r>
        <w:r w:rsidR="008555B4">
          <w:rPr>
            <w:webHidden/>
          </w:rPr>
          <w:fldChar w:fldCharType="begin"/>
        </w:r>
        <w:r w:rsidR="008555B4">
          <w:rPr>
            <w:webHidden/>
          </w:rPr>
          <w:instrText xml:space="preserve"> PAGEREF _Toc185255200 \h </w:instrText>
        </w:r>
        <w:r w:rsidR="008555B4">
          <w:rPr>
            <w:webHidden/>
          </w:rPr>
        </w:r>
        <w:r w:rsidR="008555B4">
          <w:rPr>
            <w:webHidden/>
          </w:rPr>
          <w:fldChar w:fldCharType="separate"/>
        </w:r>
        <w:r w:rsidR="008555B4">
          <w:rPr>
            <w:webHidden/>
          </w:rPr>
          <w:t>13</w:t>
        </w:r>
        <w:r w:rsidR="008555B4">
          <w:rPr>
            <w:webHidden/>
          </w:rPr>
          <w:fldChar w:fldCharType="end"/>
        </w:r>
      </w:hyperlink>
    </w:p>
    <w:p w14:paraId="76341CB2" w14:textId="5049DD06"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201" w:history="1">
        <w:r w:rsidR="008555B4" w:rsidRPr="00E345B3">
          <w:rPr>
            <w:rStyle w:val="Hyperlink"/>
          </w:rPr>
          <w:t>Summary of our updated views on primary user interface</w:t>
        </w:r>
        <w:r w:rsidR="008555B4">
          <w:rPr>
            <w:webHidden/>
          </w:rPr>
          <w:tab/>
        </w:r>
        <w:r w:rsidR="008555B4">
          <w:rPr>
            <w:webHidden/>
          </w:rPr>
          <w:fldChar w:fldCharType="begin"/>
        </w:r>
        <w:r w:rsidR="008555B4">
          <w:rPr>
            <w:webHidden/>
          </w:rPr>
          <w:instrText xml:space="preserve"> PAGEREF _Toc185255201 \h </w:instrText>
        </w:r>
        <w:r w:rsidR="008555B4">
          <w:rPr>
            <w:webHidden/>
          </w:rPr>
        </w:r>
        <w:r w:rsidR="008555B4">
          <w:rPr>
            <w:webHidden/>
          </w:rPr>
          <w:fldChar w:fldCharType="separate"/>
        </w:r>
        <w:r w:rsidR="008555B4">
          <w:rPr>
            <w:webHidden/>
          </w:rPr>
          <w:t>13</w:t>
        </w:r>
        <w:r w:rsidR="008555B4">
          <w:rPr>
            <w:webHidden/>
          </w:rPr>
          <w:fldChar w:fldCharType="end"/>
        </w:r>
      </w:hyperlink>
    </w:p>
    <w:p w14:paraId="483DD4E5" w14:textId="2D9E656D" w:rsidR="008555B4" w:rsidRDefault="00275D10">
      <w:pPr>
        <w:pStyle w:val="TOC1"/>
        <w:rPr>
          <w:rFonts w:asciiTheme="minorHAnsi" w:eastAsiaTheme="minorEastAsia" w:hAnsiTheme="minorHAnsi" w:cstheme="minorBidi"/>
          <w:b w:val="0"/>
          <w:spacing w:val="0"/>
          <w:kern w:val="2"/>
          <w:sz w:val="22"/>
          <w:szCs w:val="22"/>
          <w14:ligatures w14:val="standardContextual"/>
        </w:rPr>
      </w:pPr>
      <w:hyperlink w:anchor="_Toc185255202" w:history="1">
        <w:r w:rsidR="008555B4" w:rsidRPr="00E345B3">
          <w:rPr>
            <w:rStyle w:val="Hyperlink"/>
          </w:rPr>
          <w:t>When a regulated television service is offered</w:t>
        </w:r>
        <w:r w:rsidR="008555B4">
          <w:rPr>
            <w:webHidden/>
          </w:rPr>
          <w:tab/>
        </w:r>
        <w:r w:rsidR="008555B4">
          <w:rPr>
            <w:webHidden/>
          </w:rPr>
          <w:fldChar w:fldCharType="begin"/>
        </w:r>
        <w:r w:rsidR="008555B4">
          <w:rPr>
            <w:webHidden/>
          </w:rPr>
          <w:instrText xml:space="preserve"> PAGEREF _Toc185255202 \h </w:instrText>
        </w:r>
        <w:r w:rsidR="008555B4">
          <w:rPr>
            <w:webHidden/>
          </w:rPr>
        </w:r>
        <w:r w:rsidR="008555B4">
          <w:rPr>
            <w:webHidden/>
          </w:rPr>
          <w:fldChar w:fldCharType="separate"/>
        </w:r>
        <w:r w:rsidR="008555B4">
          <w:rPr>
            <w:webHidden/>
          </w:rPr>
          <w:t>14</w:t>
        </w:r>
        <w:r w:rsidR="008555B4">
          <w:rPr>
            <w:webHidden/>
          </w:rPr>
          <w:fldChar w:fldCharType="end"/>
        </w:r>
      </w:hyperlink>
    </w:p>
    <w:p w14:paraId="071D3554" w14:textId="1AF71EC6"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203" w:history="1">
        <w:r w:rsidR="008555B4" w:rsidRPr="00E345B3">
          <w:rPr>
            <w:rStyle w:val="Hyperlink"/>
          </w:rPr>
          <w:t>Instruments for ‘offered’</w:t>
        </w:r>
        <w:r w:rsidR="008555B4">
          <w:rPr>
            <w:webHidden/>
          </w:rPr>
          <w:tab/>
        </w:r>
        <w:r w:rsidR="008555B4">
          <w:rPr>
            <w:webHidden/>
          </w:rPr>
          <w:fldChar w:fldCharType="begin"/>
        </w:r>
        <w:r w:rsidR="008555B4">
          <w:rPr>
            <w:webHidden/>
          </w:rPr>
          <w:instrText xml:space="preserve"> PAGEREF _Toc185255203 \h </w:instrText>
        </w:r>
        <w:r w:rsidR="008555B4">
          <w:rPr>
            <w:webHidden/>
          </w:rPr>
        </w:r>
        <w:r w:rsidR="008555B4">
          <w:rPr>
            <w:webHidden/>
          </w:rPr>
          <w:fldChar w:fldCharType="separate"/>
        </w:r>
        <w:r w:rsidR="008555B4">
          <w:rPr>
            <w:webHidden/>
          </w:rPr>
          <w:t>14</w:t>
        </w:r>
        <w:r w:rsidR="008555B4">
          <w:rPr>
            <w:webHidden/>
          </w:rPr>
          <w:fldChar w:fldCharType="end"/>
        </w:r>
      </w:hyperlink>
    </w:p>
    <w:p w14:paraId="06938CB8" w14:textId="366B6054"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204" w:history="1">
        <w:r w:rsidR="008555B4" w:rsidRPr="00E345B3">
          <w:rPr>
            <w:rStyle w:val="Hyperlink"/>
          </w:rPr>
          <w:t>Transparency issues</w:t>
        </w:r>
        <w:r w:rsidR="008555B4">
          <w:rPr>
            <w:webHidden/>
          </w:rPr>
          <w:tab/>
        </w:r>
        <w:r w:rsidR="008555B4">
          <w:rPr>
            <w:webHidden/>
          </w:rPr>
          <w:fldChar w:fldCharType="begin"/>
        </w:r>
        <w:r w:rsidR="008555B4">
          <w:rPr>
            <w:webHidden/>
          </w:rPr>
          <w:instrText xml:space="preserve"> PAGEREF _Toc185255204 \h </w:instrText>
        </w:r>
        <w:r w:rsidR="008555B4">
          <w:rPr>
            <w:webHidden/>
          </w:rPr>
        </w:r>
        <w:r w:rsidR="008555B4">
          <w:rPr>
            <w:webHidden/>
          </w:rPr>
          <w:fldChar w:fldCharType="separate"/>
        </w:r>
        <w:r w:rsidR="008555B4">
          <w:rPr>
            <w:webHidden/>
          </w:rPr>
          <w:t>15</w:t>
        </w:r>
        <w:r w:rsidR="008555B4">
          <w:rPr>
            <w:webHidden/>
          </w:rPr>
          <w:fldChar w:fldCharType="end"/>
        </w:r>
      </w:hyperlink>
    </w:p>
    <w:p w14:paraId="658A20F8" w14:textId="7F3D7641"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205" w:history="1">
        <w:r w:rsidR="008555B4" w:rsidRPr="00E345B3">
          <w:rPr>
            <w:rStyle w:val="Hyperlink"/>
          </w:rPr>
          <w:t>Summary of our updated views on ‘offered’</w:t>
        </w:r>
        <w:r w:rsidR="008555B4">
          <w:rPr>
            <w:webHidden/>
          </w:rPr>
          <w:tab/>
        </w:r>
        <w:r w:rsidR="008555B4">
          <w:rPr>
            <w:webHidden/>
          </w:rPr>
          <w:fldChar w:fldCharType="begin"/>
        </w:r>
        <w:r w:rsidR="008555B4">
          <w:rPr>
            <w:webHidden/>
          </w:rPr>
          <w:instrText xml:space="preserve"> PAGEREF _Toc185255205 \h </w:instrText>
        </w:r>
        <w:r w:rsidR="008555B4">
          <w:rPr>
            <w:webHidden/>
          </w:rPr>
        </w:r>
        <w:r w:rsidR="008555B4">
          <w:rPr>
            <w:webHidden/>
          </w:rPr>
          <w:fldChar w:fldCharType="separate"/>
        </w:r>
        <w:r w:rsidR="008555B4">
          <w:rPr>
            <w:webHidden/>
          </w:rPr>
          <w:t>16</w:t>
        </w:r>
        <w:r w:rsidR="008555B4">
          <w:rPr>
            <w:webHidden/>
          </w:rPr>
          <w:fldChar w:fldCharType="end"/>
        </w:r>
      </w:hyperlink>
    </w:p>
    <w:p w14:paraId="7F1FB7C9" w14:textId="41D00AAF" w:rsidR="008555B4" w:rsidRDefault="00275D10">
      <w:pPr>
        <w:pStyle w:val="TOC1"/>
        <w:rPr>
          <w:rFonts w:asciiTheme="minorHAnsi" w:eastAsiaTheme="minorEastAsia" w:hAnsiTheme="minorHAnsi" w:cstheme="minorBidi"/>
          <w:b w:val="0"/>
          <w:spacing w:val="0"/>
          <w:kern w:val="2"/>
          <w:sz w:val="22"/>
          <w:szCs w:val="22"/>
          <w14:ligatures w14:val="standardContextual"/>
        </w:rPr>
      </w:pPr>
      <w:hyperlink w:anchor="_Toc185255206" w:history="1">
        <w:r w:rsidR="008555B4" w:rsidRPr="00E345B3">
          <w:rPr>
            <w:rStyle w:val="Hyperlink"/>
            <w:rFonts w:eastAsia="Arial"/>
          </w:rPr>
          <w:t>Next steps</w:t>
        </w:r>
        <w:r w:rsidR="008555B4">
          <w:rPr>
            <w:webHidden/>
          </w:rPr>
          <w:tab/>
        </w:r>
        <w:r w:rsidR="008555B4">
          <w:rPr>
            <w:webHidden/>
          </w:rPr>
          <w:fldChar w:fldCharType="begin"/>
        </w:r>
        <w:r w:rsidR="008555B4">
          <w:rPr>
            <w:webHidden/>
          </w:rPr>
          <w:instrText xml:space="preserve"> PAGEREF _Toc185255206 \h </w:instrText>
        </w:r>
        <w:r w:rsidR="008555B4">
          <w:rPr>
            <w:webHidden/>
          </w:rPr>
        </w:r>
        <w:r w:rsidR="008555B4">
          <w:rPr>
            <w:webHidden/>
          </w:rPr>
          <w:fldChar w:fldCharType="separate"/>
        </w:r>
        <w:r w:rsidR="008555B4">
          <w:rPr>
            <w:webHidden/>
          </w:rPr>
          <w:t>17</w:t>
        </w:r>
        <w:r w:rsidR="008555B4">
          <w:rPr>
            <w:webHidden/>
          </w:rPr>
          <w:fldChar w:fldCharType="end"/>
        </w:r>
      </w:hyperlink>
    </w:p>
    <w:p w14:paraId="7EDA9739" w14:textId="76EAA212"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207" w:history="1">
        <w:r w:rsidR="008555B4" w:rsidRPr="00E345B3">
          <w:rPr>
            <w:rStyle w:val="Hyperlink"/>
          </w:rPr>
          <w:t>High-level prominence workplan for 2025</w:t>
        </w:r>
        <w:r w:rsidR="008555B4">
          <w:rPr>
            <w:webHidden/>
          </w:rPr>
          <w:tab/>
        </w:r>
        <w:r w:rsidR="008555B4">
          <w:rPr>
            <w:webHidden/>
          </w:rPr>
          <w:fldChar w:fldCharType="begin"/>
        </w:r>
        <w:r w:rsidR="008555B4">
          <w:rPr>
            <w:webHidden/>
          </w:rPr>
          <w:instrText xml:space="preserve"> PAGEREF _Toc185255207 \h </w:instrText>
        </w:r>
        <w:r w:rsidR="008555B4">
          <w:rPr>
            <w:webHidden/>
          </w:rPr>
        </w:r>
        <w:r w:rsidR="008555B4">
          <w:rPr>
            <w:webHidden/>
          </w:rPr>
          <w:fldChar w:fldCharType="separate"/>
        </w:r>
        <w:r w:rsidR="008555B4">
          <w:rPr>
            <w:webHidden/>
          </w:rPr>
          <w:t>17</w:t>
        </w:r>
        <w:r w:rsidR="008555B4">
          <w:rPr>
            <w:webHidden/>
          </w:rPr>
          <w:fldChar w:fldCharType="end"/>
        </w:r>
      </w:hyperlink>
    </w:p>
    <w:p w14:paraId="22E853A1" w14:textId="046F5DCE" w:rsidR="008555B4" w:rsidRDefault="00275D10">
      <w:pPr>
        <w:pStyle w:val="TOC2"/>
        <w:rPr>
          <w:rFonts w:asciiTheme="minorHAnsi" w:eastAsiaTheme="minorEastAsia" w:hAnsiTheme="minorHAnsi" w:cstheme="minorBidi"/>
          <w:spacing w:val="0"/>
          <w:kern w:val="2"/>
          <w:sz w:val="22"/>
          <w:szCs w:val="22"/>
          <w14:ligatures w14:val="standardContextual"/>
        </w:rPr>
      </w:pPr>
      <w:hyperlink w:anchor="_Toc185255208" w:history="1">
        <w:r w:rsidR="008555B4" w:rsidRPr="00E345B3">
          <w:rPr>
            <w:rStyle w:val="Hyperlink"/>
            <w:rFonts w:eastAsia="Arial"/>
          </w:rPr>
          <w:t>Keeping you updated</w:t>
        </w:r>
        <w:r w:rsidR="008555B4">
          <w:rPr>
            <w:webHidden/>
          </w:rPr>
          <w:tab/>
        </w:r>
        <w:r w:rsidR="008555B4">
          <w:rPr>
            <w:webHidden/>
          </w:rPr>
          <w:fldChar w:fldCharType="begin"/>
        </w:r>
        <w:r w:rsidR="008555B4">
          <w:rPr>
            <w:webHidden/>
          </w:rPr>
          <w:instrText xml:space="preserve"> PAGEREF _Toc185255208 \h </w:instrText>
        </w:r>
        <w:r w:rsidR="008555B4">
          <w:rPr>
            <w:webHidden/>
          </w:rPr>
        </w:r>
        <w:r w:rsidR="008555B4">
          <w:rPr>
            <w:webHidden/>
          </w:rPr>
          <w:fldChar w:fldCharType="separate"/>
        </w:r>
        <w:r w:rsidR="008555B4">
          <w:rPr>
            <w:webHidden/>
          </w:rPr>
          <w:t>18</w:t>
        </w:r>
        <w:r w:rsidR="008555B4">
          <w:rPr>
            <w:webHidden/>
          </w:rPr>
          <w:fldChar w:fldCharType="end"/>
        </w:r>
      </w:hyperlink>
    </w:p>
    <w:p w14:paraId="35B3E9BA" w14:textId="45DD0CF2" w:rsidR="00101721" w:rsidRDefault="0012380C" w:rsidP="4DF73063">
      <w:pPr>
        <w:pStyle w:val="TOC2"/>
        <w:tabs>
          <w:tab w:val="clear" w:pos="9072"/>
          <w:tab w:val="right" w:pos="9060"/>
        </w:tabs>
        <w:rPr>
          <w:rFonts w:asciiTheme="minorHAnsi" w:eastAsiaTheme="minorEastAsia" w:hAnsiTheme="minorHAnsi" w:cstheme="minorBidi"/>
          <w:spacing w:val="0"/>
          <w:kern w:val="2"/>
          <w:sz w:val="22"/>
          <w:szCs w:val="22"/>
          <w14:ligatures w14:val="standardContextual"/>
        </w:rPr>
      </w:pPr>
      <w:r>
        <w:fldChar w:fldCharType="end"/>
      </w:r>
    </w:p>
    <w:p w14:paraId="1643ED52" w14:textId="31EC94D8" w:rsidR="004D56FF" w:rsidRPr="00A17B1B" w:rsidRDefault="004D56FF">
      <w:pPr>
        <w:rPr>
          <w:rFonts w:cs="Arial"/>
        </w:rPr>
        <w:sectPr w:rsidR="004D56FF" w:rsidRPr="00A17B1B" w:rsidSect="005A62E5">
          <w:headerReference w:type="even" r:id="rId18"/>
          <w:headerReference w:type="default" r:id="rId19"/>
          <w:footerReference w:type="even" r:id="rId20"/>
          <w:footerReference w:type="default" r:id="rId21"/>
          <w:footerReference w:type="first" r:id="rId22"/>
          <w:pgSz w:w="11906" w:h="16838" w:code="9"/>
          <w:pgMar w:top="1418" w:right="1418" w:bottom="1134" w:left="1418" w:header="709" w:footer="119" w:gutter="0"/>
          <w:pgNumType w:fmt="lowerRoman" w:start="3"/>
          <w:cols w:space="708"/>
          <w:titlePg/>
          <w:docGrid w:linePitch="360"/>
        </w:sectPr>
      </w:pPr>
    </w:p>
    <w:p w14:paraId="46F417EA" w14:textId="77777777" w:rsidR="009D6C71" w:rsidRPr="00301211" w:rsidRDefault="009D6C71" w:rsidP="0088030F">
      <w:pPr>
        <w:pStyle w:val="Heading1"/>
      </w:pPr>
      <w:bookmarkStart w:id="0" w:name="_Toc185255188"/>
      <w:r w:rsidRPr="0088030F">
        <w:rPr>
          <w:b/>
        </w:rPr>
        <w:lastRenderedPageBreak/>
        <w:t>Executive summary</w:t>
      </w:r>
      <w:bookmarkEnd w:id="0"/>
    </w:p>
    <w:p w14:paraId="16530D55" w14:textId="71585773" w:rsidR="00C85553" w:rsidRPr="00005273" w:rsidRDefault="00C85553" w:rsidP="00BE4A71">
      <w:pPr>
        <w:pStyle w:val="Paragraph"/>
      </w:pPr>
      <w:r>
        <w:t xml:space="preserve">Australia recently </w:t>
      </w:r>
      <w:r w:rsidRPr="00005273">
        <w:t>introduce</w:t>
      </w:r>
      <w:r>
        <w:t>d</w:t>
      </w:r>
      <w:r w:rsidRPr="00005273">
        <w:t xml:space="preserve"> </w:t>
      </w:r>
      <w:r>
        <w:t xml:space="preserve">laws establishing </w:t>
      </w:r>
      <w:r w:rsidRPr="00005273">
        <w:t xml:space="preserve">a prominence framework to support the availability of free-to-air television services </w:t>
      </w:r>
      <w:r w:rsidR="003076F8">
        <w:t xml:space="preserve">and apps </w:t>
      </w:r>
      <w:r w:rsidRPr="00005273">
        <w:t>on internet</w:t>
      </w:r>
      <w:r>
        <w:t>-</w:t>
      </w:r>
      <w:r w:rsidRPr="00005273">
        <w:t>connected television devices.</w:t>
      </w:r>
      <w:r>
        <w:rPr>
          <w:rStyle w:val="FootnoteReference"/>
        </w:rPr>
        <w:footnoteReference w:id="2"/>
      </w:r>
      <w:r w:rsidRPr="00005273">
        <w:t xml:space="preserve"> The ACMA is responsible for </w:t>
      </w:r>
      <w:r w:rsidR="00151E6F">
        <w:t>administering</w:t>
      </w:r>
      <w:r w:rsidRPr="00005273">
        <w:t xml:space="preserve"> </w:t>
      </w:r>
      <w:r w:rsidR="003809AC">
        <w:t xml:space="preserve">and overseeing </w:t>
      </w:r>
      <w:r w:rsidRPr="00005273">
        <w:t>the framework.</w:t>
      </w:r>
    </w:p>
    <w:p w14:paraId="5CCFE3A6" w14:textId="2568361B" w:rsidR="00EB3FED" w:rsidRDefault="00FA324D" w:rsidP="00BE4A71">
      <w:pPr>
        <w:pStyle w:val="Paragraph"/>
      </w:pPr>
      <w:r>
        <w:t>In September</w:t>
      </w:r>
      <w:r w:rsidR="003809AC">
        <w:t xml:space="preserve"> 2024</w:t>
      </w:r>
      <w:r w:rsidR="4F2B42E9">
        <w:t>,</w:t>
      </w:r>
      <w:r>
        <w:t xml:space="preserve"> we published a consultation paper seeking submissions </w:t>
      </w:r>
      <w:r w:rsidR="00EB3FED">
        <w:t xml:space="preserve">on matters </w:t>
      </w:r>
      <w:r w:rsidR="00B54C33">
        <w:t>to</w:t>
      </w:r>
      <w:r w:rsidR="00EB3FED">
        <w:t xml:space="preserve"> inform </w:t>
      </w:r>
      <w:r w:rsidR="00A03046">
        <w:t xml:space="preserve">the use of </w:t>
      </w:r>
      <w:r w:rsidR="00EB3FED">
        <w:t>our discretion</w:t>
      </w:r>
      <w:r w:rsidR="00A03046">
        <w:t>ary powers</w:t>
      </w:r>
      <w:r w:rsidR="00EB3FED">
        <w:t xml:space="preserve"> to make </w:t>
      </w:r>
      <w:r w:rsidR="00CD4AAF">
        <w:t xml:space="preserve">legislative instruments </w:t>
      </w:r>
      <w:r w:rsidR="00992A06">
        <w:t>under</w:t>
      </w:r>
      <w:r w:rsidR="007C4631">
        <w:t xml:space="preserve"> </w:t>
      </w:r>
      <w:r w:rsidR="00EB3FED">
        <w:t>the framework.</w:t>
      </w:r>
      <w:r w:rsidR="00973C94">
        <w:t xml:space="preserve"> This paper summarises what we have heard</w:t>
      </w:r>
      <w:r w:rsidR="00BA78DD">
        <w:t xml:space="preserve"> from submitters</w:t>
      </w:r>
      <w:r w:rsidR="00AB160C">
        <w:t>,</w:t>
      </w:r>
      <w:r w:rsidR="00973C94">
        <w:t xml:space="preserve"> </w:t>
      </w:r>
      <w:r w:rsidR="00AB160C">
        <w:t xml:space="preserve">updates our </w:t>
      </w:r>
      <w:r w:rsidR="00BA78DD">
        <w:t xml:space="preserve">preliminary </w:t>
      </w:r>
      <w:r w:rsidR="00AB160C">
        <w:t>views</w:t>
      </w:r>
      <w:r w:rsidR="007C4631">
        <w:t>,</w:t>
      </w:r>
      <w:r w:rsidR="00AB160C">
        <w:t xml:space="preserve"> </w:t>
      </w:r>
      <w:r w:rsidR="00973C94">
        <w:t xml:space="preserve">and </w:t>
      </w:r>
      <w:r w:rsidR="00810003">
        <w:t xml:space="preserve">outlines </w:t>
      </w:r>
      <w:r w:rsidR="00973C94">
        <w:t>next steps.</w:t>
      </w:r>
    </w:p>
    <w:p w14:paraId="1D463D88" w14:textId="08DAE14B" w:rsidR="007C6820" w:rsidRDefault="00D45D32" w:rsidP="007C6820">
      <w:pPr>
        <w:pStyle w:val="Executivesummarysubheading"/>
      </w:pPr>
      <w:r>
        <w:t xml:space="preserve">We have updated </w:t>
      </w:r>
      <w:r w:rsidR="253937B7">
        <w:t>our view</w:t>
      </w:r>
      <w:r w:rsidR="00E7556E">
        <w:t>s</w:t>
      </w:r>
      <w:r w:rsidR="253937B7">
        <w:t xml:space="preserve"> on </w:t>
      </w:r>
      <w:r w:rsidR="20859BA5">
        <w:t>r</w:t>
      </w:r>
      <w:r w:rsidR="5EA5D101">
        <w:t>egulated television devices</w:t>
      </w:r>
    </w:p>
    <w:p w14:paraId="0DBAE413" w14:textId="67AF2032" w:rsidR="000E4E34" w:rsidRDefault="31A9DA28">
      <w:pPr>
        <w:pStyle w:val="Paragraph"/>
      </w:pPr>
      <w:r>
        <w:t>Stakeholders were in broad agreement around regulated television devices clearly within scope of the prominence framework</w:t>
      </w:r>
      <w:r w:rsidR="0088030F">
        <w:t>. Sub</w:t>
      </w:r>
      <w:r w:rsidR="3D961881">
        <w:t xml:space="preserve">missions </w:t>
      </w:r>
      <w:r w:rsidR="01B168A3">
        <w:t xml:space="preserve">focused on </w:t>
      </w:r>
      <w:r w:rsidR="5397C726">
        <w:t xml:space="preserve">the </w:t>
      </w:r>
      <w:r w:rsidR="02881DED">
        <w:t>preliminary</w:t>
      </w:r>
      <w:r w:rsidR="5397C726">
        <w:t xml:space="preserve"> criteria outlined by the ACMA to assess the ‘primary purpose’ of a device</w:t>
      </w:r>
      <w:r w:rsidR="3D2C3CC0">
        <w:t>, a</w:t>
      </w:r>
      <w:r w:rsidR="26707DCF">
        <w:t>s well as</w:t>
      </w:r>
      <w:r w:rsidR="3D2C3CC0">
        <w:t xml:space="preserve"> </w:t>
      </w:r>
      <w:r w:rsidR="42E2CCD3">
        <w:t>the ACMA’s preliminary view around ‘edge cases’</w:t>
      </w:r>
      <w:r w:rsidR="2A25D507">
        <w:t xml:space="preserve"> (</w:t>
      </w:r>
      <w:r w:rsidR="0B56369B">
        <w:t>in particular, smart projectors and smart monitors</w:t>
      </w:r>
      <w:r w:rsidR="590A04C0">
        <w:t>)</w:t>
      </w:r>
      <w:r w:rsidR="0B56369B">
        <w:t>.</w:t>
      </w:r>
    </w:p>
    <w:p w14:paraId="57618003" w14:textId="7D6206DD" w:rsidR="00386A2F" w:rsidRDefault="563F030E" w:rsidP="00386A2F">
      <w:pPr>
        <w:pStyle w:val="Paragraph"/>
      </w:pPr>
      <w:r>
        <w:t>F</w:t>
      </w:r>
      <w:r w:rsidR="3015E85B">
        <w:t xml:space="preserve">ollowing </w:t>
      </w:r>
      <w:r w:rsidR="257A5D46">
        <w:t>consultation and</w:t>
      </w:r>
      <w:r w:rsidR="3015E85B">
        <w:t xml:space="preserve"> consideration of submissions, </w:t>
      </w:r>
      <w:r w:rsidR="1CC0B7A9">
        <w:t>we</w:t>
      </w:r>
      <w:r w:rsidR="6C96C540">
        <w:t xml:space="preserve"> confirm </w:t>
      </w:r>
      <w:r w:rsidR="4B7CBC37">
        <w:t xml:space="preserve">that </w:t>
      </w:r>
      <w:r w:rsidR="6C96C540">
        <w:t xml:space="preserve">the list of matters originally set out in </w:t>
      </w:r>
      <w:r w:rsidR="49917F68">
        <w:t>our</w:t>
      </w:r>
      <w:r w:rsidR="6C96C540">
        <w:t xml:space="preserve"> consultation paper </w:t>
      </w:r>
      <w:r w:rsidR="28DDAB4A">
        <w:t xml:space="preserve">remain relevant when </w:t>
      </w:r>
      <w:r w:rsidR="49917F68">
        <w:t xml:space="preserve">considering </w:t>
      </w:r>
      <w:r w:rsidR="7E5B9C31">
        <w:t xml:space="preserve">and applying </w:t>
      </w:r>
      <w:r w:rsidR="6C96C540">
        <w:t xml:space="preserve">the primary purpose test. However, we acknowledge that purchasing intent and consumer usage are also relevant considerations and, where such information is available, </w:t>
      </w:r>
      <w:r w:rsidR="6F076AB2">
        <w:t>will form part of our</w:t>
      </w:r>
      <w:r w:rsidR="6C96C540">
        <w:t xml:space="preserve"> consider</w:t>
      </w:r>
      <w:r w:rsidR="6F076AB2">
        <w:t xml:space="preserve">ations </w:t>
      </w:r>
      <w:r w:rsidR="6C96C540">
        <w:t>when assessing compliance.</w:t>
      </w:r>
    </w:p>
    <w:p w14:paraId="21807880" w14:textId="64A3FF40" w:rsidR="000E4E34" w:rsidRPr="0088030F" w:rsidRDefault="14AC588A" w:rsidP="0088030F">
      <w:pPr>
        <w:pStyle w:val="Paragraphbeforelist"/>
        <w:rPr>
          <w:sz w:val="24"/>
        </w:rPr>
      </w:pPr>
      <w:r>
        <w:t>T</w:t>
      </w:r>
      <w:r w:rsidR="710BED27">
        <w:t xml:space="preserve">o </w:t>
      </w:r>
      <w:r w:rsidR="191FF72E">
        <w:t>help</w:t>
      </w:r>
      <w:r w:rsidR="710BED27">
        <w:t xml:space="preserve"> guide industry, </w:t>
      </w:r>
      <w:r w:rsidR="0088030F">
        <w:t>we have updated our vie</w:t>
      </w:r>
      <w:r w:rsidR="710BED27">
        <w:t>w</w:t>
      </w:r>
      <w:r w:rsidR="3BA4A563">
        <w:t>s</w:t>
      </w:r>
      <w:r w:rsidR="710BED27">
        <w:t xml:space="preserve"> </w:t>
      </w:r>
      <w:r w:rsidR="3BA4A563">
        <w:t xml:space="preserve">on which </w:t>
      </w:r>
      <w:r w:rsidR="710BED27">
        <w:t xml:space="preserve">device </w:t>
      </w:r>
      <w:r w:rsidR="241857EB">
        <w:t>types</w:t>
      </w:r>
      <w:r w:rsidR="710BED27">
        <w:t xml:space="preserve"> </w:t>
      </w:r>
      <w:r w:rsidR="3CC01CC0">
        <w:t xml:space="preserve">it considers </w:t>
      </w:r>
      <w:r w:rsidR="544B878E">
        <w:t xml:space="preserve">are likely </w:t>
      </w:r>
      <w:r w:rsidR="3CC01CC0">
        <w:t>in-scope</w:t>
      </w:r>
      <w:r w:rsidR="4C844967">
        <w:t xml:space="preserve">. </w:t>
      </w:r>
      <w:r w:rsidR="070F708E">
        <w:t xml:space="preserve">This </w:t>
      </w:r>
      <w:r w:rsidR="58A5F31B">
        <w:t xml:space="preserve">list </w:t>
      </w:r>
      <w:r w:rsidR="070F708E">
        <w:t>differs from our preliminary view</w:t>
      </w:r>
      <w:r w:rsidR="58A5F31B">
        <w:t xml:space="preserve">, as submitters presented </w:t>
      </w:r>
      <w:r w:rsidR="57E61772">
        <w:t xml:space="preserve">persuasive evidence in favour of </w:t>
      </w:r>
      <w:r w:rsidR="0CE56185">
        <w:t xml:space="preserve">including </w:t>
      </w:r>
      <w:r w:rsidR="57E61772">
        <w:t>smart monitors</w:t>
      </w:r>
      <w:r w:rsidR="0CE56185">
        <w:t xml:space="preserve"> </w:t>
      </w:r>
      <w:r w:rsidR="6BDEC1C3">
        <w:t xml:space="preserve">as TV devices </w:t>
      </w:r>
      <w:r w:rsidR="05CD4F60">
        <w:t>due to</w:t>
      </w:r>
      <w:r w:rsidR="6C86141F">
        <w:t xml:space="preserve"> </w:t>
      </w:r>
      <w:r w:rsidR="6BDEC1C3">
        <w:t xml:space="preserve">their </w:t>
      </w:r>
      <w:r w:rsidR="0CE56185">
        <w:t>substitutability</w:t>
      </w:r>
      <w:r w:rsidR="18460B4D">
        <w:t>. It now includes</w:t>
      </w:r>
      <w:r w:rsidR="05CD4F60">
        <w:t>:</w:t>
      </w:r>
    </w:p>
    <w:p w14:paraId="61761E59" w14:textId="19A75070" w:rsidR="000E4E34" w:rsidRDefault="544B878E" w:rsidP="048954C4">
      <w:pPr>
        <w:pStyle w:val="Bulletlevel1"/>
        <w:rPr>
          <w:rFonts w:eastAsia="Arial"/>
        </w:rPr>
      </w:pPr>
      <w:r w:rsidRPr="57166E18">
        <w:rPr>
          <w:rFonts w:eastAsia="Arial"/>
        </w:rPr>
        <w:t>smart TVs</w:t>
      </w:r>
    </w:p>
    <w:p w14:paraId="6DAE4459" w14:textId="3DB9EF39" w:rsidR="000E4E34" w:rsidRDefault="544B878E" w:rsidP="048954C4">
      <w:pPr>
        <w:pStyle w:val="Bulletlevel1"/>
        <w:rPr>
          <w:rFonts w:eastAsia="Arial"/>
        </w:rPr>
      </w:pPr>
      <w:r w:rsidRPr="57166E18">
        <w:rPr>
          <w:rFonts w:eastAsia="Arial"/>
        </w:rPr>
        <w:t xml:space="preserve">smart streaming </w:t>
      </w:r>
      <w:r w:rsidR="552CCFCC" w:rsidRPr="57166E18">
        <w:rPr>
          <w:rFonts w:eastAsia="Arial"/>
        </w:rPr>
        <w:t xml:space="preserve">sticks and </w:t>
      </w:r>
      <w:r w:rsidR="20CEED1C" w:rsidRPr="57166E18">
        <w:rPr>
          <w:rFonts w:eastAsia="Arial"/>
        </w:rPr>
        <w:t>boxes</w:t>
      </w:r>
    </w:p>
    <w:p w14:paraId="43C8D60B" w14:textId="4261153D" w:rsidR="000E4E34" w:rsidRDefault="544B878E" w:rsidP="048954C4">
      <w:pPr>
        <w:pStyle w:val="Bulletlevel1"/>
        <w:rPr>
          <w:rFonts w:eastAsia="Arial"/>
        </w:rPr>
      </w:pPr>
      <w:r w:rsidRPr="57166E18">
        <w:rPr>
          <w:rFonts w:eastAsia="Arial"/>
        </w:rPr>
        <w:t>smart projectors</w:t>
      </w:r>
    </w:p>
    <w:p w14:paraId="2F590E74" w14:textId="4E44A550" w:rsidR="003A19A7" w:rsidRPr="006432A0" w:rsidRDefault="544B878E" w:rsidP="4DF73063">
      <w:pPr>
        <w:pStyle w:val="Bulletlevel1"/>
        <w:spacing w:after="240"/>
        <w:ind w:left="357" w:hanging="357"/>
        <w:rPr>
          <w:rFonts w:eastAsia="Arial"/>
        </w:rPr>
      </w:pPr>
      <w:r w:rsidRPr="57166E18">
        <w:rPr>
          <w:rFonts w:eastAsia="Arial"/>
        </w:rPr>
        <w:t>smart monitors.</w:t>
      </w:r>
    </w:p>
    <w:p w14:paraId="063A11F2" w14:textId="2DA4851B" w:rsidR="00335EF8" w:rsidRDefault="32C5A684">
      <w:pPr>
        <w:pStyle w:val="Paragraph"/>
      </w:pPr>
      <w:r>
        <w:t xml:space="preserve">Submitters did not identify </w:t>
      </w:r>
      <w:r w:rsidR="68B7254C">
        <w:t xml:space="preserve">any </w:t>
      </w:r>
      <w:r>
        <w:t xml:space="preserve">other </w:t>
      </w:r>
      <w:r w:rsidR="3ABB0B86">
        <w:t>types of device</w:t>
      </w:r>
      <w:r w:rsidR="7D09ABD2">
        <w:t>s</w:t>
      </w:r>
      <w:r>
        <w:t xml:space="preserve"> </w:t>
      </w:r>
      <w:r w:rsidR="1C47E844">
        <w:t xml:space="preserve">likely to </w:t>
      </w:r>
      <w:r w:rsidR="47C2CC48">
        <w:t xml:space="preserve">be </w:t>
      </w:r>
      <w:r w:rsidR="57EE7CF4">
        <w:t xml:space="preserve">within scope </w:t>
      </w:r>
      <w:r w:rsidR="47C2CC48">
        <w:t>at present</w:t>
      </w:r>
      <w:r w:rsidR="5287D462">
        <w:t>.</w:t>
      </w:r>
      <w:r w:rsidR="4C4B1BC9">
        <w:t xml:space="preserve"> </w:t>
      </w:r>
    </w:p>
    <w:p w14:paraId="2894C7C4" w14:textId="4EDEFF80" w:rsidR="004973A5" w:rsidRDefault="529C07F1">
      <w:pPr>
        <w:pStyle w:val="Paragraph"/>
      </w:pPr>
      <w:r>
        <w:t xml:space="preserve">Based on the current state of the market, </w:t>
      </w:r>
      <w:r w:rsidR="0088030F">
        <w:t>we have</w:t>
      </w:r>
      <w:r>
        <w:t xml:space="preserve"> concluded that </w:t>
      </w:r>
      <w:r w:rsidR="395F1421">
        <w:t>there is no</w:t>
      </w:r>
      <w:r>
        <w:t xml:space="preserve"> </w:t>
      </w:r>
      <w:r w:rsidR="6D478CF5">
        <w:t>need to make legislative instrument</w:t>
      </w:r>
      <w:r w:rsidR="40AB1A92">
        <w:t>s</w:t>
      </w:r>
      <w:r w:rsidR="6D478CF5">
        <w:t xml:space="preserve"> determining that specific devices are, or are not, regulated television devices</w:t>
      </w:r>
      <w:r w:rsidR="40AB1A92">
        <w:t xml:space="preserve"> at this time</w:t>
      </w:r>
      <w:r w:rsidR="6D478CF5">
        <w:t>.</w:t>
      </w:r>
      <w:r w:rsidR="541BBA90">
        <w:t xml:space="preserve"> We will formalise the </w:t>
      </w:r>
      <w:r w:rsidR="192E8DCF">
        <w:t>criteria for determining whether a device is a regulated television device</w:t>
      </w:r>
      <w:r w:rsidR="00B94AAA">
        <w:t>,</w:t>
      </w:r>
      <w:r w:rsidR="192E8DCF">
        <w:t xml:space="preserve"> </w:t>
      </w:r>
      <w:r w:rsidR="541BBA90">
        <w:t>outlined in this report</w:t>
      </w:r>
      <w:r w:rsidR="00B94AAA">
        <w:t xml:space="preserve">, </w:t>
      </w:r>
      <w:r w:rsidR="46CA4777">
        <w:t>as</w:t>
      </w:r>
      <w:r w:rsidR="541BBA90">
        <w:t xml:space="preserve"> standalone guidelines in early 2025. </w:t>
      </w:r>
    </w:p>
    <w:p w14:paraId="5B55F7CA" w14:textId="0DD416E7" w:rsidR="00101DC5" w:rsidRPr="0088030F" w:rsidRDefault="3416DB9A" w:rsidP="00101DC5">
      <w:pPr>
        <w:pStyle w:val="Paragraph"/>
      </w:pPr>
      <w:r>
        <w:t xml:space="preserve">In recognition of emerging technologies and changing consumer habits, and as part of developing a broader compliance and enforcement strategy, we will </w:t>
      </w:r>
      <w:r w:rsidR="3A8EB31C">
        <w:t xml:space="preserve">also </w:t>
      </w:r>
      <w:r>
        <w:t xml:space="preserve">consider a monitoring approach and research to better understand the market, evolving </w:t>
      </w:r>
      <w:proofErr w:type="gramStart"/>
      <w:r>
        <w:t>technology</w:t>
      </w:r>
      <w:proofErr w:type="gramEnd"/>
      <w:r>
        <w:t xml:space="preserve"> and consumer usage of edge case devices. As a result, our guidance about regulated television devices or the need for legislative instruments may change over time.</w:t>
      </w:r>
    </w:p>
    <w:p w14:paraId="55C990F2" w14:textId="25950A03" w:rsidR="706947F3" w:rsidRDefault="709E7AB1" w:rsidP="00FC3558">
      <w:pPr>
        <w:pStyle w:val="Executivesummarysubheading"/>
        <w:keepNext/>
        <w:keepLines/>
      </w:pPr>
      <w:r>
        <w:lastRenderedPageBreak/>
        <w:t>We have updated o</w:t>
      </w:r>
      <w:r w:rsidR="6105185C">
        <w:t xml:space="preserve">ur view on </w:t>
      </w:r>
      <w:r>
        <w:t xml:space="preserve">the </w:t>
      </w:r>
      <w:r w:rsidR="6105185C">
        <w:t>primary user interface</w:t>
      </w:r>
    </w:p>
    <w:p w14:paraId="46AA8B35" w14:textId="56246F5A" w:rsidR="00125F9C" w:rsidRDefault="00AC0921" w:rsidP="00FC3558">
      <w:pPr>
        <w:pStyle w:val="Paragraph"/>
        <w:keepNext/>
        <w:keepLines/>
      </w:pPr>
      <w:r>
        <w:t>Sta</w:t>
      </w:r>
      <w:r w:rsidR="00DC116A">
        <w:t xml:space="preserve">keholders </w:t>
      </w:r>
      <w:r w:rsidR="00FF64B1">
        <w:t xml:space="preserve">held strongly divergent views about the intended application of prominence </w:t>
      </w:r>
      <w:r w:rsidR="002573E4">
        <w:t>on</w:t>
      </w:r>
      <w:r w:rsidR="00B35645">
        <w:t xml:space="preserve"> the primary user interface (PUI)</w:t>
      </w:r>
      <w:r w:rsidR="7A6A8B2D">
        <w:t xml:space="preserve">, </w:t>
      </w:r>
      <w:r w:rsidR="2D93F162">
        <w:t xml:space="preserve">including the placement and visibility of the free-to-air TV apps, </w:t>
      </w:r>
      <w:r w:rsidR="7A6A8B2D">
        <w:t xml:space="preserve">as well as whether the ACMA should exercise its discretionary powers to make </w:t>
      </w:r>
      <w:r w:rsidR="00AF581D">
        <w:t xml:space="preserve">an </w:t>
      </w:r>
      <w:r w:rsidR="7A6A8B2D">
        <w:t>instrument to describe requirements relating to an ‘interface’</w:t>
      </w:r>
      <w:r w:rsidR="00B35645">
        <w:t>.</w:t>
      </w:r>
      <w:r w:rsidR="00561B75">
        <w:t xml:space="preserve"> </w:t>
      </w:r>
    </w:p>
    <w:p w14:paraId="0F616658" w14:textId="68C46AD5" w:rsidR="48868E1A" w:rsidRDefault="48868E1A" w:rsidP="62929DD5">
      <w:pPr>
        <w:pStyle w:val="Paragraph"/>
      </w:pPr>
      <w:r>
        <w:t xml:space="preserve">While </w:t>
      </w:r>
      <w:r w:rsidR="005535BB">
        <w:t>our</w:t>
      </w:r>
      <w:r>
        <w:t xml:space="preserve"> consultation paper proposed </w:t>
      </w:r>
      <w:r w:rsidR="0771FEF1">
        <w:t xml:space="preserve">some flexibility around </w:t>
      </w:r>
      <w:r w:rsidR="069FCF97">
        <w:t>what constitutes an ‘interface’, we concluded this issue was fundamental to the policy objectives of prominence, and therefore app</w:t>
      </w:r>
      <w:r w:rsidR="12969F71">
        <w:t xml:space="preserve">ropriately </w:t>
      </w:r>
      <w:r w:rsidR="069FCF97">
        <w:t>addressed by government through the re</w:t>
      </w:r>
      <w:r w:rsidR="5354CEAA">
        <w:t xml:space="preserve">gulations </w:t>
      </w:r>
      <w:r w:rsidR="069FCF97">
        <w:t xml:space="preserve">for minimum </w:t>
      </w:r>
      <w:r w:rsidR="17EC6D91">
        <w:t>prominence requirements. This view was communicated to the government and key stakeholders shortly after the public consultation period concluded in</w:t>
      </w:r>
      <w:r w:rsidR="24135AF4">
        <w:t xml:space="preserve"> late October </w:t>
      </w:r>
      <w:r w:rsidR="17EC6D91">
        <w:t>2024.</w:t>
      </w:r>
    </w:p>
    <w:p w14:paraId="46387435" w14:textId="1A2C2BF0" w:rsidR="3FCB7A98" w:rsidRDefault="3FCB7A98">
      <w:pPr>
        <w:pStyle w:val="Paragraph"/>
      </w:pPr>
      <w:r w:rsidRPr="002E6917">
        <w:t>On</w:t>
      </w:r>
      <w:r w:rsidR="00A622F2" w:rsidRPr="002E6917">
        <w:t xml:space="preserve"> </w:t>
      </w:r>
      <w:r w:rsidR="02153BBF" w:rsidRPr="002E6917">
        <w:t>16</w:t>
      </w:r>
      <w:r w:rsidRPr="002E6917">
        <w:t xml:space="preserve"> </w:t>
      </w:r>
      <w:r w:rsidR="00BF0A4C" w:rsidRPr="002E6917">
        <w:t>December 2024</w:t>
      </w:r>
      <w:r w:rsidRPr="002E6917">
        <w:t>,</w:t>
      </w:r>
      <w:r w:rsidRPr="00F97E2F">
        <w:t xml:space="preserve"> </w:t>
      </w:r>
      <w:r w:rsidR="00A622F2">
        <w:t xml:space="preserve">the </w:t>
      </w:r>
      <w:r w:rsidR="00DF3B80" w:rsidRPr="005535BB">
        <w:t>Broadcasting Services (Minimum Prominence Requirements) Regulations 2024</w:t>
      </w:r>
      <w:r w:rsidR="00DF3B80">
        <w:rPr>
          <w:i/>
          <w:iCs/>
        </w:rPr>
        <w:t xml:space="preserve"> </w:t>
      </w:r>
      <w:r w:rsidR="00DF3B80" w:rsidRPr="00DF3B80">
        <w:t xml:space="preserve">were </w:t>
      </w:r>
      <w:r w:rsidR="004A32E6">
        <w:t>registered</w:t>
      </w:r>
      <w:r w:rsidR="2554D545" w:rsidRPr="00F97E2F">
        <w:t xml:space="preserve">. </w:t>
      </w:r>
      <w:r w:rsidRPr="00F97E2F">
        <w:t xml:space="preserve">The regulations </w:t>
      </w:r>
      <w:r w:rsidR="56E9D443" w:rsidRPr="00F97E2F">
        <w:t>provide that</w:t>
      </w:r>
      <w:r w:rsidR="7F1B27D9">
        <w:t xml:space="preserve"> </w:t>
      </w:r>
      <w:r w:rsidR="00E61A66">
        <w:t>’</w:t>
      </w:r>
      <w:r w:rsidR="7F1B27D9">
        <w:t>free-to-air TV apps must be visible on the PUI without any user interaction</w:t>
      </w:r>
      <w:r w:rsidR="00A6124A">
        <w:t>’</w:t>
      </w:r>
      <w:r w:rsidR="282DD241">
        <w:t>.</w:t>
      </w:r>
      <w:r w:rsidR="7F1B27D9">
        <w:t xml:space="preserve"> </w:t>
      </w:r>
      <w:proofErr w:type="gramStart"/>
      <w:r w:rsidR="00745084">
        <w:t>In light of</w:t>
      </w:r>
      <w:proofErr w:type="gramEnd"/>
      <w:r w:rsidR="00745084">
        <w:t xml:space="preserve"> this very clear direction, </w:t>
      </w:r>
      <w:r w:rsidR="005535BB">
        <w:t>we</w:t>
      </w:r>
      <w:r w:rsidR="00745084">
        <w:t xml:space="preserve"> see no need at this time to make </w:t>
      </w:r>
      <w:r w:rsidR="42C0957A">
        <w:t xml:space="preserve">instruments to further describe the PUI. </w:t>
      </w:r>
    </w:p>
    <w:p w14:paraId="6FD9F388" w14:textId="49C6D294" w:rsidR="003F2D3D" w:rsidRDefault="35E761CF">
      <w:pPr>
        <w:pStyle w:val="Paragraph"/>
      </w:pPr>
      <w:r>
        <w:t xml:space="preserve">As part of </w:t>
      </w:r>
      <w:r w:rsidR="005535BB">
        <w:t>our</w:t>
      </w:r>
      <w:r>
        <w:t xml:space="preserve"> ongoing environmental scanning activities, </w:t>
      </w:r>
      <w:r w:rsidR="005535BB">
        <w:t>we</w:t>
      </w:r>
      <w:r>
        <w:t xml:space="preserve"> will monitor the evolution of </w:t>
      </w:r>
      <w:r w:rsidR="77C9B643">
        <w:t>PUIs</w:t>
      </w:r>
      <w:r w:rsidR="6859F90A">
        <w:t xml:space="preserve">, particularly </w:t>
      </w:r>
      <w:r w:rsidR="7669EB9A">
        <w:t xml:space="preserve">in relation to </w:t>
      </w:r>
      <w:r w:rsidR="07E0798D">
        <w:t xml:space="preserve">content aggregating </w:t>
      </w:r>
      <w:r w:rsidR="3F4C474A">
        <w:t>interfaces</w:t>
      </w:r>
      <w:r w:rsidR="000A7501">
        <w:t>.</w:t>
      </w:r>
      <w:r w:rsidR="51D6E51B">
        <w:t xml:space="preserve"> </w:t>
      </w:r>
      <w:r w:rsidR="000A7501">
        <w:t>I</w:t>
      </w:r>
      <w:r w:rsidR="51D6E51B">
        <w:t xml:space="preserve">f required, </w:t>
      </w:r>
      <w:r w:rsidR="000A7501">
        <w:t xml:space="preserve">we </w:t>
      </w:r>
      <w:r w:rsidR="51D6E51B">
        <w:t>may make legislative instrument</w:t>
      </w:r>
      <w:r w:rsidR="5E90078C">
        <w:t xml:space="preserve">s </w:t>
      </w:r>
      <w:r w:rsidR="6859F90A">
        <w:t>to determine specific</w:t>
      </w:r>
      <w:r w:rsidR="42526485">
        <w:t xml:space="preserve"> arrangements for these </w:t>
      </w:r>
      <w:r w:rsidR="1981611A">
        <w:t>interfaces</w:t>
      </w:r>
      <w:r w:rsidR="499AFEE6">
        <w:t xml:space="preserve"> in the future.</w:t>
      </w:r>
    </w:p>
    <w:p w14:paraId="7E894C2A" w14:textId="2533175E" w:rsidR="00936699" w:rsidRDefault="00C550A3" w:rsidP="009A4C96">
      <w:pPr>
        <w:pStyle w:val="Executivesummarysubheading"/>
      </w:pPr>
      <w:r w:rsidRPr="003E5A7C">
        <w:t>We confirm our preliminary view on when a regulated television service is offered</w:t>
      </w:r>
      <w:r>
        <w:rPr>
          <w:rStyle w:val="eop"/>
          <w:b w:val="0"/>
          <w:i w:val="0"/>
          <w:color w:val="000000"/>
          <w:szCs w:val="22"/>
          <w:shd w:val="clear" w:color="auto" w:fill="FFFFFF"/>
        </w:rPr>
        <w:t> </w:t>
      </w:r>
    </w:p>
    <w:p w14:paraId="784BF284" w14:textId="32EA37DB" w:rsidR="0032091E" w:rsidRDefault="007A282F" w:rsidP="00BE4A71">
      <w:pPr>
        <w:pStyle w:val="Paragraph"/>
      </w:pPr>
      <w:r>
        <w:t>We</w:t>
      </w:r>
      <w:r w:rsidR="4DE51B02">
        <w:t xml:space="preserve"> </w:t>
      </w:r>
      <w:r w:rsidR="35D020CF">
        <w:t xml:space="preserve">acknowledge </w:t>
      </w:r>
      <w:r w:rsidR="1EEFC811">
        <w:t xml:space="preserve">existing </w:t>
      </w:r>
      <w:r w:rsidR="5770B67F">
        <w:t>industry practices related to offer</w:t>
      </w:r>
      <w:r w:rsidR="33A7EB61">
        <w:t xml:space="preserve">ing apps </w:t>
      </w:r>
      <w:r w:rsidR="1EEFC811">
        <w:t xml:space="preserve">are </w:t>
      </w:r>
      <w:r w:rsidR="33A7EB61">
        <w:t>well-established</w:t>
      </w:r>
      <w:r w:rsidR="7F6D47BC">
        <w:t>,</w:t>
      </w:r>
      <w:r w:rsidR="33A7EB61">
        <w:t xml:space="preserve"> broadly</w:t>
      </w:r>
      <w:r w:rsidR="1EEFC811">
        <w:t xml:space="preserve"> accepted by stakeholders and </w:t>
      </w:r>
      <w:r w:rsidR="006F28DD">
        <w:t xml:space="preserve">appear to be </w:t>
      </w:r>
      <w:r w:rsidR="22677F2B">
        <w:t xml:space="preserve">operating effectively. </w:t>
      </w:r>
      <w:r w:rsidR="00886C20">
        <w:t xml:space="preserve">There is no need </w:t>
      </w:r>
      <w:r w:rsidR="00300324">
        <w:t xml:space="preserve">at this time </w:t>
      </w:r>
      <w:r w:rsidR="00886C20">
        <w:t xml:space="preserve">for the ACMA </w:t>
      </w:r>
      <w:r w:rsidR="311E0BEC">
        <w:t xml:space="preserve">to make </w:t>
      </w:r>
      <w:r w:rsidR="25E59974">
        <w:t xml:space="preserve">an </w:t>
      </w:r>
      <w:r w:rsidR="311E0BEC">
        <w:t xml:space="preserve">instrument regarding </w:t>
      </w:r>
      <w:r w:rsidR="22677F2B">
        <w:t xml:space="preserve">when an app is taken to be </w:t>
      </w:r>
      <w:r w:rsidR="1EEFC811">
        <w:t>‘</w:t>
      </w:r>
      <w:r w:rsidR="311E0BEC">
        <w:t>offered</w:t>
      </w:r>
      <w:r w:rsidR="1EEFC811">
        <w:t>’</w:t>
      </w:r>
      <w:r w:rsidR="311E0BEC">
        <w:t>.</w:t>
      </w:r>
      <w:r w:rsidR="4C47304B">
        <w:t xml:space="preserve"> </w:t>
      </w:r>
    </w:p>
    <w:p w14:paraId="7126BD17" w14:textId="711380A8" w:rsidR="004B0F53" w:rsidRDefault="00E903C9" w:rsidP="005535BB">
      <w:pPr>
        <w:pStyle w:val="Bulletlevel1"/>
        <w:numPr>
          <w:ilvl w:val="0"/>
          <w:numId w:val="0"/>
        </w:numPr>
      </w:pPr>
      <w:r>
        <w:t>We</w:t>
      </w:r>
      <w:r w:rsidR="76B18096">
        <w:t xml:space="preserve"> will continue to engage with both manufacturing and broadcast stakeholders on the operation of the prominence </w:t>
      </w:r>
      <w:r w:rsidR="2F45B3DE">
        <w:t>framework</w:t>
      </w:r>
      <w:r w:rsidR="006F28DD">
        <w:t>,</w:t>
      </w:r>
      <w:r w:rsidR="2F45B3DE">
        <w:t xml:space="preserve"> </w:t>
      </w:r>
      <w:r w:rsidR="76B18096">
        <w:t xml:space="preserve">including </w:t>
      </w:r>
      <w:r w:rsidR="00F61EC7">
        <w:t xml:space="preserve">on </w:t>
      </w:r>
      <w:r w:rsidR="76B18096">
        <w:t xml:space="preserve">how offer arrangements are working. Should there be ambiguity or significant issues around the conduct of involved parties, </w:t>
      </w:r>
      <w:r w:rsidR="000D40EA">
        <w:t xml:space="preserve">we </w:t>
      </w:r>
      <w:r w:rsidR="6033B08C">
        <w:t xml:space="preserve">will </w:t>
      </w:r>
      <w:r w:rsidR="76B18096">
        <w:t>revisit whether a legislative instrument is warranted.</w:t>
      </w:r>
    </w:p>
    <w:p w14:paraId="02F83F3A" w14:textId="7FE80A6C" w:rsidR="00214F53" w:rsidRDefault="691F3B99" w:rsidP="00EF5623">
      <w:pPr>
        <w:pStyle w:val="Executivesummarysubheading"/>
      </w:pPr>
      <w:r>
        <w:t>Our next steps</w:t>
      </w:r>
    </w:p>
    <w:p w14:paraId="43E30F4A" w14:textId="6A670C00" w:rsidR="4AB0B731" w:rsidRDefault="69C26679" w:rsidP="00BE4A71">
      <w:pPr>
        <w:pStyle w:val="Paragraphbeforelist"/>
      </w:pPr>
      <w:r>
        <w:t xml:space="preserve">To </w:t>
      </w:r>
      <w:r w:rsidR="07EAAB72">
        <w:t xml:space="preserve">support </w:t>
      </w:r>
      <w:r w:rsidR="686D5B7A">
        <w:t xml:space="preserve">the </w:t>
      </w:r>
      <w:r w:rsidR="17556227">
        <w:t xml:space="preserve">commencement </w:t>
      </w:r>
      <w:r w:rsidR="15681D15">
        <w:t xml:space="preserve">and ongoing operation </w:t>
      </w:r>
      <w:r w:rsidR="17556227">
        <w:t xml:space="preserve">of the framework, </w:t>
      </w:r>
      <w:r w:rsidR="72142F0A">
        <w:t xml:space="preserve">in 2025 </w:t>
      </w:r>
      <w:r w:rsidR="000D40EA">
        <w:t>we</w:t>
      </w:r>
      <w:r w:rsidR="17556227">
        <w:t xml:space="preserve"> will focus on:</w:t>
      </w:r>
    </w:p>
    <w:p w14:paraId="066B0A09" w14:textId="3EB9BBD9" w:rsidR="00BF6175" w:rsidRDefault="50554E54" w:rsidP="00601C16">
      <w:pPr>
        <w:pStyle w:val="Bulletlevel1"/>
      </w:pPr>
      <w:r>
        <w:t xml:space="preserve">developing </w:t>
      </w:r>
      <w:r w:rsidR="3AC5C976">
        <w:t xml:space="preserve">standalone </w:t>
      </w:r>
      <w:r>
        <w:t>guidelines</w:t>
      </w:r>
      <w:r w:rsidR="6FE6D34F">
        <w:t>, b</w:t>
      </w:r>
      <w:r w:rsidR="78327501">
        <w:t xml:space="preserve">ased </w:t>
      </w:r>
      <w:r w:rsidR="6FE6D34F">
        <w:t xml:space="preserve">upon the </w:t>
      </w:r>
      <w:r w:rsidR="00D67671">
        <w:t>criteria</w:t>
      </w:r>
      <w:r w:rsidR="08347230">
        <w:t xml:space="preserve"> for determining regulated television devices</w:t>
      </w:r>
      <w:r w:rsidR="31C6E22A">
        <w:t xml:space="preserve"> </w:t>
      </w:r>
      <w:r w:rsidR="4377079C">
        <w:t xml:space="preserve">outlined </w:t>
      </w:r>
      <w:r w:rsidR="6FE6D34F">
        <w:t>in this paper</w:t>
      </w:r>
      <w:r w:rsidR="3474029B">
        <w:t>, to be released in</w:t>
      </w:r>
      <w:r w:rsidR="37C17FF6">
        <w:t xml:space="preserve"> </w:t>
      </w:r>
      <w:r w:rsidR="7CDA1951">
        <w:t xml:space="preserve">early </w:t>
      </w:r>
      <w:r w:rsidR="34EDADC6">
        <w:t>2025</w:t>
      </w:r>
    </w:p>
    <w:p w14:paraId="082315FA" w14:textId="76683EFB" w:rsidR="0051768C" w:rsidRPr="002D23EB" w:rsidRDefault="3924D6CE" w:rsidP="0051768C">
      <w:pPr>
        <w:pStyle w:val="Bulletlevel1"/>
      </w:pPr>
      <w:r>
        <w:t xml:space="preserve">developing a compliance and enforcement </w:t>
      </w:r>
      <w:r w:rsidR="79A98400">
        <w:t>strategy, including</w:t>
      </w:r>
      <w:r>
        <w:t xml:space="preserve"> a compliance and monitoring program </w:t>
      </w:r>
    </w:p>
    <w:p w14:paraId="76A94CC3" w14:textId="516A84EE" w:rsidR="0051768C" w:rsidRPr="002D23EB" w:rsidRDefault="62B672C9" w:rsidP="0051768C">
      <w:pPr>
        <w:pStyle w:val="Bulletlevel1"/>
      </w:pPr>
      <w:r>
        <w:t>considering research and data needs</w:t>
      </w:r>
      <w:r w:rsidR="5D39F10D">
        <w:t xml:space="preserve">, including market analysis and consumer </w:t>
      </w:r>
      <w:r w:rsidR="6A55313B">
        <w:t>usage</w:t>
      </w:r>
      <w:r w:rsidR="5D39F10D">
        <w:t xml:space="preserve"> trends</w:t>
      </w:r>
      <w:r w:rsidR="73D4E6E6">
        <w:t xml:space="preserve"> </w:t>
      </w:r>
      <w:r>
        <w:t xml:space="preserve">to support </w:t>
      </w:r>
      <w:r w:rsidR="7122B75D">
        <w:t xml:space="preserve">the </w:t>
      </w:r>
      <w:r w:rsidR="1BDA0B5D">
        <w:t>c</w:t>
      </w:r>
      <w:r>
        <w:t xml:space="preserve">ompliance </w:t>
      </w:r>
      <w:r w:rsidR="1BDA0B5D">
        <w:t xml:space="preserve">and </w:t>
      </w:r>
      <w:r w:rsidR="5D17A7E9">
        <w:t>mon</w:t>
      </w:r>
      <w:r w:rsidR="7C607F0E">
        <w:t xml:space="preserve">itoring </w:t>
      </w:r>
      <w:r w:rsidR="4724C9BF">
        <w:t>program</w:t>
      </w:r>
      <w:r w:rsidR="16EBA994">
        <w:t xml:space="preserve"> </w:t>
      </w:r>
    </w:p>
    <w:p w14:paraId="076C54AB" w14:textId="5467C15F" w:rsidR="00473504" w:rsidRPr="00BE4A71" w:rsidRDefault="16EBA994" w:rsidP="002D23EB">
      <w:pPr>
        <w:pStyle w:val="Bulletlevel1"/>
      </w:pPr>
      <w:r>
        <w:t xml:space="preserve">engaging with stakeholders, particularly regulated entities, to assist them with understanding their obligations and working towards achieving compliance with prominence rules following </w:t>
      </w:r>
      <w:r w:rsidR="1BA86B74">
        <w:t xml:space="preserve">the </w:t>
      </w:r>
      <w:r>
        <w:t>commencement</w:t>
      </w:r>
      <w:r w:rsidR="1BA86B74">
        <w:t xml:space="preserve"> of the framework</w:t>
      </w:r>
      <w:r>
        <w:t xml:space="preserve"> in January 2026</w:t>
      </w:r>
      <w:r w:rsidR="1BA86B74">
        <w:t>.</w:t>
      </w:r>
    </w:p>
    <w:p w14:paraId="5F6533A7" w14:textId="0A17C5A5" w:rsidR="000B4664" w:rsidRPr="00A17B1B" w:rsidRDefault="23A27A07" w:rsidP="000B4664">
      <w:pPr>
        <w:pStyle w:val="Heading1"/>
      </w:pPr>
      <w:bookmarkStart w:id="1" w:name="_Toc183392174"/>
      <w:bookmarkStart w:id="2" w:name="_Toc184106960"/>
      <w:bookmarkStart w:id="3" w:name="_Toc185255189"/>
      <w:r>
        <w:lastRenderedPageBreak/>
        <w:t>Overview</w:t>
      </w:r>
      <w:bookmarkEnd w:id="1"/>
      <w:bookmarkEnd w:id="2"/>
      <w:bookmarkEnd w:id="3"/>
    </w:p>
    <w:p w14:paraId="7E88B726" w14:textId="05169E53" w:rsidR="00CE3940" w:rsidRPr="007D5AE1" w:rsidRDefault="00CE3940" w:rsidP="001B4C6C">
      <w:pPr>
        <w:pStyle w:val="Paragraph"/>
      </w:pPr>
      <w:r w:rsidRPr="001B4C6C">
        <w:t xml:space="preserve">From January 2026, all </w:t>
      </w:r>
      <w:r w:rsidR="0096239E">
        <w:rPr>
          <w:szCs w:val="22"/>
        </w:rPr>
        <w:t xml:space="preserve">regulated </w:t>
      </w:r>
      <w:r w:rsidR="00332C1B">
        <w:rPr>
          <w:szCs w:val="22"/>
        </w:rPr>
        <w:t>television</w:t>
      </w:r>
      <w:r w:rsidRPr="001B4C6C">
        <w:t xml:space="preserve"> devices supplied in Australia must comply with new TV prominence rules. These are designed to make it easier for Australians to access free-to-air services and apps on their smart TVs and similar devices.</w:t>
      </w:r>
    </w:p>
    <w:p w14:paraId="1778CD0C" w14:textId="334AE00A" w:rsidR="00815D98" w:rsidRPr="007D5AE1" w:rsidRDefault="6338FA0C" w:rsidP="001B4C6C">
      <w:pPr>
        <w:pStyle w:val="Paragraph"/>
      </w:pPr>
      <w:r w:rsidRPr="001B4C6C">
        <w:t xml:space="preserve">The prominence framework is given effect through Part 9E of the </w:t>
      </w:r>
      <w:r w:rsidRPr="001B4C6C">
        <w:rPr>
          <w:i/>
        </w:rPr>
        <w:t>Broadcasting Services Act 1992</w:t>
      </w:r>
      <w:r w:rsidRPr="001B4C6C">
        <w:t xml:space="preserve"> (BSA</w:t>
      </w:r>
      <w:r w:rsidR="236E5A45" w:rsidRPr="001B4C6C">
        <w:t xml:space="preserve">). </w:t>
      </w:r>
      <w:r w:rsidR="6043A9C2" w:rsidRPr="4DF73063">
        <w:rPr>
          <w:szCs w:val="22"/>
        </w:rPr>
        <w:t>The</w:t>
      </w:r>
      <w:r w:rsidR="6043A9C2" w:rsidRPr="001B4C6C">
        <w:t xml:space="preserve"> </w:t>
      </w:r>
      <w:r w:rsidR="6043A9C2" w:rsidRPr="001B4C6C">
        <w:rPr>
          <w:i/>
        </w:rPr>
        <w:t>Australian Communications and Media Authority Act 2005</w:t>
      </w:r>
      <w:r w:rsidR="6043A9C2" w:rsidRPr="001B4C6C">
        <w:t xml:space="preserve"> </w:t>
      </w:r>
      <w:r w:rsidR="6043A9C2" w:rsidRPr="4DF73063">
        <w:rPr>
          <w:szCs w:val="22"/>
        </w:rPr>
        <w:t xml:space="preserve">has also been amended </w:t>
      </w:r>
      <w:r w:rsidR="6043A9C2" w:rsidRPr="001B4C6C">
        <w:t xml:space="preserve">to support </w:t>
      </w:r>
      <w:r w:rsidR="001B4C6C">
        <w:rPr>
          <w:szCs w:val="22"/>
        </w:rPr>
        <w:t>our</w:t>
      </w:r>
      <w:r w:rsidR="6043A9C2" w:rsidRPr="001B4C6C">
        <w:t xml:space="preserve"> administration of the framework.</w:t>
      </w:r>
    </w:p>
    <w:p w14:paraId="00245076" w14:textId="685B3706" w:rsidR="00D728D9" w:rsidRPr="00005273" w:rsidRDefault="00D728D9" w:rsidP="00D728D9">
      <w:pPr>
        <w:pStyle w:val="EMCnumberedparagraph"/>
        <w:numPr>
          <w:ilvl w:val="0"/>
          <w:numId w:val="0"/>
        </w:numPr>
        <w:ind w:left="357" w:hanging="357"/>
      </w:pPr>
      <w:r w:rsidRPr="00005273">
        <w:t xml:space="preserve">Under the BSA, </w:t>
      </w:r>
      <w:r w:rsidR="001B4C6C">
        <w:t>we have</w:t>
      </w:r>
      <w:r w:rsidRPr="00005273">
        <w:t xml:space="preserve"> </w:t>
      </w:r>
      <w:r w:rsidR="009862A5">
        <w:t xml:space="preserve">discretionary </w:t>
      </w:r>
      <w:r w:rsidRPr="00005273">
        <w:t>power</w:t>
      </w:r>
      <w:r w:rsidR="009862A5">
        <w:t>s</w:t>
      </w:r>
      <w:r w:rsidRPr="00005273">
        <w:t xml:space="preserve"> to:</w:t>
      </w:r>
    </w:p>
    <w:p w14:paraId="55D5D87A" w14:textId="1F964A0F" w:rsidR="00AA3C1C" w:rsidRDefault="00D728D9" w:rsidP="00D728D9">
      <w:pPr>
        <w:pStyle w:val="Bulletlevel1"/>
        <w:numPr>
          <w:ilvl w:val="0"/>
          <w:numId w:val="17"/>
        </w:numPr>
        <w:ind w:left="357" w:hanging="357"/>
      </w:pPr>
      <w:r w:rsidRPr="00005273">
        <w:t xml:space="preserve">make guidelines </w:t>
      </w:r>
      <w:r w:rsidR="00B206E9" w:rsidRPr="00B206E9">
        <w:t xml:space="preserve">to assist in determining </w:t>
      </w:r>
      <w:r w:rsidR="00AF6354">
        <w:t>which</w:t>
      </w:r>
      <w:r w:rsidR="00B206E9" w:rsidRPr="00B206E9">
        <w:t xml:space="preserve"> kinds of domestic reception equipment are regulated television devices</w:t>
      </w:r>
      <w:r w:rsidR="00B206E9">
        <w:t xml:space="preserve"> </w:t>
      </w:r>
    </w:p>
    <w:p w14:paraId="0C2F7352" w14:textId="1ADAA688" w:rsidR="00D728D9" w:rsidRPr="00370D7B" w:rsidRDefault="00BF299A" w:rsidP="00D728D9">
      <w:pPr>
        <w:pStyle w:val="Bulletlevel1"/>
        <w:numPr>
          <w:ilvl w:val="0"/>
          <w:numId w:val="17"/>
        </w:numPr>
        <w:ind w:left="357" w:hanging="357"/>
      </w:pPr>
      <w:r>
        <w:t xml:space="preserve">determine, via legislative </w:t>
      </w:r>
      <w:r w:rsidR="00AA3C1C">
        <w:t>instrument</w:t>
      </w:r>
      <w:r>
        <w:t>,</w:t>
      </w:r>
      <w:r w:rsidR="00AA3C1C">
        <w:t xml:space="preserve"> </w:t>
      </w:r>
      <w:r w:rsidR="00D728D9" w:rsidRPr="00370D7B">
        <w:t xml:space="preserve">that specified domestic reception equipment is, or is not, a regulated television device </w:t>
      </w:r>
    </w:p>
    <w:p w14:paraId="1367C9F7" w14:textId="09132272" w:rsidR="00D728D9" w:rsidRPr="00005273" w:rsidRDefault="00164C7D" w:rsidP="00D728D9">
      <w:pPr>
        <w:pStyle w:val="Bulletlevel1"/>
        <w:numPr>
          <w:ilvl w:val="0"/>
          <w:numId w:val="17"/>
        </w:numPr>
        <w:ind w:left="357" w:hanging="357"/>
      </w:pPr>
      <w:r>
        <w:t>describe or d</w:t>
      </w:r>
      <w:r w:rsidR="00BF299A">
        <w:t xml:space="preserve">etermine, via legislative </w:t>
      </w:r>
      <w:r w:rsidR="000B5CDE">
        <w:t>instrument</w:t>
      </w:r>
      <w:r>
        <w:t>,</w:t>
      </w:r>
      <w:r w:rsidR="000B5CDE">
        <w:t xml:space="preserve"> </w:t>
      </w:r>
      <w:r w:rsidR="00D728D9" w:rsidRPr="00005273">
        <w:t xml:space="preserve">requirements for a primary user interface </w:t>
      </w:r>
      <w:r w:rsidR="00D728D9">
        <w:t>on</w:t>
      </w:r>
      <w:r w:rsidR="00D728D9" w:rsidRPr="00005273">
        <w:t xml:space="preserve"> regulated television devices</w:t>
      </w:r>
    </w:p>
    <w:p w14:paraId="0FBBBAED" w14:textId="0E2E03FA" w:rsidR="00D728D9" w:rsidRPr="00005273" w:rsidRDefault="0028627A" w:rsidP="00D728D9">
      <w:pPr>
        <w:pStyle w:val="Bulletlevel1last"/>
        <w:ind w:left="357" w:hanging="357"/>
      </w:pPr>
      <w:r>
        <w:t xml:space="preserve">determine, via legislative instrument, the </w:t>
      </w:r>
      <w:r w:rsidR="00D728D9" w:rsidRPr="00005273">
        <w:t xml:space="preserve">circumstances in which a regulated television </w:t>
      </w:r>
      <w:r w:rsidR="00D728D9" w:rsidRPr="00B25CBB">
        <w:t>service is</w:t>
      </w:r>
      <w:r w:rsidR="008D48B3">
        <w:t>, or is not, taken to be</w:t>
      </w:r>
      <w:r w:rsidR="00D728D9" w:rsidRPr="00B25CBB">
        <w:t xml:space="preserve"> offered</w:t>
      </w:r>
      <w:r w:rsidR="00E300FE" w:rsidRPr="00E300FE">
        <w:t xml:space="preserve"> by a regulated television service provider</w:t>
      </w:r>
      <w:r w:rsidR="00D728D9" w:rsidRPr="00005273">
        <w:t>.</w:t>
      </w:r>
    </w:p>
    <w:p w14:paraId="0378295F" w14:textId="4B2150D7" w:rsidR="00477B5E" w:rsidRPr="007D5AE1" w:rsidRDefault="00477B5E" w:rsidP="001B4C6C">
      <w:pPr>
        <w:pStyle w:val="Paragraph"/>
      </w:pPr>
      <w:r w:rsidRPr="001B4C6C">
        <w:t xml:space="preserve">The </w:t>
      </w:r>
      <w:r w:rsidR="00EA7CB2" w:rsidRPr="001B4C6C">
        <w:t xml:space="preserve">TV </w:t>
      </w:r>
      <w:r w:rsidRPr="001B4C6C">
        <w:t xml:space="preserve">prominence framework, once implemented, will consist of </w:t>
      </w:r>
      <w:r w:rsidR="008B685E">
        <w:rPr>
          <w:szCs w:val="22"/>
        </w:rPr>
        <w:t>obligations</w:t>
      </w:r>
      <w:r w:rsidRPr="00815D98">
        <w:rPr>
          <w:szCs w:val="22"/>
        </w:rPr>
        <w:t xml:space="preserve"> under </w:t>
      </w:r>
      <w:r w:rsidR="006F4499">
        <w:rPr>
          <w:szCs w:val="22"/>
        </w:rPr>
        <w:t>the BSA</w:t>
      </w:r>
      <w:r w:rsidRPr="00815D98">
        <w:rPr>
          <w:szCs w:val="22"/>
        </w:rPr>
        <w:t xml:space="preserve">, </w:t>
      </w:r>
      <w:r w:rsidR="0080457B">
        <w:rPr>
          <w:szCs w:val="22"/>
        </w:rPr>
        <w:t xml:space="preserve">minimum prominence </w:t>
      </w:r>
      <w:r w:rsidR="0080457B" w:rsidRPr="001B4C6C">
        <w:t xml:space="preserve">requirements </w:t>
      </w:r>
      <w:r w:rsidR="0080457B">
        <w:rPr>
          <w:szCs w:val="22"/>
        </w:rPr>
        <w:t>prescribed in</w:t>
      </w:r>
      <w:r w:rsidRPr="00815D98">
        <w:rPr>
          <w:szCs w:val="22"/>
        </w:rPr>
        <w:t xml:space="preserve"> regulation,</w:t>
      </w:r>
      <w:r w:rsidR="003B6CC0">
        <w:rPr>
          <w:rStyle w:val="FootnoteReference"/>
          <w:szCs w:val="22"/>
        </w:rPr>
        <w:footnoteReference w:id="3"/>
      </w:r>
      <w:r w:rsidRPr="001B4C6C">
        <w:t xml:space="preserve"> and any instruments that the ACMA may make.</w:t>
      </w:r>
    </w:p>
    <w:p w14:paraId="5760CF69" w14:textId="73F233A9" w:rsidR="0066044B" w:rsidRPr="00A17B1B" w:rsidRDefault="23CD9A72" w:rsidP="0066044B">
      <w:pPr>
        <w:pStyle w:val="Heading2"/>
      </w:pPr>
      <w:bookmarkStart w:id="4" w:name="_Toc183392175"/>
      <w:bookmarkStart w:id="5" w:name="_Toc184106961"/>
      <w:bookmarkStart w:id="6" w:name="_Toc185255190"/>
      <w:r>
        <w:t>C</w:t>
      </w:r>
      <w:r w:rsidR="53F22C25">
        <w:t>onsultation</w:t>
      </w:r>
      <w:bookmarkEnd w:id="4"/>
      <w:bookmarkEnd w:id="5"/>
      <w:r w:rsidR="53F22C25">
        <w:t xml:space="preserve"> </w:t>
      </w:r>
      <w:r w:rsidR="003711AB">
        <w:t>process</w:t>
      </w:r>
      <w:bookmarkEnd w:id="6"/>
    </w:p>
    <w:p w14:paraId="49DA3377" w14:textId="0B9DEFCF" w:rsidR="00044E41" w:rsidRPr="007D5AE1" w:rsidRDefault="00CE0D98" w:rsidP="001B4C6C">
      <w:r w:rsidRPr="001B4C6C">
        <w:rPr>
          <w:sz w:val="22"/>
        </w:rPr>
        <w:t xml:space="preserve">The </w:t>
      </w:r>
      <w:r w:rsidR="006615FB" w:rsidRPr="001B4C6C">
        <w:rPr>
          <w:sz w:val="22"/>
        </w:rPr>
        <w:t>TV prominence framework</w:t>
      </w:r>
      <w:r w:rsidRPr="001B4C6C">
        <w:rPr>
          <w:sz w:val="22"/>
        </w:rPr>
        <w:t xml:space="preserve"> </w:t>
      </w:r>
      <w:r w:rsidR="00CA1BD0" w:rsidRPr="001B4C6C">
        <w:rPr>
          <w:sz w:val="22"/>
        </w:rPr>
        <w:t>involv</w:t>
      </w:r>
      <w:r w:rsidR="5042FFC3" w:rsidRPr="001B4C6C">
        <w:rPr>
          <w:sz w:val="22"/>
        </w:rPr>
        <w:t>es</w:t>
      </w:r>
      <w:r w:rsidR="004D037E" w:rsidRPr="001B4C6C">
        <w:rPr>
          <w:sz w:val="22"/>
        </w:rPr>
        <w:t xml:space="preserve"> </w:t>
      </w:r>
      <w:r w:rsidR="005D4C25" w:rsidRPr="001B4C6C">
        <w:rPr>
          <w:sz w:val="22"/>
        </w:rPr>
        <w:t xml:space="preserve">technical </w:t>
      </w:r>
      <w:r w:rsidR="004D037E" w:rsidRPr="001B4C6C">
        <w:rPr>
          <w:sz w:val="22"/>
        </w:rPr>
        <w:t xml:space="preserve">subject matter and </w:t>
      </w:r>
      <w:r w:rsidR="00D3320B" w:rsidRPr="001B4C6C">
        <w:rPr>
          <w:sz w:val="22"/>
        </w:rPr>
        <w:t xml:space="preserve">a broad range of </w:t>
      </w:r>
      <w:r w:rsidRPr="001B4C6C">
        <w:rPr>
          <w:sz w:val="22"/>
        </w:rPr>
        <w:t xml:space="preserve">industry </w:t>
      </w:r>
      <w:r w:rsidR="004D037E" w:rsidRPr="001B4C6C">
        <w:rPr>
          <w:sz w:val="22"/>
        </w:rPr>
        <w:t>stakeholders</w:t>
      </w:r>
      <w:r w:rsidR="001B4C6C">
        <w:rPr>
          <w:sz w:val="22"/>
        </w:rPr>
        <w:t xml:space="preserve"> – </w:t>
      </w:r>
      <w:r w:rsidR="00044E41" w:rsidRPr="001B4C6C">
        <w:rPr>
          <w:sz w:val="22"/>
        </w:rPr>
        <w:t xml:space="preserve">many of whom have had limited </w:t>
      </w:r>
      <w:r w:rsidR="00044E41" w:rsidRPr="5945135A">
        <w:rPr>
          <w:rFonts w:cs="Arial"/>
          <w:sz w:val="22"/>
          <w:szCs w:val="22"/>
        </w:rPr>
        <w:t xml:space="preserve">prior </w:t>
      </w:r>
      <w:r w:rsidR="00044E41" w:rsidRPr="001B4C6C">
        <w:rPr>
          <w:sz w:val="22"/>
        </w:rPr>
        <w:t xml:space="preserve">interaction </w:t>
      </w:r>
      <w:r w:rsidR="00F93187" w:rsidRPr="5945135A">
        <w:rPr>
          <w:rFonts w:cs="Arial"/>
          <w:sz w:val="22"/>
          <w:szCs w:val="22"/>
        </w:rPr>
        <w:t xml:space="preserve">or engagement </w:t>
      </w:r>
      <w:r w:rsidR="00044E41" w:rsidRPr="001B4C6C">
        <w:rPr>
          <w:sz w:val="22"/>
        </w:rPr>
        <w:t>with the ACMA</w:t>
      </w:r>
      <w:r w:rsidRPr="001B4C6C">
        <w:rPr>
          <w:sz w:val="22"/>
        </w:rPr>
        <w:t xml:space="preserve">. </w:t>
      </w:r>
    </w:p>
    <w:p w14:paraId="36AED4A2" w14:textId="3C09B02A" w:rsidR="00510DDF" w:rsidRPr="007D5AE1" w:rsidRDefault="00105ACC" w:rsidP="001B4C6C">
      <w:pPr>
        <w:pStyle w:val="Paragraph"/>
      </w:pPr>
      <w:r>
        <w:rPr>
          <w:szCs w:val="22"/>
        </w:rPr>
        <w:t>We</w:t>
      </w:r>
      <w:r w:rsidRPr="001B4C6C">
        <w:t xml:space="preserve"> are</w:t>
      </w:r>
      <w:r w:rsidR="0C0C3BFA" w:rsidRPr="001B4C6C">
        <w:t xml:space="preserve"> committed to engag</w:t>
      </w:r>
      <w:r w:rsidR="63739F94" w:rsidRPr="001B4C6C">
        <w:t xml:space="preserve">ing </w:t>
      </w:r>
      <w:r w:rsidR="63739F94">
        <w:rPr>
          <w:szCs w:val="22"/>
        </w:rPr>
        <w:t>pro-actively</w:t>
      </w:r>
      <w:r w:rsidR="63739F94" w:rsidRPr="001B4C6C">
        <w:t xml:space="preserve"> and</w:t>
      </w:r>
      <w:r w:rsidR="0C0C3BFA" w:rsidRPr="001B4C6C">
        <w:t xml:space="preserve"> transparently with stakeholders when contemplating action that will affect their interests.</w:t>
      </w:r>
      <w:r w:rsidR="00E925AE" w:rsidRPr="001B4C6C">
        <w:rPr>
          <w:rStyle w:val="FootnoteReference"/>
          <w:rFonts w:cs="Times New Roman"/>
        </w:rPr>
        <w:footnoteReference w:id="4"/>
      </w:r>
      <w:r w:rsidR="0B8FF368" w:rsidRPr="001B4C6C">
        <w:t xml:space="preserve"> </w:t>
      </w:r>
      <w:r w:rsidR="38F96BDA" w:rsidRPr="001B4C6C">
        <w:t xml:space="preserve">In </w:t>
      </w:r>
      <w:r w:rsidR="46056087" w:rsidRPr="001B4C6C">
        <w:t>response to calls from stakeholders seeking greater clarity</w:t>
      </w:r>
      <w:r w:rsidR="10FC02DE" w:rsidRPr="001B4C6C">
        <w:t xml:space="preserve"> </w:t>
      </w:r>
      <w:r w:rsidR="116418EE" w:rsidRPr="001B4C6C">
        <w:t>on implementation issues</w:t>
      </w:r>
      <w:r w:rsidR="46056087" w:rsidRPr="001B4C6C">
        <w:t xml:space="preserve">, </w:t>
      </w:r>
      <w:r w:rsidRPr="001B4C6C">
        <w:t xml:space="preserve">we </w:t>
      </w:r>
      <w:r w:rsidR="2497F94E" w:rsidRPr="001B4C6C">
        <w:t xml:space="preserve">decided </w:t>
      </w:r>
      <w:r w:rsidR="596C1860" w:rsidRPr="001B4C6C">
        <w:t>to</w:t>
      </w:r>
      <w:r w:rsidR="2497F94E" w:rsidRPr="001B4C6C">
        <w:t xml:space="preserve"> </w:t>
      </w:r>
      <w:r w:rsidR="3718B13F" w:rsidRPr="001B4C6C">
        <w:t>undertake a</w:t>
      </w:r>
      <w:r w:rsidR="37340A5B" w:rsidRPr="001B4C6C">
        <w:t xml:space="preserve">n early </w:t>
      </w:r>
      <w:r w:rsidR="3718B13F" w:rsidRPr="001B4C6C">
        <w:t xml:space="preserve">public </w:t>
      </w:r>
      <w:r w:rsidR="2497F94E" w:rsidRPr="001B4C6C">
        <w:t>consult</w:t>
      </w:r>
      <w:r w:rsidR="3718B13F" w:rsidRPr="001B4C6C">
        <w:t>ation</w:t>
      </w:r>
      <w:r w:rsidR="2497F94E" w:rsidRPr="001B4C6C">
        <w:t xml:space="preserve"> </w:t>
      </w:r>
      <w:r w:rsidR="50927D15" w:rsidRPr="001B4C6C">
        <w:t>process</w:t>
      </w:r>
      <w:r w:rsidR="4CE55178">
        <w:rPr>
          <w:szCs w:val="22"/>
        </w:rPr>
        <w:t xml:space="preserve"> </w:t>
      </w:r>
      <w:r w:rsidR="4A70FD22">
        <w:rPr>
          <w:szCs w:val="22"/>
        </w:rPr>
        <w:t xml:space="preserve">to </w:t>
      </w:r>
      <w:r w:rsidR="5B5DA04C" w:rsidRPr="001B4C6C">
        <w:t xml:space="preserve">gather evidence </w:t>
      </w:r>
      <w:r w:rsidR="6004FEAD" w:rsidRPr="001B4C6C">
        <w:t xml:space="preserve">to </w:t>
      </w:r>
      <w:r w:rsidR="6004FEAD">
        <w:rPr>
          <w:szCs w:val="22"/>
        </w:rPr>
        <w:t xml:space="preserve">help </w:t>
      </w:r>
      <w:r w:rsidR="6004FEAD" w:rsidRPr="001B4C6C">
        <w:t xml:space="preserve">determine </w:t>
      </w:r>
      <w:r w:rsidR="69B7FEDE" w:rsidRPr="001B4C6C">
        <w:t xml:space="preserve">if and how </w:t>
      </w:r>
      <w:r w:rsidR="001E4CE5" w:rsidRPr="001B4C6C">
        <w:t xml:space="preserve">we </w:t>
      </w:r>
      <w:r w:rsidR="5B5DA04C" w:rsidRPr="001B4C6C">
        <w:t xml:space="preserve">should exercise </w:t>
      </w:r>
      <w:r w:rsidR="001E4CE5" w:rsidRPr="001B4C6C">
        <w:t>our</w:t>
      </w:r>
      <w:r w:rsidR="001E4CE5" w:rsidRPr="00FE2029">
        <w:rPr>
          <w:szCs w:val="22"/>
        </w:rPr>
        <w:t xml:space="preserve"> </w:t>
      </w:r>
      <w:r w:rsidR="5B5DA04C">
        <w:rPr>
          <w:szCs w:val="22"/>
        </w:rPr>
        <w:t>discretionary</w:t>
      </w:r>
      <w:r w:rsidR="5B5DA04C" w:rsidRPr="001B4C6C">
        <w:t xml:space="preserve"> powers to support the operation of the TV prominence framework</w:t>
      </w:r>
      <w:r w:rsidR="1F3A24E8" w:rsidRPr="001B4C6C">
        <w:t>.</w:t>
      </w:r>
    </w:p>
    <w:p w14:paraId="358F3B6B" w14:textId="7F536309" w:rsidR="00433404" w:rsidRPr="007D5AE1" w:rsidRDefault="001E4CE5" w:rsidP="001B4C6C">
      <w:pPr>
        <w:rPr>
          <w:b/>
        </w:rPr>
      </w:pPr>
      <w:r w:rsidRPr="001B4C6C">
        <w:rPr>
          <w:sz w:val="22"/>
        </w:rPr>
        <w:t>We</w:t>
      </w:r>
      <w:r w:rsidR="00424AC0" w:rsidRPr="001B4C6C">
        <w:rPr>
          <w:sz w:val="22"/>
        </w:rPr>
        <w:t xml:space="preserve"> published a </w:t>
      </w:r>
      <w:r w:rsidR="00E75B33" w:rsidRPr="001B4C6C">
        <w:rPr>
          <w:sz w:val="22"/>
        </w:rPr>
        <w:t>public</w:t>
      </w:r>
      <w:r w:rsidR="004C1141" w:rsidRPr="001B4C6C">
        <w:rPr>
          <w:sz w:val="22"/>
        </w:rPr>
        <w:t xml:space="preserve"> </w:t>
      </w:r>
      <w:hyperlink r:id="rId23">
        <w:r w:rsidR="00D602AA" w:rsidRPr="5945135A">
          <w:rPr>
            <w:rStyle w:val="Hyperlink"/>
            <w:rFonts w:cs="Arial"/>
            <w:sz w:val="22"/>
            <w:szCs w:val="22"/>
          </w:rPr>
          <w:t>consultation paper</w:t>
        </w:r>
      </w:hyperlink>
      <w:r w:rsidR="00C41580" w:rsidRPr="001B4C6C">
        <w:rPr>
          <w:sz w:val="22"/>
        </w:rPr>
        <w:t xml:space="preserve"> </w:t>
      </w:r>
      <w:r w:rsidR="00424AC0" w:rsidRPr="001B4C6C">
        <w:rPr>
          <w:sz w:val="22"/>
        </w:rPr>
        <w:t>on 24 September 2024</w:t>
      </w:r>
      <w:r w:rsidR="004142E0" w:rsidRPr="001B4C6C">
        <w:rPr>
          <w:sz w:val="22"/>
        </w:rPr>
        <w:t>. This</w:t>
      </w:r>
      <w:r w:rsidR="00424AC0" w:rsidRPr="001B4C6C">
        <w:rPr>
          <w:sz w:val="22"/>
        </w:rPr>
        <w:t xml:space="preserve"> </w:t>
      </w:r>
      <w:r w:rsidR="00732A83" w:rsidRPr="008E4695">
        <w:rPr>
          <w:sz w:val="22"/>
        </w:rPr>
        <w:t>set</w:t>
      </w:r>
      <w:r w:rsidR="00C41580" w:rsidRPr="008E4695">
        <w:rPr>
          <w:sz w:val="22"/>
        </w:rPr>
        <w:t xml:space="preserve"> out the </w:t>
      </w:r>
      <w:r w:rsidR="00FB4BCD" w:rsidRPr="008E4695">
        <w:rPr>
          <w:sz w:val="22"/>
        </w:rPr>
        <w:t>legislative requirements</w:t>
      </w:r>
      <w:r w:rsidR="004142E0" w:rsidRPr="008E4695">
        <w:rPr>
          <w:sz w:val="22"/>
        </w:rPr>
        <w:t xml:space="preserve"> for the framework</w:t>
      </w:r>
      <w:r w:rsidR="00E75B33" w:rsidRPr="008E4695">
        <w:rPr>
          <w:sz w:val="22"/>
        </w:rPr>
        <w:t xml:space="preserve">, </w:t>
      </w:r>
      <w:r w:rsidR="005E08F1" w:rsidRPr="008E4695">
        <w:rPr>
          <w:sz w:val="22"/>
        </w:rPr>
        <w:t xml:space="preserve">outlined </w:t>
      </w:r>
      <w:r w:rsidR="00A646FD">
        <w:rPr>
          <w:rFonts w:cs="Arial"/>
          <w:sz w:val="22"/>
          <w:szCs w:val="22"/>
        </w:rPr>
        <w:t xml:space="preserve">prior </w:t>
      </w:r>
      <w:r w:rsidR="00FB4BCD" w:rsidRPr="001B4C6C">
        <w:rPr>
          <w:sz w:val="22"/>
        </w:rPr>
        <w:t xml:space="preserve">stakeholder </w:t>
      </w:r>
      <w:r w:rsidR="00EC1F22" w:rsidRPr="001B4C6C">
        <w:rPr>
          <w:sz w:val="22"/>
        </w:rPr>
        <w:t>positions</w:t>
      </w:r>
      <w:r w:rsidR="00E1181E" w:rsidRPr="001B4C6C">
        <w:rPr>
          <w:sz w:val="22"/>
        </w:rPr>
        <w:t xml:space="preserve">, </w:t>
      </w:r>
      <w:r w:rsidR="00FE48D9" w:rsidRPr="001B4C6C">
        <w:rPr>
          <w:sz w:val="22"/>
        </w:rPr>
        <w:t xml:space="preserve">and </w:t>
      </w:r>
      <w:r w:rsidR="005E08F1" w:rsidRPr="008E4695">
        <w:rPr>
          <w:sz w:val="22"/>
        </w:rPr>
        <w:t xml:space="preserve">provided </w:t>
      </w:r>
      <w:r w:rsidR="00D92497" w:rsidRPr="008E4695">
        <w:rPr>
          <w:sz w:val="22"/>
        </w:rPr>
        <w:t xml:space="preserve">preliminary </w:t>
      </w:r>
      <w:r w:rsidR="008B20B2" w:rsidRPr="008E4695">
        <w:rPr>
          <w:sz w:val="22"/>
        </w:rPr>
        <w:t xml:space="preserve">ACMA </w:t>
      </w:r>
      <w:r w:rsidR="00FB4BCD" w:rsidRPr="008E4695">
        <w:rPr>
          <w:sz w:val="22"/>
        </w:rPr>
        <w:t>view</w:t>
      </w:r>
      <w:r w:rsidR="00D92497" w:rsidRPr="008E4695">
        <w:rPr>
          <w:sz w:val="22"/>
        </w:rPr>
        <w:t>s</w:t>
      </w:r>
      <w:r w:rsidR="00DF52B4" w:rsidRPr="008E4695">
        <w:rPr>
          <w:sz w:val="22"/>
        </w:rPr>
        <w:t xml:space="preserve"> </w:t>
      </w:r>
      <w:r w:rsidR="00DF52B4" w:rsidRPr="5945135A">
        <w:rPr>
          <w:rFonts w:cs="Arial"/>
          <w:sz w:val="22"/>
          <w:szCs w:val="22"/>
        </w:rPr>
        <w:t>on</w:t>
      </w:r>
      <w:r w:rsidR="00007941">
        <w:rPr>
          <w:rFonts w:cs="Arial"/>
          <w:sz w:val="22"/>
          <w:szCs w:val="22"/>
        </w:rPr>
        <w:t xml:space="preserve"> </w:t>
      </w:r>
      <w:r w:rsidR="00DF52B4" w:rsidRPr="5945135A">
        <w:rPr>
          <w:rFonts w:cs="Arial"/>
          <w:sz w:val="22"/>
          <w:szCs w:val="22"/>
        </w:rPr>
        <w:t>exercis</w:t>
      </w:r>
      <w:r w:rsidR="003B6836">
        <w:rPr>
          <w:rFonts w:cs="Arial"/>
          <w:sz w:val="22"/>
          <w:szCs w:val="22"/>
        </w:rPr>
        <w:t>ing</w:t>
      </w:r>
      <w:r w:rsidR="003B6836" w:rsidRPr="001B4C6C">
        <w:rPr>
          <w:sz w:val="22"/>
        </w:rPr>
        <w:t xml:space="preserve"> our</w:t>
      </w:r>
      <w:r w:rsidR="00DF52B4" w:rsidRPr="001B4C6C">
        <w:rPr>
          <w:sz w:val="22"/>
        </w:rPr>
        <w:t xml:space="preserve"> new powers</w:t>
      </w:r>
      <w:r w:rsidR="00E805AC" w:rsidRPr="001B4C6C">
        <w:rPr>
          <w:sz w:val="22"/>
        </w:rPr>
        <w:t xml:space="preserve">. The paper </w:t>
      </w:r>
      <w:r w:rsidR="008F1BAA" w:rsidRPr="001B4C6C">
        <w:rPr>
          <w:sz w:val="22"/>
        </w:rPr>
        <w:t xml:space="preserve">sought </w:t>
      </w:r>
      <w:r w:rsidR="005E08F1" w:rsidRPr="001B4C6C">
        <w:rPr>
          <w:sz w:val="22"/>
        </w:rPr>
        <w:t>feedback on</w:t>
      </w:r>
      <w:r w:rsidR="008F1BAA" w:rsidRPr="001B4C6C">
        <w:rPr>
          <w:sz w:val="22"/>
        </w:rPr>
        <w:t xml:space="preserve"> </w:t>
      </w:r>
      <w:r w:rsidR="008E4695">
        <w:rPr>
          <w:sz w:val="22"/>
        </w:rPr>
        <w:br/>
      </w:r>
      <w:r w:rsidR="000641FC" w:rsidRPr="001B4C6C">
        <w:rPr>
          <w:sz w:val="22"/>
        </w:rPr>
        <w:t xml:space="preserve">12 questions and </w:t>
      </w:r>
      <w:r w:rsidR="00276188" w:rsidRPr="001B4C6C">
        <w:rPr>
          <w:sz w:val="22"/>
        </w:rPr>
        <w:t xml:space="preserve">requested </w:t>
      </w:r>
      <w:r w:rsidR="00E805AC" w:rsidRPr="008E4695">
        <w:rPr>
          <w:sz w:val="22"/>
        </w:rPr>
        <w:t>evidence</w:t>
      </w:r>
      <w:r w:rsidR="007F6892" w:rsidRPr="008E4695">
        <w:rPr>
          <w:sz w:val="22"/>
        </w:rPr>
        <w:t xml:space="preserve"> from industry</w:t>
      </w:r>
      <w:r w:rsidR="00276188" w:rsidRPr="008E4695">
        <w:rPr>
          <w:sz w:val="22"/>
        </w:rPr>
        <w:t xml:space="preserve"> to assist </w:t>
      </w:r>
      <w:r w:rsidR="000951A8" w:rsidRPr="008E4695">
        <w:rPr>
          <w:sz w:val="22"/>
        </w:rPr>
        <w:t>our</w:t>
      </w:r>
      <w:r w:rsidR="00276188" w:rsidRPr="008E4695">
        <w:rPr>
          <w:sz w:val="22"/>
        </w:rPr>
        <w:t xml:space="preserve"> decision-making</w:t>
      </w:r>
      <w:r w:rsidR="00F3608B" w:rsidRPr="008E4695">
        <w:rPr>
          <w:sz w:val="22"/>
        </w:rPr>
        <w:t>.</w:t>
      </w:r>
      <w:r w:rsidR="001B01B3" w:rsidRPr="008E4695">
        <w:rPr>
          <w:sz w:val="22"/>
        </w:rPr>
        <w:t xml:space="preserve"> </w:t>
      </w:r>
    </w:p>
    <w:p w14:paraId="52E74C04" w14:textId="72FDC755" w:rsidR="00433404" w:rsidRPr="007D5AE1" w:rsidRDefault="00433404" w:rsidP="001B4C6C">
      <w:r w:rsidRPr="001B4C6C">
        <w:rPr>
          <w:sz w:val="22"/>
        </w:rPr>
        <w:t xml:space="preserve">We received 23 submissions </w:t>
      </w:r>
      <w:r w:rsidR="00282E9A" w:rsidRPr="001B4C6C">
        <w:rPr>
          <w:sz w:val="22"/>
        </w:rPr>
        <w:t>across</w:t>
      </w:r>
      <w:r w:rsidR="00487863" w:rsidRPr="001B4C6C">
        <w:rPr>
          <w:sz w:val="22"/>
        </w:rPr>
        <w:t xml:space="preserve"> </w:t>
      </w:r>
      <w:r w:rsidRPr="008E4695">
        <w:rPr>
          <w:sz w:val="22"/>
        </w:rPr>
        <w:t xml:space="preserve">broadcasters, </w:t>
      </w:r>
      <w:r w:rsidR="00342093" w:rsidRPr="008E4695">
        <w:rPr>
          <w:sz w:val="22"/>
        </w:rPr>
        <w:t xml:space="preserve">device </w:t>
      </w:r>
      <w:r w:rsidRPr="008E4695">
        <w:rPr>
          <w:sz w:val="22"/>
        </w:rPr>
        <w:t>manufacturers, industry groups</w:t>
      </w:r>
      <w:r w:rsidR="00C22244" w:rsidRPr="008E4695">
        <w:rPr>
          <w:sz w:val="22"/>
        </w:rPr>
        <w:t xml:space="preserve">, </w:t>
      </w:r>
      <w:r w:rsidR="00531EAB" w:rsidRPr="008E4695">
        <w:rPr>
          <w:sz w:val="22"/>
        </w:rPr>
        <w:t xml:space="preserve">streaming services, </w:t>
      </w:r>
      <w:proofErr w:type="gramStart"/>
      <w:r w:rsidR="00C22244" w:rsidRPr="008E4695">
        <w:rPr>
          <w:sz w:val="22"/>
        </w:rPr>
        <w:t>academics</w:t>
      </w:r>
      <w:proofErr w:type="gramEnd"/>
      <w:r w:rsidRPr="008E4695">
        <w:rPr>
          <w:sz w:val="22"/>
        </w:rPr>
        <w:t xml:space="preserve"> and the </w:t>
      </w:r>
      <w:r w:rsidR="00D34C59" w:rsidRPr="008E4695">
        <w:rPr>
          <w:sz w:val="22"/>
        </w:rPr>
        <w:t>public</w:t>
      </w:r>
      <w:r w:rsidRPr="008E4695">
        <w:rPr>
          <w:sz w:val="22"/>
        </w:rPr>
        <w:t xml:space="preserve">. </w:t>
      </w:r>
      <w:r w:rsidR="00EA052F" w:rsidRPr="008E4695">
        <w:rPr>
          <w:sz w:val="22"/>
        </w:rPr>
        <w:t>All non-</w:t>
      </w:r>
      <w:r w:rsidR="00F6245A" w:rsidRPr="008E4695">
        <w:rPr>
          <w:sz w:val="22"/>
        </w:rPr>
        <w:t xml:space="preserve">confidential </w:t>
      </w:r>
      <w:r w:rsidR="00EA052F">
        <w:rPr>
          <w:rFonts w:cs="Arial"/>
          <w:sz w:val="22"/>
          <w:szCs w:val="22"/>
        </w:rPr>
        <w:t>submission</w:t>
      </w:r>
      <w:r w:rsidR="002F1B88">
        <w:rPr>
          <w:rFonts w:cs="Arial"/>
          <w:sz w:val="22"/>
          <w:szCs w:val="22"/>
        </w:rPr>
        <w:t>s</w:t>
      </w:r>
      <w:r w:rsidR="00EA052F" w:rsidRPr="001B4C6C">
        <w:rPr>
          <w:sz w:val="22"/>
        </w:rPr>
        <w:t xml:space="preserve"> </w:t>
      </w:r>
      <w:r w:rsidR="00F6245A" w:rsidRPr="001B4C6C">
        <w:rPr>
          <w:sz w:val="22"/>
        </w:rPr>
        <w:t xml:space="preserve">were </w:t>
      </w:r>
      <w:hyperlink r:id="rId24" w:anchor="submissions">
        <w:r w:rsidR="4F9EE268" w:rsidRPr="001B4C6C">
          <w:rPr>
            <w:rStyle w:val="Hyperlink"/>
            <w:sz w:val="22"/>
          </w:rPr>
          <w:t>published</w:t>
        </w:r>
      </w:hyperlink>
      <w:r w:rsidR="00F6245A" w:rsidRPr="00433404">
        <w:rPr>
          <w:rFonts w:cs="Arial"/>
          <w:sz w:val="22"/>
          <w:szCs w:val="22"/>
        </w:rPr>
        <w:t xml:space="preserve"> on </w:t>
      </w:r>
      <w:r w:rsidR="000951A8">
        <w:rPr>
          <w:rFonts w:cs="Arial"/>
          <w:sz w:val="22"/>
          <w:szCs w:val="22"/>
        </w:rPr>
        <w:t>our</w:t>
      </w:r>
      <w:r w:rsidR="000951A8" w:rsidRPr="00433404">
        <w:rPr>
          <w:rFonts w:cs="Arial"/>
          <w:sz w:val="22"/>
          <w:szCs w:val="22"/>
        </w:rPr>
        <w:t xml:space="preserve"> </w:t>
      </w:r>
      <w:r w:rsidR="00F6245A" w:rsidRPr="00433404">
        <w:rPr>
          <w:rFonts w:cs="Arial"/>
          <w:sz w:val="22"/>
          <w:szCs w:val="22"/>
        </w:rPr>
        <w:t>website</w:t>
      </w:r>
      <w:r w:rsidR="00EA052F" w:rsidRPr="001B4C6C">
        <w:rPr>
          <w:sz w:val="22"/>
        </w:rPr>
        <w:t xml:space="preserve"> on </w:t>
      </w:r>
      <w:r w:rsidR="4BD5E476" w:rsidRPr="001B4C6C">
        <w:rPr>
          <w:sz w:val="22"/>
        </w:rPr>
        <w:t>30 October 2024</w:t>
      </w:r>
      <w:r w:rsidR="00F6245A" w:rsidRPr="001B4C6C">
        <w:rPr>
          <w:sz w:val="22"/>
        </w:rPr>
        <w:t xml:space="preserve">. </w:t>
      </w:r>
    </w:p>
    <w:p w14:paraId="0E5C0E9F" w14:textId="7D950070" w:rsidR="00433404" w:rsidRPr="007D5AE1" w:rsidRDefault="00763A61" w:rsidP="001B4C6C">
      <w:r w:rsidRPr="001B4C6C">
        <w:rPr>
          <w:sz w:val="22"/>
        </w:rPr>
        <w:t>We</w:t>
      </w:r>
      <w:r w:rsidR="00954C04" w:rsidRPr="001B4C6C">
        <w:rPr>
          <w:sz w:val="22"/>
        </w:rPr>
        <w:t xml:space="preserve"> also held 2 </w:t>
      </w:r>
      <w:r w:rsidR="002A3F50" w:rsidRPr="001B4C6C">
        <w:rPr>
          <w:sz w:val="22"/>
        </w:rPr>
        <w:t xml:space="preserve">roundtable </w:t>
      </w:r>
      <w:r w:rsidR="009E5623" w:rsidRPr="008E4695">
        <w:rPr>
          <w:sz w:val="22"/>
        </w:rPr>
        <w:t xml:space="preserve">workshops with </w:t>
      </w:r>
      <w:r w:rsidR="00A50CC5" w:rsidRPr="008E4695">
        <w:rPr>
          <w:sz w:val="22"/>
        </w:rPr>
        <w:t xml:space="preserve">representatives from </w:t>
      </w:r>
      <w:r w:rsidR="008A63B0" w:rsidRPr="008E4695">
        <w:rPr>
          <w:sz w:val="22"/>
        </w:rPr>
        <w:t>broadcast</w:t>
      </w:r>
      <w:r w:rsidR="00893536" w:rsidRPr="008E4695">
        <w:rPr>
          <w:sz w:val="22"/>
        </w:rPr>
        <w:t>ers</w:t>
      </w:r>
      <w:r w:rsidR="00A50CC5" w:rsidRPr="008E4695">
        <w:rPr>
          <w:sz w:val="22"/>
        </w:rPr>
        <w:t xml:space="preserve"> </w:t>
      </w:r>
      <w:r w:rsidR="00355A13" w:rsidRPr="008E4695">
        <w:rPr>
          <w:sz w:val="22"/>
        </w:rPr>
        <w:t>and device manufactur</w:t>
      </w:r>
      <w:r w:rsidR="00893536" w:rsidRPr="008E4695">
        <w:rPr>
          <w:sz w:val="22"/>
        </w:rPr>
        <w:t>ers</w:t>
      </w:r>
      <w:r w:rsidR="001F5F00" w:rsidRPr="008E4695">
        <w:rPr>
          <w:sz w:val="22"/>
        </w:rPr>
        <w:t xml:space="preserve"> </w:t>
      </w:r>
      <w:r w:rsidR="00D63724" w:rsidRPr="008E4695">
        <w:rPr>
          <w:sz w:val="22"/>
        </w:rPr>
        <w:t xml:space="preserve">during the consultation period, as well as </w:t>
      </w:r>
      <w:r w:rsidR="006F3470" w:rsidRPr="008E4695">
        <w:rPr>
          <w:sz w:val="22"/>
        </w:rPr>
        <w:t xml:space="preserve">several </w:t>
      </w:r>
      <w:r w:rsidR="003A1603" w:rsidRPr="008E4695">
        <w:rPr>
          <w:sz w:val="22"/>
        </w:rPr>
        <w:t xml:space="preserve">one-on-one </w:t>
      </w:r>
      <w:r w:rsidR="00193E52" w:rsidRPr="008E4695">
        <w:rPr>
          <w:sz w:val="22"/>
        </w:rPr>
        <w:t>meetings with</w:t>
      </w:r>
      <w:r w:rsidR="003A1603" w:rsidRPr="008E4695">
        <w:rPr>
          <w:sz w:val="22"/>
        </w:rPr>
        <w:t xml:space="preserve"> </w:t>
      </w:r>
      <w:r w:rsidR="006F3470" w:rsidRPr="008E4695">
        <w:rPr>
          <w:sz w:val="22"/>
        </w:rPr>
        <w:t xml:space="preserve">different </w:t>
      </w:r>
      <w:r w:rsidR="008E6DC7" w:rsidRPr="008E4695">
        <w:rPr>
          <w:sz w:val="22"/>
        </w:rPr>
        <w:t>industry providers</w:t>
      </w:r>
      <w:r w:rsidR="00F6607F" w:rsidRPr="008E4695">
        <w:rPr>
          <w:sz w:val="22"/>
        </w:rPr>
        <w:t>.</w:t>
      </w:r>
    </w:p>
    <w:p w14:paraId="619B41D2" w14:textId="5FA0A1C4" w:rsidR="0093033D" w:rsidRPr="00A17B1B" w:rsidRDefault="5CFFD39F" w:rsidP="0093033D">
      <w:pPr>
        <w:pStyle w:val="Heading2"/>
      </w:pPr>
      <w:bookmarkStart w:id="7" w:name="_Toc183392176"/>
      <w:bookmarkStart w:id="8" w:name="_Toc184106962"/>
      <w:bookmarkStart w:id="9" w:name="_Toc185255191"/>
      <w:r>
        <w:lastRenderedPageBreak/>
        <w:t>About this</w:t>
      </w:r>
      <w:r w:rsidR="61518B0B">
        <w:t xml:space="preserve"> report</w:t>
      </w:r>
      <w:bookmarkEnd w:id="7"/>
      <w:bookmarkEnd w:id="8"/>
      <w:bookmarkEnd w:id="9"/>
      <w:r w:rsidR="61518B0B">
        <w:t xml:space="preserve"> </w:t>
      </w:r>
    </w:p>
    <w:p w14:paraId="072BB6A2" w14:textId="0CA79B32" w:rsidR="00AE52B6" w:rsidRPr="00643A2A" w:rsidRDefault="00CD7212" w:rsidP="007E0093">
      <w:pPr>
        <w:pStyle w:val="Paragraph"/>
      </w:pPr>
      <w:r w:rsidRPr="00643A2A">
        <w:t>This report</w:t>
      </w:r>
      <w:r w:rsidR="00AF71F1" w:rsidRPr="00643A2A">
        <w:t xml:space="preserve"> summarises the views </w:t>
      </w:r>
      <w:r w:rsidR="00880B98" w:rsidRPr="00643A2A">
        <w:t xml:space="preserve">we heard from </w:t>
      </w:r>
      <w:r w:rsidR="00AF71F1" w:rsidRPr="00643A2A">
        <w:t>stakeholder</w:t>
      </w:r>
      <w:r w:rsidR="00880B98" w:rsidRPr="00643A2A">
        <w:t xml:space="preserve">s who made submissions to the consultation process </w:t>
      </w:r>
      <w:r w:rsidR="00B606E7" w:rsidRPr="00643A2A">
        <w:t>regarding</w:t>
      </w:r>
      <w:r w:rsidR="00AF71F1" w:rsidRPr="00643A2A">
        <w:t xml:space="preserve"> the scope, </w:t>
      </w:r>
      <w:proofErr w:type="gramStart"/>
      <w:r w:rsidR="00AF71F1" w:rsidRPr="00643A2A">
        <w:t>interpretation</w:t>
      </w:r>
      <w:proofErr w:type="gramEnd"/>
      <w:r w:rsidR="00AF71F1" w:rsidRPr="00643A2A">
        <w:t xml:space="preserve"> and application of Australia’s TV prominence framework,</w:t>
      </w:r>
      <w:r w:rsidR="003F71F1" w:rsidRPr="00643A2A">
        <w:t xml:space="preserve"> and the ACMA’s role</w:t>
      </w:r>
      <w:r w:rsidR="004C1971" w:rsidRPr="00643A2A">
        <w:t xml:space="preserve">. </w:t>
      </w:r>
    </w:p>
    <w:p w14:paraId="0A5DE84E" w14:textId="50163F43" w:rsidR="39CCEC63" w:rsidRDefault="39CCEC63" w:rsidP="008E4695">
      <w:pPr>
        <w:pStyle w:val="Bulletlevel1"/>
        <w:numPr>
          <w:ilvl w:val="0"/>
          <w:numId w:val="0"/>
        </w:numPr>
      </w:pPr>
      <w:r>
        <w:t>The report provide</w:t>
      </w:r>
      <w:r w:rsidR="7B298E51">
        <w:t>s</w:t>
      </w:r>
      <w:r>
        <w:t xml:space="preserve"> updated ACMA views and </w:t>
      </w:r>
      <w:r w:rsidR="10DD9175">
        <w:t xml:space="preserve">further </w:t>
      </w:r>
      <w:r w:rsidR="359E112D">
        <w:t xml:space="preserve">guidance to device manufacturers </w:t>
      </w:r>
      <w:r w:rsidR="2A64D16D">
        <w:t>and broadcasters</w:t>
      </w:r>
      <w:r w:rsidR="1DBB6800">
        <w:t xml:space="preserve"> on the exercise of our powers</w:t>
      </w:r>
      <w:r w:rsidR="23047913">
        <w:t>, including</w:t>
      </w:r>
      <w:r w:rsidR="486EE43D">
        <w:t xml:space="preserve"> in relation to: </w:t>
      </w:r>
    </w:p>
    <w:p w14:paraId="0ADECF0A" w14:textId="2805F813" w:rsidR="28D536A6" w:rsidRDefault="2F229836" w:rsidP="008E4695">
      <w:pPr>
        <w:pStyle w:val="Bulletlevel1"/>
      </w:pPr>
      <w:r>
        <w:t xml:space="preserve">the scope of ‘regulated television devices’ </w:t>
      </w:r>
    </w:p>
    <w:p w14:paraId="789A9EDF" w14:textId="1CC6A99A" w:rsidR="00CC79BA" w:rsidRPr="00CC79BA" w:rsidRDefault="783EAF98" w:rsidP="008E4695">
      <w:pPr>
        <w:pStyle w:val="Bulletlevel1"/>
      </w:pPr>
      <w:r>
        <w:t>the ‘primary user interface’</w:t>
      </w:r>
    </w:p>
    <w:p w14:paraId="7F66D552" w14:textId="1E7138BE" w:rsidR="00E209F7" w:rsidRPr="00CC79BA" w:rsidRDefault="00864705" w:rsidP="00181A06">
      <w:pPr>
        <w:pStyle w:val="Bulletlevel1last"/>
        <w:ind w:left="357" w:hanging="357"/>
        <w:rPr>
          <w:szCs w:val="22"/>
        </w:rPr>
      </w:pPr>
      <w:r w:rsidRPr="00CC79BA">
        <w:rPr>
          <w:szCs w:val="22"/>
        </w:rPr>
        <w:t>when a service is ‘</w:t>
      </w:r>
      <w:r w:rsidRPr="00181A06">
        <w:t>offered’</w:t>
      </w:r>
      <w:r w:rsidR="00235D51" w:rsidRPr="00CC79BA">
        <w:rPr>
          <w:szCs w:val="22"/>
        </w:rPr>
        <w:t>.</w:t>
      </w:r>
    </w:p>
    <w:p w14:paraId="19660176" w14:textId="0C653BF9" w:rsidR="00C70B35" w:rsidRDefault="00CB6A2F" w:rsidP="008E4695">
      <w:pPr>
        <w:pStyle w:val="Bulletlevel1last"/>
        <w:numPr>
          <w:ilvl w:val="0"/>
          <w:numId w:val="0"/>
        </w:numPr>
        <w:rPr>
          <w:szCs w:val="22"/>
        </w:rPr>
      </w:pPr>
      <w:r>
        <w:rPr>
          <w:szCs w:val="22"/>
        </w:rPr>
        <w:t xml:space="preserve">The report concludes </w:t>
      </w:r>
      <w:r w:rsidR="00A56B7D">
        <w:rPr>
          <w:szCs w:val="22"/>
        </w:rPr>
        <w:t xml:space="preserve">by </w:t>
      </w:r>
      <w:r w:rsidR="006F26D6">
        <w:rPr>
          <w:szCs w:val="22"/>
        </w:rPr>
        <w:t>outlin</w:t>
      </w:r>
      <w:r w:rsidR="00A56B7D">
        <w:rPr>
          <w:szCs w:val="22"/>
        </w:rPr>
        <w:t>ing</w:t>
      </w:r>
      <w:r w:rsidR="006F26D6">
        <w:rPr>
          <w:szCs w:val="22"/>
        </w:rPr>
        <w:t xml:space="preserve"> </w:t>
      </w:r>
      <w:r w:rsidR="00763A61">
        <w:rPr>
          <w:szCs w:val="22"/>
        </w:rPr>
        <w:t>our</w:t>
      </w:r>
      <w:r w:rsidR="006F26D6">
        <w:rPr>
          <w:szCs w:val="22"/>
        </w:rPr>
        <w:t xml:space="preserve"> work program </w:t>
      </w:r>
      <w:r w:rsidR="002A01D9">
        <w:rPr>
          <w:szCs w:val="22"/>
        </w:rPr>
        <w:t>over</w:t>
      </w:r>
      <w:r w:rsidR="006F26D6">
        <w:rPr>
          <w:szCs w:val="22"/>
        </w:rPr>
        <w:t xml:space="preserve"> the </w:t>
      </w:r>
      <w:r w:rsidR="004F1270">
        <w:rPr>
          <w:szCs w:val="22"/>
        </w:rPr>
        <w:t>next 12 months</w:t>
      </w:r>
      <w:r w:rsidR="002A01D9">
        <w:rPr>
          <w:szCs w:val="22"/>
        </w:rPr>
        <w:t xml:space="preserve"> </w:t>
      </w:r>
      <w:r w:rsidR="001C456C">
        <w:rPr>
          <w:szCs w:val="22"/>
        </w:rPr>
        <w:t xml:space="preserve">including </w:t>
      </w:r>
      <w:r w:rsidR="00C70B35" w:rsidRPr="00E209F7">
        <w:rPr>
          <w:szCs w:val="22"/>
        </w:rPr>
        <w:t xml:space="preserve">some </w:t>
      </w:r>
      <w:r w:rsidR="00235D51" w:rsidRPr="00E209F7">
        <w:rPr>
          <w:szCs w:val="22"/>
        </w:rPr>
        <w:t xml:space="preserve">initial </w:t>
      </w:r>
      <w:r w:rsidR="00C70B35" w:rsidRPr="00E209F7">
        <w:rPr>
          <w:szCs w:val="22"/>
        </w:rPr>
        <w:t xml:space="preserve">information </w:t>
      </w:r>
      <w:r w:rsidR="00235D51" w:rsidRPr="00E209F7">
        <w:rPr>
          <w:szCs w:val="22"/>
        </w:rPr>
        <w:t xml:space="preserve">about </w:t>
      </w:r>
      <w:r w:rsidR="00C70B35" w:rsidRPr="00E209F7">
        <w:rPr>
          <w:szCs w:val="22"/>
        </w:rPr>
        <w:t>the ACMA’s compliance and enforcement approach</w:t>
      </w:r>
      <w:r w:rsidR="001C15CC" w:rsidRPr="00E209F7">
        <w:rPr>
          <w:szCs w:val="22"/>
        </w:rPr>
        <w:t>.</w:t>
      </w:r>
    </w:p>
    <w:p w14:paraId="0E0869B2" w14:textId="65B6FDFB" w:rsidR="00B071F9" w:rsidRPr="00E209F7" w:rsidRDefault="001E12B3" w:rsidP="008E4695">
      <w:r w:rsidRPr="008E4695">
        <w:rPr>
          <w:sz w:val="22"/>
        </w:rPr>
        <w:t>We</w:t>
      </w:r>
      <w:r w:rsidR="00B071F9" w:rsidRPr="008E4695">
        <w:rPr>
          <w:sz w:val="22"/>
        </w:rPr>
        <w:t xml:space="preserve"> would like to thank </w:t>
      </w:r>
      <w:r w:rsidRPr="008E4695">
        <w:rPr>
          <w:sz w:val="22"/>
        </w:rPr>
        <w:t xml:space="preserve">those </w:t>
      </w:r>
      <w:r w:rsidR="00B071F9" w:rsidRPr="008E4695">
        <w:rPr>
          <w:sz w:val="22"/>
        </w:rPr>
        <w:t>who provided feedback and contributed to the consultation process.</w:t>
      </w:r>
    </w:p>
    <w:p w14:paraId="561AA78A" w14:textId="75287F3F" w:rsidR="00433404" w:rsidRPr="00433404" w:rsidRDefault="00433404" w:rsidP="00433404">
      <w:pPr>
        <w:pStyle w:val="Paragraph"/>
        <w:rPr>
          <w:szCs w:val="22"/>
        </w:rPr>
      </w:pPr>
      <w:r w:rsidRPr="00433404">
        <w:rPr>
          <w:b/>
          <w:bCs/>
          <w:szCs w:val="22"/>
        </w:rPr>
        <w:br w:type="page"/>
      </w:r>
    </w:p>
    <w:p w14:paraId="21A4F281" w14:textId="5D457931" w:rsidR="00A20A4A" w:rsidRPr="00A17B1B" w:rsidRDefault="73560147" w:rsidP="00A20A4A">
      <w:pPr>
        <w:pStyle w:val="Heading1"/>
      </w:pPr>
      <w:bookmarkStart w:id="10" w:name="_Toc183392177"/>
      <w:bookmarkStart w:id="11" w:name="_Toc184106963"/>
      <w:bookmarkStart w:id="12" w:name="_Toc185255192"/>
      <w:r>
        <w:lastRenderedPageBreak/>
        <w:t>Defining a regulated television device</w:t>
      </w:r>
      <w:bookmarkEnd w:id="10"/>
      <w:bookmarkEnd w:id="11"/>
      <w:bookmarkEnd w:id="12"/>
    </w:p>
    <w:p w14:paraId="6E90E485" w14:textId="06E7BC9C" w:rsidR="007138E3" w:rsidRPr="007D5AE1" w:rsidRDefault="7E95973B" w:rsidP="00EE4616">
      <w:pPr>
        <w:pStyle w:val="Paragraphbeforelist"/>
      </w:pPr>
      <w:r w:rsidRPr="00EE4616">
        <w:t xml:space="preserve">Section </w:t>
      </w:r>
      <w:r w:rsidR="784BEA76" w:rsidRPr="00EE4616">
        <w:t>130ZZI of the BSA defines a regulated television device as domestic reception equipment that:</w:t>
      </w:r>
    </w:p>
    <w:p w14:paraId="479BB88E" w14:textId="1BE419FF" w:rsidR="007138E3" w:rsidRPr="007138E3" w:rsidRDefault="00FB2237" w:rsidP="00EE4616">
      <w:pPr>
        <w:numPr>
          <w:ilvl w:val="0"/>
          <w:numId w:val="28"/>
        </w:numPr>
        <w:rPr>
          <w:rFonts w:cs="Arial"/>
          <w:sz w:val="22"/>
          <w:szCs w:val="22"/>
        </w:rPr>
      </w:pPr>
      <w:proofErr w:type="gramStart"/>
      <w:r>
        <w:rPr>
          <w:rFonts w:cs="Arial"/>
          <w:sz w:val="22"/>
          <w:szCs w:val="22"/>
        </w:rPr>
        <w:t>i</w:t>
      </w:r>
      <w:r w:rsidRPr="007138E3">
        <w:rPr>
          <w:rFonts w:cs="Arial"/>
          <w:sz w:val="22"/>
          <w:szCs w:val="22"/>
        </w:rPr>
        <w:t xml:space="preserve">s </w:t>
      </w:r>
      <w:r w:rsidR="007138E3" w:rsidRPr="007138E3">
        <w:rPr>
          <w:rFonts w:cs="Arial"/>
          <w:sz w:val="22"/>
          <w:szCs w:val="22"/>
        </w:rPr>
        <w:t>capable of connecting</w:t>
      </w:r>
      <w:proofErr w:type="gramEnd"/>
      <w:r w:rsidR="007138E3" w:rsidRPr="007138E3">
        <w:rPr>
          <w:rFonts w:cs="Arial"/>
          <w:sz w:val="22"/>
          <w:szCs w:val="22"/>
        </w:rPr>
        <w:t xml:space="preserve"> to the internet and providing access to broadcasting video on demand services</w:t>
      </w:r>
      <w:r w:rsidR="752F72A2" w:rsidRPr="4A91C3F0">
        <w:rPr>
          <w:rFonts w:cs="Arial"/>
          <w:sz w:val="22"/>
          <w:szCs w:val="22"/>
        </w:rPr>
        <w:t>,</w:t>
      </w:r>
      <w:r w:rsidR="007138E3" w:rsidRPr="007138E3">
        <w:rPr>
          <w:rFonts w:cs="Arial"/>
          <w:sz w:val="22"/>
          <w:szCs w:val="22"/>
        </w:rPr>
        <w:t xml:space="preserve"> and</w:t>
      </w:r>
    </w:p>
    <w:p w14:paraId="3C03EB57" w14:textId="14B41EDF" w:rsidR="007138E3" w:rsidRPr="007138E3" w:rsidRDefault="6FDF1F72" w:rsidP="00EE4616">
      <w:pPr>
        <w:numPr>
          <w:ilvl w:val="0"/>
          <w:numId w:val="28"/>
        </w:numPr>
        <w:rPr>
          <w:rFonts w:cs="Arial"/>
          <w:sz w:val="22"/>
          <w:szCs w:val="22"/>
        </w:rPr>
      </w:pPr>
      <w:r w:rsidRPr="4DF73063">
        <w:rPr>
          <w:rFonts w:cs="Arial"/>
          <w:sz w:val="22"/>
          <w:szCs w:val="22"/>
        </w:rPr>
        <w:t xml:space="preserve">is </w:t>
      </w:r>
      <w:r w:rsidR="784BEA76" w:rsidRPr="4DF73063">
        <w:rPr>
          <w:rFonts w:cs="Arial"/>
          <w:sz w:val="22"/>
          <w:szCs w:val="22"/>
        </w:rPr>
        <w:t xml:space="preserve">designed for the </w:t>
      </w:r>
      <w:r w:rsidR="784BEA76" w:rsidRPr="00EE4616">
        <w:rPr>
          <w:b/>
          <w:sz w:val="22"/>
        </w:rPr>
        <w:t>primary purpose</w:t>
      </w:r>
      <w:r w:rsidR="784BEA76" w:rsidRPr="4DF73063">
        <w:rPr>
          <w:rFonts w:cs="Arial"/>
          <w:sz w:val="22"/>
          <w:szCs w:val="22"/>
        </w:rPr>
        <w:t xml:space="preserve"> of facilitating the viewing of audiovisual content.</w:t>
      </w:r>
    </w:p>
    <w:p w14:paraId="5AB69459" w14:textId="3D1626E9" w:rsidR="004D75BB" w:rsidRDefault="0CDF0C8E" w:rsidP="00EE4616">
      <w:pPr>
        <w:pStyle w:val="Paragraph"/>
      </w:pPr>
      <w:r w:rsidRPr="57166E18">
        <w:t>T</w:t>
      </w:r>
      <w:r w:rsidR="2EBBC521" w:rsidRPr="57166E18">
        <w:t xml:space="preserve">he </w:t>
      </w:r>
      <w:r w:rsidR="2D07CB88" w:rsidRPr="57166E18">
        <w:t xml:space="preserve">BSA </w:t>
      </w:r>
      <w:r w:rsidR="4671F6D8" w:rsidRPr="57166E18">
        <w:t xml:space="preserve">sets out </w:t>
      </w:r>
      <w:r w:rsidR="2D07CB88" w:rsidRPr="57166E18">
        <w:t xml:space="preserve">that the ACMA may </w:t>
      </w:r>
      <w:r w:rsidR="76EC5AD4" w:rsidRPr="57166E18">
        <w:t xml:space="preserve">also </w:t>
      </w:r>
      <w:r w:rsidR="2D07CB88" w:rsidRPr="57166E18">
        <w:t xml:space="preserve">determine that specified domestic reception equipment </w:t>
      </w:r>
      <w:r w:rsidR="374BC2A7" w:rsidRPr="57166E18">
        <w:t>is, or is not, a regulated television device</w:t>
      </w:r>
      <w:r w:rsidR="05170BA0" w:rsidRPr="57166E18">
        <w:t xml:space="preserve"> </w:t>
      </w:r>
      <w:r w:rsidR="6592C815" w:rsidRPr="57166E18">
        <w:t xml:space="preserve">via </w:t>
      </w:r>
      <w:r w:rsidR="05170BA0" w:rsidRPr="57166E18">
        <w:t>legislative instrument</w:t>
      </w:r>
      <w:r w:rsidR="65F6FF51" w:rsidRPr="57166E18">
        <w:t>.</w:t>
      </w:r>
      <w:r w:rsidR="00FB0622">
        <w:t xml:space="preserve"> </w:t>
      </w:r>
      <w:r w:rsidR="00876B69">
        <w:t>Under sect</w:t>
      </w:r>
      <w:r w:rsidR="007B3552">
        <w:t>ion 130ZZM, i</w:t>
      </w:r>
      <w:r w:rsidR="00D61879">
        <w:t xml:space="preserve">t </w:t>
      </w:r>
      <w:r w:rsidR="00603E98">
        <w:t xml:space="preserve">further provides </w:t>
      </w:r>
      <w:r w:rsidR="00D61879">
        <w:t xml:space="preserve">that </w:t>
      </w:r>
      <w:r w:rsidR="00EE4616">
        <w:t>we</w:t>
      </w:r>
      <w:r w:rsidR="00D61879">
        <w:t xml:space="preserve"> may make written guidelines to assist in</w:t>
      </w:r>
      <w:r w:rsidR="000F7377">
        <w:t xml:space="preserve"> determining </w:t>
      </w:r>
      <w:r w:rsidR="00E2226F">
        <w:t xml:space="preserve">whether </w:t>
      </w:r>
      <w:r w:rsidR="000F7377">
        <w:t>a device is a regulated television device.</w:t>
      </w:r>
    </w:p>
    <w:p w14:paraId="6967A60A" w14:textId="15DF94BC" w:rsidR="005222EB" w:rsidRPr="007D5AE1" w:rsidRDefault="33B11E1F" w:rsidP="00EE4616">
      <w:pPr>
        <w:pStyle w:val="Paragraph"/>
      </w:pPr>
      <w:r w:rsidRPr="00EE4616">
        <w:t>In our</w:t>
      </w:r>
      <w:r w:rsidR="7B54CC39" w:rsidRPr="00EE4616">
        <w:t xml:space="preserve"> consultation paper, </w:t>
      </w:r>
      <w:r w:rsidR="001A2F77" w:rsidRPr="00EE4616">
        <w:t>we</w:t>
      </w:r>
      <w:r w:rsidR="356FA8FB" w:rsidRPr="00EE4616">
        <w:t xml:space="preserve"> </w:t>
      </w:r>
      <w:r w:rsidR="13319A0F" w:rsidRPr="00EE4616">
        <w:t>discussed</w:t>
      </w:r>
      <w:r w:rsidR="3BECC018" w:rsidRPr="00EE4616">
        <w:t xml:space="preserve"> </w:t>
      </w:r>
      <w:r w:rsidR="02701882" w:rsidRPr="00EE4616">
        <w:t xml:space="preserve">which devices </w:t>
      </w:r>
      <w:r w:rsidR="02D64213" w:rsidRPr="00EE4616">
        <w:t xml:space="preserve">we </w:t>
      </w:r>
      <w:r w:rsidR="0E671A98" w:rsidRPr="00EE4616">
        <w:t xml:space="preserve">considered </w:t>
      </w:r>
      <w:r w:rsidR="210DB039" w:rsidRPr="00EE4616">
        <w:t xml:space="preserve">clearly </w:t>
      </w:r>
      <w:r w:rsidR="0E671A98" w:rsidRPr="00EE4616">
        <w:t>met the legislative definition</w:t>
      </w:r>
      <w:r w:rsidR="001A2F77">
        <w:rPr>
          <w:szCs w:val="22"/>
        </w:rPr>
        <w:t xml:space="preserve">, </w:t>
      </w:r>
      <w:r w:rsidR="3DAECCC0" w:rsidRPr="4DF73063">
        <w:rPr>
          <w:szCs w:val="22"/>
        </w:rPr>
        <w:t>such as smart TVs and smart streaming devices</w:t>
      </w:r>
      <w:r w:rsidR="001A2F77">
        <w:rPr>
          <w:szCs w:val="22"/>
        </w:rPr>
        <w:t>.</w:t>
      </w:r>
      <w:r w:rsidR="001A2F77" w:rsidRPr="00EE4616">
        <w:t xml:space="preserve"> We</w:t>
      </w:r>
      <w:r w:rsidR="006B75E6" w:rsidRPr="00EE4616">
        <w:t xml:space="preserve"> </w:t>
      </w:r>
      <w:r w:rsidR="241A4681" w:rsidRPr="00EE4616">
        <w:t>identified</w:t>
      </w:r>
      <w:r w:rsidR="4A2B9CE2" w:rsidRPr="00EE4616">
        <w:t xml:space="preserve"> </w:t>
      </w:r>
      <w:r w:rsidR="001A2F77" w:rsidRPr="00EE4616">
        <w:t xml:space="preserve">2 </w:t>
      </w:r>
      <w:r w:rsidR="0CBC4710" w:rsidRPr="00EE4616">
        <w:t xml:space="preserve">device </w:t>
      </w:r>
      <w:r w:rsidR="24EF7DEC" w:rsidRPr="00EE4616">
        <w:t xml:space="preserve">categories </w:t>
      </w:r>
      <w:r w:rsidR="06F5EC50" w:rsidRPr="00EE4616">
        <w:t xml:space="preserve">that potentially </w:t>
      </w:r>
      <w:r w:rsidR="41B5B632" w:rsidRPr="00EE4616">
        <w:t>requir</w:t>
      </w:r>
      <w:r w:rsidR="06F5EC50" w:rsidRPr="00EE4616">
        <w:t>ed</w:t>
      </w:r>
      <w:r w:rsidR="41B5B632" w:rsidRPr="00EE4616">
        <w:t xml:space="preserve"> </w:t>
      </w:r>
      <w:r w:rsidR="41B5B632" w:rsidRPr="4DF73063">
        <w:rPr>
          <w:szCs w:val="22"/>
        </w:rPr>
        <w:t xml:space="preserve">further </w:t>
      </w:r>
      <w:r w:rsidR="41B5B632" w:rsidRPr="00EE4616">
        <w:t>clarification</w:t>
      </w:r>
      <w:r w:rsidR="42600C5A" w:rsidRPr="00EE4616">
        <w:t>.</w:t>
      </w:r>
      <w:r w:rsidR="72B63A9F" w:rsidRPr="00EE4616">
        <w:t xml:space="preserve"> </w:t>
      </w:r>
      <w:r w:rsidR="42600C5A" w:rsidRPr="00EE4616">
        <w:t>Of these</w:t>
      </w:r>
      <w:r w:rsidR="24EF7DEC" w:rsidRPr="00EE4616">
        <w:t xml:space="preserve"> ‘edge cases’</w:t>
      </w:r>
      <w:r w:rsidR="42600C5A" w:rsidRPr="00EE4616">
        <w:t xml:space="preserve">, </w:t>
      </w:r>
      <w:r w:rsidR="004D474B" w:rsidRPr="00EE4616">
        <w:t>we</w:t>
      </w:r>
      <w:r w:rsidR="5B53E82D" w:rsidRPr="00EE4616">
        <w:t xml:space="preserve"> </w:t>
      </w:r>
      <w:r w:rsidR="41B5B632" w:rsidRPr="00EE4616">
        <w:t xml:space="preserve">suggested </w:t>
      </w:r>
      <w:r w:rsidR="5A7D008C" w:rsidRPr="00EE4616">
        <w:t>that</w:t>
      </w:r>
      <w:r w:rsidR="09423677" w:rsidRPr="00EE4616">
        <w:t xml:space="preserve"> </w:t>
      </w:r>
      <w:r w:rsidR="3CF520FA" w:rsidRPr="00EE4616">
        <w:t>‘</w:t>
      </w:r>
      <w:r w:rsidR="5E93BBC3" w:rsidRPr="00EE4616">
        <w:t>smart projectors</w:t>
      </w:r>
      <w:r w:rsidR="3CF520FA" w:rsidRPr="00EE4616">
        <w:t>’</w:t>
      </w:r>
      <w:r w:rsidR="5E93BBC3" w:rsidRPr="00EE4616">
        <w:t xml:space="preserve"> </w:t>
      </w:r>
      <w:r w:rsidR="3A8905D7" w:rsidRPr="00EE4616">
        <w:t xml:space="preserve">were </w:t>
      </w:r>
      <w:r w:rsidR="2EECFDB7" w:rsidRPr="00EE4616">
        <w:t xml:space="preserve">likely </w:t>
      </w:r>
      <w:r w:rsidR="3A8905D7" w:rsidRPr="00EE4616">
        <w:t xml:space="preserve">to be </w:t>
      </w:r>
      <w:r w:rsidR="745D397F" w:rsidRPr="00EE4616">
        <w:t>in-scope</w:t>
      </w:r>
      <w:r w:rsidR="41B5B632" w:rsidRPr="00EE4616">
        <w:t>, whereas</w:t>
      </w:r>
      <w:r w:rsidR="745D397F" w:rsidRPr="00EE4616">
        <w:t xml:space="preserve"> </w:t>
      </w:r>
      <w:r w:rsidR="3CF520FA" w:rsidRPr="00EE4616">
        <w:t>‘</w:t>
      </w:r>
      <w:r w:rsidR="04AC8C9F" w:rsidRPr="00EE4616">
        <w:t>sm</w:t>
      </w:r>
      <w:r w:rsidR="74D2ABFB" w:rsidRPr="00EE4616">
        <w:t xml:space="preserve">art </w:t>
      </w:r>
      <w:r w:rsidR="2EECFDB7" w:rsidRPr="00EE4616">
        <w:t>monitors</w:t>
      </w:r>
      <w:r w:rsidR="3CF520FA" w:rsidRPr="00EE4616">
        <w:t>’</w:t>
      </w:r>
      <w:r w:rsidR="41B5B632" w:rsidRPr="00EE4616">
        <w:t xml:space="preserve"> were likely out of scope</w:t>
      </w:r>
      <w:r w:rsidR="745D397F" w:rsidRPr="00EE4616">
        <w:t>. This was</w:t>
      </w:r>
      <w:r w:rsidR="3CF520FA" w:rsidRPr="00EE4616">
        <w:t xml:space="preserve"> on the basis that</w:t>
      </w:r>
      <w:r w:rsidR="41B5B632" w:rsidRPr="00EE4616">
        <w:t xml:space="preserve"> </w:t>
      </w:r>
      <w:r w:rsidR="43CF101C" w:rsidRPr="00EE4616">
        <w:t xml:space="preserve">the main purpose of a </w:t>
      </w:r>
      <w:r w:rsidR="0444B260" w:rsidRPr="00EE4616">
        <w:t xml:space="preserve">smart </w:t>
      </w:r>
      <w:r w:rsidR="2C06A5C2" w:rsidRPr="00EE4616">
        <w:t>projector is the viewing of audiovisual content, whereas</w:t>
      </w:r>
      <w:r w:rsidR="3CF520FA" w:rsidRPr="00EE4616">
        <w:t xml:space="preserve"> </w:t>
      </w:r>
      <w:r w:rsidR="2C06A5C2" w:rsidRPr="00EE4616">
        <w:t xml:space="preserve">smart </w:t>
      </w:r>
      <w:r w:rsidR="51577611" w:rsidRPr="00EE4616">
        <w:t xml:space="preserve">monitors </w:t>
      </w:r>
      <w:r w:rsidR="151BDA4F" w:rsidRPr="00EE4616">
        <w:t xml:space="preserve">are </w:t>
      </w:r>
      <w:r w:rsidR="664E555F" w:rsidRPr="00EE4616">
        <w:t xml:space="preserve">typically </w:t>
      </w:r>
      <w:r w:rsidR="151BDA4F" w:rsidRPr="00EE4616">
        <w:t xml:space="preserve">multipurpose devices with </w:t>
      </w:r>
      <w:r w:rsidR="2C06A5C2" w:rsidRPr="00EE4616">
        <w:t>a</w:t>
      </w:r>
      <w:r w:rsidR="51577611" w:rsidRPr="00EE4616">
        <w:t xml:space="preserve"> </w:t>
      </w:r>
      <w:r w:rsidR="7F95A511" w:rsidRPr="00EE4616">
        <w:t xml:space="preserve">wider </w:t>
      </w:r>
      <w:r w:rsidR="51577611" w:rsidRPr="00EE4616">
        <w:t>range of functions</w:t>
      </w:r>
      <w:r w:rsidR="124201C0" w:rsidRPr="00EE4616">
        <w:t>.</w:t>
      </w:r>
    </w:p>
    <w:p w14:paraId="435784C8" w14:textId="25E5541D" w:rsidR="007138E3" w:rsidRPr="007D5AE1" w:rsidRDefault="2BCC05CC" w:rsidP="00EE4616">
      <w:pPr>
        <w:pStyle w:val="Paragraph"/>
      </w:pPr>
      <w:r w:rsidRPr="00EE4616">
        <w:t xml:space="preserve">We </w:t>
      </w:r>
      <w:r w:rsidR="155A2245" w:rsidRPr="00EE4616">
        <w:t xml:space="preserve">also </w:t>
      </w:r>
      <w:r w:rsidRPr="00EE4616">
        <w:t xml:space="preserve">sought stakeholder feedback on the </w:t>
      </w:r>
      <w:r w:rsidR="00F248B7">
        <w:rPr>
          <w:szCs w:val="22"/>
        </w:rPr>
        <w:t>considerations relevant to a device’s</w:t>
      </w:r>
      <w:r w:rsidRPr="00EE4616">
        <w:t xml:space="preserve"> ‘primary purpose’, whether there were any other </w:t>
      </w:r>
      <w:r w:rsidR="0A5A267F" w:rsidRPr="00EE4616">
        <w:t xml:space="preserve">major </w:t>
      </w:r>
      <w:r w:rsidRPr="00EE4616">
        <w:t xml:space="preserve">device </w:t>
      </w:r>
      <w:r w:rsidR="003100FC">
        <w:rPr>
          <w:szCs w:val="22"/>
        </w:rPr>
        <w:t xml:space="preserve">types or </w:t>
      </w:r>
      <w:r w:rsidRPr="00EE4616">
        <w:t xml:space="preserve">categories we had not </w:t>
      </w:r>
      <w:r w:rsidR="0A5A267F" w:rsidRPr="00EE4616">
        <w:t xml:space="preserve">identified </w:t>
      </w:r>
      <w:r w:rsidRPr="00EE4616">
        <w:t>in the paper, and if</w:t>
      </w:r>
      <w:r w:rsidR="005222EB" w:rsidRPr="00EE4616" w:rsidDel="2BCC05CC">
        <w:t xml:space="preserve"> </w:t>
      </w:r>
      <w:r w:rsidR="00EE4616">
        <w:t>we</w:t>
      </w:r>
      <w:r w:rsidR="005222EB" w:rsidRPr="00EE4616" w:rsidDel="2BCC05CC">
        <w:t xml:space="preserve"> </w:t>
      </w:r>
      <w:r w:rsidR="719F45E1" w:rsidRPr="4DF73063">
        <w:rPr>
          <w:szCs w:val="22"/>
        </w:rPr>
        <w:t>should</w:t>
      </w:r>
      <w:r w:rsidR="719F45E1" w:rsidRPr="00EE4616">
        <w:t xml:space="preserve"> </w:t>
      </w:r>
      <w:r w:rsidRPr="00EE4616">
        <w:t xml:space="preserve">issue further guidance or make instruments </w:t>
      </w:r>
      <w:r w:rsidR="6F114198" w:rsidRPr="00EE4616">
        <w:t>ahead of the commencement of the scheme.</w:t>
      </w:r>
      <w:r w:rsidR="6F114198" w:rsidRPr="4DF73063">
        <w:rPr>
          <w:szCs w:val="22"/>
        </w:rPr>
        <w:t xml:space="preserve"> </w:t>
      </w:r>
    </w:p>
    <w:p w14:paraId="7D026C79" w14:textId="1347160B" w:rsidR="00353041" w:rsidRDefault="617F0BF7" w:rsidP="0069148B">
      <w:pPr>
        <w:pStyle w:val="Heading2"/>
      </w:pPr>
      <w:bookmarkStart w:id="13" w:name="_Toc182579043"/>
      <w:bookmarkStart w:id="14" w:name="_Toc183392178"/>
      <w:bookmarkStart w:id="15" w:name="_Toc184106964"/>
      <w:bookmarkStart w:id="16" w:name="_Toc185255193"/>
      <w:r>
        <w:t>Assessing primary purpose</w:t>
      </w:r>
      <w:bookmarkEnd w:id="13"/>
      <w:bookmarkEnd w:id="14"/>
      <w:bookmarkEnd w:id="15"/>
      <w:bookmarkEnd w:id="16"/>
    </w:p>
    <w:p w14:paraId="31909A6C" w14:textId="77777777" w:rsidR="0069148B" w:rsidRPr="00A17B1B" w:rsidRDefault="0069148B" w:rsidP="00642A47">
      <w:pPr>
        <w:pStyle w:val="Heading3"/>
      </w:pPr>
      <w:r>
        <w:t>What we heard</w:t>
      </w:r>
    </w:p>
    <w:p w14:paraId="5A31EF44" w14:textId="3B67C866" w:rsidR="00BF2982" w:rsidRPr="007D5AE1" w:rsidRDefault="1C91D0D5" w:rsidP="00EE4616">
      <w:pPr>
        <w:pStyle w:val="Paragraph"/>
      </w:pPr>
      <w:r w:rsidRPr="00EE4616">
        <w:t>S</w:t>
      </w:r>
      <w:r w:rsidR="0601BC0E" w:rsidRPr="00EE4616">
        <w:t xml:space="preserve">takeholders </w:t>
      </w:r>
      <w:r w:rsidRPr="00EE4616">
        <w:t xml:space="preserve">mostly </w:t>
      </w:r>
      <w:r w:rsidR="0601BC0E" w:rsidRPr="00EE4616">
        <w:t>agreed wit</w:t>
      </w:r>
      <w:r w:rsidR="71113035" w:rsidRPr="00EE4616">
        <w:t xml:space="preserve">h </w:t>
      </w:r>
      <w:r w:rsidR="00E80709" w:rsidRPr="00EE4616">
        <w:t>our</w:t>
      </w:r>
      <w:r w:rsidR="617F0BF7" w:rsidRPr="00EE4616">
        <w:t xml:space="preserve"> preliminary views </w:t>
      </w:r>
      <w:r w:rsidR="6931BF3B" w:rsidRPr="00EE4616">
        <w:t>on</w:t>
      </w:r>
      <w:r w:rsidR="4F7D6643" w:rsidRPr="00EE4616">
        <w:t xml:space="preserve"> which devices were </w:t>
      </w:r>
      <w:r w:rsidR="620DE6F7" w:rsidRPr="00EE4616">
        <w:t xml:space="preserve">clearly </w:t>
      </w:r>
      <w:r w:rsidR="7EB3B5D9" w:rsidRPr="00EE4616">
        <w:t xml:space="preserve">intended to be </w:t>
      </w:r>
      <w:r w:rsidR="4F7D6643" w:rsidRPr="00EE4616">
        <w:t xml:space="preserve">in </w:t>
      </w:r>
      <w:r w:rsidR="7212E01C" w:rsidRPr="00EE4616">
        <w:t>or</w:t>
      </w:r>
      <w:r w:rsidR="4F7D6643" w:rsidRPr="00EE4616">
        <w:t xml:space="preserve"> out of scope</w:t>
      </w:r>
      <w:r w:rsidR="27817721" w:rsidRPr="4DF73063">
        <w:rPr>
          <w:szCs w:val="22"/>
        </w:rPr>
        <w:t xml:space="preserve"> (see page </w:t>
      </w:r>
      <w:r w:rsidR="77AE5A45" w:rsidRPr="4DF73063">
        <w:rPr>
          <w:szCs w:val="22"/>
        </w:rPr>
        <w:t>7</w:t>
      </w:r>
      <w:r w:rsidR="27817721" w:rsidRPr="4DF73063">
        <w:rPr>
          <w:szCs w:val="22"/>
        </w:rPr>
        <w:t>)</w:t>
      </w:r>
      <w:r w:rsidR="4F7D6643" w:rsidRPr="4DF73063">
        <w:rPr>
          <w:szCs w:val="22"/>
        </w:rPr>
        <w:t>.</w:t>
      </w:r>
      <w:r w:rsidR="513B1018" w:rsidRPr="00EE4616">
        <w:t xml:space="preserve"> </w:t>
      </w:r>
      <w:r w:rsidR="2FB5643D" w:rsidRPr="00EE4616">
        <w:t>However, s</w:t>
      </w:r>
      <w:r w:rsidR="0C9AF26A" w:rsidRPr="00EE4616">
        <w:t xml:space="preserve">ome stakeholders raised concerns about the </w:t>
      </w:r>
      <w:r w:rsidR="2FB5643D" w:rsidRPr="00EE4616">
        <w:t xml:space="preserve">criteria </w:t>
      </w:r>
      <w:r w:rsidR="0C9AF26A" w:rsidRPr="00EE4616">
        <w:t xml:space="preserve">proposed to assess whether </w:t>
      </w:r>
      <w:r w:rsidR="5C174FB2" w:rsidRPr="00EE4616">
        <w:t>‘edge case’</w:t>
      </w:r>
      <w:r w:rsidR="0C9AF26A" w:rsidRPr="00EE4616">
        <w:t xml:space="preserve"> device</w:t>
      </w:r>
      <w:r w:rsidR="5C174FB2" w:rsidRPr="00EE4616">
        <w:t>s</w:t>
      </w:r>
      <w:r w:rsidR="0C9AF26A" w:rsidRPr="00EE4616">
        <w:t xml:space="preserve"> </w:t>
      </w:r>
      <w:r w:rsidR="1B0B6FC1" w:rsidRPr="00EE4616">
        <w:t xml:space="preserve">would </w:t>
      </w:r>
      <w:r w:rsidR="406B5384" w:rsidRPr="00EE4616">
        <w:t>meet</w:t>
      </w:r>
      <w:r w:rsidR="074A0F64" w:rsidRPr="00EE4616">
        <w:t xml:space="preserve"> </w:t>
      </w:r>
      <w:r w:rsidR="406B5384" w:rsidRPr="00EE4616">
        <w:t xml:space="preserve">the </w:t>
      </w:r>
      <w:r w:rsidR="2FB5643D" w:rsidRPr="00EE4616">
        <w:t>‘</w:t>
      </w:r>
      <w:r w:rsidR="0C9AF26A" w:rsidRPr="00EE4616">
        <w:t>primar</w:t>
      </w:r>
      <w:r w:rsidR="074A0F64" w:rsidRPr="00EE4616">
        <w:t>y purpose</w:t>
      </w:r>
      <w:r w:rsidR="2FB5643D" w:rsidRPr="00EE4616">
        <w:t>’</w:t>
      </w:r>
      <w:r w:rsidR="074A0F64" w:rsidRPr="00EE4616">
        <w:t xml:space="preserve"> of</w:t>
      </w:r>
      <w:r w:rsidR="0C9AF26A" w:rsidRPr="00EE4616">
        <w:t xml:space="preserve"> facilitat</w:t>
      </w:r>
      <w:r w:rsidR="074A0F64" w:rsidRPr="00EE4616">
        <w:t>ing</w:t>
      </w:r>
      <w:r w:rsidR="0C9AF26A" w:rsidRPr="00EE4616">
        <w:t xml:space="preserve"> the viewing of audiovisual content. </w:t>
      </w:r>
    </w:p>
    <w:p w14:paraId="333D9FC2" w14:textId="7B209876" w:rsidR="00C616CD" w:rsidRDefault="00F9110E" w:rsidP="004D3691">
      <w:pPr>
        <w:pStyle w:val="Paragraph"/>
      </w:pPr>
      <w:r>
        <w:t xml:space="preserve">Multiple </w:t>
      </w:r>
      <w:r w:rsidR="00B373E5">
        <w:t xml:space="preserve">stakeholders </w:t>
      </w:r>
      <w:r w:rsidR="009B0A74">
        <w:t xml:space="preserve">suggested that a primary purpose test must </w:t>
      </w:r>
      <w:r w:rsidR="001A74B9">
        <w:t>consider</w:t>
      </w:r>
      <w:r w:rsidR="00D152C5">
        <w:t xml:space="preserve"> </w:t>
      </w:r>
      <w:r w:rsidR="000E1C9C">
        <w:t xml:space="preserve">how </w:t>
      </w:r>
      <w:r w:rsidR="00B202C4">
        <w:t>consumers typically use</w:t>
      </w:r>
      <w:r w:rsidR="00524BF7">
        <w:t xml:space="preserve"> </w:t>
      </w:r>
      <w:r w:rsidR="00B202C4">
        <w:t xml:space="preserve">their </w:t>
      </w:r>
      <w:r w:rsidR="000E1C9C">
        <w:t>device</w:t>
      </w:r>
      <w:r w:rsidR="00AA09AF">
        <w:t>s</w:t>
      </w:r>
      <w:r w:rsidR="00ED753A">
        <w:t xml:space="preserve">. </w:t>
      </w:r>
      <w:r w:rsidR="004C514A">
        <w:t xml:space="preserve">ABC and SBS </w:t>
      </w:r>
      <w:r w:rsidR="00D17055">
        <w:t xml:space="preserve">noted this would help mitigate </w:t>
      </w:r>
      <w:r w:rsidR="004C514A">
        <w:t xml:space="preserve">concern that </w:t>
      </w:r>
      <w:r w:rsidR="00EB37F3">
        <w:t xml:space="preserve">the proposed </w:t>
      </w:r>
      <w:r w:rsidR="00EA7CFB">
        <w:t xml:space="preserve">assessment </w:t>
      </w:r>
      <w:r w:rsidR="003F7102">
        <w:t xml:space="preserve">criteria places too much weight on subjective </w:t>
      </w:r>
      <w:r w:rsidR="00EA7CFB">
        <w:t xml:space="preserve">statements from </w:t>
      </w:r>
      <w:r w:rsidR="00BF2982" w:rsidRPr="007138E3">
        <w:t>manufacturers</w:t>
      </w:r>
      <w:r w:rsidR="051FF34D">
        <w:t>.</w:t>
      </w:r>
      <w:r w:rsidR="003E28A1">
        <w:t xml:space="preserve"> </w:t>
      </w:r>
      <w:r w:rsidR="00C46F9C">
        <w:t>O</w:t>
      </w:r>
      <w:r w:rsidR="00717C31">
        <w:t>thers</w:t>
      </w:r>
      <w:r w:rsidR="003E28A1">
        <w:t>, like CESA</w:t>
      </w:r>
      <w:r w:rsidR="00717C31">
        <w:t xml:space="preserve"> and Foxtel</w:t>
      </w:r>
      <w:r w:rsidR="003E28A1">
        <w:t xml:space="preserve">, </w:t>
      </w:r>
      <w:r w:rsidR="00F04B3A">
        <w:t xml:space="preserve">argued </w:t>
      </w:r>
      <w:r w:rsidR="00213A62">
        <w:t>a primary purpose test</w:t>
      </w:r>
      <w:r w:rsidR="007324C2">
        <w:t xml:space="preserve"> </w:t>
      </w:r>
      <w:r w:rsidR="00B87F4D">
        <w:t>based on</w:t>
      </w:r>
      <w:r w:rsidR="00337208">
        <w:t xml:space="preserve"> user behaviours </w:t>
      </w:r>
      <w:r w:rsidR="002C661D">
        <w:t>c</w:t>
      </w:r>
      <w:r w:rsidR="007324C2">
        <w:t xml:space="preserve">ould help </w:t>
      </w:r>
      <w:r w:rsidR="006812E2">
        <w:t xml:space="preserve">exclude some of the </w:t>
      </w:r>
      <w:r w:rsidR="00695F06">
        <w:t xml:space="preserve">proposed </w:t>
      </w:r>
      <w:r w:rsidR="006812E2">
        <w:t xml:space="preserve">‘edge cases’ </w:t>
      </w:r>
      <w:r w:rsidR="008E45E6">
        <w:t>by demonstrating that viewing TV content was a secondary rather than primary function</w:t>
      </w:r>
      <w:r w:rsidR="000B4649">
        <w:t xml:space="preserve"> of the device</w:t>
      </w:r>
      <w:r w:rsidR="006812E2">
        <w:t>.</w:t>
      </w:r>
    </w:p>
    <w:p w14:paraId="4B61F1C9" w14:textId="0E4799FA" w:rsidR="00A37C77" w:rsidRDefault="00C813BE" w:rsidP="00F06C09">
      <w:pPr>
        <w:pStyle w:val="Paragraph"/>
      </w:pPr>
      <w:r>
        <w:t xml:space="preserve">There was </w:t>
      </w:r>
      <w:r w:rsidR="000E7269">
        <w:t xml:space="preserve">also </w:t>
      </w:r>
      <w:r>
        <w:t xml:space="preserve">some discussion about </w:t>
      </w:r>
      <w:r w:rsidR="000E7269">
        <w:t xml:space="preserve">the evolution of ‘television-like </w:t>
      </w:r>
      <w:r w:rsidR="00DE544F">
        <w:t>screens</w:t>
      </w:r>
      <w:r w:rsidR="000E7269">
        <w:t>’</w:t>
      </w:r>
      <w:r w:rsidR="00F22C36">
        <w:t xml:space="preserve"> </w:t>
      </w:r>
      <w:r w:rsidR="00023F44">
        <w:t xml:space="preserve">and the challenge of applying a primary purpose test </w:t>
      </w:r>
      <w:r w:rsidR="00102797">
        <w:t>to devices that increasingly service multiple uses</w:t>
      </w:r>
      <w:r w:rsidR="00B06A1A">
        <w:t xml:space="preserve">, including gaming, </w:t>
      </w:r>
      <w:proofErr w:type="gramStart"/>
      <w:r w:rsidR="00B06A1A">
        <w:t>communications</w:t>
      </w:r>
      <w:proofErr w:type="gramEnd"/>
      <w:r w:rsidR="000A321D">
        <w:t xml:space="preserve"> and </w:t>
      </w:r>
      <w:r w:rsidR="0088422C">
        <w:t xml:space="preserve">web </w:t>
      </w:r>
      <w:r w:rsidR="000A321D">
        <w:t>browsing</w:t>
      </w:r>
      <w:r w:rsidR="00102797">
        <w:t>.</w:t>
      </w:r>
      <w:r w:rsidR="000E7269">
        <w:t xml:space="preserve"> </w:t>
      </w:r>
      <w:r w:rsidR="00A37C77">
        <w:t>Free TV encouraged the ACMA to consider a ‘</w:t>
      </w:r>
      <w:r w:rsidR="00A37C77" w:rsidRPr="000F3058">
        <w:t>broad, rather than narrow</w:t>
      </w:r>
      <w:r w:rsidR="00337208">
        <w:t>’</w:t>
      </w:r>
      <w:r w:rsidR="00A37C77" w:rsidRPr="000F3058">
        <w:t xml:space="preserve"> </w:t>
      </w:r>
      <w:r w:rsidR="00337208">
        <w:t>interpretation of</w:t>
      </w:r>
      <w:r w:rsidR="00A37C77" w:rsidRPr="000F3058">
        <w:t xml:space="preserve"> ‘audiovisual </w:t>
      </w:r>
      <w:r w:rsidR="00A37C77">
        <w:t>content</w:t>
      </w:r>
      <w:r w:rsidR="00EE4616">
        <w:t>’</w:t>
      </w:r>
      <w:r w:rsidR="566BAB1D">
        <w:t>.</w:t>
      </w:r>
    </w:p>
    <w:p w14:paraId="22A6ADE0" w14:textId="4306DB7D" w:rsidR="00207F04" w:rsidRDefault="78415129" w:rsidP="00810003">
      <w:pPr>
        <w:pStyle w:val="Paragraph"/>
      </w:pPr>
      <w:r>
        <w:t>B</w:t>
      </w:r>
      <w:r w:rsidR="6B0BED60">
        <w:t xml:space="preserve">oth CESA and </w:t>
      </w:r>
      <w:r w:rsidR="7F63714F">
        <w:t xml:space="preserve">Panasonic Australia </w:t>
      </w:r>
      <w:r w:rsidR="530BFB32">
        <w:t>submitted</w:t>
      </w:r>
      <w:r w:rsidR="7F63714F">
        <w:t xml:space="preserve"> </w:t>
      </w:r>
      <w:r w:rsidR="7E6DFAE6">
        <w:t>that</w:t>
      </w:r>
      <w:r w:rsidR="7F63714F">
        <w:t xml:space="preserve"> </w:t>
      </w:r>
      <w:r w:rsidR="78C6072B">
        <w:t xml:space="preserve">the </w:t>
      </w:r>
      <w:r w:rsidR="7157BB65">
        <w:t xml:space="preserve">primary purpose </w:t>
      </w:r>
      <w:r w:rsidR="5212E9C4">
        <w:t>criteria</w:t>
      </w:r>
      <w:r w:rsidR="78C6072B">
        <w:t xml:space="preserve"> </w:t>
      </w:r>
      <w:r w:rsidR="7D4EC74F">
        <w:t xml:space="preserve">could be refined to </w:t>
      </w:r>
      <w:r w:rsidR="1D2BFB93">
        <w:t>better distinguish between multi</w:t>
      </w:r>
      <w:r w:rsidR="5212E9C4">
        <w:t>function</w:t>
      </w:r>
      <w:r w:rsidR="1D2BFB93">
        <w:t xml:space="preserve"> devices</w:t>
      </w:r>
      <w:r w:rsidR="0713D645">
        <w:t xml:space="preserve"> that primarily serve as </w:t>
      </w:r>
      <w:r w:rsidR="502F82CC">
        <w:t>TV access points</w:t>
      </w:r>
      <w:r w:rsidR="5212E9C4">
        <w:t>,</w:t>
      </w:r>
      <w:r w:rsidR="502F82CC">
        <w:t xml:space="preserve"> </w:t>
      </w:r>
      <w:r w:rsidR="60FDC61C">
        <w:t>versus</w:t>
      </w:r>
      <w:r w:rsidR="502F82CC">
        <w:t xml:space="preserve"> those that offer a broader range of features.</w:t>
      </w:r>
      <w:r w:rsidR="2A7D8751">
        <w:t xml:space="preserve"> </w:t>
      </w:r>
      <w:r w:rsidR="6B0BED60">
        <w:t>They</w:t>
      </w:r>
      <w:r w:rsidR="2A7D8751">
        <w:t xml:space="preserve"> </w:t>
      </w:r>
      <w:r w:rsidR="5A59F0F8">
        <w:t>suggest</w:t>
      </w:r>
      <w:r w:rsidR="00850F47">
        <w:t>ed</w:t>
      </w:r>
      <w:r w:rsidR="5A59F0F8">
        <w:t xml:space="preserve"> </w:t>
      </w:r>
      <w:r w:rsidR="00BE5F00">
        <w:t>we</w:t>
      </w:r>
      <w:r w:rsidR="439F18BD">
        <w:t xml:space="preserve"> consider </w:t>
      </w:r>
      <w:r w:rsidR="1A60A03B">
        <w:lastRenderedPageBreak/>
        <w:t>additional factors</w:t>
      </w:r>
      <w:r w:rsidR="571ADD56">
        <w:t xml:space="preserve">, including device functionality and </w:t>
      </w:r>
      <w:r w:rsidR="4012023D">
        <w:t xml:space="preserve">typical </w:t>
      </w:r>
      <w:r w:rsidR="571ADD56">
        <w:t>consumer behaviour</w:t>
      </w:r>
      <w:r w:rsidR="028A0D1E">
        <w:t xml:space="preserve">. This could </w:t>
      </w:r>
      <w:r w:rsidR="69D21A1B" w:rsidDel="00745084">
        <w:t xml:space="preserve">more clearly </w:t>
      </w:r>
      <w:r w:rsidR="27FFB126" w:rsidDel="00745084">
        <w:t xml:space="preserve">exclude </w:t>
      </w:r>
      <w:r w:rsidR="69D21A1B" w:rsidDel="00745084">
        <w:t xml:space="preserve">multifunction </w:t>
      </w:r>
      <w:r w:rsidR="1AE228C7" w:rsidDel="00745084">
        <w:t>devices</w:t>
      </w:r>
      <w:r w:rsidR="00745084">
        <w:t xml:space="preserve"> </w:t>
      </w:r>
      <w:r w:rsidR="1AE228C7">
        <w:t xml:space="preserve">like </w:t>
      </w:r>
      <w:r w:rsidR="6699E683">
        <w:t>personal video recorders (</w:t>
      </w:r>
      <w:r w:rsidR="1AE228C7">
        <w:t>PVR</w:t>
      </w:r>
      <w:r w:rsidR="6699E683">
        <w:t>)</w:t>
      </w:r>
      <w:r w:rsidR="1AE228C7">
        <w:t xml:space="preserve"> </w:t>
      </w:r>
      <w:r w:rsidR="67E601F8">
        <w:t xml:space="preserve">(on the basis </w:t>
      </w:r>
      <w:r w:rsidR="721A432C">
        <w:t>the primary purpose of these devices is</w:t>
      </w:r>
      <w:r w:rsidR="1AE228C7">
        <w:t xml:space="preserve"> content</w:t>
      </w:r>
      <w:r w:rsidR="71021071">
        <w:t xml:space="preserve"> recording</w:t>
      </w:r>
      <w:r w:rsidR="721A432C">
        <w:t xml:space="preserve">, </w:t>
      </w:r>
      <w:proofErr w:type="gramStart"/>
      <w:r w:rsidR="721A432C">
        <w:t>storage</w:t>
      </w:r>
      <w:proofErr w:type="gramEnd"/>
      <w:r w:rsidR="71021071">
        <w:t xml:space="preserve"> and </w:t>
      </w:r>
      <w:r w:rsidR="14D25BEA">
        <w:t xml:space="preserve">time-shifted </w:t>
      </w:r>
      <w:r w:rsidR="71021071">
        <w:t>playback</w:t>
      </w:r>
      <w:r w:rsidR="67E601F8">
        <w:t>)</w:t>
      </w:r>
      <w:r w:rsidR="1C4B6405">
        <w:t xml:space="preserve">, </w:t>
      </w:r>
      <w:r w:rsidR="50F190CB">
        <w:t xml:space="preserve">and </w:t>
      </w:r>
      <w:r w:rsidR="5CA1B1CC">
        <w:t>Blu-ray</w:t>
      </w:r>
      <w:r w:rsidR="50F190CB">
        <w:t xml:space="preserve">/DVD players </w:t>
      </w:r>
      <w:r w:rsidR="67E601F8">
        <w:t>(</w:t>
      </w:r>
      <w:r w:rsidR="3C71ACE7">
        <w:t>on the basis the primary</w:t>
      </w:r>
      <w:r w:rsidR="50F190CB">
        <w:t xml:space="preserve"> purpose </w:t>
      </w:r>
      <w:r w:rsidR="3C71ACE7">
        <w:t xml:space="preserve">of these devices is </w:t>
      </w:r>
      <w:r w:rsidR="50F190CB">
        <w:t xml:space="preserve">the consumption </w:t>
      </w:r>
      <w:r w:rsidR="51590EF0">
        <w:t xml:space="preserve">of content on physical </w:t>
      </w:r>
      <w:r w:rsidR="2ACF7FA3">
        <w:t xml:space="preserve">disc </w:t>
      </w:r>
      <w:r w:rsidR="51590EF0">
        <w:t>media</w:t>
      </w:r>
      <w:r w:rsidR="3C71ACE7">
        <w:t>)</w:t>
      </w:r>
      <w:r w:rsidR="51590EF0">
        <w:t>.</w:t>
      </w:r>
    </w:p>
    <w:p w14:paraId="1B9528FD" w14:textId="413CB377" w:rsidR="002F513A" w:rsidRDefault="002F513A" w:rsidP="00642A47">
      <w:pPr>
        <w:pStyle w:val="Heading3"/>
        <w:rPr>
          <w:rFonts w:eastAsia="Calibri"/>
          <w:lang w:eastAsia="en-US"/>
        </w:rPr>
      </w:pPr>
      <w:r>
        <w:rPr>
          <w:rFonts w:eastAsia="Calibri"/>
          <w:lang w:eastAsia="en-US"/>
        </w:rPr>
        <w:t>Ou</w:t>
      </w:r>
      <w:r w:rsidR="005A7B30">
        <w:rPr>
          <w:rFonts w:eastAsia="Calibri"/>
          <w:lang w:eastAsia="en-US"/>
        </w:rPr>
        <w:t>r</w:t>
      </w:r>
      <w:r>
        <w:rPr>
          <w:rFonts w:eastAsia="Calibri"/>
          <w:lang w:eastAsia="en-US"/>
        </w:rPr>
        <w:t xml:space="preserve"> updated view</w:t>
      </w:r>
    </w:p>
    <w:p w14:paraId="4250FD17" w14:textId="41507A48" w:rsidR="0071383A" w:rsidRPr="00EE4616" w:rsidRDefault="00BE5F00" w:rsidP="4DF73063">
      <w:pPr>
        <w:pStyle w:val="Paragraphbeforelist"/>
        <w:rPr>
          <w:rFonts w:eastAsia="Calibri"/>
          <w:kern w:val="2"/>
          <w14:ligatures w14:val="standardContextual"/>
        </w:rPr>
      </w:pPr>
      <w:r>
        <w:rPr>
          <w:rFonts w:eastAsia="Calibri"/>
          <w:lang w:eastAsia="en-US"/>
        </w:rPr>
        <w:t>We</w:t>
      </w:r>
      <w:r w:rsidR="5898152E" w:rsidRPr="00B926EB">
        <w:rPr>
          <w:rFonts w:eastAsia="Calibri"/>
          <w:lang w:eastAsia="en-US"/>
        </w:rPr>
        <w:t xml:space="preserve"> </w:t>
      </w:r>
      <w:r w:rsidR="7ACF7B53" w:rsidRPr="00B926EB">
        <w:rPr>
          <w:rFonts w:eastAsia="Calibri"/>
          <w:lang w:eastAsia="en-US"/>
        </w:rPr>
        <w:t xml:space="preserve">maintain </w:t>
      </w:r>
      <w:r w:rsidR="11C77C1E" w:rsidRPr="00EE4616">
        <w:rPr>
          <w:rFonts w:eastAsia="Calibri"/>
          <w:kern w:val="2"/>
          <w14:ligatures w14:val="standardContextual"/>
        </w:rPr>
        <w:t xml:space="preserve">the view </w:t>
      </w:r>
      <w:r w:rsidR="5898152E" w:rsidRPr="00EE4616">
        <w:rPr>
          <w:rFonts w:eastAsia="Calibri"/>
          <w:kern w:val="2"/>
          <w14:ligatures w14:val="standardContextual"/>
        </w:rPr>
        <w:t xml:space="preserve">that the primary purpose </w:t>
      </w:r>
      <w:r w:rsidR="11C77C1E" w:rsidRPr="00EE4616">
        <w:rPr>
          <w:rFonts w:eastAsia="Calibri"/>
          <w:kern w:val="2"/>
          <w14:ligatures w14:val="standardContextual"/>
        </w:rPr>
        <w:t xml:space="preserve">criteria </w:t>
      </w:r>
      <w:r w:rsidR="5898152E" w:rsidRPr="00EE4616">
        <w:rPr>
          <w:rFonts w:eastAsia="Calibri"/>
          <w:kern w:val="2"/>
          <w14:ligatures w14:val="standardContextual"/>
        </w:rPr>
        <w:t xml:space="preserve">set out in the consultation paper </w:t>
      </w:r>
      <w:r w:rsidR="1E2B1C0D" w:rsidRPr="00EE4616">
        <w:rPr>
          <w:rFonts w:eastAsia="Calibri"/>
          <w:kern w:val="2"/>
          <w14:ligatures w14:val="standardContextual"/>
        </w:rPr>
        <w:t>remain</w:t>
      </w:r>
      <w:r w:rsidR="00040215" w:rsidRPr="00EE4616">
        <w:rPr>
          <w:rFonts w:eastAsia="Calibri"/>
          <w:kern w:val="2"/>
          <w14:ligatures w14:val="standardContextual"/>
        </w:rPr>
        <w:t xml:space="preserve"> </w:t>
      </w:r>
      <w:r w:rsidR="5898152E" w:rsidRPr="00EE4616">
        <w:rPr>
          <w:rFonts w:eastAsia="Calibri"/>
          <w:kern w:val="2"/>
          <w14:ligatures w14:val="standardContextual"/>
        </w:rPr>
        <w:t xml:space="preserve">applicable. </w:t>
      </w:r>
      <w:r w:rsidRPr="00EE4616">
        <w:rPr>
          <w:rFonts w:eastAsia="Calibri"/>
          <w:kern w:val="2"/>
          <w14:ligatures w14:val="standardContextual"/>
        </w:rPr>
        <w:t>W</w:t>
      </w:r>
      <w:r w:rsidR="030CBDC9" w:rsidRPr="00EE4616">
        <w:rPr>
          <w:rFonts w:eastAsia="Calibri"/>
          <w:kern w:val="2"/>
          <w14:ligatures w14:val="standardContextual"/>
        </w:rPr>
        <w:t xml:space="preserve">here a device </w:t>
      </w:r>
      <w:r w:rsidR="51CFCBCF" w:rsidRPr="00EE4616">
        <w:rPr>
          <w:rFonts w:eastAsia="Calibri"/>
          <w:kern w:val="2"/>
          <w14:ligatures w14:val="standardContextual"/>
        </w:rPr>
        <w:t xml:space="preserve">has </w:t>
      </w:r>
      <w:r w:rsidR="1D5209FA" w:rsidRPr="00EE4616">
        <w:rPr>
          <w:rFonts w:eastAsia="Calibri"/>
          <w:kern w:val="2"/>
          <w14:ligatures w14:val="standardContextual"/>
        </w:rPr>
        <w:t>multiple functions</w:t>
      </w:r>
      <w:r w:rsidR="51CFCBCF" w:rsidRPr="00EE4616">
        <w:rPr>
          <w:rFonts w:eastAsia="Calibri"/>
          <w:kern w:val="2"/>
          <w14:ligatures w14:val="standardContextual"/>
        </w:rPr>
        <w:t xml:space="preserve"> </w:t>
      </w:r>
      <w:r w:rsidR="5E2B1BD7" w:rsidRPr="00EE4616">
        <w:rPr>
          <w:rFonts w:eastAsia="Calibri"/>
          <w:kern w:val="2"/>
          <w14:ligatures w14:val="standardContextual"/>
        </w:rPr>
        <w:t>(</w:t>
      </w:r>
      <w:r w:rsidR="5FF4C44B" w:rsidRPr="00EE4616">
        <w:rPr>
          <w:rFonts w:eastAsia="Calibri"/>
          <w:kern w:val="2"/>
          <w14:ligatures w14:val="standardContextual"/>
        </w:rPr>
        <w:t xml:space="preserve">one of which </w:t>
      </w:r>
      <w:r w:rsidR="51CFCBCF" w:rsidRPr="00EE4616">
        <w:rPr>
          <w:rFonts w:eastAsia="Calibri"/>
          <w:kern w:val="2"/>
          <w14:ligatures w14:val="standardContextual"/>
        </w:rPr>
        <w:t>includ</w:t>
      </w:r>
      <w:r w:rsidR="5FF4C44B" w:rsidRPr="00EE4616">
        <w:rPr>
          <w:rFonts w:eastAsia="Calibri"/>
          <w:kern w:val="2"/>
          <w14:ligatures w14:val="standardContextual"/>
        </w:rPr>
        <w:t>es</w:t>
      </w:r>
      <w:r w:rsidR="51CFCBCF" w:rsidRPr="00EE4616">
        <w:rPr>
          <w:rFonts w:eastAsia="Calibri"/>
          <w:kern w:val="2"/>
          <w14:ligatures w14:val="standardContextual"/>
        </w:rPr>
        <w:t xml:space="preserve"> facilitating the viewing of audio-visual content</w:t>
      </w:r>
      <w:r w:rsidR="5E2B1BD7" w:rsidRPr="00EE4616">
        <w:rPr>
          <w:rFonts w:eastAsia="Calibri"/>
          <w:kern w:val="2"/>
          <w14:ligatures w14:val="standardContextual"/>
        </w:rPr>
        <w:t>)</w:t>
      </w:r>
      <w:r w:rsidR="030CBDC9" w:rsidRPr="00EE4616">
        <w:rPr>
          <w:rFonts w:eastAsia="Calibri"/>
          <w:kern w:val="2"/>
          <w14:ligatures w14:val="standardContextual"/>
        </w:rPr>
        <w:t xml:space="preserve">, the following matters </w:t>
      </w:r>
      <w:r w:rsidR="001D39C4">
        <w:rPr>
          <w:rFonts w:eastAsia="Calibri"/>
          <w:kern w:val="2"/>
          <w:lang w:eastAsia="en-US"/>
          <w14:ligatures w14:val="standardContextual"/>
        </w:rPr>
        <w:t>should</w:t>
      </w:r>
      <w:r w:rsidR="001D39C4" w:rsidRPr="00EE4616">
        <w:rPr>
          <w:rFonts w:eastAsia="Calibri"/>
          <w:kern w:val="2"/>
          <w14:ligatures w14:val="standardContextual"/>
        </w:rPr>
        <w:t xml:space="preserve"> </w:t>
      </w:r>
      <w:r w:rsidR="030CBDC9" w:rsidRPr="00EE4616">
        <w:rPr>
          <w:rFonts w:eastAsia="Calibri"/>
          <w:kern w:val="2"/>
          <w14:ligatures w14:val="standardContextual"/>
        </w:rPr>
        <w:t xml:space="preserve">inform consideration </w:t>
      </w:r>
      <w:r w:rsidR="2A660E8F" w:rsidRPr="00EE4616">
        <w:rPr>
          <w:rFonts w:eastAsia="Calibri"/>
          <w:kern w:val="2"/>
          <w14:ligatures w14:val="standardContextual"/>
        </w:rPr>
        <w:t>of</w:t>
      </w:r>
      <w:r w:rsidR="2741ED6C" w:rsidRPr="00EE4616">
        <w:rPr>
          <w:rFonts w:eastAsia="Calibri"/>
          <w:kern w:val="2"/>
          <w14:ligatures w14:val="standardContextual"/>
        </w:rPr>
        <w:t xml:space="preserve"> its ‘</w:t>
      </w:r>
      <w:r w:rsidR="2A660E8F" w:rsidRPr="00EE4616">
        <w:rPr>
          <w:rFonts w:eastAsia="Calibri"/>
          <w:kern w:val="2"/>
          <w14:ligatures w14:val="standardContextual"/>
        </w:rPr>
        <w:t>primary purpose</w:t>
      </w:r>
      <w:r w:rsidR="2741ED6C" w:rsidRPr="00EE4616">
        <w:rPr>
          <w:rFonts w:eastAsia="Calibri"/>
          <w:kern w:val="2"/>
          <w14:ligatures w14:val="standardContextual"/>
        </w:rPr>
        <w:t>’</w:t>
      </w:r>
      <w:r w:rsidR="2A660E8F" w:rsidRPr="00EE4616">
        <w:rPr>
          <w:rFonts w:eastAsia="Calibri"/>
          <w:kern w:val="2"/>
          <w14:ligatures w14:val="standardContextual"/>
        </w:rPr>
        <w:t>:</w:t>
      </w:r>
    </w:p>
    <w:p w14:paraId="24D880B6" w14:textId="5F43F42A" w:rsidR="000B7DEC" w:rsidRPr="006A69F9" w:rsidRDefault="6E31A0D6" w:rsidP="00E21436">
      <w:pPr>
        <w:pStyle w:val="Bulletlevel1"/>
        <w:rPr>
          <w:rFonts w:eastAsia="Calibri"/>
        </w:rPr>
      </w:pPr>
      <w:r w:rsidRPr="57166E18">
        <w:rPr>
          <w:rFonts w:eastAsia="Calibri"/>
        </w:rPr>
        <w:t>how the manufacturer describes the purpose of the device</w:t>
      </w:r>
    </w:p>
    <w:p w14:paraId="6007E35C" w14:textId="2DE6A1AE" w:rsidR="000B7DEC" w:rsidRPr="00810003" w:rsidRDefault="6E31A0D6" w:rsidP="00E21436">
      <w:pPr>
        <w:pStyle w:val="Bulletlevel1"/>
        <w:rPr>
          <w:rFonts w:eastAsia="Calibri"/>
        </w:rPr>
      </w:pPr>
      <w:r w:rsidRPr="57166E18">
        <w:rPr>
          <w:rFonts w:eastAsia="Calibri"/>
        </w:rPr>
        <w:t xml:space="preserve">how the manufacturer has designed the user experience for the device (for example, </w:t>
      </w:r>
      <w:r w:rsidR="7AF006FE" w:rsidRPr="57166E18">
        <w:rPr>
          <w:rFonts w:eastAsia="Calibri"/>
        </w:rPr>
        <w:t>how</w:t>
      </w:r>
      <w:r w:rsidR="0780A595" w:rsidRPr="57166E18">
        <w:rPr>
          <w:rFonts w:eastAsia="Calibri"/>
        </w:rPr>
        <w:t xml:space="preserve"> the </w:t>
      </w:r>
      <w:r w:rsidRPr="57166E18">
        <w:rPr>
          <w:rFonts w:eastAsia="Calibri"/>
        </w:rPr>
        <w:t>device is controlled, the design of the primary user interface</w:t>
      </w:r>
      <w:r w:rsidR="0780A595" w:rsidRPr="57166E18">
        <w:rPr>
          <w:rFonts w:eastAsia="Calibri"/>
        </w:rPr>
        <w:t>,</w:t>
      </w:r>
      <w:r w:rsidRPr="57166E18">
        <w:rPr>
          <w:rFonts w:eastAsia="Calibri"/>
        </w:rPr>
        <w:t xml:space="preserve"> and the ease of access to audiovisual content)</w:t>
      </w:r>
    </w:p>
    <w:p w14:paraId="793E8749" w14:textId="6421DF2E" w:rsidR="000B7DEC" w:rsidRPr="00810003" w:rsidRDefault="6E31A0D6" w:rsidP="00E21436">
      <w:pPr>
        <w:pStyle w:val="Bulletlevel1"/>
        <w:rPr>
          <w:rFonts w:eastAsia="Calibri"/>
        </w:rPr>
      </w:pPr>
      <w:r w:rsidRPr="57166E18">
        <w:rPr>
          <w:rFonts w:eastAsia="Calibri"/>
        </w:rPr>
        <w:t>the type of software and apps pre-installed or promoted by the manufacturer as being accessible on the device</w:t>
      </w:r>
    </w:p>
    <w:p w14:paraId="6D1678B1" w14:textId="1BBB0F48" w:rsidR="0071383A" w:rsidRPr="00411914" w:rsidRDefault="00411914" w:rsidP="00181A06">
      <w:pPr>
        <w:pStyle w:val="Bulletlevel1last"/>
        <w:ind w:left="357" w:hanging="357"/>
        <w:rPr>
          <w:rFonts w:eastAsia="Calibri"/>
        </w:rPr>
      </w:pPr>
      <w:r w:rsidRPr="00810003">
        <w:rPr>
          <w:rFonts w:eastAsia="Calibri"/>
        </w:rPr>
        <w:t xml:space="preserve">other </w:t>
      </w:r>
      <w:r w:rsidRPr="00181A06">
        <w:t>features</w:t>
      </w:r>
      <w:r w:rsidRPr="00810003">
        <w:rPr>
          <w:rFonts w:eastAsia="Calibri"/>
        </w:rPr>
        <w:t xml:space="preserve"> and functions of the device (for example, the types of inputs, screen resolution and portability of the device).</w:t>
      </w:r>
    </w:p>
    <w:p w14:paraId="2FE9164D" w14:textId="00161911" w:rsidR="00BE5F00" w:rsidRDefault="432F42FD" w:rsidP="009964DB">
      <w:pPr>
        <w:pStyle w:val="Paragraphbeforelist"/>
        <w:rPr>
          <w:rFonts w:eastAsia="Calibri"/>
          <w:lang w:eastAsia="en-US"/>
        </w:rPr>
      </w:pPr>
      <w:r>
        <w:rPr>
          <w:rFonts w:eastAsia="Calibri"/>
          <w:lang w:eastAsia="en-US"/>
        </w:rPr>
        <w:t xml:space="preserve">Some of the </w:t>
      </w:r>
      <w:r w:rsidR="2872EF5D">
        <w:rPr>
          <w:rFonts w:eastAsia="Calibri"/>
          <w:lang w:eastAsia="en-US"/>
        </w:rPr>
        <w:t xml:space="preserve">specific </w:t>
      </w:r>
      <w:r>
        <w:rPr>
          <w:rFonts w:eastAsia="Calibri"/>
          <w:lang w:eastAsia="en-US"/>
        </w:rPr>
        <w:t>factors</w:t>
      </w:r>
      <w:r w:rsidR="2A486A3A">
        <w:rPr>
          <w:rFonts w:eastAsia="Calibri"/>
          <w:lang w:eastAsia="en-US"/>
        </w:rPr>
        <w:t xml:space="preserve"> to be considered under the existing criteria </w:t>
      </w:r>
      <w:r w:rsidR="5AF36671">
        <w:rPr>
          <w:rFonts w:eastAsia="Calibri"/>
          <w:lang w:eastAsia="en-US"/>
        </w:rPr>
        <w:t>include</w:t>
      </w:r>
      <w:r w:rsidR="00BE5F00">
        <w:rPr>
          <w:rFonts w:eastAsia="Calibri"/>
          <w:lang w:eastAsia="en-US"/>
        </w:rPr>
        <w:t>:</w:t>
      </w:r>
    </w:p>
    <w:p w14:paraId="54115987" w14:textId="77777777" w:rsidR="009B76FE" w:rsidRDefault="07FAA1AB" w:rsidP="00BE5F00">
      <w:pPr>
        <w:pStyle w:val="Bulletlevel1"/>
        <w:rPr>
          <w:rFonts w:eastAsia="Calibri"/>
          <w:lang w:eastAsia="en-US"/>
        </w:rPr>
      </w:pPr>
      <w:r w:rsidRPr="57166E18">
        <w:rPr>
          <w:rFonts w:eastAsia="Calibri"/>
          <w:lang w:eastAsia="en-US"/>
        </w:rPr>
        <w:t xml:space="preserve">whether a device </w:t>
      </w:r>
      <w:r w:rsidR="0215C671" w:rsidRPr="57166E18">
        <w:rPr>
          <w:rFonts w:eastAsia="Calibri"/>
          <w:lang w:eastAsia="en-US"/>
        </w:rPr>
        <w:t>displays or adapts</w:t>
      </w:r>
      <w:r w:rsidR="353D9A8C" w:rsidRPr="57166E18">
        <w:rPr>
          <w:rFonts w:eastAsia="Calibri"/>
          <w:lang w:eastAsia="en-US"/>
        </w:rPr>
        <w:t xml:space="preserve"> smart TV software</w:t>
      </w:r>
      <w:r w:rsidR="312C01DE" w:rsidRPr="57166E18">
        <w:rPr>
          <w:rFonts w:eastAsia="Calibri"/>
          <w:lang w:eastAsia="en-US"/>
        </w:rPr>
        <w:t xml:space="preserve"> as </w:t>
      </w:r>
      <w:r w:rsidR="0215C671" w:rsidRPr="57166E18">
        <w:rPr>
          <w:rFonts w:eastAsia="Calibri"/>
          <w:lang w:eastAsia="en-US"/>
        </w:rPr>
        <w:t xml:space="preserve">its </w:t>
      </w:r>
      <w:r w:rsidR="312C01DE" w:rsidRPr="57166E18">
        <w:rPr>
          <w:rFonts w:eastAsia="Calibri"/>
          <w:lang w:eastAsia="en-US"/>
        </w:rPr>
        <w:t>primary user interface</w:t>
      </w:r>
    </w:p>
    <w:p w14:paraId="0850AE3D" w14:textId="7CE48742" w:rsidR="009B76FE" w:rsidRDefault="312C01DE" w:rsidP="00BE5F00">
      <w:pPr>
        <w:pStyle w:val="Bulletlevel1"/>
        <w:rPr>
          <w:rFonts w:eastAsia="Calibri"/>
          <w:lang w:eastAsia="en-US"/>
        </w:rPr>
      </w:pPr>
      <w:r w:rsidRPr="57166E18">
        <w:rPr>
          <w:rFonts w:eastAsia="Calibri"/>
          <w:lang w:eastAsia="en-US"/>
        </w:rPr>
        <w:t xml:space="preserve">the inclusion </w:t>
      </w:r>
      <w:r w:rsidR="56F35BCE" w:rsidRPr="57166E18">
        <w:rPr>
          <w:rFonts w:eastAsia="Calibri"/>
          <w:lang w:eastAsia="en-US"/>
        </w:rPr>
        <w:t xml:space="preserve">of a handheld remote control </w:t>
      </w:r>
      <w:r w:rsidR="675CAC8F" w:rsidRPr="57166E18">
        <w:rPr>
          <w:rFonts w:eastAsia="Calibri"/>
          <w:lang w:eastAsia="en-US"/>
        </w:rPr>
        <w:t>(</w:t>
      </w:r>
      <w:r w:rsidR="56F35BCE" w:rsidRPr="57166E18">
        <w:rPr>
          <w:rFonts w:eastAsia="Calibri"/>
          <w:lang w:eastAsia="en-US"/>
        </w:rPr>
        <w:t xml:space="preserve">particularly </w:t>
      </w:r>
      <w:r w:rsidR="675CAC8F" w:rsidRPr="57166E18">
        <w:rPr>
          <w:rFonts w:eastAsia="Calibri"/>
          <w:lang w:eastAsia="en-US"/>
        </w:rPr>
        <w:t xml:space="preserve">with </w:t>
      </w:r>
      <w:r w:rsidR="4E6C11B2" w:rsidRPr="57166E18">
        <w:rPr>
          <w:rFonts w:eastAsia="Calibri"/>
          <w:lang w:eastAsia="en-US"/>
        </w:rPr>
        <w:t>buttons</w:t>
      </w:r>
      <w:r w:rsidR="4291FAF7" w:rsidRPr="57166E18">
        <w:rPr>
          <w:rFonts w:eastAsia="Calibri"/>
          <w:lang w:eastAsia="en-US"/>
        </w:rPr>
        <w:t xml:space="preserve"> for </w:t>
      </w:r>
      <w:r w:rsidR="00764E7F">
        <w:rPr>
          <w:rFonts w:eastAsia="Calibri"/>
          <w:lang w:eastAsia="en-US"/>
        </w:rPr>
        <w:t>streaming</w:t>
      </w:r>
      <w:r w:rsidR="474DCC5B" w:rsidRPr="57166E18">
        <w:rPr>
          <w:rFonts w:eastAsia="Calibri"/>
          <w:lang w:eastAsia="en-US"/>
        </w:rPr>
        <w:t xml:space="preserve"> apps</w:t>
      </w:r>
      <w:r w:rsidR="675CAC8F" w:rsidRPr="57166E18">
        <w:rPr>
          <w:rFonts w:eastAsia="Calibri"/>
          <w:lang w:eastAsia="en-US"/>
        </w:rPr>
        <w:t>)</w:t>
      </w:r>
    </w:p>
    <w:p w14:paraId="1062AA22" w14:textId="6629776A" w:rsidR="009B76FE" w:rsidRDefault="37936C71" w:rsidP="00BE5F00">
      <w:pPr>
        <w:pStyle w:val="Bulletlevel1"/>
        <w:rPr>
          <w:rFonts w:eastAsia="Calibri"/>
          <w:lang w:eastAsia="en-US"/>
        </w:rPr>
      </w:pPr>
      <w:r w:rsidRPr="57166E18">
        <w:rPr>
          <w:rFonts w:eastAsia="Calibri"/>
          <w:lang w:eastAsia="en-US"/>
        </w:rPr>
        <w:t xml:space="preserve">marketing materials that </w:t>
      </w:r>
      <w:r w:rsidR="349C236F" w:rsidRPr="57166E18">
        <w:rPr>
          <w:rFonts w:eastAsia="Calibri"/>
          <w:lang w:eastAsia="en-US"/>
        </w:rPr>
        <w:t xml:space="preserve">promote the device </w:t>
      </w:r>
      <w:r w:rsidR="474DCC5B" w:rsidRPr="57166E18">
        <w:rPr>
          <w:rFonts w:eastAsia="Calibri"/>
          <w:lang w:eastAsia="en-US"/>
        </w:rPr>
        <w:t xml:space="preserve">as </w:t>
      </w:r>
      <w:r w:rsidR="63F1B4F5" w:rsidRPr="57166E18">
        <w:rPr>
          <w:rFonts w:eastAsia="Calibri"/>
          <w:lang w:eastAsia="en-US"/>
        </w:rPr>
        <w:t>a</w:t>
      </w:r>
      <w:r w:rsidR="349C236F" w:rsidRPr="57166E18">
        <w:rPr>
          <w:rFonts w:eastAsia="Calibri"/>
          <w:lang w:eastAsia="en-US"/>
        </w:rPr>
        <w:t xml:space="preserve"> TV</w:t>
      </w:r>
      <w:r w:rsidR="63F1B4F5" w:rsidRPr="57166E18">
        <w:rPr>
          <w:rFonts w:eastAsia="Calibri"/>
          <w:lang w:eastAsia="en-US"/>
        </w:rPr>
        <w:t xml:space="preserve"> substitute</w:t>
      </w:r>
    </w:p>
    <w:p w14:paraId="1DD6CB11" w14:textId="346FCBDB" w:rsidR="00112689" w:rsidRPr="00EE4616" w:rsidRDefault="53A92107" w:rsidP="00EE4616">
      <w:pPr>
        <w:pStyle w:val="Bulletlevel1last"/>
        <w:ind w:left="357" w:hanging="357"/>
        <w:rPr>
          <w:rFonts w:eastAsia="Calibri"/>
          <w:kern w:val="2"/>
          <w14:ligatures w14:val="standardContextual"/>
        </w:rPr>
      </w:pPr>
      <w:r>
        <w:rPr>
          <w:rFonts w:eastAsia="Calibri"/>
          <w:lang w:eastAsia="en-US"/>
        </w:rPr>
        <w:t xml:space="preserve">its </w:t>
      </w:r>
      <w:r w:rsidR="4C671AAD" w:rsidRPr="00EE4616">
        <w:rPr>
          <w:rFonts w:eastAsia="Calibri"/>
          <w:kern w:val="2"/>
          <w14:ligatures w14:val="standardContextual"/>
        </w:rPr>
        <w:t>screen size</w:t>
      </w:r>
      <w:r w:rsidR="0A84DC3C" w:rsidRPr="00EE4616">
        <w:rPr>
          <w:rFonts w:eastAsia="Calibri"/>
          <w:kern w:val="2"/>
          <w14:ligatures w14:val="standardContextual"/>
        </w:rPr>
        <w:t xml:space="preserve"> </w:t>
      </w:r>
      <w:r w:rsidRPr="00EE4616">
        <w:rPr>
          <w:rFonts w:eastAsia="Calibri"/>
          <w:kern w:val="2"/>
          <w14:ligatures w14:val="standardContextual"/>
        </w:rPr>
        <w:t xml:space="preserve">relative </w:t>
      </w:r>
      <w:r w:rsidR="0A84DC3C" w:rsidRPr="00EE4616">
        <w:rPr>
          <w:rFonts w:eastAsia="Calibri"/>
          <w:kern w:val="2"/>
          <w14:ligatures w14:val="standardContextual"/>
        </w:rPr>
        <w:t>to that of a smart TV in an average Australian household.</w:t>
      </w:r>
    </w:p>
    <w:p w14:paraId="740BF6EF" w14:textId="5D03B478" w:rsidR="00D34319" w:rsidRPr="007D5AE1" w:rsidRDefault="00777FA9" w:rsidP="00EE4616">
      <w:pPr>
        <w:pStyle w:val="Paragraph"/>
        <w:rPr>
          <w:rFonts w:eastAsia="Calibri"/>
        </w:rPr>
      </w:pPr>
      <w:r w:rsidRPr="00EE4616">
        <w:rPr>
          <w:rFonts w:eastAsia="Calibri"/>
        </w:rPr>
        <w:t xml:space="preserve">We </w:t>
      </w:r>
      <w:r w:rsidR="4516ABB8" w:rsidRPr="00EE4616">
        <w:rPr>
          <w:rFonts w:eastAsia="Calibri"/>
        </w:rPr>
        <w:t xml:space="preserve">agree with stakeholder feedback that </w:t>
      </w:r>
      <w:r w:rsidR="7C12AC41" w:rsidRPr="00EE4616">
        <w:rPr>
          <w:rFonts w:eastAsia="Calibri"/>
        </w:rPr>
        <w:t>purchasing intent and</w:t>
      </w:r>
      <w:r w:rsidR="4516ABB8" w:rsidRPr="00EE4616">
        <w:rPr>
          <w:rFonts w:eastAsia="Calibri"/>
        </w:rPr>
        <w:t xml:space="preserve"> </w:t>
      </w:r>
      <w:r w:rsidR="2B28FCDF" w:rsidRPr="00EE4616">
        <w:rPr>
          <w:rFonts w:eastAsia="Calibri"/>
        </w:rPr>
        <w:t xml:space="preserve">consumer </w:t>
      </w:r>
      <w:r w:rsidR="4516ABB8" w:rsidRPr="00EE4616">
        <w:rPr>
          <w:rFonts w:eastAsia="Calibri"/>
        </w:rPr>
        <w:t xml:space="preserve">usage should </w:t>
      </w:r>
      <w:r w:rsidR="001617FB">
        <w:rPr>
          <w:rFonts w:eastAsia="Calibri"/>
          <w:szCs w:val="22"/>
          <w:lang w:eastAsia="en-US"/>
        </w:rPr>
        <w:t xml:space="preserve">also </w:t>
      </w:r>
      <w:r w:rsidR="4516ABB8" w:rsidRPr="00EE4616">
        <w:rPr>
          <w:rFonts w:eastAsia="Calibri"/>
        </w:rPr>
        <w:t>be</w:t>
      </w:r>
      <w:r w:rsidR="7C12AC41" w:rsidRPr="00EE4616">
        <w:rPr>
          <w:rFonts w:eastAsia="Calibri"/>
        </w:rPr>
        <w:t xml:space="preserve"> </w:t>
      </w:r>
      <w:r w:rsidR="4516ABB8" w:rsidRPr="00EE4616">
        <w:rPr>
          <w:rFonts w:eastAsia="Calibri"/>
        </w:rPr>
        <w:t>factor</w:t>
      </w:r>
      <w:r w:rsidR="7C12AC41" w:rsidRPr="00EE4616">
        <w:rPr>
          <w:rFonts w:eastAsia="Calibri"/>
        </w:rPr>
        <w:t>s</w:t>
      </w:r>
      <w:r w:rsidR="4516ABB8" w:rsidRPr="00EE4616">
        <w:rPr>
          <w:rFonts w:eastAsia="Calibri"/>
        </w:rPr>
        <w:t xml:space="preserve"> in </w:t>
      </w:r>
      <w:r w:rsidR="2C42D12F">
        <w:rPr>
          <w:rFonts w:eastAsia="Calibri"/>
          <w:szCs w:val="22"/>
          <w:lang w:eastAsia="en-US"/>
        </w:rPr>
        <w:t>assessing</w:t>
      </w:r>
      <w:r w:rsidR="2C42D12F" w:rsidRPr="00EE4616">
        <w:rPr>
          <w:rFonts w:eastAsia="Calibri"/>
        </w:rPr>
        <w:t xml:space="preserve"> primary purpose. </w:t>
      </w:r>
      <w:r w:rsidR="77173DAB" w:rsidRPr="00EE4616">
        <w:rPr>
          <w:rFonts w:eastAsia="Calibri"/>
        </w:rPr>
        <w:t xml:space="preserve">This may help distinguish between devices </w:t>
      </w:r>
      <w:r w:rsidRPr="00EE4616">
        <w:rPr>
          <w:rFonts w:eastAsia="Calibri"/>
        </w:rPr>
        <w:t xml:space="preserve">that </w:t>
      </w:r>
      <w:r w:rsidR="77173DAB" w:rsidRPr="00EE4616">
        <w:rPr>
          <w:rFonts w:eastAsia="Calibri"/>
        </w:rPr>
        <w:t>provide access to TV services as a</w:t>
      </w:r>
      <w:r w:rsidR="78B34150" w:rsidRPr="00EE4616">
        <w:rPr>
          <w:rFonts w:eastAsia="Calibri"/>
        </w:rPr>
        <w:t>n ancillary</w:t>
      </w:r>
      <w:r w:rsidR="77173DAB" w:rsidRPr="00EE4616">
        <w:rPr>
          <w:rFonts w:eastAsia="Calibri"/>
        </w:rPr>
        <w:t xml:space="preserve"> feature, and those </w:t>
      </w:r>
      <w:r w:rsidR="56A00FAE" w:rsidRPr="00EE4616">
        <w:rPr>
          <w:rFonts w:eastAsia="Calibri"/>
        </w:rPr>
        <w:t xml:space="preserve">that are primarily used for </w:t>
      </w:r>
      <w:r w:rsidR="2C2694C4" w:rsidRPr="00EE4616">
        <w:rPr>
          <w:rFonts w:eastAsia="Calibri"/>
        </w:rPr>
        <w:t xml:space="preserve">viewing </w:t>
      </w:r>
      <w:r w:rsidR="2C2694C4">
        <w:rPr>
          <w:rFonts w:eastAsia="Calibri"/>
          <w:szCs w:val="22"/>
          <w:lang w:eastAsia="en-US"/>
        </w:rPr>
        <w:t>audiovisual</w:t>
      </w:r>
      <w:r w:rsidR="2C2694C4" w:rsidRPr="00EE4616">
        <w:rPr>
          <w:rFonts w:eastAsia="Calibri"/>
        </w:rPr>
        <w:t xml:space="preserve"> material</w:t>
      </w:r>
      <w:r w:rsidR="56A00FAE" w:rsidRPr="00EE4616">
        <w:rPr>
          <w:rFonts w:eastAsia="Calibri"/>
        </w:rPr>
        <w:t xml:space="preserve">. </w:t>
      </w:r>
      <w:r w:rsidR="7A554253" w:rsidRPr="00EE4616">
        <w:rPr>
          <w:rFonts w:eastAsia="Calibri"/>
        </w:rPr>
        <w:t xml:space="preserve">As </w:t>
      </w:r>
      <w:r w:rsidRPr="00EE4616">
        <w:rPr>
          <w:rFonts w:eastAsia="Calibri"/>
        </w:rPr>
        <w:t>we do</w:t>
      </w:r>
      <w:r w:rsidR="7A554253" w:rsidRPr="00EE4616">
        <w:rPr>
          <w:rFonts w:eastAsia="Calibri"/>
        </w:rPr>
        <w:t xml:space="preserve"> not yet have detailed usage </w:t>
      </w:r>
      <w:r w:rsidR="00925115">
        <w:rPr>
          <w:rFonts w:eastAsia="Calibri"/>
          <w:szCs w:val="22"/>
          <w:lang w:eastAsia="en-US"/>
        </w:rPr>
        <w:t>data</w:t>
      </w:r>
      <w:r w:rsidR="7A554253" w:rsidRPr="00EE4616">
        <w:rPr>
          <w:rFonts w:eastAsia="Calibri"/>
        </w:rPr>
        <w:t xml:space="preserve">, and no stakeholders </w:t>
      </w:r>
      <w:r w:rsidR="7C12AC41" w:rsidRPr="00EE4616">
        <w:rPr>
          <w:rFonts w:eastAsia="Calibri"/>
        </w:rPr>
        <w:t xml:space="preserve">have </w:t>
      </w:r>
      <w:r w:rsidR="7A554253" w:rsidRPr="00EE4616">
        <w:rPr>
          <w:rFonts w:eastAsia="Calibri"/>
        </w:rPr>
        <w:t xml:space="preserve">provided </w:t>
      </w:r>
      <w:r w:rsidR="00617AFE">
        <w:rPr>
          <w:rFonts w:eastAsia="Calibri"/>
          <w:szCs w:val="22"/>
          <w:lang w:eastAsia="en-US"/>
        </w:rPr>
        <w:t xml:space="preserve">us with </w:t>
      </w:r>
      <w:r w:rsidR="7C12AC41" w:rsidRPr="00EE4616">
        <w:rPr>
          <w:rFonts w:eastAsia="Calibri"/>
        </w:rPr>
        <w:t xml:space="preserve">this </w:t>
      </w:r>
      <w:r w:rsidR="00D8B64D" w:rsidRPr="00EE4616">
        <w:rPr>
          <w:rFonts w:eastAsia="Calibri"/>
        </w:rPr>
        <w:t>information</w:t>
      </w:r>
      <w:r w:rsidR="6700C8B8" w:rsidRPr="00EE4616">
        <w:rPr>
          <w:rFonts w:eastAsia="Calibri"/>
        </w:rPr>
        <w:t xml:space="preserve">, </w:t>
      </w:r>
      <w:r w:rsidR="00B42A8F">
        <w:rPr>
          <w:rFonts w:eastAsia="Calibri"/>
          <w:szCs w:val="22"/>
          <w:lang w:eastAsia="en-US"/>
        </w:rPr>
        <w:t>we hav</w:t>
      </w:r>
      <w:r w:rsidR="00925115">
        <w:rPr>
          <w:rFonts w:eastAsia="Calibri"/>
          <w:szCs w:val="22"/>
          <w:lang w:eastAsia="en-US"/>
        </w:rPr>
        <w:t>e</w:t>
      </w:r>
      <w:r w:rsidR="00B42A8F" w:rsidRPr="00EE4616">
        <w:rPr>
          <w:rFonts w:eastAsia="Calibri"/>
        </w:rPr>
        <w:t xml:space="preserve"> </w:t>
      </w:r>
      <w:r w:rsidR="2BEC7A02" w:rsidRPr="00EE4616">
        <w:rPr>
          <w:rFonts w:eastAsia="Calibri"/>
        </w:rPr>
        <w:t xml:space="preserve">not been </w:t>
      </w:r>
      <w:r w:rsidR="00925115" w:rsidRPr="00EE4616">
        <w:rPr>
          <w:rFonts w:eastAsia="Calibri"/>
        </w:rPr>
        <w:t xml:space="preserve">able to </w:t>
      </w:r>
      <w:r w:rsidR="00925115">
        <w:rPr>
          <w:rFonts w:eastAsia="Calibri"/>
          <w:szCs w:val="22"/>
          <w:lang w:eastAsia="en-US"/>
        </w:rPr>
        <w:t>factor this</w:t>
      </w:r>
      <w:r w:rsidR="00925115" w:rsidRPr="00EE4616">
        <w:rPr>
          <w:rFonts w:eastAsia="Calibri"/>
        </w:rPr>
        <w:t xml:space="preserve"> </w:t>
      </w:r>
      <w:r w:rsidR="2BEC7A02" w:rsidRPr="00EE4616">
        <w:rPr>
          <w:rFonts w:eastAsia="Calibri"/>
        </w:rPr>
        <w:t xml:space="preserve">into our current </w:t>
      </w:r>
      <w:r w:rsidR="00EC4AD9">
        <w:rPr>
          <w:rFonts w:eastAsia="Calibri"/>
          <w:szCs w:val="22"/>
          <w:lang w:eastAsia="en-US"/>
        </w:rPr>
        <w:t>consideration</w:t>
      </w:r>
      <w:r w:rsidR="00F81013">
        <w:rPr>
          <w:rFonts w:eastAsia="Calibri"/>
          <w:szCs w:val="22"/>
          <w:lang w:eastAsia="en-US"/>
        </w:rPr>
        <w:t xml:space="preserve"> of</w:t>
      </w:r>
      <w:r w:rsidR="2BEC7A02" w:rsidRPr="00EE4616">
        <w:rPr>
          <w:rFonts w:eastAsia="Calibri"/>
        </w:rPr>
        <w:t xml:space="preserve"> edge cases.</w:t>
      </w:r>
    </w:p>
    <w:p w14:paraId="2E52BF55" w14:textId="7165AA40" w:rsidR="001C3219" w:rsidRDefault="00C80331" w:rsidP="00EE4616">
      <w:pPr>
        <w:pStyle w:val="Paragraph"/>
        <w:rPr>
          <w:rFonts w:eastAsia="Calibri"/>
          <w:lang w:eastAsia="en-US"/>
        </w:rPr>
      </w:pPr>
      <w:r>
        <w:t>Given</w:t>
      </w:r>
      <w:r w:rsidR="00166A84" w:rsidRPr="00EE4616">
        <w:rPr>
          <w:rFonts w:eastAsia="Calibri"/>
        </w:rPr>
        <w:t xml:space="preserve"> the </w:t>
      </w:r>
      <w:r w:rsidR="00166A84">
        <w:rPr>
          <w:rFonts w:eastAsia="Calibri"/>
          <w:lang w:eastAsia="en-US"/>
        </w:rPr>
        <w:t xml:space="preserve">diverse </w:t>
      </w:r>
      <w:r w:rsidR="00C873BB">
        <w:rPr>
          <w:rFonts w:eastAsia="Calibri"/>
          <w:lang w:eastAsia="en-US"/>
        </w:rPr>
        <w:t xml:space="preserve">and growing </w:t>
      </w:r>
      <w:r w:rsidR="00A53F43">
        <w:rPr>
          <w:rFonts w:eastAsia="Calibri"/>
          <w:lang w:eastAsia="en-US"/>
        </w:rPr>
        <w:t>marketplace</w:t>
      </w:r>
      <w:r w:rsidR="00A53F43" w:rsidRPr="00EE4616">
        <w:rPr>
          <w:rFonts w:eastAsia="Calibri"/>
        </w:rPr>
        <w:t xml:space="preserve"> of devices </w:t>
      </w:r>
      <w:r w:rsidR="00A53F43">
        <w:rPr>
          <w:rFonts w:eastAsia="Calibri"/>
          <w:lang w:eastAsia="en-US"/>
        </w:rPr>
        <w:t>offering a smart TV experience</w:t>
      </w:r>
      <w:r w:rsidR="003F3636" w:rsidRPr="00EE4616">
        <w:rPr>
          <w:rFonts w:eastAsia="Calibri"/>
        </w:rPr>
        <w:t xml:space="preserve"> among </w:t>
      </w:r>
      <w:r w:rsidR="003F3636">
        <w:rPr>
          <w:rFonts w:eastAsia="Calibri"/>
          <w:lang w:eastAsia="en-US"/>
        </w:rPr>
        <w:t>other features</w:t>
      </w:r>
      <w:r w:rsidR="00A53F43">
        <w:rPr>
          <w:rFonts w:eastAsia="Calibri"/>
          <w:lang w:eastAsia="en-US"/>
        </w:rPr>
        <w:t xml:space="preserve">, </w:t>
      </w:r>
      <w:r w:rsidR="00AA45B6">
        <w:rPr>
          <w:rFonts w:eastAsia="Calibri"/>
          <w:lang w:eastAsia="en-US"/>
        </w:rPr>
        <w:t xml:space="preserve">the prominence framework </w:t>
      </w:r>
      <w:r w:rsidR="00090C36">
        <w:rPr>
          <w:rFonts w:eastAsia="Calibri"/>
          <w:lang w:eastAsia="en-US"/>
        </w:rPr>
        <w:t>cannot remain static</w:t>
      </w:r>
      <w:r w:rsidR="00473280">
        <w:rPr>
          <w:rFonts w:eastAsia="Calibri"/>
          <w:lang w:eastAsia="en-US"/>
        </w:rPr>
        <w:t xml:space="preserve">, nor can it </w:t>
      </w:r>
      <w:r w:rsidR="000A158C">
        <w:rPr>
          <w:rFonts w:eastAsia="Calibri"/>
          <w:lang w:eastAsia="en-US"/>
        </w:rPr>
        <w:t>readily</w:t>
      </w:r>
      <w:r w:rsidR="006310AE">
        <w:rPr>
          <w:rFonts w:eastAsia="Calibri"/>
          <w:lang w:eastAsia="en-US"/>
        </w:rPr>
        <w:t xml:space="preserve"> </w:t>
      </w:r>
      <w:r w:rsidR="002E0257">
        <w:rPr>
          <w:rFonts w:eastAsia="Calibri"/>
          <w:lang w:eastAsia="en-US"/>
        </w:rPr>
        <w:t xml:space="preserve">ascertain the </w:t>
      </w:r>
      <w:r w:rsidR="00373B4B">
        <w:rPr>
          <w:rFonts w:eastAsia="Calibri"/>
          <w:lang w:eastAsia="en-US"/>
        </w:rPr>
        <w:t xml:space="preserve">primary purpose of </w:t>
      </w:r>
      <w:r w:rsidR="009F11A4">
        <w:rPr>
          <w:rFonts w:eastAsia="Calibri"/>
          <w:lang w:eastAsia="en-US"/>
        </w:rPr>
        <w:t>each</w:t>
      </w:r>
      <w:r w:rsidR="001C3219">
        <w:rPr>
          <w:rFonts w:eastAsia="Calibri"/>
          <w:lang w:eastAsia="en-US"/>
        </w:rPr>
        <w:t xml:space="preserve"> individual device, make or model</w:t>
      </w:r>
      <w:r w:rsidR="00473280">
        <w:rPr>
          <w:rFonts w:eastAsia="Calibri"/>
          <w:lang w:eastAsia="en-US"/>
        </w:rPr>
        <w:t xml:space="preserve"> </w:t>
      </w:r>
      <w:r w:rsidR="0093208A">
        <w:rPr>
          <w:rFonts w:eastAsia="Calibri"/>
          <w:lang w:eastAsia="en-US"/>
        </w:rPr>
        <w:t>supplied</w:t>
      </w:r>
      <w:r w:rsidR="00A97ED7" w:rsidRPr="00EE4616">
        <w:rPr>
          <w:rFonts w:eastAsia="Calibri"/>
        </w:rPr>
        <w:t xml:space="preserve"> to </w:t>
      </w:r>
      <w:r w:rsidR="00A97ED7">
        <w:rPr>
          <w:rFonts w:eastAsia="Calibri"/>
          <w:lang w:eastAsia="en-US"/>
        </w:rPr>
        <w:t>Australians</w:t>
      </w:r>
      <w:r w:rsidR="005F1B53">
        <w:rPr>
          <w:rFonts w:eastAsia="Calibri"/>
          <w:lang w:eastAsia="en-US"/>
        </w:rPr>
        <w:t>.</w:t>
      </w:r>
      <w:r w:rsidR="001C3219">
        <w:rPr>
          <w:rFonts w:eastAsia="Calibri"/>
          <w:lang w:eastAsia="en-US"/>
        </w:rPr>
        <w:t xml:space="preserve"> </w:t>
      </w:r>
      <w:r w:rsidR="005F1B53" w:rsidRPr="00EE4616">
        <w:rPr>
          <w:rFonts w:eastAsia="Calibri"/>
        </w:rPr>
        <w:t>T</w:t>
      </w:r>
      <w:r w:rsidR="7CB5175A" w:rsidRPr="00EE4616">
        <w:rPr>
          <w:rFonts w:eastAsia="Calibri"/>
        </w:rPr>
        <w:t xml:space="preserve">he onus </w:t>
      </w:r>
      <w:r w:rsidR="00A960DB">
        <w:rPr>
          <w:rFonts w:eastAsia="Calibri"/>
          <w:lang w:eastAsia="en-US"/>
        </w:rPr>
        <w:t xml:space="preserve">ultimately </w:t>
      </w:r>
      <w:r w:rsidR="7CB5175A" w:rsidRPr="00EE4616">
        <w:rPr>
          <w:rFonts w:eastAsia="Calibri"/>
        </w:rPr>
        <w:t xml:space="preserve">falls to manufacturers </w:t>
      </w:r>
      <w:r w:rsidR="2D317A67" w:rsidRPr="00EE4616">
        <w:rPr>
          <w:rFonts w:eastAsia="Calibri"/>
        </w:rPr>
        <w:t xml:space="preserve">to determine </w:t>
      </w:r>
      <w:r w:rsidR="001D68B1" w:rsidRPr="00EE4616">
        <w:rPr>
          <w:rFonts w:eastAsia="Calibri"/>
        </w:rPr>
        <w:t>if</w:t>
      </w:r>
      <w:r w:rsidR="00A53F43" w:rsidRPr="00EE4616">
        <w:rPr>
          <w:rFonts w:eastAsia="Calibri"/>
        </w:rPr>
        <w:t xml:space="preserve"> </w:t>
      </w:r>
      <w:r w:rsidR="215C68F1" w:rsidRPr="00EE4616">
        <w:rPr>
          <w:rFonts w:eastAsia="Calibri"/>
        </w:rPr>
        <w:t>they are supplying a regulated television device</w:t>
      </w:r>
      <w:r w:rsidR="005F15C3">
        <w:rPr>
          <w:rFonts w:eastAsia="Calibri"/>
          <w:lang w:eastAsia="en-US"/>
        </w:rPr>
        <w:t xml:space="preserve"> </w:t>
      </w:r>
      <w:r w:rsidR="004D33BE">
        <w:rPr>
          <w:rFonts w:eastAsia="Calibri"/>
          <w:lang w:eastAsia="en-US"/>
        </w:rPr>
        <w:t>according to</w:t>
      </w:r>
      <w:r w:rsidR="004D33BE" w:rsidRPr="00EE4616">
        <w:rPr>
          <w:rFonts w:eastAsia="Calibri"/>
        </w:rPr>
        <w:t xml:space="preserve"> </w:t>
      </w:r>
      <w:r w:rsidR="00EF654E" w:rsidRPr="00EE4616">
        <w:rPr>
          <w:rFonts w:eastAsia="Calibri"/>
        </w:rPr>
        <w:t xml:space="preserve">the legislative </w:t>
      </w:r>
      <w:r w:rsidR="00EF654E" w:rsidRPr="00EE4616" w:rsidDel="00745084">
        <w:rPr>
          <w:rFonts w:eastAsia="Calibri"/>
        </w:rPr>
        <w:t>definition</w:t>
      </w:r>
      <w:r w:rsidR="00745084" w:rsidRPr="00EE4616">
        <w:rPr>
          <w:rFonts w:eastAsia="Calibri"/>
        </w:rPr>
        <w:t xml:space="preserve"> and</w:t>
      </w:r>
      <w:r w:rsidR="00BD79C3" w:rsidRPr="00EE4616">
        <w:rPr>
          <w:rFonts w:eastAsia="Calibri"/>
        </w:rPr>
        <w:t xml:space="preserve"> </w:t>
      </w:r>
      <w:r w:rsidR="00643465">
        <w:rPr>
          <w:rFonts w:eastAsia="Calibri"/>
          <w:lang w:eastAsia="en-US"/>
        </w:rPr>
        <w:t xml:space="preserve">will </w:t>
      </w:r>
      <w:r w:rsidR="001D68B1">
        <w:rPr>
          <w:rFonts w:eastAsia="Calibri"/>
          <w:lang w:eastAsia="en-US"/>
        </w:rPr>
        <w:t xml:space="preserve">therefore </w:t>
      </w:r>
      <w:r w:rsidR="003A67F2">
        <w:rPr>
          <w:rFonts w:eastAsia="Calibri"/>
          <w:lang w:eastAsia="en-US"/>
        </w:rPr>
        <w:t xml:space="preserve">need to comply with </w:t>
      </w:r>
      <w:r w:rsidR="005235A2">
        <w:rPr>
          <w:rFonts w:eastAsia="Calibri"/>
          <w:lang w:eastAsia="en-US"/>
        </w:rPr>
        <w:t xml:space="preserve">the </w:t>
      </w:r>
      <w:r w:rsidR="003A67F2">
        <w:rPr>
          <w:rFonts w:eastAsia="Calibri"/>
          <w:lang w:eastAsia="en-US"/>
        </w:rPr>
        <w:t>minimum prominence requirements</w:t>
      </w:r>
      <w:r w:rsidR="006F17C2">
        <w:rPr>
          <w:rFonts w:eastAsia="Calibri"/>
          <w:lang w:eastAsia="en-US"/>
        </w:rPr>
        <w:t>.</w:t>
      </w:r>
      <w:r w:rsidR="00E74D17">
        <w:rPr>
          <w:rFonts w:eastAsia="Calibri"/>
          <w:lang w:eastAsia="en-US"/>
        </w:rPr>
        <w:t xml:space="preserve"> </w:t>
      </w:r>
    </w:p>
    <w:p w14:paraId="0D9CB760" w14:textId="0B2090A1" w:rsidR="00D86580" w:rsidRPr="00EE4616" w:rsidRDefault="60EB2A7A" w:rsidP="00EE4616">
      <w:pPr>
        <w:pStyle w:val="Paragraph"/>
        <w:rPr>
          <w:rFonts w:eastAsia="Calibri" w:cs="Times New Roman"/>
          <w:kern w:val="2"/>
          <w14:ligatures w14:val="standardContextual"/>
        </w:rPr>
      </w:pPr>
      <w:r w:rsidRPr="57166E18">
        <w:rPr>
          <w:rFonts w:eastAsia="Calibri"/>
          <w:lang w:eastAsia="en-US"/>
        </w:rPr>
        <w:t>G</w:t>
      </w:r>
      <w:r w:rsidR="4460BA99" w:rsidRPr="57166E18">
        <w:rPr>
          <w:rFonts w:eastAsia="Calibri"/>
          <w:lang w:eastAsia="en-US"/>
        </w:rPr>
        <w:t>uidance issued</w:t>
      </w:r>
      <w:r w:rsidR="4460BA99" w:rsidRPr="00EE4616">
        <w:rPr>
          <w:rFonts w:eastAsia="Calibri" w:cs="Times New Roman"/>
        </w:rPr>
        <w:t xml:space="preserve"> by the ACMA</w:t>
      </w:r>
      <w:r w:rsidRPr="00EE4616">
        <w:rPr>
          <w:rFonts w:eastAsia="Calibri" w:cs="Times New Roman"/>
        </w:rPr>
        <w:t xml:space="preserve"> </w:t>
      </w:r>
      <w:r w:rsidR="4460BA99" w:rsidRPr="57166E18">
        <w:rPr>
          <w:rFonts w:eastAsia="Calibri"/>
          <w:lang w:eastAsia="en-US"/>
        </w:rPr>
        <w:t xml:space="preserve">may assist </w:t>
      </w:r>
      <w:r w:rsidR="05E9CC95" w:rsidRPr="57166E18">
        <w:rPr>
          <w:rFonts w:eastAsia="Calibri"/>
          <w:lang w:eastAsia="en-US"/>
        </w:rPr>
        <w:t>manufacturers</w:t>
      </w:r>
      <w:r w:rsidR="2B1AF76C" w:rsidRPr="57166E18">
        <w:rPr>
          <w:rFonts w:eastAsia="Calibri"/>
          <w:lang w:eastAsia="en-US"/>
        </w:rPr>
        <w:t xml:space="preserve"> </w:t>
      </w:r>
      <w:r w:rsidR="0019A6CB" w:rsidRPr="00EE4616">
        <w:rPr>
          <w:rFonts w:eastAsia="Calibri" w:cs="Times New Roman"/>
        </w:rPr>
        <w:t xml:space="preserve">in </w:t>
      </w:r>
      <w:r w:rsidR="2B1AF76C" w:rsidRPr="57166E18">
        <w:rPr>
          <w:rFonts w:eastAsia="Calibri"/>
          <w:lang w:eastAsia="en-US"/>
        </w:rPr>
        <w:t>mak</w:t>
      </w:r>
      <w:r w:rsidR="0019A6CB" w:rsidRPr="57166E18">
        <w:rPr>
          <w:rFonts w:eastAsia="Calibri"/>
          <w:lang w:eastAsia="en-US"/>
        </w:rPr>
        <w:t>ing</w:t>
      </w:r>
      <w:r w:rsidR="2B1AF76C" w:rsidRPr="57166E18">
        <w:rPr>
          <w:rFonts w:eastAsia="Calibri"/>
          <w:lang w:eastAsia="en-US"/>
        </w:rPr>
        <w:t xml:space="preserve"> </w:t>
      </w:r>
      <w:r w:rsidR="2B1AF76C" w:rsidRPr="00EE4616">
        <w:rPr>
          <w:rFonts w:eastAsia="Calibri" w:cs="Times New Roman"/>
        </w:rPr>
        <w:t xml:space="preserve">this </w:t>
      </w:r>
      <w:r w:rsidR="2B1AF76C" w:rsidRPr="57166E18">
        <w:rPr>
          <w:rFonts w:eastAsia="Calibri"/>
          <w:lang w:eastAsia="en-US"/>
        </w:rPr>
        <w:t>determination</w:t>
      </w:r>
      <w:r w:rsidR="7C4D04EE" w:rsidRPr="57166E18">
        <w:rPr>
          <w:rFonts w:eastAsia="Calibri"/>
          <w:lang w:eastAsia="en-US"/>
        </w:rPr>
        <w:t xml:space="preserve">. </w:t>
      </w:r>
      <w:r w:rsidR="68365A2A" w:rsidRPr="57166E18">
        <w:rPr>
          <w:rFonts w:eastAsia="Calibri"/>
          <w:lang w:eastAsia="en-US"/>
        </w:rPr>
        <w:t>T</w:t>
      </w:r>
      <w:r w:rsidR="392712BC" w:rsidRPr="57166E18">
        <w:rPr>
          <w:rFonts w:eastAsia="Calibri"/>
          <w:lang w:eastAsia="en-US"/>
        </w:rPr>
        <w:t xml:space="preserve">he outcomes </w:t>
      </w:r>
      <w:r w:rsidR="392712BC" w:rsidRPr="00EE4616">
        <w:rPr>
          <w:rFonts w:eastAsia="Calibri" w:cs="Times New Roman"/>
        </w:rPr>
        <w:t>paper</w:t>
      </w:r>
      <w:r w:rsidR="392712BC" w:rsidRPr="57166E18">
        <w:rPr>
          <w:rFonts w:eastAsia="Calibri"/>
          <w:lang w:eastAsia="en-US"/>
        </w:rPr>
        <w:t xml:space="preserve"> </w:t>
      </w:r>
      <w:r w:rsidR="7C4D04EE" w:rsidRPr="57166E18">
        <w:rPr>
          <w:rFonts w:eastAsia="Calibri"/>
          <w:lang w:eastAsia="en-US"/>
        </w:rPr>
        <w:t>has</w:t>
      </w:r>
      <w:r w:rsidR="37ACBEDC" w:rsidRPr="57166E18">
        <w:rPr>
          <w:rFonts w:eastAsia="Calibri"/>
          <w:lang w:eastAsia="en-US"/>
        </w:rPr>
        <w:t xml:space="preserve"> </w:t>
      </w:r>
      <w:r w:rsidR="392712BC" w:rsidRPr="57166E18">
        <w:rPr>
          <w:rFonts w:eastAsia="Calibri"/>
          <w:lang w:eastAsia="en-US"/>
        </w:rPr>
        <w:t>reaffirmed</w:t>
      </w:r>
      <w:r w:rsidR="37ACBEDC" w:rsidRPr="57166E18">
        <w:rPr>
          <w:rFonts w:eastAsia="Calibri"/>
          <w:lang w:eastAsia="en-US"/>
        </w:rPr>
        <w:t xml:space="preserve"> the </w:t>
      </w:r>
      <w:r w:rsidR="392712BC" w:rsidRPr="57166E18">
        <w:rPr>
          <w:rFonts w:eastAsia="Calibri"/>
          <w:lang w:eastAsia="en-US"/>
        </w:rPr>
        <w:t xml:space="preserve">broad </w:t>
      </w:r>
      <w:r w:rsidR="37ACBEDC" w:rsidRPr="57166E18">
        <w:rPr>
          <w:rFonts w:eastAsia="Calibri"/>
          <w:lang w:eastAsia="en-US"/>
        </w:rPr>
        <w:t xml:space="preserve">criteria </w:t>
      </w:r>
      <w:r w:rsidR="45B446DE" w:rsidRPr="57166E18">
        <w:rPr>
          <w:rFonts w:eastAsia="Calibri"/>
          <w:lang w:eastAsia="en-US"/>
        </w:rPr>
        <w:t xml:space="preserve">that we consider relevant for </w:t>
      </w:r>
      <w:r w:rsidR="37ACBEDC" w:rsidRPr="57166E18">
        <w:rPr>
          <w:rFonts w:eastAsia="Calibri"/>
          <w:lang w:eastAsia="en-US"/>
        </w:rPr>
        <w:t xml:space="preserve">assessing primary purpose. </w:t>
      </w:r>
      <w:r w:rsidR="3D37A608" w:rsidRPr="57166E18">
        <w:rPr>
          <w:rFonts w:eastAsia="Calibri"/>
          <w:lang w:eastAsia="en-US"/>
        </w:rPr>
        <w:t>We will</w:t>
      </w:r>
      <w:r w:rsidR="78D93576" w:rsidRPr="57166E18">
        <w:rPr>
          <w:rFonts w:eastAsia="Calibri"/>
          <w:lang w:eastAsia="en-US"/>
        </w:rPr>
        <w:t xml:space="preserve"> formalise these views by publishing standalone </w:t>
      </w:r>
      <w:r w:rsidR="30E6D755" w:rsidRPr="57166E18">
        <w:rPr>
          <w:rFonts w:eastAsia="Calibri"/>
          <w:lang w:eastAsia="en-US"/>
        </w:rPr>
        <w:t xml:space="preserve">guidelines on determining </w:t>
      </w:r>
      <w:r w:rsidR="30624185" w:rsidRPr="57166E18">
        <w:rPr>
          <w:rFonts w:eastAsia="Calibri"/>
          <w:lang w:eastAsia="en-US"/>
        </w:rPr>
        <w:t xml:space="preserve">regulated </w:t>
      </w:r>
      <w:r w:rsidR="18A79627" w:rsidRPr="57166E18">
        <w:rPr>
          <w:rFonts w:eastAsia="Calibri"/>
          <w:lang w:eastAsia="en-US"/>
        </w:rPr>
        <w:t>television</w:t>
      </w:r>
      <w:r w:rsidR="18A79627" w:rsidRPr="00EE4616">
        <w:rPr>
          <w:rFonts w:eastAsia="Calibri" w:cs="Times New Roman"/>
        </w:rPr>
        <w:t xml:space="preserve"> d</w:t>
      </w:r>
      <w:r w:rsidR="30624185" w:rsidRPr="00EE4616">
        <w:rPr>
          <w:rFonts w:eastAsia="Calibri" w:cs="Times New Roman"/>
        </w:rPr>
        <w:t>evice</w:t>
      </w:r>
      <w:r w:rsidR="4E02FB23" w:rsidRPr="00EE4616">
        <w:rPr>
          <w:rFonts w:eastAsia="Calibri" w:cs="Times New Roman"/>
        </w:rPr>
        <w:t>s</w:t>
      </w:r>
      <w:r w:rsidR="2B57F704" w:rsidRPr="00EE4616">
        <w:rPr>
          <w:rFonts w:eastAsia="Calibri" w:cs="Times New Roman"/>
        </w:rPr>
        <w:t xml:space="preserve"> </w:t>
      </w:r>
      <w:r w:rsidR="2F802742" w:rsidRPr="57166E18">
        <w:rPr>
          <w:rFonts w:eastAsia="Calibri"/>
          <w:lang w:eastAsia="en-US"/>
        </w:rPr>
        <w:t>in early 2025</w:t>
      </w:r>
      <w:r w:rsidR="7D9768DA" w:rsidRPr="00EE4616">
        <w:rPr>
          <w:rFonts w:eastAsia="Calibri" w:cs="Times New Roman"/>
        </w:rPr>
        <w:t>.</w:t>
      </w:r>
      <w:r w:rsidR="30624185" w:rsidRPr="00EE4616">
        <w:rPr>
          <w:rFonts w:eastAsia="Calibri" w:cs="Times New Roman"/>
        </w:rPr>
        <w:t xml:space="preserve"> </w:t>
      </w:r>
    </w:p>
    <w:p w14:paraId="152C3B33" w14:textId="6B06FDD4" w:rsidR="00535E5D" w:rsidRPr="007D5AE1" w:rsidRDefault="00963C45" w:rsidP="00EE4616">
      <w:pPr>
        <w:pStyle w:val="Paragraph"/>
        <w:rPr>
          <w:rFonts w:eastAsia="Calibri" w:cs="Times New Roman"/>
        </w:rPr>
      </w:pPr>
      <w:r>
        <w:rPr>
          <w:rFonts w:eastAsia="Calibri"/>
          <w:lang w:eastAsia="en-US"/>
        </w:rPr>
        <w:t>In parallel, w</w:t>
      </w:r>
      <w:r w:rsidR="00C564E3">
        <w:rPr>
          <w:rFonts w:eastAsia="Calibri"/>
          <w:lang w:eastAsia="en-US"/>
        </w:rPr>
        <w:t>e</w:t>
      </w:r>
      <w:r w:rsidR="78723C4A" w:rsidRPr="00EE4616">
        <w:rPr>
          <w:rFonts w:eastAsia="Calibri" w:cs="Times New Roman"/>
        </w:rPr>
        <w:t xml:space="preserve"> will </w:t>
      </w:r>
      <w:r>
        <w:rPr>
          <w:rFonts w:eastAsia="Calibri"/>
          <w:lang w:eastAsia="en-US"/>
        </w:rPr>
        <w:t xml:space="preserve">be </w:t>
      </w:r>
      <w:r w:rsidR="73E5F57E" w:rsidRPr="00491119">
        <w:rPr>
          <w:rFonts w:eastAsia="Calibri"/>
          <w:lang w:eastAsia="en-US"/>
        </w:rPr>
        <w:t>develop</w:t>
      </w:r>
      <w:r>
        <w:rPr>
          <w:rFonts w:eastAsia="Calibri"/>
          <w:lang w:eastAsia="en-US"/>
        </w:rPr>
        <w:t>ing</w:t>
      </w:r>
      <w:r w:rsidR="73E5F57E" w:rsidRPr="00491119">
        <w:rPr>
          <w:rFonts w:eastAsia="Calibri"/>
          <w:lang w:eastAsia="en-US"/>
        </w:rPr>
        <w:t xml:space="preserve"> a strategy</w:t>
      </w:r>
      <w:r w:rsidR="73E5F57E" w:rsidRPr="00EE4616">
        <w:rPr>
          <w:rFonts w:eastAsia="Calibri" w:cs="Times New Roman"/>
        </w:rPr>
        <w:t xml:space="preserve"> </w:t>
      </w:r>
      <w:r w:rsidR="78723C4A" w:rsidRPr="00EE4616">
        <w:rPr>
          <w:rFonts w:eastAsia="Calibri" w:cs="Times New Roman"/>
        </w:rPr>
        <w:t xml:space="preserve">to monitor the market and </w:t>
      </w:r>
      <w:r w:rsidR="009778C8">
        <w:rPr>
          <w:rFonts w:eastAsia="Calibri"/>
          <w:lang w:eastAsia="en-US"/>
        </w:rPr>
        <w:t>consider</w:t>
      </w:r>
      <w:r w:rsidR="78723C4A" w:rsidRPr="00EE4616">
        <w:rPr>
          <w:rFonts w:eastAsia="Calibri" w:cs="Times New Roman"/>
        </w:rPr>
        <w:t xml:space="preserve"> further research to understand emerging device categories</w:t>
      </w:r>
      <w:r w:rsidR="00825511">
        <w:rPr>
          <w:rFonts w:eastAsia="Calibri"/>
          <w:lang w:eastAsia="en-US"/>
        </w:rPr>
        <w:t xml:space="preserve"> </w:t>
      </w:r>
      <w:r w:rsidR="00CA7AE4">
        <w:rPr>
          <w:rFonts w:eastAsia="Calibri"/>
          <w:lang w:eastAsia="en-US"/>
        </w:rPr>
        <w:t>and user behaviours</w:t>
      </w:r>
      <w:r w:rsidR="000A1A9B">
        <w:rPr>
          <w:rFonts w:eastAsia="Calibri"/>
          <w:lang w:eastAsia="en-US"/>
        </w:rPr>
        <w:t>. This will help</w:t>
      </w:r>
      <w:r w:rsidR="78723C4A" w:rsidRPr="00EE4616">
        <w:rPr>
          <w:rFonts w:eastAsia="Calibri" w:cs="Times New Roman"/>
        </w:rPr>
        <w:t xml:space="preserve"> ensure </w:t>
      </w:r>
      <w:r w:rsidR="000B3048" w:rsidRPr="00EE4616">
        <w:rPr>
          <w:rFonts w:eastAsia="Calibri" w:cs="Times New Roman"/>
        </w:rPr>
        <w:t xml:space="preserve">the </w:t>
      </w:r>
      <w:r w:rsidR="000B3048">
        <w:rPr>
          <w:rFonts w:eastAsia="Calibri"/>
          <w:lang w:eastAsia="en-US"/>
        </w:rPr>
        <w:t xml:space="preserve">considerations that inform </w:t>
      </w:r>
      <w:r w:rsidR="00A32C9C">
        <w:rPr>
          <w:rFonts w:eastAsia="Calibri"/>
          <w:lang w:eastAsia="en-US"/>
        </w:rPr>
        <w:t>the</w:t>
      </w:r>
      <w:r w:rsidR="00571771">
        <w:rPr>
          <w:rFonts w:eastAsia="Calibri"/>
          <w:lang w:eastAsia="en-US"/>
        </w:rPr>
        <w:t xml:space="preserve"> application of the </w:t>
      </w:r>
      <w:r w:rsidR="78723C4A" w:rsidRPr="00EE4616">
        <w:rPr>
          <w:rFonts w:eastAsia="Calibri" w:cs="Times New Roman"/>
        </w:rPr>
        <w:t xml:space="preserve">primary purpose test </w:t>
      </w:r>
      <w:r w:rsidR="78723C4A">
        <w:rPr>
          <w:rFonts w:eastAsia="Calibri"/>
          <w:lang w:eastAsia="en-US"/>
        </w:rPr>
        <w:t xml:space="preserve">remain </w:t>
      </w:r>
      <w:r w:rsidR="78723C4A">
        <w:rPr>
          <w:rFonts w:eastAsia="Calibri"/>
          <w:lang w:eastAsia="en-US"/>
        </w:rPr>
        <w:lastRenderedPageBreak/>
        <w:t>relevant</w:t>
      </w:r>
      <w:r w:rsidR="00882045">
        <w:rPr>
          <w:rFonts w:eastAsia="Calibri"/>
          <w:lang w:eastAsia="en-US"/>
        </w:rPr>
        <w:t xml:space="preserve">, </w:t>
      </w:r>
      <w:r w:rsidR="00CA7AE4">
        <w:rPr>
          <w:rFonts w:eastAsia="Calibri"/>
          <w:lang w:eastAsia="en-US"/>
        </w:rPr>
        <w:t>while also</w:t>
      </w:r>
      <w:r w:rsidR="00F73B5E">
        <w:rPr>
          <w:rFonts w:eastAsia="Calibri"/>
          <w:lang w:eastAsia="en-US"/>
        </w:rPr>
        <w:t xml:space="preserve"> identify</w:t>
      </w:r>
      <w:r w:rsidR="00CE2E5C">
        <w:rPr>
          <w:rFonts w:eastAsia="Calibri"/>
          <w:lang w:eastAsia="en-US"/>
        </w:rPr>
        <w:t>ing</w:t>
      </w:r>
      <w:r w:rsidR="00F73B5E">
        <w:rPr>
          <w:rFonts w:eastAsia="Calibri"/>
          <w:lang w:eastAsia="en-US"/>
        </w:rPr>
        <w:t xml:space="preserve"> </w:t>
      </w:r>
      <w:r w:rsidR="00E71CE5">
        <w:rPr>
          <w:rFonts w:eastAsia="Calibri"/>
          <w:lang w:eastAsia="en-US"/>
        </w:rPr>
        <w:t>examples of</w:t>
      </w:r>
      <w:r w:rsidR="00E71CE5" w:rsidRPr="00EE4616">
        <w:rPr>
          <w:rFonts w:eastAsia="Calibri" w:cs="Times New Roman"/>
        </w:rPr>
        <w:t xml:space="preserve"> devices </w:t>
      </w:r>
      <w:r w:rsidR="00E71CE5">
        <w:rPr>
          <w:rFonts w:eastAsia="Calibri"/>
          <w:lang w:eastAsia="en-US"/>
        </w:rPr>
        <w:t xml:space="preserve">that may need to be </w:t>
      </w:r>
      <w:r w:rsidR="003B78ED">
        <w:rPr>
          <w:rFonts w:eastAsia="Calibri"/>
          <w:lang w:eastAsia="en-US"/>
        </w:rPr>
        <w:t>determined</w:t>
      </w:r>
      <w:r w:rsidR="1576259D">
        <w:rPr>
          <w:rFonts w:eastAsia="Calibri"/>
          <w:lang w:eastAsia="en-US"/>
        </w:rPr>
        <w:t xml:space="preserve"> in</w:t>
      </w:r>
      <w:r w:rsidR="0ABA5CDE">
        <w:rPr>
          <w:rFonts w:eastAsia="Calibri"/>
          <w:lang w:eastAsia="en-US"/>
        </w:rPr>
        <w:t xml:space="preserve"> or out of</w:t>
      </w:r>
      <w:r w:rsidR="1576259D">
        <w:rPr>
          <w:rFonts w:eastAsia="Calibri"/>
          <w:lang w:eastAsia="en-US"/>
        </w:rPr>
        <w:t xml:space="preserve"> scope</w:t>
      </w:r>
      <w:r w:rsidR="00825511">
        <w:rPr>
          <w:rFonts w:eastAsia="Calibri"/>
          <w:lang w:eastAsia="en-US"/>
        </w:rPr>
        <w:t xml:space="preserve"> of the prominence framework</w:t>
      </w:r>
      <w:r w:rsidR="003B78ED">
        <w:rPr>
          <w:rFonts w:eastAsia="Calibri"/>
          <w:lang w:eastAsia="en-US"/>
        </w:rPr>
        <w:t xml:space="preserve"> by way of </w:t>
      </w:r>
      <w:r w:rsidR="008301DE" w:rsidRPr="00EE4616">
        <w:rPr>
          <w:rFonts w:eastAsia="Calibri" w:cs="Times New Roman"/>
        </w:rPr>
        <w:t xml:space="preserve">a </w:t>
      </w:r>
      <w:r w:rsidR="003B78ED" w:rsidRPr="00EE4616">
        <w:rPr>
          <w:rFonts w:eastAsia="Calibri" w:cs="Times New Roman"/>
        </w:rPr>
        <w:t>legislative instrument</w:t>
      </w:r>
      <w:r w:rsidR="233F3F47">
        <w:rPr>
          <w:rFonts w:eastAsia="Calibri"/>
          <w:lang w:eastAsia="en-US"/>
        </w:rPr>
        <w:t>.</w:t>
      </w:r>
      <w:r w:rsidR="00643465">
        <w:rPr>
          <w:rFonts w:eastAsia="Calibri"/>
          <w:lang w:eastAsia="en-US"/>
        </w:rPr>
        <w:t xml:space="preserve"> </w:t>
      </w:r>
    </w:p>
    <w:p w14:paraId="21978E20" w14:textId="7E98706A" w:rsidR="00535E5D" w:rsidRDefault="3B79D44A" w:rsidP="00810003">
      <w:pPr>
        <w:pStyle w:val="Heading2"/>
      </w:pPr>
      <w:bookmarkStart w:id="17" w:name="_Toc183392179"/>
      <w:bookmarkStart w:id="18" w:name="_Toc184106965"/>
      <w:bookmarkStart w:id="19" w:name="_Toc185255194"/>
      <w:r>
        <w:t>Edge cases</w:t>
      </w:r>
      <w:bookmarkEnd w:id="17"/>
      <w:bookmarkEnd w:id="18"/>
      <w:bookmarkEnd w:id="19"/>
    </w:p>
    <w:p w14:paraId="5B0E5313" w14:textId="77777777" w:rsidR="00E6443F" w:rsidRDefault="00E6443F" w:rsidP="00E6443F">
      <w:pPr>
        <w:pStyle w:val="Heading3"/>
      </w:pPr>
      <w:r>
        <w:t>What we heard</w:t>
      </w:r>
    </w:p>
    <w:p w14:paraId="35C88A60" w14:textId="655A398A" w:rsidR="00AE0E67" w:rsidRPr="007D5AE1" w:rsidRDefault="05BD098C" w:rsidP="00BD1E30">
      <w:r w:rsidRPr="4DF73063">
        <w:rPr>
          <w:rFonts w:cs="Arial"/>
          <w:sz w:val="22"/>
          <w:szCs w:val="22"/>
        </w:rPr>
        <w:t>M</w:t>
      </w:r>
      <w:r w:rsidR="3B7F527C" w:rsidRPr="4DF73063">
        <w:rPr>
          <w:rFonts w:cs="Arial"/>
          <w:sz w:val="22"/>
          <w:szCs w:val="22"/>
        </w:rPr>
        <w:t>ost</w:t>
      </w:r>
      <w:r w:rsidR="74B41ACD" w:rsidRPr="00BD1E30">
        <w:rPr>
          <w:sz w:val="22"/>
        </w:rPr>
        <w:t xml:space="preserve"> submitters disagreed </w:t>
      </w:r>
      <w:r w:rsidR="0571D5C8" w:rsidRPr="00BD1E30">
        <w:rPr>
          <w:sz w:val="22"/>
        </w:rPr>
        <w:t xml:space="preserve">with </w:t>
      </w:r>
      <w:r w:rsidR="00B36AA9" w:rsidRPr="00BD1E30">
        <w:rPr>
          <w:sz w:val="22"/>
        </w:rPr>
        <w:t>our</w:t>
      </w:r>
      <w:r w:rsidR="74B41ACD" w:rsidRPr="00BD1E30">
        <w:rPr>
          <w:sz w:val="22"/>
        </w:rPr>
        <w:t xml:space="preserve"> p</w:t>
      </w:r>
      <w:r w:rsidR="3BF91FF2" w:rsidRPr="00BD1E30">
        <w:rPr>
          <w:sz w:val="22"/>
        </w:rPr>
        <w:t xml:space="preserve">roposed </w:t>
      </w:r>
      <w:r w:rsidR="1F472C32" w:rsidRPr="4DF73063">
        <w:rPr>
          <w:rFonts w:cs="Arial"/>
          <w:sz w:val="22"/>
          <w:szCs w:val="22"/>
        </w:rPr>
        <w:t>approach to</w:t>
      </w:r>
      <w:r w:rsidR="3BF91FF2" w:rsidRPr="00BD1E30">
        <w:rPr>
          <w:sz w:val="22"/>
        </w:rPr>
        <w:t xml:space="preserve"> the </w:t>
      </w:r>
      <w:r w:rsidR="00B36AA9" w:rsidRPr="00BD1E30">
        <w:rPr>
          <w:sz w:val="22"/>
        </w:rPr>
        <w:t xml:space="preserve">2 </w:t>
      </w:r>
      <w:r w:rsidR="3BF91FF2" w:rsidRPr="00BD1E30">
        <w:rPr>
          <w:sz w:val="22"/>
        </w:rPr>
        <w:t>identified edge cases</w:t>
      </w:r>
      <w:r w:rsidR="00BD1E30">
        <w:rPr>
          <w:sz w:val="22"/>
        </w:rPr>
        <w:t xml:space="preserve"> – </w:t>
      </w:r>
      <w:r w:rsidR="7976A2BE" w:rsidRPr="4DF73063">
        <w:rPr>
          <w:rFonts w:cs="Arial"/>
          <w:sz w:val="22"/>
          <w:szCs w:val="22"/>
        </w:rPr>
        <w:t>smart monitors and smart projectors</w:t>
      </w:r>
      <w:r w:rsidR="00BD1E30">
        <w:rPr>
          <w:rFonts w:cs="Arial"/>
          <w:sz w:val="22"/>
          <w:szCs w:val="22"/>
        </w:rPr>
        <w:t xml:space="preserve"> – </w:t>
      </w:r>
      <w:r w:rsidR="1F472C32" w:rsidRPr="4DF73063">
        <w:rPr>
          <w:rFonts w:cs="Arial"/>
          <w:sz w:val="22"/>
          <w:szCs w:val="22"/>
        </w:rPr>
        <w:t>however</w:t>
      </w:r>
      <w:r w:rsidR="00BD1E30">
        <w:rPr>
          <w:rFonts w:cs="Arial"/>
          <w:sz w:val="22"/>
          <w:szCs w:val="22"/>
        </w:rPr>
        <w:t>,</w:t>
      </w:r>
      <w:r w:rsidR="1F472C32" w:rsidRPr="00BD1E30">
        <w:rPr>
          <w:sz w:val="22"/>
        </w:rPr>
        <w:t xml:space="preserve"> </w:t>
      </w:r>
      <w:r w:rsidR="3B7F527C" w:rsidRPr="00BD1E30">
        <w:rPr>
          <w:sz w:val="22"/>
        </w:rPr>
        <w:t>t</w:t>
      </w:r>
      <w:r w:rsidR="7AE2D525" w:rsidRPr="00BD1E30">
        <w:rPr>
          <w:sz w:val="22"/>
        </w:rPr>
        <w:t xml:space="preserve">here was </w:t>
      </w:r>
      <w:r w:rsidR="441D0DDF" w:rsidRPr="00BD1E30">
        <w:rPr>
          <w:sz w:val="22"/>
        </w:rPr>
        <w:t xml:space="preserve">a clear divide between </w:t>
      </w:r>
      <w:r w:rsidR="237B1F7D" w:rsidRPr="00BD1E30">
        <w:rPr>
          <w:sz w:val="22"/>
        </w:rPr>
        <w:t xml:space="preserve">the views of </w:t>
      </w:r>
      <w:r w:rsidR="4300679C" w:rsidRPr="00BD1E30">
        <w:rPr>
          <w:sz w:val="22"/>
        </w:rPr>
        <w:t>device</w:t>
      </w:r>
      <w:r w:rsidR="441D0DDF" w:rsidRPr="00BD1E30">
        <w:rPr>
          <w:sz w:val="22"/>
        </w:rPr>
        <w:t xml:space="preserve"> </w:t>
      </w:r>
      <w:r w:rsidR="4300679C" w:rsidRPr="00BD1E30">
        <w:rPr>
          <w:sz w:val="22"/>
        </w:rPr>
        <w:t>manufacturers and broadcasters</w:t>
      </w:r>
      <w:r w:rsidR="1B1D63BC" w:rsidRPr="4DF73063">
        <w:rPr>
          <w:rFonts w:cs="Arial"/>
          <w:sz w:val="22"/>
          <w:szCs w:val="22"/>
        </w:rPr>
        <w:t xml:space="preserve"> on how they should be treated</w:t>
      </w:r>
      <w:r w:rsidR="4300679C" w:rsidRPr="00BD1E30">
        <w:rPr>
          <w:sz w:val="22"/>
        </w:rPr>
        <w:t>.</w:t>
      </w:r>
    </w:p>
    <w:p w14:paraId="3C4323F8" w14:textId="7633956D" w:rsidR="00DA07E3" w:rsidRDefault="77B7CE98" w:rsidP="00BD1E30">
      <w:pPr>
        <w:pStyle w:val="Paragraph"/>
      </w:pPr>
      <w:r w:rsidRPr="00BD1E30">
        <w:t xml:space="preserve">Manufacturers, in general, </w:t>
      </w:r>
      <w:r w:rsidR="57DBD9A7" w:rsidRPr="00BD1E30">
        <w:t xml:space="preserve">disagreed with </w:t>
      </w:r>
      <w:r w:rsidR="00BD1E30">
        <w:t>our</w:t>
      </w:r>
      <w:r w:rsidR="57DBD9A7" w:rsidRPr="00BD1E30">
        <w:t xml:space="preserve"> preliminary view that </w:t>
      </w:r>
      <w:r w:rsidR="3806DA7A" w:rsidRPr="00BD1E30">
        <w:t xml:space="preserve">smart projectors </w:t>
      </w:r>
      <w:r w:rsidR="237B1F7D" w:rsidRPr="00BD1E30">
        <w:t>should</w:t>
      </w:r>
      <w:r w:rsidR="3806DA7A" w:rsidRPr="00BD1E30">
        <w:t xml:space="preserve"> be </w:t>
      </w:r>
      <w:r w:rsidR="237B1F7D" w:rsidRPr="00BD1E30">
        <w:t xml:space="preserve">considered </w:t>
      </w:r>
      <w:r w:rsidR="3806DA7A" w:rsidRPr="00BD1E30">
        <w:t>‘likely in</w:t>
      </w:r>
      <w:r w:rsidR="455DA13C" w:rsidRPr="00BD1E30">
        <w:t>-</w:t>
      </w:r>
      <w:r w:rsidR="3806DA7A" w:rsidRPr="00BD1E30">
        <w:t>scope’.</w:t>
      </w:r>
      <w:r w:rsidR="4C4B841C" w:rsidRPr="00BD1E30">
        <w:t xml:space="preserve"> </w:t>
      </w:r>
      <w:r w:rsidR="78644193" w:rsidRPr="00BD1E30">
        <w:t xml:space="preserve">CESA </w:t>
      </w:r>
      <w:r w:rsidR="5C559E81" w:rsidRPr="00BD1E30">
        <w:t>noted</w:t>
      </w:r>
      <w:r w:rsidR="5BC6C092" w:rsidRPr="00BD1E30">
        <w:t xml:space="preserve"> th</w:t>
      </w:r>
      <w:r w:rsidR="0A9AC1EF" w:rsidRPr="00BD1E30">
        <w:t xml:space="preserve">e intent of the legislation was to capture </w:t>
      </w:r>
      <w:r w:rsidR="5246FE2A" w:rsidRPr="00BD1E30">
        <w:t>devices ‘predominantly used for TV viewing’</w:t>
      </w:r>
      <w:r w:rsidR="087AE05E" w:rsidRPr="00BD1E30">
        <w:t xml:space="preserve"> and </w:t>
      </w:r>
      <w:r w:rsidR="3BF91FF2" w:rsidRPr="00BD1E30">
        <w:t xml:space="preserve">argued </w:t>
      </w:r>
      <w:r w:rsidR="4CCC91DF" w:rsidRPr="4DF73063">
        <w:rPr>
          <w:szCs w:val="22"/>
        </w:rPr>
        <w:t>considerations</w:t>
      </w:r>
      <w:r w:rsidR="4CCC91DF" w:rsidRPr="00BD1E30">
        <w:t xml:space="preserve"> </w:t>
      </w:r>
      <w:r w:rsidR="26546CEA" w:rsidRPr="00BD1E30">
        <w:t xml:space="preserve">around devices </w:t>
      </w:r>
      <w:r w:rsidR="78644193" w:rsidRPr="00BD1E30">
        <w:t xml:space="preserve">should </w:t>
      </w:r>
      <w:r w:rsidR="26546CEA" w:rsidRPr="00BD1E30">
        <w:t xml:space="preserve">initially </w:t>
      </w:r>
      <w:r w:rsidR="78644193" w:rsidRPr="00BD1E30">
        <w:t xml:space="preserve">be </w:t>
      </w:r>
      <w:r w:rsidR="26546CEA" w:rsidRPr="00BD1E30">
        <w:t>‘</w:t>
      </w:r>
      <w:r w:rsidR="78644193" w:rsidRPr="00BD1E30">
        <w:t>limited to the scope intended in the Bill</w:t>
      </w:r>
      <w:r w:rsidR="00BD1E30">
        <w:t>,</w:t>
      </w:r>
      <w:r w:rsidR="00013D85">
        <w:rPr>
          <w:rStyle w:val="FootnoteReference"/>
          <w:szCs w:val="22"/>
        </w:rPr>
        <w:footnoteReference w:id="5"/>
      </w:r>
      <w:r w:rsidR="78644193" w:rsidRPr="00BD1E30">
        <w:t xml:space="preserve"> namely smart televisions, set top boxes and plug-in devices</w:t>
      </w:r>
      <w:r w:rsidR="4055B0F5" w:rsidRPr="00BD1E30">
        <w:t>’</w:t>
      </w:r>
      <w:r w:rsidR="262AB008" w:rsidRPr="00BD1E30">
        <w:t>. CESA</w:t>
      </w:r>
      <w:r w:rsidR="4055B0F5" w:rsidRPr="00BD1E30">
        <w:t xml:space="preserve"> </w:t>
      </w:r>
      <w:r w:rsidR="2394CE40" w:rsidRPr="4DF73063">
        <w:rPr>
          <w:szCs w:val="22"/>
        </w:rPr>
        <w:t>and LG</w:t>
      </w:r>
      <w:r w:rsidR="2394CE40" w:rsidRPr="00BD1E30">
        <w:t xml:space="preserve"> </w:t>
      </w:r>
      <w:r w:rsidR="4055B0F5" w:rsidRPr="00BD1E30">
        <w:t>argu</w:t>
      </w:r>
      <w:r w:rsidR="262AB008" w:rsidRPr="00BD1E30">
        <w:t>ed</w:t>
      </w:r>
      <w:r w:rsidR="4055B0F5" w:rsidRPr="00BD1E30">
        <w:t xml:space="preserve"> that </w:t>
      </w:r>
      <w:r w:rsidR="0C66E0B6" w:rsidRPr="00BD1E30">
        <w:t xml:space="preserve">smart projectors </w:t>
      </w:r>
      <w:r w:rsidR="7BBAFB85" w:rsidRPr="4DF73063">
        <w:rPr>
          <w:szCs w:val="22"/>
        </w:rPr>
        <w:t>should be considered</w:t>
      </w:r>
      <w:r w:rsidR="7BBAFB85" w:rsidRPr="00BD1E30">
        <w:t xml:space="preserve"> </w:t>
      </w:r>
      <w:r w:rsidR="0C66E0B6" w:rsidRPr="00BD1E30">
        <w:t xml:space="preserve">multi-purpose devices </w:t>
      </w:r>
      <w:r w:rsidR="6850F9DD" w:rsidRPr="4DF73063">
        <w:rPr>
          <w:szCs w:val="22"/>
        </w:rPr>
        <w:t xml:space="preserve">with ancillary </w:t>
      </w:r>
      <w:r w:rsidR="21D04BC1" w:rsidRPr="00BD1E30">
        <w:t>television vie</w:t>
      </w:r>
      <w:r w:rsidR="6850F9DD" w:rsidRPr="00BD1E30">
        <w:t xml:space="preserve">wing </w:t>
      </w:r>
      <w:r w:rsidR="6850F9DD" w:rsidRPr="4DF73063">
        <w:rPr>
          <w:szCs w:val="22"/>
        </w:rPr>
        <w:t>f</w:t>
      </w:r>
      <w:r w:rsidR="0C66E0B6" w:rsidRPr="4DF73063">
        <w:rPr>
          <w:szCs w:val="22"/>
        </w:rPr>
        <w:t>eature</w:t>
      </w:r>
      <w:r w:rsidR="6850F9DD" w:rsidRPr="4DF73063">
        <w:rPr>
          <w:szCs w:val="22"/>
        </w:rPr>
        <w:t>s</w:t>
      </w:r>
      <w:r w:rsidR="0C66E0B6" w:rsidRPr="00BD1E30">
        <w:t>.</w:t>
      </w:r>
      <w:r w:rsidR="0C66E0B6">
        <w:t xml:space="preserve"> </w:t>
      </w:r>
    </w:p>
    <w:p w14:paraId="6F09CA63" w14:textId="2BC78C93" w:rsidR="002F22A6" w:rsidRPr="007D5AE1" w:rsidRDefault="6850F9DD" w:rsidP="00BD1E30">
      <w:pPr>
        <w:pStyle w:val="Paragraph"/>
        <w:rPr>
          <w:rFonts w:cs="Times New Roman"/>
        </w:rPr>
      </w:pPr>
      <w:r w:rsidRPr="4DF73063">
        <w:rPr>
          <w:szCs w:val="22"/>
        </w:rPr>
        <w:t xml:space="preserve">Manufacturers </w:t>
      </w:r>
      <w:r w:rsidR="16D287EF" w:rsidRPr="4DF73063">
        <w:t xml:space="preserve">also raised </w:t>
      </w:r>
      <w:r w:rsidR="5F6F447D" w:rsidRPr="4DF73063">
        <w:t xml:space="preserve">practical challenges of </w:t>
      </w:r>
      <w:r w:rsidR="1A758672" w:rsidRPr="4DF73063">
        <w:t>regulating smart projectors.</w:t>
      </w:r>
      <w:r w:rsidR="33E0A3F9" w:rsidRPr="4DF73063">
        <w:t xml:space="preserve"> CESA and LG both submitted </w:t>
      </w:r>
      <w:r w:rsidR="5B9683AD" w:rsidRPr="4DF73063">
        <w:rPr>
          <w:szCs w:val="22"/>
        </w:rPr>
        <w:t xml:space="preserve">that </w:t>
      </w:r>
      <w:r w:rsidR="03E8DB71" w:rsidRPr="4DF73063">
        <w:rPr>
          <w:szCs w:val="22"/>
        </w:rPr>
        <w:t>consultation</w:t>
      </w:r>
      <w:r w:rsidR="03E8DB71" w:rsidRPr="4DF73063">
        <w:t xml:space="preserve"> had </w:t>
      </w:r>
      <w:r w:rsidR="03E8DB71" w:rsidRPr="4DF73063">
        <w:rPr>
          <w:szCs w:val="22"/>
        </w:rPr>
        <w:t xml:space="preserve">not targeted </w:t>
      </w:r>
      <w:r w:rsidR="3E2EA04E" w:rsidRPr="4DF73063">
        <w:rPr>
          <w:szCs w:val="22"/>
        </w:rPr>
        <w:t xml:space="preserve">smart </w:t>
      </w:r>
      <w:r w:rsidR="3E2EA04E" w:rsidRPr="469339BF">
        <w:rPr>
          <w:szCs w:val="22"/>
        </w:rPr>
        <w:t xml:space="preserve">projector </w:t>
      </w:r>
      <w:r w:rsidR="03E8DB71" w:rsidRPr="4DF73063">
        <w:rPr>
          <w:szCs w:val="22"/>
        </w:rPr>
        <w:t>suppliers</w:t>
      </w:r>
      <w:r w:rsidR="65362862" w:rsidRPr="4DF73063">
        <w:rPr>
          <w:szCs w:val="22"/>
        </w:rPr>
        <w:t xml:space="preserve">, and many </w:t>
      </w:r>
      <w:r w:rsidR="72ABFD21" w:rsidRPr="4DF73063">
        <w:t xml:space="preserve">would not be aware </w:t>
      </w:r>
      <w:r w:rsidR="150D9213" w:rsidRPr="4DF73063">
        <w:t>of their potential obligations</w:t>
      </w:r>
      <w:r w:rsidR="33E0A3F9" w:rsidRPr="4DF73063">
        <w:rPr>
          <w:szCs w:val="22"/>
        </w:rPr>
        <w:t>.</w:t>
      </w:r>
      <w:r w:rsidR="481483D2" w:rsidRPr="4DF73063">
        <w:rPr>
          <w:szCs w:val="22"/>
        </w:rPr>
        <w:t xml:space="preserve"> RMIT </w:t>
      </w:r>
      <w:r w:rsidR="3D6BED30" w:rsidRPr="4DF73063">
        <w:rPr>
          <w:szCs w:val="22"/>
        </w:rPr>
        <w:t>separately</w:t>
      </w:r>
      <w:r w:rsidR="3D6BED30" w:rsidRPr="00BD1E30">
        <w:rPr>
          <w:rFonts w:cs="Times New Roman"/>
        </w:rPr>
        <w:t xml:space="preserve"> </w:t>
      </w:r>
      <w:r w:rsidR="481483D2" w:rsidRPr="00BD1E30">
        <w:rPr>
          <w:rFonts w:cs="Times New Roman"/>
        </w:rPr>
        <w:t>noted the long tail of imported, unbranded, low-cost smart projector devices sold online</w:t>
      </w:r>
      <w:r w:rsidR="607448F3" w:rsidRPr="4DF73063">
        <w:rPr>
          <w:szCs w:val="22"/>
        </w:rPr>
        <w:t>,</w:t>
      </w:r>
      <w:r w:rsidR="481483D2" w:rsidRPr="00BD1E30">
        <w:rPr>
          <w:rFonts w:cs="Times New Roman"/>
        </w:rPr>
        <w:t xml:space="preserve"> </w:t>
      </w:r>
      <w:r w:rsidR="004F6710" w:rsidRPr="00BD1E30">
        <w:rPr>
          <w:rFonts w:cs="Times New Roman"/>
        </w:rPr>
        <w:t xml:space="preserve">that </w:t>
      </w:r>
      <w:r w:rsidR="481483D2" w:rsidRPr="00BD1E30">
        <w:rPr>
          <w:rFonts w:cs="Times New Roman"/>
        </w:rPr>
        <w:t>would be difficult and resource-intensive to police.</w:t>
      </w:r>
    </w:p>
    <w:p w14:paraId="626FF1BF" w14:textId="3FDABE44" w:rsidR="00121079" w:rsidRPr="007D5AE1" w:rsidRDefault="2273779F" w:rsidP="00BD1E30">
      <w:pPr>
        <w:pStyle w:val="Paragraph"/>
        <w:rPr>
          <w:rFonts w:cs="Times New Roman"/>
        </w:rPr>
      </w:pPr>
      <w:r w:rsidRPr="4DF73063">
        <w:t>B</w:t>
      </w:r>
      <w:r w:rsidR="2793E93F" w:rsidRPr="4DF73063">
        <w:t xml:space="preserve">roadcasters </w:t>
      </w:r>
      <w:r w:rsidR="6699C5E6" w:rsidRPr="00BD1E30">
        <w:rPr>
          <w:rFonts w:cs="Times New Roman"/>
        </w:rPr>
        <w:t xml:space="preserve">expressed support for the </w:t>
      </w:r>
      <w:r w:rsidR="07A26668" w:rsidRPr="00BD1E30">
        <w:rPr>
          <w:rFonts w:cs="Times New Roman"/>
        </w:rPr>
        <w:t xml:space="preserve">ACMA’s preliminary </w:t>
      </w:r>
      <w:r w:rsidR="07A26668" w:rsidRPr="4DF73063">
        <w:t>view</w:t>
      </w:r>
      <w:r w:rsidR="404495DD" w:rsidRPr="4DF73063">
        <w:t xml:space="preserve"> on smart projectors,</w:t>
      </w:r>
      <w:r w:rsidR="02512F70" w:rsidRPr="4DF73063">
        <w:t xml:space="preserve"> but </w:t>
      </w:r>
      <w:r w:rsidR="276DF21E" w:rsidRPr="4DF73063">
        <w:t xml:space="preserve">opposed </w:t>
      </w:r>
      <w:r w:rsidR="68C30FE2" w:rsidRPr="4DF73063">
        <w:t xml:space="preserve">our preliminary </w:t>
      </w:r>
      <w:r w:rsidR="276DF21E" w:rsidRPr="4DF73063">
        <w:t>view on</w:t>
      </w:r>
      <w:r w:rsidR="276DF21E" w:rsidRPr="00BD1E30">
        <w:rPr>
          <w:rFonts w:cs="Times New Roman"/>
        </w:rPr>
        <w:t xml:space="preserve"> smart monitors</w:t>
      </w:r>
      <w:r w:rsidR="776452AA" w:rsidRPr="4DF73063">
        <w:t>,</w:t>
      </w:r>
      <w:r w:rsidR="276DF21E" w:rsidRPr="4DF73063">
        <w:t xml:space="preserve"> arguing both devices</w:t>
      </w:r>
      <w:r w:rsidR="276DF21E" w:rsidRPr="00BD1E30">
        <w:rPr>
          <w:rFonts w:cs="Times New Roman"/>
        </w:rPr>
        <w:t xml:space="preserve"> should </w:t>
      </w:r>
      <w:r w:rsidR="276DF21E" w:rsidRPr="4DF73063">
        <w:t>be considered as substitutes for television sets</w:t>
      </w:r>
      <w:r w:rsidR="1C8BFAD9" w:rsidRPr="4DF73063">
        <w:t xml:space="preserve"> and </w:t>
      </w:r>
      <w:r w:rsidR="000D6143" w:rsidRPr="00BD1E30">
        <w:rPr>
          <w:rFonts w:cs="Times New Roman"/>
        </w:rPr>
        <w:t xml:space="preserve">be </w:t>
      </w:r>
      <w:r w:rsidR="1C8BFAD9" w:rsidRPr="4DF73063">
        <w:t xml:space="preserve">caught under the </w:t>
      </w:r>
      <w:r w:rsidR="2ECE3C4D" w:rsidRPr="4DF73063">
        <w:t>prominence framework</w:t>
      </w:r>
      <w:r w:rsidR="276DF21E" w:rsidRPr="4DF73063">
        <w:t>.</w:t>
      </w:r>
    </w:p>
    <w:p w14:paraId="3CD36137" w14:textId="318495E6" w:rsidR="00E40C49" w:rsidRPr="002344DD" w:rsidRDefault="395D59E0" w:rsidP="00BD1E30">
      <w:pPr>
        <w:pStyle w:val="Paragraph"/>
      </w:pPr>
      <w:r>
        <w:t>Service List Registry</w:t>
      </w:r>
      <w:r w:rsidR="323525C9">
        <w:t xml:space="preserve"> (SLR)</w:t>
      </w:r>
      <w:r>
        <w:t xml:space="preserve"> </w:t>
      </w:r>
      <w:r w:rsidR="6AA25EAC">
        <w:t xml:space="preserve">highlighted that </w:t>
      </w:r>
      <w:r>
        <w:t xml:space="preserve">leading television manufacturers produce smart monitors </w:t>
      </w:r>
      <w:r w:rsidR="1C8BFAD9">
        <w:t>with</w:t>
      </w:r>
      <w:r>
        <w:t xml:space="preserve"> </w:t>
      </w:r>
      <w:r w:rsidR="12E1657D">
        <w:t xml:space="preserve">the </w:t>
      </w:r>
      <w:r>
        <w:t>same operating system as their</w:t>
      </w:r>
      <w:r w:rsidR="1C8BFAD9">
        <w:t xml:space="preserve"> TVs</w:t>
      </w:r>
      <w:r>
        <w:t xml:space="preserve">. Free TV also raised </w:t>
      </w:r>
      <w:r w:rsidR="38AE2B18">
        <w:t xml:space="preserve">difficulties in distinguishing </w:t>
      </w:r>
      <w:r>
        <w:t xml:space="preserve">between smart monitors and TVs, </w:t>
      </w:r>
      <w:r w:rsidR="3150E84B">
        <w:t xml:space="preserve">noting that unlike phones and tablets, </w:t>
      </w:r>
      <w:r w:rsidR="76D10E44">
        <w:t xml:space="preserve">a </w:t>
      </w:r>
      <w:r w:rsidR="3150E84B">
        <w:t xml:space="preserve">smart monitor </w:t>
      </w:r>
      <w:r w:rsidR="7D0BDFE0">
        <w:t xml:space="preserve">can </w:t>
      </w:r>
      <w:r w:rsidR="3150E84B">
        <w:t xml:space="preserve">overlap in size </w:t>
      </w:r>
      <w:r w:rsidR="4E310FC3">
        <w:t xml:space="preserve">and </w:t>
      </w:r>
      <w:r w:rsidR="7D0BDFE0">
        <w:t>‘is liable to be called a</w:t>
      </w:r>
      <w:r w:rsidR="275033D0">
        <w:t xml:space="preserve"> “TV”</w:t>
      </w:r>
      <w:r w:rsidR="7D0BDFE0">
        <w:t xml:space="preserve"> i</w:t>
      </w:r>
      <w:r w:rsidR="0B8799CD">
        <w:t>f it is in the living room</w:t>
      </w:r>
      <w:r w:rsidR="00BD1E30">
        <w:t>’</w:t>
      </w:r>
      <w:r w:rsidR="64C58F48">
        <w:t>.</w:t>
      </w:r>
      <w:r w:rsidR="07F76104">
        <w:t xml:space="preserve"> </w:t>
      </w:r>
      <w:r w:rsidR="2D6491C8">
        <w:t>Given th</w:t>
      </w:r>
      <w:r w:rsidR="23BF6CCE">
        <w:t xml:space="preserve">is </w:t>
      </w:r>
      <w:r w:rsidR="2D6491C8">
        <w:t xml:space="preserve">potential substitutability, </w:t>
      </w:r>
      <w:r w:rsidR="0442E83F">
        <w:t xml:space="preserve">Free TV </w:t>
      </w:r>
      <w:r w:rsidR="7B7FB905">
        <w:t>submitt</w:t>
      </w:r>
      <w:r w:rsidR="57107831">
        <w:t>ed</w:t>
      </w:r>
      <w:r w:rsidR="7B7FB905">
        <w:t xml:space="preserve"> smart monitor</w:t>
      </w:r>
      <w:r w:rsidR="54E77C80">
        <w:t>s should not be exempted as a class</w:t>
      </w:r>
      <w:r w:rsidR="2ECE3C4D">
        <w:t xml:space="preserve">, and the </w:t>
      </w:r>
      <w:r w:rsidR="2F9C7D51">
        <w:t>existence</w:t>
      </w:r>
      <w:r w:rsidR="50C4AA38">
        <w:t xml:space="preserve"> of a</w:t>
      </w:r>
      <w:r w:rsidR="163C88A8">
        <w:t>n app rail</w:t>
      </w:r>
      <w:r w:rsidR="553F96F7">
        <w:t xml:space="preserve"> </w:t>
      </w:r>
      <w:r w:rsidR="27CF8B18">
        <w:t xml:space="preserve">on the home screen </w:t>
      </w:r>
      <w:r w:rsidR="553F96F7">
        <w:t xml:space="preserve">and a </w:t>
      </w:r>
      <w:r w:rsidR="63622E10">
        <w:t xml:space="preserve">handheld remote </w:t>
      </w:r>
      <w:r w:rsidR="27CF8B18">
        <w:t xml:space="preserve">control are factors </w:t>
      </w:r>
      <w:r w:rsidR="16536D2B">
        <w:t xml:space="preserve">which </w:t>
      </w:r>
      <w:r w:rsidR="26342749">
        <w:t>would qualify smart monitors as being within scope.</w:t>
      </w:r>
    </w:p>
    <w:p w14:paraId="50F6B974" w14:textId="307B2AF2" w:rsidR="00AA6FF2" w:rsidRDefault="23E19BA5" w:rsidP="00AA6FF2">
      <w:pPr>
        <w:pStyle w:val="Heading3"/>
      </w:pPr>
      <w:r>
        <w:t>Our updated view</w:t>
      </w:r>
    </w:p>
    <w:p w14:paraId="4D1F400D" w14:textId="70A0BBCD" w:rsidR="00CF2E2A" w:rsidRDefault="1731DE01" w:rsidP="00BD1E30">
      <w:pPr>
        <w:pStyle w:val="Paragraph"/>
      </w:pPr>
      <w:r w:rsidRPr="4DF73063">
        <w:t xml:space="preserve">There is no </w:t>
      </w:r>
      <w:r w:rsidR="31C557DF" w:rsidRPr="4DF73063">
        <w:t>dispute</w:t>
      </w:r>
      <w:r w:rsidR="2734AD6C" w:rsidRPr="4DF73063">
        <w:t xml:space="preserve"> that s</w:t>
      </w:r>
      <w:r w:rsidRPr="4DF73063">
        <w:t xml:space="preserve">mart TVs and smart streaming devices </w:t>
      </w:r>
      <w:r w:rsidR="2734AD6C" w:rsidRPr="4DF73063">
        <w:t>a</w:t>
      </w:r>
      <w:r w:rsidRPr="4DF73063">
        <w:t>re</w:t>
      </w:r>
      <w:r w:rsidR="48A205C6" w:rsidRPr="4DF73063">
        <w:t xml:space="preserve"> caught</w:t>
      </w:r>
      <w:r w:rsidR="6143A35C" w:rsidRPr="4DF73063">
        <w:t xml:space="preserve"> under the prominence framework</w:t>
      </w:r>
      <w:r w:rsidRPr="4DF73063">
        <w:t>.</w:t>
      </w:r>
      <w:r w:rsidR="61C7A506" w:rsidRPr="4DF73063">
        <w:t xml:space="preserve"> These make up the vast majority of </w:t>
      </w:r>
      <w:r w:rsidR="022445B3" w:rsidRPr="4DF73063">
        <w:t xml:space="preserve">the </w:t>
      </w:r>
      <w:r w:rsidR="64B0437A" w:rsidRPr="4DF73063">
        <w:t xml:space="preserve">regulated television </w:t>
      </w:r>
      <w:r w:rsidR="6143A35C" w:rsidRPr="4DF73063">
        <w:t>device</w:t>
      </w:r>
      <w:r w:rsidR="42216A57" w:rsidRPr="4DF73063">
        <w:t xml:space="preserve">s </w:t>
      </w:r>
      <w:r w:rsidR="64B0437A" w:rsidRPr="4DF73063">
        <w:t>in Australian households and</w:t>
      </w:r>
      <w:r w:rsidR="3677936B" w:rsidRPr="4DF73063">
        <w:t xml:space="preserve"> will be </w:t>
      </w:r>
      <w:r w:rsidR="00827299">
        <w:t>our</w:t>
      </w:r>
      <w:r w:rsidR="3677936B" w:rsidRPr="4DF73063">
        <w:t xml:space="preserve"> priority when </w:t>
      </w:r>
      <w:r w:rsidR="651FBA06" w:rsidRPr="4DF73063">
        <w:t xml:space="preserve">undertaking </w:t>
      </w:r>
      <w:r w:rsidR="3677936B" w:rsidRPr="4DF73063">
        <w:t>compliance</w:t>
      </w:r>
      <w:r w:rsidR="137A4980" w:rsidRPr="4DF73063">
        <w:t xml:space="preserve">. </w:t>
      </w:r>
    </w:p>
    <w:p w14:paraId="2322867B" w14:textId="6B5BC395" w:rsidR="00976D4D" w:rsidRPr="002344DD" w:rsidRDefault="363A5075" w:rsidP="00BD1E30">
      <w:pPr>
        <w:pStyle w:val="Paragraph"/>
      </w:pPr>
      <w:r w:rsidRPr="4DF73063">
        <w:t>S</w:t>
      </w:r>
      <w:r w:rsidR="4EE56D0E" w:rsidRPr="4DF73063">
        <w:t xml:space="preserve">mart projectors and smart monitors </w:t>
      </w:r>
      <w:r w:rsidR="359597A5" w:rsidRPr="4DF73063">
        <w:t xml:space="preserve">are </w:t>
      </w:r>
      <w:r w:rsidR="4EE56D0E" w:rsidRPr="4DF73063">
        <w:t>niche product categories</w:t>
      </w:r>
      <w:r w:rsidR="2958336B" w:rsidRPr="4DF73063">
        <w:t>, with low household</w:t>
      </w:r>
      <w:r w:rsidR="1C9E7835" w:rsidRPr="4DF73063">
        <w:t xml:space="preserve"> </w:t>
      </w:r>
      <w:r w:rsidR="168261BE" w:rsidRPr="4DF73063">
        <w:t>penetration</w:t>
      </w:r>
      <w:r w:rsidR="2F119E77" w:rsidRPr="4DF73063">
        <w:t>.</w:t>
      </w:r>
      <w:r w:rsidR="3919DBDC" w:rsidRPr="4DF73063">
        <w:t xml:space="preserve"> </w:t>
      </w:r>
      <w:r w:rsidRPr="4DF73063">
        <w:t xml:space="preserve">Despite this, </w:t>
      </w:r>
      <w:r w:rsidR="614111EE" w:rsidRPr="4DF73063">
        <w:t xml:space="preserve">we </w:t>
      </w:r>
      <w:r w:rsidR="2C3AB73E" w:rsidRPr="4DF73063">
        <w:t xml:space="preserve">understand </w:t>
      </w:r>
      <w:r w:rsidR="76EDDA01" w:rsidRPr="4DF73063">
        <w:t xml:space="preserve">industry </w:t>
      </w:r>
      <w:r w:rsidR="5B1E868B" w:rsidRPr="4DF73063">
        <w:t xml:space="preserve">would like further </w:t>
      </w:r>
      <w:r w:rsidR="41B7074E" w:rsidRPr="4DF73063">
        <w:t xml:space="preserve">guidance </w:t>
      </w:r>
      <w:r w:rsidR="36210968" w:rsidRPr="4DF73063">
        <w:t xml:space="preserve">on </w:t>
      </w:r>
      <w:r w:rsidR="52F788D1" w:rsidRPr="4DF73063">
        <w:t xml:space="preserve">the ACMA’s </w:t>
      </w:r>
      <w:r w:rsidR="12046F25" w:rsidRPr="4DF73063">
        <w:t xml:space="preserve">views </w:t>
      </w:r>
      <w:r w:rsidR="36210968" w:rsidRPr="4DF73063">
        <w:t xml:space="preserve">on edge cases </w:t>
      </w:r>
      <w:r w:rsidR="2596AC6E" w:rsidRPr="4DF73063">
        <w:t>to assist with planning and deployment.</w:t>
      </w:r>
    </w:p>
    <w:p w14:paraId="57DB5435" w14:textId="6A75CD32" w:rsidR="00365B85" w:rsidRDefault="00BD1E30" w:rsidP="00BD1E30">
      <w:pPr>
        <w:pStyle w:val="Paragraph"/>
        <w:rPr>
          <w:rFonts w:eastAsia="Calibri"/>
          <w:lang w:eastAsia="en-US"/>
        </w:rPr>
      </w:pPr>
      <w:r>
        <w:t>We</w:t>
      </w:r>
      <w:r w:rsidR="75854C7F">
        <w:t xml:space="preserve"> confirm</w:t>
      </w:r>
      <w:r>
        <w:t xml:space="preserve"> our</w:t>
      </w:r>
      <w:r w:rsidR="75854C7F">
        <w:t xml:space="preserve"> preliminary view that smart projectors </w:t>
      </w:r>
      <w:r w:rsidR="376A3A54">
        <w:t xml:space="preserve">are likely to </w:t>
      </w:r>
      <w:r w:rsidR="75854C7F">
        <w:t>meet the definition of ‘regulated television device’ and be subject to the minimum prominence requirements.</w:t>
      </w:r>
      <w:r w:rsidR="0D3AA34B" w:rsidRPr="4DF73063">
        <w:rPr>
          <w:rFonts w:eastAsia="Calibri"/>
          <w:kern w:val="2"/>
          <w:lang w:eastAsia="en-US"/>
          <w14:ligatures w14:val="standardContextual"/>
        </w:rPr>
        <w:t xml:space="preserve"> </w:t>
      </w:r>
      <w:r w:rsidR="5D3BC154" w:rsidRPr="4DF73063">
        <w:rPr>
          <w:rFonts w:eastAsia="Calibri"/>
          <w:kern w:val="2"/>
          <w:lang w:eastAsia="en-US"/>
          <w14:ligatures w14:val="standardContextual"/>
        </w:rPr>
        <w:t xml:space="preserve">We also </w:t>
      </w:r>
      <w:r w:rsidR="3ECE82A2" w:rsidRPr="4DF73063">
        <w:rPr>
          <w:rFonts w:eastAsia="Calibri"/>
          <w:kern w:val="2"/>
          <w:lang w:eastAsia="en-US"/>
          <w14:ligatures w14:val="standardContextual"/>
        </w:rPr>
        <w:t xml:space="preserve">acknowledge </w:t>
      </w:r>
      <w:r w:rsidR="064CAAC1" w:rsidRPr="4DF73063">
        <w:rPr>
          <w:rFonts w:eastAsia="Calibri"/>
          <w:kern w:val="2"/>
          <w:lang w:eastAsia="en-US"/>
          <w14:ligatures w14:val="standardContextual"/>
        </w:rPr>
        <w:t>concern</w:t>
      </w:r>
      <w:r w:rsidR="002F2764">
        <w:rPr>
          <w:rFonts w:eastAsia="Calibri"/>
          <w:kern w:val="2"/>
          <w:lang w:eastAsia="en-US"/>
          <w14:ligatures w14:val="standardContextual"/>
        </w:rPr>
        <w:t>s</w:t>
      </w:r>
      <w:r w:rsidR="064CAAC1" w:rsidRPr="4DF73063">
        <w:rPr>
          <w:rFonts w:eastAsia="Calibri"/>
          <w:kern w:val="2"/>
          <w:lang w:eastAsia="en-US"/>
          <w14:ligatures w14:val="standardContextual"/>
        </w:rPr>
        <w:t xml:space="preserve"> </w:t>
      </w:r>
      <w:r w:rsidR="168C4632" w:rsidRPr="4DF73063">
        <w:rPr>
          <w:rFonts w:eastAsia="Calibri"/>
          <w:kern w:val="2"/>
          <w:lang w:eastAsia="en-US"/>
          <w14:ligatures w14:val="standardContextual"/>
        </w:rPr>
        <w:t xml:space="preserve">that </w:t>
      </w:r>
      <w:r w:rsidR="443BB3A4" w:rsidRPr="4DF73063">
        <w:rPr>
          <w:rFonts w:eastAsia="Calibri"/>
          <w:kern w:val="2"/>
          <w:lang w:eastAsia="en-US"/>
          <w14:ligatures w14:val="standardContextual"/>
        </w:rPr>
        <w:t xml:space="preserve">smart </w:t>
      </w:r>
      <w:r w:rsidR="007B44D7" w:rsidRPr="00BD1E30">
        <w:rPr>
          <w:rFonts w:eastAsia="Calibri"/>
        </w:rPr>
        <w:t>projector</w:t>
      </w:r>
      <w:r w:rsidR="007B44D7">
        <w:rPr>
          <w:rFonts w:eastAsia="Calibri"/>
          <w:kern w:val="2"/>
          <w:lang w:eastAsia="en-US"/>
          <w14:ligatures w14:val="standardContextual"/>
        </w:rPr>
        <w:t xml:space="preserve"> manufacturers</w:t>
      </w:r>
      <w:r w:rsidR="007B44D7" w:rsidRPr="4DF73063">
        <w:rPr>
          <w:rFonts w:eastAsia="Calibri"/>
          <w:kern w:val="2"/>
          <w:lang w:eastAsia="en-US"/>
          <w14:ligatures w14:val="standardContextual"/>
        </w:rPr>
        <w:t xml:space="preserve"> </w:t>
      </w:r>
      <w:r w:rsidR="443BB3A4" w:rsidRPr="4DF73063">
        <w:rPr>
          <w:rFonts w:eastAsia="Calibri"/>
          <w:kern w:val="2"/>
          <w:lang w:eastAsia="en-US"/>
          <w14:ligatures w14:val="standardContextual"/>
        </w:rPr>
        <w:t xml:space="preserve">have not been </w:t>
      </w:r>
      <w:r w:rsidR="007B44D7">
        <w:rPr>
          <w:rFonts w:eastAsia="Calibri"/>
          <w:kern w:val="2"/>
          <w:lang w:eastAsia="en-US"/>
          <w14:ligatures w14:val="standardContextual"/>
        </w:rPr>
        <w:t xml:space="preserve">directly engaged in </w:t>
      </w:r>
      <w:r w:rsidR="17FDBCD1" w:rsidRPr="4DF73063" w:rsidDel="007323EA">
        <w:rPr>
          <w:rFonts w:eastAsia="Calibri"/>
          <w:kern w:val="2"/>
          <w:lang w:eastAsia="en-US"/>
          <w14:ligatures w14:val="standardContextual"/>
        </w:rPr>
        <w:t xml:space="preserve">prominence </w:t>
      </w:r>
      <w:r w:rsidR="17FDBCD1" w:rsidRPr="4DF73063" w:rsidDel="00EE3994">
        <w:rPr>
          <w:rFonts w:eastAsia="Calibri"/>
          <w:kern w:val="2"/>
          <w:lang w:eastAsia="en-US"/>
          <w14:ligatures w14:val="standardContextual"/>
        </w:rPr>
        <w:t>consultation</w:t>
      </w:r>
      <w:r w:rsidR="17FDBCD1" w:rsidRPr="4DF73063" w:rsidDel="007323EA">
        <w:rPr>
          <w:rFonts w:eastAsia="Calibri"/>
          <w:kern w:val="2"/>
          <w:lang w:eastAsia="en-US"/>
          <w14:ligatures w14:val="standardContextual"/>
        </w:rPr>
        <w:t>s</w:t>
      </w:r>
      <w:r w:rsidR="7FB736CB" w:rsidRPr="4DF73063">
        <w:rPr>
          <w:rFonts w:eastAsia="Calibri"/>
          <w:kern w:val="2"/>
          <w:lang w:eastAsia="en-US"/>
          <w14:ligatures w14:val="standardContextual"/>
        </w:rPr>
        <w:t xml:space="preserve">. We </w:t>
      </w:r>
      <w:r w:rsidR="3ECE82A2" w:rsidRPr="4DF73063">
        <w:rPr>
          <w:rFonts w:eastAsia="Calibri"/>
          <w:kern w:val="2"/>
          <w:lang w:eastAsia="en-US"/>
          <w14:ligatures w14:val="standardContextual"/>
        </w:rPr>
        <w:t xml:space="preserve">will engage with </w:t>
      </w:r>
      <w:r w:rsidR="7FB736CB" w:rsidRPr="4DF73063" w:rsidDel="00174F39">
        <w:rPr>
          <w:rFonts w:eastAsia="Calibri"/>
          <w:kern w:val="2"/>
          <w:lang w:eastAsia="en-US"/>
          <w14:ligatures w14:val="standardContextual"/>
        </w:rPr>
        <w:t xml:space="preserve">major </w:t>
      </w:r>
      <w:r w:rsidR="5BB0A0A6" w:rsidRPr="4DF73063">
        <w:rPr>
          <w:rFonts w:eastAsia="Calibri"/>
          <w:kern w:val="2"/>
          <w:lang w:eastAsia="en-US"/>
          <w14:ligatures w14:val="standardContextual"/>
        </w:rPr>
        <w:t xml:space="preserve">smart projector </w:t>
      </w:r>
      <w:r w:rsidR="5BB0A0A6" w:rsidRPr="4DF73063">
        <w:rPr>
          <w:rFonts w:eastAsia="Calibri"/>
          <w:kern w:val="2"/>
          <w:lang w:eastAsia="en-US"/>
          <w14:ligatures w14:val="standardContextual"/>
        </w:rPr>
        <w:lastRenderedPageBreak/>
        <w:t xml:space="preserve">manufacturers </w:t>
      </w:r>
      <w:r w:rsidR="234B9E5C" w:rsidRPr="4DF73063">
        <w:rPr>
          <w:rFonts w:eastAsia="Calibri"/>
          <w:kern w:val="2"/>
          <w:lang w:eastAsia="en-US"/>
          <w14:ligatures w14:val="standardContextual"/>
        </w:rPr>
        <w:t>in</w:t>
      </w:r>
      <w:r w:rsidR="5BB0A0A6" w:rsidRPr="4DF73063">
        <w:rPr>
          <w:rFonts w:eastAsia="Calibri"/>
          <w:kern w:val="2"/>
          <w:lang w:eastAsia="en-US"/>
          <w14:ligatures w14:val="standardContextual"/>
        </w:rPr>
        <w:t xml:space="preserve"> </w:t>
      </w:r>
      <w:r w:rsidR="7FB736CB" w:rsidRPr="4DF73063">
        <w:rPr>
          <w:rFonts w:eastAsia="Calibri"/>
          <w:kern w:val="2"/>
          <w:lang w:eastAsia="en-US"/>
          <w14:ligatures w14:val="standardContextual"/>
        </w:rPr>
        <w:t xml:space="preserve">early </w:t>
      </w:r>
      <w:r w:rsidR="4EF8B680" w:rsidRPr="4DF73063">
        <w:rPr>
          <w:rFonts w:eastAsia="Calibri"/>
          <w:kern w:val="2"/>
          <w:lang w:eastAsia="en-US"/>
          <w14:ligatures w14:val="standardContextual"/>
        </w:rPr>
        <w:t>2025</w:t>
      </w:r>
      <w:bookmarkStart w:id="20" w:name="_Toc182579044"/>
      <w:r w:rsidR="3ECE82A2" w:rsidRPr="4DF73063">
        <w:rPr>
          <w:rFonts w:eastAsia="Calibri"/>
          <w:kern w:val="2"/>
          <w:lang w:eastAsia="en-US"/>
          <w14:ligatures w14:val="standardContextual"/>
        </w:rPr>
        <w:t xml:space="preserve"> to </w:t>
      </w:r>
      <w:r w:rsidR="002E3059" w:rsidRPr="4DF73063">
        <w:rPr>
          <w:rFonts w:eastAsia="Calibri"/>
          <w:lang w:eastAsia="en-US"/>
        </w:rPr>
        <w:t>better understand their development timeframes</w:t>
      </w:r>
      <w:r w:rsidR="002E3059" w:rsidRPr="4DF73063">
        <w:rPr>
          <w:rFonts w:eastAsia="Calibri"/>
          <w:kern w:val="2"/>
          <w:lang w:eastAsia="en-US"/>
          <w14:ligatures w14:val="standardContextual"/>
        </w:rPr>
        <w:t xml:space="preserve"> </w:t>
      </w:r>
      <w:r w:rsidR="002E3059">
        <w:rPr>
          <w:rFonts w:eastAsia="Calibri"/>
          <w:kern w:val="2"/>
          <w:lang w:eastAsia="en-US"/>
          <w14:ligatures w14:val="standardContextual"/>
        </w:rPr>
        <w:t xml:space="preserve">and </w:t>
      </w:r>
      <w:r w:rsidR="3ECE82A2" w:rsidRPr="4DF73063">
        <w:rPr>
          <w:rFonts w:eastAsia="Calibri"/>
          <w:kern w:val="2"/>
          <w:lang w:eastAsia="en-US"/>
          <w14:ligatures w14:val="standardContextual"/>
        </w:rPr>
        <w:t xml:space="preserve">ensure they understand </w:t>
      </w:r>
      <w:r w:rsidR="6E1E238B" w:rsidRPr="4DF73063">
        <w:rPr>
          <w:rFonts w:eastAsia="Calibri"/>
          <w:lang w:eastAsia="en-US"/>
        </w:rPr>
        <w:t xml:space="preserve">the </w:t>
      </w:r>
      <w:r w:rsidR="3ECE82A2" w:rsidRPr="4DF73063">
        <w:rPr>
          <w:rFonts w:eastAsia="Calibri"/>
          <w:lang w:eastAsia="en-US"/>
        </w:rPr>
        <w:t xml:space="preserve">obligations under the </w:t>
      </w:r>
      <w:r w:rsidR="20B9790F" w:rsidRPr="4DF73063">
        <w:rPr>
          <w:rFonts w:eastAsia="Calibri"/>
          <w:lang w:eastAsia="en-US"/>
        </w:rPr>
        <w:t xml:space="preserve">prominence </w:t>
      </w:r>
      <w:r w:rsidR="3ECE82A2" w:rsidRPr="4DF73063">
        <w:rPr>
          <w:rFonts w:eastAsia="Calibri"/>
          <w:lang w:eastAsia="en-US"/>
        </w:rPr>
        <w:t>framework</w:t>
      </w:r>
      <w:r w:rsidR="6084246B" w:rsidRPr="4DF73063">
        <w:rPr>
          <w:rFonts w:eastAsia="Calibri"/>
          <w:lang w:eastAsia="en-US"/>
        </w:rPr>
        <w:t>.</w:t>
      </w:r>
    </w:p>
    <w:p w14:paraId="637C3071" w14:textId="2A716B82" w:rsidR="00CF41AC" w:rsidDel="00944C24" w:rsidRDefault="24AD09EE" w:rsidP="00BD1E30">
      <w:pPr>
        <w:pStyle w:val="Paragraph"/>
        <w:rPr>
          <w:rFonts w:eastAsia="Calibri"/>
        </w:rPr>
      </w:pPr>
      <w:bookmarkStart w:id="21" w:name="_Toc182579045"/>
      <w:bookmarkEnd w:id="20"/>
      <w:r>
        <w:t xml:space="preserve">While </w:t>
      </w:r>
      <w:r w:rsidR="00827299">
        <w:t>we</w:t>
      </w:r>
      <w:r w:rsidR="54111467">
        <w:t xml:space="preserve"> originally considered smart monitors as ‘likely out of scope’, </w:t>
      </w:r>
      <w:r w:rsidR="0A5FB5DE">
        <w:t>we have revise</w:t>
      </w:r>
      <w:r w:rsidR="22AAA221">
        <w:t>d</w:t>
      </w:r>
      <w:r w:rsidR="0A5FB5DE">
        <w:t xml:space="preserve"> our views </w:t>
      </w:r>
      <w:proofErr w:type="gramStart"/>
      <w:r w:rsidR="0A5FB5DE">
        <w:t>in light of</w:t>
      </w:r>
      <w:proofErr w:type="gramEnd"/>
      <w:r w:rsidR="0A5FB5DE">
        <w:t xml:space="preserve"> </w:t>
      </w:r>
      <w:r w:rsidR="4805F111">
        <w:t xml:space="preserve">evidence provided through this consultation. </w:t>
      </w:r>
      <w:bookmarkEnd w:id="21"/>
      <w:r w:rsidR="678D5EBD" w:rsidRPr="4DF73063">
        <w:rPr>
          <w:rFonts w:eastAsia="Calibri"/>
        </w:rPr>
        <w:t xml:space="preserve">We </w:t>
      </w:r>
      <w:r w:rsidR="20B0AF52" w:rsidRPr="4DF73063">
        <w:rPr>
          <w:rFonts w:eastAsia="Calibri"/>
        </w:rPr>
        <w:t xml:space="preserve">reviewed </w:t>
      </w:r>
      <w:r w:rsidR="54F26669" w:rsidRPr="4DF73063">
        <w:rPr>
          <w:rFonts w:eastAsia="Calibri"/>
        </w:rPr>
        <w:t xml:space="preserve">several popular smart monitor </w:t>
      </w:r>
      <w:r w:rsidR="52599DF3" w:rsidRPr="4DF73063">
        <w:rPr>
          <w:rFonts w:eastAsia="Calibri"/>
        </w:rPr>
        <w:t>devices</w:t>
      </w:r>
      <w:r w:rsidR="54F26669" w:rsidRPr="4DF73063">
        <w:rPr>
          <w:rFonts w:eastAsia="Calibri"/>
        </w:rPr>
        <w:t xml:space="preserve"> currently available for sale in Australia, all of which</w:t>
      </w:r>
      <w:r w:rsidR="52599DF3" w:rsidRPr="4DF73063">
        <w:rPr>
          <w:rFonts w:eastAsia="Calibri"/>
        </w:rPr>
        <w:t xml:space="preserve"> </w:t>
      </w:r>
      <w:r w:rsidR="6FEF2863" w:rsidRPr="4DF73063">
        <w:rPr>
          <w:rFonts w:eastAsia="Calibri"/>
        </w:rPr>
        <w:t>feature</w:t>
      </w:r>
      <w:r w:rsidR="54F26669" w:rsidRPr="4DF73063">
        <w:rPr>
          <w:rFonts w:eastAsia="Calibri"/>
        </w:rPr>
        <w:t>d</w:t>
      </w:r>
      <w:r w:rsidR="05E7C512" w:rsidRPr="4DF73063">
        <w:rPr>
          <w:rFonts w:eastAsia="Calibri"/>
        </w:rPr>
        <w:t xml:space="preserve"> pre-installed </w:t>
      </w:r>
      <w:r w:rsidR="00E75F6A">
        <w:rPr>
          <w:rFonts w:eastAsia="Calibri"/>
        </w:rPr>
        <w:t>streaming</w:t>
      </w:r>
      <w:r w:rsidR="75A78CDA" w:rsidRPr="4DF73063">
        <w:rPr>
          <w:rFonts w:eastAsia="Calibri"/>
        </w:rPr>
        <w:t xml:space="preserve"> apps</w:t>
      </w:r>
      <w:r w:rsidR="6FEF2863" w:rsidRPr="4DF73063">
        <w:rPr>
          <w:rFonts w:eastAsia="Calibri"/>
        </w:rPr>
        <w:t xml:space="preserve"> prioritised</w:t>
      </w:r>
      <w:r w:rsidR="2387F4D3" w:rsidRPr="4DF73063">
        <w:rPr>
          <w:rFonts w:eastAsia="Calibri"/>
        </w:rPr>
        <w:t xml:space="preserve"> on the primary interface</w:t>
      </w:r>
      <w:r w:rsidR="54F26669" w:rsidRPr="4DF73063">
        <w:rPr>
          <w:rFonts w:eastAsia="Calibri"/>
        </w:rPr>
        <w:t xml:space="preserve">, </w:t>
      </w:r>
      <w:r w:rsidR="019782F2" w:rsidRPr="4DF73063">
        <w:rPr>
          <w:rFonts w:eastAsia="Calibri"/>
        </w:rPr>
        <w:t>were promoted as offering a ‘smart TV experience</w:t>
      </w:r>
      <w:r w:rsidR="019782F2" w:rsidRPr="4DF73063" w:rsidDel="00745084">
        <w:rPr>
          <w:rFonts w:eastAsia="Calibri"/>
        </w:rPr>
        <w:t>’</w:t>
      </w:r>
      <w:r w:rsidR="00745084" w:rsidRPr="4DF73063">
        <w:rPr>
          <w:rFonts w:eastAsia="Calibri"/>
        </w:rPr>
        <w:t xml:space="preserve"> and</w:t>
      </w:r>
      <w:r w:rsidR="3863F03E" w:rsidRPr="4DF73063">
        <w:rPr>
          <w:rFonts w:eastAsia="Calibri"/>
        </w:rPr>
        <w:t xml:space="preserve"> </w:t>
      </w:r>
      <w:r w:rsidR="54F26669" w:rsidRPr="4DF73063">
        <w:rPr>
          <w:rFonts w:eastAsia="Calibri"/>
        </w:rPr>
        <w:t>includ</w:t>
      </w:r>
      <w:r w:rsidR="7BFE87D8" w:rsidRPr="4DF73063">
        <w:rPr>
          <w:rFonts w:eastAsia="Calibri"/>
        </w:rPr>
        <w:t xml:space="preserve">ed </w:t>
      </w:r>
      <w:r w:rsidR="54F26669" w:rsidRPr="4DF73063">
        <w:rPr>
          <w:rFonts w:eastAsia="Calibri"/>
        </w:rPr>
        <w:t>a</w:t>
      </w:r>
      <w:r w:rsidR="269A9A91" w:rsidRPr="4DF73063">
        <w:rPr>
          <w:rFonts w:eastAsia="Calibri"/>
        </w:rPr>
        <w:t xml:space="preserve"> remote </w:t>
      </w:r>
      <w:r w:rsidR="2BEDBA1D" w:rsidRPr="4DF73063">
        <w:rPr>
          <w:rFonts w:eastAsia="Calibri"/>
        </w:rPr>
        <w:t xml:space="preserve">control </w:t>
      </w:r>
      <w:r w:rsidR="2BEDBA1D" w:rsidRPr="00BD1E30">
        <w:rPr>
          <w:rFonts w:eastAsia="Calibri"/>
        </w:rPr>
        <w:t>with</w:t>
      </w:r>
      <w:r w:rsidR="2BEDBA1D" w:rsidRPr="4DF73063">
        <w:rPr>
          <w:rFonts w:eastAsia="Calibri"/>
        </w:rPr>
        <w:t xml:space="preserve"> </w:t>
      </w:r>
      <w:r w:rsidR="00E75F6A">
        <w:rPr>
          <w:rFonts w:eastAsia="Calibri"/>
        </w:rPr>
        <w:t>streaming</w:t>
      </w:r>
      <w:r w:rsidR="00F5BB87" w:rsidRPr="4DF73063">
        <w:rPr>
          <w:rFonts w:eastAsia="Calibri"/>
        </w:rPr>
        <w:t xml:space="preserve"> app shortcut buttons</w:t>
      </w:r>
      <w:r w:rsidR="00F5BB87" w:rsidRPr="4DF73063">
        <w:rPr>
          <w:rFonts w:eastAsia="Calibri"/>
          <w:lang w:eastAsia="en-US"/>
        </w:rPr>
        <w:t>.</w:t>
      </w:r>
      <w:r w:rsidR="54F26669" w:rsidRPr="4DF73063">
        <w:rPr>
          <w:rFonts w:eastAsia="Calibri"/>
          <w:lang w:eastAsia="en-US"/>
        </w:rPr>
        <w:t xml:space="preserve"> </w:t>
      </w:r>
      <w:r w:rsidR="58E34802" w:rsidRPr="4DF73063">
        <w:rPr>
          <w:rFonts w:eastAsia="Calibri"/>
          <w:lang w:eastAsia="en-US"/>
        </w:rPr>
        <w:t xml:space="preserve">Although these devices do </w:t>
      </w:r>
      <w:r w:rsidR="162C9945" w:rsidRPr="4DF73063">
        <w:rPr>
          <w:rFonts w:eastAsia="Calibri"/>
          <w:lang w:eastAsia="en-US"/>
        </w:rPr>
        <w:t xml:space="preserve">typically </w:t>
      </w:r>
      <w:r w:rsidR="501500C2" w:rsidRPr="4DF73063">
        <w:rPr>
          <w:rFonts w:eastAsia="Calibri"/>
          <w:lang w:eastAsia="en-US"/>
        </w:rPr>
        <w:t xml:space="preserve">offer </w:t>
      </w:r>
      <w:r w:rsidR="162C9945" w:rsidRPr="4DF73063">
        <w:rPr>
          <w:rFonts w:eastAsia="Calibri"/>
          <w:lang w:eastAsia="en-US"/>
        </w:rPr>
        <w:t xml:space="preserve">cloud-based </w:t>
      </w:r>
      <w:r w:rsidR="501500C2" w:rsidRPr="4DF73063">
        <w:rPr>
          <w:rFonts w:eastAsia="Calibri"/>
          <w:lang w:eastAsia="en-US"/>
        </w:rPr>
        <w:t xml:space="preserve">productivity </w:t>
      </w:r>
      <w:r w:rsidR="0906D335" w:rsidRPr="4DF73063">
        <w:rPr>
          <w:rFonts w:eastAsia="Calibri"/>
          <w:lang w:eastAsia="en-US"/>
        </w:rPr>
        <w:t xml:space="preserve">and </w:t>
      </w:r>
      <w:r w:rsidR="40DFA752" w:rsidRPr="4DF73063">
        <w:rPr>
          <w:rFonts w:eastAsia="Calibri"/>
          <w:lang w:eastAsia="en-US"/>
        </w:rPr>
        <w:t>gaming</w:t>
      </w:r>
      <w:r w:rsidR="0906D335" w:rsidRPr="4DF73063">
        <w:rPr>
          <w:rFonts w:eastAsia="Calibri"/>
          <w:lang w:eastAsia="en-US"/>
        </w:rPr>
        <w:t xml:space="preserve"> </w:t>
      </w:r>
      <w:r w:rsidR="501500C2" w:rsidRPr="4DF73063">
        <w:rPr>
          <w:rFonts w:eastAsia="Calibri"/>
          <w:lang w:eastAsia="en-US"/>
        </w:rPr>
        <w:t>features out of the box</w:t>
      </w:r>
      <w:r w:rsidR="0C6314FE" w:rsidRPr="4DF73063">
        <w:rPr>
          <w:rFonts w:eastAsia="Calibri"/>
          <w:lang w:eastAsia="en-US"/>
        </w:rPr>
        <w:t>,</w:t>
      </w:r>
      <w:r w:rsidR="00863BF6" w:rsidRPr="4DF73063" w:rsidDel="0C6314FE">
        <w:rPr>
          <w:rFonts w:eastAsia="Calibri"/>
          <w:lang w:eastAsia="en-US"/>
        </w:rPr>
        <w:t xml:space="preserve"> </w:t>
      </w:r>
      <w:r w:rsidR="00A22876">
        <w:rPr>
          <w:rFonts w:eastAsia="Calibri"/>
          <w:lang w:eastAsia="en-US"/>
        </w:rPr>
        <w:t xml:space="preserve">we consider that </w:t>
      </w:r>
      <w:r w:rsidR="1E902E11" w:rsidRPr="4DF73063">
        <w:rPr>
          <w:rFonts w:eastAsia="Calibri"/>
          <w:lang w:eastAsia="en-US"/>
        </w:rPr>
        <w:t xml:space="preserve">the </w:t>
      </w:r>
      <w:r w:rsidR="6B59F20C" w:rsidRPr="4DF73063">
        <w:rPr>
          <w:rFonts w:eastAsia="Calibri"/>
          <w:lang w:eastAsia="en-US"/>
        </w:rPr>
        <w:t xml:space="preserve">viewing </w:t>
      </w:r>
      <w:r w:rsidR="529FCE65" w:rsidRPr="4DF73063">
        <w:rPr>
          <w:rFonts w:eastAsia="Calibri"/>
          <w:lang w:eastAsia="en-US"/>
        </w:rPr>
        <w:t xml:space="preserve">of </w:t>
      </w:r>
      <w:r w:rsidR="6B59F20C" w:rsidRPr="4DF73063">
        <w:rPr>
          <w:rFonts w:eastAsia="Calibri"/>
          <w:lang w:eastAsia="en-US"/>
        </w:rPr>
        <w:t xml:space="preserve">audiovisual content </w:t>
      </w:r>
      <w:r w:rsidR="0CDB30F9" w:rsidRPr="4DF73063">
        <w:rPr>
          <w:rFonts w:eastAsia="Calibri"/>
          <w:lang w:eastAsia="en-US"/>
        </w:rPr>
        <w:t xml:space="preserve">would </w:t>
      </w:r>
      <w:r w:rsidR="244CDC80" w:rsidRPr="4DF73063">
        <w:rPr>
          <w:rFonts w:eastAsia="Calibri"/>
          <w:lang w:eastAsia="en-US"/>
        </w:rPr>
        <w:t>likely</w:t>
      </w:r>
      <w:r w:rsidR="5A411E67" w:rsidRPr="4DF73063">
        <w:rPr>
          <w:rFonts w:eastAsia="Calibri"/>
          <w:lang w:eastAsia="en-US"/>
        </w:rPr>
        <w:t xml:space="preserve"> </w:t>
      </w:r>
      <w:r w:rsidR="7550BF8A" w:rsidRPr="4DF73063">
        <w:rPr>
          <w:rFonts w:eastAsia="Calibri"/>
          <w:lang w:eastAsia="en-US"/>
        </w:rPr>
        <w:t xml:space="preserve">be </w:t>
      </w:r>
      <w:r w:rsidR="5A411E67" w:rsidRPr="4DF73063">
        <w:rPr>
          <w:rFonts w:eastAsia="Calibri"/>
          <w:lang w:eastAsia="en-US"/>
        </w:rPr>
        <w:t xml:space="preserve">the </w:t>
      </w:r>
      <w:r w:rsidR="6B59F20C" w:rsidRPr="4DF73063">
        <w:rPr>
          <w:rFonts w:eastAsia="Calibri"/>
          <w:lang w:eastAsia="en-US"/>
        </w:rPr>
        <w:t xml:space="preserve">primary </w:t>
      </w:r>
      <w:r w:rsidR="14098DFF" w:rsidRPr="4DF73063">
        <w:rPr>
          <w:rFonts w:eastAsia="Calibri"/>
          <w:lang w:eastAsia="en-US"/>
        </w:rPr>
        <w:t xml:space="preserve">reason behind a consumer’s decision to purchase a smart monitor over an ordinary </w:t>
      </w:r>
      <w:r w:rsidR="000064D6">
        <w:rPr>
          <w:rFonts w:eastAsia="Calibri"/>
          <w:lang w:eastAsia="en-US"/>
        </w:rPr>
        <w:br/>
      </w:r>
      <w:r w:rsidR="00A22876">
        <w:rPr>
          <w:rFonts w:eastAsia="Calibri"/>
          <w:lang w:eastAsia="en-US"/>
        </w:rPr>
        <w:t xml:space="preserve">computer </w:t>
      </w:r>
      <w:r w:rsidR="3652C68D" w:rsidRPr="4DF73063">
        <w:rPr>
          <w:rFonts w:eastAsia="Calibri"/>
          <w:lang w:eastAsia="en-US"/>
        </w:rPr>
        <w:t>monitor</w:t>
      </w:r>
      <w:r w:rsidR="6B59F20C" w:rsidRPr="4DF73063">
        <w:rPr>
          <w:rFonts w:eastAsia="Calibri"/>
          <w:lang w:eastAsia="en-US"/>
        </w:rPr>
        <w:t>.</w:t>
      </w:r>
    </w:p>
    <w:p w14:paraId="739FAC04" w14:textId="72045278" w:rsidR="00976FDC" w:rsidRDefault="4401D6BD" w:rsidP="000064D6">
      <w:pPr>
        <w:pStyle w:val="Paragraph"/>
        <w:rPr>
          <w:rFonts w:eastAsia="Calibri"/>
          <w:lang w:eastAsia="en-US"/>
        </w:rPr>
      </w:pPr>
      <w:r w:rsidRPr="4DF73063">
        <w:rPr>
          <w:rFonts w:eastAsia="Calibri"/>
          <w:lang w:eastAsia="en-US"/>
        </w:rPr>
        <w:t xml:space="preserve">While </w:t>
      </w:r>
      <w:r w:rsidR="198A9D5D" w:rsidRPr="4DF73063">
        <w:rPr>
          <w:rFonts w:eastAsia="Calibri"/>
          <w:lang w:eastAsia="en-US"/>
        </w:rPr>
        <w:t>some s</w:t>
      </w:r>
      <w:r w:rsidR="756DF547" w:rsidRPr="4DF73063">
        <w:rPr>
          <w:rFonts w:eastAsia="Calibri"/>
          <w:lang w:eastAsia="en-US"/>
        </w:rPr>
        <w:t xml:space="preserve">mart Blu-ray players and PVRs </w:t>
      </w:r>
      <w:r w:rsidR="198A9D5D" w:rsidRPr="4DF73063">
        <w:rPr>
          <w:rFonts w:eastAsia="Calibri"/>
          <w:lang w:eastAsia="en-US"/>
        </w:rPr>
        <w:t xml:space="preserve">also </w:t>
      </w:r>
      <w:r w:rsidR="279CDF14" w:rsidRPr="4DF73063">
        <w:rPr>
          <w:rFonts w:eastAsia="Calibri"/>
          <w:lang w:eastAsia="en-US"/>
        </w:rPr>
        <w:t xml:space="preserve">provide </w:t>
      </w:r>
      <w:r w:rsidR="43C6E349" w:rsidRPr="4DF73063">
        <w:rPr>
          <w:rFonts w:eastAsia="Calibri"/>
          <w:lang w:eastAsia="en-US"/>
        </w:rPr>
        <w:t xml:space="preserve">similar </w:t>
      </w:r>
      <w:r w:rsidR="279CDF14" w:rsidRPr="4DF73063">
        <w:rPr>
          <w:rFonts w:eastAsia="Calibri"/>
          <w:lang w:eastAsia="en-US"/>
        </w:rPr>
        <w:t>features</w:t>
      </w:r>
      <w:r w:rsidR="19CA0253" w:rsidRPr="4DF73063">
        <w:rPr>
          <w:rFonts w:eastAsia="Calibri"/>
          <w:lang w:eastAsia="en-US"/>
        </w:rPr>
        <w:t xml:space="preserve"> to smart monitors</w:t>
      </w:r>
      <w:r w:rsidR="279CDF14" w:rsidRPr="4DF73063">
        <w:rPr>
          <w:rFonts w:eastAsia="Calibri"/>
          <w:lang w:eastAsia="en-US"/>
        </w:rPr>
        <w:t xml:space="preserve">, </w:t>
      </w:r>
      <w:r w:rsidR="000064D6">
        <w:rPr>
          <w:rFonts w:eastAsia="Calibri"/>
          <w:lang w:eastAsia="en-US"/>
        </w:rPr>
        <w:t>we</w:t>
      </w:r>
      <w:r w:rsidR="279CDF14" w:rsidRPr="4DF73063">
        <w:rPr>
          <w:rFonts w:eastAsia="Calibri"/>
          <w:lang w:eastAsia="en-US"/>
        </w:rPr>
        <w:t xml:space="preserve"> consider that these types of </w:t>
      </w:r>
      <w:r w:rsidR="279CDF14" w:rsidRPr="000064D6">
        <w:rPr>
          <w:rFonts w:eastAsia="Calibri"/>
        </w:rPr>
        <w:t>devices</w:t>
      </w:r>
      <w:r w:rsidR="279CDF14" w:rsidRPr="4DF73063">
        <w:rPr>
          <w:rFonts w:eastAsia="Calibri"/>
          <w:lang w:eastAsia="en-US"/>
        </w:rPr>
        <w:t xml:space="preserve"> are </w:t>
      </w:r>
      <w:r w:rsidR="756DF547" w:rsidRPr="4DF73063">
        <w:rPr>
          <w:rFonts w:eastAsia="Calibri"/>
          <w:lang w:eastAsia="en-US"/>
        </w:rPr>
        <w:t xml:space="preserve">likely out of scope </w:t>
      </w:r>
      <w:r w:rsidR="279CDF14" w:rsidRPr="4DF73063">
        <w:rPr>
          <w:rFonts w:eastAsia="Calibri"/>
          <w:lang w:eastAsia="en-US"/>
        </w:rPr>
        <w:t>as they</w:t>
      </w:r>
      <w:r w:rsidR="7988A59D" w:rsidRPr="4DF73063">
        <w:rPr>
          <w:rFonts w:eastAsia="Calibri"/>
          <w:lang w:eastAsia="en-US"/>
        </w:rPr>
        <w:t xml:space="preserve"> </w:t>
      </w:r>
      <w:r w:rsidR="5CD46FF4" w:rsidRPr="4DF73063">
        <w:rPr>
          <w:rFonts w:eastAsia="Calibri"/>
          <w:lang w:eastAsia="en-US"/>
        </w:rPr>
        <w:t xml:space="preserve">have </w:t>
      </w:r>
      <w:r w:rsidR="6FF23000" w:rsidRPr="4DF73063">
        <w:rPr>
          <w:rFonts w:eastAsia="Calibri"/>
          <w:lang w:eastAsia="en-US"/>
        </w:rPr>
        <w:t xml:space="preserve">a more </w:t>
      </w:r>
      <w:r w:rsidR="5CD46FF4" w:rsidRPr="4DF73063">
        <w:rPr>
          <w:rFonts w:eastAsia="Calibri"/>
          <w:lang w:eastAsia="en-US"/>
        </w:rPr>
        <w:t xml:space="preserve">clearly identified </w:t>
      </w:r>
      <w:r w:rsidR="6FF23000" w:rsidRPr="4DF73063">
        <w:rPr>
          <w:rFonts w:eastAsia="Calibri"/>
          <w:lang w:eastAsia="en-US"/>
        </w:rPr>
        <w:t xml:space="preserve">primary purpose beyond the </w:t>
      </w:r>
      <w:r w:rsidR="0C8B1E67" w:rsidRPr="4DF73063">
        <w:rPr>
          <w:rFonts w:eastAsia="Calibri"/>
          <w:lang w:eastAsia="en-US"/>
        </w:rPr>
        <w:t xml:space="preserve">viewing </w:t>
      </w:r>
      <w:r w:rsidR="6FF23000" w:rsidRPr="4DF73063">
        <w:rPr>
          <w:rFonts w:eastAsia="Calibri"/>
          <w:lang w:eastAsia="en-US"/>
        </w:rPr>
        <w:t xml:space="preserve">of </w:t>
      </w:r>
      <w:r w:rsidR="0C8B1E67" w:rsidRPr="4DF73063">
        <w:rPr>
          <w:rFonts w:eastAsia="Calibri"/>
          <w:lang w:eastAsia="en-US"/>
        </w:rPr>
        <w:t>live terrestrial or</w:t>
      </w:r>
      <w:r w:rsidR="74B7CFEA" w:rsidRPr="4DF73063">
        <w:rPr>
          <w:rFonts w:eastAsia="Calibri"/>
          <w:lang w:eastAsia="en-US"/>
        </w:rPr>
        <w:t xml:space="preserve"> streaming TV content</w:t>
      </w:r>
      <w:r w:rsidR="03AF4AD3" w:rsidRPr="4DF73063">
        <w:rPr>
          <w:rFonts w:eastAsia="Calibri"/>
          <w:lang w:eastAsia="en-US"/>
        </w:rPr>
        <w:t>.</w:t>
      </w:r>
      <w:r w:rsidR="00C16838">
        <w:rPr>
          <w:rFonts w:eastAsia="Calibri"/>
          <w:lang w:eastAsia="en-US"/>
        </w:rPr>
        <w:t xml:space="preserve"> </w:t>
      </w:r>
      <w:r w:rsidR="1A88D1AF" w:rsidRPr="4DF73063">
        <w:rPr>
          <w:rFonts w:eastAsia="Calibri"/>
          <w:lang w:eastAsia="en-US"/>
        </w:rPr>
        <w:t>Th</w:t>
      </w:r>
      <w:r w:rsidR="5681FB61" w:rsidRPr="4DF73063">
        <w:rPr>
          <w:rFonts w:eastAsia="Calibri"/>
          <w:lang w:eastAsia="en-US"/>
        </w:rPr>
        <w:t>e</w:t>
      </w:r>
      <w:r w:rsidR="1A88D1AF" w:rsidRPr="4DF73063">
        <w:rPr>
          <w:rFonts w:eastAsia="Calibri"/>
          <w:lang w:eastAsia="en-US"/>
        </w:rPr>
        <w:t xml:space="preserve"> change</w:t>
      </w:r>
      <w:r w:rsidR="4F60715A" w:rsidRPr="4DF73063">
        <w:rPr>
          <w:rFonts w:eastAsia="Calibri"/>
          <w:lang w:eastAsia="en-US"/>
        </w:rPr>
        <w:t>s</w:t>
      </w:r>
      <w:r w:rsidR="1A88D1AF" w:rsidRPr="4DF73063">
        <w:rPr>
          <w:rFonts w:eastAsia="Calibri"/>
          <w:lang w:eastAsia="en-US"/>
        </w:rPr>
        <w:t xml:space="preserve"> </w:t>
      </w:r>
      <w:r w:rsidR="00231EAB">
        <w:rPr>
          <w:rFonts w:eastAsia="Calibri"/>
          <w:lang w:eastAsia="en-US"/>
        </w:rPr>
        <w:t xml:space="preserve">in ACMA views </w:t>
      </w:r>
      <w:r w:rsidR="0099055E">
        <w:rPr>
          <w:rFonts w:eastAsia="Calibri"/>
          <w:lang w:eastAsia="en-US"/>
        </w:rPr>
        <w:t>on device type</w:t>
      </w:r>
      <w:r w:rsidR="1A88D1AF" w:rsidRPr="4DF73063">
        <w:rPr>
          <w:rFonts w:eastAsia="Calibri"/>
          <w:lang w:eastAsia="en-US"/>
        </w:rPr>
        <w:t xml:space="preserve"> </w:t>
      </w:r>
      <w:r w:rsidR="3B879555" w:rsidRPr="4DF73063">
        <w:rPr>
          <w:rFonts w:eastAsia="Calibri"/>
          <w:lang w:eastAsia="en-US"/>
        </w:rPr>
        <w:t xml:space="preserve">are </w:t>
      </w:r>
      <w:r w:rsidR="3CD58DC3" w:rsidRPr="4DF73063">
        <w:rPr>
          <w:rFonts w:eastAsia="Calibri"/>
          <w:lang w:eastAsia="en-US"/>
        </w:rPr>
        <w:t>reflected</w:t>
      </w:r>
      <w:r w:rsidR="00083135">
        <w:rPr>
          <w:rFonts w:eastAsia="Calibri"/>
          <w:lang w:eastAsia="en-US"/>
        </w:rPr>
        <w:t xml:space="preserve"> in bold</w:t>
      </w:r>
      <w:r w:rsidR="3CD58DC3" w:rsidRPr="4DF73063">
        <w:rPr>
          <w:rFonts w:eastAsia="Calibri"/>
          <w:lang w:eastAsia="en-US"/>
        </w:rPr>
        <w:t xml:space="preserve"> in </w:t>
      </w:r>
      <w:r w:rsidR="723B5D9B" w:rsidRPr="4DF73063">
        <w:rPr>
          <w:rFonts w:eastAsia="Calibri"/>
          <w:lang w:eastAsia="en-US"/>
        </w:rPr>
        <w:t>Table 1 below</w:t>
      </w:r>
      <w:r w:rsidR="3CD58DC3" w:rsidRPr="4DF73063">
        <w:rPr>
          <w:rFonts w:eastAsia="Calibri"/>
          <w:lang w:eastAsia="en-US"/>
        </w:rPr>
        <w:t>.</w:t>
      </w:r>
      <w:r w:rsidR="1A88D1AF" w:rsidRPr="4DF73063">
        <w:rPr>
          <w:rFonts w:eastAsia="Calibri"/>
          <w:lang w:eastAsia="en-US"/>
        </w:rPr>
        <w:t xml:space="preserve"> </w:t>
      </w:r>
    </w:p>
    <w:p w14:paraId="160D5285" w14:textId="6455F7D7" w:rsidR="00E545D8" w:rsidRDefault="000E7A40" w:rsidP="00D911EB">
      <w:pPr>
        <w:pStyle w:val="Tableheading"/>
        <w:rPr>
          <w:rFonts w:eastAsia="Calibri"/>
          <w:lang w:eastAsia="en-US"/>
        </w:rPr>
      </w:pPr>
      <w:r>
        <w:rPr>
          <w:rFonts w:eastAsia="Calibri"/>
          <w:lang w:eastAsia="en-US"/>
        </w:rPr>
        <w:t>Summary of device types</w:t>
      </w:r>
    </w:p>
    <w:tbl>
      <w:tblPr>
        <w:tblStyle w:val="ACMAtablestyle1"/>
        <w:tblW w:w="0" w:type="auto"/>
        <w:tblLayout w:type="fixed"/>
        <w:tblCellMar>
          <w:top w:w="85" w:type="dxa"/>
          <w:left w:w="85" w:type="dxa"/>
          <w:bottom w:w="85" w:type="dxa"/>
          <w:right w:w="85" w:type="dxa"/>
        </w:tblCellMar>
        <w:tblLook w:val="03E0" w:firstRow="1" w:lastRow="1" w:firstColumn="1" w:lastColumn="1" w:noHBand="1" w:noVBand="0"/>
      </w:tblPr>
      <w:tblGrid>
        <w:gridCol w:w="2265"/>
        <w:gridCol w:w="2265"/>
        <w:gridCol w:w="2265"/>
        <w:gridCol w:w="2265"/>
      </w:tblGrid>
      <w:tr w:rsidR="00D439A4" w:rsidRPr="00B4077C" w14:paraId="185BD1AC" w14:textId="77777777" w:rsidTr="4DF73063">
        <w:trPr>
          <w:cnfStyle w:val="100000000000" w:firstRow="1" w:lastRow="0" w:firstColumn="0" w:lastColumn="0" w:oddVBand="0" w:evenVBand="0" w:oddHBand="0" w:evenHBand="0" w:firstRowFirstColumn="0" w:firstRowLastColumn="0" w:lastRowFirstColumn="0" w:lastRowLastColumn="0"/>
        </w:trPr>
        <w:tc>
          <w:tcPr>
            <w:tcW w:w="2265" w:type="dxa"/>
          </w:tcPr>
          <w:p w14:paraId="6B8CA410" w14:textId="77777777" w:rsidR="00D439A4" w:rsidRPr="00B4077C" w:rsidRDefault="00D439A4" w:rsidP="008F069E">
            <w:pPr>
              <w:keepNext/>
              <w:spacing w:after="0"/>
              <w:jc w:val="center"/>
              <w:rPr>
                <w:b/>
                <w:sz w:val="22"/>
              </w:rPr>
            </w:pPr>
            <w:r>
              <w:rPr>
                <w:b/>
                <w:sz w:val="22"/>
              </w:rPr>
              <w:t>I</w:t>
            </w:r>
            <w:r w:rsidRPr="00B4077C">
              <w:rPr>
                <w:b/>
                <w:sz w:val="22"/>
              </w:rPr>
              <w:t>n</w:t>
            </w:r>
            <w:r w:rsidRPr="00B00C39">
              <w:rPr>
                <w:b/>
                <w:sz w:val="22"/>
                <w:szCs w:val="22"/>
              </w:rPr>
              <w:t>-</w:t>
            </w:r>
            <w:r w:rsidRPr="00B4077C">
              <w:rPr>
                <w:b/>
                <w:sz w:val="22"/>
              </w:rPr>
              <w:t>scope</w:t>
            </w:r>
          </w:p>
        </w:tc>
        <w:tc>
          <w:tcPr>
            <w:tcW w:w="2265" w:type="dxa"/>
          </w:tcPr>
          <w:p w14:paraId="0D7EF1ED" w14:textId="77777777" w:rsidR="00D439A4" w:rsidRPr="00B4077C" w:rsidRDefault="00D439A4" w:rsidP="008F069E">
            <w:pPr>
              <w:keepNext/>
              <w:spacing w:after="0"/>
              <w:jc w:val="center"/>
              <w:rPr>
                <w:b/>
                <w:sz w:val="22"/>
              </w:rPr>
            </w:pPr>
            <w:r w:rsidRPr="00B4077C">
              <w:rPr>
                <w:b/>
                <w:sz w:val="22"/>
              </w:rPr>
              <w:t>Likely in</w:t>
            </w:r>
            <w:r w:rsidRPr="00B00C39">
              <w:rPr>
                <w:b/>
                <w:sz w:val="22"/>
                <w:szCs w:val="22"/>
              </w:rPr>
              <w:t>-</w:t>
            </w:r>
            <w:r w:rsidRPr="00B4077C">
              <w:rPr>
                <w:b/>
                <w:sz w:val="22"/>
              </w:rPr>
              <w:t>scope</w:t>
            </w:r>
          </w:p>
        </w:tc>
        <w:tc>
          <w:tcPr>
            <w:tcW w:w="2265" w:type="dxa"/>
          </w:tcPr>
          <w:p w14:paraId="5A13CB2A" w14:textId="77777777" w:rsidR="00D439A4" w:rsidRPr="00B4077C" w:rsidRDefault="00D439A4" w:rsidP="008F069E">
            <w:pPr>
              <w:keepNext/>
              <w:spacing w:after="0"/>
              <w:jc w:val="center"/>
              <w:rPr>
                <w:b/>
                <w:sz w:val="22"/>
              </w:rPr>
            </w:pPr>
            <w:r w:rsidRPr="00B4077C">
              <w:rPr>
                <w:b/>
                <w:sz w:val="22"/>
              </w:rPr>
              <w:t>Likely out</w:t>
            </w:r>
            <w:r w:rsidRPr="00B00C39">
              <w:rPr>
                <w:b/>
                <w:sz w:val="22"/>
                <w:szCs w:val="22"/>
              </w:rPr>
              <w:t>-</w:t>
            </w:r>
            <w:r w:rsidRPr="00B4077C">
              <w:rPr>
                <w:b/>
                <w:sz w:val="22"/>
              </w:rPr>
              <w:t>of</w:t>
            </w:r>
            <w:r w:rsidRPr="00B00C39">
              <w:rPr>
                <w:b/>
                <w:sz w:val="22"/>
                <w:szCs w:val="22"/>
              </w:rPr>
              <w:t>-</w:t>
            </w:r>
            <w:r w:rsidRPr="00B4077C">
              <w:rPr>
                <w:b/>
                <w:sz w:val="22"/>
              </w:rPr>
              <w:t>scope</w:t>
            </w:r>
          </w:p>
        </w:tc>
        <w:tc>
          <w:tcPr>
            <w:tcW w:w="2265" w:type="dxa"/>
          </w:tcPr>
          <w:p w14:paraId="446601B2" w14:textId="77777777" w:rsidR="00D439A4" w:rsidRPr="00B4077C" w:rsidRDefault="00D439A4" w:rsidP="008F069E">
            <w:pPr>
              <w:keepNext/>
              <w:spacing w:after="0"/>
              <w:jc w:val="center"/>
              <w:rPr>
                <w:b/>
                <w:sz w:val="22"/>
              </w:rPr>
            </w:pPr>
            <w:r>
              <w:rPr>
                <w:b/>
                <w:sz w:val="22"/>
              </w:rPr>
              <w:t>O</w:t>
            </w:r>
            <w:r w:rsidRPr="00B4077C">
              <w:rPr>
                <w:b/>
                <w:sz w:val="22"/>
              </w:rPr>
              <w:t>ut</w:t>
            </w:r>
            <w:r w:rsidRPr="00B00C39">
              <w:rPr>
                <w:b/>
                <w:sz w:val="22"/>
                <w:szCs w:val="22"/>
              </w:rPr>
              <w:t>-</w:t>
            </w:r>
            <w:r w:rsidRPr="00B4077C">
              <w:rPr>
                <w:b/>
                <w:sz w:val="22"/>
              </w:rPr>
              <w:t>of</w:t>
            </w:r>
            <w:r w:rsidRPr="00B00C39">
              <w:rPr>
                <w:b/>
                <w:sz w:val="22"/>
                <w:szCs w:val="22"/>
              </w:rPr>
              <w:t>-</w:t>
            </w:r>
            <w:r w:rsidRPr="00B4077C">
              <w:rPr>
                <w:b/>
                <w:sz w:val="22"/>
              </w:rPr>
              <w:t>scope</w:t>
            </w:r>
          </w:p>
        </w:tc>
      </w:tr>
      <w:tr w:rsidR="00D439A4" w:rsidRPr="00DB02C2" w14:paraId="5A4A5368" w14:textId="77777777" w:rsidTr="4DF73063">
        <w:tc>
          <w:tcPr>
            <w:tcW w:w="2265" w:type="dxa"/>
          </w:tcPr>
          <w:p w14:paraId="15877C51" w14:textId="77777777" w:rsidR="00D439A4" w:rsidRPr="00DB02C2" w:rsidRDefault="00D439A4" w:rsidP="00D439A4">
            <w:pPr>
              <w:pStyle w:val="Paragraph"/>
              <w:keepNext/>
              <w:numPr>
                <w:ilvl w:val="0"/>
                <w:numId w:val="56"/>
              </w:numPr>
              <w:spacing w:after="80"/>
              <w:rPr>
                <w:szCs w:val="22"/>
              </w:rPr>
            </w:pPr>
            <w:r w:rsidRPr="00DB02C2">
              <w:rPr>
                <w:szCs w:val="22"/>
              </w:rPr>
              <w:t>Smart TVs</w:t>
            </w:r>
          </w:p>
          <w:p w14:paraId="09B8F82F" w14:textId="1B72DF0E" w:rsidR="00D439A4" w:rsidRPr="00DB02C2" w:rsidRDefault="00D439A4" w:rsidP="00D439A4">
            <w:pPr>
              <w:pStyle w:val="Paragraph"/>
              <w:keepNext/>
              <w:numPr>
                <w:ilvl w:val="0"/>
                <w:numId w:val="56"/>
              </w:numPr>
              <w:rPr>
                <w:szCs w:val="22"/>
              </w:rPr>
            </w:pPr>
            <w:r w:rsidRPr="00DB02C2">
              <w:rPr>
                <w:szCs w:val="22"/>
              </w:rPr>
              <w:t>Smart streaming devices</w:t>
            </w:r>
            <w:r w:rsidR="000C414E">
              <w:rPr>
                <w:szCs w:val="22"/>
              </w:rPr>
              <w:t xml:space="preserve"> </w:t>
            </w:r>
            <w:r w:rsidR="000C414E" w:rsidRPr="007A6B67">
              <w:rPr>
                <w:szCs w:val="22"/>
              </w:rPr>
              <w:t xml:space="preserve">(including streaming sticks and </w:t>
            </w:r>
            <w:r w:rsidR="009668E3" w:rsidRPr="007A6B67">
              <w:rPr>
                <w:szCs w:val="22"/>
              </w:rPr>
              <w:t>boxes)</w:t>
            </w:r>
          </w:p>
        </w:tc>
        <w:tc>
          <w:tcPr>
            <w:tcW w:w="2265" w:type="dxa"/>
          </w:tcPr>
          <w:p w14:paraId="7F4ABECB" w14:textId="77777777" w:rsidR="00D439A4" w:rsidRDefault="00D439A4" w:rsidP="006C4889">
            <w:pPr>
              <w:pStyle w:val="Paragraph"/>
              <w:keepNext/>
              <w:numPr>
                <w:ilvl w:val="0"/>
                <w:numId w:val="56"/>
              </w:numPr>
              <w:spacing w:after="80"/>
              <w:rPr>
                <w:szCs w:val="22"/>
              </w:rPr>
            </w:pPr>
            <w:r w:rsidRPr="00DB02C2">
              <w:rPr>
                <w:szCs w:val="22"/>
              </w:rPr>
              <w:t>Smart projectors</w:t>
            </w:r>
          </w:p>
          <w:p w14:paraId="1815E4DD" w14:textId="3E69C33F" w:rsidR="00D439A4" w:rsidRPr="000064D6" w:rsidRDefault="00D439A4" w:rsidP="00D439A4">
            <w:pPr>
              <w:pStyle w:val="Paragraph"/>
              <w:keepNext/>
              <w:numPr>
                <w:ilvl w:val="0"/>
                <w:numId w:val="56"/>
              </w:numPr>
              <w:rPr>
                <w:b/>
              </w:rPr>
            </w:pPr>
            <w:r w:rsidRPr="000064D6">
              <w:rPr>
                <w:b/>
              </w:rPr>
              <w:t>Smart monitors</w:t>
            </w:r>
          </w:p>
        </w:tc>
        <w:tc>
          <w:tcPr>
            <w:tcW w:w="2265" w:type="dxa"/>
          </w:tcPr>
          <w:p w14:paraId="5E9464B2" w14:textId="5F4F1821" w:rsidR="00E378E4" w:rsidRPr="006C4889" w:rsidRDefault="79F285AD" w:rsidP="006C4889">
            <w:pPr>
              <w:pStyle w:val="Paragraph"/>
              <w:keepNext/>
              <w:numPr>
                <w:ilvl w:val="0"/>
                <w:numId w:val="56"/>
              </w:numPr>
              <w:spacing w:after="80"/>
              <w:rPr>
                <w:b/>
                <w:bCs/>
              </w:rPr>
            </w:pPr>
            <w:r w:rsidRPr="006C4889">
              <w:rPr>
                <w:b/>
                <w:bCs/>
                <w:szCs w:val="22"/>
              </w:rPr>
              <w:t>Smart</w:t>
            </w:r>
            <w:r w:rsidRPr="006C4889">
              <w:rPr>
                <w:b/>
                <w:bCs/>
              </w:rPr>
              <w:t xml:space="preserve"> </w:t>
            </w:r>
            <w:r w:rsidR="3C0F25CF" w:rsidRPr="006C4889">
              <w:rPr>
                <w:b/>
                <w:bCs/>
              </w:rPr>
              <w:t>Blu-</w:t>
            </w:r>
            <w:r w:rsidRPr="006C4889">
              <w:rPr>
                <w:b/>
                <w:bCs/>
              </w:rPr>
              <w:t>ray players</w:t>
            </w:r>
          </w:p>
          <w:p w14:paraId="11D68768" w14:textId="18A1FE1D" w:rsidR="00E378E4" w:rsidRDefault="79F285AD" w:rsidP="00E378E4">
            <w:pPr>
              <w:pStyle w:val="Paragraph"/>
              <w:keepNext/>
              <w:numPr>
                <w:ilvl w:val="0"/>
                <w:numId w:val="56"/>
              </w:numPr>
            </w:pPr>
            <w:r w:rsidRPr="000064D6">
              <w:rPr>
                <w:b/>
              </w:rPr>
              <w:t>Personal video recorders</w:t>
            </w:r>
            <w:r w:rsidR="18E0178F" w:rsidRPr="000064D6">
              <w:rPr>
                <w:b/>
              </w:rPr>
              <w:t xml:space="preserve"> (PVR</w:t>
            </w:r>
            <w:r w:rsidR="18E0178F">
              <w:t>)</w:t>
            </w:r>
          </w:p>
          <w:p w14:paraId="1AF9B832" w14:textId="4543D3BC" w:rsidR="00D439A4" w:rsidRPr="00DB02C2" w:rsidRDefault="00D439A4" w:rsidP="00D911EB">
            <w:pPr>
              <w:pStyle w:val="Paragraph"/>
              <w:keepNext/>
              <w:rPr>
                <w:szCs w:val="22"/>
              </w:rPr>
            </w:pPr>
          </w:p>
        </w:tc>
        <w:tc>
          <w:tcPr>
            <w:tcW w:w="2265" w:type="dxa"/>
          </w:tcPr>
          <w:p w14:paraId="791C1BB2" w14:textId="77777777" w:rsidR="00D439A4" w:rsidRPr="00DB02C2" w:rsidRDefault="00D439A4" w:rsidP="00D439A4">
            <w:pPr>
              <w:pStyle w:val="Paragraph"/>
              <w:keepNext/>
              <w:numPr>
                <w:ilvl w:val="0"/>
                <w:numId w:val="56"/>
              </w:numPr>
              <w:spacing w:after="80"/>
              <w:rPr>
                <w:szCs w:val="22"/>
              </w:rPr>
            </w:pPr>
            <w:r w:rsidRPr="00DB02C2">
              <w:rPr>
                <w:szCs w:val="22"/>
              </w:rPr>
              <w:t>Mobile phones</w:t>
            </w:r>
          </w:p>
          <w:p w14:paraId="465F6B15" w14:textId="77777777" w:rsidR="00D439A4" w:rsidRPr="00DB02C2" w:rsidRDefault="00D439A4" w:rsidP="00D439A4">
            <w:pPr>
              <w:pStyle w:val="Paragraph"/>
              <w:keepNext/>
              <w:numPr>
                <w:ilvl w:val="0"/>
                <w:numId w:val="56"/>
              </w:numPr>
              <w:spacing w:after="80"/>
              <w:rPr>
                <w:szCs w:val="22"/>
              </w:rPr>
            </w:pPr>
            <w:r w:rsidRPr="00DB02C2">
              <w:rPr>
                <w:szCs w:val="22"/>
              </w:rPr>
              <w:t>Tablets</w:t>
            </w:r>
          </w:p>
          <w:p w14:paraId="559BE25D" w14:textId="77777777" w:rsidR="00D439A4" w:rsidRPr="00DB02C2" w:rsidRDefault="00D439A4" w:rsidP="00D439A4">
            <w:pPr>
              <w:pStyle w:val="Paragraph"/>
              <w:keepNext/>
              <w:numPr>
                <w:ilvl w:val="0"/>
                <w:numId w:val="56"/>
              </w:numPr>
              <w:spacing w:after="80"/>
              <w:rPr>
                <w:szCs w:val="22"/>
              </w:rPr>
            </w:pPr>
            <w:r w:rsidRPr="00DB02C2">
              <w:rPr>
                <w:szCs w:val="22"/>
              </w:rPr>
              <w:t>Laptop</w:t>
            </w:r>
            <w:r>
              <w:rPr>
                <w:szCs w:val="22"/>
              </w:rPr>
              <w:t xml:space="preserve"> and desktop</w:t>
            </w:r>
            <w:r w:rsidRPr="00DB02C2">
              <w:rPr>
                <w:szCs w:val="22"/>
              </w:rPr>
              <w:t xml:space="preserve"> computers</w:t>
            </w:r>
          </w:p>
          <w:p w14:paraId="5847EC8A" w14:textId="77777777" w:rsidR="00D439A4" w:rsidRPr="00DB02C2" w:rsidRDefault="00D439A4" w:rsidP="00D439A4">
            <w:pPr>
              <w:pStyle w:val="Paragraph"/>
              <w:keepNext/>
              <w:numPr>
                <w:ilvl w:val="0"/>
                <w:numId w:val="56"/>
              </w:numPr>
              <w:spacing w:after="0"/>
              <w:rPr>
                <w:szCs w:val="22"/>
              </w:rPr>
            </w:pPr>
            <w:r w:rsidRPr="00DB02C2">
              <w:rPr>
                <w:szCs w:val="22"/>
              </w:rPr>
              <w:t>Video game consoles</w:t>
            </w:r>
          </w:p>
        </w:tc>
      </w:tr>
    </w:tbl>
    <w:p w14:paraId="58A24358" w14:textId="2F9A4A45" w:rsidR="00B8611D" w:rsidRPr="007D5AE1" w:rsidRDefault="009018CB" w:rsidP="009018CB">
      <w:pPr>
        <w:pStyle w:val="Paragraph"/>
        <w:rPr>
          <w:kern w:val="2"/>
          <w14:ligatures w14:val="standardContextual"/>
        </w:rPr>
      </w:pPr>
      <w:r>
        <w:br/>
      </w:r>
      <w:r w:rsidR="00576FBC" w:rsidRPr="000064D6">
        <w:t>We</w:t>
      </w:r>
      <w:r w:rsidR="7994983D" w:rsidRPr="000064D6">
        <w:t xml:space="preserve"> </w:t>
      </w:r>
      <w:r w:rsidR="1B9B4F90" w:rsidRPr="000064D6">
        <w:t>acknowledge th</w:t>
      </w:r>
      <w:r w:rsidR="32562965" w:rsidRPr="000064D6">
        <w:t>at</w:t>
      </w:r>
      <w:r w:rsidR="06BFC069" w:rsidRPr="000064D6">
        <w:t xml:space="preserve"> some </w:t>
      </w:r>
      <w:r w:rsidR="6A932B80" w:rsidRPr="000064D6">
        <w:t xml:space="preserve">sub-sets </w:t>
      </w:r>
      <w:r w:rsidR="4CFA8E06" w:rsidRPr="000064D6">
        <w:t xml:space="preserve">or specific models </w:t>
      </w:r>
      <w:r w:rsidR="6A932B80" w:rsidRPr="000064D6">
        <w:t xml:space="preserve">of smart projectors and </w:t>
      </w:r>
      <w:r w:rsidR="653C5F5B" w:rsidRPr="000064D6">
        <w:t xml:space="preserve">smart </w:t>
      </w:r>
      <w:r w:rsidR="6A932B80" w:rsidRPr="000064D6">
        <w:t>monitors</w:t>
      </w:r>
      <w:r w:rsidR="06BFC069" w:rsidRPr="000064D6">
        <w:t xml:space="preserve"> may</w:t>
      </w:r>
      <w:r w:rsidR="609C19BF" w:rsidRPr="000064D6">
        <w:t xml:space="preserve"> </w:t>
      </w:r>
      <w:r w:rsidR="41408C48" w:rsidRPr="000064D6">
        <w:t>not meet the ‘primary purpose test</w:t>
      </w:r>
      <w:r w:rsidR="51C52E58" w:rsidRPr="000064D6">
        <w:t>’</w:t>
      </w:r>
      <w:r w:rsidR="00034F7A">
        <w:rPr>
          <w:szCs w:val="22"/>
        </w:rPr>
        <w:t xml:space="preserve"> and would</w:t>
      </w:r>
      <w:r w:rsidR="41408C48" w:rsidRPr="000064D6">
        <w:t xml:space="preserve"> not be subject to the minimum prominence requirements. This could be the result of </w:t>
      </w:r>
      <w:r w:rsidR="4CFA8E06" w:rsidRPr="000064D6">
        <w:t>target</w:t>
      </w:r>
      <w:r w:rsidR="41408C48" w:rsidRPr="00083135">
        <w:t>ing</w:t>
      </w:r>
      <w:r w:rsidR="4CFA8E06" w:rsidRPr="00083135">
        <w:t xml:space="preserve"> </w:t>
      </w:r>
      <w:r w:rsidR="2D85B276" w:rsidRPr="009018CB">
        <w:t>business or enterprise</w:t>
      </w:r>
      <w:r w:rsidR="4CFA8E06" w:rsidRPr="009018CB">
        <w:t xml:space="preserve"> </w:t>
      </w:r>
      <w:r w:rsidR="275CD65F" w:rsidRPr="009018CB">
        <w:t>users,</w:t>
      </w:r>
      <w:r w:rsidR="4CFA8E06" w:rsidRPr="009018CB">
        <w:t xml:space="preserve"> </w:t>
      </w:r>
      <w:r w:rsidR="327DFDCD" w:rsidRPr="009018CB">
        <w:t xml:space="preserve">adopting an interface that </w:t>
      </w:r>
      <w:r w:rsidR="6C645395" w:rsidRPr="009018CB">
        <w:t>prioritis</w:t>
      </w:r>
      <w:r w:rsidR="327DFDCD" w:rsidRPr="009018CB">
        <w:t>es</w:t>
      </w:r>
      <w:r w:rsidR="6C645395" w:rsidRPr="009018CB">
        <w:t xml:space="preserve"> productivity </w:t>
      </w:r>
      <w:r w:rsidR="609C19BF" w:rsidRPr="009018CB">
        <w:t xml:space="preserve">tools </w:t>
      </w:r>
      <w:r w:rsidR="05AE9045" w:rsidRPr="009018CB">
        <w:t xml:space="preserve">or gaming services </w:t>
      </w:r>
      <w:r w:rsidR="275CD65F" w:rsidRPr="009018CB">
        <w:t xml:space="preserve">over </w:t>
      </w:r>
      <w:r w:rsidR="554B02C5" w:rsidRPr="009018CB">
        <w:t xml:space="preserve">TV </w:t>
      </w:r>
      <w:r w:rsidR="275CD65F" w:rsidRPr="009018CB">
        <w:t xml:space="preserve">features, </w:t>
      </w:r>
      <w:r w:rsidR="089F1A55" w:rsidRPr="009018CB">
        <w:t xml:space="preserve">or not making </w:t>
      </w:r>
      <w:r w:rsidR="116A7608" w:rsidRPr="009018CB">
        <w:t xml:space="preserve">streaming </w:t>
      </w:r>
      <w:r w:rsidR="089F1A55" w:rsidRPr="009018CB">
        <w:t xml:space="preserve">apps available </w:t>
      </w:r>
      <w:r w:rsidR="2D85B276" w:rsidRPr="009018CB">
        <w:t>on the primary user interface</w:t>
      </w:r>
      <w:r w:rsidR="2D85B276" w:rsidRPr="000064D6">
        <w:t>.</w:t>
      </w:r>
      <w:r w:rsidR="116A7608" w:rsidRPr="000064D6">
        <w:t xml:space="preserve"> </w:t>
      </w:r>
      <w:r w:rsidR="001B20C4" w:rsidRPr="00083135">
        <w:t>We</w:t>
      </w:r>
      <w:r w:rsidR="116A7608" w:rsidRPr="00083135">
        <w:t xml:space="preserve"> will </w:t>
      </w:r>
      <w:r w:rsidR="005630F7" w:rsidRPr="5945135A">
        <w:rPr>
          <w:szCs w:val="22"/>
        </w:rPr>
        <w:t>consider</w:t>
      </w:r>
      <w:r w:rsidR="116A7608" w:rsidRPr="000064D6">
        <w:t xml:space="preserve"> </w:t>
      </w:r>
      <w:r w:rsidR="001D11DD" w:rsidRPr="000064D6">
        <w:t xml:space="preserve">further </w:t>
      </w:r>
      <w:r w:rsidR="116A7608" w:rsidRPr="00083135">
        <w:t xml:space="preserve">research </w:t>
      </w:r>
      <w:r w:rsidR="14EF4698" w:rsidRPr="00083135">
        <w:t xml:space="preserve">to understand emerging </w:t>
      </w:r>
      <w:r w:rsidR="14EF4698" w:rsidRPr="009018CB">
        <w:t>device categories and use cases.</w:t>
      </w:r>
    </w:p>
    <w:p w14:paraId="4D2959A0" w14:textId="088D111B" w:rsidR="00D46AA9" w:rsidRDefault="315FD648" w:rsidP="00810003">
      <w:pPr>
        <w:pStyle w:val="Heading2"/>
      </w:pPr>
      <w:bookmarkStart w:id="22" w:name="_Toc182579047"/>
      <w:bookmarkStart w:id="23" w:name="_Toc183392180"/>
      <w:bookmarkStart w:id="24" w:name="_Toc184106966"/>
      <w:bookmarkStart w:id="25" w:name="_Toc185255195"/>
      <w:r>
        <w:t xml:space="preserve">Instruments </w:t>
      </w:r>
      <w:r w:rsidR="0C0BD17D">
        <w:t>for regulated television devices</w:t>
      </w:r>
      <w:bookmarkEnd w:id="22"/>
      <w:bookmarkEnd w:id="23"/>
      <w:bookmarkEnd w:id="24"/>
      <w:bookmarkEnd w:id="25"/>
    </w:p>
    <w:p w14:paraId="26A07DB1" w14:textId="2B55E236" w:rsidR="004227F7" w:rsidRDefault="5CEEA5D2" w:rsidP="000F0345">
      <w:pPr>
        <w:pStyle w:val="Paragraph"/>
      </w:pPr>
      <w:r>
        <w:t>Most s</w:t>
      </w:r>
      <w:r w:rsidR="784BEA76">
        <w:t xml:space="preserve">takeholders </w:t>
      </w:r>
      <w:r>
        <w:t xml:space="preserve">considered </w:t>
      </w:r>
      <w:r w:rsidR="784BEA76">
        <w:t xml:space="preserve">that the ACMA should </w:t>
      </w:r>
      <w:r w:rsidR="6EF7F023">
        <w:t xml:space="preserve">provide further </w:t>
      </w:r>
      <w:r w:rsidR="784BEA76">
        <w:t>clari</w:t>
      </w:r>
      <w:r w:rsidR="6EF7F023">
        <w:t xml:space="preserve">ty </w:t>
      </w:r>
      <w:r w:rsidR="5EA6D8DE">
        <w:t>around</w:t>
      </w:r>
      <w:r w:rsidR="784BEA76">
        <w:t xml:space="preserve"> device </w:t>
      </w:r>
      <w:r w:rsidR="66B11937">
        <w:t>eligibility</w:t>
      </w:r>
      <w:r w:rsidR="41FE4FE5">
        <w:t xml:space="preserve"> but </w:t>
      </w:r>
      <w:r w:rsidR="58D8230D">
        <w:t xml:space="preserve">did </w:t>
      </w:r>
      <w:r w:rsidR="1FF8B8C8">
        <w:t xml:space="preserve">not </w:t>
      </w:r>
      <w:r w:rsidR="46B8229A">
        <w:t xml:space="preserve">identify an </w:t>
      </w:r>
      <w:r w:rsidR="495CDA37">
        <w:t xml:space="preserve">immediate need </w:t>
      </w:r>
      <w:r w:rsidR="2DC1E3D1">
        <w:t xml:space="preserve">for </w:t>
      </w:r>
      <w:r w:rsidR="008039C2">
        <w:t xml:space="preserve">us </w:t>
      </w:r>
      <w:r w:rsidR="6FCDD872">
        <w:t xml:space="preserve">to </w:t>
      </w:r>
      <w:r w:rsidR="46B8229A">
        <w:t xml:space="preserve">exercise </w:t>
      </w:r>
      <w:r w:rsidR="008039C2">
        <w:t xml:space="preserve">our </w:t>
      </w:r>
      <w:r w:rsidR="46B8229A">
        <w:t xml:space="preserve">powers to </w:t>
      </w:r>
      <w:r w:rsidR="6FCDD872">
        <w:t>determine</w:t>
      </w:r>
      <w:r w:rsidR="1FF8B8C8">
        <w:t xml:space="preserve"> </w:t>
      </w:r>
      <w:r w:rsidR="66B11937">
        <w:t xml:space="preserve">specific </w:t>
      </w:r>
      <w:r w:rsidR="1D9BA6F7">
        <w:t>devices</w:t>
      </w:r>
      <w:r w:rsidR="66B11937">
        <w:t xml:space="preserve"> to be in </w:t>
      </w:r>
      <w:r w:rsidR="1D9BA6F7">
        <w:t>or</w:t>
      </w:r>
      <w:r w:rsidR="66B11937">
        <w:t xml:space="preserve"> out-of-scope</w:t>
      </w:r>
      <w:r w:rsidR="784BEA76">
        <w:t>.</w:t>
      </w:r>
      <w:r w:rsidR="1554F0CA">
        <w:t xml:space="preserve"> </w:t>
      </w:r>
    </w:p>
    <w:p w14:paraId="7EB0CCF0" w14:textId="34E5B751" w:rsidR="00582BA8" w:rsidRDefault="6E13204E" w:rsidP="000F0345">
      <w:pPr>
        <w:pStyle w:val="Paragraph"/>
      </w:pPr>
      <w:r>
        <w:t xml:space="preserve">Free TV </w:t>
      </w:r>
      <w:r w:rsidR="0FFA2716">
        <w:t>stressed that the ACMA</w:t>
      </w:r>
      <w:r w:rsidR="650C9D95">
        <w:t xml:space="preserve">’s powers are discretionary, </w:t>
      </w:r>
      <w:r w:rsidR="18D104B5">
        <w:t xml:space="preserve">and primarily designed to future-proof the scheme </w:t>
      </w:r>
      <w:r w:rsidR="73DC2F49">
        <w:t xml:space="preserve">so it can capture new device categories not </w:t>
      </w:r>
      <w:r w:rsidR="4EDE4FF6">
        <w:t xml:space="preserve">currently </w:t>
      </w:r>
      <w:r w:rsidR="73DC2F49">
        <w:t>envisioned</w:t>
      </w:r>
      <w:r w:rsidR="232D5439">
        <w:t>, as well as unique ‘edge cases’ that may arise in the meantime.</w:t>
      </w:r>
      <w:r w:rsidR="0FFA2716">
        <w:t xml:space="preserve"> </w:t>
      </w:r>
      <w:r w:rsidR="69E2DC13">
        <w:t>CESA</w:t>
      </w:r>
      <w:r w:rsidR="3258F431">
        <w:t xml:space="preserve"> and</w:t>
      </w:r>
      <w:r w:rsidR="1E443116">
        <w:t xml:space="preserve"> </w:t>
      </w:r>
      <w:r w:rsidR="69E2DC13">
        <w:t>LG</w:t>
      </w:r>
      <w:r w:rsidR="3258F431">
        <w:t>, however,</w:t>
      </w:r>
      <w:r w:rsidR="69E2DC13">
        <w:t xml:space="preserve"> </w:t>
      </w:r>
      <w:r w:rsidR="1E443116">
        <w:t>called</w:t>
      </w:r>
      <w:r w:rsidR="3258F431">
        <w:t xml:space="preserve"> for </w:t>
      </w:r>
      <w:r w:rsidR="008039C2">
        <w:t>us</w:t>
      </w:r>
      <w:r w:rsidR="3258F431">
        <w:t xml:space="preserve"> to </w:t>
      </w:r>
      <w:r w:rsidR="57E4D08E">
        <w:t>make a</w:t>
      </w:r>
      <w:r w:rsidR="74BC3C1F">
        <w:t xml:space="preserve">n instrument </w:t>
      </w:r>
      <w:r w:rsidR="52C5AB27">
        <w:t>to exclude</w:t>
      </w:r>
      <w:r w:rsidR="707ABEF4">
        <w:t xml:space="preserve"> </w:t>
      </w:r>
      <w:r w:rsidR="3880BAD6">
        <w:t>2025 TV devices from the framework.</w:t>
      </w:r>
      <w:r w:rsidR="784BEA76">
        <w:t xml:space="preserve"> </w:t>
      </w:r>
    </w:p>
    <w:p w14:paraId="6C7B25E9" w14:textId="64208681" w:rsidR="000E52C3" w:rsidRPr="003D668A" w:rsidRDefault="00795AF4" w:rsidP="00D911EB">
      <w:pPr>
        <w:pStyle w:val="Heading3"/>
      </w:pPr>
      <w:bookmarkStart w:id="26" w:name="_Toc182579048"/>
      <w:r w:rsidRPr="003D668A">
        <w:t xml:space="preserve">Proposal to exclude </w:t>
      </w:r>
      <w:r w:rsidR="000E52C3" w:rsidRPr="003D668A">
        <w:t xml:space="preserve">2025 </w:t>
      </w:r>
      <w:bookmarkEnd w:id="26"/>
      <w:r w:rsidR="7C4013EF" w:rsidRPr="003D668A">
        <w:t>devices</w:t>
      </w:r>
    </w:p>
    <w:p w14:paraId="512060E5" w14:textId="6BB66681" w:rsidR="0059603C" w:rsidRDefault="139B751E" w:rsidP="000F0345">
      <w:pPr>
        <w:pStyle w:val="Paragraph"/>
        <w:rPr>
          <w:rFonts w:eastAsia="Calibri"/>
          <w:lang w:eastAsia="en-US"/>
        </w:rPr>
      </w:pPr>
      <w:r w:rsidRPr="4A91C3F0">
        <w:rPr>
          <w:rFonts w:eastAsia="Calibri"/>
          <w:lang w:eastAsia="en-US"/>
        </w:rPr>
        <w:t>Although</w:t>
      </w:r>
      <w:r w:rsidR="002107C6">
        <w:rPr>
          <w:rFonts w:eastAsia="Calibri"/>
          <w:lang w:eastAsia="en-US"/>
        </w:rPr>
        <w:t xml:space="preserve"> </w:t>
      </w:r>
      <w:r w:rsidR="00C7049A">
        <w:rPr>
          <w:rFonts w:eastAsia="Calibri"/>
          <w:lang w:eastAsia="en-US"/>
        </w:rPr>
        <w:t xml:space="preserve">most </w:t>
      </w:r>
      <w:r w:rsidR="00E9144A">
        <w:rPr>
          <w:rFonts w:eastAsia="Calibri"/>
          <w:lang w:eastAsia="en-US"/>
        </w:rPr>
        <w:t xml:space="preserve">major device manufacturers release new </w:t>
      </w:r>
      <w:r w:rsidR="000F5835">
        <w:rPr>
          <w:rFonts w:eastAsia="Calibri"/>
          <w:lang w:eastAsia="en-US"/>
        </w:rPr>
        <w:t xml:space="preserve">connected TVs </w:t>
      </w:r>
      <w:r w:rsidR="00E9144A">
        <w:rPr>
          <w:rFonts w:eastAsia="Calibri"/>
          <w:lang w:eastAsia="en-US"/>
        </w:rPr>
        <w:t>annually</w:t>
      </w:r>
      <w:r w:rsidR="000F5835">
        <w:rPr>
          <w:rFonts w:eastAsia="Calibri"/>
          <w:lang w:eastAsia="en-US"/>
        </w:rPr>
        <w:t xml:space="preserve">, </w:t>
      </w:r>
      <w:r w:rsidR="0059603C">
        <w:rPr>
          <w:rFonts w:eastAsia="Calibri"/>
          <w:lang w:eastAsia="en-US"/>
        </w:rPr>
        <w:t xml:space="preserve">manufacturing and </w:t>
      </w:r>
      <w:r w:rsidR="27C727F2" w:rsidRPr="4A91C3F0">
        <w:rPr>
          <w:rFonts w:eastAsia="Calibri"/>
          <w:lang w:eastAsia="en-US"/>
        </w:rPr>
        <w:t>supply</w:t>
      </w:r>
      <w:r w:rsidR="09065D8F" w:rsidRPr="4A91C3F0">
        <w:rPr>
          <w:rFonts w:eastAsia="Calibri"/>
          <w:lang w:eastAsia="en-US"/>
        </w:rPr>
        <w:t xml:space="preserve"> </w:t>
      </w:r>
      <w:r w:rsidR="5AAA2C9F" w:rsidRPr="4A91C3F0">
        <w:rPr>
          <w:rFonts w:eastAsia="Calibri"/>
          <w:lang w:eastAsia="en-US"/>
        </w:rPr>
        <w:t>timel</w:t>
      </w:r>
      <w:r w:rsidR="5E078EE4" w:rsidRPr="4A91C3F0">
        <w:rPr>
          <w:rFonts w:eastAsia="Calibri"/>
          <w:lang w:eastAsia="en-US"/>
        </w:rPr>
        <w:t>ines</w:t>
      </w:r>
      <w:r w:rsidR="00D17E8D">
        <w:rPr>
          <w:rFonts w:eastAsia="Calibri"/>
          <w:lang w:eastAsia="en-US"/>
        </w:rPr>
        <w:t xml:space="preserve"> do not </w:t>
      </w:r>
      <w:r w:rsidR="00CD44A3">
        <w:rPr>
          <w:rFonts w:eastAsia="Calibri"/>
          <w:lang w:eastAsia="en-US"/>
        </w:rPr>
        <w:t xml:space="preserve">generally </w:t>
      </w:r>
      <w:r w:rsidR="00D17E8D">
        <w:rPr>
          <w:rFonts w:eastAsia="Calibri"/>
          <w:lang w:eastAsia="en-US"/>
        </w:rPr>
        <w:t xml:space="preserve">align with </w:t>
      </w:r>
      <w:r w:rsidR="00790E17">
        <w:rPr>
          <w:rFonts w:eastAsia="Calibri"/>
          <w:lang w:eastAsia="en-US"/>
        </w:rPr>
        <w:t xml:space="preserve">the start of a </w:t>
      </w:r>
      <w:r w:rsidR="00D17E8D">
        <w:rPr>
          <w:rFonts w:eastAsia="Calibri"/>
          <w:lang w:eastAsia="en-US"/>
        </w:rPr>
        <w:t>calendar year</w:t>
      </w:r>
      <w:r w:rsidR="0059603C">
        <w:rPr>
          <w:rFonts w:eastAsia="Calibri"/>
          <w:lang w:eastAsia="en-US"/>
        </w:rPr>
        <w:t xml:space="preserve">. </w:t>
      </w:r>
      <w:r w:rsidR="00CD44A3">
        <w:rPr>
          <w:rFonts w:eastAsia="Calibri"/>
          <w:lang w:eastAsia="en-US"/>
        </w:rPr>
        <w:lastRenderedPageBreak/>
        <w:t xml:space="preserve">CESA has advised that </w:t>
      </w:r>
      <w:r w:rsidR="0000008A">
        <w:rPr>
          <w:rFonts w:eastAsia="Calibri"/>
          <w:lang w:eastAsia="en-US"/>
        </w:rPr>
        <w:t>its members</w:t>
      </w:r>
      <w:r w:rsidR="00F64A2A">
        <w:rPr>
          <w:rFonts w:eastAsia="Calibri"/>
          <w:lang w:eastAsia="en-US"/>
        </w:rPr>
        <w:t xml:space="preserve"> </w:t>
      </w:r>
      <w:r w:rsidR="00437E80">
        <w:rPr>
          <w:rFonts w:eastAsia="Calibri"/>
          <w:lang w:eastAsia="en-US"/>
        </w:rPr>
        <w:t xml:space="preserve">expect to </w:t>
      </w:r>
      <w:r w:rsidR="00F64A2A">
        <w:rPr>
          <w:rFonts w:eastAsia="Calibri"/>
          <w:lang w:eastAsia="en-US"/>
        </w:rPr>
        <w:t>release</w:t>
      </w:r>
      <w:r w:rsidR="0000008A">
        <w:rPr>
          <w:rFonts w:eastAsia="Calibri"/>
          <w:lang w:eastAsia="en-US"/>
        </w:rPr>
        <w:t xml:space="preserve"> new </w:t>
      </w:r>
      <w:r w:rsidR="00073745">
        <w:rPr>
          <w:rFonts w:eastAsia="Calibri"/>
          <w:lang w:eastAsia="en-US"/>
        </w:rPr>
        <w:t xml:space="preserve">2026 model </w:t>
      </w:r>
      <w:r w:rsidR="0000008A">
        <w:rPr>
          <w:rFonts w:eastAsia="Calibri"/>
          <w:lang w:eastAsia="en-US"/>
        </w:rPr>
        <w:t>devices</w:t>
      </w:r>
      <w:r w:rsidR="00F64A2A">
        <w:rPr>
          <w:rFonts w:eastAsia="Calibri"/>
          <w:lang w:eastAsia="en-US"/>
        </w:rPr>
        <w:t xml:space="preserve"> </w:t>
      </w:r>
      <w:r w:rsidR="00437E80">
        <w:rPr>
          <w:rFonts w:eastAsia="Calibri"/>
          <w:lang w:eastAsia="en-US"/>
        </w:rPr>
        <w:t>between March to July</w:t>
      </w:r>
      <w:r w:rsidR="0000008A">
        <w:rPr>
          <w:rFonts w:eastAsia="Calibri"/>
          <w:lang w:eastAsia="en-US"/>
        </w:rPr>
        <w:t xml:space="preserve"> 2026</w:t>
      </w:r>
      <w:r w:rsidR="00437E80">
        <w:rPr>
          <w:rFonts w:eastAsia="Calibri"/>
          <w:lang w:eastAsia="en-US"/>
        </w:rPr>
        <w:t xml:space="preserve">, </w:t>
      </w:r>
      <w:r w:rsidR="0000008A">
        <w:rPr>
          <w:rFonts w:eastAsia="Calibri"/>
          <w:lang w:eastAsia="en-US"/>
        </w:rPr>
        <w:t xml:space="preserve">and that there will be a cross over </w:t>
      </w:r>
      <w:r w:rsidR="00C3621A">
        <w:rPr>
          <w:rFonts w:eastAsia="Calibri"/>
          <w:lang w:eastAsia="en-US"/>
        </w:rPr>
        <w:t>period whe</w:t>
      </w:r>
      <w:r w:rsidR="003F6516">
        <w:rPr>
          <w:rFonts w:eastAsia="Calibri"/>
          <w:lang w:eastAsia="en-US"/>
        </w:rPr>
        <w:t xml:space="preserve">re both old and new </w:t>
      </w:r>
      <w:r w:rsidR="002B5AA5">
        <w:rPr>
          <w:rFonts w:eastAsia="Calibri"/>
          <w:lang w:eastAsia="en-US"/>
        </w:rPr>
        <w:t>model</w:t>
      </w:r>
      <w:r w:rsidR="003F6516">
        <w:rPr>
          <w:rFonts w:eastAsia="Calibri"/>
          <w:lang w:eastAsia="en-US"/>
        </w:rPr>
        <w:t>s will be on sale</w:t>
      </w:r>
      <w:r w:rsidR="00381A05">
        <w:rPr>
          <w:rFonts w:eastAsia="Calibri"/>
          <w:lang w:eastAsia="en-US"/>
        </w:rPr>
        <w:t xml:space="preserve"> after the commencement of the prominence framework</w:t>
      </w:r>
      <w:r w:rsidR="003F6516">
        <w:rPr>
          <w:rFonts w:eastAsia="Calibri"/>
          <w:lang w:eastAsia="en-US"/>
        </w:rPr>
        <w:t>.</w:t>
      </w:r>
    </w:p>
    <w:p w14:paraId="536FD838" w14:textId="700B5CC7" w:rsidR="00D13986" w:rsidRDefault="4C34651D" w:rsidP="009018CB">
      <w:pPr>
        <w:pStyle w:val="Paragraph"/>
        <w:rPr>
          <w:rFonts w:eastAsia="Calibri"/>
          <w:lang w:eastAsia="en-US"/>
        </w:rPr>
      </w:pPr>
      <w:r w:rsidRPr="4DF73063">
        <w:rPr>
          <w:rFonts w:eastAsia="Calibri"/>
          <w:lang w:eastAsia="en-US"/>
        </w:rPr>
        <w:t xml:space="preserve">CESA </w:t>
      </w:r>
      <w:r w:rsidR="76CAD074" w:rsidRPr="4DF73063">
        <w:rPr>
          <w:rFonts w:eastAsia="Calibri"/>
          <w:lang w:eastAsia="en-US"/>
        </w:rPr>
        <w:t>submit</w:t>
      </w:r>
      <w:r w:rsidR="3B9F33F9" w:rsidRPr="4DF73063">
        <w:rPr>
          <w:rFonts w:eastAsia="Calibri"/>
          <w:lang w:eastAsia="en-US"/>
        </w:rPr>
        <w:t>s</w:t>
      </w:r>
      <w:r w:rsidRPr="4DF73063">
        <w:rPr>
          <w:rFonts w:eastAsia="Calibri"/>
          <w:lang w:eastAsia="en-US"/>
        </w:rPr>
        <w:t xml:space="preserve"> that</w:t>
      </w:r>
      <w:r w:rsidR="242B54C7" w:rsidRPr="4DF73063">
        <w:rPr>
          <w:rFonts w:eastAsia="Calibri"/>
          <w:lang w:eastAsia="en-US"/>
        </w:rPr>
        <w:t xml:space="preserve"> </w:t>
      </w:r>
      <w:r w:rsidR="220236FA" w:rsidRPr="4DF73063">
        <w:rPr>
          <w:rFonts w:eastAsia="Calibri"/>
          <w:lang w:eastAsia="en-US"/>
        </w:rPr>
        <w:t xml:space="preserve">this timing presents </w:t>
      </w:r>
      <w:r w:rsidR="65278143" w:rsidRPr="4DF73063">
        <w:rPr>
          <w:rFonts w:eastAsia="Calibri"/>
          <w:lang w:eastAsia="en-US"/>
        </w:rPr>
        <w:t>a</w:t>
      </w:r>
      <w:r w:rsidR="220236FA" w:rsidRPr="4DF73063">
        <w:rPr>
          <w:rFonts w:eastAsia="Calibri"/>
          <w:lang w:eastAsia="en-US"/>
        </w:rPr>
        <w:t xml:space="preserve"> significant </w:t>
      </w:r>
      <w:r w:rsidR="56833975" w:rsidRPr="4DF73063">
        <w:rPr>
          <w:rFonts w:eastAsia="Calibri"/>
          <w:lang w:eastAsia="en-US"/>
        </w:rPr>
        <w:t xml:space="preserve">compliance </w:t>
      </w:r>
      <w:r w:rsidR="220236FA" w:rsidRPr="4DF73063">
        <w:rPr>
          <w:rFonts w:eastAsia="Calibri"/>
          <w:lang w:eastAsia="en-US"/>
        </w:rPr>
        <w:t>challenge</w:t>
      </w:r>
      <w:r w:rsidR="65278143" w:rsidRPr="4DF73063">
        <w:rPr>
          <w:rFonts w:eastAsia="Calibri"/>
          <w:lang w:eastAsia="en-US"/>
        </w:rPr>
        <w:t xml:space="preserve"> for</w:t>
      </w:r>
      <w:r w:rsidR="220236FA" w:rsidRPr="4DF73063">
        <w:rPr>
          <w:rFonts w:eastAsia="Calibri"/>
          <w:lang w:eastAsia="en-US"/>
        </w:rPr>
        <w:t xml:space="preserve"> </w:t>
      </w:r>
      <w:r w:rsidR="6C498498" w:rsidRPr="4DF73063">
        <w:rPr>
          <w:rFonts w:eastAsia="Calibri"/>
          <w:lang w:eastAsia="en-US"/>
        </w:rPr>
        <w:t xml:space="preserve">manufacturers, as the </w:t>
      </w:r>
      <w:r w:rsidR="74AC3955" w:rsidRPr="4DF73063">
        <w:rPr>
          <w:rFonts w:eastAsia="Calibri"/>
          <w:lang w:eastAsia="en-US"/>
        </w:rPr>
        <w:t>design</w:t>
      </w:r>
      <w:r w:rsidR="22C155A7" w:rsidRPr="4DF73063">
        <w:rPr>
          <w:rFonts w:eastAsia="Calibri"/>
          <w:lang w:eastAsia="en-US"/>
        </w:rPr>
        <w:t>s</w:t>
      </w:r>
      <w:r w:rsidR="74AC3955" w:rsidRPr="4DF73063">
        <w:rPr>
          <w:rFonts w:eastAsia="Calibri"/>
          <w:lang w:eastAsia="en-US"/>
        </w:rPr>
        <w:t xml:space="preserve"> of </w:t>
      </w:r>
      <w:r w:rsidR="0A3C4FDB" w:rsidRPr="4DF73063">
        <w:rPr>
          <w:rFonts w:eastAsia="Calibri"/>
          <w:lang w:eastAsia="en-US"/>
        </w:rPr>
        <w:t xml:space="preserve">the various </w:t>
      </w:r>
      <w:r w:rsidR="74AC3955" w:rsidRPr="4DF73063">
        <w:rPr>
          <w:rFonts w:eastAsia="Calibri"/>
          <w:lang w:eastAsia="en-US"/>
        </w:rPr>
        <w:t xml:space="preserve">2025 model </w:t>
      </w:r>
      <w:r w:rsidR="715BDF7F" w:rsidRPr="4DF73063">
        <w:rPr>
          <w:rFonts w:eastAsia="Calibri"/>
          <w:lang w:eastAsia="en-US"/>
        </w:rPr>
        <w:t xml:space="preserve">interfaces </w:t>
      </w:r>
      <w:r w:rsidR="57B241A4" w:rsidRPr="4DF73063">
        <w:rPr>
          <w:rFonts w:eastAsia="Calibri"/>
          <w:lang w:eastAsia="en-US"/>
        </w:rPr>
        <w:t>ha</w:t>
      </w:r>
      <w:r w:rsidR="5F325761" w:rsidRPr="4DF73063">
        <w:rPr>
          <w:rFonts w:eastAsia="Calibri"/>
          <w:lang w:eastAsia="en-US"/>
        </w:rPr>
        <w:t>ve</w:t>
      </w:r>
      <w:r w:rsidR="57B241A4" w:rsidRPr="4DF73063">
        <w:rPr>
          <w:rFonts w:eastAsia="Calibri"/>
          <w:lang w:eastAsia="en-US"/>
        </w:rPr>
        <w:t xml:space="preserve"> already been </w:t>
      </w:r>
      <w:r w:rsidR="74AC3955" w:rsidRPr="4DF73063">
        <w:rPr>
          <w:rFonts w:eastAsia="Calibri"/>
          <w:lang w:eastAsia="en-US"/>
        </w:rPr>
        <w:t>‘locked in’</w:t>
      </w:r>
      <w:r w:rsidR="4BC7520B" w:rsidRPr="4DF73063">
        <w:rPr>
          <w:rFonts w:eastAsia="Calibri"/>
          <w:lang w:eastAsia="en-US"/>
        </w:rPr>
        <w:t xml:space="preserve">. </w:t>
      </w:r>
      <w:r w:rsidR="7B048FC4" w:rsidRPr="4DF73063">
        <w:rPr>
          <w:rFonts w:eastAsia="Calibri"/>
          <w:lang w:eastAsia="en-US"/>
        </w:rPr>
        <w:t xml:space="preserve">It </w:t>
      </w:r>
      <w:r w:rsidR="4BC7520B" w:rsidRPr="4DF73063">
        <w:rPr>
          <w:rFonts w:eastAsia="Calibri"/>
          <w:lang w:eastAsia="en-US"/>
        </w:rPr>
        <w:t>explain</w:t>
      </w:r>
      <w:r w:rsidR="7B048FC4" w:rsidRPr="4DF73063">
        <w:rPr>
          <w:rFonts w:eastAsia="Calibri"/>
          <w:lang w:eastAsia="en-US"/>
        </w:rPr>
        <w:t>ed</w:t>
      </w:r>
      <w:r w:rsidR="74AC3955" w:rsidRPr="4DF73063">
        <w:rPr>
          <w:rFonts w:eastAsia="Calibri"/>
          <w:lang w:eastAsia="en-US"/>
        </w:rPr>
        <w:t xml:space="preserve"> </w:t>
      </w:r>
      <w:r w:rsidR="6E4DC644" w:rsidRPr="4DF73063">
        <w:rPr>
          <w:rFonts w:eastAsia="Calibri"/>
          <w:lang w:eastAsia="en-US"/>
        </w:rPr>
        <w:t>‘</w:t>
      </w:r>
      <w:r w:rsidR="74AC3955" w:rsidRPr="4DF73063">
        <w:rPr>
          <w:rFonts w:eastAsia="Calibri"/>
          <w:lang w:eastAsia="en-US"/>
        </w:rPr>
        <w:t xml:space="preserve">there </w:t>
      </w:r>
      <w:r w:rsidR="6E4DC644" w:rsidRPr="4DF73063">
        <w:rPr>
          <w:rFonts w:eastAsia="Calibri"/>
          <w:lang w:eastAsia="en-US"/>
        </w:rPr>
        <w:t xml:space="preserve">is no way to make these </w:t>
      </w:r>
      <w:r w:rsidR="5E9745FB" w:rsidRPr="4DF73063">
        <w:rPr>
          <w:rFonts w:eastAsia="Calibri"/>
          <w:lang w:eastAsia="en-US"/>
        </w:rPr>
        <w:t xml:space="preserve">transition period </w:t>
      </w:r>
      <w:r w:rsidR="6E4DC644" w:rsidRPr="4DF73063">
        <w:rPr>
          <w:rFonts w:eastAsia="Calibri"/>
          <w:lang w:eastAsia="en-US"/>
        </w:rPr>
        <w:t>devices</w:t>
      </w:r>
      <w:r w:rsidR="7CA72D33" w:rsidRPr="4DF73063">
        <w:rPr>
          <w:rFonts w:eastAsia="Calibri"/>
          <w:lang w:eastAsia="en-US"/>
        </w:rPr>
        <w:t xml:space="preserve"> </w:t>
      </w:r>
      <w:r w:rsidR="5E9745FB" w:rsidRPr="4DF73063">
        <w:rPr>
          <w:rFonts w:eastAsia="Calibri"/>
          <w:lang w:eastAsia="en-US"/>
        </w:rPr>
        <w:t>compliant with</w:t>
      </w:r>
      <w:r w:rsidR="7CA72D33" w:rsidRPr="4DF73063">
        <w:rPr>
          <w:rFonts w:eastAsia="Calibri"/>
          <w:lang w:eastAsia="en-US"/>
        </w:rPr>
        <w:t xml:space="preserve"> </w:t>
      </w:r>
      <w:r w:rsidR="5FAAB889" w:rsidRPr="4DF73063">
        <w:rPr>
          <w:rFonts w:eastAsia="Calibri"/>
          <w:lang w:eastAsia="en-US"/>
        </w:rPr>
        <w:t>prominence requirements’</w:t>
      </w:r>
      <w:r w:rsidR="2DCBA5AF" w:rsidRPr="4DF73063">
        <w:rPr>
          <w:rFonts w:eastAsia="Calibri"/>
          <w:lang w:eastAsia="en-US"/>
        </w:rPr>
        <w:t xml:space="preserve"> due to </w:t>
      </w:r>
      <w:r w:rsidR="33ABABBD" w:rsidRPr="4DF73063">
        <w:rPr>
          <w:rFonts w:eastAsia="Calibri"/>
          <w:lang w:eastAsia="en-US"/>
        </w:rPr>
        <w:t>‘</w:t>
      </w:r>
      <w:r w:rsidR="7E144B0C" w:rsidRPr="4DF73063">
        <w:rPr>
          <w:rFonts w:eastAsia="Calibri"/>
          <w:lang w:eastAsia="en-US"/>
        </w:rPr>
        <w:t>global design</w:t>
      </w:r>
      <w:r w:rsidR="0B9E99C4" w:rsidRPr="4DF73063">
        <w:rPr>
          <w:rFonts w:eastAsia="Calibri"/>
          <w:lang w:eastAsia="en-US"/>
        </w:rPr>
        <w:t xml:space="preserve"> and approval processes </w:t>
      </w:r>
      <w:r w:rsidR="52FEAC3B" w:rsidRPr="4DF73063">
        <w:rPr>
          <w:rFonts w:eastAsia="Calibri"/>
          <w:lang w:eastAsia="en-US"/>
        </w:rPr>
        <w:t>which</w:t>
      </w:r>
      <w:r w:rsidR="0B9E99C4" w:rsidRPr="4DF73063">
        <w:rPr>
          <w:rFonts w:eastAsia="Calibri"/>
          <w:lang w:eastAsia="en-US"/>
        </w:rPr>
        <w:t xml:space="preserve"> </w:t>
      </w:r>
      <w:r w:rsidR="0DD0AFE2" w:rsidRPr="4DF73063">
        <w:rPr>
          <w:rFonts w:eastAsia="Calibri"/>
          <w:lang w:eastAsia="en-US"/>
        </w:rPr>
        <w:t>cannot be</w:t>
      </w:r>
      <w:r w:rsidR="0B9E99C4" w:rsidRPr="4DF73063">
        <w:rPr>
          <w:rFonts w:eastAsia="Calibri"/>
          <w:lang w:eastAsia="en-US"/>
        </w:rPr>
        <w:t xml:space="preserve"> </w:t>
      </w:r>
      <w:r w:rsidR="009018CB">
        <w:rPr>
          <w:rFonts w:eastAsia="Calibri"/>
          <w:lang w:eastAsia="en-US"/>
        </w:rPr>
        <w:br/>
      </w:r>
      <w:r w:rsidR="0B9E99C4" w:rsidRPr="4DF73063">
        <w:rPr>
          <w:rFonts w:eastAsia="Calibri"/>
          <w:lang w:eastAsia="en-US"/>
        </w:rPr>
        <w:t xml:space="preserve">re-done </w:t>
      </w:r>
      <w:r w:rsidR="0DD0AFE2" w:rsidRPr="4DF73063">
        <w:rPr>
          <w:rFonts w:eastAsia="Calibri"/>
          <w:lang w:eastAsia="en-US"/>
        </w:rPr>
        <w:t>for</w:t>
      </w:r>
      <w:r w:rsidR="0B9E99C4" w:rsidRPr="4DF73063">
        <w:rPr>
          <w:rFonts w:eastAsia="Calibri"/>
          <w:lang w:eastAsia="en-US"/>
        </w:rPr>
        <w:t xml:space="preserve"> Australia</w:t>
      </w:r>
      <w:r w:rsidR="0DD0AFE2" w:rsidRPr="4DF73063">
        <w:rPr>
          <w:rFonts w:eastAsia="Calibri"/>
          <w:lang w:eastAsia="en-US"/>
        </w:rPr>
        <w:t xml:space="preserve"> only’</w:t>
      </w:r>
      <w:r w:rsidR="5FAAB889" w:rsidRPr="4DF73063">
        <w:rPr>
          <w:rFonts w:eastAsia="Calibri"/>
          <w:lang w:eastAsia="en-US"/>
        </w:rPr>
        <w:t xml:space="preserve">. </w:t>
      </w:r>
      <w:r w:rsidR="156BA9D9" w:rsidRPr="4DF73063">
        <w:rPr>
          <w:rFonts w:eastAsia="Calibri"/>
          <w:lang w:eastAsia="en-US"/>
        </w:rPr>
        <w:t>N</w:t>
      </w:r>
      <w:r w:rsidR="3BCBF4D0" w:rsidRPr="4DF73063">
        <w:rPr>
          <w:rFonts w:eastAsia="Calibri"/>
          <w:lang w:eastAsia="en-US"/>
        </w:rPr>
        <w:t>oting the minimum prominence requirements ha</w:t>
      </w:r>
      <w:r w:rsidR="0046259E">
        <w:rPr>
          <w:rFonts w:eastAsia="Calibri"/>
          <w:lang w:eastAsia="en-US"/>
        </w:rPr>
        <w:t>d</w:t>
      </w:r>
      <w:r w:rsidR="3BCBF4D0" w:rsidRPr="4DF73063">
        <w:rPr>
          <w:rFonts w:eastAsia="Calibri"/>
          <w:lang w:eastAsia="en-US"/>
        </w:rPr>
        <w:t xml:space="preserve"> </w:t>
      </w:r>
      <w:r w:rsidR="7B048FC4" w:rsidRPr="4DF73063">
        <w:rPr>
          <w:rFonts w:eastAsia="Calibri"/>
          <w:lang w:eastAsia="en-US"/>
        </w:rPr>
        <w:t>not been</w:t>
      </w:r>
      <w:r w:rsidR="3BCBF4D0" w:rsidRPr="4DF73063">
        <w:rPr>
          <w:rFonts w:eastAsia="Calibri"/>
          <w:lang w:eastAsia="en-US"/>
        </w:rPr>
        <w:t xml:space="preserve"> </w:t>
      </w:r>
      <w:r w:rsidR="7B048FC4" w:rsidRPr="4DF73063">
        <w:rPr>
          <w:rFonts w:eastAsia="Calibri"/>
          <w:lang w:eastAsia="en-US"/>
        </w:rPr>
        <w:t>established</w:t>
      </w:r>
      <w:r w:rsidR="1EF7BC78" w:rsidRPr="4DF73063">
        <w:rPr>
          <w:rFonts w:eastAsia="Calibri"/>
          <w:lang w:eastAsia="en-US"/>
        </w:rPr>
        <w:t xml:space="preserve"> in regulation</w:t>
      </w:r>
      <w:r w:rsidR="0046259E">
        <w:rPr>
          <w:rFonts w:eastAsia="Calibri"/>
          <w:lang w:eastAsia="en-US"/>
        </w:rPr>
        <w:t xml:space="preserve"> </w:t>
      </w:r>
      <w:r w:rsidR="00C8553F">
        <w:rPr>
          <w:rFonts w:eastAsia="Calibri"/>
          <w:lang w:eastAsia="en-US"/>
        </w:rPr>
        <w:t>when the ACMA undertook its consultation</w:t>
      </w:r>
      <w:r w:rsidR="3BCBF4D0" w:rsidRPr="4DF73063">
        <w:rPr>
          <w:rFonts w:eastAsia="Calibri"/>
          <w:lang w:eastAsia="en-US"/>
        </w:rPr>
        <w:t xml:space="preserve">, </w:t>
      </w:r>
      <w:r w:rsidR="57A8092F" w:rsidRPr="4DF73063">
        <w:rPr>
          <w:rFonts w:eastAsia="Calibri"/>
          <w:lang w:eastAsia="en-US"/>
        </w:rPr>
        <w:t xml:space="preserve">CESA </w:t>
      </w:r>
      <w:r w:rsidR="12437038" w:rsidRPr="4DF73063">
        <w:rPr>
          <w:rFonts w:eastAsia="Calibri"/>
          <w:lang w:eastAsia="en-US"/>
        </w:rPr>
        <w:t xml:space="preserve">proposed </w:t>
      </w:r>
      <w:r w:rsidR="35A71E7B" w:rsidRPr="4DF73063">
        <w:rPr>
          <w:rFonts w:eastAsia="Calibri"/>
          <w:lang w:eastAsia="en-US"/>
        </w:rPr>
        <w:t xml:space="preserve">the ACMA use its power to determine that televisions launched in 2025 are not regulated television devices </w:t>
      </w:r>
      <w:r w:rsidR="156BA9D9" w:rsidRPr="4DF73063">
        <w:rPr>
          <w:rFonts w:eastAsia="Calibri"/>
          <w:lang w:eastAsia="en-US"/>
        </w:rPr>
        <w:t xml:space="preserve">– </w:t>
      </w:r>
      <w:r w:rsidR="35A71E7B" w:rsidRPr="4DF73063">
        <w:rPr>
          <w:rFonts w:eastAsia="Calibri"/>
          <w:lang w:eastAsia="en-US"/>
        </w:rPr>
        <w:t xml:space="preserve">or </w:t>
      </w:r>
      <w:r w:rsidR="016C23E4" w:rsidRPr="4DF73063">
        <w:rPr>
          <w:rFonts w:eastAsia="Calibri"/>
          <w:lang w:eastAsia="en-US"/>
        </w:rPr>
        <w:t>alternatively</w:t>
      </w:r>
      <w:r w:rsidR="009018CB">
        <w:rPr>
          <w:rFonts w:eastAsia="Calibri"/>
          <w:lang w:eastAsia="en-US"/>
        </w:rPr>
        <w:t>,</w:t>
      </w:r>
      <w:r w:rsidR="39C98283" w:rsidRPr="4DF73063">
        <w:rPr>
          <w:rFonts w:eastAsia="Calibri"/>
          <w:lang w:eastAsia="en-US"/>
        </w:rPr>
        <w:t xml:space="preserve"> </w:t>
      </w:r>
      <w:r w:rsidR="35A71E7B" w:rsidRPr="4DF73063">
        <w:rPr>
          <w:rFonts w:eastAsia="Calibri"/>
          <w:lang w:eastAsia="en-US"/>
        </w:rPr>
        <w:t>provide a moratorium against enforcement to allow sell out of 2025 television devices from the market.</w:t>
      </w:r>
    </w:p>
    <w:p w14:paraId="0145758D" w14:textId="60F98D02" w:rsidR="007649F0" w:rsidRDefault="4A4B3B2E" w:rsidP="000F0345">
      <w:pPr>
        <w:pStyle w:val="Paragraph"/>
        <w:rPr>
          <w:rFonts w:eastAsia="Calibri"/>
          <w:lang w:eastAsia="en-US"/>
        </w:rPr>
      </w:pPr>
      <w:r w:rsidRPr="4DF73063">
        <w:rPr>
          <w:rFonts w:eastAsia="Calibri"/>
          <w:lang w:eastAsia="en-US"/>
        </w:rPr>
        <w:t xml:space="preserve">While not directly in response to this proposal, </w:t>
      </w:r>
      <w:r w:rsidR="59E3D945" w:rsidRPr="4DF73063">
        <w:rPr>
          <w:rFonts w:eastAsia="Calibri"/>
          <w:lang w:eastAsia="en-US"/>
        </w:rPr>
        <w:t xml:space="preserve">Free TV </w:t>
      </w:r>
      <w:r w:rsidR="3CEA2C8B" w:rsidRPr="4DF73063">
        <w:rPr>
          <w:rFonts w:eastAsia="Calibri"/>
          <w:lang w:eastAsia="en-US"/>
        </w:rPr>
        <w:t>submitted</w:t>
      </w:r>
      <w:r w:rsidR="425A3B99" w:rsidRPr="4DF73063">
        <w:rPr>
          <w:rFonts w:eastAsia="Calibri"/>
          <w:lang w:eastAsia="en-US"/>
        </w:rPr>
        <w:t xml:space="preserve"> that manufacturers </w:t>
      </w:r>
      <w:r w:rsidR="3CEA2C8B" w:rsidRPr="4DF73063">
        <w:rPr>
          <w:rFonts w:eastAsia="Calibri"/>
          <w:lang w:eastAsia="en-US"/>
        </w:rPr>
        <w:t>had</w:t>
      </w:r>
      <w:r w:rsidR="286A8ACB" w:rsidRPr="4DF73063">
        <w:rPr>
          <w:rFonts w:eastAsia="Calibri"/>
          <w:lang w:eastAsia="en-US"/>
        </w:rPr>
        <w:t xml:space="preserve"> </w:t>
      </w:r>
      <w:r w:rsidR="425A3B99" w:rsidRPr="4DF73063">
        <w:rPr>
          <w:rFonts w:eastAsia="Calibri"/>
          <w:lang w:eastAsia="en-US"/>
        </w:rPr>
        <w:t xml:space="preserve">been </w:t>
      </w:r>
      <w:r w:rsidR="221122C7" w:rsidRPr="4DF73063">
        <w:rPr>
          <w:rFonts w:eastAsia="Calibri"/>
          <w:lang w:eastAsia="en-US"/>
        </w:rPr>
        <w:t xml:space="preserve">provided with </w:t>
      </w:r>
      <w:r w:rsidR="3CEA2C8B" w:rsidRPr="4DF73063">
        <w:rPr>
          <w:rFonts w:eastAsia="Calibri"/>
          <w:lang w:eastAsia="en-US"/>
        </w:rPr>
        <w:t>an</w:t>
      </w:r>
      <w:r w:rsidR="387DC37D" w:rsidRPr="4DF73063">
        <w:rPr>
          <w:rFonts w:eastAsia="Calibri"/>
          <w:lang w:eastAsia="en-US"/>
        </w:rPr>
        <w:t xml:space="preserve"> </w:t>
      </w:r>
      <w:r w:rsidR="286A8ACB" w:rsidRPr="4DF73063">
        <w:rPr>
          <w:rFonts w:eastAsia="Calibri"/>
          <w:lang w:eastAsia="en-US"/>
        </w:rPr>
        <w:t>‘arguably generous’</w:t>
      </w:r>
      <w:r w:rsidR="221122C7" w:rsidRPr="4DF73063">
        <w:rPr>
          <w:rFonts w:eastAsia="Calibri"/>
          <w:lang w:eastAsia="en-US"/>
        </w:rPr>
        <w:t xml:space="preserve"> </w:t>
      </w:r>
      <w:r w:rsidR="4683EA3B" w:rsidRPr="4DF73063">
        <w:rPr>
          <w:rFonts w:eastAsia="Calibri"/>
          <w:lang w:eastAsia="en-US"/>
        </w:rPr>
        <w:t>18-month</w:t>
      </w:r>
      <w:r w:rsidR="423D2D4C" w:rsidRPr="4DF73063">
        <w:rPr>
          <w:rFonts w:eastAsia="Calibri"/>
          <w:lang w:eastAsia="en-US"/>
        </w:rPr>
        <w:t xml:space="preserve"> </w:t>
      </w:r>
      <w:r w:rsidR="387DC37D" w:rsidRPr="4DF73063">
        <w:rPr>
          <w:rFonts w:eastAsia="Calibri"/>
          <w:lang w:eastAsia="en-US"/>
        </w:rPr>
        <w:t>implementation timeframe</w:t>
      </w:r>
      <w:r w:rsidR="225C8DDB" w:rsidRPr="4DF73063">
        <w:rPr>
          <w:rFonts w:eastAsia="Calibri"/>
          <w:lang w:eastAsia="en-US"/>
        </w:rPr>
        <w:t xml:space="preserve"> to </w:t>
      </w:r>
      <w:r w:rsidR="5925B953" w:rsidRPr="469339BF">
        <w:rPr>
          <w:rFonts w:eastAsia="Calibri"/>
          <w:lang w:eastAsia="en-US"/>
        </w:rPr>
        <w:t>comply</w:t>
      </w:r>
      <w:r w:rsidR="7DBC922E" w:rsidRPr="4DF73063">
        <w:rPr>
          <w:rFonts w:eastAsia="Calibri"/>
          <w:lang w:eastAsia="en-US"/>
        </w:rPr>
        <w:t xml:space="preserve">, and that </w:t>
      </w:r>
      <w:r w:rsidR="1CD4D971" w:rsidRPr="4DF73063">
        <w:rPr>
          <w:rFonts w:eastAsia="Calibri"/>
          <w:lang w:eastAsia="en-US"/>
        </w:rPr>
        <w:t xml:space="preserve">new </w:t>
      </w:r>
      <w:r w:rsidR="009421B2">
        <w:rPr>
          <w:rFonts w:eastAsia="Calibri"/>
          <w:lang w:eastAsia="en-US"/>
        </w:rPr>
        <w:t>user interface</w:t>
      </w:r>
      <w:r w:rsidR="1CD4D971" w:rsidRPr="4DF73063">
        <w:rPr>
          <w:rFonts w:eastAsia="Calibri"/>
          <w:lang w:eastAsia="en-US"/>
        </w:rPr>
        <w:t xml:space="preserve"> software updates should</w:t>
      </w:r>
      <w:r w:rsidR="7C153799" w:rsidRPr="4DF73063">
        <w:rPr>
          <w:rFonts w:eastAsia="Calibri"/>
          <w:lang w:eastAsia="en-US"/>
        </w:rPr>
        <w:t xml:space="preserve"> be</w:t>
      </w:r>
      <w:r w:rsidR="50FF9B15" w:rsidRPr="4DF73063">
        <w:rPr>
          <w:rFonts w:eastAsia="Calibri"/>
          <w:lang w:eastAsia="en-US"/>
        </w:rPr>
        <w:t xml:space="preserve"> </w:t>
      </w:r>
      <w:r w:rsidR="1CD4D971" w:rsidRPr="4DF73063">
        <w:rPr>
          <w:rFonts w:eastAsia="Calibri"/>
          <w:lang w:eastAsia="en-US"/>
        </w:rPr>
        <w:t xml:space="preserve">able to be developed and deployed </w:t>
      </w:r>
      <w:r w:rsidR="50FF9B15" w:rsidRPr="4DF73063">
        <w:rPr>
          <w:rFonts w:eastAsia="Calibri"/>
          <w:lang w:eastAsia="en-US"/>
        </w:rPr>
        <w:t>within 6</w:t>
      </w:r>
      <w:r w:rsidR="796A326E" w:rsidRPr="4DF73063">
        <w:rPr>
          <w:rFonts w:eastAsia="Calibri"/>
          <w:lang w:eastAsia="en-US"/>
        </w:rPr>
        <w:t> </w:t>
      </w:r>
      <w:r w:rsidR="50FF9B15" w:rsidRPr="4DF73063">
        <w:rPr>
          <w:rFonts w:eastAsia="Calibri"/>
          <w:lang w:eastAsia="en-US"/>
        </w:rPr>
        <w:t>months</w:t>
      </w:r>
      <w:r w:rsidR="748D0CBA" w:rsidRPr="4DF73063">
        <w:rPr>
          <w:rFonts w:eastAsia="Calibri"/>
          <w:lang w:eastAsia="en-US"/>
        </w:rPr>
        <w:t>.</w:t>
      </w:r>
    </w:p>
    <w:p w14:paraId="002D86D2" w14:textId="60A3803C" w:rsidR="00946075" w:rsidRDefault="4AE438A6" w:rsidP="00946075">
      <w:pPr>
        <w:pStyle w:val="Heading3"/>
      </w:pPr>
      <w:r>
        <w:t>Our view</w:t>
      </w:r>
    </w:p>
    <w:p w14:paraId="30DE0CCD" w14:textId="5DBA57D4" w:rsidR="00D32E9F" w:rsidRPr="00D911EB" w:rsidRDefault="00A728FF" w:rsidP="009018CB">
      <w:pPr>
        <w:rPr>
          <w:rFonts w:eastAsia="Calibri"/>
          <w:lang w:eastAsia="en-US"/>
        </w:rPr>
      </w:pPr>
      <w:r w:rsidRPr="009018CB">
        <w:rPr>
          <w:rFonts w:eastAsia="Calibri"/>
          <w:sz w:val="22"/>
        </w:rPr>
        <w:t xml:space="preserve">We </w:t>
      </w:r>
      <w:r>
        <w:rPr>
          <w:rFonts w:eastAsia="Calibri" w:cs="Arial"/>
          <w:sz w:val="22"/>
          <w:szCs w:val="22"/>
          <w:lang w:eastAsia="en-US"/>
        </w:rPr>
        <w:t>do</w:t>
      </w:r>
      <w:r w:rsidRPr="009018CB">
        <w:rPr>
          <w:rFonts w:eastAsia="Calibri"/>
          <w:sz w:val="22"/>
        </w:rPr>
        <w:t xml:space="preserve"> </w:t>
      </w:r>
      <w:r w:rsidR="2C77D730" w:rsidRPr="009018CB">
        <w:rPr>
          <w:rFonts w:eastAsia="Calibri"/>
          <w:sz w:val="22"/>
        </w:rPr>
        <w:t>not</w:t>
      </w:r>
      <w:r w:rsidR="60107D7E" w:rsidRPr="009018CB">
        <w:rPr>
          <w:rFonts w:eastAsia="Calibri"/>
          <w:sz w:val="22"/>
        </w:rPr>
        <w:t xml:space="preserve"> </w:t>
      </w:r>
      <w:r w:rsidR="60107D7E" w:rsidRPr="5945135A">
        <w:rPr>
          <w:rFonts w:eastAsia="Calibri" w:cs="Arial"/>
          <w:sz w:val="22"/>
          <w:szCs w:val="22"/>
          <w:lang w:eastAsia="en-US"/>
        </w:rPr>
        <w:t>propos</w:t>
      </w:r>
      <w:r w:rsidR="5450B8D0" w:rsidRPr="5945135A">
        <w:rPr>
          <w:rFonts w:eastAsia="Calibri" w:cs="Arial"/>
          <w:sz w:val="22"/>
          <w:szCs w:val="22"/>
          <w:lang w:eastAsia="en-US"/>
        </w:rPr>
        <w:t>e</w:t>
      </w:r>
      <w:r w:rsidR="60107D7E" w:rsidRPr="009018CB">
        <w:rPr>
          <w:rFonts w:eastAsia="Calibri"/>
          <w:sz w:val="22"/>
        </w:rPr>
        <w:t xml:space="preserve"> to make any </w:t>
      </w:r>
      <w:r w:rsidR="264D738D" w:rsidRPr="009018CB">
        <w:rPr>
          <w:rFonts w:eastAsia="Calibri"/>
          <w:sz w:val="22"/>
        </w:rPr>
        <w:t xml:space="preserve">legislative </w:t>
      </w:r>
      <w:r w:rsidR="60107D7E" w:rsidRPr="009018CB">
        <w:rPr>
          <w:rFonts w:eastAsia="Calibri"/>
          <w:sz w:val="22"/>
        </w:rPr>
        <w:t xml:space="preserve">instruments </w:t>
      </w:r>
      <w:r w:rsidR="264D738D" w:rsidRPr="009018CB">
        <w:rPr>
          <w:rFonts w:eastAsia="Calibri"/>
          <w:sz w:val="22"/>
        </w:rPr>
        <w:t xml:space="preserve">regarding regulated TV devices at this </w:t>
      </w:r>
      <w:r w:rsidR="4917EFDE" w:rsidRPr="5945135A">
        <w:rPr>
          <w:rFonts w:eastAsia="Calibri" w:cs="Arial"/>
          <w:sz w:val="22"/>
          <w:szCs w:val="22"/>
          <w:lang w:eastAsia="en-US"/>
        </w:rPr>
        <w:t>time</w:t>
      </w:r>
      <w:r w:rsidR="4917EFDE" w:rsidRPr="009018CB">
        <w:rPr>
          <w:rFonts w:eastAsia="Calibri"/>
          <w:sz w:val="22"/>
        </w:rPr>
        <w:t xml:space="preserve"> and</w:t>
      </w:r>
      <w:r w:rsidR="046725F3" w:rsidRPr="009018CB">
        <w:rPr>
          <w:rFonts w:eastAsia="Calibri"/>
          <w:sz w:val="22"/>
        </w:rPr>
        <w:t xml:space="preserve"> will not exclude 2025 TV models from the prominence framework.</w:t>
      </w:r>
      <w:r w:rsidR="69C5FD27" w:rsidRPr="009018CB">
        <w:rPr>
          <w:rFonts w:eastAsia="Calibri"/>
          <w:sz w:val="22"/>
        </w:rPr>
        <w:t xml:space="preserve"> </w:t>
      </w:r>
    </w:p>
    <w:p w14:paraId="67909EE7" w14:textId="6680AC94" w:rsidR="00D13986" w:rsidRPr="00917C4B" w:rsidRDefault="00303CE3" w:rsidP="004B2545">
      <w:pPr>
        <w:pStyle w:val="Paragraph"/>
        <w:rPr>
          <w:rFonts w:eastAsia="Calibri"/>
          <w:lang w:eastAsia="en-US"/>
        </w:rPr>
      </w:pPr>
      <w:r w:rsidRPr="00917C4B">
        <w:rPr>
          <w:rFonts w:eastAsia="Calibri"/>
          <w:lang w:eastAsia="en-US"/>
        </w:rPr>
        <w:t xml:space="preserve">While </w:t>
      </w:r>
      <w:r w:rsidR="00A728FF">
        <w:rPr>
          <w:rFonts w:eastAsia="Calibri"/>
          <w:lang w:eastAsia="en-US"/>
        </w:rPr>
        <w:t>we</w:t>
      </w:r>
      <w:r w:rsidRPr="00917C4B">
        <w:rPr>
          <w:rFonts w:eastAsia="Calibri"/>
          <w:lang w:eastAsia="en-US"/>
        </w:rPr>
        <w:t xml:space="preserve"> </w:t>
      </w:r>
      <w:r w:rsidR="00E12160" w:rsidRPr="00917C4B">
        <w:rPr>
          <w:rFonts w:eastAsia="Calibri"/>
          <w:lang w:eastAsia="en-US"/>
        </w:rPr>
        <w:t xml:space="preserve">appreciate </w:t>
      </w:r>
      <w:r w:rsidR="007E3582" w:rsidRPr="00917C4B">
        <w:rPr>
          <w:rFonts w:eastAsia="Calibri"/>
          <w:lang w:eastAsia="en-US"/>
        </w:rPr>
        <w:t xml:space="preserve">there are </w:t>
      </w:r>
      <w:r w:rsidR="007B4B5A" w:rsidRPr="00917C4B">
        <w:rPr>
          <w:rFonts w:eastAsia="Calibri"/>
          <w:lang w:eastAsia="en-US"/>
        </w:rPr>
        <w:t xml:space="preserve">a range of </w:t>
      </w:r>
      <w:r w:rsidR="007E3582" w:rsidRPr="00917C4B">
        <w:rPr>
          <w:rFonts w:eastAsia="Calibri"/>
          <w:lang w:eastAsia="en-US"/>
        </w:rPr>
        <w:t xml:space="preserve">practical </w:t>
      </w:r>
      <w:r w:rsidR="00712BF6" w:rsidRPr="00917C4B">
        <w:rPr>
          <w:rFonts w:eastAsia="Calibri"/>
          <w:lang w:eastAsia="en-US"/>
        </w:rPr>
        <w:t xml:space="preserve">implementation </w:t>
      </w:r>
      <w:r w:rsidR="007E3582" w:rsidRPr="00917C4B">
        <w:rPr>
          <w:rFonts w:eastAsia="Calibri"/>
          <w:lang w:eastAsia="en-US"/>
        </w:rPr>
        <w:t xml:space="preserve">challenges </w:t>
      </w:r>
      <w:r w:rsidR="000F0BA9" w:rsidRPr="00917C4B">
        <w:rPr>
          <w:rFonts w:eastAsia="Calibri"/>
          <w:lang w:eastAsia="en-US"/>
        </w:rPr>
        <w:t xml:space="preserve">for </w:t>
      </w:r>
      <w:r w:rsidR="00A325CC" w:rsidRPr="00917C4B">
        <w:rPr>
          <w:rFonts w:eastAsia="Calibri"/>
          <w:lang w:eastAsia="en-US"/>
        </w:rPr>
        <w:t>manufacturers</w:t>
      </w:r>
      <w:r w:rsidR="00712BF6" w:rsidRPr="00917C4B">
        <w:rPr>
          <w:rFonts w:eastAsia="Calibri"/>
          <w:lang w:eastAsia="en-US"/>
        </w:rPr>
        <w:t xml:space="preserve"> </w:t>
      </w:r>
      <w:r w:rsidR="00C82209" w:rsidRPr="00917C4B">
        <w:rPr>
          <w:rFonts w:eastAsia="Calibri"/>
          <w:lang w:eastAsia="en-US"/>
        </w:rPr>
        <w:t>updating interfaces</w:t>
      </w:r>
      <w:r w:rsidR="00712BF6" w:rsidRPr="00917C4B">
        <w:rPr>
          <w:rFonts w:eastAsia="Calibri"/>
          <w:lang w:eastAsia="en-US"/>
        </w:rPr>
        <w:t xml:space="preserve"> </w:t>
      </w:r>
      <w:r w:rsidR="00C82209" w:rsidRPr="00917C4B">
        <w:rPr>
          <w:rFonts w:eastAsia="Calibri"/>
          <w:lang w:eastAsia="en-US"/>
        </w:rPr>
        <w:t xml:space="preserve">on </w:t>
      </w:r>
      <w:r w:rsidR="00DC62B9" w:rsidRPr="00917C4B">
        <w:rPr>
          <w:rFonts w:eastAsia="Calibri"/>
          <w:lang w:eastAsia="en-US"/>
        </w:rPr>
        <w:t>existing devices</w:t>
      </w:r>
      <w:r w:rsidR="00CC20DB" w:rsidRPr="00917C4B">
        <w:rPr>
          <w:rFonts w:eastAsia="Calibri"/>
          <w:lang w:eastAsia="en-US"/>
        </w:rPr>
        <w:t xml:space="preserve">, </w:t>
      </w:r>
      <w:r w:rsidR="00945BF9" w:rsidRPr="00917C4B">
        <w:rPr>
          <w:rFonts w:eastAsia="Calibri"/>
          <w:lang w:eastAsia="en-US"/>
        </w:rPr>
        <w:t>t</w:t>
      </w:r>
      <w:r w:rsidR="003A3B53" w:rsidRPr="00917C4B">
        <w:rPr>
          <w:rFonts w:eastAsia="Calibri"/>
          <w:lang w:eastAsia="en-US"/>
        </w:rPr>
        <w:t xml:space="preserve">he </w:t>
      </w:r>
      <w:r w:rsidR="00915844" w:rsidRPr="00917C4B">
        <w:rPr>
          <w:rFonts w:eastAsia="Calibri"/>
          <w:lang w:eastAsia="en-US"/>
        </w:rPr>
        <w:t>Parliament’s intent</w:t>
      </w:r>
      <w:r w:rsidR="00D13986" w:rsidRPr="00917C4B">
        <w:rPr>
          <w:rFonts w:eastAsia="Calibri"/>
          <w:lang w:eastAsia="en-US"/>
        </w:rPr>
        <w:t xml:space="preserve"> </w:t>
      </w:r>
      <w:r w:rsidR="00945BF9" w:rsidRPr="00917C4B">
        <w:rPr>
          <w:rFonts w:eastAsia="Calibri"/>
          <w:lang w:eastAsia="en-US"/>
        </w:rPr>
        <w:t>was for a</w:t>
      </w:r>
      <w:r w:rsidR="373BF53F" w:rsidRPr="00917C4B">
        <w:rPr>
          <w:rFonts w:eastAsia="Calibri"/>
          <w:lang w:eastAsia="en-US"/>
        </w:rPr>
        <w:t>ll</w:t>
      </w:r>
      <w:r w:rsidR="00D13986" w:rsidRPr="00917C4B">
        <w:rPr>
          <w:rFonts w:eastAsia="Calibri"/>
          <w:lang w:eastAsia="en-US"/>
        </w:rPr>
        <w:t xml:space="preserve"> regulated television devices supplied </w:t>
      </w:r>
      <w:r w:rsidR="00056733" w:rsidRPr="00917C4B">
        <w:rPr>
          <w:rFonts w:eastAsia="Calibri"/>
          <w:lang w:eastAsia="en-US"/>
        </w:rPr>
        <w:t xml:space="preserve">on or </w:t>
      </w:r>
      <w:r w:rsidR="00D13986" w:rsidRPr="00917C4B">
        <w:rPr>
          <w:rFonts w:eastAsia="Calibri"/>
          <w:lang w:eastAsia="en-US"/>
        </w:rPr>
        <w:t xml:space="preserve">after 10 January 2026 </w:t>
      </w:r>
      <w:r w:rsidR="00945BF9" w:rsidRPr="00917C4B">
        <w:rPr>
          <w:rFonts w:eastAsia="Calibri"/>
          <w:lang w:eastAsia="en-US"/>
        </w:rPr>
        <w:t xml:space="preserve">to </w:t>
      </w:r>
      <w:r w:rsidR="00D13986" w:rsidRPr="00917C4B">
        <w:rPr>
          <w:rFonts w:eastAsia="Calibri"/>
          <w:lang w:eastAsia="en-US"/>
        </w:rPr>
        <w:t xml:space="preserve">comply with the prominence requirements </w:t>
      </w:r>
      <w:r w:rsidR="007838A9" w:rsidRPr="00917C4B">
        <w:rPr>
          <w:rFonts w:eastAsia="Calibri"/>
          <w:lang w:eastAsia="en-US"/>
        </w:rPr>
        <w:t>in Australia</w:t>
      </w:r>
      <w:r w:rsidR="00C82209" w:rsidRPr="00917C4B">
        <w:rPr>
          <w:rFonts w:eastAsia="Calibri"/>
          <w:lang w:eastAsia="en-US"/>
        </w:rPr>
        <w:t>. This</w:t>
      </w:r>
      <w:r w:rsidR="00183D87" w:rsidRPr="00917C4B">
        <w:rPr>
          <w:rFonts w:eastAsia="Calibri"/>
          <w:lang w:eastAsia="en-US"/>
        </w:rPr>
        <w:t xml:space="preserve"> </w:t>
      </w:r>
      <w:r w:rsidR="007B4B5A" w:rsidRPr="00917C4B">
        <w:rPr>
          <w:rFonts w:eastAsia="Calibri"/>
          <w:lang w:eastAsia="en-US"/>
        </w:rPr>
        <w:t xml:space="preserve">factored in an </w:t>
      </w:r>
      <w:r w:rsidR="00183D87" w:rsidRPr="00917C4B">
        <w:rPr>
          <w:rFonts w:eastAsia="Calibri"/>
          <w:lang w:eastAsia="en-US"/>
        </w:rPr>
        <w:t>18-month implementation window</w:t>
      </w:r>
      <w:r w:rsidR="00D13986" w:rsidRPr="00917C4B">
        <w:rPr>
          <w:rFonts w:eastAsia="Calibri"/>
          <w:lang w:eastAsia="en-US"/>
        </w:rPr>
        <w:t>.</w:t>
      </w:r>
    </w:p>
    <w:p w14:paraId="7E0DCC17" w14:textId="274E9B72" w:rsidR="0062284F" w:rsidRPr="007D5AE1" w:rsidDel="00CB221D" w:rsidRDefault="00BC5401" w:rsidP="009018CB">
      <w:pPr>
        <w:pStyle w:val="Paragraph"/>
        <w:rPr>
          <w:rFonts w:eastAsia="Calibri"/>
        </w:rPr>
      </w:pPr>
      <w:r w:rsidRPr="009018CB">
        <w:rPr>
          <w:rFonts w:eastAsia="Calibri"/>
        </w:rPr>
        <w:t>We</w:t>
      </w:r>
      <w:r w:rsidR="5DE87CC0" w:rsidRPr="009018CB">
        <w:rPr>
          <w:rFonts w:eastAsia="Calibri"/>
        </w:rPr>
        <w:t xml:space="preserve"> </w:t>
      </w:r>
      <w:r w:rsidR="37EF5A33" w:rsidRPr="009018CB">
        <w:rPr>
          <w:rFonts w:eastAsia="Calibri"/>
        </w:rPr>
        <w:t xml:space="preserve">intend to </w:t>
      </w:r>
      <w:r w:rsidR="0CD51C0B" w:rsidRPr="009018CB">
        <w:rPr>
          <w:rFonts w:eastAsia="Calibri"/>
        </w:rPr>
        <w:t xml:space="preserve">publish further </w:t>
      </w:r>
      <w:r w:rsidR="001A44D3">
        <w:rPr>
          <w:rFonts w:eastAsia="Calibri"/>
          <w:szCs w:val="22"/>
          <w:lang w:eastAsia="en-US"/>
        </w:rPr>
        <w:t>information</w:t>
      </w:r>
      <w:r w:rsidR="001A44D3" w:rsidRPr="009018CB">
        <w:rPr>
          <w:rFonts w:eastAsia="Calibri"/>
        </w:rPr>
        <w:t xml:space="preserve"> </w:t>
      </w:r>
      <w:r w:rsidR="0CD51C0B" w:rsidRPr="009018CB">
        <w:rPr>
          <w:rFonts w:eastAsia="Calibri"/>
        </w:rPr>
        <w:t xml:space="preserve">in 2025 about </w:t>
      </w:r>
      <w:r w:rsidR="009018CB">
        <w:rPr>
          <w:rFonts w:eastAsia="Calibri"/>
          <w:szCs w:val="22"/>
          <w:lang w:eastAsia="en-US"/>
        </w:rPr>
        <w:t>our</w:t>
      </w:r>
      <w:r w:rsidR="005A467A" w:rsidRPr="009018CB">
        <w:rPr>
          <w:rFonts w:eastAsia="Calibri"/>
        </w:rPr>
        <w:t xml:space="preserve"> </w:t>
      </w:r>
      <w:r w:rsidR="3D515428" w:rsidRPr="009018CB">
        <w:rPr>
          <w:rFonts w:eastAsia="Calibri"/>
        </w:rPr>
        <w:t>approach to compliance and enforcement</w:t>
      </w:r>
      <w:r w:rsidR="2AC3E549" w:rsidRPr="009018CB">
        <w:rPr>
          <w:rFonts w:eastAsia="Calibri"/>
        </w:rPr>
        <w:t xml:space="preserve"> </w:t>
      </w:r>
      <w:r w:rsidR="62C40639" w:rsidRPr="009018CB">
        <w:rPr>
          <w:rFonts w:eastAsia="Calibri"/>
        </w:rPr>
        <w:t>of the TV prominence framework</w:t>
      </w:r>
      <w:r w:rsidR="0FB39109" w:rsidRPr="009018CB">
        <w:rPr>
          <w:rFonts w:eastAsia="Calibri"/>
        </w:rPr>
        <w:t>. This will</w:t>
      </w:r>
      <w:r w:rsidR="5E981BE5" w:rsidRPr="009018CB">
        <w:rPr>
          <w:rFonts w:eastAsia="Calibri"/>
        </w:rPr>
        <w:t xml:space="preserve"> build on </w:t>
      </w:r>
      <w:r w:rsidR="003B6DF1" w:rsidRPr="009018CB">
        <w:rPr>
          <w:rFonts w:eastAsia="Calibri"/>
        </w:rPr>
        <w:t>our</w:t>
      </w:r>
      <w:r w:rsidR="5E981BE5" w:rsidRPr="009018CB">
        <w:rPr>
          <w:rFonts w:eastAsia="Calibri"/>
        </w:rPr>
        <w:t xml:space="preserve"> </w:t>
      </w:r>
      <w:r w:rsidR="0FB39109" w:rsidRPr="009018CB">
        <w:rPr>
          <w:rFonts w:eastAsia="Calibri"/>
        </w:rPr>
        <w:t xml:space="preserve">existing agency-wide </w:t>
      </w:r>
      <w:hyperlink r:id="rId25" w:history="1">
        <w:r w:rsidR="0FB39109" w:rsidRPr="009018CB">
          <w:rPr>
            <w:rStyle w:val="Hyperlink"/>
            <w:rFonts w:eastAsia="Calibri" w:cs="Times New Roman"/>
            <w:kern w:val="2"/>
            <w14:ligatures w14:val="standardContextual"/>
          </w:rPr>
          <w:t>compliance and enforcement policy</w:t>
        </w:r>
      </w:hyperlink>
      <w:r w:rsidR="0FB39109" w:rsidRPr="009018CB">
        <w:rPr>
          <w:rFonts w:eastAsia="Calibri"/>
        </w:rPr>
        <w:t xml:space="preserve">, which </w:t>
      </w:r>
      <w:r w:rsidR="61160F1D" w:rsidRPr="009018CB">
        <w:rPr>
          <w:rFonts w:eastAsia="Calibri"/>
        </w:rPr>
        <w:t>encourages</w:t>
      </w:r>
      <w:r w:rsidR="555F1DCC" w:rsidRPr="009018CB">
        <w:rPr>
          <w:rFonts w:eastAsia="Calibri"/>
        </w:rPr>
        <w:t xml:space="preserve"> a </w:t>
      </w:r>
      <w:r w:rsidR="5E981BE5" w:rsidRPr="009018CB">
        <w:rPr>
          <w:rFonts w:eastAsia="Calibri"/>
        </w:rPr>
        <w:t>graduated and strategic risk-based approach</w:t>
      </w:r>
      <w:r w:rsidR="3A9A4BEF" w:rsidRPr="009018CB">
        <w:rPr>
          <w:rFonts w:eastAsia="Calibri"/>
        </w:rPr>
        <w:t xml:space="preserve"> to compliance</w:t>
      </w:r>
      <w:r w:rsidR="555F1DCC" w:rsidRPr="009018CB">
        <w:rPr>
          <w:rFonts w:eastAsia="Calibri"/>
        </w:rPr>
        <w:t xml:space="preserve"> </w:t>
      </w:r>
      <w:r w:rsidR="3A9A4BEF" w:rsidRPr="009018CB">
        <w:rPr>
          <w:rFonts w:eastAsia="Calibri"/>
        </w:rPr>
        <w:t xml:space="preserve">in a way </w:t>
      </w:r>
      <w:r w:rsidR="61160F1D" w:rsidRPr="009018CB">
        <w:rPr>
          <w:rFonts w:eastAsia="Calibri"/>
        </w:rPr>
        <w:t xml:space="preserve">that </w:t>
      </w:r>
      <w:r w:rsidR="0176DE3C" w:rsidRPr="009018CB">
        <w:rPr>
          <w:rFonts w:eastAsia="Calibri"/>
        </w:rPr>
        <w:t>foster</w:t>
      </w:r>
      <w:r w:rsidR="61160F1D" w:rsidRPr="009018CB">
        <w:rPr>
          <w:rFonts w:eastAsia="Calibri"/>
        </w:rPr>
        <w:t>s</w:t>
      </w:r>
      <w:r w:rsidR="0176DE3C" w:rsidRPr="009018CB">
        <w:rPr>
          <w:rFonts w:eastAsia="Calibri"/>
        </w:rPr>
        <w:t xml:space="preserve"> industry compliance without </w:t>
      </w:r>
      <w:r w:rsidR="2829933C" w:rsidRPr="009018CB">
        <w:rPr>
          <w:rFonts w:eastAsia="Calibri"/>
        </w:rPr>
        <w:t>imposing undue financial or administrative burden</w:t>
      </w:r>
      <w:r w:rsidR="5E981BE5" w:rsidRPr="009018CB">
        <w:rPr>
          <w:rFonts w:eastAsia="Calibri"/>
        </w:rPr>
        <w:t>.</w:t>
      </w:r>
      <w:r w:rsidR="7D518B1E">
        <w:rPr>
          <w:rFonts w:eastAsia="Calibri"/>
          <w:szCs w:val="22"/>
          <w:lang w:eastAsia="en-US"/>
        </w:rPr>
        <w:t xml:space="preserve"> </w:t>
      </w:r>
      <w:r w:rsidR="776C2A4E">
        <w:rPr>
          <w:rFonts w:eastAsia="Calibri"/>
          <w:szCs w:val="22"/>
          <w:lang w:eastAsia="en-US"/>
        </w:rPr>
        <w:t xml:space="preserve">When assessing compliance, </w:t>
      </w:r>
      <w:r w:rsidR="009018CB">
        <w:rPr>
          <w:rFonts w:eastAsia="Calibri"/>
          <w:szCs w:val="22"/>
          <w:lang w:eastAsia="en-US"/>
        </w:rPr>
        <w:t>we</w:t>
      </w:r>
      <w:r w:rsidR="776C2A4E">
        <w:rPr>
          <w:rFonts w:eastAsia="Calibri"/>
          <w:szCs w:val="22"/>
          <w:lang w:eastAsia="en-US"/>
        </w:rPr>
        <w:t xml:space="preserve"> will </w:t>
      </w:r>
      <w:r w:rsidR="00745084">
        <w:rPr>
          <w:rFonts w:eastAsia="Calibri"/>
          <w:szCs w:val="22"/>
          <w:lang w:eastAsia="en-US"/>
        </w:rPr>
        <w:t>consider</w:t>
      </w:r>
      <w:r w:rsidR="5F4E1C70">
        <w:rPr>
          <w:rFonts w:eastAsia="Calibri"/>
          <w:szCs w:val="22"/>
          <w:lang w:eastAsia="en-US"/>
        </w:rPr>
        <w:t xml:space="preserve"> </w:t>
      </w:r>
      <w:r w:rsidR="31B67A65" w:rsidRPr="00763FF1">
        <w:rPr>
          <w:rFonts w:eastAsia="Calibri"/>
          <w:szCs w:val="22"/>
          <w:lang w:eastAsia="en-US"/>
        </w:rPr>
        <w:t xml:space="preserve">factors outside of </w:t>
      </w:r>
      <w:r w:rsidR="35457049" w:rsidRPr="4A91C3F0">
        <w:rPr>
          <w:rFonts w:eastAsia="Calibri"/>
          <w:szCs w:val="22"/>
          <w:lang w:eastAsia="en-US"/>
        </w:rPr>
        <w:t xml:space="preserve">a </w:t>
      </w:r>
      <w:r w:rsidR="48BE261A" w:rsidDel="00CB221D">
        <w:rPr>
          <w:rFonts w:eastAsia="Calibri"/>
          <w:szCs w:val="22"/>
          <w:lang w:eastAsia="en-US"/>
        </w:rPr>
        <w:t>manufacturer’s</w:t>
      </w:r>
      <w:r w:rsidR="31B67A65" w:rsidRPr="4A91C3F0">
        <w:rPr>
          <w:rFonts w:eastAsia="Calibri"/>
          <w:szCs w:val="22"/>
          <w:lang w:eastAsia="en-US"/>
        </w:rPr>
        <w:t xml:space="preserve"> control</w:t>
      </w:r>
      <w:r w:rsidR="6D77DCAB" w:rsidRPr="4DF73063">
        <w:rPr>
          <w:rFonts w:eastAsia="Calibri"/>
          <w:szCs w:val="22"/>
          <w:lang w:eastAsia="en-US"/>
        </w:rPr>
        <w:t>.</w:t>
      </w:r>
      <w:r w:rsidR="35457049" w:rsidRPr="4DF73063">
        <w:rPr>
          <w:rFonts w:eastAsia="Calibri"/>
          <w:szCs w:val="22"/>
          <w:lang w:eastAsia="en-US"/>
        </w:rPr>
        <w:t xml:space="preserve"> </w:t>
      </w:r>
    </w:p>
    <w:p w14:paraId="2C656B58" w14:textId="123A49DA" w:rsidR="00A6323F" w:rsidRPr="007D5AE1" w:rsidRDefault="1037FD52" w:rsidP="009018CB">
      <w:pPr>
        <w:pStyle w:val="Paragraph"/>
        <w:rPr>
          <w:rFonts w:eastAsia="Calibri"/>
        </w:rPr>
      </w:pPr>
      <w:r w:rsidRPr="4A91C3F0">
        <w:rPr>
          <w:rFonts w:eastAsia="Calibri"/>
          <w:szCs w:val="22"/>
          <w:lang w:eastAsia="en-US"/>
        </w:rPr>
        <w:t xml:space="preserve">We </w:t>
      </w:r>
      <w:r w:rsidR="40A31F12" w:rsidRPr="4A91C3F0">
        <w:rPr>
          <w:rFonts w:eastAsia="Calibri"/>
          <w:szCs w:val="22"/>
          <w:lang w:eastAsia="en-US"/>
        </w:rPr>
        <w:t xml:space="preserve">will engage </w:t>
      </w:r>
      <w:r w:rsidR="006966C8">
        <w:rPr>
          <w:rFonts w:eastAsia="Calibri"/>
          <w:szCs w:val="22"/>
          <w:lang w:eastAsia="en-US"/>
        </w:rPr>
        <w:t>in</w:t>
      </w:r>
      <w:r w:rsidR="006966C8" w:rsidRPr="009018CB">
        <w:rPr>
          <w:rFonts w:eastAsia="Calibri"/>
        </w:rPr>
        <w:t xml:space="preserve"> </w:t>
      </w:r>
      <w:r w:rsidR="62ADC41E" w:rsidRPr="009018CB">
        <w:rPr>
          <w:rFonts w:eastAsia="Calibri"/>
        </w:rPr>
        <w:t xml:space="preserve">further </w:t>
      </w:r>
      <w:r w:rsidRPr="009018CB">
        <w:rPr>
          <w:rFonts w:eastAsia="Calibri"/>
        </w:rPr>
        <w:t xml:space="preserve">discussions with device manufacturers </w:t>
      </w:r>
      <w:r w:rsidR="62ADC41E" w:rsidRPr="009018CB">
        <w:rPr>
          <w:rFonts w:eastAsia="Calibri"/>
        </w:rPr>
        <w:t xml:space="preserve">throughout 2025 </w:t>
      </w:r>
      <w:r w:rsidRPr="009018CB">
        <w:rPr>
          <w:rFonts w:eastAsia="Calibri"/>
        </w:rPr>
        <w:t xml:space="preserve">as </w:t>
      </w:r>
      <w:r w:rsidR="088AA982" w:rsidRPr="009018CB">
        <w:rPr>
          <w:rFonts w:eastAsia="Calibri"/>
        </w:rPr>
        <w:t xml:space="preserve">part of the development of our compliance and </w:t>
      </w:r>
      <w:r w:rsidR="29150AF7" w:rsidRPr="009018CB">
        <w:rPr>
          <w:rFonts w:eastAsia="Calibri"/>
        </w:rPr>
        <w:t>enforcement</w:t>
      </w:r>
      <w:r w:rsidR="088AA982" w:rsidRPr="009018CB">
        <w:rPr>
          <w:rFonts w:eastAsia="Calibri"/>
        </w:rPr>
        <w:t xml:space="preserve"> strategy.</w:t>
      </w:r>
      <w:r w:rsidR="29150AF7" w:rsidRPr="009018CB">
        <w:rPr>
          <w:rFonts w:eastAsia="Calibri"/>
        </w:rPr>
        <w:t xml:space="preserve"> </w:t>
      </w:r>
    </w:p>
    <w:p w14:paraId="37B89D0B" w14:textId="0D90236E" w:rsidR="00BB38D1" w:rsidRDefault="673F306A" w:rsidP="00810003">
      <w:pPr>
        <w:pStyle w:val="Heading2"/>
        <w:rPr>
          <w:rFonts w:eastAsia="Calibri"/>
          <w:lang w:eastAsia="en-US"/>
        </w:rPr>
      </w:pPr>
      <w:bookmarkStart w:id="27" w:name="_Toc183392181"/>
      <w:bookmarkStart w:id="28" w:name="_Toc184106967"/>
      <w:bookmarkStart w:id="29" w:name="_Toc185255196"/>
      <w:bookmarkStart w:id="30" w:name="_Toc182579049"/>
      <w:r w:rsidRPr="4DF73063">
        <w:rPr>
          <w:rFonts w:eastAsia="Calibri"/>
          <w:lang w:eastAsia="en-US"/>
        </w:rPr>
        <w:t>Other issues</w:t>
      </w:r>
      <w:bookmarkEnd w:id="27"/>
      <w:bookmarkEnd w:id="28"/>
      <w:bookmarkEnd w:id="29"/>
    </w:p>
    <w:p w14:paraId="4330782A" w14:textId="541FC730" w:rsidR="00A05EAD" w:rsidRPr="00A66FF7" w:rsidRDefault="003224B3" w:rsidP="00BB38D1">
      <w:pPr>
        <w:pStyle w:val="Heading3"/>
        <w:rPr>
          <w:rFonts w:eastAsia="Calibri"/>
        </w:rPr>
      </w:pPr>
      <w:r w:rsidRPr="00A66FF7">
        <w:t>Definition of ‘d</w:t>
      </w:r>
      <w:r w:rsidR="00A05EAD" w:rsidRPr="00A66FF7">
        <w:t>omestic reception equipment</w:t>
      </w:r>
      <w:bookmarkEnd w:id="30"/>
      <w:r w:rsidRPr="00A66FF7">
        <w:t>’</w:t>
      </w:r>
    </w:p>
    <w:p w14:paraId="2B425EA4" w14:textId="3B0F2CBC" w:rsidR="00D536FF" w:rsidRPr="00A66FF7" w:rsidRDefault="297E0203" w:rsidP="000F0345">
      <w:pPr>
        <w:pStyle w:val="Paragraph"/>
        <w:rPr>
          <w:rFonts w:eastAsia="Calibri"/>
          <w:lang w:eastAsia="en-US"/>
        </w:rPr>
      </w:pPr>
      <w:r w:rsidRPr="00A66FF7">
        <w:rPr>
          <w:rFonts w:eastAsia="Calibri"/>
          <w:lang w:eastAsia="en-US"/>
        </w:rPr>
        <w:t xml:space="preserve">SBS raised </w:t>
      </w:r>
      <w:r w:rsidR="1119BD76" w:rsidRPr="00A66FF7">
        <w:rPr>
          <w:rFonts w:eastAsia="Calibri"/>
          <w:lang w:eastAsia="en-US"/>
        </w:rPr>
        <w:t xml:space="preserve">questions as to </w:t>
      </w:r>
      <w:r w:rsidR="23F704E2" w:rsidRPr="00A66FF7">
        <w:rPr>
          <w:rFonts w:eastAsia="Calibri"/>
          <w:lang w:eastAsia="en-US"/>
        </w:rPr>
        <w:t>the meaning of ‘</w:t>
      </w:r>
      <w:r w:rsidRPr="00A66FF7">
        <w:rPr>
          <w:rFonts w:eastAsia="Calibri"/>
          <w:lang w:eastAsia="en-US"/>
        </w:rPr>
        <w:t>domestic reception equipment</w:t>
      </w:r>
      <w:r w:rsidR="23F704E2" w:rsidRPr="00A66FF7">
        <w:rPr>
          <w:rFonts w:eastAsia="Calibri"/>
          <w:lang w:eastAsia="en-US"/>
        </w:rPr>
        <w:t>’</w:t>
      </w:r>
      <w:r w:rsidR="612C0CC9" w:rsidRPr="00A66FF7">
        <w:rPr>
          <w:rFonts w:eastAsia="Calibri"/>
          <w:lang w:eastAsia="en-US"/>
        </w:rPr>
        <w:t xml:space="preserve"> in the </w:t>
      </w:r>
      <w:r w:rsidR="7041D44B" w:rsidRPr="00A66FF7">
        <w:rPr>
          <w:rFonts w:eastAsia="Calibri"/>
          <w:lang w:eastAsia="en-US"/>
        </w:rPr>
        <w:t>BSA</w:t>
      </w:r>
      <w:r w:rsidR="00712A79">
        <w:rPr>
          <w:rFonts w:eastAsia="Calibri"/>
          <w:lang w:eastAsia="en-US"/>
        </w:rPr>
        <w:t>. It</w:t>
      </w:r>
      <w:r w:rsidR="0D4BB3F5" w:rsidRPr="00A66FF7">
        <w:rPr>
          <w:rFonts w:eastAsia="Calibri"/>
          <w:lang w:eastAsia="en-US"/>
        </w:rPr>
        <w:t xml:space="preserve"> </w:t>
      </w:r>
      <w:r w:rsidR="55AA38C4" w:rsidRPr="00A66FF7">
        <w:rPr>
          <w:rFonts w:eastAsia="Calibri"/>
          <w:lang w:eastAsia="en-US"/>
        </w:rPr>
        <w:t xml:space="preserve">argued </w:t>
      </w:r>
      <w:r w:rsidR="612C0CC9" w:rsidRPr="00A66FF7">
        <w:rPr>
          <w:rFonts w:eastAsia="Calibri"/>
          <w:lang w:eastAsia="en-US"/>
        </w:rPr>
        <w:t>it</w:t>
      </w:r>
      <w:r w:rsidRPr="00A66FF7">
        <w:rPr>
          <w:rFonts w:eastAsia="Calibri"/>
          <w:lang w:eastAsia="en-US"/>
        </w:rPr>
        <w:t xml:space="preserve"> should </w:t>
      </w:r>
      <w:r w:rsidR="55AA38C4" w:rsidRPr="00A66FF7">
        <w:rPr>
          <w:rFonts w:eastAsia="Calibri"/>
          <w:lang w:eastAsia="en-US"/>
        </w:rPr>
        <w:t xml:space="preserve">be read broadly by the ACMA to </w:t>
      </w:r>
      <w:r w:rsidRPr="00A66FF7">
        <w:rPr>
          <w:rFonts w:eastAsia="Calibri"/>
          <w:lang w:eastAsia="en-US"/>
        </w:rPr>
        <w:t xml:space="preserve">encompass </w:t>
      </w:r>
      <w:r w:rsidR="55AA38C4" w:rsidRPr="00A66FF7">
        <w:rPr>
          <w:rFonts w:eastAsia="Calibri"/>
          <w:lang w:eastAsia="en-US"/>
        </w:rPr>
        <w:t xml:space="preserve">devices </w:t>
      </w:r>
      <w:r w:rsidRPr="00A66FF7">
        <w:rPr>
          <w:rFonts w:eastAsia="Calibri"/>
          <w:lang w:eastAsia="en-US"/>
        </w:rPr>
        <w:t xml:space="preserve">used in non-domestic settings, such as hotels, </w:t>
      </w:r>
      <w:proofErr w:type="gramStart"/>
      <w:r w:rsidRPr="00A66FF7">
        <w:rPr>
          <w:rFonts w:eastAsia="Calibri"/>
          <w:lang w:eastAsia="en-US"/>
        </w:rPr>
        <w:t>hospital</w:t>
      </w:r>
      <w:r w:rsidR="55AA38C4" w:rsidRPr="00A66FF7">
        <w:rPr>
          <w:rFonts w:eastAsia="Calibri"/>
          <w:lang w:eastAsia="en-US"/>
        </w:rPr>
        <w:t>s</w:t>
      </w:r>
      <w:proofErr w:type="gramEnd"/>
      <w:r w:rsidRPr="00A66FF7">
        <w:rPr>
          <w:rFonts w:eastAsia="Calibri"/>
          <w:lang w:eastAsia="en-US"/>
        </w:rPr>
        <w:t xml:space="preserve"> and venues.</w:t>
      </w:r>
    </w:p>
    <w:p w14:paraId="4EAFCFD7" w14:textId="29FE0ADC" w:rsidR="00C33CAB" w:rsidRPr="007D5AE1" w:rsidRDefault="6190BDCB" w:rsidP="009018CB">
      <w:pPr>
        <w:pStyle w:val="Paragraph"/>
        <w:rPr>
          <w:rFonts w:eastAsia="Calibri"/>
        </w:rPr>
      </w:pPr>
      <w:r w:rsidRPr="009018CB">
        <w:rPr>
          <w:rFonts w:eastAsia="Calibri"/>
        </w:rPr>
        <w:t xml:space="preserve">In the consultation paper, we </w:t>
      </w:r>
      <w:r w:rsidR="55AA38C4" w:rsidRPr="009018CB">
        <w:rPr>
          <w:rFonts w:eastAsia="Calibri"/>
        </w:rPr>
        <w:t xml:space="preserve">noted that ‘domestic reception equipment’ is not defined but </w:t>
      </w:r>
      <w:r w:rsidR="4DDF303F" w:rsidRPr="009018CB">
        <w:rPr>
          <w:rFonts w:eastAsia="Calibri"/>
        </w:rPr>
        <w:t xml:space="preserve">that </w:t>
      </w:r>
      <w:r w:rsidR="737C309F" w:rsidRPr="009018CB">
        <w:rPr>
          <w:rFonts w:eastAsia="Calibri"/>
        </w:rPr>
        <w:t>we</w:t>
      </w:r>
      <w:r w:rsidR="55AA38C4" w:rsidRPr="009018CB">
        <w:rPr>
          <w:rFonts w:eastAsia="Calibri"/>
        </w:rPr>
        <w:t xml:space="preserve"> had taken</w:t>
      </w:r>
      <w:r w:rsidRPr="009018CB">
        <w:rPr>
          <w:rFonts w:eastAsia="Calibri"/>
        </w:rPr>
        <w:t xml:space="preserve"> the term to mean equipment necessary to receive a </w:t>
      </w:r>
      <w:r w:rsidR="0F16CD76" w:rsidRPr="009018CB">
        <w:rPr>
          <w:rFonts w:eastAsia="Calibri"/>
        </w:rPr>
        <w:t xml:space="preserve">regulated television </w:t>
      </w:r>
      <w:r w:rsidRPr="009018CB">
        <w:rPr>
          <w:rFonts w:eastAsia="Calibri"/>
        </w:rPr>
        <w:t>service for home</w:t>
      </w:r>
      <w:r w:rsidR="04469916" w:rsidRPr="00A66FF7">
        <w:rPr>
          <w:rFonts w:eastAsia="Calibri"/>
          <w:szCs w:val="22"/>
          <w:lang w:eastAsia="en-US"/>
        </w:rPr>
        <w:t xml:space="preserve"> or </w:t>
      </w:r>
      <w:r w:rsidRPr="009018CB">
        <w:rPr>
          <w:rFonts w:eastAsia="Calibri"/>
        </w:rPr>
        <w:t>residential use.</w:t>
      </w:r>
      <w:r w:rsidR="7F4ED530" w:rsidRPr="009018CB">
        <w:rPr>
          <w:rFonts w:eastAsia="Calibri"/>
        </w:rPr>
        <w:t xml:space="preserve"> The ACMA’s view remains that the intent of the </w:t>
      </w:r>
      <w:r w:rsidR="53A9A593" w:rsidRPr="009018CB">
        <w:rPr>
          <w:rFonts w:eastAsia="Calibri"/>
        </w:rPr>
        <w:t>framework</w:t>
      </w:r>
      <w:r w:rsidR="7F4ED530" w:rsidRPr="009018CB">
        <w:rPr>
          <w:rFonts w:eastAsia="Calibri"/>
        </w:rPr>
        <w:t xml:space="preserve"> </w:t>
      </w:r>
      <w:r w:rsidR="04469916" w:rsidRPr="00A66FF7">
        <w:rPr>
          <w:rFonts w:eastAsia="Calibri"/>
          <w:szCs w:val="22"/>
          <w:lang w:eastAsia="en-US"/>
        </w:rPr>
        <w:t>is</w:t>
      </w:r>
      <w:r w:rsidR="04469916" w:rsidRPr="009018CB">
        <w:rPr>
          <w:rFonts w:eastAsia="Calibri"/>
        </w:rPr>
        <w:t xml:space="preserve"> </w:t>
      </w:r>
      <w:r w:rsidR="7F4ED530" w:rsidRPr="009018CB">
        <w:rPr>
          <w:rFonts w:eastAsia="Calibri"/>
        </w:rPr>
        <w:t>to capture</w:t>
      </w:r>
      <w:r w:rsidR="7F4ED530" w:rsidRPr="00A66FF7">
        <w:rPr>
          <w:rFonts w:eastAsia="Calibri"/>
          <w:szCs w:val="22"/>
          <w:lang w:eastAsia="en-US"/>
        </w:rPr>
        <w:t xml:space="preserve"> </w:t>
      </w:r>
      <w:r w:rsidR="55CC4275" w:rsidRPr="00A66FF7">
        <w:rPr>
          <w:rFonts w:eastAsia="Calibri"/>
          <w:szCs w:val="22"/>
          <w:lang w:eastAsia="en-US"/>
        </w:rPr>
        <w:t>smart TV</w:t>
      </w:r>
      <w:r w:rsidR="55CC4275" w:rsidRPr="009018CB">
        <w:rPr>
          <w:rFonts w:eastAsia="Calibri"/>
        </w:rPr>
        <w:t xml:space="preserve"> </w:t>
      </w:r>
      <w:r w:rsidR="7F4ED530" w:rsidRPr="009018CB">
        <w:rPr>
          <w:rFonts w:eastAsia="Calibri"/>
        </w:rPr>
        <w:t xml:space="preserve">devices </w:t>
      </w:r>
      <w:r w:rsidR="2E192DBA" w:rsidRPr="009018CB">
        <w:rPr>
          <w:rFonts w:eastAsia="Calibri"/>
        </w:rPr>
        <w:t>intended</w:t>
      </w:r>
      <w:r w:rsidR="5523D536" w:rsidRPr="009018CB">
        <w:rPr>
          <w:rFonts w:eastAsia="Calibri"/>
        </w:rPr>
        <w:t xml:space="preserve"> for</w:t>
      </w:r>
      <w:r w:rsidR="7F4ED530" w:rsidRPr="009018CB">
        <w:rPr>
          <w:rFonts w:eastAsia="Calibri"/>
        </w:rPr>
        <w:t xml:space="preserve"> domestic use</w:t>
      </w:r>
      <w:r w:rsidR="0D4BB3F5" w:rsidRPr="009018CB">
        <w:rPr>
          <w:rFonts w:eastAsia="Calibri"/>
        </w:rPr>
        <w:t>,</w:t>
      </w:r>
      <w:r w:rsidR="7F4ED530" w:rsidRPr="009018CB">
        <w:rPr>
          <w:rFonts w:eastAsia="Calibri"/>
        </w:rPr>
        <w:t xml:space="preserve"> and that ‘domestic’ should be given its ordinary meaning.</w:t>
      </w:r>
    </w:p>
    <w:p w14:paraId="02D41383" w14:textId="591277CC" w:rsidR="00B519CF" w:rsidRPr="007D5AE1" w:rsidRDefault="001C5640" w:rsidP="009018CB">
      <w:pPr>
        <w:pStyle w:val="Paragraph"/>
        <w:rPr>
          <w:rFonts w:eastAsia="Calibri"/>
        </w:rPr>
      </w:pPr>
      <w:r w:rsidRPr="00A66FF7">
        <w:rPr>
          <w:rFonts w:eastAsia="Calibri"/>
          <w:szCs w:val="22"/>
          <w:lang w:eastAsia="en-US"/>
        </w:rPr>
        <w:lastRenderedPageBreak/>
        <w:t xml:space="preserve">It is </w:t>
      </w:r>
      <w:r w:rsidR="009018CB">
        <w:rPr>
          <w:rFonts w:eastAsia="Calibri"/>
          <w:szCs w:val="22"/>
          <w:lang w:eastAsia="en-US"/>
        </w:rPr>
        <w:t>our</w:t>
      </w:r>
      <w:r w:rsidRPr="00A66FF7">
        <w:rPr>
          <w:rFonts w:eastAsia="Calibri"/>
          <w:szCs w:val="22"/>
          <w:lang w:eastAsia="en-US"/>
        </w:rPr>
        <w:t xml:space="preserve"> view that a</w:t>
      </w:r>
      <w:r w:rsidR="1A243016" w:rsidRPr="00A66FF7">
        <w:rPr>
          <w:rFonts w:eastAsia="Calibri"/>
          <w:szCs w:val="22"/>
          <w:lang w:eastAsia="en-US"/>
        </w:rPr>
        <w:t>ny</w:t>
      </w:r>
      <w:r w:rsidR="1A243016" w:rsidRPr="009018CB">
        <w:rPr>
          <w:rFonts w:eastAsia="Calibri"/>
        </w:rPr>
        <w:t xml:space="preserve"> regulated television devices supplied </w:t>
      </w:r>
      <w:r w:rsidR="7F301036" w:rsidRPr="009018CB">
        <w:rPr>
          <w:rFonts w:eastAsia="Calibri"/>
        </w:rPr>
        <w:t>directly to a commercial end-user</w:t>
      </w:r>
      <w:r w:rsidR="6642B6E2" w:rsidRPr="009018CB">
        <w:rPr>
          <w:rFonts w:eastAsia="Calibri"/>
        </w:rPr>
        <w:t xml:space="preserve">, </w:t>
      </w:r>
      <w:r w:rsidR="4CAC4062" w:rsidRPr="009018CB">
        <w:rPr>
          <w:rFonts w:eastAsia="Calibri"/>
        </w:rPr>
        <w:t xml:space="preserve">and not made available </w:t>
      </w:r>
      <w:r w:rsidR="62491CF6" w:rsidRPr="009018CB">
        <w:rPr>
          <w:rFonts w:eastAsia="Calibri"/>
        </w:rPr>
        <w:t xml:space="preserve">in </w:t>
      </w:r>
      <w:r w:rsidR="4F883EC4" w:rsidRPr="009018CB">
        <w:rPr>
          <w:rFonts w:eastAsia="Calibri"/>
        </w:rPr>
        <w:t>retail</w:t>
      </w:r>
      <w:r w:rsidR="62491CF6" w:rsidRPr="009018CB">
        <w:rPr>
          <w:rFonts w:eastAsia="Calibri"/>
        </w:rPr>
        <w:t xml:space="preserve"> stores</w:t>
      </w:r>
      <w:r w:rsidR="4CAC4062" w:rsidRPr="009018CB">
        <w:rPr>
          <w:rFonts w:eastAsia="Calibri"/>
        </w:rPr>
        <w:t xml:space="preserve">, </w:t>
      </w:r>
      <w:r w:rsidR="642F0733" w:rsidRPr="00A66FF7">
        <w:rPr>
          <w:rFonts w:eastAsia="Calibri"/>
          <w:szCs w:val="22"/>
          <w:lang w:eastAsia="en-US"/>
        </w:rPr>
        <w:t>would unlikely fall within scope</w:t>
      </w:r>
      <w:r w:rsidR="6642B6E2" w:rsidRPr="00A66FF7">
        <w:rPr>
          <w:rFonts w:eastAsia="Calibri"/>
          <w:szCs w:val="22"/>
          <w:lang w:eastAsia="en-US"/>
        </w:rPr>
        <w:t>.</w:t>
      </w:r>
      <w:r w:rsidR="6BFF0087" w:rsidRPr="009018CB">
        <w:rPr>
          <w:rFonts w:eastAsia="Calibri"/>
        </w:rPr>
        <w:t xml:space="preserve"> </w:t>
      </w:r>
      <w:r w:rsidR="3472BDB2" w:rsidRPr="009018CB">
        <w:rPr>
          <w:rFonts w:eastAsia="Calibri"/>
        </w:rPr>
        <w:t xml:space="preserve">Further, a </w:t>
      </w:r>
      <w:r w:rsidR="481F907B" w:rsidRPr="009018CB">
        <w:rPr>
          <w:rFonts w:eastAsia="Calibri"/>
        </w:rPr>
        <w:t xml:space="preserve">consumer-grade smart TV </w:t>
      </w:r>
      <w:r w:rsidR="3208F7CC" w:rsidRPr="009018CB">
        <w:rPr>
          <w:rFonts w:eastAsia="Calibri"/>
        </w:rPr>
        <w:t xml:space="preserve">that has been </w:t>
      </w:r>
      <w:r w:rsidR="6190BDCB" w:rsidRPr="009018CB">
        <w:rPr>
          <w:rFonts w:eastAsia="Calibri"/>
        </w:rPr>
        <w:t xml:space="preserve">adapted to suit business or operational needs </w:t>
      </w:r>
      <w:r w:rsidR="73471154" w:rsidRPr="009018CB">
        <w:rPr>
          <w:rFonts w:eastAsia="Calibri"/>
        </w:rPr>
        <w:t xml:space="preserve">(for example, </w:t>
      </w:r>
      <w:r w:rsidR="2B96467C" w:rsidRPr="009018CB">
        <w:rPr>
          <w:rFonts w:eastAsia="Calibri"/>
        </w:rPr>
        <w:t xml:space="preserve">a bespoke hotel TV </w:t>
      </w:r>
      <w:r w:rsidR="340996E4" w:rsidRPr="009018CB">
        <w:rPr>
          <w:rFonts w:eastAsia="Calibri"/>
        </w:rPr>
        <w:t>interface</w:t>
      </w:r>
      <w:r w:rsidR="2B96467C" w:rsidRPr="009018CB">
        <w:rPr>
          <w:rFonts w:eastAsia="Calibri"/>
        </w:rPr>
        <w:t xml:space="preserve">) </w:t>
      </w:r>
      <w:r w:rsidR="1617977E" w:rsidRPr="009018CB">
        <w:rPr>
          <w:rFonts w:eastAsia="Calibri"/>
        </w:rPr>
        <w:t xml:space="preserve">would not be expected to </w:t>
      </w:r>
      <w:r w:rsidR="72F74657" w:rsidRPr="009018CB">
        <w:rPr>
          <w:rFonts w:eastAsia="Calibri"/>
        </w:rPr>
        <w:t>adhere to</w:t>
      </w:r>
      <w:r w:rsidR="1617977E" w:rsidRPr="009018CB">
        <w:rPr>
          <w:rFonts w:eastAsia="Calibri"/>
        </w:rPr>
        <w:t xml:space="preserve"> prominence </w:t>
      </w:r>
      <w:r w:rsidR="72F74657" w:rsidRPr="009018CB">
        <w:rPr>
          <w:rFonts w:eastAsia="Calibri"/>
        </w:rPr>
        <w:t xml:space="preserve">rules </w:t>
      </w:r>
      <w:r w:rsidR="1617977E" w:rsidRPr="009018CB">
        <w:rPr>
          <w:rFonts w:eastAsia="Calibri"/>
        </w:rPr>
        <w:t xml:space="preserve">as it has </w:t>
      </w:r>
      <w:r w:rsidR="6FA37EEF" w:rsidRPr="009018CB">
        <w:rPr>
          <w:rFonts w:eastAsia="Calibri"/>
        </w:rPr>
        <w:t xml:space="preserve">a </w:t>
      </w:r>
      <w:r w:rsidR="6190BDCB" w:rsidRPr="009018CB">
        <w:rPr>
          <w:rFonts w:eastAsia="Calibri"/>
        </w:rPr>
        <w:t xml:space="preserve">similar </w:t>
      </w:r>
      <w:r w:rsidR="6FA37EEF" w:rsidRPr="009018CB">
        <w:rPr>
          <w:rFonts w:eastAsia="Calibri"/>
        </w:rPr>
        <w:t xml:space="preserve">effect </w:t>
      </w:r>
      <w:r w:rsidR="6190BDCB" w:rsidRPr="009018CB">
        <w:rPr>
          <w:rFonts w:eastAsia="Calibri"/>
        </w:rPr>
        <w:t xml:space="preserve">to that of a consumer customising their smart TV home screen. </w:t>
      </w:r>
    </w:p>
    <w:p w14:paraId="7CF320CC" w14:textId="7E4EF92D" w:rsidR="003A4B95" w:rsidRDefault="515C834B" w:rsidP="003D668A">
      <w:pPr>
        <w:pStyle w:val="Heading2"/>
        <w:rPr>
          <w:sz w:val="22"/>
          <w:szCs w:val="22"/>
        </w:rPr>
      </w:pPr>
      <w:bookmarkStart w:id="31" w:name="_Toc183392182"/>
      <w:bookmarkStart w:id="32" w:name="_Toc184106968"/>
      <w:bookmarkStart w:id="33" w:name="_Toc185255197"/>
      <w:r>
        <w:t>Summary of our updated views</w:t>
      </w:r>
      <w:r w:rsidR="78A17AFC">
        <w:t xml:space="preserve"> on regulated TV devices</w:t>
      </w:r>
      <w:bookmarkEnd w:id="31"/>
      <w:bookmarkEnd w:id="32"/>
      <w:bookmarkEnd w:id="33"/>
      <w:r w:rsidRPr="4DF73063">
        <w:rPr>
          <w:sz w:val="22"/>
          <w:szCs w:val="22"/>
        </w:rPr>
        <w:t xml:space="preserve"> </w:t>
      </w:r>
    </w:p>
    <w:p w14:paraId="7FB494ED" w14:textId="22DE38C6" w:rsidR="00F16F43" w:rsidRPr="00CF573A" w:rsidRDefault="45B78D7B" w:rsidP="009018CB">
      <w:pPr>
        <w:pStyle w:val="Bulletlevel1"/>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pPr>
      <w:r>
        <w:t xml:space="preserve">We </w:t>
      </w:r>
      <w:r w:rsidR="0C00F132">
        <w:t>reaffirm</w:t>
      </w:r>
      <w:r>
        <w:t xml:space="preserve"> our</w:t>
      </w:r>
      <w:r w:rsidR="0C00F132">
        <w:t xml:space="preserve"> </w:t>
      </w:r>
      <w:r w:rsidR="3043759D">
        <w:t xml:space="preserve">preliminary </w:t>
      </w:r>
      <w:r w:rsidR="0C00F132">
        <w:t xml:space="preserve">view that </w:t>
      </w:r>
      <w:r w:rsidR="795FA0E2">
        <w:t xml:space="preserve">smart TVs and smart streaming devices (including streaming sticks and boxes) </w:t>
      </w:r>
      <w:r w:rsidR="2C616395">
        <w:t>are regulated television devices</w:t>
      </w:r>
      <w:r w:rsidR="1179C6F1">
        <w:t xml:space="preserve"> for the purposes of the </w:t>
      </w:r>
      <w:r w:rsidR="009018CB">
        <w:br/>
      </w:r>
      <w:r w:rsidR="1179C6F1">
        <w:t>TV prominence framework</w:t>
      </w:r>
      <w:r w:rsidR="1EFBED23">
        <w:t>.</w:t>
      </w:r>
    </w:p>
    <w:p w14:paraId="34683571" w14:textId="4234D1A1" w:rsidR="000D79DF" w:rsidRDefault="45B78D7B" w:rsidP="009018CB">
      <w:pPr>
        <w:pStyle w:val="Bulletlevel1"/>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pPr>
      <w:r>
        <w:t>We have</w:t>
      </w:r>
      <w:r w:rsidR="5C6E61F6">
        <w:t xml:space="preserve"> amended </w:t>
      </w:r>
      <w:r>
        <w:t>our</w:t>
      </w:r>
      <w:r w:rsidR="5C6E61F6">
        <w:t xml:space="preserve"> preliminary view</w:t>
      </w:r>
      <w:r w:rsidR="1903A6A2">
        <w:t xml:space="preserve"> on ‘edge </w:t>
      </w:r>
      <w:r w:rsidR="0418348B">
        <w:t>cases’ and</w:t>
      </w:r>
      <w:r w:rsidR="3043759D">
        <w:t xml:space="preserve"> </w:t>
      </w:r>
      <w:r w:rsidR="0B7FD16A">
        <w:t>consider th</w:t>
      </w:r>
      <w:r w:rsidR="1EFBED23">
        <w:t xml:space="preserve">at </w:t>
      </w:r>
      <w:r w:rsidR="00784755">
        <w:t xml:space="preserve">both </w:t>
      </w:r>
      <w:r w:rsidR="1EFBED23">
        <w:t xml:space="preserve">smart projectors and smart monitors </w:t>
      </w:r>
      <w:r w:rsidR="0B7FD16A">
        <w:t xml:space="preserve">are </w:t>
      </w:r>
      <w:r w:rsidR="2C616395">
        <w:t>likely regulated television devices</w:t>
      </w:r>
      <w:r w:rsidR="3EEFAEF7">
        <w:t>.</w:t>
      </w:r>
    </w:p>
    <w:p w14:paraId="584275A7" w14:textId="0F161274" w:rsidR="00D104FC" w:rsidRPr="00272B81" w:rsidRDefault="165DE8E8" w:rsidP="57166E18">
      <w:pPr>
        <w:pStyle w:val="Bulletlevel1"/>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pPr>
      <w:r>
        <w:t xml:space="preserve">In assessing primary purpose, </w:t>
      </w:r>
      <w:r w:rsidR="6265E428">
        <w:t xml:space="preserve">we </w:t>
      </w:r>
      <w:r w:rsidR="4F46A939">
        <w:t xml:space="preserve">confirm </w:t>
      </w:r>
      <w:r w:rsidR="44877785">
        <w:t xml:space="preserve">the list of </w:t>
      </w:r>
      <w:r w:rsidR="143F5F85">
        <w:t>matters</w:t>
      </w:r>
      <w:r w:rsidR="784DA3D7">
        <w:t xml:space="preserve"> </w:t>
      </w:r>
      <w:r w:rsidR="44877785">
        <w:t xml:space="preserve">previously discussed in </w:t>
      </w:r>
      <w:r w:rsidR="6265E428">
        <w:t>t</w:t>
      </w:r>
      <w:r w:rsidR="060E1ABA">
        <w:t>he</w:t>
      </w:r>
      <w:r w:rsidR="6265E428">
        <w:t xml:space="preserve"> </w:t>
      </w:r>
      <w:r w:rsidR="44877785">
        <w:t xml:space="preserve">consultation paper. </w:t>
      </w:r>
      <w:r w:rsidR="3578EC1E">
        <w:t xml:space="preserve">Consideration </w:t>
      </w:r>
      <w:r w:rsidR="143F5F85">
        <w:t xml:space="preserve">should also be given to </w:t>
      </w:r>
      <w:r w:rsidR="26CBF021">
        <w:t>e</w:t>
      </w:r>
      <w:r w:rsidR="7DE0C61F">
        <w:t>v</w:t>
      </w:r>
      <w:r w:rsidR="44877785">
        <w:t>idence or data on how devices are being used by consumers</w:t>
      </w:r>
      <w:r w:rsidR="26CBF021">
        <w:t>.</w:t>
      </w:r>
      <w:r w:rsidR="11D06007">
        <w:t xml:space="preserve"> </w:t>
      </w:r>
      <w:r w:rsidR="00C23065">
        <w:t>In early 202</w:t>
      </w:r>
      <w:r w:rsidR="00DB27B5">
        <w:t>5</w:t>
      </w:r>
      <w:r w:rsidR="00C23065">
        <w:t>, w</w:t>
      </w:r>
      <w:r w:rsidR="11D06007">
        <w:t xml:space="preserve">e will publish </w:t>
      </w:r>
      <w:r w:rsidR="00CB3E06">
        <w:t>written</w:t>
      </w:r>
      <w:r w:rsidR="11D06007">
        <w:t xml:space="preserve"> guidelines </w:t>
      </w:r>
      <w:r w:rsidR="008A7C4B">
        <w:t xml:space="preserve">to assist in determining whether </w:t>
      </w:r>
      <w:r w:rsidR="00E75C04">
        <w:t xml:space="preserve">a device </w:t>
      </w:r>
      <w:r w:rsidR="002853CE">
        <w:t xml:space="preserve">is a </w:t>
      </w:r>
      <w:r w:rsidR="11D06007">
        <w:t>regulated television device</w:t>
      </w:r>
      <w:r w:rsidR="00C23065">
        <w:t>.</w:t>
      </w:r>
    </w:p>
    <w:p w14:paraId="283B8BFE" w14:textId="3CBB8EFC" w:rsidR="00B45E1E" w:rsidRPr="00CF573A" w:rsidRDefault="12A8D32E" w:rsidP="009018CB">
      <w:pPr>
        <w:pStyle w:val="Bulletlevel1"/>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pPr>
      <w:r>
        <w:t xml:space="preserve">There is no </w:t>
      </w:r>
      <w:r w:rsidR="57E6EC12">
        <w:t>current</w:t>
      </w:r>
      <w:r>
        <w:t xml:space="preserve"> need for the ACMA to make a legislative instrument determining specific devices are, or are not, regulated television devices. </w:t>
      </w:r>
      <w:r w:rsidR="45D09B79">
        <w:t>M</w:t>
      </w:r>
      <w:r>
        <w:t xml:space="preserve">anufacturers </w:t>
      </w:r>
      <w:r w:rsidR="1CF4D387">
        <w:t xml:space="preserve">will need </w:t>
      </w:r>
      <w:r>
        <w:t xml:space="preserve">to determine </w:t>
      </w:r>
      <w:r w:rsidR="00483C9D">
        <w:t xml:space="preserve">which of </w:t>
      </w:r>
      <w:r w:rsidR="579AE65F">
        <w:t>their</w:t>
      </w:r>
      <w:r w:rsidR="00483C9D">
        <w:t xml:space="preserve"> </w:t>
      </w:r>
      <w:r>
        <w:t xml:space="preserve">devices are caught under the prominence framework. </w:t>
      </w:r>
      <w:r w:rsidR="060E1ABA">
        <w:t>We</w:t>
      </w:r>
      <w:r>
        <w:t xml:space="preserve"> will not make an instrument </w:t>
      </w:r>
      <w:r w:rsidR="661B8302">
        <w:t xml:space="preserve">to </w:t>
      </w:r>
      <w:r>
        <w:t>exclud</w:t>
      </w:r>
      <w:r w:rsidR="661B8302">
        <w:t>e</w:t>
      </w:r>
      <w:r>
        <w:t xml:space="preserve"> 2025 model devices from the framework.</w:t>
      </w:r>
    </w:p>
    <w:p w14:paraId="24CDEF24" w14:textId="5FB44C41" w:rsidR="00705C50" w:rsidRPr="00CF573A" w:rsidRDefault="060E1ABA" w:rsidP="009018CB">
      <w:pPr>
        <w:pStyle w:val="Bulletlevel1"/>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pPr>
      <w:r>
        <w:t>We</w:t>
      </w:r>
      <w:r w:rsidR="2390286E">
        <w:t xml:space="preserve"> will </w:t>
      </w:r>
      <w:r w:rsidR="1AD63559">
        <w:t>develop a compliance and monitoring strategy and con</w:t>
      </w:r>
      <w:r w:rsidR="57D37D35">
        <w:t>sider</w:t>
      </w:r>
      <w:r w:rsidR="60C52DBF">
        <w:t xml:space="preserve"> further </w:t>
      </w:r>
      <w:r w:rsidR="4665FB59">
        <w:t xml:space="preserve">research </w:t>
      </w:r>
      <w:r w:rsidR="311B8278">
        <w:t xml:space="preserve">to inform our understanding of the market and </w:t>
      </w:r>
      <w:r w:rsidR="4888ECB5">
        <w:t>new and emerging device</w:t>
      </w:r>
      <w:r w:rsidR="54BAE98D">
        <w:t>s</w:t>
      </w:r>
      <w:r w:rsidR="60C52DBF">
        <w:t xml:space="preserve"> </w:t>
      </w:r>
      <w:r w:rsidR="2390286E">
        <w:t xml:space="preserve">and periodically review </w:t>
      </w:r>
      <w:r w:rsidR="6D53D35C">
        <w:t xml:space="preserve">the suitability of the legislative definition to determine whether further guidance </w:t>
      </w:r>
      <w:r w:rsidR="7B05D3D3">
        <w:t>or legislative instruments are needed.</w:t>
      </w:r>
    </w:p>
    <w:p w14:paraId="2301E419" w14:textId="0EEB9365" w:rsidR="002E438A" w:rsidRPr="00A17B1B" w:rsidRDefault="7A8306FE" w:rsidP="002E438A">
      <w:pPr>
        <w:pStyle w:val="Heading1"/>
      </w:pPr>
      <w:bookmarkStart w:id="34" w:name="_Toc183392183"/>
      <w:bookmarkStart w:id="35" w:name="_Toc184106969"/>
      <w:bookmarkStart w:id="36" w:name="_Toc185255198"/>
      <w:r>
        <w:lastRenderedPageBreak/>
        <w:t>Defining</w:t>
      </w:r>
      <w:r w:rsidR="002E438A" w:rsidDel="7A8306FE">
        <w:t xml:space="preserve"> </w:t>
      </w:r>
      <w:r>
        <w:t>primary user interface</w:t>
      </w:r>
      <w:bookmarkEnd w:id="34"/>
      <w:bookmarkEnd w:id="35"/>
      <w:bookmarkEnd w:id="36"/>
    </w:p>
    <w:p w14:paraId="3DDF1961" w14:textId="7E824CF9" w:rsidR="00CA7F82" w:rsidRPr="00CA7F82" w:rsidRDefault="2D4031E6" w:rsidP="00BE4A71">
      <w:pPr>
        <w:pStyle w:val="Paragraphbeforelist"/>
      </w:pPr>
      <w:r>
        <w:t xml:space="preserve">Section 130ZZL of the BSA provides that the primary user interface of a regulated television device means the interface </w:t>
      </w:r>
      <w:r w:rsidR="4DB59E61">
        <w:t xml:space="preserve">of the device </w:t>
      </w:r>
      <w:r>
        <w:t>that is either or both of</w:t>
      </w:r>
      <w:r w:rsidR="072BD9DC">
        <w:t xml:space="preserve"> the following</w:t>
      </w:r>
      <w:r>
        <w:t>:</w:t>
      </w:r>
    </w:p>
    <w:p w14:paraId="32DD6A4B" w14:textId="77777777" w:rsidR="00CA7F82" w:rsidRPr="001F2C3C" w:rsidRDefault="00CA7F82" w:rsidP="009F6AAF">
      <w:pPr>
        <w:pStyle w:val="Paragraph"/>
        <w:numPr>
          <w:ilvl w:val="0"/>
          <w:numId w:val="30"/>
        </w:numPr>
        <w:spacing w:after="0"/>
        <w:ind w:left="714" w:hanging="357"/>
      </w:pPr>
      <w:r w:rsidRPr="001F2C3C">
        <w:t>the home screen or main screen of the device</w:t>
      </w:r>
    </w:p>
    <w:p w14:paraId="734380BB" w14:textId="31806A56" w:rsidR="00CA7F82" w:rsidRPr="009F6AAF" w:rsidRDefault="00CA7F82" w:rsidP="009F6AAF">
      <w:pPr>
        <w:pStyle w:val="Paragraph"/>
        <w:numPr>
          <w:ilvl w:val="0"/>
          <w:numId w:val="30"/>
        </w:numPr>
      </w:pPr>
      <w:r w:rsidRPr="001F2C3C">
        <w:t xml:space="preserve">the main interface </w:t>
      </w:r>
      <w:proofErr w:type="gramStart"/>
      <w:r w:rsidRPr="001F2C3C" w:rsidDel="00745084">
        <w:t>most commonly used</w:t>
      </w:r>
      <w:proofErr w:type="gramEnd"/>
      <w:r w:rsidRPr="001F2C3C">
        <w:t xml:space="preserve"> to provide access to applications that make audiovisual content available on demand using a listed carriage service; and meets the description or requirements (if any) determined by the ACMA.</w:t>
      </w:r>
    </w:p>
    <w:p w14:paraId="7FAE7CB1" w14:textId="4EA99F46" w:rsidR="00CA7F82" w:rsidRPr="00CA7F82" w:rsidRDefault="009F6AAF" w:rsidP="00CA7F82">
      <w:pPr>
        <w:pStyle w:val="Paragraph"/>
      </w:pPr>
      <w:r>
        <w:t>We</w:t>
      </w:r>
      <w:r w:rsidR="00CA7F82" w:rsidRPr="00CA7F82">
        <w:t xml:space="preserve"> may describe an interface or determine requirements relating to an interface differently for different regulated television devices or kinds of regulated television devices, or different kinds of things or circumstances. The ACMA may determine such description</w:t>
      </w:r>
      <w:r w:rsidR="005F4BFE">
        <w:t>s</w:t>
      </w:r>
      <w:r w:rsidR="00CA7F82" w:rsidRPr="00CA7F82">
        <w:t xml:space="preserve"> or requirements by way of </w:t>
      </w:r>
      <w:r w:rsidR="00514A55">
        <w:t xml:space="preserve">a </w:t>
      </w:r>
      <w:r w:rsidR="00CA7F82" w:rsidRPr="00CA7F82">
        <w:t>legislative instrument.</w:t>
      </w:r>
    </w:p>
    <w:p w14:paraId="070B0EA7" w14:textId="249B6C62" w:rsidR="00FF76D5" w:rsidRDefault="2D4031E6" w:rsidP="009F6AAF">
      <w:pPr>
        <w:pStyle w:val="Paragraph"/>
      </w:pPr>
      <w:r>
        <w:t xml:space="preserve">The consultation paper tested an approach to describing the primary user interface as a virtual space that may extend beyond the bounds of the screen. Our preliminary view suggested that </w:t>
      </w:r>
      <w:r w:rsidR="5BD1CA51" w:rsidRPr="009F6AAF">
        <w:t>some</w:t>
      </w:r>
      <w:r w:rsidR="5BD1CA51">
        <w:t xml:space="preserve"> </w:t>
      </w:r>
      <w:r>
        <w:t xml:space="preserve">scrolling may be </w:t>
      </w:r>
      <w:r w:rsidR="5BD1CA51">
        <w:t xml:space="preserve">permitted </w:t>
      </w:r>
      <w:r>
        <w:t xml:space="preserve">to reach all </w:t>
      </w:r>
      <w:r w:rsidR="72ECEB11">
        <w:t>free-to-air</w:t>
      </w:r>
      <w:r w:rsidR="0B440C79">
        <w:t xml:space="preserve"> TV</w:t>
      </w:r>
      <w:r w:rsidR="088B638F">
        <w:t xml:space="preserve"> </w:t>
      </w:r>
      <w:r>
        <w:t>apps, but not beyond a space that is double the initial view.</w:t>
      </w:r>
      <w:r w:rsidR="78826BA4">
        <w:t xml:space="preserve"> </w:t>
      </w:r>
      <w:r w:rsidR="1A48A134">
        <w:t>This was</w:t>
      </w:r>
      <w:r w:rsidR="11BACA13">
        <w:t xml:space="preserve"> proposed to </w:t>
      </w:r>
      <w:r w:rsidR="4DD9D82A">
        <w:t>provide consistent prominence outcomes to users</w:t>
      </w:r>
      <w:r w:rsidR="00A7328E">
        <w:t>,</w:t>
      </w:r>
      <w:r w:rsidR="4DD9D82A">
        <w:t xml:space="preserve"> while</w:t>
      </w:r>
      <w:r w:rsidR="5BD1CA51">
        <w:t xml:space="preserve"> </w:t>
      </w:r>
      <w:r w:rsidR="6A90E941">
        <w:t xml:space="preserve">giving </w:t>
      </w:r>
      <w:r w:rsidR="4DD9D82A">
        <w:t>manufacturers the flexibility to adopt prominence requirements within their existing user</w:t>
      </w:r>
      <w:r w:rsidR="5BD1CA51">
        <w:t xml:space="preserve"> </w:t>
      </w:r>
      <w:r w:rsidR="4DD9D82A">
        <w:t>interfaces</w:t>
      </w:r>
      <w:r w:rsidR="58181724">
        <w:t>.</w:t>
      </w:r>
      <w:r w:rsidR="00846D96">
        <w:t xml:space="preserve"> </w:t>
      </w:r>
      <w:r w:rsidR="31E48A9E">
        <w:t>We</w:t>
      </w:r>
      <w:r w:rsidR="6410D97C">
        <w:t xml:space="preserve"> also</w:t>
      </w:r>
      <w:r w:rsidR="31E48A9E">
        <w:t xml:space="preserve"> </w:t>
      </w:r>
      <w:r w:rsidR="11EFD46D">
        <w:t xml:space="preserve">sought views on whether </w:t>
      </w:r>
      <w:r w:rsidR="11A5A7F6">
        <w:t>we</w:t>
      </w:r>
      <w:r w:rsidR="1C492D13">
        <w:t xml:space="preserve"> needed to make descriptions or requirements for a device’s primary user interface,</w:t>
      </w:r>
      <w:r w:rsidR="33F9C93D">
        <w:t xml:space="preserve"> whether content aggregating services </w:t>
      </w:r>
      <w:r w:rsidR="311F6C3B">
        <w:t xml:space="preserve">needed to be treated differently, and the impact of </w:t>
      </w:r>
      <w:r w:rsidR="33489FAB">
        <w:t>contractual</w:t>
      </w:r>
      <w:r w:rsidR="311F6C3B">
        <w:t xml:space="preserve"> arrangements</w:t>
      </w:r>
      <w:r w:rsidR="33489FAB">
        <w:t>.</w:t>
      </w:r>
    </w:p>
    <w:p w14:paraId="55958FD0" w14:textId="7E828644" w:rsidR="00C60C36" w:rsidRDefault="5827430E" w:rsidP="00806B3A">
      <w:pPr>
        <w:pStyle w:val="Heading2"/>
      </w:pPr>
      <w:bookmarkStart w:id="37" w:name="_Toc183392184"/>
      <w:bookmarkStart w:id="38" w:name="_Toc184106970"/>
      <w:bookmarkStart w:id="39" w:name="_Toc185255199"/>
      <w:r>
        <w:t>The meaning of ‘primary user interface’</w:t>
      </w:r>
      <w:bookmarkEnd w:id="37"/>
      <w:bookmarkEnd w:id="38"/>
      <w:bookmarkEnd w:id="39"/>
      <w:r w:rsidR="363C4236">
        <w:t xml:space="preserve"> </w:t>
      </w:r>
    </w:p>
    <w:p w14:paraId="4CEABF83" w14:textId="2F5BE269" w:rsidR="001468C3" w:rsidRPr="00A17B1B" w:rsidRDefault="001468C3" w:rsidP="000E715E">
      <w:pPr>
        <w:pStyle w:val="Heading3"/>
      </w:pPr>
      <w:r>
        <w:t>What we heard</w:t>
      </w:r>
    </w:p>
    <w:p w14:paraId="2EF4027F" w14:textId="1E16DF7E" w:rsidR="00CA7F82" w:rsidRPr="00CA7F82" w:rsidRDefault="00CA7F82" w:rsidP="00CA7F82">
      <w:pPr>
        <w:pStyle w:val="Paragraph"/>
      </w:pPr>
      <w:r w:rsidRPr="00CA7F82">
        <w:t xml:space="preserve">The visibility and placement of the free-to-air </w:t>
      </w:r>
      <w:r w:rsidR="00474239">
        <w:t xml:space="preserve">TV </w:t>
      </w:r>
      <w:r w:rsidRPr="00CA7F82">
        <w:t>apps on the primary user interface, including any tolerances for scrolling, is a key concern to all stakeholders in the implementation of the prominence framework.</w:t>
      </w:r>
    </w:p>
    <w:p w14:paraId="0DBA702B" w14:textId="0D869B67" w:rsidR="0084736D" w:rsidRDefault="008F0E72" w:rsidP="008F0E72">
      <w:pPr>
        <w:pStyle w:val="Paragraph"/>
      </w:pPr>
      <w:r w:rsidRPr="00CA7F82">
        <w:t xml:space="preserve">Device manufacturers raised definitional concerns and called on the ACMA to use </w:t>
      </w:r>
      <w:r w:rsidR="004E6B8F">
        <w:t>our</w:t>
      </w:r>
      <w:r w:rsidRPr="00CA7F82">
        <w:t xml:space="preserve"> discretionary powers to clarify primary user interface requirements in a way that can accommodate </w:t>
      </w:r>
      <w:r>
        <w:t>diverse</w:t>
      </w:r>
      <w:r w:rsidRPr="00CA7F82">
        <w:t xml:space="preserve"> user interface designs without disrupting existing commercial arrangements.</w:t>
      </w:r>
      <w:r w:rsidR="008A74F3">
        <w:t xml:space="preserve"> </w:t>
      </w:r>
    </w:p>
    <w:p w14:paraId="4F800D3D" w14:textId="00046DED" w:rsidR="0084736D" w:rsidRDefault="008F0E72" w:rsidP="008F0E72">
      <w:pPr>
        <w:pStyle w:val="Paragraph"/>
      </w:pPr>
      <w:r w:rsidRPr="00CA7F82">
        <w:t xml:space="preserve">Broadcasters, by contrast, argued there is no definitional ambiguity, and that the legislation as passed requires manufacturers to display all </w:t>
      </w:r>
      <w:r w:rsidR="00A904BB">
        <w:t>free</w:t>
      </w:r>
      <w:r w:rsidR="00265BC8">
        <w:t>-to-air</w:t>
      </w:r>
      <w:r w:rsidR="00B210F6">
        <w:t xml:space="preserve"> </w:t>
      </w:r>
      <w:r w:rsidRPr="00CA7F82">
        <w:t>TV apps on the initial interface of a device, without any scrolling, clicking or other action taken by a user.</w:t>
      </w:r>
    </w:p>
    <w:p w14:paraId="2576BFF5" w14:textId="7EC4FD64" w:rsidR="008F0E72" w:rsidRPr="008F0E72" w:rsidRDefault="008F0E72" w:rsidP="008F0E72">
      <w:pPr>
        <w:pStyle w:val="Paragraph"/>
      </w:pPr>
      <w:r w:rsidRPr="00CA7F82">
        <w:t>Both stakeholder groups contend that their positions are consistent with government’s intent and broader policy objectives</w:t>
      </w:r>
      <w:r w:rsidR="002939CC">
        <w:t>, citing various explanatory materials</w:t>
      </w:r>
      <w:r w:rsidR="006A52F8">
        <w:t xml:space="preserve"> </w:t>
      </w:r>
      <w:r w:rsidR="00EB4D42">
        <w:t>released as part of the Bill to justify their viewpoints.</w:t>
      </w:r>
    </w:p>
    <w:p w14:paraId="76A652B0" w14:textId="44F9D6B8" w:rsidR="00F02322" w:rsidRDefault="00F02322" w:rsidP="00F02322">
      <w:pPr>
        <w:pStyle w:val="Paragraph"/>
      </w:pPr>
      <w:r w:rsidRPr="00CA7F82">
        <w:t xml:space="preserve">RMIT </w:t>
      </w:r>
      <w:r w:rsidRPr="00D911EB">
        <w:t>supported</w:t>
      </w:r>
      <w:r w:rsidRPr="00E067E6">
        <w:t xml:space="preserve"> </w:t>
      </w:r>
      <w:r w:rsidR="004E6B8F">
        <w:t>our</w:t>
      </w:r>
      <w:r w:rsidRPr="00E067E6">
        <w:t xml:space="preserve"> proposed approach, suggesting that regulatory design should consid</w:t>
      </w:r>
      <w:r w:rsidRPr="00CA7F82">
        <w:t xml:space="preserve">er user expectations and familiarity with navigating user interfaces. RMIT </w:t>
      </w:r>
      <w:r w:rsidR="009C63D4">
        <w:t xml:space="preserve">device </w:t>
      </w:r>
      <w:r w:rsidR="008B11C7">
        <w:t>testing of smart TV UIs from the top 5 brand</w:t>
      </w:r>
      <w:r w:rsidR="00EE1567">
        <w:t>s</w:t>
      </w:r>
      <w:r w:rsidR="008B11C7">
        <w:t xml:space="preserve"> in Australia </w:t>
      </w:r>
      <w:r w:rsidR="00AC39D3">
        <w:t>showed</w:t>
      </w:r>
      <w:r w:rsidR="005F03A6">
        <w:t xml:space="preserve"> </w:t>
      </w:r>
      <w:r w:rsidR="001965D8">
        <w:t xml:space="preserve">all </w:t>
      </w:r>
      <w:r w:rsidR="00DB657F">
        <w:t xml:space="preserve">home screens </w:t>
      </w:r>
      <w:r w:rsidR="001965D8">
        <w:t>had identifiable app launch rows that clearly extend off the screen</w:t>
      </w:r>
      <w:r w:rsidR="004A3169">
        <w:t xml:space="preserve">. Its </w:t>
      </w:r>
      <w:r w:rsidRPr="00CA7F82">
        <w:t xml:space="preserve">research </w:t>
      </w:r>
      <w:r w:rsidR="004A3169">
        <w:t xml:space="preserve">further showed </w:t>
      </w:r>
      <w:r w:rsidRPr="00CA7F82">
        <w:t>that most users are comfortable scrolling horizontally through an app row.</w:t>
      </w:r>
    </w:p>
    <w:p w14:paraId="47A03737" w14:textId="677A3DBD" w:rsidR="005E3528" w:rsidRDefault="2D4031E6" w:rsidP="009F6AAF">
      <w:pPr>
        <w:pStyle w:val="Paragraph"/>
      </w:pPr>
      <w:r>
        <w:lastRenderedPageBreak/>
        <w:t xml:space="preserve">Some stakeholders </w:t>
      </w:r>
      <w:r w:rsidR="3072504C">
        <w:t>argued</w:t>
      </w:r>
      <w:r>
        <w:t xml:space="preserve"> </w:t>
      </w:r>
      <w:r w:rsidR="0ABB08B5">
        <w:t>we</w:t>
      </w:r>
      <w:r>
        <w:t xml:space="preserve"> had misunderstood the scope and purpose of </w:t>
      </w:r>
      <w:r w:rsidR="0ABB08B5">
        <w:t>our</w:t>
      </w:r>
      <w:r>
        <w:t xml:space="preserve"> powers under the new legislation, and that </w:t>
      </w:r>
      <w:r w:rsidR="0ABB08B5">
        <w:t xml:space="preserve">we </w:t>
      </w:r>
      <w:r>
        <w:t>should not interfere unless there is a demonstrated need for a ‘circuit breaker’. Free TV noted the role of the ACMA is to ‘assist in the event that there is a dispute about what an interface means</w:t>
      </w:r>
      <w:r w:rsidR="02715C4D">
        <w:t>,</w:t>
      </w:r>
      <w:r>
        <w:t xml:space="preserve"> not to define primary user interface more generally’.</w:t>
      </w:r>
      <w:r w:rsidR="657119A0">
        <w:t xml:space="preserve"> </w:t>
      </w:r>
    </w:p>
    <w:p w14:paraId="6C57F4DE" w14:textId="4E6CD00A" w:rsidR="007C36A6" w:rsidRPr="00923340" w:rsidRDefault="10F12985" w:rsidP="007C36A6">
      <w:pPr>
        <w:pStyle w:val="Paragraph"/>
      </w:pPr>
      <w:r>
        <w:t>Stakeholders also had mixed views about how prominence requirements ought to interact with existing contractual arrangements between device manufacturers (or providers of operating systems) and content service providers (such as SVOD providers).</w:t>
      </w:r>
      <w:r w:rsidR="0840BA43">
        <w:t xml:space="preserve"> CESA noted these arrangements are managed globally or by third parties and are usually subject to confidentiality undertakings, meaning that local representatives may not have visibility of the specific details of these arrangements.</w:t>
      </w:r>
    </w:p>
    <w:p w14:paraId="42178A9F" w14:textId="3457A8AD" w:rsidR="00B844BE" w:rsidRPr="00923340" w:rsidRDefault="10F12985" w:rsidP="009F6AAF">
      <w:pPr>
        <w:pStyle w:val="Paragraph"/>
      </w:pPr>
      <w:r>
        <w:t xml:space="preserve">Manufacturers and SVOD providers noted that </w:t>
      </w:r>
      <w:r w:rsidR="54A4E52D">
        <w:t xml:space="preserve">their </w:t>
      </w:r>
      <w:r>
        <w:t>existing contractual arrangements</w:t>
      </w:r>
      <w:r w:rsidR="304D5436">
        <w:t>,</w:t>
      </w:r>
      <w:r>
        <w:t xml:space="preserve"> </w:t>
      </w:r>
      <w:r w:rsidR="54A4E52D">
        <w:t xml:space="preserve">coupled with </w:t>
      </w:r>
      <w:r>
        <w:t xml:space="preserve">limited available screen space </w:t>
      </w:r>
      <w:r w:rsidR="54A4E52D">
        <w:t>on existing interfaces</w:t>
      </w:r>
      <w:r w:rsidR="304D5436">
        <w:t>,</w:t>
      </w:r>
      <w:r w:rsidR="54A4E52D">
        <w:t xml:space="preserve"> </w:t>
      </w:r>
      <w:r>
        <w:t xml:space="preserve">could make it difficult to integrate </w:t>
      </w:r>
      <w:r w:rsidR="009A77D5">
        <w:t>free-to-air</w:t>
      </w:r>
      <w:r w:rsidR="00397A77">
        <w:t xml:space="preserve"> TV</w:t>
      </w:r>
      <w:r w:rsidR="00691586">
        <w:t xml:space="preserve"> </w:t>
      </w:r>
      <w:r>
        <w:t>apps</w:t>
      </w:r>
      <w:r w:rsidR="304D5436">
        <w:t xml:space="preserve"> without scrolling</w:t>
      </w:r>
      <w:r>
        <w:t xml:space="preserve">. </w:t>
      </w:r>
      <w:r w:rsidR="5C58530D">
        <w:t xml:space="preserve">CESA and Netflix suggested a folder-based approach would allow multiple free-to-air </w:t>
      </w:r>
      <w:r w:rsidR="00034AF2">
        <w:t xml:space="preserve">TV </w:t>
      </w:r>
      <w:r w:rsidR="5C58530D">
        <w:t xml:space="preserve">apps to be grouped in a dedicated section on the main interface to balance compliance with practical interface limitations. Netflix </w:t>
      </w:r>
      <w:r w:rsidR="004F3CCF">
        <w:t>further</w:t>
      </w:r>
      <w:r w:rsidR="5C58530D">
        <w:t xml:space="preserve"> argued that if the folder approach is not adopted, regulations should limit the number of </w:t>
      </w:r>
      <w:r w:rsidR="004E6140">
        <w:t xml:space="preserve">free-to-air TV </w:t>
      </w:r>
      <w:r w:rsidR="5C58530D">
        <w:t xml:space="preserve">apps </w:t>
      </w:r>
      <w:r w:rsidR="5448FB3E">
        <w:t xml:space="preserve">afforded prominence to one per </w:t>
      </w:r>
      <w:r w:rsidR="5C58530D">
        <w:t xml:space="preserve">regulated television service. </w:t>
      </w:r>
    </w:p>
    <w:p w14:paraId="7FC1B517" w14:textId="66EF59F9" w:rsidR="00155387" w:rsidRPr="009F6AAF" w:rsidRDefault="41AA68E6">
      <w:pPr>
        <w:pStyle w:val="Paragraph"/>
      </w:pPr>
      <w:r>
        <w:t>Broadcasters</w:t>
      </w:r>
      <w:r w:rsidR="4FCE40AD">
        <w:t xml:space="preserve"> noted that existing contractual arrangements are a matter for manufacturers, not a regulatory matter for the ACMA, and should not be a barrier to realising the intent of the legislation.</w:t>
      </w:r>
      <w:r w:rsidR="06B7AB71">
        <w:t xml:space="preserve"> The Australian Children’s Television Foundation (ACTF) and SBS proposed that </w:t>
      </w:r>
      <w:r w:rsidR="00473507">
        <w:t xml:space="preserve">free-to-air TV </w:t>
      </w:r>
      <w:r w:rsidR="06B7AB71">
        <w:t xml:space="preserve">apps should be in their own </w:t>
      </w:r>
      <w:r w:rsidR="00AD392D">
        <w:t xml:space="preserve">app </w:t>
      </w:r>
      <w:r w:rsidR="06B7AB71">
        <w:t>rail separate from other apps to avoid the challenges of fitting them on the home screen.</w:t>
      </w:r>
    </w:p>
    <w:p w14:paraId="7A943725" w14:textId="65B7AFE9" w:rsidR="00DC2DF4" w:rsidRPr="00CA7F82" w:rsidRDefault="4CEAB237" w:rsidP="00393ED5">
      <w:pPr>
        <w:pStyle w:val="Heading3"/>
      </w:pPr>
      <w:r>
        <w:t>Our updated view</w:t>
      </w:r>
    </w:p>
    <w:p w14:paraId="20ACDDF8" w14:textId="4431D89F" w:rsidR="00092A36" w:rsidRDefault="15D09FAA" w:rsidP="00982FDA">
      <w:pPr>
        <w:pStyle w:val="Paragraph"/>
      </w:pPr>
      <w:r>
        <w:t xml:space="preserve">The ACMA </w:t>
      </w:r>
      <w:r w:rsidR="004F0A80">
        <w:t xml:space="preserve">has </w:t>
      </w:r>
      <w:r w:rsidR="004C241B">
        <w:t xml:space="preserve">carefully considered whether there is a need to </w:t>
      </w:r>
      <w:r w:rsidR="00480417">
        <w:t xml:space="preserve">exercise </w:t>
      </w:r>
      <w:r w:rsidR="00B064D3">
        <w:t>our</w:t>
      </w:r>
      <w:r w:rsidR="00480417">
        <w:t xml:space="preserve"> discretionary power</w:t>
      </w:r>
      <w:r w:rsidR="00863F3E">
        <w:t>s</w:t>
      </w:r>
      <w:r w:rsidR="00480417">
        <w:t xml:space="preserve"> to </w:t>
      </w:r>
      <w:r w:rsidR="00863F3E">
        <w:t>describe</w:t>
      </w:r>
      <w:r w:rsidR="00114C24">
        <w:t xml:space="preserve"> an interface </w:t>
      </w:r>
      <w:r w:rsidR="00863F3E">
        <w:t xml:space="preserve">or </w:t>
      </w:r>
      <w:r w:rsidR="0098340E">
        <w:t>determine interface requirements via a</w:t>
      </w:r>
      <w:r w:rsidR="00506121">
        <w:t xml:space="preserve"> </w:t>
      </w:r>
      <w:r w:rsidR="000206DA">
        <w:t xml:space="preserve">PUI </w:t>
      </w:r>
      <w:r w:rsidR="00114C24">
        <w:t xml:space="preserve">legislative </w:t>
      </w:r>
      <w:r w:rsidR="00506121">
        <w:t>instrument</w:t>
      </w:r>
      <w:r w:rsidR="004F4706">
        <w:t>.</w:t>
      </w:r>
      <w:r w:rsidR="002C538D">
        <w:t xml:space="preserve"> </w:t>
      </w:r>
      <w:r w:rsidR="00970406">
        <w:t xml:space="preserve">Stakeholder submissions </w:t>
      </w:r>
      <w:r w:rsidR="005A1FF2">
        <w:t xml:space="preserve">highlighted </w:t>
      </w:r>
      <w:r w:rsidR="003A4CEA">
        <w:t xml:space="preserve">a </w:t>
      </w:r>
      <w:r w:rsidR="6EC50978">
        <w:t>significant divergence of views</w:t>
      </w:r>
      <w:r w:rsidR="000B4CE3">
        <w:t xml:space="preserve">, particularly </w:t>
      </w:r>
      <w:r w:rsidR="6EC50978">
        <w:t>in relation to the</w:t>
      </w:r>
      <w:r w:rsidR="2DABB2B9">
        <w:t xml:space="preserve"> </w:t>
      </w:r>
      <w:r w:rsidR="00AB1AE0">
        <w:t xml:space="preserve">expected </w:t>
      </w:r>
      <w:r w:rsidR="2DABB2B9">
        <w:t xml:space="preserve">placement </w:t>
      </w:r>
      <w:r w:rsidR="0072559A">
        <w:t xml:space="preserve">and visibility </w:t>
      </w:r>
      <w:r w:rsidR="2DABB2B9">
        <w:t>of free</w:t>
      </w:r>
      <w:r w:rsidR="00F15F34">
        <w:t>-</w:t>
      </w:r>
      <w:r w:rsidR="2DABB2B9">
        <w:t>to</w:t>
      </w:r>
      <w:r w:rsidR="00F15F34">
        <w:t>-</w:t>
      </w:r>
      <w:r w:rsidR="2DABB2B9">
        <w:t xml:space="preserve">air </w:t>
      </w:r>
      <w:r w:rsidR="00D83166">
        <w:t xml:space="preserve">TV </w:t>
      </w:r>
      <w:r w:rsidR="2DABB2B9">
        <w:t>apps,</w:t>
      </w:r>
      <w:r w:rsidR="6EC50978">
        <w:t xml:space="preserve"> </w:t>
      </w:r>
      <w:r w:rsidR="002B55EE">
        <w:t xml:space="preserve">and </w:t>
      </w:r>
      <w:r w:rsidR="008A0D95">
        <w:t>whether there should be any</w:t>
      </w:r>
      <w:r w:rsidR="005672D6">
        <w:t xml:space="preserve"> </w:t>
      </w:r>
      <w:proofErr w:type="gramStart"/>
      <w:r w:rsidR="00E40599">
        <w:t>flexibility</w:t>
      </w:r>
      <w:proofErr w:type="gramEnd"/>
      <w:r w:rsidR="00E40599">
        <w:t xml:space="preserve"> or </w:t>
      </w:r>
      <w:r w:rsidR="2EB6D05D">
        <w:t xml:space="preserve">tolerances </w:t>
      </w:r>
      <w:r w:rsidR="00E40599">
        <w:t xml:space="preserve">afforded </w:t>
      </w:r>
      <w:r w:rsidR="2EB6D05D">
        <w:t>around scrolling</w:t>
      </w:r>
      <w:r w:rsidR="49132053">
        <w:t xml:space="preserve"> </w:t>
      </w:r>
      <w:r w:rsidR="00F62F87">
        <w:t xml:space="preserve">or other </w:t>
      </w:r>
      <w:r w:rsidR="49132053">
        <w:t>user interactio</w:t>
      </w:r>
      <w:r w:rsidR="0A156E38">
        <w:t xml:space="preserve">n. </w:t>
      </w:r>
      <w:r w:rsidR="00982FDA">
        <w:t xml:space="preserve">Similarly, stakeholders expressed conflicting views </w:t>
      </w:r>
      <w:r w:rsidR="00D30070">
        <w:t>regarding the need for</w:t>
      </w:r>
      <w:r w:rsidR="00982FDA">
        <w:t xml:space="preserve"> the ACMA </w:t>
      </w:r>
      <w:r w:rsidR="00D30070">
        <w:t xml:space="preserve">to </w:t>
      </w:r>
      <w:r w:rsidR="00982FDA">
        <w:t>exercis</w:t>
      </w:r>
      <w:r w:rsidR="00D30070">
        <w:t xml:space="preserve">e </w:t>
      </w:r>
      <w:r w:rsidR="00B064D3">
        <w:t>our</w:t>
      </w:r>
      <w:r w:rsidR="00982FDA">
        <w:t xml:space="preserve"> discretionary powers to make a legislative instrument to determine or define requirements relating to a</w:t>
      </w:r>
      <w:r w:rsidR="00B60FA8">
        <w:t xml:space="preserve"> device’s primary user</w:t>
      </w:r>
      <w:r w:rsidR="00982FDA">
        <w:t xml:space="preserve"> interface</w:t>
      </w:r>
      <w:r w:rsidR="00F82AC5">
        <w:t xml:space="preserve">. </w:t>
      </w:r>
      <w:r w:rsidR="007B5E2A" w:rsidRPr="007B5E2A">
        <w:t xml:space="preserve"> </w:t>
      </w:r>
    </w:p>
    <w:p w14:paraId="5D968DC2" w14:textId="33BF6252" w:rsidR="157131EC" w:rsidRDefault="157131EC">
      <w:pPr>
        <w:pStyle w:val="Paragraph"/>
      </w:pPr>
      <w:r>
        <w:t xml:space="preserve">The consultation process demonstrated that issues around the visibility of the free-to-air </w:t>
      </w:r>
      <w:r w:rsidR="003659B8">
        <w:t xml:space="preserve">TV </w:t>
      </w:r>
      <w:r>
        <w:t>apps and level of user interaction required to acce</w:t>
      </w:r>
      <w:r w:rsidR="2F7AB7A6">
        <w:t xml:space="preserve">ss them </w:t>
      </w:r>
      <w:r>
        <w:t xml:space="preserve">went to the policy intent and objectives of the </w:t>
      </w:r>
      <w:r w:rsidR="07364264">
        <w:t>prominence framework and legislation</w:t>
      </w:r>
      <w:r>
        <w:t xml:space="preserve">. </w:t>
      </w:r>
      <w:r w:rsidR="6BAA6BAF">
        <w:t>Following careful consideration of stakeholder views and submissions, we formed the view that these issues would be better addressed as part of the regulations establishing the minimum prominence requirements</w:t>
      </w:r>
      <w:r w:rsidR="1EA0374E">
        <w:t xml:space="preserve"> rather than the ACMA exercising </w:t>
      </w:r>
      <w:r w:rsidR="00B064D3">
        <w:t>our</w:t>
      </w:r>
      <w:r w:rsidR="1EA0374E">
        <w:t xml:space="preserve"> discretionary instrument</w:t>
      </w:r>
      <w:r w:rsidR="00F273C9">
        <w:t>-</w:t>
      </w:r>
      <w:r w:rsidR="1EA0374E">
        <w:t>making</w:t>
      </w:r>
      <w:r w:rsidR="00F273C9">
        <w:t xml:space="preserve"> </w:t>
      </w:r>
      <w:r w:rsidR="1EA0374E">
        <w:t>powers</w:t>
      </w:r>
      <w:r w:rsidR="6BAA6BAF">
        <w:t xml:space="preserve">. </w:t>
      </w:r>
      <w:r w:rsidR="40065BB6">
        <w:t>We informed government and key stakeholders of this decision in late October 2024, so these issues could be considered as part of the development of the regulations.</w:t>
      </w:r>
    </w:p>
    <w:p w14:paraId="4AC9C02F" w14:textId="34898F60" w:rsidR="00F465A8" w:rsidRDefault="6C78A5AF" w:rsidP="00D12901">
      <w:pPr>
        <w:pStyle w:val="Paragraph"/>
      </w:pPr>
      <w:r>
        <w:t xml:space="preserve">The </w:t>
      </w:r>
      <w:r w:rsidRPr="00B064D3">
        <w:t>Broadcasting Services (Minimum Prominence Requirements) Regulations 2024</w:t>
      </w:r>
      <w:r>
        <w:t xml:space="preserve"> </w:t>
      </w:r>
      <w:r w:rsidR="00900104">
        <w:t>were registered on 16</w:t>
      </w:r>
      <w:r>
        <w:t xml:space="preserve"> December 2024</w:t>
      </w:r>
      <w:r w:rsidR="60DACC90">
        <w:t>, and form a key component of the prominence framework.</w:t>
      </w:r>
      <w:r w:rsidR="09D4A172">
        <w:t xml:space="preserve"> I</w:t>
      </w:r>
      <w:r w:rsidR="4BB7FCB3">
        <w:t xml:space="preserve">n addition to specifying </w:t>
      </w:r>
      <w:r w:rsidR="277CB195">
        <w:t xml:space="preserve">when </w:t>
      </w:r>
      <w:r w:rsidR="2A7D84AA">
        <w:t>free-to-air TV</w:t>
      </w:r>
      <w:r w:rsidR="277CB195">
        <w:t xml:space="preserve"> apps need to be installed </w:t>
      </w:r>
      <w:r w:rsidR="43C699D8">
        <w:t>and updated, t</w:t>
      </w:r>
      <w:r w:rsidR="60DACC90">
        <w:t>he</w:t>
      </w:r>
      <w:r w:rsidR="236C5BC4">
        <w:t>se</w:t>
      </w:r>
      <w:r w:rsidR="60DACC90">
        <w:t xml:space="preserve"> </w:t>
      </w:r>
      <w:r w:rsidR="77F77D76">
        <w:t xml:space="preserve">regulations </w:t>
      </w:r>
      <w:r w:rsidR="51D95DBE">
        <w:t>clarify</w:t>
      </w:r>
      <w:r w:rsidR="77F77D76">
        <w:t xml:space="preserve"> that </w:t>
      </w:r>
      <w:r w:rsidR="60DACC90">
        <w:t>all</w:t>
      </w:r>
      <w:r w:rsidR="77F77D76">
        <w:t xml:space="preserve"> </w:t>
      </w:r>
      <w:r w:rsidR="340ABE62">
        <w:t>free-to-air TV apps</w:t>
      </w:r>
      <w:r w:rsidR="79E0E3DE">
        <w:t xml:space="preserve"> </w:t>
      </w:r>
      <w:r w:rsidR="7D2AF695">
        <w:t xml:space="preserve">need to be visible on the </w:t>
      </w:r>
      <w:r w:rsidR="7DB4585A">
        <w:t xml:space="preserve">primary user interface </w:t>
      </w:r>
      <w:r w:rsidR="696FD810">
        <w:t>with</w:t>
      </w:r>
      <w:r w:rsidR="4698134F">
        <w:t>out any user interaction</w:t>
      </w:r>
      <w:r w:rsidR="75FCC67C">
        <w:t xml:space="preserve">, except that </w:t>
      </w:r>
      <w:r w:rsidR="491547EA">
        <w:t xml:space="preserve">which is necessary </w:t>
      </w:r>
      <w:r w:rsidR="19C6FAD4">
        <w:t xml:space="preserve">to </w:t>
      </w:r>
      <w:r w:rsidR="65010638">
        <w:t xml:space="preserve">initially </w:t>
      </w:r>
      <w:r w:rsidR="19C6FAD4">
        <w:t>access the interface</w:t>
      </w:r>
      <w:r w:rsidR="00E15F88">
        <w:t>.</w:t>
      </w:r>
    </w:p>
    <w:p w14:paraId="4A80109D" w14:textId="04969489" w:rsidR="00CA7F82" w:rsidRPr="00CA7F82" w:rsidRDefault="7CD3B252" w:rsidP="007A6327">
      <w:pPr>
        <w:pStyle w:val="Heading2"/>
      </w:pPr>
      <w:bookmarkStart w:id="40" w:name="_Toc183392186"/>
      <w:bookmarkStart w:id="41" w:name="_Toc184106972"/>
      <w:bookmarkStart w:id="42" w:name="_Toc185255200"/>
      <w:r>
        <w:lastRenderedPageBreak/>
        <w:t>Content-aggregating interfaces</w:t>
      </w:r>
      <w:bookmarkEnd w:id="40"/>
      <w:bookmarkEnd w:id="41"/>
      <w:bookmarkEnd w:id="42"/>
    </w:p>
    <w:p w14:paraId="7ACCB651" w14:textId="2DB37FEC" w:rsidR="004E50CC" w:rsidRDefault="004E50CC" w:rsidP="004E50CC">
      <w:pPr>
        <w:pStyle w:val="Heading3"/>
      </w:pPr>
      <w:r>
        <w:t>What we heard</w:t>
      </w:r>
    </w:p>
    <w:p w14:paraId="4F6ED4DB" w14:textId="502BA1AE" w:rsidR="00614CFD" w:rsidRDefault="00CA7F82" w:rsidP="00CA7F82">
      <w:pPr>
        <w:pStyle w:val="Paragraph"/>
      </w:pPr>
      <w:r w:rsidRPr="00CA7F82">
        <w:t>Submissions differed on whether content aggregating interfaces need to be treated differently from other regulated television devices when describing requirements for the primary user interface. Some stakeholders, including CESA, C</w:t>
      </w:r>
      <w:r w:rsidR="008F6148">
        <w:t xml:space="preserve">onnected </w:t>
      </w:r>
      <w:r w:rsidRPr="00CA7F82">
        <w:t>T</w:t>
      </w:r>
      <w:r w:rsidR="00FD3CAD">
        <w:t>V</w:t>
      </w:r>
      <w:r w:rsidR="00E14EDE">
        <w:t xml:space="preserve"> </w:t>
      </w:r>
      <w:r w:rsidRPr="00CA7F82">
        <w:t>M</w:t>
      </w:r>
      <w:r w:rsidR="00FD3CAD">
        <w:t xml:space="preserve">arketing </w:t>
      </w:r>
      <w:r w:rsidRPr="00CA7F82">
        <w:t>A</w:t>
      </w:r>
      <w:r w:rsidR="00FD3CAD">
        <w:t>ssociation (CTVMA)</w:t>
      </w:r>
      <w:r w:rsidRPr="00CA7F82">
        <w:t xml:space="preserve"> and Fetch TV, supported the ACMA’s preliminary position that </w:t>
      </w:r>
      <w:r w:rsidR="00601918" w:rsidRPr="00CA7F82">
        <w:t>content</w:t>
      </w:r>
      <w:r w:rsidR="00601918">
        <w:t>-</w:t>
      </w:r>
      <w:r w:rsidRPr="00CA7F82">
        <w:t xml:space="preserve">aggregating interfaces may need to be treated differently. </w:t>
      </w:r>
    </w:p>
    <w:p w14:paraId="22F8C4D4" w14:textId="06B30412" w:rsidR="00614CFD" w:rsidRDefault="00614CFD" w:rsidP="00CA7F82">
      <w:pPr>
        <w:pStyle w:val="Paragraph"/>
      </w:pPr>
      <w:r>
        <w:t>O</w:t>
      </w:r>
      <w:r w:rsidR="00CA7F82" w:rsidRPr="00CA7F82">
        <w:t>thers, including Free TV, SBS, ABC, C</w:t>
      </w:r>
      <w:r w:rsidR="00F22C5C">
        <w:t xml:space="preserve">ommunity </w:t>
      </w:r>
      <w:r w:rsidR="00CA7F82" w:rsidRPr="00CA7F82">
        <w:t>B</w:t>
      </w:r>
      <w:r w:rsidR="00F22C5C">
        <w:t xml:space="preserve">roadcasting </w:t>
      </w:r>
      <w:r w:rsidR="00CA7F82" w:rsidRPr="00CA7F82">
        <w:t>A</w:t>
      </w:r>
      <w:r w:rsidR="00F22C5C">
        <w:t xml:space="preserve">ssociation of </w:t>
      </w:r>
      <w:r w:rsidR="00CA7F82" w:rsidRPr="00CA7F82">
        <w:t>A</w:t>
      </w:r>
      <w:r w:rsidR="00F22C5C">
        <w:t>ustralia (</w:t>
      </w:r>
      <w:r w:rsidR="00CA7F82" w:rsidRPr="00CA7F82">
        <w:t>CBAA</w:t>
      </w:r>
      <w:r w:rsidR="00F22C5C">
        <w:t>)</w:t>
      </w:r>
      <w:r w:rsidR="00CA7F82" w:rsidRPr="00CA7F82">
        <w:t>, A</w:t>
      </w:r>
      <w:r w:rsidR="00886E4B">
        <w:t xml:space="preserve">ustralian </w:t>
      </w:r>
      <w:r w:rsidR="00CA7F82" w:rsidRPr="00CA7F82">
        <w:t>C</w:t>
      </w:r>
      <w:r w:rsidR="00886E4B">
        <w:t xml:space="preserve">ommunity </w:t>
      </w:r>
      <w:r w:rsidR="00CA7F82" w:rsidRPr="00CA7F82">
        <w:t>T</w:t>
      </w:r>
      <w:r w:rsidR="00886E4B">
        <w:t xml:space="preserve">elevision </w:t>
      </w:r>
      <w:r w:rsidR="00CA7F82" w:rsidRPr="00CA7F82">
        <w:t>A</w:t>
      </w:r>
      <w:r w:rsidR="00886E4B">
        <w:t>ssociation (</w:t>
      </w:r>
      <w:r w:rsidR="00CA7F82" w:rsidRPr="00CA7F82">
        <w:t>ACTA</w:t>
      </w:r>
      <w:r w:rsidR="00886E4B">
        <w:t>)</w:t>
      </w:r>
      <w:r w:rsidR="00CA7F82" w:rsidRPr="00CA7F82">
        <w:t xml:space="preserve"> and </w:t>
      </w:r>
      <w:r w:rsidR="0028032C">
        <w:t>SLR</w:t>
      </w:r>
      <w:r w:rsidR="00CA7F82" w:rsidRPr="00CA7F82">
        <w:t xml:space="preserve"> opposed any differential treatment. </w:t>
      </w:r>
    </w:p>
    <w:p w14:paraId="2E0A324D" w14:textId="7C8B42F3" w:rsidR="00CA7F82" w:rsidRDefault="00A54F07" w:rsidP="00CA7F82">
      <w:pPr>
        <w:pStyle w:val="Paragraph"/>
      </w:pPr>
      <w:r>
        <w:t xml:space="preserve">Foxtel argued </w:t>
      </w:r>
      <w:r w:rsidR="00B327D7">
        <w:t xml:space="preserve">that </w:t>
      </w:r>
      <w:r>
        <w:t xml:space="preserve">it gives </w:t>
      </w:r>
      <w:r w:rsidR="00336489">
        <w:t xml:space="preserve">easy </w:t>
      </w:r>
      <w:r>
        <w:t>access to regulated television services through its remotes for IQ devices (one button push) and Hubble devices (</w:t>
      </w:r>
      <w:r w:rsidR="00B064D3">
        <w:t>2</w:t>
      </w:r>
      <w:r>
        <w:t xml:space="preserve"> button pushes) but did not </w:t>
      </w:r>
      <w:r w:rsidR="00822ED6">
        <w:t>recommend that</w:t>
      </w:r>
      <w:r w:rsidR="005A28AB">
        <w:t xml:space="preserve"> </w:t>
      </w:r>
      <w:r w:rsidR="00601918">
        <w:t>we</w:t>
      </w:r>
      <w:r w:rsidR="005A28AB">
        <w:t xml:space="preserve"> make any instruments</w:t>
      </w:r>
      <w:r w:rsidR="00BF7991">
        <w:t xml:space="preserve"> regarding the primary user interface</w:t>
      </w:r>
      <w:r w:rsidR="005A28AB">
        <w:t>.</w:t>
      </w:r>
    </w:p>
    <w:p w14:paraId="1705D21D" w14:textId="17EB8C61" w:rsidR="0090097B" w:rsidRDefault="005A6F51" w:rsidP="00CA7F82">
      <w:pPr>
        <w:pStyle w:val="Paragraph"/>
      </w:pPr>
      <w:r>
        <w:t xml:space="preserve">While noting that </w:t>
      </w:r>
      <w:r w:rsidR="005E5F31">
        <w:t xml:space="preserve">modern smart TV interfaces are shifting to more curated experiences, RMIT </w:t>
      </w:r>
      <w:r w:rsidR="001458F6">
        <w:t xml:space="preserve">noted that it </w:t>
      </w:r>
      <w:r w:rsidR="009D0A8C">
        <w:t xml:space="preserve">is </w:t>
      </w:r>
      <w:r w:rsidR="001458F6">
        <w:t xml:space="preserve">unlikely that manufacturers will abandon </w:t>
      </w:r>
      <w:r w:rsidR="008E3629">
        <w:t xml:space="preserve">home screen app shortcuts in the immediate future, as they remain an important part of all </w:t>
      </w:r>
      <w:r w:rsidR="00A91D5C">
        <w:t xml:space="preserve">major smart TV platforms’ design philosophy and </w:t>
      </w:r>
      <w:r w:rsidR="009D0A8C">
        <w:t xml:space="preserve">are widely understood and accepted </w:t>
      </w:r>
      <w:r w:rsidR="00AD0F43">
        <w:t xml:space="preserve">means of navigation </w:t>
      </w:r>
      <w:r w:rsidR="009D0A8C">
        <w:t>by users.</w:t>
      </w:r>
      <w:r w:rsidR="0090097B">
        <w:t xml:space="preserve"> </w:t>
      </w:r>
    </w:p>
    <w:p w14:paraId="4BA7E964" w14:textId="10663F3A" w:rsidR="004E50CC" w:rsidRPr="00CA7F82" w:rsidRDefault="004E50CC" w:rsidP="004E50CC">
      <w:pPr>
        <w:pStyle w:val="Heading3"/>
      </w:pPr>
      <w:r>
        <w:t>Our updated view</w:t>
      </w:r>
    </w:p>
    <w:p w14:paraId="06864780" w14:textId="4AA485F1" w:rsidR="00E965A1" w:rsidRDefault="00B064D3" w:rsidP="00F02322">
      <w:pPr>
        <w:pStyle w:val="Paragraph"/>
      </w:pPr>
      <w:r>
        <w:t>We</w:t>
      </w:r>
      <w:r w:rsidR="008D7445" w:rsidRPr="00083DAC">
        <w:t xml:space="preserve"> acknowledge </w:t>
      </w:r>
      <w:r w:rsidR="00E85216" w:rsidRPr="00083DAC">
        <w:t xml:space="preserve">that </w:t>
      </w:r>
      <w:r w:rsidR="008E73CD" w:rsidRPr="00083DAC">
        <w:t xml:space="preserve">TV </w:t>
      </w:r>
      <w:r w:rsidR="00E85216" w:rsidRPr="00083DAC">
        <w:t xml:space="preserve">manufacturers are moving </w:t>
      </w:r>
      <w:r w:rsidR="008D7445" w:rsidRPr="00083DAC">
        <w:t xml:space="preserve">towards greater content aggregation on </w:t>
      </w:r>
      <w:r w:rsidR="007749FF" w:rsidRPr="00083DAC">
        <w:t xml:space="preserve">their </w:t>
      </w:r>
      <w:r w:rsidR="008D7445" w:rsidRPr="00083DAC">
        <w:t>device home screens</w:t>
      </w:r>
      <w:r w:rsidR="00FA56EC" w:rsidRPr="00083DAC">
        <w:t>.</w:t>
      </w:r>
      <w:r w:rsidR="008D7445" w:rsidRPr="00083DAC">
        <w:t xml:space="preserve"> </w:t>
      </w:r>
      <w:r w:rsidR="00FA56EC" w:rsidRPr="00083DAC">
        <w:t xml:space="preserve">However, </w:t>
      </w:r>
      <w:r w:rsidR="00DC7B50" w:rsidRPr="00083DAC">
        <w:t xml:space="preserve">as </w:t>
      </w:r>
      <w:r w:rsidR="007749FF" w:rsidRPr="00083DAC">
        <w:t xml:space="preserve">we are not aware of any </w:t>
      </w:r>
      <w:r w:rsidR="00EF51F8" w:rsidRPr="00083DAC">
        <w:t xml:space="preserve">current </w:t>
      </w:r>
      <w:r w:rsidR="00DC7B50" w:rsidRPr="00083DAC">
        <w:t xml:space="preserve">devices </w:t>
      </w:r>
      <w:r w:rsidR="00EF51F8" w:rsidRPr="00083DAC">
        <w:t>that</w:t>
      </w:r>
      <w:r w:rsidR="00DC7B50" w:rsidRPr="00083DAC">
        <w:t xml:space="preserve"> adopt</w:t>
      </w:r>
      <w:r w:rsidR="008D7445" w:rsidRPr="00083DAC">
        <w:t xml:space="preserve"> c</w:t>
      </w:r>
      <w:r w:rsidR="0054784E" w:rsidRPr="002758AC">
        <w:t xml:space="preserve">ontent-aggregating </w:t>
      </w:r>
      <w:r w:rsidR="00EF51F8" w:rsidRPr="00083DAC">
        <w:t xml:space="preserve">only </w:t>
      </w:r>
      <w:r w:rsidR="0054784E" w:rsidRPr="002758AC">
        <w:t xml:space="preserve">interfaces </w:t>
      </w:r>
      <w:r w:rsidR="008D7445" w:rsidRPr="00083DAC">
        <w:t>(</w:t>
      </w:r>
      <w:r w:rsidR="007749FF" w:rsidRPr="00083DAC">
        <w:t xml:space="preserve">i.e., </w:t>
      </w:r>
      <w:r w:rsidR="008D7445" w:rsidRPr="00083DAC">
        <w:t xml:space="preserve">with no app </w:t>
      </w:r>
      <w:r w:rsidR="0007342A">
        <w:t>rail</w:t>
      </w:r>
      <w:r w:rsidR="006B3B88" w:rsidRPr="00083DAC">
        <w:t xml:space="preserve"> or </w:t>
      </w:r>
      <w:r w:rsidR="00274C45" w:rsidRPr="00083DAC">
        <w:t>shortcuts)</w:t>
      </w:r>
      <w:r w:rsidR="00FA56EC" w:rsidRPr="002758AC">
        <w:t xml:space="preserve">, </w:t>
      </w:r>
      <w:r w:rsidR="00EF51F8" w:rsidRPr="002758AC">
        <w:t>we</w:t>
      </w:r>
      <w:r w:rsidR="00FA56EC" w:rsidRPr="002758AC">
        <w:t xml:space="preserve"> </w:t>
      </w:r>
      <w:r w:rsidR="00601918">
        <w:t>do</w:t>
      </w:r>
      <w:r w:rsidR="0059517E">
        <w:t xml:space="preserve"> not</w:t>
      </w:r>
      <w:r w:rsidR="000E30A4">
        <w:t xml:space="preserve"> think it is necessary</w:t>
      </w:r>
      <w:r w:rsidR="0059517E">
        <w:t xml:space="preserve"> to make any instruments distinguishing content aggregating interfaces </w:t>
      </w:r>
      <w:proofErr w:type="gramStart"/>
      <w:r w:rsidR="0059517E">
        <w:t>at this time</w:t>
      </w:r>
      <w:proofErr w:type="gramEnd"/>
      <w:r w:rsidR="0059517E">
        <w:t>.</w:t>
      </w:r>
    </w:p>
    <w:p w14:paraId="4FE44407" w14:textId="24B33EA7" w:rsidR="00F21B47" w:rsidRPr="00CA7F82" w:rsidRDefault="001D495E" w:rsidP="00F02322">
      <w:pPr>
        <w:pStyle w:val="Paragraph"/>
      </w:pPr>
      <w:r>
        <w:t xml:space="preserve">We will watch </w:t>
      </w:r>
      <w:r w:rsidR="00EC782B">
        <w:t xml:space="preserve">closely as </w:t>
      </w:r>
      <w:r>
        <w:t>the design of device interfaces</w:t>
      </w:r>
      <w:r w:rsidR="00EC782B">
        <w:t xml:space="preserve"> evolves</w:t>
      </w:r>
      <w:r w:rsidR="00B5756C">
        <w:t xml:space="preserve"> in coming years</w:t>
      </w:r>
      <w:r w:rsidR="00EC782B">
        <w:t xml:space="preserve">. </w:t>
      </w:r>
      <w:r w:rsidR="005D1D0F">
        <w:t xml:space="preserve">Should </w:t>
      </w:r>
      <w:r w:rsidR="00E06262">
        <w:t xml:space="preserve">design conventions change significantly </w:t>
      </w:r>
      <w:r w:rsidR="00FB5AEE">
        <w:t>for specific devices</w:t>
      </w:r>
      <w:r w:rsidR="00E06262">
        <w:t xml:space="preserve">, </w:t>
      </w:r>
      <w:r w:rsidR="00601918">
        <w:t>we</w:t>
      </w:r>
      <w:r w:rsidR="007B4242">
        <w:t xml:space="preserve"> will consider whether there is a need for a primary user interface </w:t>
      </w:r>
      <w:r w:rsidR="00336DDC">
        <w:t xml:space="preserve">instrument </w:t>
      </w:r>
      <w:r w:rsidR="007B4242">
        <w:t xml:space="preserve">to address </w:t>
      </w:r>
      <w:r w:rsidR="00336DDC">
        <w:t xml:space="preserve">prominence on </w:t>
      </w:r>
      <w:r w:rsidR="007B4242">
        <w:t xml:space="preserve">content aggregating </w:t>
      </w:r>
      <w:r w:rsidR="00336DDC">
        <w:t>interfaces.</w:t>
      </w:r>
    </w:p>
    <w:p w14:paraId="58387097" w14:textId="2E8057D5" w:rsidR="00CA7F82" w:rsidRPr="00CA7F82" w:rsidRDefault="515C834B" w:rsidP="002E03BD">
      <w:pPr>
        <w:pStyle w:val="Heading2"/>
      </w:pPr>
      <w:bookmarkStart w:id="43" w:name="_Toc183392187"/>
      <w:bookmarkStart w:id="44" w:name="_Toc184106973"/>
      <w:bookmarkStart w:id="45" w:name="_Toc185255201"/>
      <w:r>
        <w:t xml:space="preserve">Summary of our </w:t>
      </w:r>
      <w:r w:rsidR="1CFF7DE1">
        <w:t>updated views</w:t>
      </w:r>
      <w:r w:rsidR="78A17AFC">
        <w:t xml:space="preserve"> on </w:t>
      </w:r>
      <w:bookmarkEnd w:id="43"/>
      <w:r w:rsidR="00601918">
        <w:t>primary user interface</w:t>
      </w:r>
      <w:bookmarkEnd w:id="44"/>
      <w:bookmarkEnd w:id="45"/>
      <w:r w:rsidR="00601918" w:rsidRPr="4DF73063">
        <w:rPr>
          <w:sz w:val="22"/>
          <w:szCs w:val="22"/>
        </w:rPr>
        <w:t xml:space="preserve"> </w:t>
      </w:r>
    </w:p>
    <w:p w14:paraId="41A3702F" w14:textId="672E6DAE" w:rsidR="00A64782" w:rsidRPr="00203086" w:rsidRDefault="394E3A65" w:rsidP="00C930A5">
      <w:pPr>
        <w:pStyle w:val="Bulletlevel1"/>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pPr>
      <w:r>
        <w:t xml:space="preserve">The </w:t>
      </w:r>
      <w:r w:rsidR="009C3A03" w:rsidRPr="00B064D3">
        <w:t>Broadcasting Services (Minimum Prominence Requirements) Regulations 2024</w:t>
      </w:r>
      <w:r w:rsidR="009C3A03">
        <w:t xml:space="preserve"> </w:t>
      </w:r>
      <w:r w:rsidR="00900104">
        <w:t>were registered on 16</w:t>
      </w:r>
      <w:r w:rsidR="178174FA">
        <w:t xml:space="preserve"> December 2024</w:t>
      </w:r>
      <w:r>
        <w:t>, and specify tha</w:t>
      </w:r>
      <w:r w:rsidR="292EDE0B">
        <w:t>t regulated television services must be visible on the PUI without scrolling or other user action</w:t>
      </w:r>
      <w:r w:rsidR="16BD694B">
        <w:t xml:space="preserve">. </w:t>
      </w:r>
    </w:p>
    <w:p w14:paraId="7086AB99" w14:textId="56A6E978" w:rsidR="00CA7F82" w:rsidRPr="00B064D3" w:rsidRDefault="2BA06735" w:rsidP="00B064D3">
      <w:pPr>
        <w:pStyle w:val="Bulletlevel1"/>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rPr>
          <w:i/>
        </w:rPr>
      </w:pPr>
      <w:r>
        <w:t xml:space="preserve">We </w:t>
      </w:r>
      <w:r w:rsidR="431DC41A">
        <w:t xml:space="preserve">maintain </w:t>
      </w:r>
      <w:r>
        <w:t>our</w:t>
      </w:r>
      <w:r w:rsidR="5AAB0D16">
        <w:t xml:space="preserve"> view that </w:t>
      </w:r>
      <w:r w:rsidR="6272602E">
        <w:t xml:space="preserve">some devices </w:t>
      </w:r>
      <w:r w:rsidR="5AAB0D16">
        <w:t>may</w:t>
      </w:r>
      <w:r w:rsidR="72EEDB2D">
        <w:t>, in the future,</w:t>
      </w:r>
      <w:r w:rsidR="5AAB0D16">
        <w:t xml:space="preserve"> need to be treated differently to other regulated television devices</w:t>
      </w:r>
      <w:r w:rsidR="063FBAB5">
        <w:t xml:space="preserve"> </w:t>
      </w:r>
      <w:r w:rsidR="2F687F04">
        <w:t>due to differences in user interface</w:t>
      </w:r>
      <w:r w:rsidR="72EEDB2D">
        <w:t>s,</w:t>
      </w:r>
      <w:r w:rsidR="2F687F04">
        <w:t xml:space="preserve"> </w:t>
      </w:r>
      <w:r w:rsidR="063FBAB5">
        <w:t xml:space="preserve">but </w:t>
      </w:r>
      <w:r w:rsidR="72EEDB2D">
        <w:t xml:space="preserve">do </w:t>
      </w:r>
      <w:r w:rsidR="063FBAB5">
        <w:t xml:space="preserve">not </w:t>
      </w:r>
      <w:r w:rsidR="07FC5AF2">
        <w:t>see a current need to make</w:t>
      </w:r>
      <w:r w:rsidR="063FBAB5">
        <w:t xml:space="preserve"> instruments to this effect</w:t>
      </w:r>
      <w:r w:rsidR="5AAB0D16">
        <w:t>.</w:t>
      </w:r>
      <w:r w:rsidR="7B17CA74">
        <w:t xml:space="preserve"> </w:t>
      </w:r>
      <w:r w:rsidR="00601918" w:rsidRPr="57166E18">
        <w:rPr>
          <w:i/>
          <w:iCs/>
        </w:rPr>
        <w:br w:type="page"/>
      </w:r>
    </w:p>
    <w:p w14:paraId="67A3EF44" w14:textId="026CE697" w:rsidR="00FB4B43" w:rsidRDefault="7E05150F" w:rsidP="00FB4B43">
      <w:pPr>
        <w:pStyle w:val="Heading1"/>
        <w:rPr>
          <w:sz w:val="24"/>
          <w:szCs w:val="24"/>
        </w:rPr>
      </w:pPr>
      <w:bookmarkStart w:id="46" w:name="_Toc183392188"/>
      <w:bookmarkStart w:id="47" w:name="_Toc184106974"/>
      <w:bookmarkStart w:id="48" w:name="_Toc185255202"/>
      <w:r>
        <w:lastRenderedPageBreak/>
        <w:t>When a regulated television service is</w:t>
      </w:r>
      <w:r w:rsidR="002E6917">
        <w:t> </w:t>
      </w:r>
      <w:r>
        <w:t>offered</w:t>
      </w:r>
      <w:bookmarkEnd w:id="46"/>
      <w:bookmarkEnd w:id="47"/>
      <w:bookmarkEnd w:id="48"/>
    </w:p>
    <w:p w14:paraId="3ECC35E3" w14:textId="6162430F" w:rsidR="001D21AC" w:rsidRPr="007D5AE1" w:rsidRDefault="00702D0F" w:rsidP="00B064D3">
      <w:pPr>
        <w:pStyle w:val="Paragraph"/>
      </w:pPr>
      <w:r w:rsidRPr="00B064D3">
        <w:t>R</w:t>
      </w:r>
      <w:r w:rsidR="001D21AC" w:rsidRPr="00B064D3">
        <w:t>egulated television service provider</w:t>
      </w:r>
      <w:r w:rsidRPr="00B064D3">
        <w:t>s</w:t>
      </w:r>
      <w:r w:rsidR="001D21AC" w:rsidRPr="00B064D3">
        <w:t xml:space="preserve"> may develop apps for the platforms and devices </w:t>
      </w:r>
      <w:r w:rsidR="00CD006C" w:rsidRPr="00B064D3">
        <w:t xml:space="preserve">on which </w:t>
      </w:r>
      <w:r w:rsidR="001D21AC" w:rsidRPr="00B064D3">
        <w:t xml:space="preserve">they want their regulated television service to appear. Once the ‘must-carry’ obligations come into effect, manufacturers must not supply a regulated television device in Australia if it does not comply with the minimum prominence requirements for a regulated television service that is </w:t>
      </w:r>
      <w:r w:rsidR="00D10E21" w:rsidRPr="00B064D3">
        <w:t>‘</w:t>
      </w:r>
      <w:r w:rsidR="001D21AC" w:rsidRPr="00B064D3">
        <w:t>offered’ by a regulated television service provider.</w:t>
      </w:r>
    </w:p>
    <w:p w14:paraId="3B3C1C88" w14:textId="4570A2A8" w:rsidR="001D21AC" w:rsidRPr="007D5AE1" w:rsidRDefault="001D21AC" w:rsidP="00B064D3">
      <w:pPr>
        <w:pStyle w:val="Paragraph"/>
      </w:pPr>
      <w:r w:rsidRPr="00B064D3">
        <w:t xml:space="preserve">The BSA does not define the conditions for when a regulated television service </w:t>
      </w:r>
      <w:proofErr w:type="gramStart"/>
      <w:r w:rsidRPr="00B064D3">
        <w:t xml:space="preserve">is </w:t>
      </w:r>
      <w:r w:rsidR="000D476E" w:rsidRPr="00B064D3">
        <w:t>considered to be</w:t>
      </w:r>
      <w:proofErr w:type="gramEnd"/>
      <w:r w:rsidR="000D476E" w:rsidRPr="00B064D3">
        <w:t xml:space="preserve"> </w:t>
      </w:r>
      <w:r w:rsidRPr="00B064D3">
        <w:t>offered</w:t>
      </w:r>
      <w:r w:rsidR="000D476E" w:rsidRPr="00B064D3">
        <w:t>.</w:t>
      </w:r>
      <w:r w:rsidRPr="00B064D3">
        <w:t xml:space="preserve"> </w:t>
      </w:r>
      <w:r w:rsidR="001B5F65" w:rsidRPr="00B064D3">
        <w:t>We</w:t>
      </w:r>
      <w:r w:rsidRPr="00B064D3">
        <w:t xml:space="preserve"> may, by legislative instrument, determine circumstances in which a regulated television service is taken to be offered and determine different circumstances for different regulated television services or kinds of services. </w:t>
      </w:r>
    </w:p>
    <w:p w14:paraId="1BC006DE" w14:textId="2608B26A" w:rsidR="00265B16" w:rsidRPr="007D5AE1" w:rsidRDefault="001B5F65" w:rsidP="00B064D3">
      <w:pPr>
        <w:pStyle w:val="Paragraph"/>
      </w:pPr>
      <w:r w:rsidRPr="00B064D3">
        <w:t>Our</w:t>
      </w:r>
      <w:r w:rsidR="001D21AC" w:rsidRPr="00B064D3">
        <w:t xml:space="preserve"> preliminary view</w:t>
      </w:r>
      <w:r w:rsidR="000436E6" w:rsidRPr="00B064D3">
        <w:t xml:space="preserve"> set out in t</w:t>
      </w:r>
      <w:r w:rsidR="003F58E3" w:rsidRPr="00B064D3">
        <w:t xml:space="preserve">he consultation paper </w:t>
      </w:r>
      <w:r w:rsidR="00144D1A" w:rsidRPr="00B064D3">
        <w:t xml:space="preserve">was </w:t>
      </w:r>
      <w:r w:rsidR="001D21AC" w:rsidRPr="00B064D3">
        <w:t xml:space="preserve">that to be ‘offered’, an app must meet any reasonable manufacturer’s specifications before the deadline for inclusion in the relevant device development timeline. </w:t>
      </w:r>
      <w:r w:rsidR="00D23377" w:rsidRPr="00B064D3">
        <w:t>Th</w:t>
      </w:r>
      <w:r w:rsidR="00265B16" w:rsidRPr="00B064D3">
        <w:t xml:space="preserve">is </w:t>
      </w:r>
      <w:r w:rsidR="00656FE3" w:rsidRPr="00B064D3">
        <w:t xml:space="preserve">acknowledged that </w:t>
      </w:r>
      <w:r w:rsidR="00265B16" w:rsidRPr="00B064D3">
        <w:t xml:space="preserve">apps must meet technical specifications for successful integration into device operating systems and that </w:t>
      </w:r>
      <w:r w:rsidR="000C363F" w:rsidRPr="00B064D3">
        <w:t>m</w:t>
      </w:r>
      <w:r w:rsidR="00265B16" w:rsidRPr="00B064D3">
        <w:t>anufacturers</w:t>
      </w:r>
      <w:r w:rsidR="00D92E26" w:rsidRPr="00B064D3">
        <w:t>’</w:t>
      </w:r>
      <w:r w:rsidR="00265B16" w:rsidRPr="00B064D3">
        <w:t xml:space="preserve"> </w:t>
      </w:r>
      <w:r w:rsidR="00D92E26" w:rsidRPr="00B064D3">
        <w:t>usual</w:t>
      </w:r>
      <w:r w:rsidR="00B25E98" w:rsidRPr="00B064D3">
        <w:t xml:space="preserve"> practice is </w:t>
      </w:r>
      <w:r w:rsidR="00D92E26" w:rsidRPr="00B064D3">
        <w:t xml:space="preserve">to </w:t>
      </w:r>
      <w:r w:rsidR="00265B16" w:rsidRPr="00B064D3">
        <w:t>provide guidance for app developers on their websites.</w:t>
      </w:r>
      <w:r w:rsidR="00766B32" w:rsidRPr="00B064D3">
        <w:t xml:space="preserve"> </w:t>
      </w:r>
      <w:r w:rsidR="00563F8F" w:rsidRPr="00B064D3">
        <w:t>Regulated television service providers w</w:t>
      </w:r>
      <w:r w:rsidR="00E41512" w:rsidRPr="00B064D3">
        <w:t>ill</w:t>
      </w:r>
      <w:r w:rsidR="00563F8F" w:rsidRPr="00B064D3">
        <w:t xml:space="preserve"> </w:t>
      </w:r>
      <w:r w:rsidR="0033779F" w:rsidRPr="00B064D3">
        <w:t>retain</w:t>
      </w:r>
      <w:r w:rsidR="00284392" w:rsidRPr="00B064D3">
        <w:t xml:space="preserve"> choice </w:t>
      </w:r>
      <w:r w:rsidR="00400EBB" w:rsidRPr="00B064D3">
        <w:t xml:space="preserve">about the </w:t>
      </w:r>
      <w:r w:rsidR="00284392" w:rsidRPr="00B064D3">
        <w:t xml:space="preserve">platforms or devices </w:t>
      </w:r>
      <w:r w:rsidR="004807BB" w:rsidRPr="00B064D3">
        <w:t xml:space="preserve">to which </w:t>
      </w:r>
      <w:r w:rsidR="00284392" w:rsidRPr="00B064D3">
        <w:t xml:space="preserve">they </w:t>
      </w:r>
      <w:r w:rsidR="004D53F0" w:rsidRPr="00B064D3">
        <w:t xml:space="preserve">would </w:t>
      </w:r>
      <w:r w:rsidR="00334105" w:rsidRPr="00B064D3">
        <w:t>offer services</w:t>
      </w:r>
      <w:r w:rsidR="00B77353" w:rsidRPr="00B064D3">
        <w:t>.</w:t>
      </w:r>
    </w:p>
    <w:p w14:paraId="0C1F69CC" w14:textId="627918C2" w:rsidR="001D21AC" w:rsidRPr="007D5AE1" w:rsidRDefault="00556F58" w:rsidP="00B064D3">
      <w:pPr>
        <w:pStyle w:val="Paragraph"/>
      </w:pPr>
      <w:r w:rsidRPr="00B064D3">
        <w:t xml:space="preserve">The paper </w:t>
      </w:r>
      <w:r w:rsidR="00983C6C" w:rsidRPr="00B064D3">
        <w:t>sought views on</w:t>
      </w:r>
      <w:r w:rsidR="008C5710" w:rsidRPr="00B064D3">
        <w:t xml:space="preserve"> </w:t>
      </w:r>
      <w:r w:rsidR="00F46943" w:rsidRPr="00B064D3">
        <w:t>whether</w:t>
      </w:r>
      <w:r w:rsidR="008C5710" w:rsidRPr="00B064D3">
        <w:t xml:space="preserve"> a legislative instrument determining circumstances when a regulated television service is taken to be ‘offered’</w:t>
      </w:r>
      <w:r w:rsidR="00F84D64" w:rsidRPr="00B064D3">
        <w:t xml:space="preserve"> </w:t>
      </w:r>
      <w:r w:rsidR="00F46943" w:rsidRPr="00B064D3">
        <w:t xml:space="preserve">is </w:t>
      </w:r>
      <w:r w:rsidR="7067D5D2" w:rsidRPr="00B064D3">
        <w:t>necessary</w:t>
      </w:r>
      <w:r w:rsidR="001B5F65" w:rsidRPr="00B064D3">
        <w:t>. It</w:t>
      </w:r>
      <w:r w:rsidR="004624B9" w:rsidRPr="5945135A">
        <w:rPr>
          <w:szCs w:val="22"/>
        </w:rPr>
        <w:t xml:space="preserve"> </w:t>
      </w:r>
      <w:r w:rsidR="002E2C62">
        <w:rPr>
          <w:szCs w:val="22"/>
        </w:rPr>
        <w:t>also</w:t>
      </w:r>
      <w:r w:rsidR="004624B9" w:rsidRPr="00B064D3">
        <w:t xml:space="preserve"> discussed whether </w:t>
      </w:r>
      <w:r w:rsidR="00FB2EE3" w:rsidRPr="00B064D3">
        <w:t>greater transparency was needed by way of a register or database.</w:t>
      </w:r>
    </w:p>
    <w:p w14:paraId="4112A447" w14:textId="54EFF0C3" w:rsidR="00D92A8E" w:rsidRDefault="40B24D12" w:rsidP="00D911EB">
      <w:pPr>
        <w:pStyle w:val="Heading2"/>
      </w:pPr>
      <w:bookmarkStart w:id="49" w:name="_Toc183392189"/>
      <w:bookmarkStart w:id="50" w:name="_Toc184106975"/>
      <w:bookmarkStart w:id="51" w:name="_Toc185255203"/>
      <w:bookmarkStart w:id="52" w:name="_Hlk182396939"/>
      <w:r>
        <w:t>Instruments for ‘offered’</w:t>
      </w:r>
      <w:bookmarkEnd w:id="49"/>
      <w:bookmarkEnd w:id="50"/>
      <w:bookmarkEnd w:id="51"/>
    </w:p>
    <w:p w14:paraId="2C2A692A" w14:textId="4CAA6C89" w:rsidR="001D21AC" w:rsidRDefault="001D21AC" w:rsidP="00D911EB">
      <w:pPr>
        <w:pStyle w:val="Heading3"/>
      </w:pPr>
      <w:r>
        <w:t>What we heard</w:t>
      </w:r>
    </w:p>
    <w:bookmarkEnd w:id="52"/>
    <w:p w14:paraId="73DABAE9" w14:textId="6D2CC8FA" w:rsidR="002A12B1" w:rsidRPr="007D5AE1" w:rsidRDefault="00C422E7" w:rsidP="00B064D3">
      <w:pPr>
        <w:pStyle w:val="Paragraph"/>
      </w:pPr>
      <w:r w:rsidRPr="00B064D3">
        <w:t>Broadcasting s</w:t>
      </w:r>
      <w:r w:rsidR="001D21AC" w:rsidRPr="00B064D3">
        <w:t xml:space="preserve">takeholders </w:t>
      </w:r>
      <w:r w:rsidR="0090500B" w:rsidRPr="00B064D3">
        <w:t xml:space="preserve">were largely in </w:t>
      </w:r>
      <w:r w:rsidR="001D21AC" w:rsidRPr="00B064D3">
        <w:t>agree</w:t>
      </w:r>
      <w:r w:rsidR="0090500B" w:rsidRPr="00B064D3">
        <w:t>ment</w:t>
      </w:r>
      <w:r w:rsidR="001D21AC" w:rsidRPr="00B064D3">
        <w:t xml:space="preserve"> that existing practices </w:t>
      </w:r>
      <w:r w:rsidR="00C57F54" w:rsidRPr="00B064D3">
        <w:t xml:space="preserve">and processes under which </w:t>
      </w:r>
      <w:r w:rsidR="001E745A" w:rsidRPr="00B064D3">
        <w:t xml:space="preserve">industry offers </w:t>
      </w:r>
      <w:r w:rsidR="00C57F54" w:rsidRPr="00B064D3">
        <w:t xml:space="preserve">apps to </w:t>
      </w:r>
      <w:r w:rsidR="001E745A" w:rsidRPr="00B064D3">
        <w:t xml:space="preserve">manufacturers </w:t>
      </w:r>
      <w:r w:rsidR="003A0325" w:rsidRPr="00B064D3">
        <w:t xml:space="preserve">are working well </w:t>
      </w:r>
      <w:r w:rsidR="009A45DC" w:rsidRPr="00B064D3">
        <w:t xml:space="preserve">and that this </w:t>
      </w:r>
      <w:r w:rsidR="002A12B1" w:rsidRPr="00B064D3">
        <w:t xml:space="preserve">should remain the </w:t>
      </w:r>
      <w:r w:rsidR="009A45DC" w:rsidRPr="00B064D3">
        <w:t xml:space="preserve">basis for </w:t>
      </w:r>
      <w:r w:rsidR="009879FD" w:rsidRPr="00B064D3">
        <w:t xml:space="preserve">understanding </w:t>
      </w:r>
      <w:r w:rsidR="00434944" w:rsidRPr="00B064D3">
        <w:t xml:space="preserve">when a regulated television service is taken to be offered. </w:t>
      </w:r>
    </w:p>
    <w:p w14:paraId="51E66ACE" w14:textId="5707D057" w:rsidR="00CE1C0B" w:rsidRDefault="00821B9B" w:rsidP="00083DAC">
      <w:pPr>
        <w:pStyle w:val="Paragraphbeforelist"/>
        <w:rPr>
          <w:szCs w:val="22"/>
        </w:rPr>
      </w:pPr>
      <w:r>
        <w:t>M</w:t>
      </w:r>
      <w:r w:rsidR="00D31F56" w:rsidRPr="0075522B">
        <w:t>anufacturers</w:t>
      </w:r>
      <w:r w:rsidR="000F10CC" w:rsidRPr="0075522B">
        <w:t>’</w:t>
      </w:r>
      <w:r w:rsidR="00D31F56" w:rsidRPr="0075522B">
        <w:t xml:space="preserve"> </w:t>
      </w:r>
      <w:r w:rsidR="00134F9C" w:rsidRPr="0075522B">
        <w:t xml:space="preserve">submissions </w:t>
      </w:r>
      <w:r w:rsidR="00E824A2" w:rsidRPr="0075522B">
        <w:t xml:space="preserve">emphasised </w:t>
      </w:r>
      <w:r w:rsidR="00477437">
        <w:t xml:space="preserve">the importance of broadcasters </w:t>
      </w:r>
      <w:r w:rsidR="009B7A0F" w:rsidRPr="0075522B">
        <w:t xml:space="preserve">providing apps in a </w:t>
      </w:r>
      <w:r w:rsidR="004224AC" w:rsidRPr="0075522B">
        <w:t>timel</w:t>
      </w:r>
      <w:r w:rsidR="009B7A0F" w:rsidRPr="0075522B">
        <w:t xml:space="preserve">y manner, </w:t>
      </w:r>
      <w:r w:rsidR="0093571C" w:rsidRPr="0075522B">
        <w:t xml:space="preserve">ensuring </w:t>
      </w:r>
      <w:r w:rsidR="003324C7" w:rsidRPr="0075522B">
        <w:t>compati</w:t>
      </w:r>
      <w:r w:rsidR="0093571C" w:rsidRPr="0075522B">
        <w:t>bility</w:t>
      </w:r>
      <w:r w:rsidR="003324C7" w:rsidRPr="0075522B">
        <w:t xml:space="preserve"> with </w:t>
      </w:r>
      <w:r w:rsidR="003324C7" w:rsidRPr="006C6013">
        <w:t>regulated television devices</w:t>
      </w:r>
      <w:r w:rsidR="00553282">
        <w:t xml:space="preserve">. Manufacturers want to </w:t>
      </w:r>
      <w:r w:rsidR="00BB0EE5">
        <w:t>retain</w:t>
      </w:r>
      <w:r w:rsidR="008B6AA1" w:rsidRPr="006C6013">
        <w:t xml:space="preserve"> the ability to reject an app that fails to meet technical performance </w:t>
      </w:r>
      <w:r w:rsidR="000F10CC" w:rsidRPr="006C6013">
        <w:t>and other specifications</w:t>
      </w:r>
      <w:r w:rsidR="00205241">
        <w:t xml:space="preserve"> (</w:t>
      </w:r>
      <w:r w:rsidR="004709CC">
        <w:t>consistent</w:t>
      </w:r>
      <w:r w:rsidR="00205241">
        <w:t xml:space="preserve"> with </w:t>
      </w:r>
      <w:r w:rsidR="00553282">
        <w:t>our</w:t>
      </w:r>
      <w:r w:rsidR="008443A0">
        <w:t xml:space="preserve"> </w:t>
      </w:r>
      <w:r w:rsidR="004709CC">
        <w:rPr>
          <w:szCs w:val="22"/>
        </w:rPr>
        <w:t>preliminary view in the consultation paper)</w:t>
      </w:r>
      <w:r w:rsidR="00456A80">
        <w:rPr>
          <w:szCs w:val="22"/>
        </w:rPr>
        <w:t>.</w:t>
      </w:r>
      <w:r w:rsidR="00856864">
        <w:rPr>
          <w:szCs w:val="22"/>
        </w:rPr>
        <w:t xml:space="preserve"> </w:t>
      </w:r>
      <w:r w:rsidR="00CE1C0B">
        <w:rPr>
          <w:szCs w:val="22"/>
        </w:rPr>
        <w:t>As CESA noted:</w:t>
      </w:r>
    </w:p>
    <w:p w14:paraId="5D3E4E65" w14:textId="77777777" w:rsidR="00CE1C0B" w:rsidRPr="00D911EB" w:rsidRDefault="00CE1C0B" w:rsidP="00CE1C0B">
      <w:pPr>
        <w:ind w:left="284"/>
        <w:rPr>
          <w:szCs w:val="20"/>
        </w:rPr>
      </w:pPr>
      <w:r w:rsidRPr="00D911EB">
        <w:rPr>
          <w:szCs w:val="20"/>
        </w:rPr>
        <w:t xml:space="preserve">TV manufacturers have standard terms and conditions that all app providers must agree to before app development can proceed. These terms outline amongst other things the criteria for compatibility testing, app support, </w:t>
      </w:r>
      <w:proofErr w:type="gramStart"/>
      <w:r w:rsidRPr="00D911EB">
        <w:rPr>
          <w:szCs w:val="20"/>
        </w:rPr>
        <w:t>maintenance</w:t>
      </w:r>
      <w:proofErr w:type="gramEnd"/>
      <w:r w:rsidRPr="00D911EB">
        <w:rPr>
          <w:szCs w:val="20"/>
        </w:rPr>
        <w:t xml:space="preserve"> and resolution of technical issues.</w:t>
      </w:r>
    </w:p>
    <w:p w14:paraId="343F51E1" w14:textId="146F6A1B" w:rsidR="00627774" w:rsidRPr="007D5AE1" w:rsidRDefault="005C31A8" w:rsidP="00B064D3">
      <w:pPr>
        <w:pStyle w:val="Paragraph"/>
      </w:pPr>
      <w:r w:rsidRPr="00B064D3">
        <w:t>M</w:t>
      </w:r>
      <w:r w:rsidR="00803509" w:rsidRPr="00B064D3">
        <w:t>anufacturers</w:t>
      </w:r>
      <w:r w:rsidR="00A33A41" w:rsidRPr="00B064D3">
        <w:t xml:space="preserve">’ submissions did not </w:t>
      </w:r>
      <w:r w:rsidR="00776E3B" w:rsidRPr="00B064D3">
        <w:t xml:space="preserve">report </w:t>
      </w:r>
      <w:r w:rsidR="006A2DAD" w:rsidRPr="00B064D3">
        <w:t>negative</w:t>
      </w:r>
      <w:r w:rsidR="00DA639B" w:rsidRPr="00B064D3">
        <w:t xml:space="preserve"> experiences </w:t>
      </w:r>
      <w:r w:rsidR="0071158A" w:rsidRPr="00B064D3">
        <w:t xml:space="preserve">or </w:t>
      </w:r>
      <w:r w:rsidR="003A6B98" w:rsidRPr="00B064D3">
        <w:t xml:space="preserve">call out </w:t>
      </w:r>
      <w:r w:rsidR="0071158A" w:rsidRPr="00B064D3">
        <w:t>s</w:t>
      </w:r>
      <w:r w:rsidR="00AE56DA" w:rsidRPr="00B064D3">
        <w:t>erious</w:t>
      </w:r>
      <w:r w:rsidR="0071158A" w:rsidRPr="00B064D3">
        <w:t xml:space="preserve"> </w:t>
      </w:r>
      <w:r w:rsidR="00145479" w:rsidRPr="00B064D3">
        <w:t xml:space="preserve">issues </w:t>
      </w:r>
      <w:r w:rsidR="000F514D" w:rsidRPr="00B064D3">
        <w:t>with broadcasters</w:t>
      </w:r>
      <w:r w:rsidR="00022D32" w:rsidRPr="00B064D3">
        <w:t xml:space="preserve"> </w:t>
      </w:r>
      <w:r w:rsidR="004A1565" w:rsidRPr="00B064D3">
        <w:t xml:space="preserve">in relation </w:t>
      </w:r>
      <w:r w:rsidR="00AD1141" w:rsidRPr="00B064D3">
        <w:t xml:space="preserve">to developing and offering </w:t>
      </w:r>
      <w:r w:rsidR="00894C99" w:rsidRPr="00B064D3">
        <w:t>apps</w:t>
      </w:r>
      <w:r w:rsidR="00F315EB" w:rsidRPr="00B064D3">
        <w:t xml:space="preserve"> </w:t>
      </w:r>
      <w:r w:rsidR="0028069E" w:rsidRPr="00B064D3">
        <w:t xml:space="preserve">within </w:t>
      </w:r>
      <w:r w:rsidR="00B01DC5" w:rsidRPr="00B064D3">
        <w:t xml:space="preserve">the parameters established by </w:t>
      </w:r>
      <w:r w:rsidR="00205C59" w:rsidRPr="00B064D3">
        <w:t>device manufacturers</w:t>
      </w:r>
      <w:r w:rsidR="00CC0723" w:rsidRPr="00B064D3">
        <w:t xml:space="preserve"> presently</w:t>
      </w:r>
      <w:r w:rsidR="00205C59" w:rsidRPr="00B064D3">
        <w:t>.</w:t>
      </w:r>
    </w:p>
    <w:p w14:paraId="1C726B9D" w14:textId="7F2F1EAE" w:rsidR="00C74AB9" w:rsidRPr="007D5AE1" w:rsidRDefault="00C74AB9" w:rsidP="00B064D3">
      <w:pPr>
        <w:pStyle w:val="Paragraph"/>
      </w:pPr>
      <w:r w:rsidRPr="00B064D3">
        <w:t xml:space="preserve">CESA expressed the view that the ACMA should define the conditions for when a regulated television services is offered, </w:t>
      </w:r>
      <w:r w:rsidR="009128CC" w:rsidRPr="00B064D3">
        <w:t xml:space="preserve">but it did </w:t>
      </w:r>
      <w:r w:rsidRPr="00B064D3">
        <w:t>not submit that current arrangements are not working effectively.</w:t>
      </w:r>
    </w:p>
    <w:p w14:paraId="031F5274" w14:textId="1D228A39" w:rsidR="0050218B" w:rsidRPr="0059023F" w:rsidRDefault="0050218B" w:rsidP="00D911EB">
      <w:pPr>
        <w:pStyle w:val="Heading3"/>
      </w:pPr>
      <w:r>
        <w:lastRenderedPageBreak/>
        <w:t>Our updated view</w:t>
      </w:r>
    </w:p>
    <w:p w14:paraId="3F3EB103" w14:textId="7EF09347" w:rsidR="004F576B" w:rsidRPr="007D5AE1" w:rsidRDefault="00C0533B" w:rsidP="00B064D3">
      <w:pPr>
        <w:pStyle w:val="Paragraph"/>
      </w:pPr>
      <w:r w:rsidRPr="00B064D3">
        <w:t>T</w:t>
      </w:r>
      <w:r w:rsidR="00387BD5" w:rsidRPr="00B064D3">
        <w:t xml:space="preserve">he </w:t>
      </w:r>
      <w:r w:rsidR="0039745B" w:rsidRPr="00B064D3">
        <w:t xml:space="preserve">key </w:t>
      </w:r>
      <w:r w:rsidR="00937CAE" w:rsidRPr="00B064D3">
        <w:t xml:space="preserve">requirements </w:t>
      </w:r>
      <w:r w:rsidR="009D7B64" w:rsidRPr="00B064D3">
        <w:t>flagged in</w:t>
      </w:r>
      <w:r w:rsidR="00EB0DBD" w:rsidRPr="00B064D3">
        <w:t xml:space="preserve"> manufacturers’ </w:t>
      </w:r>
      <w:r w:rsidR="009D7B64" w:rsidRPr="00B064D3">
        <w:t>submissions are</w:t>
      </w:r>
      <w:r w:rsidRPr="00B064D3">
        <w:t xml:space="preserve"> </w:t>
      </w:r>
      <w:r w:rsidR="0039745B" w:rsidRPr="00B064D3">
        <w:t>not un</w:t>
      </w:r>
      <w:r w:rsidRPr="00B064D3">
        <w:t xml:space="preserve">reasonable and </w:t>
      </w:r>
      <w:r w:rsidR="00946C2F" w:rsidRPr="00B064D3">
        <w:t xml:space="preserve">they </w:t>
      </w:r>
      <w:r w:rsidRPr="00B064D3">
        <w:t>appear t</w:t>
      </w:r>
      <w:r w:rsidR="00946C2F" w:rsidRPr="00B064D3">
        <w:t xml:space="preserve">o be </w:t>
      </w:r>
      <w:r w:rsidR="009D7B64" w:rsidRPr="00B064D3">
        <w:t xml:space="preserve">embedded in </w:t>
      </w:r>
      <w:r w:rsidR="00C97D2C" w:rsidRPr="00B064D3">
        <w:t>busines</w:t>
      </w:r>
      <w:r w:rsidR="00F05C2A" w:rsidRPr="00B064D3">
        <w:t xml:space="preserve">s-as-usual </w:t>
      </w:r>
      <w:r w:rsidR="00E543EB" w:rsidRPr="00B064D3">
        <w:t xml:space="preserve">processes. </w:t>
      </w:r>
      <w:r w:rsidR="00CB22C8" w:rsidRPr="00B064D3">
        <w:t>We</w:t>
      </w:r>
      <w:r w:rsidR="00F86CF1" w:rsidRPr="00B064D3">
        <w:t xml:space="preserve"> consider this </w:t>
      </w:r>
      <w:r w:rsidR="006F7F1A" w:rsidRPr="00B064D3">
        <w:t>a</w:t>
      </w:r>
      <w:r w:rsidR="00CB391E" w:rsidRPr="00B064D3">
        <w:t xml:space="preserve">pproach </w:t>
      </w:r>
      <w:r w:rsidR="006F7F1A" w:rsidRPr="00B064D3">
        <w:t>to b</w:t>
      </w:r>
      <w:r w:rsidR="005347DB" w:rsidRPr="00B064D3">
        <w:t>e</w:t>
      </w:r>
      <w:r w:rsidR="008B7F39" w:rsidRPr="00B064D3">
        <w:t xml:space="preserve"> transparent and appropriate</w:t>
      </w:r>
      <w:r w:rsidR="00CB22C8" w:rsidRPr="00B064D3">
        <w:t>,</w:t>
      </w:r>
      <w:r w:rsidR="000E45C6" w:rsidRPr="00B064D3">
        <w:t xml:space="preserve"> </w:t>
      </w:r>
      <w:r w:rsidR="00645B62" w:rsidRPr="00B064D3">
        <w:t xml:space="preserve">noting that it also </w:t>
      </w:r>
      <w:r w:rsidR="00FD0C73" w:rsidRPr="00B064D3">
        <w:t>allow</w:t>
      </w:r>
      <w:r w:rsidR="000E45C6" w:rsidRPr="00B064D3">
        <w:t>s</w:t>
      </w:r>
      <w:r w:rsidR="00F60154" w:rsidRPr="00B064D3">
        <w:t xml:space="preserve"> for individual manufacturers</w:t>
      </w:r>
      <w:r w:rsidR="008C427E" w:rsidRPr="00B064D3">
        <w:t xml:space="preserve"> to </w:t>
      </w:r>
      <w:r w:rsidR="00E47578" w:rsidRPr="00B064D3">
        <w:t xml:space="preserve">tailor </w:t>
      </w:r>
      <w:r w:rsidR="00282789" w:rsidRPr="00B064D3">
        <w:t xml:space="preserve">requirements as </w:t>
      </w:r>
      <w:r w:rsidR="00BA58F3" w:rsidRPr="00B064D3">
        <w:t xml:space="preserve">relevant to their </w:t>
      </w:r>
      <w:r w:rsidR="004410ED" w:rsidRPr="00B064D3">
        <w:t xml:space="preserve">respective devices and/or </w:t>
      </w:r>
      <w:r w:rsidR="00BA58F3" w:rsidRPr="00B064D3">
        <w:t>operatin</w:t>
      </w:r>
      <w:r w:rsidR="004410ED" w:rsidRPr="00B064D3">
        <w:t>g systems</w:t>
      </w:r>
      <w:r w:rsidR="00C24A15" w:rsidRPr="00B064D3">
        <w:t>.</w:t>
      </w:r>
      <w:r w:rsidR="001376C8" w:rsidRPr="00B064D3">
        <w:t xml:space="preserve"> </w:t>
      </w:r>
    </w:p>
    <w:p w14:paraId="6992B57F" w14:textId="5005D08A" w:rsidR="002102CE" w:rsidRPr="007D5AE1" w:rsidRDefault="00512E69" w:rsidP="00B064D3">
      <w:pPr>
        <w:pStyle w:val="Paragraph"/>
      </w:pPr>
      <w:r w:rsidRPr="00B064D3">
        <w:t>If</w:t>
      </w:r>
      <w:r w:rsidR="001871DC" w:rsidRPr="00B064D3">
        <w:t xml:space="preserve"> </w:t>
      </w:r>
      <w:r w:rsidR="00557DBD" w:rsidRPr="00B064D3">
        <w:t xml:space="preserve">existing </w:t>
      </w:r>
      <w:r w:rsidR="005304B0" w:rsidRPr="00B064D3">
        <w:t xml:space="preserve">industry </w:t>
      </w:r>
      <w:r w:rsidR="00557DBD" w:rsidRPr="00B064D3">
        <w:t xml:space="preserve">practices and processes </w:t>
      </w:r>
      <w:r w:rsidR="00A816A0" w:rsidRPr="00B064D3">
        <w:t xml:space="preserve">for </w:t>
      </w:r>
      <w:r w:rsidR="005304B0" w:rsidRPr="00B064D3">
        <w:t xml:space="preserve">offering and developing </w:t>
      </w:r>
      <w:r w:rsidR="00A816A0" w:rsidRPr="00B064D3">
        <w:t>app</w:t>
      </w:r>
      <w:r w:rsidR="005304B0" w:rsidRPr="00B064D3">
        <w:t>s continue</w:t>
      </w:r>
      <w:r w:rsidR="00BB1D19" w:rsidRPr="00B064D3">
        <w:t>, th</w:t>
      </w:r>
      <w:r w:rsidR="005304B0" w:rsidRPr="00B064D3">
        <w:t xml:space="preserve">ere is no evidence </w:t>
      </w:r>
      <w:r w:rsidR="00C36543" w:rsidRPr="00B064D3">
        <w:t>that</w:t>
      </w:r>
      <w:r w:rsidR="00034CBE" w:rsidRPr="00B064D3">
        <w:t xml:space="preserve"> m</w:t>
      </w:r>
      <w:r w:rsidR="00BB12BE" w:rsidRPr="00B064D3">
        <w:t>aking an instrument at this time</w:t>
      </w:r>
      <w:r w:rsidR="00C077BE" w:rsidRPr="00B064D3">
        <w:t xml:space="preserve"> </w:t>
      </w:r>
      <w:r w:rsidR="00CC1F0F" w:rsidRPr="00B064D3">
        <w:t xml:space="preserve">would </w:t>
      </w:r>
      <w:r w:rsidR="00BB12BE" w:rsidRPr="00B064D3">
        <w:t xml:space="preserve">meaningfully add to industry’s understanding of when an app is taken to be offered. </w:t>
      </w:r>
    </w:p>
    <w:p w14:paraId="4860F03B" w14:textId="4207F380" w:rsidR="00667986" w:rsidRPr="007D5AE1" w:rsidRDefault="00BB12BE" w:rsidP="00B064D3">
      <w:pPr>
        <w:pStyle w:val="Paragraph"/>
      </w:pPr>
      <w:r w:rsidRPr="00B064D3">
        <w:t xml:space="preserve">Accordingly, it </w:t>
      </w:r>
      <w:r w:rsidR="00EE617A" w:rsidRPr="00B064D3">
        <w:rPr>
          <w:rFonts w:eastAsia="Calibri"/>
          <w:kern w:val="2"/>
          <w14:ligatures w14:val="standardContextual"/>
        </w:rPr>
        <w:t xml:space="preserve">is </w:t>
      </w:r>
      <w:r w:rsidR="00CB22C8" w:rsidRPr="00B064D3">
        <w:rPr>
          <w:rFonts w:eastAsia="Calibri"/>
          <w:kern w:val="2"/>
          <w14:ligatures w14:val="standardContextual"/>
        </w:rPr>
        <w:t>our</w:t>
      </w:r>
      <w:r w:rsidR="00EE617A" w:rsidRPr="00B064D3">
        <w:rPr>
          <w:rFonts w:eastAsia="Calibri"/>
          <w:kern w:val="2"/>
          <w14:ligatures w14:val="standardContextual"/>
        </w:rPr>
        <w:t xml:space="preserve"> view that no</w:t>
      </w:r>
      <w:r w:rsidR="00EE617A" w:rsidRPr="00B064D3">
        <w:t xml:space="preserve"> intervention in relation to </w:t>
      </w:r>
      <w:r w:rsidR="00B06A05" w:rsidRPr="00B064D3">
        <w:t>‘</w:t>
      </w:r>
      <w:r w:rsidR="00EE617A" w:rsidRPr="00B064D3">
        <w:t>offered</w:t>
      </w:r>
      <w:r w:rsidR="00B06A05" w:rsidRPr="00B064D3">
        <w:t>’</w:t>
      </w:r>
      <w:r w:rsidR="00EE617A" w:rsidRPr="00B064D3">
        <w:t xml:space="preserve"> is currently required</w:t>
      </w:r>
      <w:r w:rsidR="002102CE" w:rsidRPr="00B064D3">
        <w:t xml:space="preserve">. </w:t>
      </w:r>
      <w:r w:rsidR="006021D2" w:rsidRPr="00B064D3">
        <w:t xml:space="preserve">However, </w:t>
      </w:r>
      <w:r w:rsidR="00B06A05" w:rsidRPr="00B064D3">
        <w:t>we</w:t>
      </w:r>
      <w:r w:rsidR="006021D2" w:rsidRPr="00B064D3">
        <w:t xml:space="preserve"> </w:t>
      </w:r>
      <w:proofErr w:type="gramStart"/>
      <w:r w:rsidR="000E30A4">
        <w:rPr>
          <w:szCs w:val="22"/>
        </w:rPr>
        <w:t>will</w:t>
      </w:r>
      <w:proofErr w:type="gramEnd"/>
      <w:r w:rsidR="000E30A4" w:rsidRPr="00B064D3">
        <w:t xml:space="preserve"> consider </w:t>
      </w:r>
      <w:r w:rsidR="000E30A4">
        <w:rPr>
          <w:szCs w:val="22"/>
        </w:rPr>
        <w:t xml:space="preserve">the necessity of </w:t>
      </w:r>
      <w:r w:rsidR="00550CDC" w:rsidRPr="00B064D3">
        <w:t>an instrument if</w:t>
      </w:r>
      <w:r w:rsidR="00100DC8" w:rsidRPr="00B064D3">
        <w:t xml:space="preserve"> </w:t>
      </w:r>
      <w:r w:rsidR="00140358" w:rsidRPr="00B064D3">
        <w:t xml:space="preserve">issues around </w:t>
      </w:r>
      <w:r w:rsidR="00140358">
        <w:rPr>
          <w:szCs w:val="22"/>
        </w:rPr>
        <w:t>offered</w:t>
      </w:r>
      <w:r w:rsidR="00140358" w:rsidRPr="00B064D3">
        <w:t xml:space="preserve"> emerge that </w:t>
      </w:r>
      <w:r w:rsidR="00C6456B" w:rsidRPr="00B064D3">
        <w:t>compromis</w:t>
      </w:r>
      <w:r w:rsidR="00140358" w:rsidRPr="00B064D3">
        <w:t>e</w:t>
      </w:r>
      <w:r w:rsidR="00C6456B" w:rsidRPr="00B064D3">
        <w:t xml:space="preserve"> the</w:t>
      </w:r>
      <w:r w:rsidR="00965440" w:rsidRPr="00B064D3">
        <w:t xml:space="preserve"> operation of the </w:t>
      </w:r>
      <w:r w:rsidR="000E3C54" w:rsidRPr="00B064D3">
        <w:t xml:space="preserve">prominence </w:t>
      </w:r>
      <w:r w:rsidR="00965440" w:rsidRPr="00B064D3">
        <w:t>framework</w:t>
      </w:r>
      <w:r w:rsidR="00CF7C76" w:rsidRPr="00B064D3">
        <w:t xml:space="preserve">. </w:t>
      </w:r>
      <w:r w:rsidR="00CF7B91" w:rsidRPr="00B064D3">
        <w:t xml:space="preserve">There will be opportunities to </w:t>
      </w:r>
      <w:r w:rsidR="00976A32" w:rsidRPr="00B064D3">
        <w:t>examine</w:t>
      </w:r>
      <w:r w:rsidR="006C4AA9" w:rsidRPr="00B064D3">
        <w:t xml:space="preserve"> any proposed instruments</w:t>
      </w:r>
      <w:r w:rsidR="00D30D4D" w:rsidRPr="00B064D3">
        <w:t xml:space="preserve"> in advance</w:t>
      </w:r>
      <w:r w:rsidR="006C4AA9" w:rsidRPr="00B064D3">
        <w:t>.</w:t>
      </w:r>
    </w:p>
    <w:p w14:paraId="538E8584" w14:textId="527B9332" w:rsidR="007722BE" w:rsidRPr="00E07CCE" w:rsidRDefault="57CCC6E3" w:rsidP="00D911EB">
      <w:pPr>
        <w:pStyle w:val="Heading2"/>
      </w:pPr>
      <w:bookmarkStart w:id="53" w:name="_Toc182579068"/>
      <w:bookmarkStart w:id="54" w:name="_Toc183392190"/>
      <w:bookmarkStart w:id="55" w:name="_Toc184106976"/>
      <w:bookmarkStart w:id="56" w:name="_Toc185255204"/>
      <w:r>
        <w:t>T</w:t>
      </w:r>
      <w:r w:rsidR="39BF2B25">
        <w:t>ransparency</w:t>
      </w:r>
      <w:bookmarkEnd w:id="53"/>
      <w:r w:rsidR="39BF2B25">
        <w:t xml:space="preserve"> </w:t>
      </w:r>
      <w:r w:rsidR="07B71CE5">
        <w:t>issues</w:t>
      </w:r>
      <w:bookmarkEnd w:id="54"/>
      <w:bookmarkEnd w:id="55"/>
      <w:bookmarkEnd w:id="56"/>
    </w:p>
    <w:p w14:paraId="67D06663" w14:textId="2B385E6A" w:rsidR="008F597B" w:rsidRPr="007D5AE1" w:rsidRDefault="003C1245" w:rsidP="00B064D3">
      <w:pPr>
        <w:pStyle w:val="Paragraph"/>
      </w:pPr>
      <w:r w:rsidRPr="00B064D3">
        <w:t>Some submi</w:t>
      </w:r>
      <w:r w:rsidR="001C4C18" w:rsidRPr="00B064D3">
        <w:t>tters</w:t>
      </w:r>
      <w:r w:rsidR="00D65A79" w:rsidRPr="00B064D3">
        <w:t>, including ACTA and CTVMA</w:t>
      </w:r>
      <w:r w:rsidR="00476100" w:rsidRPr="00B064D3">
        <w:t>,</w:t>
      </w:r>
      <w:r w:rsidR="00524839" w:rsidRPr="00B064D3">
        <w:t xml:space="preserve"> advocated </w:t>
      </w:r>
      <w:r w:rsidR="005763DF" w:rsidRPr="00B064D3">
        <w:t xml:space="preserve">for greater </w:t>
      </w:r>
      <w:r w:rsidR="00524839" w:rsidRPr="00B064D3">
        <w:t>transparency</w:t>
      </w:r>
      <w:r w:rsidR="005763DF" w:rsidRPr="00B064D3">
        <w:t xml:space="preserve"> </w:t>
      </w:r>
      <w:r w:rsidR="003067A3" w:rsidRPr="00B064D3">
        <w:t xml:space="preserve">about </w:t>
      </w:r>
      <w:r w:rsidR="004E69EF" w:rsidRPr="00B064D3">
        <w:t>the</w:t>
      </w:r>
      <w:r w:rsidR="003A1C1E" w:rsidRPr="00B064D3">
        <w:t xml:space="preserve"> </w:t>
      </w:r>
      <w:r w:rsidR="00343A42" w:rsidRPr="00B064D3">
        <w:t xml:space="preserve">apps </w:t>
      </w:r>
      <w:r w:rsidR="00404FF3" w:rsidRPr="00B064D3">
        <w:t>offered</w:t>
      </w:r>
      <w:r w:rsidR="00343A42" w:rsidRPr="00B064D3">
        <w:t xml:space="preserve"> across devices</w:t>
      </w:r>
      <w:r w:rsidR="00386DCD" w:rsidRPr="00B064D3">
        <w:t>.</w:t>
      </w:r>
      <w:r w:rsidR="003B3400" w:rsidRPr="00B064D3">
        <w:t xml:space="preserve"> </w:t>
      </w:r>
      <w:r w:rsidR="00733662" w:rsidRPr="00B064D3">
        <w:t xml:space="preserve">Stan </w:t>
      </w:r>
      <w:r w:rsidR="00B26804" w:rsidRPr="00B064D3">
        <w:t xml:space="preserve">and CESA suggested that </w:t>
      </w:r>
      <w:r w:rsidR="008F597B" w:rsidRPr="00B064D3">
        <w:t xml:space="preserve">this might be achieved through a standardised and centralised list of applications available </w:t>
      </w:r>
      <w:r w:rsidR="00025800" w:rsidRPr="00B064D3">
        <w:t>on</w:t>
      </w:r>
      <w:r w:rsidR="008F597B" w:rsidRPr="00B064D3">
        <w:t xml:space="preserve"> platforms and operating systems.</w:t>
      </w:r>
    </w:p>
    <w:p w14:paraId="3EFE5E3C" w14:textId="63574D54" w:rsidR="009E2542" w:rsidRPr="007D5AE1" w:rsidRDefault="00355137" w:rsidP="00B064D3">
      <w:pPr>
        <w:pStyle w:val="Paragraph"/>
      </w:pPr>
      <w:r w:rsidRPr="00B064D3">
        <w:t>T</w:t>
      </w:r>
      <w:r w:rsidR="003B3400" w:rsidRPr="00B064D3">
        <w:t>here w</w:t>
      </w:r>
      <w:r w:rsidR="008A7C5B" w:rsidRPr="00B064D3">
        <w:t>ere</w:t>
      </w:r>
      <w:r w:rsidR="00024A15" w:rsidRPr="00B064D3">
        <w:t xml:space="preserve"> </w:t>
      </w:r>
      <w:r w:rsidR="00C61210" w:rsidRPr="00B064D3">
        <w:t xml:space="preserve">some </w:t>
      </w:r>
      <w:r w:rsidR="00A96496" w:rsidRPr="00B064D3">
        <w:t xml:space="preserve">calls for </w:t>
      </w:r>
      <w:r w:rsidR="005D61F2" w:rsidRPr="00B064D3">
        <w:t xml:space="preserve">increased visibility of </w:t>
      </w:r>
      <w:r w:rsidR="009E2542" w:rsidRPr="00B064D3">
        <w:t xml:space="preserve">technical </w:t>
      </w:r>
      <w:r w:rsidR="00A86599" w:rsidRPr="00B064D3">
        <w:t>specifi</w:t>
      </w:r>
      <w:r w:rsidR="001626F0" w:rsidRPr="00B064D3">
        <w:t>c</w:t>
      </w:r>
      <w:r w:rsidR="00A86599" w:rsidRPr="00B064D3">
        <w:t xml:space="preserve">ations </w:t>
      </w:r>
      <w:r w:rsidR="004B2A34" w:rsidRPr="00B064D3">
        <w:t>and requirements</w:t>
      </w:r>
      <w:r w:rsidR="00A86599" w:rsidRPr="00B064D3">
        <w:t xml:space="preserve"> </w:t>
      </w:r>
      <w:r w:rsidR="00392A29" w:rsidRPr="00B064D3">
        <w:t xml:space="preserve">for the </w:t>
      </w:r>
      <w:r w:rsidR="00623ED7" w:rsidRPr="00B064D3">
        <w:t>benefit of manufacturer</w:t>
      </w:r>
      <w:r w:rsidR="00F6332B" w:rsidRPr="00B064D3">
        <w:t>s</w:t>
      </w:r>
      <w:r w:rsidR="00623ED7" w:rsidRPr="00B064D3">
        <w:t xml:space="preserve"> and </w:t>
      </w:r>
      <w:r w:rsidR="00C73E78" w:rsidRPr="00B064D3">
        <w:t>broadcaster</w:t>
      </w:r>
      <w:r w:rsidR="00F6332B" w:rsidRPr="00B064D3">
        <w:t>s alike</w:t>
      </w:r>
      <w:r w:rsidR="00B807E6" w:rsidRPr="00B064D3">
        <w:t>. S</w:t>
      </w:r>
      <w:r w:rsidR="00733662" w:rsidRPr="00B064D3">
        <w:t>tan</w:t>
      </w:r>
      <w:r w:rsidR="00392A29" w:rsidRPr="00B064D3">
        <w:t xml:space="preserve"> </w:t>
      </w:r>
      <w:r w:rsidR="00410C22" w:rsidRPr="00B064D3">
        <w:t>supported</w:t>
      </w:r>
      <w:r w:rsidR="00B93EDF" w:rsidRPr="00B064D3">
        <w:t xml:space="preserve"> </w:t>
      </w:r>
      <w:r w:rsidR="00956B34" w:rsidRPr="00B064D3">
        <w:t xml:space="preserve">publishing a </w:t>
      </w:r>
      <w:r w:rsidR="00C85689" w:rsidRPr="00B064D3">
        <w:t>‘</w:t>
      </w:r>
      <w:r w:rsidR="00956B34" w:rsidRPr="00B064D3">
        <w:t>standardised set of specifications for each device'.</w:t>
      </w:r>
    </w:p>
    <w:p w14:paraId="6064597A" w14:textId="273E6862" w:rsidR="00355137" w:rsidRPr="007D5AE1" w:rsidRDefault="00685873" w:rsidP="00B064D3">
      <w:pPr>
        <w:pStyle w:val="Paragraphbeforelist"/>
      </w:pPr>
      <w:r w:rsidRPr="00B064D3">
        <w:t>The CTVMA</w:t>
      </w:r>
      <w:r w:rsidR="0055350A" w:rsidRPr="00B064D3">
        <w:t xml:space="preserve"> </w:t>
      </w:r>
      <w:r w:rsidR="00D40E0C" w:rsidRPr="00B064D3">
        <w:t xml:space="preserve">asserted that </w:t>
      </w:r>
      <w:r w:rsidR="004348E1" w:rsidRPr="00B064D3">
        <w:t>a centralised resource for broadcasters, app developers and manufacturers would</w:t>
      </w:r>
      <w:r w:rsidR="00355137" w:rsidRPr="00B064D3">
        <w:t>:</w:t>
      </w:r>
    </w:p>
    <w:p w14:paraId="6DB57BB6" w14:textId="20373B6A" w:rsidR="00355137" w:rsidRDefault="78F94D3E" w:rsidP="00355137">
      <w:pPr>
        <w:pStyle w:val="Bulletlevel1"/>
      </w:pPr>
      <w:r>
        <w:t>provide for</w:t>
      </w:r>
      <w:r w:rsidR="79094DEF">
        <w:t xml:space="preserve"> transparency and uniformity across platforms</w:t>
      </w:r>
    </w:p>
    <w:p w14:paraId="06B8C728" w14:textId="01EF13C0" w:rsidR="00355137" w:rsidRDefault="79094DEF" w:rsidP="00355137">
      <w:pPr>
        <w:pStyle w:val="Bulletlevel1"/>
      </w:pPr>
      <w:r>
        <w:t xml:space="preserve">facilitate compliance with prominence rules </w:t>
      </w:r>
    </w:p>
    <w:p w14:paraId="3B6F34E8" w14:textId="77777777" w:rsidR="00355137" w:rsidRDefault="004348E1" w:rsidP="00B064D3">
      <w:pPr>
        <w:pStyle w:val="Bulletlevel1last"/>
        <w:ind w:left="357" w:hanging="357"/>
      </w:pPr>
      <w:r w:rsidRPr="00C45FDB">
        <w:t xml:space="preserve">allow stakeholders to verify tech </w:t>
      </w:r>
      <w:r w:rsidR="00D40E0C" w:rsidRPr="00C45FDB">
        <w:t>requirements</w:t>
      </w:r>
      <w:r w:rsidR="004451DC" w:rsidRPr="00C45FDB">
        <w:t xml:space="preserve">. </w:t>
      </w:r>
    </w:p>
    <w:p w14:paraId="5435CDBD" w14:textId="6F58C44A" w:rsidR="00343A42" w:rsidRDefault="00B22ADC" w:rsidP="00083DAC">
      <w:pPr>
        <w:pStyle w:val="Paragraph"/>
        <w:rPr>
          <w:szCs w:val="22"/>
        </w:rPr>
      </w:pPr>
      <w:r w:rsidRPr="00C45FDB">
        <w:t xml:space="preserve">It proposed </w:t>
      </w:r>
      <w:r w:rsidR="00782EBC">
        <w:rPr>
          <w:szCs w:val="22"/>
        </w:rPr>
        <w:t xml:space="preserve">publishing </w:t>
      </w:r>
      <w:r w:rsidR="00085CB1">
        <w:rPr>
          <w:szCs w:val="22"/>
        </w:rPr>
        <w:t xml:space="preserve">and administering </w:t>
      </w:r>
      <w:r w:rsidR="00931CDF">
        <w:rPr>
          <w:szCs w:val="22"/>
        </w:rPr>
        <w:t>such a resource o</w:t>
      </w:r>
      <w:r w:rsidR="004348E1" w:rsidRPr="00C45FDB">
        <w:rPr>
          <w:szCs w:val="22"/>
        </w:rPr>
        <w:t xml:space="preserve">n </w:t>
      </w:r>
      <w:r w:rsidR="00931CDF">
        <w:rPr>
          <w:szCs w:val="22"/>
        </w:rPr>
        <w:t xml:space="preserve">CTVMA’s </w:t>
      </w:r>
      <w:r w:rsidR="004348E1" w:rsidRPr="00C45FDB">
        <w:rPr>
          <w:szCs w:val="22"/>
        </w:rPr>
        <w:t>Australian website</w:t>
      </w:r>
      <w:r w:rsidR="00C45FDB" w:rsidRPr="00C45FDB">
        <w:rPr>
          <w:szCs w:val="22"/>
        </w:rPr>
        <w:t>.</w:t>
      </w:r>
    </w:p>
    <w:p w14:paraId="32D8A31A" w14:textId="03B71B4F" w:rsidR="00F30320" w:rsidRPr="007D5AE1" w:rsidRDefault="00483D7E" w:rsidP="00B064D3">
      <w:pPr>
        <w:pStyle w:val="Paragraph"/>
      </w:pPr>
      <w:r w:rsidRPr="00B064D3">
        <w:t xml:space="preserve">Although </w:t>
      </w:r>
      <w:r w:rsidR="00602C6C" w:rsidRPr="00B064D3">
        <w:t xml:space="preserve">there may </w:t>
      </w:r>
      <w:r w:rsidR="00E835DE" w:rsidRPr="00B064D3">
        <w:t>be</w:t>
      </w:r>
      <w:r w:rsidR="001F1618" w:rsidRPr="00B064D3">
        <w:t xml:space="preserve"> </w:t>
      </w:r>
      <w:r w:rsidR="00602C6C" w:rsidRPr="00B064D3">
        <w:t>some room for improvement</w:t>
      </w:r>
      <w:r w:rsidR="00E835DE" w:rsidRPr="00B064D3">
        <w:t xml:space="preserve">, </w:t>
      </w:r>
      <w:r w:rsidR="00607DBB" w:rsidRPr="00B064D3">
        <w:t>we</w:t>
      </w:r>
      <w:r w:rsidR="00CC110B" w:rsidRPr="00B064D3">
        <w:t xml:space="preserve"> did not hear that </w:t>
      </w:r>
      <w:r w:rsidR="001E0BA6" w:rsidRPr="00B064D3">
        <w:t xml:space="preserve">transparency was a </w:t>
      </w:r>
      <w:r w:rsidR="00265B3E" w:rsidRPr="00B064D3">
        <w:t xml:space="preserve">significant </w:t>
      </w:r>
      <w:r w:rsidR="0085246B" w:rsidRPr="00B064D3">
        <w:t xml:space="preserve">obstacle </w:t>
      </w:r>
      <w:r w:rsidR="00E245BE" w:rsidRPr="00B064D3">
        <w:t xml:space="preserve">for developing and offering apps. </w:t>
      </w:r>
      <w:r w:rsidR="00342353" w:rsidRPr="00B064D3">
        <w:t xml:space="preserve">Industry may wish to pursue the </w:t>
      </w:r>
      <w:r w:rsidR="00175CB4" w:rsidRPr="00B064D3">
        <w:t xml:space="preserve">establishment of </w:t>
      </w:r>
      <w:r w:rsidR="006D2698" w:rsidRPr="00B064D3">
        <w:t>a</w:t>
      </w:r>
      <w:r w:rsidR="00691A2B" w:rsidRPr="00B064D3">
        <w:t xml:space="preserve"> central reposit</w:t>
      </w:r>
      <w:r w:rsidR="008F7C2A" w:rsidRPr="00B064D3">
        <w:t>ory</w:t>
      </w:r>
      <w:r w:rsidR="006D74D4" w:rsidRPr="00B064D3">
        <w:t xml:space="preserve">, as </w:t>
      </w:r>
      <w:r w:rsidR="001727F4" w:rsidRPr="00B064D3">
        <w:t xml:space="preserve">proposed by CTVMA, </w:t>
      </w:r>
      <w:r w:rsidR="009B1524" w:rsidRPr="00B064D3">
        <w:t xml:space="preserve">if </w:t>
      </w:r>
      <w:r w:rsidR="006E216F" w:rsidRPr="00B064D3">
        <w:t xml:space="preserve">there is </w:t>
      </w:r>
      <w:r w:rsidR="009B1524" w:rsidRPr="00B064D3">
        <w:t>agree</w:t>
      </w:r>
      <w:r w:rsidR="006E216F" w:rsidRPr="00B064D3">
        <w:t xml:space="preserve">ment </w:t>
      </w:r>
      <w:r w:rsidR="009B1524" w:rsidRPr="00B064D3">
        <w:t>that it</w:t>
      </w:r>
      <w:r w:rsidR="006E216F" w:rsidRPr="00B064D3">
        <w:t xml:space="preserve"> would</w:t>
      </w:r>
      <w:r w:rsidR="00F26D50" w:rsidRPr="00B064D3">
        <w:t xml:space="preserve"> deliver </w:t>
      </w:r>
      <w:r w:rsidR="007839C2" w:rsidRPr="00B064D3">
        <w:t xml:space="preserve">benefits </w:t>
      </w:r>
      <w:r w:rsidR="00F94D79" w:rsidRPr="00B064D3">
        <w:t>to stakeholders</w:t>
      </w:r>
      <w:r w:rsidR="003D7AC2" w:rsidRPr="00B064D3">
        <w:t xml:space="preserve">. </w:t>
      </w:r>
      <w:r w:rsidR="00607DBB" w:rsidRPr="00B064D3">
        <w:t>We</w:t>
      </w:r>
      <w:r w:rsidR="00A92627" w:rsidRPr="00B064D3">
        <w:t xml:space="preserve"> consider that i</w:t>
      </w:r>
      <w:r w:rsidR="00533F7C" w:rsidRPr="00B064D3">
        <w:t xml:space="preserve">ndustry </w:t>
      </w:r>
      <w:r w:rsidR="00755ADB" w:rsidRPr="00B064D3">
        <w:t>would</w:t>
      </w:r>
      <w:r w:rsidR="005D42A0" w:rsidRPr="00B064D3">
        <w:t xml:space="preserve"> be</w:t>
      </w:r>
      <w:r w:rsidR="00533F7C" w:rsidRPr="00B064D3">
        <w:t xml:space="preserve"> be</w:t>
      </w:r>
      <w:r w:rsidR="00755ADB" w:rsidRPr="00B064D3">
        <w:t>st</w:t>
      </w:r>
      <w:r w:rsidR="00533F7C" w:rsidRPr="00B064D3">
        <w:t xml:space="preserve"> placed to </w:t>
      </w:r>
      <w:r w:rsidR="008E2CA3" w:rsidRPr="00B064D3">
        <w:t xml:space="preserve">coordinate and maintain </w:t>
      </w:r>
      <w:r w:rsidR="005D42A0" w:rsidRPr="00B064D3">
        <w:t>such</w:t>
      </w:r>
      <w:r w:rsidR="00C206BE" w:rsidRPr="00B064D3">
        <w:t xml:space="preserve"> a </w:t>
      </w:r>
      <w:r w:rsidR="007931D2" w:rsidRPr="00B064D3">
        <w:t xml:space="preserve">technical </w:t>
      </w:r>
      <w:r w:rsidR="00A87C41" w:rsidRPr="00B064D3">
        <w:t>resource</w:t>
      </w:r>
      <w:r w:rsidR="005D42A0" w:rsidRPr="00B064D3">
        <w:t xml:space="preserve"> </w:t>
      </w:r>
      <w:r w:rsidR="00D25BB5" w:rsidRPr="00B064D3">
        <w:t xml:space="preserve">that </w:t>
      </w:r>
      <w:r w:rsidR="007931D2" w:rsidRPr="00B064D3">
        <w:t xml:space="preserve">would inform </w:t>
      </w:r>
      <w:r w:rsidR="000543DF" w:rsidRPr="00B064D3">
        <w:t>manufacturers and broadcasters</w:t>
      </w:r>
      <w:r w:rsidR="002335BE" w:rsidRPr="00B064D3">
        <w:t>’ processes around development, offering and ingestion</w:t>
      </w:r>
      <w:r w:rsidR="00B959C3" w:rsidRPr="00B064D3">
        <w:t>.</w:t>
      </w:r>
    </w:p>
    <w:p w14:paraId="36D40349" w14:textId="410DBCEC" w:rsidR="009E4791" w:rsidRDefault="515C834B" w:rsidP="00B064D3">
      <w:pPr>
        <w:pStyle w:val="Heading2"/>
        <w:keepLines/>
        <w:rPr>
          <w:sz w:val="22"/>
          <w:szCs w:val="22"/>
        </w:rPr>
      </w:pPr>
      <w:bookmarkStart w:id="57" w:name="_Toc183392191"/>
      <w:bookmarkStart w:id="58" w:name="_Toc184106977"/>
      <w:bookmarkStart w:id="59" w:name="_Toc185255205"/>
      <w:r>
        <w:lastRenderedPageBreak/>
        <w:t xml:space="preserve">Summary of our </w:t>
      </w:r>
      <w:r w:rsidR="3D4E497C">
        <w:t>updated views</w:t>
      </w:r>
      <w:r w:rsidR="1EB514FB">
        <w:t xml:space="preserve"> on </w:t>
      </w:r>
      <w:r w:rsidR="36F5CD95">
        <w:t>‘</w:t>
      </w:r>
      <w:r w:rsidR="1EB514FB">
        <w:t>offered</w:t>
      </w:r>
      <w:r w:rsidR="36F5CD95">
        <w:t>’</w:t>
      </w:r>
      <w:bookmarkEnd w:id="57"/>
      <w:bookmarkEnd w:id="58"/>
      <w:bookmarkEnd w:id="59"/>
    </w:p>
    <w:p w14:paraId="63571F1E" w14:textId="5507B236" w:rsidR="00FD6191" w:rsidRDefault="2FC25977" w:rsidP="00B064D3">
      <w:pPr>
        <w:pStyle w:val="Bulletlevel1"/>
        <w:keepNext/>
        <w:keepLines/>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pPr>
      <w:r>
        <w:t>We</w:t>
      </w:r>
      <w:r w:rsidR="7C4F41E1">
        <w:t xml:space="preserve"> confirm</w:t>
      </w:r>
      <w:r>
        <w:t xml:space="preserve"> our</w:t>
      </w:r>
      <w:r w:rsidR="7C4F41E1">
        <w:t xml:space="preserve"> preliminary </w:t>
      </w:r>
      <w:r w:rsidR="171956D5">
        <w:t>views</w:t>
      </w:r>
      <w:r w:rsidR="7C4F41E1">
        <w:t xml:space="preserve"> as stated in the consultation paper. </w:t>
      </w:r>
    </w:p>
    <w:p w14:paraId="7A1BCEB1" w14:textId="659B11B3" w:rsidR="00595380" w:rsidRPr="00D929BA" w:rsidRDefault="2FC25977" w:rsidP="00B064D3">
      <w:pPr>
        <w:pStyle w:val="Bulletlevel1"/>
        <w:keepNext/>
        <w:keepLines/>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pPr>
      <w:r>
        <w:t>We</w:t>
      </w:r>
      <w:r w:rsidR="7A7A2C52">
        <w:t xml:space="preserve"> recognise </w:t>
      </w:r>
      <w:r w:rsidR="0594996F">
        <w:t xml:space="preserve">existing and </w:t>
      </w:r>
      <w:r w:rsidR="6B48F867">
        <w:t xml:space="preserve">broadly accepted industry practices relating to </w:t>
      </w:r>
      <w:r w:rsidR="03F67802">
        <w:t>‘</w:t>
      </w:r>
      <w:r w:rsidR="6B48F867">
        <w:t>offered</w:t>
      </w:r>
      <w:r w:rsidR="03F67802">
        <w:t xml:space="preserve">’ and </w:t>
      </w:r>
      <w:r w:rsidR="6B48F867">
        <w:t xml:space="preserve">will not exercise </w:t>
      </w:r>
      <w:r>
        <w:t>our</w:t>
      </w:r>
      <w:r w:rsidR="6B48F867">
        <w:t xml:space="preserve"> powers </w:t>
      </w:r>
      <w:r w:rsidR="1411B0A3">
        <w:t xml:space="preserve">to </w:t>
      </w:r>
      <w:r w:rsidR="6B48F867">
        <w:t>mak</w:t>
      </w:r>
      <w:r w:rsidR="1411B0A3">
        <w:t>e</w:t>
      </w:r>
      <w:r w:rsidR="6B48F867">
        <w:t xml:space="preserve"> a legislative instrument at this time. </w:t>
      </w:r>
    </w:p>
    <w:p w14:paraId="2C7EBDDD" w14:textId="2BF3BDE3" w:rsidR="00B4259E" w:rsidRDefault="2FC25977" w:rsidP="00B064D3">
      <w:pPr>
        <w:pStyle w:val="Bulletlevel1"/>
        <w:keepNext/>
        <w:keepLines/>
        <w:pBdr>
          <w:top w:val="single" w:sz="4" w:space="1" w:color="auto"/>
          <w:left w:val="single" w:sz="4" w:space="4" w:color="auto"/>
          <w:bottom w:val="single" w:sz="4" w:space="1" w:color="auto"/>
          <w:right w:val="single" w:sz="4" w:space="4" w:color="auto"/>
        </w:pBdr>
        <w:shd w:val="clear" w:color="auto" w:fill="F2F2F2" w:themeFill="background2" w:themeFillShade="F2"/>
        <w:spacing w:before="120" w:after="240"/>
        <w:ind w:left="357" w:hanging="357"/>
      </w:pPr>
      <w:r>
        <w:t>We</w:t>
      </w:r>
      <w:r w:rsidR="1EC4EDBF">
        <w:t xml:space="preserve"> will continue to engage with manufacturers </w:t>
      </w:r>
      <w:r w:rsidR="0886976C">
        <w:t xml:space="preserve">of regulated television devices </w:t>
      </w:r>
      <w:r w:rsidR="1EC4EDBF">
        <w:t xml:space="preserve">and </w:t>
      </w:r>
      <w:r w:rsidR="0886976C">
        <w:t xml:space="preserve">providers of regulated television services </w:t>
      </w:r>
      <w:r w:rsidR="1EC4EDBF">
        <w:t xml:space="preserve">on the operation of the prominence regime including how offer arrangements are working. Should there be ambiguity or significant issues around </w:t>
      </w:r>
      <w:r w:rsidR="3F4E6826">
        <w:t>the</w:t>
      </w:r>
      <w:r w:rsidR="1EC4EDBF">
        <w:t xml:space="preserve"> conduct</w:t>
      </w:r>
      <w:r w:rsidR="3F4E6826">
        <w:t xml:space="preserve"> of involved </w:t>
      </w:r>
      <w:r w:rsidR="0DC72B56">
        <w:t>parties</w:t>
      </w:r>
      <w:r w:rsidR="1EC4EDBF">
        <w:t xml:space="preserve">, </w:t>
      </w:r>
      <w:r>
        <w:t>we</w:t>
      </w:r>
      <w:r w:rsidR="1EC4EDBF">
        <w:t xml:space="preserve"> can revisit </w:t>
      </w:r>
      <w:r w:rsidR="50492B6E">
        <w:t xml:space="preserve">whether </w:t>
      </w:r>
      <w:r w:rsidR="1EC4EDBF">
        <w:t>a legislative instrument is warranted.</w:t>
      </w:r>
    </w:p>
    <w:p w14:paraId="142AAB19" w14:textId="274394BB" w:rsidR="00B4259E" w:rsidRDefault="357879F9" w:rsidP="4DF73063">
      <w:pPr>
        <w:pStyle w:val="Heading1"/>
        <w:rPr>
          <w:rFonts w:eastAsia="Arial"/>
        </w:rPr>
      </w:pPr>
      <w:bookmarkStart w:id="60" w:name="_Toc183392192"/>
      <w:bookmarkStart w:id="61" w:name="_Toc184106978"/>
      <w:bookmarkStart w:id="62" w:name="_Toc185255206"/>
      <w:r w:rsidRPr="4DF73063">
        <w:rPr>
          <w:rFonts w:eastAsia="Arial"/>
        </w:rPr>
        <w:lastRenderedPageBreak/>
        <w:t>Next steps</w:t>
      </w:r>
      <w:bookmarkEnd w:id="60"/>
      <w:bookmarkEnd w:id="61"/>
      <w:bookmarkEnd w:id="62"/>
    </w:p>
    <w:p w14:paraId="28D6683A" w14:textId="66BD10E9" w:rsidR="00B4259E" w:rsidRDefault="357879F9" w:rsidP="002723E4">
      <w:pPr>
        <w:pStyle w:val="Paragraph"/>
        <w:spacing w:line="240" w:lineRule="atLeast"/>
        <w:rPr>
          <w:rFonts w:eastAsia="Arial"/>
        </w:rPr>
      </w:pPr>
      <w:r w:rsidRPr="4DF73063">
        <w:rPr>
          <w:rFonts w:eastAsia="Arial"/>
        </w:rPr>
        <w:t xml:space="preserve">The ACMA’s indicative implementation timeline, </w:t>
      </w:r>
      <w:r w:rsidR="77CB7A6E" w:rsidRPr="4DF73063">
        <w:rPr>
          <w:rFonts w:eastAsia="Arial"/>
        </w:rPr>
        <w:t xml:space="preserve">as </w:t>
      </w:r>
      <w:r w:rsidRPr="4DF73063">
        <w:rPr>
          <w:rFonts w:eastAsia="Arial"/>
        </w:rPr>
        <w:t xml:space="preserve">set out in the consultation paper, contemplated </w:t>
      </w:r>
      <w:r w:rsidR="52C4FBBB" w:rsidRPr="4DF73063">
        <w:rPr>
          <w:rFonts w:eastAsia="Arial"/>
        </w:rPr>
        <w:t xml:space="preserve">the need to </w:t>
      </w:r>
      <w:r w:rsidRPr="4DF73063">
        <w:rPr>
          <w:rFonts w:eastAsia="Arial"/>
        </w:rPr>
        <w:t>develop formal guidance or legislative instruments</w:t>
      </w:r>
      <w:r w:rsidR="52C4FBBB" w:rsidRPr="4DF73063">
        <w:rPr>
          <w:rFonts w:eastAsia="Arial"/>
        </w:rPr>
        <w:t xml:space="preserve">. </w:t>
      </w:r>
      <w:r w:rsidRPr="4DF73063">
        <w:rPr>
          <w:rFonts w:eastAsia="Arial"/>
        </w:rPr>
        <w:t xml:space="preserve">As </w:t>
      </w:r>
      <w:r w:rsidR="007962CA">
        <w:rPr>
          <w:rFonts w:eastAsia="Arial"/>
        </w:rPr>
        <w:t>we do</w:t>
      </w:r>
      <w:r w:rsidRPr="4DF73063">
        <w:rPr>
          <w:rFonts w:eastAsia="Arial"/>
        </w:rPr>
        <w:t xml:space="preserve"> not anticipate </w:t>
      </w:r>
      <w:r w:rsidR="0F631F74" w:rsidRPr="4DF73063">
        <w:rPr>
          <w:rFonts w:eastAsia="Arial"/>
        </w:rPr>
        <w:t>exercis</w:t>
      </w:r>
      <w:r w:rsidR="43F3A043" w:rsidRPr="4DF73063">
        <w:rPr>
          <w:rFonts w:eastAsia="Arial"/>
        </w:rPr>
        <w:t>ing</w:t>
      </w:r>
      <w:r w:rsidR="0F631F74" w:rsidRPr="4DF73063">
        <w:rPr>
          <w:rFonts w:eastAsia="Arial"/>
        </w:rPr>
        <w:t xml:space="preserve"> </w:t>
      </w:r>
      <w:r w:rsidR="007962CA">
        <w:rPr>
          <w:rFonts w:eastAsia="Arial"/>
        </w:rPr>
        <w:t>our</w:t>
      </w:r>
      <w:r w:rsidR="0F631F74" w:rsidRPr="4DF73063">
        <w:rPr>
          <w:rFonts w:eastAsia="Arial"/>
        </w:rPr>
        <w:t xml:space="preserve"> </w:t>
      </w:r>
      <w:r w:rsidR="00384E50">
        <w:rPr>
          <w:rFonts w:eastAsia="Arial"/>
        </w:rPr>
        <w:t xml:space="preserve">legislative </w:t>
      </w:r>
      <w:r w:rsidR="00170ED6">
        <w:rPr>
          <w:rFonts w:eastAsia="Arial"/>
        </w:rPr>
        <w:t xml:space="preserve">instrument-making </w:t>
      </w:r>
      <w:r w:rsidR="0F631F74" w:rsidRPr="4DF73063">
        <w:rPr>
          <w:rFonts w:eastAsia="Arial"/>
        </w:rPr>
        <w:t>powers</w:t>
      </w:r>
      <w:r w:rsidR="43F3A043" w:rsidRPr="4DF73063">
        <w:rPr>
          <w:rFonts w:eastAsia="Arial"/>
        </w:rPr>
        <w:t xml:space="preserve"> in the short-term</w:t>
      </w:r>
      <w:r w:rsidRPr="4DF73063">
        <w:rPr>
          <w:rFonts w:eastAsia="Arial"/>
        </w:rPr>
        <w:t xml:space="preserve">, the implementation program has been revised to reflect </w:t>
      </w:r>
      <w:r w:rsidR="00607DBB">
        <w:rPr>
          <w:rFonts w:eastAsia="Arial"/>
        </w:rPr>
        <w:t>our</w:t>
      </w:r>
      <w:r w:rsidRPr="4DF73063">
        <w:rPr>
          <w:rFonts w:eastAsia="Arial"/>
        </w:rPr>
        <w:t xml:space="preserve"> key areas of focus in 2025.</w:t>
      </w:r>
    </w:p>
    <w:p w14:paraId="3B0677D2" w14:textId="4FF28CA4" w:rsidR="006B15F8" w:rsidRDefault="7FF06BC0" w:rsidP="000A1E74">
      <w:pPr>
        <w:pStyle w:val="Heading2"/>
      </w:pPr>
      <w:bookmarkStart w:id="63" w:name="_Toc183392193"/>
      <w:bookmarkStart w:id="64" w:name="_Toc184106979"/>
      <w:bookmarkStart w:id="65" w:name="_Toc185255207"/>
      <w:r>
        <w:t>High-level prominence workplan for 2025</w:t>
      </w:r>
      <w:bookmarkEnd w:id="63"/>
      <w:bookmarkEnd w:id="64"/>
      <w:bookmarkEnd w:id="65"/>
    </w:p>
    <w:p w14:paraId="0DC499EC" w14:textId="1C127628" w:rsidR="00302A35" w:rsidRPr="00056735" w:rsidRDefault="000C01CF" w:rsidP="002723E4">
      <w:pPr>
        <w:pStyle w:val="Paragraph"/>
        <w:spacing w:line="240" w:lineRule="atLeast"/>
      </w:pPr>
      <w:r w:rsidRPr="00056735">
        <w:t xml:space="preserve">The ACMA workplan is expected to </w:t>
      </w:r>
      <w:r w:rsidR="003E74FB" w:rsidRPr="00056735">
        <w:t xml:space="preserve">focus on </w:t>
      </w:r>
      <w:r w:rsidR="0033775A" w:rsidRPr="00056735">
        <w:t>the following key components</w:t>
      </w:r>
      <w:r w:rsidR="00E72F7A">
        <w:t>.</w:t>
      </w:r>
    </w:p>
    <w:p w14:paraId="7D9BB34E" w14:textId="4E57747D" w:rsidR="00B56701" w:rsidRPr="002723E4" w:rsidRDefault="00D37A18" w:rsidP="00810003">
      <w:pPr>
        <w:pStyle w:val="Heading3"/>
        <w:rPr>
          <w:b w:val="0"/>
        </w:rPr>
      </w:pPr>
      <w:r w:rsidRPr="002723E4">
        <w:t xml:space="preserve">Stakeholder engagement </w:t>
      </w:r>
    </w:p>
    <w:p w14:paraId="2E5DEBBD" w14:textId="5E515EB6" w:rsidR="00891437" w:rsidRPr="007D5AE1" w:rsidRDefault="3C377159" w:rsidP="003175C4">
      <w:pPr>
        <w:pStyle w:val="Paragraph"/>
      </w:pPr>
      <w:r w:rsidRPr="003175C4">
        <w:t xml:space="preserve">We expect to </w:t>
      </w:r>
      <w:r w:rsidR="174B578B" w:rsidRPr="003175C4">
        <w:t xml:space="preserve">continue liaising with stakeholders </w:t>
      </w:r>
      <w:r w:rsidR="01BF7519" w:rsidRPr="003175C4">
        <w:t>throughout the year</w:t>
      </w:r>
      <w:r w:rsidR="003175C4">
        <w:t>,</w:t>
      </w:r>
      <w:r w:rsidR="0E9CE708" w:rsidRPr="003175C4">
        <w:t xml:space="preserve"> including </w:t>
      </w:r>
      <w:r w:rsidR="67392665" w:rsidRPr="003175C4">
        <w:t>inform</w:t>
      </w:r>
      <w:r w:rsidR="5F37DECE" w:rsidRPr="003175C4">
        <w:t>ing</w:t>
      </w:r>
      <w:r w:rsidR="67392665" w:rsidRPr="003175C4">
        <w:t xml:space="preserve"> </w:t>
      </w:r>
      <w:r w:rsidR="08779860" w:rsidRPr="003175C4">
        <w:t>them</w:t>
      </w:r>
      <w:r w:rsidR="57CC74F7" w:rsidRPr="003175C4">
        <w:t xml:space="preserve"> about </w:t>
      </w:r>
      <w:r w:rsidR="5F37DECE" w:rsidRPr="003175C4">
        <w:t xml:space="preserve">the </w:t>
      </w:r>
      <w:r w:rsidR="57CC74F7" w:rsidRPr="003175C4">
        <w:t xml:space="preserve">progress </w:t>
      </w:r>
      <w:r w:rsidR="1377444C" w:rsidRPr="003175C4">
        <w:t xml:space="preserve">of </w:t>
      </w:r>
      <w:r w:rsidR="392856B9" w:rsidRPr="003175C4">
        <w:t>our implementation activities</w:t>
      </w:r>
      <w:r w:rsidR="6E3A4321" w:rsidRPr="003175C4">
        <w:t xml:space="preserve">. Early in </w:t>
      </w:r>
      <w:r w:rsidR="2F66851E" w:rsidRPr="4DF73063">
        <w:t>2025</w:t>
      </w:r>
      <w:r w:rsidR="2F66851E" w:rsidRPr="003175C4">
        <w:t xml:space="preserve">, </w:t>
      </w:r>
      <w:r w:rsidR="6E3A4321" w:rsidRPr="003175C4">
        <w:t>we intend to e</w:t>
      </w:r>
      <w:r w:rsidR="0A1B6428" w:rsidRPr="003175C4">
        <w:t>ngage with regulated entities</w:t>
      </w:r>
      <w:r w:rsidR="00E70AA5" w:rsidRPr="003175C4">
        <w:rPr>
          <w:color w:val="323232"/>
        </w:rPr>
        <w:t xml:space="preserve"> – </w:t>
      </w:r>
      <w:r w:rsidR="202AA4D1" w:rsidRPr="003175C4">
        <w:t xml:space="preserve">especially </w:t>
      </w:r>
      <w:r w:rsidR="1F310903" w:rsidRPr="003175C4">
        <w:t>manufacturers of smart projectors and smart monitors</w:t>
      </w:r>
      <w:r w:rsidR="00E70AA5" w:rsidRPr="003175C4">
        <w:rPr>
          <w:color w:val="323232"/>
        </w:rPr>
        <w:t xml:space="preserve"> – </w:t>
      </w:r>
      <w:r w:rsidR="202AA4D1" w:rsidRPr="003175C4">
        <w:t xml:space="preserve">to </w:t>
      </w:r>
      <w:r w:rsidR="0510360B" w:rsidRPr="003175C4">
        <w:t xml:space="preserve">confirm </w:t>
      </w:r>
      <w:r w:rsidR="202AA4D1" w:rsidRPr="003175C4">
        <w:t>the scope of regulation</w:t>
      </w:r>
      <w:r w:rsidR="45BC57D0" w:rsidRPr="003175C4">
        <w:t xml:space="preserve"> and </w:t>
      </w:r>
      <w:r w:rsidR="0230A8EB" w:rsidRPr="003175C4">
        <w:t xml:space="preserve">understand </w:t>
      </w:r>
      <w:r w:rsidR="1C3F490C" w:rsidRPr="003175C4">
        <w:t xml:space="preserve">how </w:t>
      </w:r>
      <w:r w:rsidR="5365837F" w:rsidRPr="003175C4">
        <w:t>we</w:t>
      </w:r>
      <w:r w:rsidR="79DF35A9" w:rsidRPr="003175C4">
        <w:t xml:space="preserve"> </w:t>
      </w:r>
      <w:r w:rsidR="63BA7788" w:rsidRPr="003175C4">
        <w:t>can best support them</w:t>
      </w:r>
      <w:r w:rsidR="0230A8EB" w:rsidRPr="003175C4">
        <w:t xml:space="preserve"> </w:t>
      </w:r>
      <w:r w:rsidR="63BA7788" w:rsidRPr="003175C4">
        <w:t>to</w:t>
      </w:r>
      <w:r w:rsidR="0230A8EB" w:rsidRPr="003175C4">
        <w:t>wards</w:t>
      </w:r>
      <w:r w:rsidR="06B042F6" w:rsidRPr="003175C4">
        <w:t xml:space="preserve"> complian</w:t>
      </w:r>
      <w:r w:rsidR="0230A8EB" w:rsidRPr="003175C4">
        <w:t>ce</w:t>
      </w:r>
      <w:r w:rsidR="06B042F6" w:rsidRPr="003175C4">
        <w:t xml:space="preserve"> with the </w:t>
      </w:r>
      <w:r w:rsidR="63BA7788" w:rsidRPr="003175C4">
        <w:t>new rules</w:t>
      </w:r>
      <w:r w:rsidR="587CEE26" w:rsidRPr="003175C4">
        <w:t>.</w:t>
      </w:r>
      <w:r w:rsidR="63BA7788" w:rsidRPr="003175C4">
        <w:t xml:space="preserve"> </w:t>
      </w:r>
    </w:p>
    <w:p w14:paraId="4F4C51A9" w14:textId="5967E27F" w:rsidR="00DA3518" w:rsidRDefault="00DA3518" w:rsidP="009C3E93">
      <w:pPr>
        <w:pStyle w:val="Heading3"/>
      </w:pPr>
      <w:r>
        <w:t>Regulated television device guidelines</w:t>
      </w:r>
    </w:p>
    <w:p w14:paraId="5B0B18F1" w14:textId="28CB4666" w:rsidR="00DA3518" w:rsidRPr="00884CA2" w:rsidRDefault="131BF2CA" w:rsidP="003175C4">
      <w:pPr>
        <w:pStyle w:val="Paragraph"/>
      </w:pPr>
      <w:r w:rsidRPr="57166E18">
        <w:t xml:space="preserve">Building on the views expressed in this paper, we will produce </w:t>
      </w:r>
      <w:r w:rsidR="4CAB1154" w:rsidRPr="57166E18">
        <w:t xml:space="preserve">short, </w:t>
      </w:r>
      <w:r w:rsidRPr="57166E18">
        <w:t>standalone guidelines</w:t>
      </w:r>
      <w:r w:rsidR="70D92F99" w:rsidRPr="57166E18">
        <w:t xml:space="preserve"> </w:t>
      </w:r>
      <w:r w:rsidR="64220510" w:rsidRPr="57166E18">
        <w:t xml:space="preserve">to assist in determining </w:t>
      </w:r>
      <w:r w:rsidR="346A47A8" w:rsidRPr="57166E18">
        <w:t xml:space="preserve">regulated television devices </w:t>
      </w:r>
      <w:r w:rsidR="70D92F99" w:rsidRPr="57166E18">
        <w:t>under s</w:t>
      </w:r>
      <w:r w:rsidR="003175C4">
        <w:t xml:space="preserve">ection </w:t>
      </w:r>
      <w:r w:rsidR="70D92F99" w:rsidRPr="57166E18">
        <w:t>130ZZM of the BSA.</w:t>
      </w:r>
      <w:r w:rsidR="346A47A8" w:rsidRPr="57166E18">
        <w:t xml:space="preserve"> </w:t>
      </w:r>
      <w:r w:rsidR="35706C70" w:rsidRPr="57166E18">
        <w:t>These guidelines will</w:t>
      </w:r>
      <w:r w:rsidR="4CAB1154" w:rsidRPr="57166E18">
        <w:t xml:space="preserve"> be aimed at manufacturers</w:t>
      </w:r>
      <w:r w:rsidR="4BD9CBDF" w:rsidRPr="57166E18">
        <w:t xml:space="preserve"> </w:t>
      </w:r>
      <w:r w:rsidR="4CAB1154" w:rsidRPr="57166E18">
        <w:t>and</w:t>
      </w:r>
      <w:r w:rsidR="35706C70" w:rsidRPr="57166E18">
        <w:t xml:space="preserve"> </w:t>
      </w:r>
      <w:r w:rsidR="7FD70D43" w:rsidRPr="57166E18">
        <w:t xml:space="preserve">reiterate the factors we consider relevant when assessing primary purpose, </w:t>
      </w:r>
      <w:r w:rsidR="0127494B" w:rsidRPr="57166E18">
        <w:t xml:space="preserve">including the role of </w:t>
      </w:r>
      <w:r w:rsidR="36C3D3CF" w:rsidRPr="57166E18">
        <w:t xml:space="preserve">consumer </w:t>
      </w:r>
      <w:r w:rsidR="0127494B" w:rsidRPr="57166E18">
        <w:t>usage</w:t>
      </w:r>
      <w:r w:rsidR="36C3D3CF" w:rsidRPr="57166E18">
        <w:t xml:space="preserve"> behaviours.</w:t>
      </w:r>
      <w:r w:rsidR="0127494B" w:rsidRPr="57166E18">
        <w:t xml:space="preserve"> </w:t>
      </w:r>
      <w:r w:rsidR="346A47A8" w:rsidRPr="57166E18">
        <w:t xml:space="preserve">We will aim to publish these guidelines on our website </w:t>
      </w:r>
      <w:r w:rsidR="6F705008" w:rsidRPr="57166E18">
        <w:t>in early</w:t>
      </w:r>
      <w:r w:rsidR="35706C70" w:rsidRPr="57166E18">
        <w:t xml:space="preserve"> 2025.</w:t>
      </w:r>
    </w:p>
    <w:p w14:paraId="4CFDC9AF" w14:textId="2277217C" w:rsidR="000A1E74" w:rsidRDefault="00A60DE9" w:rsidP="009C3E93">
      <w:pPr>
        <w:pStyle w:val="Heading3"/>
      </w:pPr>
      <w:r w:rsidRPr="009C3E93">
        <w:t>C</w:t>
      </w:r>
      <w:r w:rsidR="0097530D" w:rsidRPr="00D911EB">
        <w:t>ompliance</w:t>
      </w:r>
      <w:r w:rsidR="0097530D" w:rsidRPr="002723E4">
        <w:t xml:space="preserve"> and enforc</w:t>
      </w:r>
      <w:r w:rsidR="003E74FB" w:rsidRPr="002723E4">
        <w:t>ement strategy</w:t>
      </w:r>
    </w:p>
    <w:p w14:paraId="0B1BFB61" w14:textId="77777777" w:rsidR="0002352C" w:rsidRDefault="007D6844" w:rsidP="003175C4">
      <w:pPr>
        <w:pStyle w:val="Paragraphbeforelist"/>
        <w:spacing w:after="120" w:line="240" w:lineRule="atLeast"/>
        <w:rPr>
          <w:rFonts w:eastAsia="Arial"/>
        </w:rPr>
      </w:pPr>
      <w:r>
        <w:t xml:space="preserve">We will develop </w:t>
      </w:r>
      <w:r w:rsidRPr="00473E98">
        <w:t xml:space="preserve">a compliance and enforcement strategy </w:t>
      </w:r>
      <w:r w:rsidRPr="00473E98">
        <w:rPr>
          <w:rFonts w:eastAsia="Arial"/>
        </w:rPr>
        <w:t>to underpin</w:t>
      </w:r>
      <w:r w:rsidRPr="2498009C">
        <w:rPr>
          <w:rFonts w:eastAsia="Arial"/>
        </w:rPr>
        <w:t xml:space="preserve"> the ongoing operation of the new prominence rules. </w:t>
      </w:r>
      <w:r>
        <w:rPr>
          <w:rFonts w:eastAsia="Arial"/>
        </w:rPr>
        <w:t xml:space="preserve">This is anticipated to be a significant phase of work that will </w:t>
      </w:r>
      <w:r w:rsidRPr="2498009C">
        <w:rPr>
          <w:rFonts w:eastAsia="Arial"/>
        </w:rPr>
        <w:t>include consideration of</w:t>
      </w:r>
      <w:r w:rsidR="0002352C">
        <w:rPr>
          <w:rFonts w:eastAsia="Arial"/>
        </w:rPr>
        <w:t>:</w:t>
      </w:r>
    </w:p>
    <w:p w14:paraId="75D0CD04" w14:textId="19586F07" w:rsidR="0002352C" w:rsidRDefault="105C0335" w:rsidP="0002352C">
      <w:pPr>
        <w:pStyle w:val="Bulletlevel1"/>
        <w:rPr>
          <w:rFonts w:eastAsia="Arial"/>
        </w:rPr>
      </w:pPr>
      <w:r w:rsidRPr="57166E18">
        <w:rPr>
          <w:rFonts w:eastAsia="Arial"/>
        </w:rPr>
        <w:t>compliance activities</w:t>
      </w:r>
      <w:r w:rsidR="276088F4" w:rsidRPr="57166E18">
        <w:rPr>
          <w:rFonts w:eastAsia="Arial"/>
        </w:rPr>
        <w:t xml:space="preserve"> (including a monitoring </w:t>
      </w:r>
      <w:r w:rsidR="30E7A8AC" w:rsidRPr="57166E18">
        <w:rPr>
          <w:rFonts w:eastAsia="Arial"/>
        </w:rPr>
        <w:t>approach</w:t>
      </w:r>
      <w:r w:rsidR="276088F4" w:rsidRPr="57166E18">
        <w:rPr>
          <w:rFonts w:eastAsia="Arial"/>
        </w:rPr>
        <w:t xml:space="preserve"> for reg</w:t>
      </w:r>
      <w:r w:rsidR="31BF3B7D" w:rsidRPr="57166E18">
        <w:rPr>
          <w:rFonts w:eastAsia="Arial"/>
        </w:rPr>
        <w:t>ulated</w:t>
      </w:r>
      <w:r w:rsidR="276088F4" w:rsidRPr="57166E18">
        <w:rPr>
          <w:rFonts w:eastAsia="Arial"/>
        </w:rPr>
        <w:t xml:space="preserve"> </w:t>
      </w:r>
      <w:r w:rsidR="4F4FC775" w:rsidRPr="57166E18">
        <w:rPr>
          <w:rFonts w:eastAsia="Arial"/>
        </w:rPr>
        <w:t>TV</w:t>
      </w:r>
      <w:r w:rsidR="276088F4" w:rsidRPr="57166E18">
        <w:rPr>
          <w:rFonts w:eastAsia="Arial"/>
        </w:rPr>
        <w:t xml:space="preserve"> devices)</w:t>
      </w:r>
    </w:p>
    <w:p w14:paraId="6453B641" w14:textId="1B8975D1" w:rsidR="0002352C" w:rsidRDefault="105C0335" w:rsidP="0002352C">
      <w:pPr>
        <w:pStyle w:val="Bulletlevel1"/>
        <w:rPr>
          <w:rFonts w:eastAsia="Arial"/>
        </w:rPr>
      </w:pPr>
      <w:r w:rsidRPr="57166E18">
        <w:rPr>
          <w:rFonts w:eastAsia="Arial"/>
        </w:rPr>
        <w:t>compliance priorities</w:t>
      </w:r>
    </w:p>
    <w:p w14:paraId="578EAF3A" w14:textId="6C533EFA" w:rsidR="0002352C" w:rsidRDefault="105C0335" w:rsidP="0002352C">
      <w:pPr>
        <w:pStyle w:val="Bulletlevel1"/>
        <w:rPr>
          <w:rFonts w:eastAsia="Arial"/>
        </w:rPr>
      </w:pPr>
      <w:r w:rsidRPr="57166E18">
        <w:rPr>
          <w:rFonts w:eastAsia="Arial"/>
        </w:rPr>
        <w:t>compliance reporting</w:t>
      </w:r>
    </w:p>
    <w:p w14:paraId="3E39CE8F" w14:textId="7F1BB2E2" w:rsidR="0002352C" w:rsidRDefault="007D6844" w:rsidP="0002352C">
      <w:pPr>
        <w:pStyle w:val="Bulletlevel1"/>
        <w:rPr>
          <w:rFonts w:eastAsia="Arial"/>
        </w:rPr>
      </w:pPr>
      <w:r w:rsidRPr="2498009C">
        <w:rPr>
          <w:rFonts w:eastAsia="Arial"/>
        </w:rPr>
        <w:t>complaint assessment</w:t>
      </w:r>
      <w:r w:rsidR="00833E60">
        <w:rPr>
          <w:rFonts w:eastAsia="Arial"/>
        </w:rPr>
        <w:t xml:space="preserve">, </w:t>
      </w:r>
      <w:r w:rsidRPr="2498009C">
        <w:rPr>
          <w:rFonts w:eastAsia="Arial"/>
        </w:rPr>
        <w:t xml:space="preserve">investigation </w:t>
      </w:r>
      <w:r>
        <w:rPr>
          <w:rFonts w:eastAsia="Arial"/>
        </w:rPr>
        <w:t xml:space="preserve">processes, </w:t>
      </w:r>
      <w:r w:rsidR="00A80A58">
        <w:rPr>
          <w:rFonts w:eastAsia="Arial"/>
        </w:rPr>
        <w:t xml:space="preserve">and </w:t>
      </w:r>
      <w:r w:rsidR="105C0335" w:rsidRPr="57166E18">
        <w:rPr>
          <w:rFonts w:eastAsia="Arial"/>
        </w:rPr>
        <w:t>enforcement options</w:t>
      </w:r>
    </w:p>
    <w:p w14:paraId="384A0AE9" w14:textId="64AA9185" w:rsidR="00C71930" w:rsidRDefault="007D6844" w:rsidP="003175C4">
      <w:pPr>
        <w:pStyle w:val="Bulletlevel1last"/>
        <w:ind w:left="357" w:hanging="357"/>
        <w:rPr>
          <w:rFonts w:eastAsia="Arial"/>
        </w:rPr>
      </w:pPr>
      <w:r w:rsidRPr="2498009C">
        <w:rPr>
          <w:rFonts w:eastAsia="Arial"/>
        </w:rPr>
        <w:t>industry education</w:t>
      </w:r>
      <w:r>
        <w:rPr>
          <w:rFonts w:eastAsia="Arial"/>
        </w:rPr>
        <w:t>.</w:t>
      </w:r>
    </w:p>
    <w:p w14:paraId="1FB603E3" w14:textId="0CA9696A" w:rsidR="007D6844" w:rsidRPr="0012380C" w:rsidDel="002A2E6B" w:rsidRDefault="3B3D885D" w:rsidP="003175C4">
      <w:pPr>
        <w:pStyle w:val="Paragraph"/>
        <w:rPr>
          <w:rFonts w:eastAsia="Arial"/>
        </w:rPr>
      </w:pPr>
      <w:r w:rsidRPr="4DF73063">
        <w:rPr>
          <w:rFonts w:eastAsia="Arial"/>
        </w:rPr>
        <w:t xml:space="preserve">Any compliance and enforcement strategy will be consistent with </w:t>
      </w:r>
      <w:r w:rsidR="0002352C">
        <w:rPr>
          <w:rFonts w:eastAsia="Arial"/>
        </w:rPr>
        <w:t>our</w:t>
      </w:r>
      <w:r w:rsidRPr="4DF73063">
        <w:rPr>
          <w:rFonts w:eastAsia="Arial"/>
        </w:rPr>
        <w:t xml:space="preserve"> </w:t>
      </w:r>
      <w:hyperlink r:id="rId26">
        <w:r w:rsidRPr="4DF73063">
          <w:rPr>
            <w:rStyle w:val="Hyperlink"/>
            <w:rFonts w:eastAsia="Arial"/>
          </w:rPr>
          <w:t>compliance and enforcement policy</w:t>
        </w:r>
      </w:hyperlink>
      <w:r w:rsidR="003175C4">
        <w:rPr>
          <w:rFonts w:eastAsia="Arial"/>
        </w:rPr>
        <w:t xml:space="preserve">, </w:t>
      </w:r>
      <w:r w:rsidRPr="4DF73063">
        <w:rPr>
          <w:rFonts w:eastAsia="Arial"/>
        </w:rPr>
        <w:t xml:space="preserve">which outlines our broad approach to compliance and enforcement across our wide-ranging regulatory activities, supplemented by </w:t>
      </w:r>
      <w:r w:rsidR="00680069">
        <w:rPr>
          <w:rFonts w:eastAsia="Arial"/>
        </w:rPr>
        <w:t xml:space="preserve">the </w:t>
      </w:r>
      <w:hyperlink r:id="rId27">
        <w:r w:rsidRPr="4DF73063">
          <w:rPr>
            <w:rStyle w:val="Hyperlink"/>
            <w:rFonts w:eastAsia="Arial"/>
          </w:rPr>
          <w:t>Enforcement Guidelines</w:t>
        </w:r>
      </w:hyperlink>
      <w:r w:rsidRPr="4DF73063">
        <w:rPr>
          <w:rFonts w:eastAsia="Arial"/>
        </w:rPr>
        <w:t>.</w:t>
      </w:r>
    </w:p>
    <w:p w14:paraId="2F1276DE" w14:textId="01D5DF65" w:rsidR="00DA7EAA" w:rsidRPr="00D911EB" w:rsidRDefault="61FEB2F7" w:rsidP="009C3E93">
      <w:pPr>
        <w:pStyle w:val="Heading3"/>
      </w:pPr>
      <w:r>
        <w:t xml:space="preserve">Research and data </w:t>
      </w:r>
      <w:r w:rsidR="43F9CCC3">
        <w:t>needs</w:t>
      </w:r>
    </w:p>
    <w:p w14:paraId="418FF676" w14:textId="0D0F42B3" w:rsidR="00A60DE9" w:rsidRPr="002723E4" w:rsidRDefault="5353805D" w:rsidP="00960667">
      <w:pPr>
        <w:pStyle w:val="Paragraph"/>
        <w:rPr>
          <w:b/>
          <w:bCs/>
        </w:rPr>
      </w:pPr>
      <w:r>
        <w:t xml:space="preserve">We will </w:t>
      </w:r>
      <w:r w:rsidR="4BE815A4">
        <w:t>consider</w:t>
      </w:r>
      <w:r w:rsidR="18DC5565">
        <w:t xml:space="preserve"> what information and data is needed to </w:t>
      </w:r>
      <w:r w:rsidR="1874C6EC">
        <w:t>support compliance monitoring activities, including environmental scanning</w:t>
      </w:r>
      <w:r w:rsidR="57B8587F">
        <w:t>, user data,</w:t>
      </w:r>
      <w:r w:rsidR="1874C6EC">
        <w:t xml:space="preserve"> and market analysis in relation to edge cases and emerging devices. </w:t>
      </w:r>
      <w:r w:rsidR="0183DFE0">
        <w:t xml:space="preserve">This phase will also explore </w:t>
      </w:r>
      <w:r w:rsidR="441B429C">
        <w:t xml:space="preserve">options for how we might </w:t>
      </w:r>
      <w:r w:rsidR="1874C6EC">
        <w:t>verify non-compliance</w:t>
      </w:r>
      <w:r w:rsidR="441B429C">
        <w:t xml:space="preserve"> with minimum prominence requirements</w:t>
      </w:r>
      <w:r w:rsidR="37C2004B">
        <w:t>.</w:t>
      </w:r>
    </w:p>
    <w:p w14:paraId="5F1C7017" w14:textId="1A242179" w:rsidR="00A07877" w:rsidRDefault="470E183F" w:rsidP="00BE6114">
      <w:pPr>
        <w:pStyle w:val="Heading2"/>
        <w:keepLines/>
        <w:rPr>
          <w:rFonts w:eastAsia="Arial"/>
        </w:rPr>
      </w:pPr>
      <w:bookmarkStart w:id="66" w:name="_Toc183392195"/>
      <w:bookmarkStart w:id="67" w:name="_Toc184106981"/>
      <w:bookmarkStart w:id="68" w:name="_Toc185255208"/>
      <w:r w:rsidRPr="4DF73063">
        <w:rPr>
          <w:rFonts w:eastAsia="Arial"/>
        </w:rPr>
        <w:lastRenderedPageBreak/>
        <w:t>Keeping you updated</w:t>
      </w:r>
      <w:bookmarkEnd w:id="66"/>
      <w:bookmarkEnd w:id="67"/>
      <w:bookmarkEnd w:id="68"/>
    </w:p>
    <w:p w14:paraId="066DB567" w14:textId="3CA4D1B2" w:rsidR="002E43A4" w:rsidRPr="002E43A4" w:rsidRDefault="005365ED" w:rsidP="00BE6114">
      <w:pPr>
        <w:pStyle w:val="Paragraph"/>
        <w:keepNext/>
        <w:keepLines/>
        <w:rPr>
          <w:rFonts w:eastAsia="Arial"/>
        </w:rPr>
      </w:pPr>
      <w:r>
        <w:rPr>
          <w:rFonts w:eastAsia="Arial"/>
        </w:rPr>
        <w:t>U</w:t>
      </w:r>
      <w:r w:rsidR="00DF0E1B">
        <w:rPr>
          <w:rFonts w:eastAsia="Arial"/>
        </w:rPr>
        <w:t>pdates on</w:t>
      </w:r>
      <w:r w:rsidR="00AD6252">
        <w:rPr>
          <w:rFonts w:eastAsia="Arial"/>
        </w:rPr>
        <w:t xml:space="preserve"> </w:t>
      </w:r>
      <w:r w:rsidR="00680069">
        <w:rPr>
          <w:rFonts w:eastAsia="Arial"/>
        </w:rPr>
        <w:t>our</w:t>
      </w:r>
      <w:r>
        <w:rPr>
          <w:rFonts w:eastAsia="Arial"/>
        </w:rPr>
        <w:t xml:space="preserve"> </w:t>
      </w:r>
      <w:r w:rsidR="008E1F36">
        <w:rPr>
          <w:rFonts w:eastAsia="Arial"/>
        </w:rPr>
        <w:t xml:space="preserve">prominence </w:t>
      </w:r>
      <w:r w:rsidR="00AD6252">
        <w:rPr>
          <w:rFonts w:eastAsia="Arial"/>
        </w:rPr>
        <w:t>work program</w:t>
      </w:r>
      <w:r w:rsidR="00F36A59">
        <w:rPr>
          <w:rFonts w:eastAsia="Arial"/>
        </w:rPr>
        <w:t xml:space="preserve">, </w:t>
      </w:r>
      <w:r w:rsidR="00AD6252">
        <w:rPr>
          <w:rFonts w:eastAsia="Arial"/>
        </w:rPr>
        <w:t>in</w:t>
      </w:r>
      <w:r w:rsidR="004D527F">
        <w:rPr>
          <w:rFonts w:eastAsia="Arial"/>
        </w:rPr>
        <w:t>cluding the development of a compliance and enforcement strategy</w:t>
      </w:r>
      <w:r w:rsidR="00F36A59">
        <w:rPr>
          <w:rFonts w:eastAsia="Arial"/>
        </w:rPr>
        <w:t xml:space="preserve">, </w:t>
      </w:r>
      <w:r w:rsidR="008E1F36">
        <w:rPr>
          <w:rFonts w:eastAsia="Arial"/>
        </w:rPr>
        <w:t xml:space="preserve">will be </w:t>
      </w:r>
      <w:r w:rsidR="00C2141A">
        <w:rPr>
          <w:rFonts w:eastAsia="Arial"/>
        </w:rPr>
        <w:t xml:space="preserve">made </w:t>
      </w:r>
      <w:r w:rsidR="00F054CB">
        <w:rPr>
          <w:rFonts w:eastAsia="Arial"/>
        </w:rPr>
        <w:t xml:space="preserve">available on the </w:t>
      </w:r>
      <w:hyperlink r:id="rId28" w:history="1">
        <w:r w:rsidR="00F054CB" w:rsidRPr="007F5DDD">
          <w:rPr>
            <w:rStyle w:val="Hyperlink"/>
            <w:rFonts w:eastAsia="Arial"/>
          </w:rPr>
          <w:t>ACMA website</w:t>
        </w:r>
      </w:hyperlink>
      <w:r w:rsidR="002427C3">
        <w:rPr>
          <w:rFonts w:eastAsia="Arial"/>
        </w:rPr>
        <w:t xml:space="preserve">. </w:t>
      </w:r>
      <w:r w:rsidR="005A3EDB">
        <w:rPr>
          <w:rFonts w:eastAsia="Arial"/>
        </w:rPr>
        <w:t>We are keen to continue discuss</w:t>
      </w:r>
      <w:r w:rsidR="00D92459">
        <w:rPr>
          <w:rFonts w:eastAsia="Arial"/>
        </w:rPr>
        <w:t xml:space="preserve">ions </w:t>
      </w:r>
      <w:r w:rsidR="001C39A6">
        <w:rPr>
          <w:rFonts w:eastAsia="Arial"/>
        </w:rPr>
        <w:t xml:space="preserve">throughout 2025 </w:t>
      </w:r>
      <w:r w:rsidR="00594D8C">
        <w:rPr>
          <w:rFonts w:eastAsia="Arial"/>
        </w:rPr>
        <w:t>and expect to be working c</w:t>
      </w:r>
      <w:r w:rsidR="00007E71">
        <w:rPr>
          <w:rFonts w:eastAsia="Arial"/>
        </w:rPr>
        <w:t xml:space="preserve">losely </w:t>
      </w:r>
      <w:r w:rsidR="008D0666">
        <w:rPr>
          <w:rFonts w:eastAsia="Arial"/>
        </w:rPr>
        <w:t xml:space="preserve">with </w:t>
      </w:r>
      <w:r w:rsidR="00D07D15">
        <w:rPr>
          <w:rFonts w:eastAsia="Arial"/>
        </w:rPr>
        <w:t>stakeholders</w:t>
      </w:r>
      <w:r w:rsidR="001C39A6">
        <w:rPr>
          <w:rFonts w:eastAsia="Arial"/>
        </w:rPr>
        <w:t xml:space="preserve">, particularly </w:t>
      </w:r>
      <w:r w:rsidR="00823FA6">
        <w:rPr>
          <w:rFonts w:eastAsia="Arial"/>
        </w:rPr>
        <w:t>regulated entities</w:t>
      </w:r>
      <w:r w:rsidR="001C39A6">
        <w:rPr>
          <w:rFonts w:eastAsia="Arial"/>
        </w:rPr>
        <w:t xml:space="preserve">, </w:t>
      </w:r>
      <w:r w:rsidR="00480881">
        <w:rPr>
          <w:rFonts w:eastAsia="Arial"/>
        </w:rPr>
        <w:t xml:space="preserve">to support their readiness for the </w:t>
      </w:r>
      <w:r w:rsidR="007A1BD6">
        <w:rPr>
          <w:rFonts w:eastAsia="Arial"/>
        </w:rPr>
        <w:t>new rules.</w:t>
      </w:r>
    </w:p>
    <w:sectPr w:rsidR="002E43A4" w:rsidRPr="002E43A4" w:rsidSect="005A62E5">
      <w:headerReference w:type="even" r:id="rId29"/>
      <w:headerReference w:type="default" r:id="rId30"/>
      <w:footerReference w:type="even" r:id="rId31"/>
      <w:footerReference w:type="default" r:id="rId32"/>
      <w:pgSz w:w="11906" w:h="16838" w:code="9"/>
      <w:pgMar w:top="1418" w:right="1418" w:bottom="1134" w:left="1418"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7EAD" w14:textId="77777777" w:rsidR="00936709" w:rsidRDefault="00936709">
      <w:r>
        <w:separator/>
      </w:r>
    </w:p>
  </w:endnote>
  <w:endnote w:type="continuationSeparator" w:id="0">
    <w:p w14:paraId="16E1860F" w14:textId="77777777" w:rsidR="00936709" w:rsidRDefault="00936709">
      <w:r>
        <w:continuationSeparator/>
      </w:r>
    </w:p>
  </w:endnote>
  <w:endnote w:type="continuationNotice" w:id="1">
    <w:p w14:paraId="1AAF9413" w14:textId="77777777" w:rsidR="00936709" w:rsidRDefault="00936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1BBA" w14:textId="77777777" w:rsidR="005E250B" w:rsidRDefault="005E250B" w:rsidP="005E250B">
    <w:pPr>
      <w:pStyle w:val="Footer"/>
      <w:jc w:val="right"/>
    </w:pPr>
    <w:r w:rsidRPr="005E250B">
      <w:rPr>
        <w:noProof/>
        <w:vertAlign w:val="subscript"/>
      </w:rPr>
      <w:drawing>
        <wp:inline distT="0" distB="0" distL="0" distR="0" wp14:anchorId="5313E216" wp14:editId="3CD547C6">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18B8"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575"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D70"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EBA9BDF"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71B9"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8CB92DB"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45B0" w14:textId="77777777" w:rsidR="00C053A1" w:rsidRPr="005A62E5" w:rsidRDefault="005A62E5"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6012"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F0EC"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5B19" w14:textId="77777777" w:rsidR="00936709" w:rsidRDefault="00936709" w:rsidP="00DB3A64">
      <w:pPr>
        <w:spacing w:after="0"/>
      </w:pPr>
      <w:r>
        <w:separator/>
      </w:r>
    </w:p>
  </w:footnote>
  <w:footnote w:type="continuationSeparator" w:id="0">
    <w:p w14:paraId="323778DF" w14:textId="77777777" w:rsidR="00936709" w:rsidRDefault="00936709">
      <w:r>
        <w:continuationSeparator/>
      </w:r>
    </w:p>
  </w:footnote>
  <w:footnote w:type="continuationNotice" w:id="1">
    <w:p w14:paraId="417E9146" w14:textId="77777777" w:rsidR="00936709" w:rsidRDefault="00936709">
      <w:pPr>
        <w:spacing w:after="0" w:line="240" w:lineRule="auto"/>
      </w:pPr>
    </w:p>
  </w:footnote>
  <w:footnote w:id="2">
    <w:p w14:paraId="0B3324A3" w14:textId="77777777" w:rsidR="00C85553" w:rsidRDefault="00C85553" w:rsidP="00C85553">
      <w:pPr>
        <w:pStyle w:val="FootnoteText"/>
      </w:pPr>
      <w:r>
        <w:rPr>
          <w:rStyle w:val="FootnoteReference"/>
        </w:rPr>
        <w:footnoteRef/>
      </w:r>
      <w:r>
        <w:t xml:space="preserve"> T</w:t>
      </w:r>
      <w:r w:rsidRPr="00005273">
        <w:t xml:space="preserve">he </w:t>
      </w:r>
      <w:r w:rsidRPr="00005273">
        <w:rPr>
          <w:i/>
          <w:iCs/>
        </w:rPr>
        <w:t>Communications Legislation Amendment (Prominence and Anti-siphoning) Act 2024</w:t>
      </w:r>
      <w:r>
        <w:t xml:space="preserve">, which amended </w:t>
      </w:r>
      <w:r w:rsidRPr="00005273">
        <w:t xml:space="preserve">the </w:t>
      </w:r>
      <w:r w:rsidRPr="00005273">
        <w:rPr>
          <w:i/>
          <w:iCs/>
        </w:rPr>
        <w:t>Broadcasting Services Act 1992</w:t>
      </w:r>
      <w:r>
        <w:rPr>
          <w:i/>
          <w:iCs/>
        </w:rPr>
        <w:t xml:space="preserve"> </w:t>
      </w:r>
      <w:r w:rsidRPr="00B4077C">
        <w:t>and</w:t>
      </w:r>
      <w:r>
        <w:t xml:space="preserve"> the</w:t>
      </w:r>
      <w:r>
        <w:rPr>
          <w:i/>
          <w:iCs/>
        </w:rPr>
        <w:t xml:space="preserve"> Australian Communications and Media Authority Act 2005,</w:t>
      </w:r>
      <w:r w:rsidRPr="00005273">
        <w:t xml:space="preserve"> </w:t>
      </w:r>
      <w:r>
        <w:t>received Royal Assent in July 2024.</w:t>
      </w:r>
    </w:p>
  </w:footnote>
  <w:footnote w:id="3">
    <w:p w14:paraId="4DECF532" w14:textId="51E7C347" w:rsidR="003B6CC0" w:rsidRDefault="003B6CC0">
      <w:pPr>
        <w:pStyle w:val="FootnoteText"/>
      </w:pPr>
      <w:r>
        <w:rPr>
          <w:rStyle w:val="FootnoteReference"/>
        </w:rPr>
        <w:footnoteRef/>
      </w:r>
      <w:r>
        <w:t xml:space="preserve"> </w:t>
      </w:r>
      <w:r w:rsidR="007C1591" w:rsidRPr="007C1591">
        <w:t xml:space="preserve">The </w:t>
      </w:r>
      <w:hyperlink r:id="rId1" w:history="1">
        <w:r w:rsidR="007C1591" w:rsidRPr="000D5F36">
          <w:rPr>
            <w:rStyle w:val="Hyperlink"/>
          </w:rPr>
          <w:t>Broadcasting Services (Minimum Prominence Requirements) Regulations 2024</w:t>
        </w:r>
      </w:hyperlink>
      <w:r w:rsidR="007C1591" w:rsidRPr="007C1591">
        <w:t xml:space="preserve"> </w:t>
      </w:r>
      <w:r w:rsidR="003841CE">
        <w:t xml:space="preserve">were </w:t>
      </w:r>
      <w:r w:rsidR="004A4178">
        <w:t>registered on 16</w:t>
      </w:r>
      <w:r w:rsidR="00D4008E">
        <w:t xml:space="preserve"> December</w:t>
      </w:r>
      <w:r w:rsidR="004A4178">
        <w:t xml:space="preserve"> </w:t>
      </w:r>
      <w:r w:rsidR="007C1591" w:rsidRPr="007C1591">
        <w:t>2024</w:t>
      </w:r>
      <w:r w:rsidR="00A646FD">
        <w:t>.</w:t>
      </w:r>
    </w:p>
  </w:footnote>
  <w:footnote w:id="4">
    <w:p w14:paraId="45D42AE3" w14:textId="6BC91A95" w:rsidR="00E925AE" w:rsidRDefault="00E925AE" w:rsidP="00E925AE">
      <w:pPr>
        <w:pStyle w:val="FootnoteText"/>
      </w:pPr>
      <w:r>
        <w:rPr>
          <w:rStyle w:val="FootnoteReference"/>
        </w:rPr>
        <w:footnoteRef/>
      </w:r>
      <w:r>
        <w:t xml:space="preserve"> ACMA, </w:t>
      </w:r>
      <w:hyperlink r:id="rId2" w:history="1">
        <w:r w:rsidRPr="00740101">
          <w:rPr>
            <w:rStyle w:val="Hyperlink"/>
            <w:i/>
            <w:iCs/>
          </w:rPr>
          <w:t>Statement of Intent</w:t>
        </w:r>
      </w:hyperlink>
      <w:r>
        <w:t>, accessed 21 November 2024</w:t>
      </w:r>
      <w:r w:rsidR="00015CFF">
        <w:t>.</w:t>
      </w:r>
    </w:p>
  </w:footnote>
  <w:footnote w:id="5">
    <w:p w14:paraId="7395C82A" w14:textId="6AA9A225" w:rsidR="00013D85" w:rsidRDefault="00013D85">
      <w:pPr>
        <w:pStyle w:val="FootnoteText"/>
      </w:pPr>
      <w:r>
        <w:rPr>
          <w:rStyle w:val="FootnoteReference"/>
        </w:rPr>
        <w:footnoteRef/>
      </w:r>
      <w:r>
        <w:t xml:space="preserve"> Note that</w:t>
      </w:r>
      <w:r w:rsidR="00FA6F1C">
        <w:t xml:space="preserve"> th</w:t>
      </w:r>
      <w:r w:rsidR="008539A1">
        <w:t>is</w:t>
      </w:r>
      <w:r w:rsidR="00FA6F1C">
        <w:t xml:space="preserve"> reference to the Bill is </w:t>
      </w:r>
      <w:r w:rsidR="000D206C">
        <w:t xml:space="preserve">the Bill which, when enacted, introduced Part 9E </w:t>
      </w:r>
      <w:r w:rsidR="004D0AFA">
        <w:t>to the BSA.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58F" w14:textId="77777777" w:rsidR="00C053A1" w:rsidRPr="005A62E5" w:rsidRDefault="005A62E5" w:rsidP="005A62E5">
    <w:pPr>
      <w:pStyle w:val="Header"/>
    </w:pPr>
    <w:r>
      <w:rPr>
        <w:noProof/>
      </w:rPr>
      <w:drawing>
        <wp:inline distT="0" distB="0" distL="0" distR="0" wp14:anchorId="14784812" wp14:editId="4ED94CFF">
          <wp:extent cx="3229598" cy="3810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D3AE"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A32F"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5983"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C4C1CA4" w14:textId="77777777" w:rsidTr="00243A10">
      <w:trPr>
        <w:trHeight w:hRule="exact" w:val="988"/>
      </w:trPr>
      <w:tc>
        <w:tcPr>
          <w:tcW w:w="7678" w:type="dxa"/>
          <w:shd w:val="clear" w:color="auto" w:fill="auto"/>
        </w:tcPr>
        <w:p w14:paraId="38396107" w14:textId="77777777" w:rsidR="00971914" w:rsidRDefault="00971914" w:rsidP="00971914">
          <w:pPr>
            <w:pStyle w:val="Header"/>
          </w:pPr>
        </w:p>
      </w:tc>
    </w:tr>
    <w:tr w:rsidR="00971914" w14:paraId="3F1874A9" w14:textId="77777777" w:rsidTr="00243A10">
      <w:tc>
        <w:tcPr>
          <w:tcW w:w="7678" w:type="dxa"/>
          <w:shd w:val="clear" w:color="auto" w:fill="auto"/>
        </w:tcPr>
        <w:p w14:paraId="5EF383E9" w14:textId="77777777" w:rsidR="00971914" w:rsidRDefault="00971914" w:rsidP="00971914">
          <w:pPr>
            <w:pStyle w:val="GridTable31"/>
          </w:pPr>
          <w:r>
            <w:t xml:space="preserve">Contents </w:t>
          </w:r>
          <w:r w:rsidRPr="00915B1C">
            <w:rPr>
              <w:b w:val="0"/>
              <w:spacing w:val="0"/>
              <w:sz w:val="28"/>
              <w:szCs w:val="28"/>
            </w:rPr>
            <w:t>(Continued)</w:t>
          </w:r>
        </w:p>
      </w:tc>
    </w:tr>
    <w:tr w:rsidR="00971914" w14:paraId="456DE87F" w14:textId="77777777" w:rsidTr="00243A10">
      <w:trPr>
        <w:trHeight w:val="1220"/>
      </w:trPr>
      <w:tc>
        <w:tcPr>
          <w:tcW w:w="7678" w:type="dxa"/>
          <w:shd w:val="clear" w:color="auto" w:fill="auto"/>
        </w:tcPr>
        <w:p w14:paraId="28404A44" w14:textId="77777777" w:rsidR="00971914" w:rsidRDefault="00971914" w:rsidP="00971914"/>
      </w:tc>
    </w:tr>
  </w:tbl>
  <w:p w14:paraId="247D2927"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230EB68" w14:textId="77777777" w:rsidTr="00243A10">
      <w:trPr>
        <w:trHeight w:hRule="exact" w:val="988"/>
      </w:trPr>
      <w:tc>
        <w:tcPr>
          <w:tcW w:w="7678" w:type="dxa"/>
          <w:shd w:val="clear" w:color="auto" w:fill="auto"/>
        </w:tcPr>
        <w:p w14:paraId="5A97875D" w14:textId="77777777" w:rsidR="00971914" w:rsidRDefault="00971914" w:rsidP="00971914">
          <w:pPr>
            <w:pStyle w:val="Header"/>
          </w:pPr>
        </w:p>
      </w:tc>
    </w:tr>
    <w:tr w:rsidR="00971914" w14:paraId="52235D43" w14:textId="77777777" w:rsidTr="00243A10">
      <w:tc>
        <w:tcPr>
          <w:tcW w:w="7678" w:type="dxa"/>
          <w:shd w:val="clear" w:color="auto" w:fill="auto"/>
        </w:tcPr>
        <w:p w14:paraId="29C3A87C" w14:textId="77777777" w:rsidR="00971914" w:rsidRDefault="00971914" w:rsidP="00971914">
          <w:pPr>
            <w:pStyle w:val="GridTable31"/>
          </w:pPr>
          <w:r>
            <w:t xml:space="preserve">Contents </w:t>
          </w:r>
          <w:r w:rsidRPr="00915B1C">
            <w:rPr>
              <w:b w:val="0"/>
              <w:spacing w:val="0"/>
              <w:sz w:val="28"/>
              <w:szCs w:val="28"/>
            </w:rPr>
            <w:t>(Continued)</w:t>
          </w:r>
        </w:p>
      </w:tc>
    </w:tr>
    <w:tr w:rsidR="00971914" w14:paraId="56307DCB" w14:textId="77777777" w:rsidTr="00243A10">
      <w:trPr>
        <w:trHeight w:val="1220"/>
      </w:trPr>
      <w:tc>
        <w:tcPr>
          <w:tcW w:w="7678" w:type="dxa"/>
          <w:shd w:val="clear" w:color="auto" w:fill="auto"/>
        </w:tcPr>
        <w:p w14:paraId="31BDB75F" w14:textId="77777777" w:rsidR="00971914" w:rsidRDefault="00971914" w:rsidP="00971914"/>
      </w:tc>
    </w:tr>
  </w:tbl>
  <w:p w14:paraId="1D56BD20"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8F56"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DCD8"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892E246C"/>
    <w:lvl w:ilvl="0">
      <w:start w:val="1"/>
      <w:numFmt w:val="bullet"/>
      <w:pStyle w:val="Bulletlevel1"/>
      <w:lvlText w:val=""/>
      <w:lvlJc w:val="left"/>
      <w:pPr>
        <w:ind w:left="360" w:hanging="360"/>
      </w:pPr>
      <w:rPr>
        <w:rFonts w:ascii="Symbol" w:hAnsi="Symbol" w:hint="default"/>
        <w:sz w:val="20"/>
      </w:rPr>
    </w:lvl>
  </w:abstractNum>
  <w:abstractNum w:abstractNumId="4" w15:restartNumberingAfterBreak="0">
    <w:nsid w:val="041C558F"/>
    <w:multiLevelType w:val="hybridMultilevel"/>
    <w:tmpl w:val="FFFFFFFF"/>
    <w:lvl w:ilvl="0" w:tplc="8CB6C790">
      <w:start w:val="1"/>
      <w:numFmt w:val="bullet"/>
      <w:lvlText w:val=""/>
      <w:lvlJc w:val="left"/>
      <w:pPr>
        <w:ind w:left="720" w:hanging="360"/>
      </w:pPr>
      <w:rPr>
        <w:rFonts w:ascii="Symbol" w:hAnsi="Symbol" w:hint="default"/>
      </w:rPr>
    </w:lvl>
    <w:lvl w:ilvl="1" w:tplc="825C6B86">
      <w:start w:val="1"/>
      <w:numFmt w:val="bullet"/>
      <w:lvlText w:val="o"/>
      <w:lvlJc w:val="left"/>
      <w:pPr>
        <w:ind w:left="1440" w:hanging="360"/>
      </w:pPr>
      <w:rPr>
        <w:rFonts w:ascii="Courier New" w:hAnsi="Courier New" w:hint="default"/>
      </w:rPr>
    </w:lvl>
    <w:lvl w:ilvl="2" w:tplc="75384EE8">
      <w:start w:val="1"/>
      <w:numFmt w:val="bullet"/>
      <w:lvlText w:val=""/>
      <w:lvlJc w:val="left"/>
      <w:pPr>
        <w:ind w:left="2160" w:hanging="360"/>
      </w:pPr>
      <w:rPr>
        <w:rFonts w:ascii="Wingdings" w:hAnsi="Wingdings" w:hint="default"/>
      </w:rPr>
    </w:lvl>
    <w:lvl w:ilvl="3" w:tplc="765037C8">
      <w:start w:val="1"/>
      <w:numFmt w:val="bullet"/>
      <w:lvlText w:val=""/>
      <w:lvlJc w:val="left"/>
      <w:pPr>
        <w:ind w:left="2880" w:hanging="360"/>
      </w:pPr>
      <w:rPr>
        <w:rFonts w:ascii="Symbol" w:hAnsi="Symbol" w:hint="default"/>
      </w:rPr>
    </w:lvl>
    <w:lvl w:ilvl="4" w:tplc="794CD032">
      <w:start w:val="1"/>
      <w:numFmt w:val="bullet"/>
      <w:lvlText w:val="o"/>
      <w:lvlJc w:val="left"/>
      <w:pPr>
        <w:ind w:left="3600" w:hanging="360"/>
      </w:pPr>
      <w:rPr>
        <w:rFonts w:ascii="Courier New" w:hAnsi="Courier New" w:hint="default"/>
      </w:rPr>
    </w:lvl>
    <w:lvl w:ilvl="5" w:tplc="B9BE34DC">
      <w:start w:val="1"/>
      <w:numFmt w:val="bullet"/>
      <w:lvlText w:val=""/>
      <w:lvlJc w:val="left"/>
      <w:pPr>
        <w:ind w:left="4320" w:hanging="360"/>
      </w:pPr>
      <w:rPr>
        <w:rFonts w:ascii="Wingdings" w:hAnsi="Wingdings" w:hint="default"/>
      </w:rPr>
    </w:lvl>
    <w:lvl w:ilvl="6" w:tplc="38C65B0E">
      <w:start w:val="1"/>
      <w:numFmt w:val="bullet"/>
      <w:lvlText w:val=""/>
      <w:lvlJc w:val="left"/>
      <w:pPr>
        <w:ind w:left="5040" w:hanging="360"/>
      </w:pPr>
      <w:rPr>
        <w:rFonts w:ascii="Symbol" w:hAnsi="Symbol" w:hint="default"/>
      </w:rPr>
    </w:lvl>
    <w:lvl w:ilvl="7" w:tplc="B8F2D1AA">
      <w:start w:val="1"/>
      <w:numFmt w:val="bullet"/>
      <w:lvlText w:val="o"/>
      <w:lvlJc w:val="left"/>
      <w:pPr>
        <w:ind w:left="5760" w:hanging="360"/>
      </w:pPr>
      <w:rPr>
        <w:rFonts w:ascii="Courier New" w:hAnsi="Courier New" w:hint="default"/>
      </w:rPr>
    </w:lvl>
    <w:lvl w:ilvl="8" w:tplc="DE589092">
      <w:start w:val="1"/>
      <w:numFmt w:val="bullet"/>
      <w:lvlText w:val=""/>
      <w:lvlJc w:val="left"/>
      <w:pPr>
        <w:ind w:left="6480" w:hanging="360"/>
      </w:pPr>
      <w:rPr>
        <w:rFonts w:ascii="Wingdings" w:hAnsi="Wingdings" w:hint="default"/>
      </w:rPr>
    </w:lvl>
  </w:abstractNum>
  <w:abstractNum w:abstractNumId="5" w15:restartNumberingAfterBreak="0">
    <w:nsid w:val="06CF5186"/>
    <w:multiLevelType w:val="hybridMultilevel"/>
    <w:tmpl w:val="B50C0C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01E6AB"/>
    <w:multiLevelType w:val="hybridMultilevel"/>
    <w:tmpl w:val="FFFFFFFF"/>
    <w:lvl w:ilvl="0" w:tplc="81AE5854">
      <w:start w:val="1"/>
      <w:numFmt w:val="bullet"/>
      <w:lvlText w:val=""/>
      <w:lvlJc w:val="left"/>
      <w:pPr>
        <w:ind w:left="720" w:hanging="360"/>
      </w:pPr>
      <w:rPr>
        <w:rFonts w:ascii="Symbol" w:hAnsi="Symbol" w:hint="default"/>
      </w:rPr>
    </w:lvl>
    <w:lvl w:ilvl="1" w:tplc="F88EFEF8">
      <w:start w:val="1"/>
      <w:numFmt w:val="bullet"/>
      <w:lvlText w:val="o"/>
      <w:lvlJc w:val="left"/>
      <w:pPr>
        <w:ind w:left="1440" w:hanging="360"/>
      </w:pPr>
      <w:rPr>
        <w:rFonts w:ascii="Courier New" w:hAnsi="Courier New" w:hint="default"/>
      </w:rPr>
    </w:lvl>
    <w:lvl w:ilvl="2" w:tplc="02747A80">
      <w:start w:val="1"/>
      <w:numFmt w:val="bullet"/>
      <w:lvlText w:val=""/>
      <w:lvlJc w:val="left"/>
      <w:pPr>
        <w:ind w:left="2160" w:hanging="360"/>
      </w:pPr>
      <w:rPr>
        <w:rFonts w:ascii="Wingdings" w:hAnsi="Wingdings" w:hint="default"/>
      </w:rPr>
    </w:lvl>
    <w:lvl w:ilvl="3" w:tplc="24368F3A">
      <w:start w:val="1"/>
      <w:numFmt w:val="bullet"/>
      <w:lvlText w:val=""/>
      <w:lvlJc w:val="left"/>
      <w:pPr>
        <w:ind w:left="2880" w:hanging="360"/>
      </w:pPr>
      <w:rPr>
        <w:rFonts w:ascii="Symbol" w:hAnsi="Symbol" w:hint="default"/>
      </w:rPr>
    </w:lvl>
    <w:lvl w:ilvl="4" w:tplc="2A4E761C">
      <w:start w:val="1"/>
      <w:numFmt w:val="bullet"/>
      <w:lvlText w:val="o"/>
      <w:lvlJc w:val="left"/>
      <w:pPr>
        <w:ind w:left="3600" w:hanging="360"/>
      </w:pPr>
      <w:rPr>
        <w:rFonts w:ascii="Courier New" w:hAnsi="Courier New" w:hint="default"/>
      </w:rPr>
    </w:lvl>
    <w:lvl w:ilvl="5" w:tplc="72E4FBEC">
      <w:start w:val="1"/>
      <w:numFmt w:val="bullet"/>
      <w:lvlText w:val=""/>
      <w:lvlJc w:val="left"/>
      <w:pPr>
        <w:ind w:left="4320" w:hanging="360"/>
      </w:pPr>
      <w:rPr>
        <w:rFonts w:ascii="Wingdings" w:hAnsi="Wingdings" w:hint="default"/>
      </w:rPr>
    </w:lvl>
    <w:lvl w:ilvl="6" w:tplc="2A844E8C">
      <w:start w:val="1"/>
      <w:numFmt w:val="bullet"/>
      <w:lvlText w:val=""/>
      <w:lvlJc w:val="left"/>
      <w:pPr>
        <w:ind w:left="5040" w:hanging="360"/>
      </w:pPr>
      <w:rPr>
        <w:rFonts w:ascii="Symbol" w:hAnsi="Symbol" w:hint="default"/>
      </w:rPr>
    </w:lvl>
    <w:lvl w:ilvl="7" w:tplc="A20E9EB6">
      <w:start w:val="1"/>
      <w:numFmt w:val="bullet"/>
      <w:lvlText w:val="o"/>
      <w:lvlJc w:val="left"/>
      <w:pPr>
        <w:ind w:left="5760" w:hanging="360"/>
      </w:pPr>
      <w:rPr>
        <w:rFonts w:ascii="Courier New" w:hAnsi="Courier New" w:hint="default"/>
      </w:rPr>
    </w:lvl>
    <w:lvl w:ilvl="8" w:tplc="36049A10">
      <w:start w:val="1"/>
      <w:numFmt w:val="bullet"/>
      <w:lvlText w:val=""/>
      <w:lvlJc w:val="left"/>
      <w:pPr>
        <w:ind w:left="6480" w:hanging="360"/>
      </w:pPr>
      <w:rPr>
        <w:rFonts w:ascii="Wingdings" w:hAnsi="Wingdings" w:hint="default"/>
      </w:rPr>
    </w:lvl>
  </w:abstractNum>
  <w:abstractNum w:abstractNumId="8" w15:restartNumberingAfterBreak="0">
    <w:nsid w:val="0B417B6C"/>
    <w:multiLevelType w:val="hybridMultilevel"/>
    <w:tmpl w:val="5DBA4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1F0931"/>
    <w:multiLevelType w:val="multilevel"/>
    <w:tmpl w:val="1EF63DF0"/>
    <w:lvl w:ilvl="0">
      <w:start w:val="1"/>
      <w:numFmt w:val="decimal"/>
      <w:pStyle w:val="EMCnumberedparagraph"/>
      <w:lvlText w:val="%1."/>
      <w:lvlJc w:val="left"/>
      <w:pPr>
        <w:tabs>
          <w:tab w:val="num" w:pos="-31680"/>
        </w:tabs>
        <w:ind w:left="357" w:hanging="357"/>
      </w:pPr>
      <w:rPr>
        <w:rFonts w:hint="default"/>
        <w:sz w:val="20"/>
        <w:szCs w:val="20"/>
      </w:rPr>
    </w:lvl>
    <w:lvl w:ilvl="1">
      <w:start w:val="1"/>
      <w:numFmt w:val="bullet"/>
      <w:pStyle w:val="EMCletteredbulletpoint"/>
      <w:lvlText w:val=""/>
      <w:lvlJc w:val="left"/>
      <w:pPr>
        <w:ind w:left="717" w:hanging="360"/>
      </w:pPr>
      <w:rPr>
        <w:rFonts w:ascii="Symbol" w:hAnsi="Symbol"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2533A98"/>
    <w:multiLevelType w:val="multilevel"/>
    <w:tmpl w:val="DCBA6B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FB30B2"/>
    <w:multiLevelType w:val="hybridMultilevel"/>
    <w:tmpl w:val="9A2C3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CA86A0"/>
    <w:multiLevelType w:val="hybridMultilevel"/>
    <w:tmpl w:val="FFFFFFFF"/>
    <w:lvl w:ilvl="0" w:tplc="790EA7BA">
      <w:start w:val="1"/>
      <w:numFmt w:val="bullet"/>
      <w:lvlText w:val=""/>
      <w:lvlJc w:val="left"/>
      <w:pPr>
        <w:ind w:left="720" w:hanging="360"/>
      </w:pPr>
      <w:rPr>
        <w:rFonts w:ascii="Symbol" w:hAnsi="Symbol" w:hint="default"/>
      </w:rPr>
    </w:lvl>
    <w:lvl w:ilvl="1" w:tplc="0A40A33C">
      <w:start w:val="1"/>
      <w:numFmt w:val="bullet"/>
      <w:lvlText w:val="o"/>
      <w:lvlJc w:val="left"/>
      <w:pPr>
        <w:ind w:left="1440" w:hanging="360"/>
      </w:pPr>
      <w:rPr>
        <w:rFonts w:ascii="Courier New" w:hAnsi="Courier New" w:hint="default"/>
      </w:rPr>
    </w:lvl>
    <w:lvl w:ilvl="2" w:tplc="A61ACEE4">
      <w:start w:val="1"/>
      <w:numFmt w:val="bullet"/>
      <w:lvlText w:val=""/>
      <w:lvlJc w:val="left"/>
      <w:pPr>
        <w:ind w:left="2160" w:hanging="360"/>
      </w:pPr>
      <w:rPr>
        <w:rFonts w:ascii="Wingdings" w:hAnsi="Wingdings" w:hint="default"/>
      </w:rPr>
    </w:lvl>
    <w:lvl w:ilvl="3" w:tplc="96189872">
      <w:start w:val="1"/>
      <w:numFmt w:val="bullet"/>
      <w:lvlText w:val=""/>
      <w:lvlJc w:val="left"/>
      <w:pPr>
        <w:ind w:left="2880" w:hanging="360"/>
      </w:pPr>
      <w:rPr>
        <w:rFonts w:ascii="Symbol" w:hAnsi="Symbol" w:hint="default"/>
      </w:rPr>
    </w:lvl>
    <w:lvl w:ilvl="4" w:tplc="C1DA6D98">
      <w:start w:val="1"/>
      <w:numFmt w:val="bullet"/>
      <w:lvlText w:val="o"/>
      <w:lvlJc w:val="left"/>
      <w:pPr>
        <w:ind w:left="3600" w:hanging="360"/>
      </w:pPr>
      <w:rPr>
        <w:rFonts w:ascii="Courier New" w:hAnsi="Courier New" w:hint="default"/>
      </w:rPr>
    </w:lvl>
    <w:lvl w:ilvl="5" w:tplc="01265C56">
      <w:start w:val="1"/>
      <w:numFmt w:val="bullet"/>
      <w:lvlText w:val=""/>
      <w:lvlJc w:val="left"/>
      <w:pPr>
        <w:ind w:left="4320" w:hanging="360"/>
      </w:pPr>
      <w:rPr>
        <w:rFonts w:ascii="Wingdings" w:hAnsi="Wingdings" w:hint="default"/>
      </w:rPr>
    </w:lvl>
    <w:lvl w:ilvl="6" w:tplc="B1848360">
      <w:start w:val="1"/>
      <w:numFmt w:val="bullet"/>
      <w:lvlText w:val=""/>
      <w:lvlJc w:val="left"/>
      <w:pPr>
        <w:ind w:left="5040" w:hanging="360"/>
      </w:pPr>
      <w:rPr>
        <w:rFonts w:ascii="Symbol" w:hAnsi="Symbol" w:hint="default"/>
      </w:rPr>
    </w:lvl>
    <w:lvl w:ilvl="7" w:tplc="85605796">
      <w:start w:val="1"/>
      <w:numFmt w:val="bullet"/>
      <w:lvlText w:val="o"/>
      <w:lvlJc w:val="left"/>
      <w:pPr>
        <w:ind w:left="5760" w:hanging="360"/>
      </w:pPr>
      <w:rPr>
        <w:rFonts w:ascii="Courier New" w:hAnsi="Courier New" w:hint="default"/>
      </w:rPr>
    </w:lvl>
    <w:lvl w:ilvl="8" w:tplc="A524D000">
      <w:start w:val="1"/>
      <w:numFmt w:val="bullet"/>
      <w:lvlText w:val=""/>
      <w:lvlJc w:val="left"/>
      <w:pPr>
        <w:ind w:left="6480" w:hanging="360"/>
      </w:pPr>
      <w:rPr>
        <w:rFonts w:ascii="Wingdings" w:hAnsi="Wingdings" w:hint="default"/>
      </w:rPr>
    </w:lvl>
  </w:abstractNum>
  <w:abstractNum w:abstractNumId="14" w15:restartNumberingAfterBreak="0">
    <w:nsid w:val="1BD46406"/>
    <w:multiLevelType w:val="hybridMultilevel"/>
    <w:tmpl w:val="FFFFFFFF"/>
    <w:lvl w:ilvl="0" w:tplc="A0A67716">
      <w:start w:val="1"/>
      <w:numFmt w:val="bullet"/>
      <w:lvlText w:val=""/>
      <w:lvlJc w:val="left"/>
      <w:pPr>
        <w:ind w:left="720" w:hanging="360"/>
      </w:pPr>
      <w:rPr>
        <w:rFonts w:ascii="Symbol" w:hAnsi="Symbol" w:hint="default"/>
      </w:rPr>
    </w:lvl>
    <w:lvl w:ilvl="1" w:tplc="017069FE">
      <w:start w:val="1"/>
      <w:numFmt w:val="bullet"/>
      <w:lvlText w:val="o"/>
      <w:lvlJc w:val="left"/>
      <w:pPr>
        <w:ind w:left="1440" w:hanging="360"/>
      </w:pPr>
      <w:rPr>
        <w:rFonts w:ascii="Courier New" w:hAnsi="Courier New" w:hint="default"/>
      </w:rPr>
    </w:lvl>
    <w:lvl w:ilvl="2" w:tplc="BADE738E">
      <w:start w:val="1"/>
      <w:numFmt w:val="bullet"/>
      <w:lvlText w:val=""/>
      <w:lvlJc w:val="left"/>
      <w:pPr>
        <w:ind w:left="2160" w:hanging="360"/>
      </w:pPr>
      <w:rPr>
        <w:rFonts w:ascii="Wingdings" w:hAnsi="Wingdings" w:hint="default"/>
      </w:rPr>
    </w:lvl>
    <w:lvl w:ilvl="3" w:tplc="8556C832">
      <w:start w:val="1"/>
      <w:numFmt w:val="bullet"/>
      <w:lvlText w:val=""/>
      <w:lvlJc w:val="left"/>
      <w:pPr>
        <w:ind w:left="2880" w:hanging="360"/>
      </w:pPr>
      <w:rPr>
        <w:rFonts w:ascii="Symbol" w:hAnsi="Symbol" w:hint="default"/>
      </w:rPr>
    </w:lvl>
    <w:lvl w:ilvl="4" w:tplc="E3B067EC">
      <w:start w:val="1"/>
      <w:numFmt w:val="bullet"/>
      <w:lvlText w:val="o"/>
      <w:lvlJc w:val="left"/>
      <w:pPr>
        <w:ind w:left="3600" w:hanging="360"/>
      </w:pPr>
      <w:rPr>
        <w:rFonts w:ascii="Courier New" w:hAnsi="Courier New" w:hint="default"/>
      </w:rPr>
    </w:lvl>
    <w:lvl w:ilvl="5" w:tplc="3B7C6024">
      <w:start w:val="1"/>
      <w:numFmt w:val="bullet"/>
      <w:lvlText w:val=""/>
      <w:lvlJc w:val="left"/>
      <w:pPr>
        <w:ind w:left="4320" w:hanging="360"/>
      </w:pPr>
      <w:rPr>
        <w:rFonts w:ascii="Wingdings" w:hAnsi="Wingdings" w:hint="default"/>
      </w:rPr>
    </w:lvl>
    <w:lvl w:ilvl="6" w:tplc="D0107D78">
      <w:start w:val="1"/>
      <w:numFmt w:val="bullet"/>
      <w:lvlText w:val=""/>
      <w:lvlJc w:val="left"/>
      <w:pPr>
        <w:ind w:left="5040" w:hanging="360"/>
      </w:pPr>
      <w:rPr>
        <w:rFonts w:ascii="Symbol" w:hAnsi="Symbol" w:hint="default"/>
      </w:rPr>
    </w:lvl>
    <w:lvl w:ilvl="7" w:tplc="DB108132">
      <w:start w:val="1"/>
      <w:numFmt w:val="bullet"/>
      <w:lvlText w:val="o"/>
      <w:lvlJc w:val="left"/>
      <w:pPr>
        <w:ind w:left="5760" w:hanging="360"/>
      </w:pPr>
      <w:rPr>
        <w:rFonts w:ascii="Courier New" w:hAnsi="Courier New" w:hint="default"/>
      </w:rPr>
    </w:lvl>
    <w:lvl w:ilvl="8" w:tplc="D9DEBFEE">
      <w:start w:val="1"/>
      <w:numFmt w:val="bullet"/>
      <w:lvlText w:val=""/>
      <w:lvlJc w:val="left"/>
      <w:pPr>
        <w:ind w:left="6480" w:hanging="360"/>
      </w:pPr>
      <w:rPr>
        <w:rFonts w:ascii="Wingdings" w:hAnsi="Wingdings" w:hint="default"/>
      </w:rPr>
    </w:lvl>
  </w:abstractNum>
  <w:abstractNum w:abstractNumId="15" w15:restartNumberingAfterBreak="0">
    <w:nsid w:val="1D8E1487"/>
    <w:multiLevelType w:val="hybridMultilevel"/>
    <w:tmpl w:val="5A24769C"/>
    <w:lvl w:ilvl="0" w:tplc="BB6486C6">
      <w:start w:val="1"/>
      <w:numFmt w:val="bullet"/>
      <w:lvlText w:val=""/>
      <w:lvlJc w:val="left"/>
      <w:pPr>
        <w:ind w:left="1800" w:hanging="360"/>
      </w:pPr>
      <w:rPr>
        <w:rFonts w:ascii="Symbol" w:hAnsi="Symbol"/>
      </w:rPr>
    </w:lvl>
    <w:lvl w:ilvl="1" w:tplc="D7DCB354">
      <w:start w:val="1"/>
      <w:numFmt w:val="bullet"/>
      <w:lvlText w:val=""/>
      <w:lvlJc w:val="left"/>
      <w:pPr>
        <w:ind w:left="1800" w:hanging="360"/>
      </w:pPr>
      <w:rPr>
        <w:rFonts w:ascii="Symbol" w:hAnsi="Symbol"/>
      </w:rPr>
    </w:lvl>
    <w:lvl w:ilvl="2" w:tplc="23D2AD8C">
      <w:start w:val="1"/>
      <w:numFmt w:val="bullet"/>
      <w:lvlText w:val=""/>
      <w:lvlJc w:val="left"/>
      <w:pPr>
        <w:ind w:left="1800" w:hanging="360"/>
      </w:pPr>
      <w:rPr>
        <w:rFonts w:ascii="Symbol" w:hAnsi="Symbol"/>
      </w:rPr>
    </w:lvl>
    <w:lvl w:ilvl="3" w:tplc="63D8E590">
      <w:start w:val="1"/>
      <w:numFmt w:val="bullet"/>
      <w:lvlText w:val=""/>
      <w:lvlJc w:val="left"/>
      <w:pPr>
        <w:ind w:left="1800" w:hanging="360"/>
      </w:pPr>
      <w:rPr>
        <w:rFonts w:ascii="Symbol" w:hAnsi="Symbol"/>
      </w:rPr>
    </w:lvl>
    <w:lvl w:ilvl="4" w:tplc="4912A73E">
      <w:start w:val="1"/>
      <w:numFmt w:val="bullet"/>
      <w:lvlText w:val=""/>
      <w:lvlJc w:val="left"/>
      <w:pPr>
        <w:ind w:left="1800" w:hanging="360"/>
      </w:pPr>
      <w:rPr>
        <w:rFonts w:ascii="Symbol" w:hAnsi="Symbol"/>
      </w:rPr>
    </w:lvl>
    <w:lvl w:ilvl="5" w:tplc="5F524ABA">
      <w:start w:val="1"/>
      <w:numFmt w:val="bullet"/>
      <w:lvlText w:val=""/>
      <w:lvlJc w:val="left"/>
      <w:pPr>
        <w:ind w:left="1800" w:hanging="360"/>
      </w:pPr>
      <w:rPr>
        <w:rFonts w:ascii="Symbol" w:hAnsi="Symbol"/>
      </w:rPr>
    </w:lvl>
    <w:lvl w:ilvl="6" w:tplc="4162A384">
      <w:start w:val="1"/>
      <w:numFmt w:val="bullet"/>
      <w:lvlText w:val=""/>
      <w:lvlJc w:val="left"/>
      <w:pPr>
        <w:ind w:left="1800" w:hanging="360"/>
      </w:pPr>
      <w:rPr>
        <w:rFonts w:ascii="Symbol" w:hAnsi="Symbol"/>
      </w:rPr>
    </w:lvl>
    <w:lvl w:ilvl="7" w:tplc="6D5A9212">
      <w:start w:val="1"/>
      <w:numFmt w:val="bullet"/>
      <w:lvlText w:val=""/>
      <w:lvlJc w:val="left"/>
      <w:pPr>
        <w:ind w:left="1800" w:hanging="360"/>
      </w:pPr>
      <w:rPr>
        <w:rFonts w:ascii="Symbol" w:hAnsi="Symbol"/>
      </w:rPr>
    </w:lvl>
    <w:lvl w:ilvl="8" w:tplc="3684AFDA">
      <w:start w:val="1"/>
      <w:numFmt w:val="bullet"/>
      <w:lvlText w:val=""/>
      <w:lvlJc w:val="left"/>
      <w:pPr>
        <w:ind w:left="1800" w:hanging="360"/>
      </w:pPr>
      <w:rPr>
        <w:rFonts w:ascii="Symbol" w:hAnsi="Symbol"/>
      </w:rPr>
    </w:lvl>
  </w:abstractNum>
  <w:abstractNum w:abstractNumId="16" w15:restartNumberingAfterBreak="0">
    <w:nsid w:val="20187483"/>
    <w:multiLevelType w:val="hybridMultilevel"/>
    <w:tmpl w:val="42D8B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26B3EF"/>
    <w:multiLevelType w:val="hybridMultilevel"/>
    <w:tmpl w:val="FFFFFFFF"/>
    <w:lvl w:ilvl="0" w:tplc="F76807BE">
      <w:start w:val="1"/>
      <w:numFmt w:val="bullet"/>
      <w:lvlText w:val=""/>
      <w:lvlJc w:val="left"/>
      <w:pPr>
        <w:ind w:left="360" w:hanging="360"/>
      </w:pPr>
      <w:rPr>
        <w:rFonts w:ascii="Symbol" w:hAnsi="Symbol" w:hint="default"/>
      </w:rPr>
    </w:lvl>
    <w:lvl w:ilvl="1" w:tplc="8826796C">
      <w:start w:val="1"/>
      <w:numFmt w:val="bullet"/>
      <w:lvlText w:val="o"/>
      <w:lvlJc w:val="left"/>
      <w:pPr>
        <w:ind w:left="1080" w:hanging="360"/>
      </w:pPr>
      <w:rPr>
        <w:rFonts w:ascii="Courier New" w:hAnsi="Courier New" w:hint="default"/>
      </w:rPr>
    </w:lvl>
    <w:lvl w:ilvl="2" w:tplc="A06CF642">
      <w:start w:val="1"/>
      <w:numFmt w:val="bullet"/>
      <w:lvlText w:val=""/>
      <w:lvlJc w:val="left"/>
      <w:pPr>
        <w:ind w:left="1800" w:hanging="360"/>
      </w:pPr>
      <w:rPr>
        <w:rFonts w:ascii="Wingdings" w:hAnsi="Wingdings" w:hint="default"/>
      </w:rPr>
    </w:lvl>
    <w:lvl w:ilvl="3" w:tplc="F814B2CA">
      <w:start w:val="1"/>
      <w:numFmt w:val="bullet"/>
      <w:lvlText w:val=""/>
      <w:lvlJc w:val="left"/>
      <w:pPr>
        <w:ind w:left="2520" w:hanging="360"/>
      </w:pPr>
      <w:rPr>
        <w:rFonts w:ascii="Symbol" w:hAnsi="Symbol" w:hint="default"/>
      </w:rPr>
    </w:lvl>
    <w:lvl w:ilvl="4" w:tplc="688E911A">
      <w:start w:val="1"/>
      <w:numFmt w:val="bullet"/>
      <w:lvlText w:val="o"/>
      <w:lvlJc w:val="left"/>
      <w:pPr>
        <w:ind w:left="3240" w:hanging="360"/>
      </w:pPr>
      <w:rPr>
        <w:rFonts w:ascii="Courier New" w:hAnsi="Courier New" w:hint="default"/>
      </w:rPr>
    </w:lvl>
    <w:lvl w:ilvl="5" w:tplc="3B5A64BA">
      <w:start w:val="1"/>
      <w:numFmt w:val="bullet"/>
      <w:lvlText w:val=""/>
      <w:lvlJc w:val="left"/>
      <w:pPr>
        <w:ind w:left="3960" w:hanging="360"/>
      </w:pPr>
      <w:rPr>
        <w:rFonts w:ascii="Wingdings" w:hAnsi="Wingdings" w:hint="default"/>
      </w:rPr>
    </w:lvl>
    <w:lvl w:ilvl="6" w:tplc="9828E6A0">
      <w:start w:val="1"/>
      <w:numFmt w:val="bullet"/>
      <w:lvlText w:val=""/>
      <w:lvlJc w:val="left"/>
      <w:pPr>
        <w:ind w:left="4680" w:hanging="360"/>
      </w:pPr>
      <w:rPr>
        <w:rFonts w:ascii="Symbol" w:hAnsi="Symbol" w:hint="default"/>
      </w:rPr>
    </w:lvl>
    <w:lvl w:ilvl="7" w:tplc="06D4710E">
      <w:start w:val="1"/>
      <w:numFmt w:val="bullet"/>
      <w:lvlText w:val="o"/>
      <w:lvlJc w:val="left"/>
      <w:pPr>
        <w:ind w:left="5400" w:hanging="360"/>
      </w:pPr>
      <w:rPr>
        <w:rFonts w:ascii="Courier New" w:hAnsi="Courier New" w:hint="default"/>
      </w:rPr>
    </w:lvl>
    <w:lvl w:ilvl="8" w:tplc="9B1E6288">
      <w:start w:val="1"/>
      <w:numFmt w:val="bullet"/>
      <w:lvlText w:val=""/>
      <w:lvlJc w:val="left"/>
      <w:pPr>
        <w:ind w:left="6120" w:hanging="360"/>
      </w:pPr>
      <w:rPr>
        <w:rFonts w:ascii="Wingdings" w:hAnsi="Wingdings" w:hint="default"/>
      </w:rPr>
    </w:lvl>
  </w:abstractNum>
  <w:abstractNum w:abstractNumId="18" w15:restartNumberingAfterBreak="0">
    <w:nsid w:val="233157E6"/>
    <w:multiLevelType w:val="hybridMultilevel"/>
    <w:tmpl w:val="B6BCB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477806"/>
    <w:multiLevelType w:val="hybridMultilevel"/>
    <w:tmpl w:val="36F6F632"/>
    <w:lvl w:ilvl="0" w:tplc="872AEA5C">
      <w:start w:val="19"/>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E484D44"/>
    <w:multiLevelType w:val="hybridMultilevel"/>
    <w:tmpl w:val="C2D61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576657"/>
    <w:multiLevelType w:val="hybridMultilevel"/>
    <w:tmpl w:val="433600B0"/>
    <w:lvl w:ilvl="0" w:tplc="872AEA5C">
      <w:start w:val="19"/>
      <w:numFmt w:val="bullet"/>
      <w:lvlText w:val="-"/>
      <w:lvlJc w:val="left"/>
      <w:pPr>
        <w:ind w:left="1212" w:hanging="360"/>
      </w:pPr>
      <w:rPr>
        <w:rFonts w:ascii="Arial" w:eastAsia="Times New Roman" w:hAnsi="Arial" w:cs="Aria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3"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5F829A7"/>
    <w:multiLevelType w:val="hybridMultilevel"/>
    <w:tmpl w:val="FCBC7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4309D"/>
    <w:multiLevelType w:val="hybridMultilevel"/>
    <w:tmpl w:val="6AE0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D33B46"/>
    <w:multiLevelType w:val="hybridMultilevel"/>
    <w:tmpl w:val="7696C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E31884"/>
    <w:multiLevelType w:val="hybridMultilevel"/>
    <w:tmpl w:val="638424DA"/>
    <w:lvl w:ilvl="0" w:tplc="494EAC92">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3D00C8D2"/>
    <w:multiLevelType w:val="hybridMultilevel"/>
    <w:tmpl w:val="FFFFFFFF"/>
    <w:lvl w:ilvl="0" w:tplc="7BCA680C">
      <w:start w:val="1"/>
      <w:numFmt w:val="bullet"/>
      <w:lvlText w:val="·"/>
      <w:lvlJc w:val="left"/>
      <w:pPr>
        <w:ind w:left="720" w:hanging="360"/>
      </w:pPr>
      <w:rPr>
        <w:rFonts w:ascii="Symbol" w:hAnsi="Symbol" w:hint="default"/>
      </w:rPr>
    </w:lvl>
    <w:lvl w:ilvl="1" w:tplc="1332AF18">
      <w:start w:val="1"/>
      <w:numFmt w:val="bullet"/>
      <w:lvlText w:val="o"/>
      <w:lvlJc w:val="left"/>
      <w:pPr>
        <w:ind w:left="1440" w:hanging="360"/>
      </w:pPr>
      <w:rPr>
        <w:rFonts w:ascii="Courier New" w:hAnsi="Courier New" w:hint="default"/>
      </w:rPr>
    </w:lvl>
    <w:lvl w:ilvl="2" w:tplc="CD3E6C54">
      <w:start w:val="1"/>
      <w:numFmt w:val="bullet"/>
      <w:lvlText w:val=""/>
      <w:lvlJc w:val="left"/>
      <w:pPr>
        <w:ind w:left="2160" w:hanging="360"/>
      </w:pPr>
      <w:rPr>
        <w:rFonts w:ascii="Wingdings" w:hAnsi="Wingdings" w:hint="default"/>
      </w:rPr>
    </w:lvl>
    <w:lvl w:ilvl="3" w:tplc="3668C1AE">
      <w:start w:val="1"/>
      <w:numFmt w:val="bullet"/>
      <w:lvlText w:val=""/>
      <w:lvlJc w:val="left"/>
      <w:pPr>
        <w:ind w:left="2880" w:hanging="360"/>
      </w:pPr>
      <w:rPr>
        <w:rFonts w:ascii="Symbol" w:hAnsi="Symbol" w:hint="default"/>
      </w:rPr>
    </w:lvl>
    <w:lvl w:ilvl="4" w:tplc="CC4865CC">
      <w:start w:val="1"/>
      <w:numFmt w:val="bullet"/>
      <w:lvlText w:val="o"/>
      <w:lvlJc w:val="left"/>
      <w:pPr>
        <w:ind w:left="3600" w:hanging="360"/>
      </w:pPr>
      <w:rPr>
        <w:rFonts w:ascii="Courier New" w:hAnsi="Courier New" w:hint="default"/>
      </w:rPr>
    </w:lvl>
    <w:lvl w:ilvl="5" w:tplc="B418AF0A">
      <w:start w:val="1"/>
      <w:numFmt w:val="bullet"/>
      <w:lvlText w:val=""/>
      <w:lvlJc w:val="left"/>
      <w:pPr>
        <w:ind w:left="4320" w:hanging="360"/>
      </w:pPr>
      <w:rPr>
        <w:rFonts w:ascii="Wingdings" w:hAnsi="Wingdings" w:hint="default"/>
      </w:rPr>
    </w:lvl>
    <w:lvl w:ilvl="6" w:tplc="A7FE3F94">
      <w:start w:val="1"/>
      <w:numFmt w:val="bullet"/>
      <w:lvlText w:val=""/>
      <w:lvlJc w:val="left"/>
      <w:pPr>
        <w:ind w:left="5040" w:hanging="360"/>
      </w:pPr>
      <w:rPr>
        <w:rFonts w:ascii="Symbol" w:hAnsi="Symbol" w:hint="default"/>
      </w:rPr>
    </w:lvl>
    <w:lvl w:ilvl="7" w:tplc="83AE12B2">
      <w:start w:val="1"/>
      <w:numFmt w:val="bullet"/>
      <w:lvlText w:val="o"/>
      <w:lvlJc w:val="left"/>
      <w:pPr>
        <w:ind w:left="5760" w:hanging="360"/>
      </w:pPr>
      <w:rPr>
        <w:rFonts w:ascii="Courier New" w:hAnsi="Courier New" w:hint="default"/>
      </w:rPr>
    </w:lvl>
    <w:lvl w:ilvl="8" w:tplc="730C0EB6">
      <w:start w:val="1"/>
      <w:numFmt w:val="bullet"/>
      <w:lvlText w:val=""/>
      <w:lvlJc w:val="left"/>
      <w:pPr>
        <w:ind w:left="6480" w:hanging="360"/>
      </w:pPr>
      <w:rPr>
        <w:rFonts w:ascii="Wingdings" w:hAnsi="Wingdings" w:hint="default"/>
      </w:rPr>
    </w:lvl>
  </w:abstractNum>
  <w:abstractNum w:abstractNumId="29" w15:restartNumberingAfterBreak="0">
    <w:nsid w:val="41175977"/>
    <w:multiLevelType w:val="hybridMultilevel"/>
    <w:tmpl w:val="F5404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545695"/>
    <w:multiLevelType w:val="hybridMultilevel"/>
    <w:tmpl w:val="CA78F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51769D"/>
    <w:multiLevelType w:val="hybridMultilevel"/>
    <w:tmpl w:val="6A54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2E609D"/>
    <w:multiLevelType w:val="hybridMultilevel"/>
    <w:tmpl w:val="D99E2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F316E"/>
    <w:multiLevelType w:val="hybridMultilevel"/>
    <w:tmpl w:val="2E806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F1F2B2C"/>
    <w:multiLevelType w:val="hybridMultilevel"/>
    <w:tmpl w:val="F616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B62CC4"/>
    <w:multiLevelType w:val="multilevel"/>
    <w:tmpl w:val="4BE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340135"/>
    <w:multiLevelType w:val="hybridMultilevel"/>
    <w:tmpl w:val="6C8CB1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7A602D"/>
    <w:multiLevelType w:val="hybridMultilevel"/>
    <w:tmpl w:val="0322A25E"/>
    <w:lvl w:ilvl="0" w:tplc="FD86A1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792421"/>
    <w:multiLevelType w:val="multilevel"/>
    <w:tmpl w:val="59B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72183F"/>
    <w:multiLevelType w:val="hybridMultilevel"/>
    <w:tmpl w:val="9B12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797F06"/>
    <w:multiLevelType w:val="hybridMultilevel"/>
    <w:tmpl w:val="C3AC5754"/>
    <w:lvl w:ilvl="0" w:tplc="8C3C75EE">
      <w:start w:val="1"/>
      <w:numFmt w:val="bullet"/>
      <w:lvlText w:val=""/>
      <w:lvlJc w:val="left"/>
      <w:pPr>
        <w:ind w:left="1080" w:hanging="360"/>
      </w:pPr>
      <w:rPr>
        <w:rFonts w:ascii="Symbol" w:hAnsi="Symbol"/>
      </w:rPr>
    </w:lvl>
    <w:lvl w:ilvl="1" w:tplc="BDD0472C">
      <w:start w:val="1"/>
      <w:numFmt w:val="bullet"/>
      <w:lvlText w:val=""/>
      <w:lvlJc w:val="left"/>
      <w:pPr>
        <w:ind w:left="1080" w:hanging="360"/>
      </w:pPr>
      <w:rPr>
        <w:rFonts w:ascii="Symbol" w:hAnsi="Symbol"/>
      </w:rPr>
    </w:lvl>
    <w:lvl w:ilvl="2" w:tplc="EB78FE12">
      <w:start w:val="1"/>
      <w:numFmt w:val="bullet"/>
      <w:lvlText w:val=""/>
      <w:lvlJc w:val="left"/>
      <w:pPr>
        <w:ind w:left="1080" w:hanging="360"/>
      </w:pPr>
      <w:rPr>
        <w:rFonts w:ascii="Symbol" w:hAnsi="Symbol"/>
      </w:rPr>
    </w:lvl>
    <w:lvl w:ilvl="3" w:tplc="ADBC8D74">
      <w:start w:val="1"/>
      <w:numFmt w:val="bullet"/>
      <w:lvlText w:val=""/>
      <w:lvlJc w:val="left"/>
      <w:pPr>
        <w:ind w:left="1080" w:hanging="360"/>
      </w:pPr>
      <w:rPr>
        <w:rFonts w:ascii="Symbol" w:hAnsi="Symbol"/>
      </w:rPr>
    </w:lvl>
    <w:lvl w:ilvl="4" w:tplc="1FE8875E">
      <w:start w:val="1"/>
      <w:numFmt w:val="bullet"/>
      <w:lvlText w:val=""/>
      <w:lvlJc w:val="left"/>
      <w:pPr>
        <w:ind w:left="1080" w:hanging="360"/>
      </w:pPr>
      <w:rPr>
        <w:rFonts w:ascii="Symbol" w:hAnsi="Symbol"/>
      </w:rPr>
    </w:lvl>
    <w:lvl w:ilvl="5" w:tplc="92D45944">
      <w:start w:val="1"/>
      <w:numFmt w:val="bullet"/>
      <w:lvlText w:val=""/>
      <w:lvlJc w:val="left"/>
      <w:pPr>
        <w:ind w:left="1080" w:hanging="360"/>
      </w:pPr>
      <w:rPr>
        <w:rFonts w:ascii="Symbol" w:hAnsi="Symbol"/>
      </w:rPr>
    </w:lvl>
    <w:lvl w:ilvl="6" w:tplc="01346622">
      <w:start w:val="1"/>
      <w:numFmt w:val="bullet"/>
      <w:lvlText w:val=""/>
      <w:lvlJc w:val="left"/>
      <w:pPr>
        <w:ind w:left="1080" w:hanging="360"/>
      </w:pPr>
      <w:rPr>
        <w:rFonts w:ascii="Symbol" w:hAnsi="Symbol"/>
      </w:rPr>
    </w:lvl>
    <w:lvl w:ilvl="7" w:tplc="98EC2CEA">
      <w:start w:val="1"/>
      <w:numFmt w:val="bullet"/>
      <w:lvlText w:val=""/>
      <w:lvlJc w:val="left"/>
      <w:pPr>
        <w:ind w:left="1080" w:hanging="360"/>
      </w:pPr>
      <w:rPr>
        <w:rFonts w:ascii="Symbol" w:hAnsi="Symbol"/>
      </w:rPr>
    </w:lvl>
    <w:lvl w:ilvl="8" w:tplc="616C0434">
      <w:start w:val="1"/>
      <w:numFmt w:val="bullet"/>
      <w:lvlText w:val=""/>
      <w:lvlJc w:val="left"/>
      <w:pPr>
        <w:ind w:left="1080" w:hanging="360"/>
      </w:pPr>
      <w:rPr>
        <w:rFonts w:ascii="Symbol" w:hAnsi="Symbol"/>
      </w:rPr>
    </w:lvl>
  </w:abstractNum>
  <w:abstractNum w:abstractNumId="42" w15:restartNumberingAfterBreak="0">
    <w:nsid w:val="5EF64F7B"/>
    <w:multiLevelType w:val="hybridMultilevel"/>
    <w:tmpl w:val="D698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747893"/>
    <w:multiLevelType w:val="hybridMultilevel"/>
    <w:tmpl w:val="FFFFFFFF"/>
    <w:lvl w:ilvl="0" w:tplc="505093A2">
      <w:start w:val="1"/>
      <w:numFmt w:val="bullet"/>
      <w:lvlText w:val=""/>
      <w:lvlJc w:val="left"/>
      <w:pPr>
        <w:ind w:left="720" w:hanging="360"/>
      </w:pPr>
      <w:rPr>
        <w:rFonts w:ascii="Symbol" w:hAnsi="Symbol" w:hint="default"/>
      </w:rPr>
    </w:lvl>
    <w:lvl w:ilvl="1" w:tplc="337ED452">
      <w:start w:val="1"/>
      <w:numFmt w:val="bullet"/>
      <w:lvlText w:val="o"/>
      <w:lvlJc w:val="left"/>
      <w:pPr>
        <w:ind w:left="1440" w:hanging="360"/>
      </w:pPr>
      <w:rPr>
        <w:rFonts w:ascii="Courier New" w:hAnsi="Courier New" w:hint="default"/>
      </w:rPr>
    </w:lvl>
    <w:lvl w:ilvl="2" w:tplc="0E261846">
      <w:start w:val="1"/>
      <w:numFmt w:val="bullet"/>
      <w:lvlText w:val=""/>
      <w:lvlJc w:val="left"/>
      <w:pPr>
        <w:ind w:left="2160" w:hanging="360"/>
      </w:pPr>
      <w:rPr>
        <w:rFonts w:ascii="Wingdings" w:hAnsi="Wingdings" w:hint="default"/>
      </w:rPr>
    </w:lvl>
    <w:lvl w:ilvl="3" w:tplc="98104720">
      <w:start w:val="1"/>
      <w:numFmt w:val="bullet"/>
      <w:lvlText w:val=""/>
      <w:lvlJc w:val="left"/>
      <w:pPr>
        <w:ind w:left="2880" w:hanging="360"/>
      </w:pPr>
      <w:rPr>
        <w:rFonts w:ascii="Symbol" w:hAnsi="Symbol" w:hint="default"/>
      </w:rPr>
    </w:lvl>
    <w:lvl w:ilvl="4" w:tplc="20F23420">
      <w:start w:val="1"/>
      <w:numFmt w:val="bullet"/>
      <w:lvlText w:val="o"/>
      <w:lvlJc w:val="left"/>
      <w:pPr>
        <w:ind w:left="3600" w:hanging="360"/>
      </w:pPr>
      <w:rPr>
        <w:rFonts w:ascii="Courier New" w:hAnsi="Courier New" w:hint="default"/>
      </w:rPr>
    </w:lvl>
    <w:lvl w:ilvl="5" w:tplc="22CA0294">
      <w:start w:val="1"/>
      <w:numFmt w:val="bullet"/>
      <w:lvlText w:val=""/>
      <w:lvlJc w:val="left"/>
      <w:pPr>
        <w:ind w:left="4320" w:hanging="360"/>
      </w:pPr>
      <w:rPr>
        <w:rFonts w:ascii="Wingdings" w:hAnsi="Wingdings" w:hint="default"/>
      </w:rPr>
    </w:lvl>
    <w:lvl w:ilvl="6" w:tplc="68340BC8">
      <w:start w:val="1"/>
      <w:numFmt w:val="bullet"/>
      <w:lvlText w:val=""/>
      <w:lvlJc w:val="left"/>
      <w:pPr>
        <w:ind w:left="5040" w:hanging="360"/>
      </w:pPr>
      <w:rPr>
        <w:rFonts w:ascii="Symbol" w:hAnsi="Symbol" w:hint="default"/>
      </w:rPr>
    </w:lvl>
    <w:lvl w:ilvl="7" w:tplc="68700E0A">
      <w:start w:val="1"/>
      <w:numFmt w:val="bullet"/>
      <w:lvlText w:val="o"/>
      <w:lvlJc w:val="left"/>
      <w:pPr>
        <w:ind w:left="5760" w:hanging="360"/>
      </w:pPr>
      <w:rPr>
        <w:rFonts w:ascii="Courier New" w:hAnsi="Courier New" w:hint="default"/>
      </w:rPr>
    </w:lvl>
    <w:lvl w:ilvl="8" w:tplc="FB6CFFC0">
      <w:start w:val="1"/>
      <w:numFmt w:val="bullet"/>
      <w:lvlText w:val=""/>
      <w:lvlJc w:val="left"/>
      <w:pPr>
        <w:ind w:left="6480" w:hanging="360"/>
      </w:pPr>
      <w:rPr>
        <w:rFonts w:ascii="Wingdings" w:hAnsi="Wingdings" w:hint="default"/>
      </w:rPr>
    </w:lvl>
  </w:abstractNum>
  <w:abstractNum w:abstractNumId="44" w15:restartNumberingAfterBreak="0">
    <w:nsid w:val="62290334"/>
    <w:multiLevelType w:val="hybridMultilevel"/>
    <w:tmpl w:val="BEDA6456"/>
    <w:lvl w:ilvl="0" w:tplc="872AEA5C">
      <w:start w:val="19"/>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5"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327065"/>
    <w:multiLevelType w:val="hybridMultilevel"/>
    <w:tmpl w:val="B51A3B6A"/>
    <w:lvl w:ilvl="0" w:tplc="D3561152">
      <w:start w:val="20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21AF77"/>
    <w:multiLevelType w:val="hybridMultilevel"/>
    <w:tmpl w:val="FFFFFFFF"/>
    <w:lvl w:ilvl="0" w:tplc="24C0636E">
      <w:start w:val="1"/>
      <w:numFmt w:val="bullet"/>
      <w:lvlText w:val=""/>
      <w:lvlJc w:val="left"/>
      <w:pPr>
        <w:ind w:left="720" w:hanging="360"/>
      </w:pPr>
      <w:rPr>
        <w:rFonts w:ascii="Symbol" w:hAnsi="Symbol" w:hint="default"/>
      </w:rPr>
    </w:lvl>
    <w:lvl w:ilvl="1" w:tplc="CE62FB04">
      <w:start w:val="1"/>
      <w:numFmt w:val="bullet"/>
      <w:lvlText w:val="o"/>
      <w:lvlJc w:val="left"/>
      <w:pPr>
        <w:ind w:left="1440" w:hanging="360"/>
      </w:pPr>
      <w:rPr>
        <w:rFonts w:ascii="Courier New" w:hAnsi="Courier New" w:hint="default"/>
      </w:rPr>
    </w:lvl>
    <w:lvl w:ilvl="2" w:tplc="706435BE">
      <w:start w:val="1"/>
      <w:numFmt w:val="bullet"/>
      <w:lvlText w:val=""/>
      <w:lvlJc w:val="left"/>
      <w:pPr>
        <w:ind w:left="2160" w:hanging="360"/>
      </w:pPr>
      <w:rPr>
        <w:rFonts w:ascii="Wingdings" w:hAnsi="Wingdings" w:hint="default"/>
      </w:rPr>
    </w:lvl>
    <w:lvl w:ilvl="3" w:tplc="0DC6E282">
      <w:start w:val="1"/>
      <w:numFmt w:val="bullet"/>
      <w:lvlText w:val=""/>
      <w:lvlJc w:val="left"/>
      <w:pPr>
        <w:ind w:left="2880" w:hanging="360"/>
      </w:pPr>
      <w:rPr>
        <w:rFonts w:ascii="Symbol" w:hAnsi="Symbol" w:hint="default"/>
      </w:rPr>
    </w:lvl>
    <w:lvl w:ilvl="4" w:tplc="3CB09654">
      <w:start w:val="1"/>
      <w:numFmt w:val="bullet"/>
      <w:lvlText w:val="o"/>
      <w:lvlJc w:val="left"/>
      <w:pPr>
        <w:ind w:left="3600" w:hanging="360"/>
      </w:pPr>
      <w:rPr>
        <w:rFonts w:ascii="Courier New" w:hAnsi="Courier New" w:hint="default"/>
      </w:rPr>
    </w:lvl>
    <w:lvl w:ilvl="5" w:tplc="7A24369A">
      <w:start w:val="1"/>
      <w:numFmt w:val="bullet"/>
      <w:lvlText w:val=""/>
      <w:lvlJc w:val="left"/>
      <w:pPr>
        <w:ind w:left="4320" w:hanging="360"/>
      </w:pPr>
      <w:rPr>
        <w:rFonts w:ascii="Wingdings" w:hAnsi="Wingdings" w:hint="default"/>
      </w:rPr>
    </w:lvl>
    <w:lvl w:ilvl="6" w:tplc="29C49F28">
      <w:start w:val="1"/>
      <w:numFmt w:val="bullet"/>
      <w:lvlText w:val=""/>
      <w:lvlJc w:val="left"/>
      <w:pPr>
        <w:ind w:left="5040" w:hanging="360"/>
      </w:pPr>
      <w:rPr>
        <w:rFonts w:ascii="Symbol" w:hAnsi="Symbol" w:hint="default"/>
      </w:rPr>
    </w:lvl>
    <w:lvl w:ilvl="7" w:tplc="7150A828">
      <w:start w:val="1"/>
      <w:numFmt w:val="bullet"/>
      <w:lvlText w:val="o"/>
      <w:lvlJc w:val="left"/>
      <w:pPr>
        <w:ind w:left="5760" w:hanging="360"/>
      </w:pPr>
      <w:rPr>
        <w:rFonts w:ascii="Courier New" w:hAnsi="Courier New" w:hint="default"/>
      </w:rPr>
    </w:lvl>
    <w:lvl w:ilvl="8" w:tplc="B15800D6">
      <w:start w:val="1"/>
      <w:numFmt w:val="bullet"/>
      <w:lvlText w:val=""/>
      <w:lvlJc w:val="left"/>
      <w:pPr>
        <w:ind w:left="6480" w:hanging="360"/>
      </w:pPr>
      <w:rPr>
        <w:rFonts w:ascii="Wingdings" w:hAnsi="Wingdings" w:hint="default"/>
      </w:rPr>
    </w:lvl>
  </w:abstractNum>
  <w:abstractNum w:abstractNumId="50"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B661B4"/>
    <w:multiLevelType w:val="hybridMultilevel"/>
    <w:tmpl w:val="DEA05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BC098E"/>
    <w:multiLevelType w:val="hybridMultilevel"/>
    <w:tmpl w:val="2E386898"/>
    <w:lvl w:ilvl="0" w:tplc="BD340FDA">
      <w:start w:val="1"/>
      <w:numFmt w:val="bullet"/>
      <w:lvlText w:val=""/>
      <w:lvlJc w:val="left"/>
      <w:pPr>
        <w:ind w:left="2346" w:hanging="360"/>
      </w:pPr>
      <w:rPr>
        <w:rFonts w:ascii="Symbol" w:hAnsi="Symbol" w:hint="default"/>
      </w:rPr>
    </w:lvl>
    <w:lvl w:ilvl="1" w:tplc="0C090003" w:tentative="1">
      <w:start w:val="1"/>
      <w:numFmt w:val="bullet"/>
      <w:lvlText w:val="o"/>
      <w:lvlJc w:val="left"/>
      <w:pPr>
        <w:ind w:left="3066" w:hanging="360"/>
      </w:pPr>
      <w:rPr>
        <w:rFonts w:ascii="Courier New" w:hAnsi="Courier New" w:cs="Courier New" w:hint="default"/>
      </w:rPr>
    </w:lvl>
    <w:lvl w:ilvl="2" w:tplc="0C090005" w:tentative="1">
      <w:start w:val="1"/>
      <w:numFmt w:val="bullet"/>
      <w:lvlText w:val=""/>
      <w:lvlJc w:val="left"/>
      <w:pPr>
        <w:ind w:left="3786" w:hanging="360"/>
      </w:pPr>
      <w:rPr>
        <w:rFonts w:ascii="Wingdings" w:hAnsi="Wingdings" w:hint="default"/>
      </w:rPr>
    </w:lvl>
    <w:lvl w:ilvl="3" w:tplc="0C090001" w:tentative="1">
      <w:start w:val="1"/>
      <w:numFmt w:val="bullet"/>
      <w:lvlText w:val=""/>
      <w:lvlJc w:val="left"/>
      <w:pPr>
        <w:ind w:left="4506" w:hanging="360"/>
      </w:pPr>
      <w:rPr>
        <w:rFonts w:ascii="Symbol" w:hAnsi="Symbol" w:hint="default"/>
      </w:rPr>
    </w:lvl>
    <w:lvl w:ilvl="4" w:tplc="0C090003" w:tentative="1">
      <w:start w:val="1"/>
      <w:numFmt w:val="bullet"/>
      <w:lvlText w:val="o"/>
      <w:lvlJc w:val="left"/>
      <w:pPr>
        <w:ind w:left="5226" w:hanging="360"/>
      </w:pPr>
      <w:rPr>
        <w:rFonts w:ascii="Courier New" w:hAnsi="Courier New" w:cs="Courier New" w:hint="default"/>
      </w:rPr>
    </w:lvl>
    <w:lvl w:ilvl="5" w:tplc="0C090005" w:tentative="1">
      <w:start w:val="1"/>
      <w:numFmt w:val="bullet"/>
      <w:lvlText w:val=""/>
      <w:lvlJc w:val="left"/>
      <w:pPr>
        <w:ind w:left="5946" w:hanging="360"/>
      </w:pPr>
      <w:rPr>
        <w:rFonts w:ascii="Wingdings" w:hAnsi="Wingdings" w:hint="default"/>
      </w:rPr>
    </w:lvl>
    <w:lvl w:ilvl="6" w:tplc="0C090001" w:tentative="1">
      <w:start w:val="1"/>
      <w:numFmt w:val="bullet"/>
      <w:lvlText w:val=""/>
      <w:lvlJc w:val="left"/>
      <w:pPr>
        <w:ind w:left="6666" w:hanging="360"/>
      </w:pPr>
      <w:rPr>
        <w:rFonts w:ascii="Symbol" w:hAnsi="Symbol" w:hint="default"/>
      </w:rPr>
    </w:lvl>
    <w:lvl w:ilvl="7" w:tplc="0C090003" w:tentative="1">
      <w:start w:val="1"/>
      <w:numFmt w:val="bullet"/>
      <w:lvlText w:val="o"/>
      <w:lvlJc w:val="left"/>
      <w:pPr>
        <w:ind w:left="7386" w:hanging="360"/>
      </w:pPr>
      <w:rPr>
        <w:rFonts w:ascii="Courier New" w:hAnsi="Courier New" w:cs="Courier New" w:hint="default"/>
      </w:rPr>
    </w:lvl>
    <w:lvl w:ilvl="8" w:tplc="0C090005" w:tentative="1">
      <w:start w:val="1"/>
      <w:numFmt w:val="bullet"/>
      <w:lvlText w:val=""/>
      <w:lvlJc w:val="left"/>
      <w:pPr>
        <w:ind w:left="8106" w:hanging="360"/>
      </w:pPr>
      <w:rPr>
        <w:rFonts w:ascii="Wingdings" w:hAnsi="Wingdings" w:hint="default"/>
      </w:rPr>
    </w:lvl>
  </w:abstractNum>
  <w:abstractNum w:abstractNumId="53" w15:restartNumberingAfterBreak="0">
    <w:nsid w:val="7BCA40F0"/>
    <w:multiLevelType w:val="hybridMultilevel"/>
    <w:tmpl w:val="FA149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160946"/>
    <w:multiLevelType w:val="hybridMultilevel"/>
    <w:tmpl w:val="C6F88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E256E8"/>
    <w:multiLevelType w:val="hybridMultilevel"/>
    <w:tmpl w:val="FFFFFFFF"/>
    <w:lvl w:ilvl="0" w:tplc="EE328AF2">
      <w:start w:val="1"/>
      <w:numFmt w:val="bullet"/>
      <w:lvlText w:val="·"/>
      <w:lvlJc w:val="left"/>
      <w:pPr>
        <w:ind w:left="720" w:hanging="360"/>
      </w:pPr>
      <w:rPr>
        <w:rFonts w:ascii="Symbol" w:hAnsi="Symbol" w:hint="default"/>
      </w:rPr>
    </w:lvl>
    <w:lvl w:ilvl="1" w:tplc="F99CA0AA">
      <w:start w:val="1"/>
      <w:numFmt w:val="bullet"/>
      <w:lvlText w:val="o"/>
      <w:lvlJc w:val="left"/>
      <w:pPr>
        <w:ind w:left="1440" w:hanging="360"/>
      </w:pPr>
      <w:rPr>
        <w:rFonts w:ascii="Courier New" w:hAnsi="Courier New" w:hint="default"/>
      </w:rPr>
    </w:lvl>
    <w:lvl w:ilvl="2" w:tplc="36A0ED84">
      <w:start w:val="1"/>
      <w:numFmt w:val="bullet"/>
      <w:lvlText w:val=""/>
      <w:lvlJc w:val="left"/>
      <w:pPr>
        <w:ind w:left="2160" w:hanging="360"/>
      </w:pPr>
      <w:rPr>
        <w:rFonts w:ascii="Wingdings" w:hAnsi="Wingdings" w:hint="default"/>
      </w:rPr>
    </w:lvl>
    <w:lvl w:ilvl="3" w:tplc="708C1004">
      <w:start w:val="1"/>
      <w:numFmt w:val="bullet"/>
      <w:lvlText w:val=""/>
      <w:lvlJc w:val="left"/>
      <w:pPr>
        <w:ind w:left="2880" w:hanging="360"/>
      </w:pPr>
      <w:rPr>
        <w:rFonts w:ascii="Symbol" w:hAnsi="Symbol" w:hint="default"/>
      </w:rPr>
    </w:lvl>
    <w:lvl w:ilvl="4" w:tplc="EE6E94E4">
      <w:start w:val="1"/>
      <w:numFmt w:val="bullet"/>
      <w:lvlText w:val="o"/>
      <w:lvlJc w:val="left"/>
      <w:pPr>
        <w:ind w:left="3600" w:hanging="360"/>
      </w:pPr>
      <w:rPr>
        <w:rFonts w:ascii="Courier New" w:hAnsi="Courier New" w:hint="default"/>
      </w:rPr>
    </w:lvl>
    <w:lvl w:ilvl="5" w:tplc="8FA2C42E">
      <w:start w:val="1"/>
      <w:numFmt w:val="bullet"/>
      <w:lvlText w:val=""/>
      <w:lvlJc w:val="left"/>
      <w:pPr>
        <w:ind w:left="4320" w:hanging="360"/>
      </w:pPr>
      <w:rPr>
        <w:rFonts w:ascii="Wingdings" w:hAnsi="Wingdings" w:hint="default"/>
      </w:rPr>
    </w:lvl>
    <w:lvl w:ilvl="6" w:tplc="C7906730">
      <w:start w:val="1"/>
      <w:numFmt w:val="bullet"/>
      <w:lvlText w:val=""/>
      <w:lvlJc w:val="left"/>
      <w:pPr>
        <w:ind w:left="5040" w:hanging="360"/>
      </w:pPr>
      <w:rPr>
        <w:rFonts w:ascii="Symbol" w:hAnsi="Symbol" w:hint="default"/>
      </w:rPr>
    </w:lvl>
    <w:lvl w:ilvl="7" w:tplc="224C2976">
      <w:start w:val="1"/>
      <w:numFmt w:val="bullet"/>
      <w:lvlText w:val="o"/>
      <w:lvlJc w:val="left"/>
      <w:pPr>
        <w:ind w:left="5760" w:hanging="360"/>
      </w:pPr>
      <w:rPr>
        <w:rFonts w:ascii="Courier New" w:hAnsi="Courier New" w:hint="default"/>
      </w:rPr>
    </w:lvl>
    <w:lvl w:ilvl="8" w:tplc="01043832">
      <w:start w:val="1"/>
      <w:numFmt w:val="bullet"/>
      <w:lvlText w:val=""/>
      <w:lvlJc w:val="left"/>
      <w:pPr>
        <w:ind w:left="6480" w:hanging="360"/>
      </w:pPr>
      <w:rPr>
        <w:rFonts w:ascii="Wingdings" w:hAnsi="Wingdings" w:hint="default"/>
      </w:rPr>
    </w:lvl>
  </w:abstractNum>
  <w:abstractNum w:abstractNumId="56" w15:restartNumberingAfterBreak="0">
    <w:nsid w:val="7E1B3447"/>
    <w:multiLevelType w:val="hybridMultilevel"/>
    <w:tmpl w:val="7B2A63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312556">
    <w:abstractNumId w:val="7"/>
  </w:num>
  <w:num w:numId="2" w16cid:durableId="1080905033">
    <w:abstractNumId w:val="43"/>
  </w:num>
  <w:num w:numId="3" w16cid:durableId="1659185514">
    <w:abstractNumId w:val="49"/>
  </w:num>
  <w:num w:numId="4" w16cid:durableId="1974092716">
    <w:abstractNumId w:val="17"/>
  </w:num>
  <w:num w:numId="5" w16cid:durableId="1617521768">
    <w:abstractNumId w:val="3"/>
  </w:num>
  <w:num w:numId="6" w16cid:durableId="969045093">
    <w:abstractNumId w:val="1"/>
  </w:num>
  <w:num w:numId="7" w16cid:durableId="1714190328">
    <w:abstractNumId w:val="2"/>
  </w:num>
  <w:num w:numId="8" w16cid:durableId="1292904938">
    <w:abstractNumId w:val="0"/>
  </w:num>
  <w:num w:numId="9" w16cid:durableId="1192914688">
    <w:abstractNumId w:val="20"/>
  </w:num>
  <w:num w:numId="10" w16cid:durableId="818768531">
    <w:abstractNumId w:val="46"/>
  </w:num>
  <w:num w:numId="11" w16cid:durableId="636617026">
    <w:abstractNumId w:val="38"/>
  </w:num>
  <w:num w:numId="12" w16cid:durableId="227307242">
    <w:abstractNumId w:val="45"/>
  </w:num>
  <w:num w:numId="13" w16cid:durableId="1325478460">
    <w:abstractNumId w:val="48"/>
  </w:num>
  <w:num w:numId="14" w16cid:durableId="26877423">
    <w:abstractNumId w:val="6"/>
  </w:num>
  <w:num w:numId="15" w16cid:durableId="529613017">
    <w:abstractNumId w:val="2"/>
    <w:lvlOverride w:ilvl="0">
      <w:startOverride w:val="1"/>
    </w:lvlOverride>
  </w:num>
  <w:num w:numId="16" w16cid:durableId="506287035">
    <w:abstractNumId w:val="2"/>
    <w:lvlOverride w:ilvl="0">
      <w:startOverride w:val="1"/>
    </w:lvlOverride>
  </w:num>
  <w:num w:numId="17" w16cid:durableId="44449778">
    <w:abstractNumId w:val="52"/>
  </w:num>
  <w:num w:numId="18" w16cid:durableId="319240718">
    <w:abstractNumId w:val="50"/>
  </w:num>
  <w:num w:numId="19" w16cid:durableId="1091731347">
    <w:abstractNumId w:val="10"/>
  </w:num>
  <w:num w:numId="20" w16cid:durableId="1733236431">
    <w:abstractNumId w:val="23"/>
  </w:num>
  <w:num w:numId="21" w16cid:durableId="1480268017">
    <w:abstractNumId w:val="2"/>
    <w:lvlOverride w:ilvl="0">
      <w:startOverride w:val="1"/>
    </w:lvlOverride>
  </w:num>
  <w:num w:numId="22" w16cid:durableId="964309664">
    <w:abstractNumId w:val="2"/>
    <w:lvlOverride w:ilvl="0">
      <w:startOverride w:val="1"/>
    </w:lvlOverride>
  </w:num>
  <w:num w:numId="23" w16cid:durableId="1025836865">
    <w:abstractNumId w:val="2"/>
    <w:lvlOverride w:ilvl="0">
      <w:startOverride w:val="1"/>
    </w:lvlOverride>
  </w:num>
  <w:num w:numId="24" w16cid:durableId="1678726611">
    <w:abstractNumId w:val="2"/>
    <w:lvlOverride w:ilvl="0">
      <w:startOverride w:val="1"/>
    </w:lvlOverride>
  </w:num>
  <w:num w:numId="25" w16cid:durableId="1617369721">
    <w:abstractNumId w:val="40"/>
  </w:num>
  <w:num w:numId="26" w16cid:durableId="371613024">
    <w:abstractNumId w:val="53"/>
  </w:num>
  <w:num w:numId="27" w16cid:durableId="1777216330">
    <w:abstractNumId w:val="51"/>
  </w:num>
  <w:num w:numId="28" w16cid:durableId="777062673">
    <w:abstractNumId w:val="37"/>
  </w:num>
  <w:num w:numId="29" w16cid:durableId="420571147">
    <w:abstractNumId w:val="29"/>
  </w:num>
  <w:num w:numId="30" w16cid:durableId="850146244">
    <w:abstractNumId w:val="36"/>
  </w:num>
  <w:num w:numId="31" w16cid:durableId="1301881399">
    <w:abstractNumId w:val="31"/>
  </w:num>
  <w:num w:numId="32" w16cid:durableId="1436514328">
    <w:abstractNumId w:val="35"/>
  </w:num>
  <w:num w:numId="33" w16cid:durableId="1542860057">
    <w:abstractNumId w:val="11"/>
  </w:num>
  <w:num w:numId="34" w16cid:durableId="689915403">
    <w:abstractNumId w:val="39"/>
  </w:num>
  <w:num w:numId="35" w16cid:durableId="190532063">
    <w:abstractNumId w:val="18"/>
  </w:num>
  <w:num w:numId="36" w16cid:durableId="545064286">
    <w:abstractNumId w:val="8"/>
  </w:num>
  <w:num w:numId="37" w16cid:durableId="2139300592">
    <w:abstractNumId w:val="56"/>
  </w:num>
  <w:num w:numId="38" w16cid:durableId="389037490">
    <w:abstractNumId w:val="5"/>
  </w:num>
  <w:num w:numId="39" w16cid:durableId="756635287">
    <w:abstractNumId w:val="12"/>
  </w:num>
  <w:num w:numId="40" w16cid:durableId="671107139">
    <w:abstractNumId w:val="4"/>
  </w:num>
  <w:num w:numId="41" w16cid:durableId="637342689">
    <w:abstractNumId w:val="13"/>
  </w:num>
  <w:num w:numId="42" w16cid:durableId="1914050595">
    <w:abstractNumId w:val="16"/>
  </w:num>
  <w:num w:numId="43" w16cid:durableId="229271977">
    <w:abstractNumId w:val="34"/>
  </w:num>
  <w:num w:numId="44" w16cid:durableId="1165045822">
    <w:abstractNumId w:val="14"/>
  </w:num>
  <w:num w:numId="45" w16cid:durableId="1803190153">
    <w:abstractNumId w:val="54"/>
  </w:num>
  <w:num w:numId="46" w16cid:durableId="1143279147">
    <w:abstractNumId w:val="30"/>
  </w:num>
  <w:num w:numId="47" w16cid:durableId="2106488394">
    <w:abstractNumId w:val="33"/>
  </w:num>
  <w:num w:numId="48" w16cid:durableId="172575300">
    <w:abstractNumId w:val="55"/>
  </w:num>
  <w:num w:numId="49" w16cid:durableId="295961899">
    <w:abstractNumId w:val="28"/>
  </w:num>
  <w:num w:numId="50" w16cid:durableId="874728922">
    <w:abstractNumId w:val="47"/>
  </w:num>
  <w:num w:numId="51" w16cid:durableId="1607234058">
    <w:abstractNumId w:val="27"/>
  </w:num>
  <w:num w:numId="52" w16cid:durableId="282661583">
    <w:abstractNumId w:val="9"/>
  </w:num>
  <w:num w:numId="53" w16cid:durableId="613288324">
    <w:abstractNumId w:val="25"/>
  </w:num>
  <w:num w:numId="54" w16cid:durableId="1550416822">
    <w:abstractNumId w:val="32"/>
  </w:num>
  <w:num w:numId="55" w16cid:durableId="1476877960">
    <w:abstractNumId w:val="42"/>
  </w:num>
  <w:num w:numId="56" w16cid:durableId="367877774">
    <w:abstractNumId w:val="24"/>
  </w:num>
  <w:num w:numId="57" w16cid:durableId="1834685004">
    <w:abstractNumId w:val="22"/>
  </w:num>
  <w:num w:numId="58" w16cid:durableId="1325668021">
    <w:abstractNumId w:val="3"/>
  </w:num>
  <w:num w:numId="59" w16cid:durableId="1626502251">
    <w:abstractNumId w:val="3"/>
  </w:num>
  <w:num w:numId="60" w16cid:durableId="480580156">
    <w:abstractNumId w:val="21"/>
  </w:num>
  <w:num w:numId="61" w16cid:durableId="1907960131">
    <w:abstractNumId w:val="50"/>
  </w:num>
  <w:num w:numId="62" w16cid:durableId="1066034537">
    <w:abstractNumId w:val="50"/>
  </w:num>
  <w:num w:numId="63" w16cid:durableId="934946100">
    <w:abstractNumId w:val="50"/>
  </w:num>
  <w:num w:numId="64" w16cid:durableId="266079734">
    <w:abstractNumId w:val="26"/>
  </w:num>
  <w:num w:numId="65" w16cid:durableId="1519461327">
    <w:abstractNumId w:val="15"/>
  </w:num>
  <w:num w:numId="66" w16cid:durableId="1576278543">
    <w:abstractNumId w:val="41"/>
  </w:num>
  <w:num w:numId="67" w16cid:durableId="348340547">
    <w:abstractNumId w:val="44"/>
  </w:num>
  <w:num w:numId="68" w16cid:durableId="1359043747">
    <w:abstractNumId w:val="19"/>
  </w:num>
  <w:num w:numId="69" w16cid:durableId="27069949">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3"/>
    <w:rsid w:val="0000008A"/>
    <w:rsid w:val="000001D1"/>
    <w:rsid w:val="0000035B"/>
    <w:rsid w:val="00000383"/>
    <w:rsid w:val="00000C4B"/>
    <w:rsid w:val="00000DAC"/>
    <w:rsid w:val="00000E3B"/>
    <w:rsid w:val="000011D0"/>
    <w:rsid w:val="00001383"/>
    <w:rsid w:val="000015D6"/>
    <w:rsid w:val="000016F7"/>
    <w:rsid w:val="00001F13"/>
    <w:rsid w:val="00001FA4"/>
    <w:rsid w:val="00002148"/>
    <w:rsid w:val="000028C1"/>
    <w:rsid w:val="00002B0F"/>
    <w:rsid w:val="00002B16"/>
    <w:rsid w:val="00002B9A"/>
    <w:rsid w:val="00002C12"/>
    <w:rsid w:val="00002D8A"/>
    <w:rsid w:val="00003332"/>
    <w:rsid w:val="00003362"/>
    <w:rsid w:val="000033F7"/>
    <w:rsid w:val="00003408"/>
    <w:rsid w:val="00003507"/>
    <w:rsid w:val="00003B1F"/>
    <w:rsid w:val="00003E18"/>
    <w:rsid w:val="00004332"/>
    <w:rsid w:val="000044D3"/>
    <w:rsid w:val="00004CA7"/>
    <w:rsid w:val="00004D26"/>
    <w:rsid w:val="00004F1E"/>
    <w:rsid w:val="00005187"/>
    <w:rsid w:val="0000520A"/>
    <w:rsid w:val="000052BB"/>
    <w:rsid w:val="0000542D"/>
    <w:rsid w:val="00005771"/>
    <w:rsid w:val="00005A8A"/>
    <w:rsid w:val="00005D60"/>
    <w:rsid w:val="00005F1E"/>
    <w:rsid w:val="000062D7"/>
    <w:rsid w:val="00006393"/>
    <w:rsid w:val="000064D6"/>
    <w:rsid w:val="000064D9"/>
    <w:rsid w:val="000066A1"/>
    <w:rsid w:val="0000685F"/>
    <w:rsid w:val="00006A1F"/>
    <w:rsid w:val="00006ABD"/>
    <w:rsid w:val="00006B2D"/>
    <w:rsid w:val="00006DD5"/>
    <w:rsid w:val="00006DD9"/>
    <w:rsid w:val="00007338"/>
    <w:rsid w:val="00007400"/>
    <w:rsid w:val="00007914"/>
    <w:rsid w:val="00007941"/>
    <w:rsid w:val="0000795F"/>
    <w:rsid w:val="00007A01"/>
    <w:rsid w:val="00007A10"/>
    <w:rsid w:val="00007C46"/>
    <w:rsid w:val="00007D84"/>
    <w:rsid w:val="00007E71"/>
    <w:rsid w:val="00010473"/>
    <w:rsid w:val="000105DA"/>
    <w:rsid w:val="00010667"/>
    <w:rsid w:val="00010E35"/>
    <w:rsid w:val="00011286"/>
    <w:rsid w:val="00011294"/>
    <w:rsid w:val="0001129A"/>
    <w:rsid w:val="00011815"/>
    <w:rsid w:val="000118D9"/>
    <w:rsid w:val="00011992"/>
    <w:rsid w:val="00011C60"/>
    <w:rsid w:val="00011DF2"/>
    <w:rsid w:val="0001230F"/>
    <w:rsid w:val="000126AC"/>
    <w:rsid w:val="000129D5"/>
    <w:rsid w:val="00012BDB"/>
    <w:rsid w:val="00012FE5"/>
    <w:rsid w:val="0001324C"/>
    <w:rsid w:val="00013425"/>
    <w:rsid w:val="00013526"/>
    <w:rsid w:val="00013813"/>
    <w:rsid w:val="000138CF"/>
    <w:rsid w:val="00013D85"/>
    <w:rsid w:val="000141BF"/>
    <w:rsid w:val="000141D8"/>
    <w:rsid w:val="00014492"/>
    <w:rsid w:val="000146A9"/>
    <w:rsid w:val="0001491B"/>
    <w:rsid w:val="00014AAA"/>
    <w:rsid w:val="00014BB9"/>
    <w:rsid w:val="00014C85"/>
    <w:rsid w:val="00014D80"/>
    <w:rsid w:val="000150D7"/>
    <w:rsid w:val="00015235"/>
    <w:rsid w:val="000152B6"/>
    <w:rsid w:val="0001576F"/>
    <w:rsid w:val="000158C5"/>
    <w:rsid w:val="00015A17"/>
    <w:rsid w:val="00015A75"/>
    <w:rsid w:val="00015AE7"/>
    <w:rsid w:val="00015C0F"/>
    <w:rsid w:val="00015C66"/>
    <w:rsid w:val="00015C83"/>
    <w:rsid w:val="00015CFF"/>
    <w:rsid w:val="00015D1F"/>
    <w:rsid w:val="00015E8D"/>
    <w:rsid w:val="0001604C"/>
    <w:rsid w:val="000164E9"/>
    <w:rsid w:val="000167ED"/>
    <w:rsid w:val="000167EF"/>
    <w:rsid w:val="00016854"/>
    <w:rsid w:val="00016A90"/>
    <w:rsid w:val="00016E21"/>
    <w:rsid w:val="0001719C"/>
    <w:rsid w:val="000171FE"/>
    <w:rsid w:val="000172E5"/>
    <w:rsid w:val="00017656"/>
    <w:rsid w:val="00017CBA"/>
    <w:rsid w:val="000205B2"/>
    <w:rsid w:val="00020670"/>
    <w:rsid w:val="000206DA"/>
    <w:rsid w:val="00020710"/>
    <w:rsid w:val="00020897"/>
    <w:rsid w:val="00020C36"/>
    <w:rsid w:val="00021288"/>
    <w:rsid w:val="000212BD"/>
    <w:rsid w:val="000214BE"/>
    <w:rsid w:val="000215A9"/>
    <w:rsid w:val="000215E4"/>
    <w:rsid w:val="00021DAC"/>
    <w:rsid w:val="000221D0"/>
    <w:rsid w:val="0002224E"/>
    <w:rsid w:val="000224CF"/>
    <w:rsid w:val="00022AE6"/>
    <w:rsid w:val="00022C98"/>
    <w:rsid w:val="00022D13"/>
    <w:rsid w:val="00022D32"/>
    <w:rsid w:val="00023386"/>
    <w:rsid w:val="00023451"/>
    <w:rsid w:val="0002352C"/>
    <w:rsid w:val="000239E1"/>
    <w:rsid w:val="00023EC7"/>
    <w:rsid w:val="00023F44"/>
    <w:rsid w:val="000245C7"/>
    <w:rsid w:val="000245E5"/>
    <w:rsid w:val="00024686"/>
    <w:rsid w:val="00024891"/>
    <w:rsid w:val="0002491A"/>
    <w:rsid w:val="00024996"/>
    <w:rsid w:val="00024A15"/>
    <w:rsid w:val="00024CDE"/>
    <w:rsid w:val="000255CC"/>
    <w:rsid w:val="0002570B"/>
    <w:rsid w:val="00025771"/>
    <w:rsid w:val="00025800"/>
    <w:rsid w:val="000258CA"/>
    <w:rsid w:val="00025977"/>
    <w:rsid w:val="00025B0B"/>
    <w:rsid w:val="00025BE7"/>
    <w:rsid w:val="00025CE2"/>
    <w:rsid w:val="00025E57"/>
    <w:rsid w:val="00025EA0"/>
    <w:rsid w:val="00025FE3"/>
    <w:rsid w:val="000263C0"/>
    <w:rsid w:val="00026689"/>
    <w:rsid w:val="00026705"/>
    <w:rsid w:val="0002676E"/>
    <w:rsid w:val="00026BC3"/>
    <w:rsid w:val="00026CD4"/>
    <w:rsid w:val="00026F91"/>
    <w:rsid w:val="000271F3"/>
    <w:rsid w:val="00027903"/>
    <w:rsid w:val="0002796A"/>
    <w:rsid w:val="00027DA8"/>
    <w:rsid w:val="00027FE9"/>
    <w:rsid w:val="000309D2"/>
    <w:rsid w:val="000309E9"/>
    <w:rsid w:val="00030A7C"/>
    <w:rsid w:val="00031005"/>
    <w:rsid w:val="000312C5"/>
    <w:rsid w:val="0003132D"/>
    <w:rsid w:val="0003185F"/>
    <w:rsid w:val="00031901"/>
    <w:rsid w:val="00031C73"/>
    <w:rsid w:val="00031F16"/>
    <w:rsid w:val="00031FFC"/>
    <w:rsid w:val="000322D3"/>
    <w:rsid w:val="00032448"/>
    <w:rsid w:val="00032457"/>
    <w:rsid w:val="00032B7A"/>
    <w:rsid w:val="00032C9C"/>
    <w:rsid w:val="00032FF6"/>
    <w:rsid w:val="00033450"/>
    <w:rsid w:val="00033544"/>
    <w:rsid w:val="0003384C"/>
    <w:rsid w:val="00033903"/>
    <w:rsid w:val="00034087"/>
    <w:rsid w:val="000343C0"/>
    <w:rsid w:val="000344C7"/>
    <w:rsid w:val="000344F3"/>
    <w:rsid w:val="00034599"/>
    <w:rsid w:val="000346CF"/>
    <w:rsid w:val="000349CF"/>
    <w:rsid w:val="00034AEC"/>
    <w:rsid w:val="00034AF2"/>
    <w:rsid w:val="00034CBE"/>
    <w:rsid w:val="00034F7A"/>
    <w:rsid w:val="000352E2"/>
    <w:rsid w:val="00035C7B"/>
    <w:rsid w:val="00035D39"/>
    <w:rsid w:val="00035F2F"/>
    <w:rsid w:val="000361F3"/>
    <w:rsid w:val="000367D0"/>
    <w:rsid w:val="00036BE0"/>
    <w:rsid w:val="00036C90"/>
    <w:rsid w:val="00037099"/>
    <w:rsid w:val="00037273"/>
    <w:rsid w:val="00037350"/>
    <w:rsid w:val="00037776"/>
    <w:rsid w:val="000379D9"/>
    <w:rsid w:val="00037CA5"/>
    <w:rsid w:val="00040215"/>
    <w:rsid w:val="000402CA"/>
    <w:rsid w:val="00040378"/>
    <w:rsid w:val="00040BE5"/>
    <w:rsid w:val="00040C4D"/>
    <w:rsid w:val="00040F12"/>
    <w:rsid w:val="00040FEC"/>
    <w:rsid w:val="000413D1"/>
    <w:rsid w:val="000422CC"/>
    <w:rsid w:val="00042631"/>
    <w:rsid w:val="00042763"/>
    <w:rsid w:val="00042D9C"/>
    <w:rsid w:val="00042FE2"/>
    <w:rsid w:val="0004317C"/>
    <w:rsid w:val="0004334A"/>
    <w:rsid w:val="000436E6"/>
    <w:rsid w:val="000438EC"/>
    <w:rsid w:val="000443B4"/>
    <w:rsid w:val="00044837"/>
    <w:rsid w:val="00044E41"/>
    <w:rsid w:val="0004513D"/>
    <w:rsid w:val="00045245"/>
    <w:rsid w:val="00045523"/>
    <w:rsid w:val="00045834"/>
    <w:rsid w:val="00045F70"/>
    <w:rsid w:val="00045FA5"/>
    <w:rsid w:val="0004605A"/>
    <w:rsid w:val="00046150"/>
    <w:rsid w:val="00046198"/>
    <w:rsid w:val="00046377"/>
    <w:rsid w:val="00046390"/>
    <w:rsid w:val="00046693"/>
    <w:rsid w:val="000466FA"/>
    <w:rsid w:val="000469F1"/>
    <w:rsid w:val="00046D44"/>
    <w:rsid w:val="00047158"/>
    <w:rsid w:val="0004764C"/>
    <w:rsid w:val="000476E2"/>
    <w:rsid w:val="0004777B"/>
    <w:rsid w:val="0005011A"/>
    <w:rsid w:val="0005031B"/>
    <w:rsid w:val="0005038F"/>
    <w:rsid w:val="000503B1"/>
    <w:rsid w:val="0005045A"/>
    <w:rsid w:val="00050674"/>
    <w:rsid w:val="00050DD8"/>
    <w:rsid w:val="00050E38"/>
    <w:rsid w:val="000512B3"/>
    <w:rsid w:val="00051472"/>
    <w:rsid w:val="00051A26"/>
    <w:rsid w:val="00051A4D"/>
    <w:rsid w:val="00051C1E"/>
    <w:rsid w:val="00051DB5"/>
    <w:rsid w:val="00051E70"/>
    <w:rsid w:val="000529FB"/>
    <w:rsid w:val="00052CAD"/>
    <w:rsid w:val="00052D16"/>
    <w:rsid w:val="00053144"/>
    <w:rsid w:val="0005319A"/>
    <w:rsid w:val="000535EB"/>
    <w:rsid w:val="000539F9"/>
    <w:rsid w:val="00053A9B"/>
    <w:rsid w:val="00054181"/>
    <w:rsid w:val="00054238"/>
    <w:rsid w:val="000542CB"/>
    <w:rsid w:val="000543DF"/>
    <w:rsid w:val="000544CA"/>
    <w:rsid w:val="00054918"/>
    <w:rsid w:val="00054C27"/>
    <w:rsid w:val="00054D3E"/>
    <w:rsid w:val="00054D5F"/>
    <w:rsid w:val="00055208"/>
    <w:rsid w:val="00055DAC"/>
    <w:rsid w:val="00055E16"/>
    <w:rsid w:val="00055EC3"/>
    <w:rsid w:val="00055EFF"/>
    <w:rsid w:val="0005601C"/>
    <w:rsid w:val="00056254"/>
    <w:rsid w:val="000563CE"/>
    <w:rsid w:val="00056733"/>
    <w:rsid w:val="00056735"/>
    <w:rsid w:val="00056A4C"/>
    <w:rsid w:val="00056A57"/>
    <w:rsid w:val="00056EB1"/>
    <w:rsid w:val="00056FCD"/>
    <w:rsid w:val="000572B8"/>
    <w:rsid w:val="0005735A"/>
    <w:rsid w:val="0005742B"/>
    <w:rsid w:val="0005754C"/>
    <w:rsid w:val="00057626"/>
    <w:rsid w:val="00057841"/>
    <w:rsid w:val="00057A31"/>
    <w:rsid w:val="00057C5F"/>
    <w:rsid w:val="000603E0"/>
    <w:rsid w:val="00060473"/>
    <w:rsid w:val="00060752"/>
    <w:rsid w:val="00060828"/>
    <w:rsid w:val="00060877"/>
    <w:rsid w:val="00060AAA"/>
    <w:rsid w:val="00060B27"/>
    <w:rsid w:val="00060BC5"/>
    <w:rsid w:val="00060D08"/>
    <w:rsid w:val="00061235"/>
    <w:rsid w:val="0006185C"/>
    <w:rsid w:val="00061B5D"/>
    <w:rsid w:val="00062379"/>
    <w:rsid w:val="000628F7"/>
    <w:rsid w:val="000629B4"/>
    <w:rsid w:val="000632D6"/>
    <w:rsid w:val="000633A0"/>
    <w:rsid w:val="000638BB"/>
    <w:rsid w:val="000639C0"/>
    <w:rsid w:val="00063CD8"/>
    <w:rsid w:val="00063F13"/>
    <w:rsid w:val="0006419A"/>
    <w:rsid w:val="000641FC"/>
    <w:rsid w:val="00064711"/>
    <w:rsid w:val="00064D0D"/>
    <w:rsid w:val="00064DAE"/>
    <w:rsid w:val="00064DE8"/>
    <w:rsid w:val="00064EF2"/>
    <w:rsid w:val="00065494"/>
    <w:rsid w:val="000656C5"/>
    <w:rsid w:val="000659B6"/>
    <w:rsid w:val="00065AC1"/>
    <w:rsid w:val="00065DA6"/>
    <w:rsid w:val="00065E02"/>
    <w:rsid w:val="00065FB1"/>
    <w:rsid w:val="00066037"/>
    <w:rsid w:val="00066120"/>
    <w:rsid w:val="00066181"/>
    <w:rsid w:val="000661F5"/>
    <w:rsid w:val="0006686F"/>
    <w:rsid w:val="00066E60"/>
    <w:rsid w:val="00066F6C"/>
    <w:rsid w:val="0006722A"/>
    <w:rsid w:val="0006729E"/>
    <w:rsid w:val="000673AB"/>
    <w:rsid w:val="0006758B"/>
    <w:rsid w:val="000677F3"/>
    <w:rsid w:val="000679F1"/>
    <w:rsid w:val="00067EEE"/>
    <w:rsid w:val="00070A16"/>
    <w:rsid w:val="00071165"/>
    <w:rsid w:val="000712F0"/>
    <w:rsid w:val="00071406"/>
    <w:rsid w:val="00071680"/>
    <w:rsid w:val="000718B0"/>
    <w:rsid w:val="000718CE"/>
    <w:rsid w:val="00071CBF"/>
    <w:rsid w:val="000726ED"/>
    <w:rsid w:val="0007273A"/>
    <w:rsid w:val="000732CF"/>
    <w:rsid w:val="00073383"/>
    <w:rsid w:val="0007342A"/>
    <w:rsid w:val="00073745"/>
    <w:rsid w:val="00073968"/>
    <w:rsid w:val="0007399E"/>
    <w:rsid w:val="00073C88"/>
    <w:rsid w:val="00073D12"/>
    <w:rsid w:val="00074186"/>
    <w:rsid w:val="000745CE"/>
    <w:rsid w:val="00074935"/>
    <w:rsid w:val="00074957"/>
    <w:rsid w:val="000750AA"/>
    <w:rsid w:val="000750C2"/>
    <w:rsid w:val="0007511C"/>
    <w:rsid w:val="00075120"/>
    <w:rsid w:val="000751E0"/>
    <w:rsid w:val="00075447"/>
    <w:rsid w:val="000754B8"/>
    <w:rsid w:val="00075B96"/>
    <w:rsid w:val="000765D1"/>
    <w:rsid w:val="00076699"/>
    <w:rsid w:val="0007679C"/>
    <w:rsid w:val="00076C79"/>
    <w:rsid w:val="00076D11"/>
    <w:rsid w:val="00076F53"/>
    <w:rsid w:val="000770E2"/>
    <w:rsid w:val="000770EF"/>
    <w:rsid w:val="0007737D"/>
    <w:rsid w:val="00077434"/>
    <w:rsid w:val="000778EF"/>
    <w:rsid w:val="000807B3"/>
    <w:rsid w:val="00080823"/>
    <w:rsid w:val="00080B14"/>
    <w:rsid w:val="00080EAA"/>
    <w:rsid w:val="00081058"/>
    <w:rsid w:val="000811F6"/>
    <w:rsid w:val="00081219"/>
    <w:rsid w:val="000814AD"/>
    <w:rsid w:val="000814DF"/>
    <w:rsid w:val="00081613"/>
    <w:rsid w:val="000818BE"/>
    <w:rsid w:val="0008196A"/>
    <w:rsid w:val="00081B7D"/>
    <w:rsid w:val="00081D84"/>
    <w:rsid w:val="00081E01"/>
    <w:rsid w:val="00081FF2"/>
    <w:rsid w:val="000821D6"/>
    <w:rsid w:val="0008228C"/>
    <w:rsid w:val="000822F2"/>
    <w:rsid w:val="00082523"/>
    <w:rsid w:val="00082586"/>
    <w:rsid w:val="000825BB"/>
    <w:rsid w:val="000827E8"/>
    <w:rsid w:val="000828AF"/>
    <w:rsid w:val="00082900"/>
    <w:rsid w:val="00082CA7"/>
    <w:rsid w:val="00082F3A"/>
    <w:rsid w:val="00083085"/>
    <w:rsid w:val="000830BF"/>
    <w:rsid w:val="00083135"/>
    <w:rsid w:val="000832FB"/>
    <w:rsid w:val="000833EE"/>
    <w:rsid w:val="0008365A"/>
    <w:rsid w:val="000839C7"/>
    <w:rsid w:val="00083DAC"/>
    <w:rsid w:val="00083F37"/>
    <w:rsid w:val="00084179"/>
    <w:rsid w:val="0008423E"/>
    <w:rsid w:val="000846A1"/>
    <w:rsid w:val="00084C1A"/>
    <w:rsid w:val="00085490"/>
    <w:rsid w:val="00085522"/>
    <w:rsid w:val="000855D0"/>
    <w:rsid w:val="00085764"/>
    <w:rsid w:val="00085CB1"/>
    <w:rsid w:val="00085EA6"/>
    <w:rsid w:val="000868B4"/>
    <w:rsid w:val="00086D41"/>
    <w:rsid w:val="00087053"/>
    <w:rsid w:val="0008717B"/>
    <w:rsid w:val="0008724B"/>
    <w:rsid w:val="00087387"/>
    <w:rsid w:val="000874A2"/>
    <w:rsid w:val="00087A43"/>
    <w:rsid w:val="00087A97"/>
    <w:rsid w:val="00090313"/>
    <w:rsid w:val="0009056E"/>
    <w:rsid w:val="000909C2"/>
    <w:rsid w:val="00090C36"/>
    <w:rsid w:val="00090DB2"/>
    <w:rsid w:val="00090ED6"/>
    <w:rsid w:val="00091089"/>
    <w:rsid w:val="000910E2"/>
    <w:rsid w:val="00091228"/>
    <w:rsid w:val="00091235"/>
    <w:rsid w:val="00091350"/>
    <w:rsid w:val="00091446"/>
    <w:rsid w:val="00091577"/>
    <w:rsid w:val="000915ED"/>
    <w:rsid w:val="00091854"/>
    <w:rsid w:val="00091AD9"/>
    <w:rsid w:val="00091F30"/>
    <w:rsid w:val="00092029"/>
    <w:rsid w:val="0009209D"/>
    <w:rsid w:val="0009213C"/>
    <w:rsid w:val="000922D9"/>
    <w:rsid w:val="000924B2"/>
    <w:rsid w:val="0009282E"/>
    <w:rsid w:val="000928F1"/>
    <w:rsid w:val="000929B5"/>
    <w:rsid w:val="000929F8"/>
    <w:rsid w:val="00092A36"/>
    <w:rsid w:val="00093087"/>
    <w:rsid w:val="00093224"/>
    <w:rsid w:val="00093305"/>
    <w:rsid w:val="000935E6"/>
    <w:rsid w:val="00093655"/>
    <w:rsid w:val="000936A7"/>
    <w:rsid w:val="000937AB"/>
    <w:rsid w:val="00093883"/>
    <w:rsid w:val="00093990"/>
    <w:rsid w:val="000939E6"/>
    <w:rsid w:val="00093A0D"/>
    <w:rsid w:val="00093A76"/>
    <w:rsid w:val="00093A7E"/>
    <w:rsid w:val="0009463C"/>
    <w:rsid w:val="00094CDB"/>
    <w:rsid w:val="00094FD9"/>
    <w:rsid w:val="000951A7"/>
    <w:rsid w:val="000951A8"/>
    <w:rsid w:val="000953DA"/>
    <w:rsid w:val="00095664"/>
    <w:rsid w:val="0009576C"/>
    <w:rsid w:val="00095804"/>
    <w:rsid w:val="0009662F"/>
    <w:rsid w:val="000966B5"/>
    <w:rsid w:val="000969BD"/>
    <w:rsid w:val="000969BF"/>
    <w:rsid w:val="00096EDB"/>
    <w:rsid w:val="00097084"/>
    <w:rsid w:val="0009716C"/>
    <w:rsid w:val="000971BD"/>
    <w:rsid w:val="000977AC"/>
    <w:rsid w:val="00097884"/>
    <w:rsid w:val="00097AC3"/>
    <w:rsid w:val="00097B48"/>
    <w:rsid w:val="00097C08"/>
    <w:rsid w:val="00097F50"/>
    <w:rsid w:val="000A0030"/>
    <w:rsid w:val="000A0AC4"/>
    <w:rsid w:val="000A0C22"/>
    <w:rsid w:val="000A0C70"/>
    <w:rsid w:val="000A0CB8"/>
    <w:rsid w:val="000A0CF5"/>
    <w:rsid w:val="000A0EB2"/>
    <w:rsid w:val="000A0F51"/>
    <w:rsid w:val="000A12A0"/>
    <w:rsid w:val="000A1400"/>
    <w:rsid w:val="000A158C"/>
    <w:rsid w:val="000A18AC"/>
    <w:rsid w:val="000A1A3B"/>
    <w:rsid w:val="000A1A9B"/>
    <w:rsid w:val="000A1C5E"/>
    <w:rsid w:val="000A1DEC"/>
    <w:rsid w:val="000A1E74"/>
    <w:rsid w:val="000A2287"/>
    <w:rsid w:val="000A232D"/>
    <w:rsid w:val="000A2378"/>
    <w:rsid w:val="000A2519"/>
    <w:rsid w:val="000A321D"/>
    <w:rsid w:val="000A32CB"/>
    <w:rsid w:val="000A335C"/>
    <w:rsid w:val="000A3360"/>
    <w:rsid w:val="000A33FD"/>
    <w:rsid w:val="000A36E4"/>
    <w:rsid w:val="000A3C43"/>
    <w:rsid w:val="000A3C46"/>
    <w:rsid w:val="000A3CAE"/>
    <w:rsid w:val="000A43FB"/>
    <w:rsid w:val="000A4943"/>
    <w:rsid w:val="000A49EE"/>
    <w:rsid w:val="000A4A51"/>
    <w:rsid w:val="000A51B8"/>
    <w:rsid w:val="000A531E"/>
    <w:rsid w:val="000A53D8"/>
    <w:rsid w:val="000A5733"/>
    <w:rsid w:val="000A575A"/>
    <w:rsid w:val="000A5802"/>
    <w:rsid w:val="000A588D"/>
    <w:rsid w:val="000A589F"/>
    <w:rsid w:val="000A5D2B"/>
    <w:rsid w:val="000A5F38"/>
    <w:rsid w:val="000A5FFD"/>
    <w:rsid w:val="000A7214"/>
    <w:rsid w:val="000A7501"/>
    <w:rsid w:val="000A768A"/>
    <w:rsid w:val="000A7732"/>
    <w:rsid w:val="000A7AE3"/>
    <w:rsid w:val="000A7B65"/>
    <w:rsid w:val="000A7C98"/>
    <w:rsid w:val="000B01A9"/>
    <w:rsid w:val="000B04E7"/>
    <w:rsid w:val="000B0563"/>
    <w:rsid w:val="000B0CCC"/>
    <w:rsid w:val="000B1102"/>
    <w:rsid w:val="000B11A2"/>
    <w:rsid w:val="000B131F"/>
    <w:rsid w:val="000B1416"/>
    <w:rsid w:val="000B15EA"/>
    <w:rsid w:val="000B163A"/>
    <w:rsid w:val="000B1710"/>
    <w:rsid w:val="000B1AE1"/>
    <w:rsid w:val="000B1DDA"/>
    <w:rsid w:val="000B230A"/>
    <w:rsid w:val="000B243C"/>
    <w:rsid w:val="000B262D"/>
    <w:rsid w:val="000B27CE"/>
    <w:rsid w:val="000B2A03"/>
    <w:rsid w:val="000B2BD2"/>
    <w:rsid w:val="000B2C8F"/>
    <w:rsid w:val="000B2D29"/>
    <w:rsid w:val="000B2DAE"/>
    <w:rsid w:val="000B3048"/>
    <w:rsid w:val="000B33FF"/>
    <w:rsid w:val="000B3450"/>
    <w:rsid w:val="000B346C"/>
    <w:rsid w:val="000B351E"/>
    <w:rsid w:val="000B3575"/>
    <w:rsid w:val="000B3644"/>
    <w:rsid w:val="000B39D6"/>
    <w:rsid w:val="000B3AB5"/>
    <w:rsid w:val="000B3F95"/>
    <w:rsid w:val="000B4051"/>
    <w:rsid w:val="000B45DA"/>
    <w:rsid w:val="000B4649"/>
    <w:rsid w:val="000B4664"/>
    <w:rsid w:val="000B47CE"/>
    <w:rsid w:val="000B485A"/>
    <w:rsid w:val="000B48F3"/>
    <w:rsid w:val="000B4CE3"/>
    <w:rsid w:val="000B521B"/>
    <w:rsid w:val="000B5C3E"/>
    <w:rsid w:val="000B5CDE"/>
    <w:rsid w:val="000B5DE3"/>
    <w:rsid w:val="000B618A"/>
    <w:rsid w:val="000B645A"/>
    <w:rsid w:val="000B67B7"/>
    <w:rsid w:val="000B701C"/>
    <w:rsid w:val="000B71BA"/>
    <w:rsid w:val="000B7268"/>
    <w:rsid w:val="000B7288"/>
    <w:rsid w:val="000B7641"/>
    <w:rsid w:val="000B7A4A"/>
    <w:rsid w:val="000B7B97"/>
    <w:rsid w:val="000B7C98"/>
    <w:rsid w:val="000B7D53"/>
    <w:rsid w:val="000B7DEC"/>
    <w:rsid w:val="000C01CF"/>
    <w:rsid w:val="000C037C"/>
    <w:rsid w:val="000C0905"/>
    <w:rsid w:val="000C09D7"/>
    <w:rsid w:val="000C0A57"/>
    <w:rsid w:val="000C109A"/>
    <w:rsid w:val="000C15C3"/>
    <w:rsid w:val="000C169E"/>
    <w:rsid w:val="000C1774"/>
    <w:rsid w:val="000C1C1D"/>
    <w:rsid w:val="000C1CB3"/>
    <w:rsid w:val="000C208F"/>
    <w:rsid w:val="000C230C"/>
    <w:rsid w:val="000C299C"/>
    <w:rsid w:val="000C2C17"/>
    <w:rsid w:val="000C2EAB"/>
    <w:rsid w:val="000C2FEF"/>
    <w:rsid w:val="000C302F"/>
    <w:rsid w:val="000C310B"/>
    <w:rsid w:val="000C3371"/>
    <w:rsid w:val="000C363F"/>
    <w:rsid w:val="000C36D5"/>
    <w:rsid w:val="000C36E8"/>
    <w:rsid w:val="000C3F52"/>
    <w:rsid w:val="000C414E"/>
    <w:rsid w:val="000C417F"/>
    <w:rsid w:val="000C4220"/>
    <w:rsid w:val="000C449C"/>
    <w:rsid w:val="000C4B75"/>
    <w:rsid w:val="000C4FDA"/>
    <w:rsid w:val="000C5288"/>
    <w:rsid w:val="000C5681"/>
    <w:rsid w:val="000C57E1"/>
    <w:rsid w:val="000C5882"/>
    <w:rsid w:val="000C5E2B"/>
    <w:rsid w:val="000C6273"/>
    <w:rsid w:val="000C6986"/>
    <w:rsid w:val="000C6AB4"/>
    <w:rsid w:val="000C6ED8"/>
    <w:rsid w:val="000C7274"/>
    <w:rsid w:val="000C73ED"/>
    <w:rsid w:val="000C74D3"/>
    <w:rsid w:val="000C7561"/>
    <w:rsid w:val="000C775D"/>
    <w:rsid w:val="000C7F16"/>
    <w:rsid w:val="000C7F88"/>
    <w:rsid w:val="000C7FB4"/>
    <w:rsid w:val="000D0485"/>
    <w:rsid w:val="000D0BA7"/>
    <w:rsid w:val="000D116B"/>
    <w:rsid w:val="000D150E"/>
    <w:rsid w:val="000D16CD"/>
    <w:rsid w:val="000D19C5"/>
    <w:rsid w:val="000D1E1B"/>
    <w:rsid w:val="000D206C"/>
    <w:rsid w:val="000D2503"/>
    <w:rsid w:val="000D250A"/>
    <w:rsid w:val="000D294E"/>
    <w:rsid w:val="000D2B17"/>
    <w:rsid w:val="000D2D2E"/>
    <w:rsid w:val="000D2DBB"/>
    <w:rsid w:val="000D2E74"/>
    <w:rsid w:val="000D2EA7"/>
    <w:rsid w:val="000D3013"/>
    <w:rsid w:val="000D3221"/>
    <w:rsid w:val="000D3369"/>
    <w:rsid w:val="000D346D"/>
    <w:rsid w:val="000D3A62"/>
    <w:rsid w:val="000D3B68"/>
    <w:rsid w:val="000D40EA"/>
    <w:rsid w:val="000D40F9"/>
    <w:rsid w:val="000D476E"/>
    <w:rsid w:val="000D47E4"/>
    <w:rsid w:val="000D49D6"/>
    <w:rsid w:val="000D4AF1"/>
    <w:rsid w:val="000D4CB4"/>
    <w:rsid w:val="000D4D8B"/>
    <w:rsid w:val="000D4FE5"/>
    <w:rsid w:val="000D5019"/>
    <w:rsid w:val="000D535F"/>
    <w:rsid w:val="000D55D8"/>
    <w:rsid w:val="000D58B1"/>
    <w:rsid w:val="000D5B14"/>
    <w:rsid w:val="000D5C1A"/>
    <w:rsid w:val="000D5F36"/>
    <w:rsid w:val="000D6143"/>
    <w:rsid w:val="000D6300"/>
    <w:rsid w:val="000D63C4"/>
    <w:rsid w:val="000D64AC"/>
    <w:rsid w:val="000D67AE"/>
    <w:rsid w:val="000D6940"/>
    <w:rsid w:val="000D6B04"/>
    <w:rsid w:val="000D6E92"/>
    <w:rsid w:val="000D714B"/>
    <w:rsid w:val="000D71C3"/>
    <w:rsid w:val="000D71D9"/>
    <w:rsid w:val="000D7289"/>
    <w:rsid w:val="000D738C"/>
    <w:rsid w:val="000D754B"/>
    <w:rsid w:val="000D76E0"/>
    <w:rsid w:val="000D773E"/>
    <w:rsid w:val="000D78BD"/>
    <w:rsid w:val="000D79DF"/>
    <w:rsid w:val="000D7AA6"/>
    <w:rsid w:val="000D7CF7"/>
    <w:rsid w:val="000D7E8B"/>
    <w:rsid w:val="000D7F3D"/>
    <w:rsid w:val="000D7F76"/>
    <w:rsid w:val="000E060E"/>
    <w:rsid w:val="000E0B2D"/>
    <w:rsid w:val="000E102C"/>
    <w:rsid w:val="000E11EE"/>
    <w:rsid w:val="000E1326"/>
    <w:rsid w:val="000E15DF"/>
    <w:rsid w:val="000E172E"/>
    <w:rsid w:val="000E1910"/>
    <w:rsid w:val="000E1C9C"/>
    <w:rsid w:val="000E1EC9"/>
    <w:rsid w:val="000E1F59"/>
    <w:rsid w:val="000E21F4"/>
    <w:rsid w:val="000E23A6"/>
    <w:rsid w:val="000E257A"/>
    <w:rsid w:val="000E258E"/>
    <w:rsid w:val="000E26B3"/>
    <w:rsid w:val="000E2A7A"/>
    <w:rsid w:val="000E2CD8"/>
    <w:rsid w:val="000E2D3B"/>
    <w:rsid w:val="000E3007"/>
    <w:rsid w:val="000E30A4"/>
    <w:rsid w:val="000E324D"/>
    <w:rsid w:val="000E3310"/>
    <w:rsid w:val="000E3387"/>
    <w:rsid w:val="000E349A"/>
    <w:rsid w:val="000E362F"/>
    <w:rsid w:val="000E368B"/>
    <w:rsid w:val="000E37F5"/>
    <w:rsid w:val="000E39A3"/>
    <w:rsid w:val="000E3A1A"/>
    <w:rsid w:val="000E3C54"/>
    <w:rsid w:val="000E3D13"/>
    <w:rsid w:val="000E4449"/>
    <w:rsid w:val="000E4595"/>
    <w:rsid w:val="000E45C6"/>
    <w:rsid w:val="000E4862"/>
    <w:rsid w:val="000E4A14"/>
    <w:rsid w:val="000E4B34"/>
    <w:rsid w:val="000E4E34"/>
    <w:rsid w:val="000E51CF"/>
    <w:rsid w:val="000E52C3"/>
    <w:rsid w:val="000E5B63"/>
    <w:rsid w:val="000E5F96"/>
    <w:rsid w:val="000E6097"/>
    <w:rsid w:val="000E6C9C"/>
    <w:rsid w:val="000E7143"/>
    <w:rsid w:val="000E715E"/>
    <w:rsid w:val="000E7269"/>
    <w:rsid w:val="000E72E1"/>
    <w:rsid w:val="000E7402"/>
    <w:rsid w:val="000E7A40"/>
    <w:rsid w:val="000E7F56"/>
    <w:rsid w:val="000F0094"/>
    <w:rsid w:val="000F0173"/>
    <w:rsid w:val="000F0345"/>
    <w:rsid w:val="000F066A"/>
    <w:rsid w:val="000F0BA9"/>
    <w:rsid w:val="000F0BFF"/>
    <w:rsid w:val="000F0C37"/>
    <w:rsid w:val="000F10CC"/>
    <w:rsid w:val="000F116A"/>
    <w:rsid w:val="000F147E"/>
    <w:rsid w:val="000F1902"/>
    <w:rsid w:val="000F1B8F"/>
    <w:rsid w:val="000F1E01"/>
    <w:rsid w:val="000F1F6E"/>
    <w:rsid w:val="000F20E0"/>
    <w:rsid w:val="000F2246"/>
    <w:rsid w:val="000F2381"/>
    <w:rsid w:val="000F2537"/>
    <w:rsid w:val="000F3058"/>
    <w:rsid w:val="000F31A6"/>
    <w:rsid w:val="000F36FC"/>
    <w:rsid w:val="000F37AF"/>
    <w:rsid w:val="000F3878"/>
    <w:rsid w:val="000F39F2"/>
    <w:rsid w:val="000F3AF7"/>
    <w:rsid w:val="000F3B5F"/>
    <w:rsid w:val="000F3D34"/>
    <w:rsid w:val="000F3D69"/>
    <w:rsid w:val="000F3DBD"/>
    <w:rsid w:val="000F3DC8"/>
    <w:rsid w:val="000F3FBA"/>
    <w:rsid w:val="000F4313"/>
    <w:rsid w:val="000F4330"/>
    <w:rsid w:val="000F442B"/>
    <w:rsid w:val="000F4CC1"/>
    <w:rsid w:val="000F4E10"/>
    <w:rsid w:val="000F501F"/>
    <w:rsid w:val="000F5039"/>
    <w:rsid w:val="000F514D"/>
    <w:rsid w:val="000F56DA"/>
    <w:rsid w:val="000F570E"/>
    <w:rsid w:val="000F5835"/>
    <w:rsid w:val="000F6002"/>
    <w:rsid w:val="000F637C"/>
    <w:rsid w:val="000F695D"/>
    <w:rsid w:val="000F6CD1"/>
    <w:rsid w:val="000F6DC4"/>
    <w:rsid w:val="000F6F02"/>
    <w:rsid w:val="000F711D"/>
    <w:rsid w:val="000F7203"/>
    <w:rsid w:val="000F7264"/>
    <w:rsid w:val="000F7377"/>
    <w:rsid w:val="000F73D4"/>
    <w:rsid w:val="000F7742"/>
    <w:rsid w:val="000F775C"/>
    <w:rsid w:val="000F7889"/>
    <w:rsid w:val="000F79D7"/>
    <w:rsid w:val="000F7CC3"/>
    <w:rsid w:val="00100094"/>
    <w:rsid w:val="001001CB"/>
    <w:rsid w:val="001009E2"/>
    <w:rsid w:val="00100C84"/>
    <w:rsid w:val="00100D47"/>
    <w:rsid w:val="00100DC8"/>
    <w:rsid w:val="00100E10"/>
    <w:rsid w:val="00100E1C"/>
    <w:rsid w:val="00100E27"/>
    <w:rsid w:val="00101054"/>
    <w:rsid w:val="00101351"/>
    <w:rsid w:val="00101721"/>
    <w:rsid w:val="0010182D"/>
    <w:rsid w:val="00101D1C"/>
    <w:rsid w:val="00101DC5"/>
    <w:rsid w:val="001020EB"/>
    <w:rsid w:val="0010241B"/>
    <w:rsid w:val="0010267F"/>
    <w:rsid w:val="00102797"/>
    <w:rsid w:val="001028D5"/>
    <w:rsid w:val="00102ACF"/>
    <w:rsid w:val="00102F94"/>
    <w:rsid w:val="00103612"/>
    <w:rsid w:val="00103829"/>
    <w:rsid w:val="00103C73"/>
    <w:rsid w:val="00103F07"/>
    <w:rsid w:val="001041CE"/>
    <w:rsid w:val="00104E1E"/>
    <w:rsid w:val="00104FC1"/>
    <w:rsid w:val="00104FED"/>
    <w:rsid w:val="00105204"/>
    <w:rsid w:val="001055F8"/>
    <w:rsid w:val="0010597F"/>
    <w:rsid w:val="001059CA"/>
    <w:rsid w:val="00105ACC"/>
    <w:rsid w:val="00105B4B"/>
    <w:rsid w:val="00105C06"/>
    <w:rsid w:val="0010610A"/>
    <w:rsid w:val="00106206"/>
    <w:rsid w:val="00106350"/>
    <w:rsid w:val="00106AA2"/>
    <w:rsid w:val="00106EC4"/>
    <w:rsid w:val="001074C4"/>
    <w:rsid w:val="00107783"/>
    <w:rsid w:val="0010780C"/>
    <w:rsid w:val="00107BFD"/>
    <w:rsid w:val="00107CF9"/>
    <w:rsid w:val="00107D6D"/>
    <w:rsid w:val="001100B8"/>
    <w:rsid w:val="0011029A"/>
    <w:rsid w:val="00110439"/>
    <w:rsid w:val="00111007"/>
    <w:rsid w:val="00111033"/>
    <w:rsid w:val="00111562"/>
    <w:rsid w:val="00111A9B"/>
    <w:rsid w:val="00111AC3"/>
    <w:rsid w:val="00111C2C"/>
    <w:rsid w:val="00111F54"/>
    <w:rsid w:val="00111FCE"/>
    <w:rsid w:val="00112018"/>
    <w:rsid w:val="0011218E"/>
    <w:rsid w:val="0011235A"/>
    <w:rsid w:val="001123F8"/>
    <w:rsid w:val="00112689"/>
    <w:rsid w:val="001126CE"/>
    <w:rsid w:val="00112724"/>
    <w:rsid w:val="00112AE7"/>
    <w:rsid w:val="00112CBD"/>
    <w:rsid w:val="00112CFF"/>
    <w:rsid w:val="00112F5B"/>
    <w:rsid w:val="00112FE9"/>
    <w:rsid w:val="001131C8"/>
    <w:rsid w:val="00113562"/>
    <w:rsid w:val="0011397F"/>
    <w:rsid w:val="00113AF9"/>
    <w:rsid w:val="00113B81"/>
    <w:rsid w:val="00113C3A"/>
    <w:rsid w:val="00113D31"/>
    <w:rsid w:val="00113F84"/>
    <w:rsid w:val="00114004"/>
    <w:rsid w:val="00114088"/>
    <w:rsid w:val="001141AB"/>
    <w:rsid w:val="00114274"/>
    <w:rsid w:val="0011435F"/>
    <w:rsid w:val="001144EA"/>
    <w:rsid w:val="001148E6"/>
    <w:rsid w:val="00114C24"/>
    <w:rsid w:val="00114C96"/>
    <w:rsid w:val="00114D1B"/>
    <w:rsid w:val="00114FAF"/>
    <w:rsid w:val="00115658"/>
    <w:rsid w:val="00115895"/>
    <w:rsid w:val="00115A24"/>
    <w:rsid w:val="0011620E"/>
    <w:rsid w:val="0011704D"/>
    <w:rsid w:val="0011705F"/>
    <w:rsid w:val="001174BC"/>
    <w:rsid w:val="00117809"/>
    <w:rsid w:val="00117B6D"/>
    <w:rsid w:val="00117BD3"/>
    <w:rsid w:val="00120122"/>
    <w:rsid w:val="00120337"/>
    <w:rsid w:val="0012094A"/>
    <w:rsid w:val="00120D20"/>
    <w:rsid w:val="00120FDC"/>
    <w:rsid w:val="00121079"/>
    <w:rsid w:val="00121314"/>
    <w:rsid w:val="00121410"/>
    <w:rsid w:val="001218D4"/>
    <w:rsid w:val="00121C4E"/>
    <w:rsid w:val="001225DF"/>
    <w:rsid w:val="001226FC"/>
    <w:rsid w:val="001229A5"/>
    <w:rsid w:val="00122A4F"/>
    <w:rsid w:val="00122B02"/>
    <w:rsid w:val="00122C4C"/>
    <w:rsid w:val="00122D83"/>
    <w:rsid w:val="001230C8"/>
    <w:rsid w:val="00123346"/>
    <w:rsid w:val="00123358"/>
    <w:rsid w:val="001233CF"/>
    <w:rsid w:val="001235F3"/>
    <w:rsid w:val="00123713"/>
    <w:rsid w:val="0012380C"/>
    <w:rsid w:val="001239C8"/>
    <w:rsid w:val="00123A7D"/>
    <w:rsid w:val="00123EC2"/>
    <w:rsid w:val="0012406C"/>
    <w:rsid w:val="001241FB"/>
    <w:rsid w:val="001245BE"/>
    <w:rsid w:val="0012489B"/>
    <w:rsid w:val="001249E0"/>
    <w:rsid w:val="00124A6A"/>
    <w:rsid w:val="00124E27"/>
    <w:rsid w:val="00125473"/>
    <w:rsid w:val="0012550B"/>
    <w:rsid w:val="001255D9"/>
    <w:rsid w:val="00125A22"/>
    <w:rsid w:val="00125E6F"/>
    <w:rsid w:val="00125F0C"/>
    <w:rsid w:val="00125F9C"/>
    <w:rsid w:val="0012604C"/>
    <w:rsid w:val="00126064"/>
    <w:rsid w:val="001262E8"/>
    <w:rsid w:val="00126600"/>
    <w:rsid w:val="00126620"/>
    <w:rsid w:val="001267AC"/>
    <w:rsid w:val="00126828"/>
    <w:rsid w:val="001269F8"/>
    <w:rsid w:val="0012765C"/>
    <w:rsid w:val="00127910"/>
    <w:rsid w:val="00127A74"/>
    <w:rsid w:val="00127B73"/>
    <w:rsid w:val="00130017"/>
    <w:rsid w:val="001301CE"/>
    <w:rsid w:val="0013047A"/>
    <w:rsid w:val="001304E2"/>
    <w:rsid w:val="001305AA"/>
    <w:rsid w:val="0013072B"/>
    <w:rsid w:val="00130A03"/>
    <w:rsid w:val="00130B52"/>
    <w:rsid w:val="00130F91"/>
    <w:rsid w:val="00131134"/>
    <w:rsid w:val="001311F3"/>
    <w:rsid w:val="00131432"/>
    <w:rsid w:val="00131B62"/>
    <w:rsid w:val="00131CF3"/>
    <w:rsid w:val="00131DDA"/>
    <w:rsid w:val="0013210F"/>
    <w:rsid w:val="0013254C"/>
    <w:rsid w:val="001327D9"/>
    <w:rsid w:val="001327EC"/>
    <w:rsid w:val="00132C80"/>
    <w:rsid w:val="00132D0A"/>
    <w:rsid w:val="00132F64"/>
    <w:rsid w:val="0013317A"/>
    <w:rsid w:val="00133478"/>
    <w:rsid w:val="00133847"/>
    <w:rsid w:val="00133B88"/>
    <w:rsid w:val="00133E59"/>
    <w:rsid w:val="00134072"/>
    <w:rsid w:val="00134165"/>
    <w:rsid w:val="001349ED"/>
    <w:rsid w:val="00134BCC"/>
    <w:rsid w:val="00134F34"/>
    <w:rsid w:val="00134F48"/>
    <w:rsid w:val="00134F9C"/>
    <w:rsid w:val="001352AD"/>
    <w:rsid w:val="00135483"/>
    <w:rsid w:val="00136114"/>
    <w:rsid w:val="00136162"/>
    <w:rsid w:val="00136C36"/>
    <w:rsid w:val="00136D37"/>
    <w:rsid w:val="0013715D"/>
    <w:rsid w:val="00137424"/>
    <w:rsid w:val="001376C8"/>
    <w:rsid w:val="00137965"/>
    <w:rsid w:val="00137A71"/>
    <w:rsid w:val="0014008E"/>
    <w:rsid w:val="00140318"/>
    <w:rsid w:val="00140358"/>
    <w:rsid w:val="00140820"/>
    <w:rsid w:val="00140A93"/>
    <w:rsid w:val="0014103E"/>
    <w:rsid w:val="00141126"/>
    <w:rsid w:val="00141247"/>
    <w:rsid w:val="001414BD"/>
    <w:rsid w:val="0014154C"/>
    <w:rsid w:val="001416FE"/>
    <w:rsid w:val="00141A6D"/>
    <w:rsid w:val="00141AD9"/>
    <w:rsid w:val="00141B8D"/>
    <w:rsid w:val="00141F3D"/>
    <w:rsid w:val="00142018"/>
    <w:rsid w:val="001425B5"/>
    <w:rsid w:val="00142C9E"/>
    <w:rsid w:val="00142DCB"/>
    <w:rsid w:val="00142E57"/>
    <w:rsid w:val="00143115"/>
    <w:rsid w:val="00143830"/>
    <w:rsid w:val="00143865"/>
    <w:rsid w:val="001438D6"/>
    <w:rsid w:val="00143D7B"/>
    <w:rsid w:val="00143FF5"/>
    <w:rsid w:val="001440EC"/>
    <w:rsid w:val="001441AC"/>
    <w:rsid w:val="001441FB"/>
    <w:rsid w:val="00144229"/>
    <w:rsid w:val="00144931"/>
    <w:rsid w:val="00144A03"/>
    <w:rsid w:val="00144D1A"/>
    <w:rsid w:val="00144DEF"/>
    <w:rsid w:val="0014513A"/>
    <w:rsid w:val="00145479"/>
    <w:rsid w:val="001454FF"/>
    <w:rsid w:val="0014588E"/>
    <w:rsid w:val="001458F6"/>
    <w:rsid w:val="00145C91"/>
    <w:rsid w:val="00145F2D"/>
    <w:rsid w:val="00145FF8"/>
    <w:rsid w:val="00146366"/>
    <w:rsid w:val="001465DD"/>
    <w:rsid w:val="0014674F"/>
    <w:rsid w:val="001468C3"/>
    <w:rsid w:val="00146CE6"/>
    <w:rsid w:val="00146DE9"/>
    <w:rsid w:val="00147295"/>
    <w:rsid w:val="00147419"/>
    <w:rsid w:val="001474C5"/>
    <w:rsid w:val="0014795A"/>
    <w:rsid w:val="00147996"/>
    <w:rsid w:val="00147C18"/>
    <w:rsid w:val="00147EB5"/>
    <w:rsid w:val="001502C3"/>
    <w:rsid w:val="0015048C"/>
    <w:rsid w:val="001504D5"/>
    <w:rsid w:val="00150B26"/>
    <w:rsid w:val="00150BE4"/>
    <w:rsid w:val="001510BA"/>
    <w:rsid w:val="00151306"/>
    <w:rsid w:val="00151378"/>
    <w:rsid w:val="0015137A"/>
    <w:rsid w:val="00151527"/>
    <w:rsid w:val="001519CA"/>
    <w:rsid w:val="00151BA5"/>
    <w:rsid w:val="00151E6F"/>
    <w:rsid w:val="00151EBF"/>
    <w:rsid w:val="00151FA2"/>
    <w:rsid w:val="001521B4"/>
    <w:rsid w:val="00152741"/>
    <w:rsid w:val="00152903"/>
    <w:rsid w:val="00152CFA"/>
    <w:rsid w:val="00152E4F"/>
    <w:rsid w:val="00152EA8"/>
    <w:rsid w:val="00153064"/>
    <w:rsid w:val="00153440"/>
    <w:rsid w:val="00153AB5"/>
    <w:rsid w:val="00153F0F"/>
    <w:rsid w:val="00153FD5"/>
    <w:rsid w:val="001551D4"/>
    <w:rsid w:val="00155279"/>
    <w:rsid w:val="00155387"/>
    <w:rsid w:val="0015538F"/>
    <w:rsid w:val="00155583"/>
    <w:rsid w:val="001559C3"/>
    <w:rsid w:val="00155CE4"/>
    <w:rsid w:val="00155D3F"/>
    <w:rsid w:val="00155F70"/>
    <w:rsid w:val="0015611D"/>
    <w:rsid w:val="0015614F"/>
    <w:rsid w:val="001561AD"/>
    <w:rsid w:val="00156252"/>
    <w:rsid w:val="00156B3E"/>
    <w:rsid w:val="00156EBC"/>
    <w:rsid w:val="00156EC2"/>
    <w:rsid w:val="00156EE2"/>
    <w:rsid w:val="00156FCF"/>
    <w:rsid w:val="00156FEE"/>
    <w:rsid w:val="001572B0"/>
    <w:rsid w:val="001575A5"/>
    <w:rsid w:val="001577C2"/>
    <w:rsid w:val="001577C7"/>
    <w:rsid w:val="00157953"/>
    <w:rsid w:val="001579E3"/>
    <w:rsid w:val="00157A25"/>
    <w:rsid w:val="00157FED"/>
    <w:rsid w:val="00160255"/>
    <w:rsid w:val="00160BDA"/>
    <w:rsid w:val="00160F08"/>
    <w:rsid w:val="00161120"/>
    <w:rsid w:val="001615D6"/>
    <w:rsid w:val="0016178B"/>
    <w:rsid w:val="001617FB"/>
    <w:rsid w:val="0016197B"/>
    <w:rsid w:val="00161D29"/>
    <w:rsid w:val="00162066"/>
    <w:rsid w:val="001621F9"/>
    <w:rsid w:val="001623CC"/>
    <w:rsid w:val="00162459"/>
    <w:rsid w:val="001625F8"/>
    <w:rsid w:val="001626DF"/>
    <w:rsid w:val="001626F0"/>
    <w:rsid w:val="00162991"/>
    <w:rsid w:val="00162BAA"/>
    <w:rsid w:val="0016302A"/>
    <w:rsid w:val="0016323D"/>
    <w:rsid w:val="0016337C"/>
    <w:rsid w:val="001633C4"/>
    <w:rsid w:val="0016364A"/>
    <w:rsid w:val="00163665"/>
    <w:rsid w:val="0016379D"/>
    <w:rsid w:val="0016380C"/>
    <w:rsid w:val="00163853"/>
    <w:rsid w:val="001638BF"/>
    <w:rsid w:val="001638D3"/>
    <w:rsid w:val="0016397C"/>
    <w:rsid w:val="00163CA7"/>
    <w:rsid w:val="00163EAB"/>
    <w:rsid w:val="001646B1"/>
    <w:rsid w:val="00164C7D"/>
    <w:rsid w:val="00164F4A"/>
    <w:rsid w:val="00165AA9"/>
    <w:rsid w:val="00165BB1"/>
    <w:rsid w:val="0016619B"/>
    <w:rsid w:val="001668F0"/>
    <w:rsid w:val="00166A46"/>
    <w:rsid w:val="00166A84"/>
    <w:rsid w:val="00166D27"/>
    <w:rsid w:val="00166D84"/>
    <w:rsid w:val="00166FDF"/>
    <w:rsid w:val="00167293"/>
    <w:rsid w:val="001676A0"/>
    <w:rsid w:val="00167993"/>
    <w:rsid w:val="001679E6"/>
    <w:rsid w:val="00167B4F"/>
    <w:rsid w:val="00167CF0"/>
    <w:rsid w:val="00167D0E"/>
    <w:rsid w:val="00167ED6"/>
    <w:rsid w:val="001704D5"/>
    <w:rsid w:val="0017087A"/>
    <w:rsid w:val="00170943"/>
    <w:rsid w:val="00170ED6"/>
    <w:rsid w:val="00170F2B"/>
    <w:rsid w:val="00170F9A"/>
    <w:rsid w:val="001710DD"/>
    <w:rsid w:val="00171302"/>
    <w:rsid w:val="00171453"/>
    <w:rsid w:val="00171513"/>
    <w:rsid w:val="00171591"/>
    <w:rsid w:val="00171607"/>
    <w:rsid w:val="00171847"/>
    <w:rsid w:val="0017186C"/>
    <w:rsid w:val="001718B9"/>
    <w:rsid w:val="00171A9B"/>
    <w:rsid w:val="00171D03"/>
    <w:rsid w:val="00172184"/>
    <w:rsid w:val="001722DB"/>
    <w:rsid w:val="00172457"/>
    <w:rsid w:val="00172783"/>
    <w:rsid w:val="001727F4"/>
    <w:rsid w:val="00172A75"/>
    <w:rsid w:val="00172B33"/>
    <w:rsid w:val="00172FF5"/>
    <w:rsid w:val="0017307C"/>
    <w:rsid w:val="001731C9"/>
    <w:rsid w:val="001736A3"/>
    <w:rsid w:val="001736D3"/>
    <w:rsid w:val="00173981"/>
    <w:rsid w:val="00173C3B"/>
    <w:rsid w:val="00173C45"/>
    <w:rsid w:val="00173D24"/>
    <w:rsid w:val="00173F87"/>
    <w:rsid w:val="0017400B"/>
    <w:rsid w:val="00174048"/>
    <w:rsid w:val="0017407A"/>
    <w:rsid w:val="0017417E"/>
    <w:rsid w:val="0017418C"/>
    <w:rsid w:val="001742E7"/>
    <w:rsid w:val="001743D7"/>
    <w:rsid w:val="001747D0"/>
    <w:rsid w:val="00174A7D"/>
    <w:rsid w:val="00174AB6"/>
    <w:rsid w:val="00174AC0"/>
    <w:rsid w:val="00174DC7"/>
    <w:rsid w:val="00174F39"/>
    <w:rsid w:val="00175494"/>
    <w:rsid w:val="001756E0"/>
    <w:rsid w:val="00175774"/>
    <w:rsid w:val="001757DA"/>
    <w:rsid w:val="00175886"/>
    <w:rsid w:val="001759CA"/>
    <w:rsid w:val="00175C5B"/>
    <w:rsid w:val="00175CB4"/>
    <w:rsid w:val="00175FF7"/>
    <w:rsid w:val="00176009"/>
    <w:rsid w:val="00176236"/>
    <w:rsid w:val="001764CA"/>
    <w:rsid w:val="00176504"/>
    <w:rsid w:val="00176DB3"/>
    <w:rsid w:val="001770A7"/>
    <w:rsid w:val="0017719D"/>
    <w:rsid w:val="00177269"/>
    <w:rsid w:val="001772B3"/>
    <w:rsid w:val="001774C5"/>
    <w:rsid w:val="00177ADE"/>
    <w:rsid w:val="00177B93"/>
    <w:rsid w:val="00177D59"/>
    <w:rsid w:val="00180147"/>
    <w:rsid w:val="00180CEA"/>
    <w:rsid w:val="0018116C"/>
    <w:rsid w:val="00181180"/>
    <w:rsid w:val="0018121C"/>
    <w:rsid w:val="00181561"/>
    <w:rsid w:val="0018160A"/>
    <w:rsid w:val="00181A06"/>
    <w:rsid w:val="00181FA5"/>
    <w:rsid w:val="001820D5"/>
    <w:rsid w:val="0018284C"/>
    <w:rsid w:val="00182F5E"/>
    <w:rsid w:val="00183680"/>
    <w:rsid w:val="00183B1B"/>
    <w:rsid w:val="00183D87"/>
    <w:rsid w:val="00183DB6"/>
    <w:rsid w:val="00183F44"/>
    <w:rsid w:val="00183FCC"/>
    <w:rsid w:val="00183FD7"/>
    <w:rsid w:val="00184305"/>
    <w:rsid w:val="001844A8"/>
    <w:rsid w:val="001846DF"/>
    <w:rsid w:val="00184FDC"/>
    <w:rsid w:val="00185040"/>
    <w:rsid w:val="0018535F"/>
    <w:rsid w:val="001855B3"/>
    <w:rsid w:val="00185A1F"/>
    <w:rsid w:val="00185CAB"/>
    <w:rsid w:val="00185CCB"/>
    <w:rsid w:val="0018632E"/>
    <w:rsid w:val="001865D7"/>
    <w:rsid w:val="00186697"/>
    <w:rsid w:val="0018672D"/>
    <w:rsid w:val="001868E7"/>
    <w:rsid w:val="00186C28"/>
    <w:rsid w:val="00186E71"/>
    <w:rsid w:val="00186F7D"/>
    <w:rsid w:val="001871DC"/>
    <w:rsid w:val="00187205"/>
    <w:rsid w:val="001875B7"/>
    <w:rsid w:val="00187A1A"/>
    <w:rsid w:val="00187BC9"/>
    <w:rsid w:val="00187CB3"/>
    <w:rsid w:val="00187E0D"/>
    <w:rsid w:val="0019050A"/>
    <w:rsid w:val="001909AE"/>
    <w:rsid w:val="00190E1A"/>
    <w:rsid w:val="00190E9A"/>
    <w:rsid w:val="00190EA5"/>
    <w:rsid w:val="00190EE7"/>
    <w:rsid w:val="001910D4"/>
    <w:rsid w:val="0019117F"/>
    <w:rsid w:val="001911F1"/>
    <w:rsid w:val="0019123C"/>
    <w:rsid w:val="001914A2"/>
    <w:rsid w:val="00191789"/>
    <w:rsid w:val="00191793"/>
    <w:rsid w:val="001917DC"/>
    <w:rsid w:val="00191A64"/>
    <w:rsid w:val="00191D52"/>
    <w:rsid w:val="00191EC3"/>
    <w:rsid w:val="00192023"/>
    <w:rsid w:val="00192065"/>
    <w:rsid w:val="0019222A"/>
    <w:rsid w:val="00192916"/>
    <w:rsid w:val="00192C44"/>
    <w:rsid w:val="00192D26"/>
    <w:rsid w:val="00192E2C"/>
    <w:rsid w:val="00193114"/>
    <w:rsid w:val="00193144"/>
    <w:rsid w:val="00193165"/>
    <w:rsid w:val="001935B6"/>
    <w:rsid w:val="001938D8"/>
    <w:rsid w:val="00193B23"/>
    <w:rsid w:val="00193BCF"/>
    <w:rsid w:val="00193C16"/>
    <w:rsid w:val="00193E52"/>
    <w:rsid w:val="00194257"/>
    <w:rsid w:val="00194571"/>
    <w:rsid w:val="00194713"/>
    <w:rsid w:val="00194726"/>
    <w:rsid w:val="0019478C"/>
    <w:rsid w:val="001948CF"/>
    <w:rsid w:val="00194C14"/>
    <w:rsid w:val="00195103"/>
    <w:rsid w:val="00195448"/>
    <w:rsid w:val="00195605"/>
    <w:rsid w:val="0019579D"/>
    <w:rsid w:val="0019595E"/>
    <w:rsid w:val="001959E0"/>
    <w:rsid w:val="00195A76"/>
    <w:rsid w:val="00195C78"/>
    <w:rsid w:val="00195EA6"/>
    <w:rsid w:val="001961C5"/>
    <w:rsid w:val="001964A6"/>
    <w:rsid w:val="00196542"/>
    <w:rsid w:val="001965D8"/>
    <w:rsid w:val="001965F5"/>
    <w:rsid w:val="00196660"/>
    <w:rsid w:val="00196825"/>
    <w:rsid w:val="0019689D"/>
    <w:rsid w:val="00197254"/>
    <w:rsid w:val="00197267"/>
    <w:rsid w:val="0019750E"/>
    <w:rsid w:val="001975FB"/>
    <w:rsid w:val="001976E3"/>
    <w:rsid w:val="00197737"/>
    <w:rsid w:val="0019773A"/>
    <w:rsid w:val="001978AA"/>
    <w:rsid w:val="00197A34"/>
    <w:rsid w:val="0019A6CB"/>
    <w:rsid w:val="001A04C6"/>
    <w:rsid w:val="001A0650"/>
    <w:rsid w:val="001A0E5C"/>
    <w:rsid w:val="001A0EB0"/>
    <w:rsid w:val="001A11B4"/>
    <w:rsid w:val="001A1B21"/>
    <w:rsid w:val="001A1F52"/>
    <w:rsid w:val="001A216F"/>
    <w:rsid w:val="001A22F1"/>
    <w:rsid w:val="001A2470"/>
    <w:rsid w:val="001A24F4"/>
    <w:rsid w:val="001A2954"/>
    <w:rsid w:val="001A2A75"/>
    <w:rsid w:val="001A2F77"/>
    <w:rsid w:val="001A3006"/>
    <w:rsid w:val="001A30B4"/>
    <w:rsid w:val="001A313B"/>
    <w:rsid w:val="001A326E"/>
    <w:rsid w:val="001A32FF"/>
    <w:rsid w:val="001A36AD"/>
    <w:rsid w:val="001A37A9"/>
    <w:rsid w:val="001A3878"/>
    <w:rsid w:val="001A3A95"/>
    <w:rsid w:val="001A4044"/>
    <w:rsid w:val="001A4395"/>
    <w:rsid w:val="001A44D3"/>
    <w:rsid w:val="001A44EC"/>
    <w:rsid w:val="001A4FCC"/>
    <w:rsid w:val="001A5A4F"/>
    <w:rsid w:val="001A5D01"/>
    <w:rsid w:val="001A5D2B"/>
    <w:rsid w:val="001A5E5D"/>
    <w:rsid w:val="001A5E86"/>
    <w:rsid w:val="001A5FC7"/>
    <w:rsid w:val="001A601B"/>
    <w:rsid w:val="001A634C"/>
    <w:rsid w:val="001A64ED"/>
    <w:rsid w:val="001A6854"/>
    <w:rsid w:val="001A68C7"/>
    <w:rsid w:val="001A6A09"/>
    <w:rsid w:val="001A6AD9"/>
    <w:rsid w:val="001A6BE1"/>
    <w:rsid w:val="001A6CCD"/>
    <w:rsid w:val="001A74B9"/>
    <w:rsid w:val="001A7AC5"/>
    <w:rsid w:val="001A7E6F"/>
    <w:rsid w:val="001B005C"/>
    <w:rsid w:val="001B01A2"/>
    <w:rsid w:val="001B01B3"/>
    <w:rsid w:val="001B0261"/>
    <w:rsid w:val="001B02F9"/>
    <w:rsid w:val="001B0300"/>
    <w:rsid w:val="001B058A"/>
    <w:rsid w:val="001B0C9A"/>
    <w:rsid w:val="001B0E76"/>
    <w:rsid w:val="001B1189"/>
    <w:rsid w:val="001B1338"/>
    <w:rsid w:val="001B156C"/>
    <w:rsid w:val="001B16AB"/>
    <w:rsid w:val="001B18A2"/>
    <w:rsid w:val="001B1A33"/>
    <w:rsid w:val="001B1B53"/>
    <w:rsid w:val="001B1C11"/>
    <w:rsid w:val="001B1D2C"/>
    <w:rsid w:val="001B20C4"/>
    <w:rsid w:val="001B2211"/>
    <w:rsid w:val="001B2632"/>
    <w:rsid w:val="001B2730"/>
    <w:rsid w:val="001B28D9"/>
    <w:rsid w:val="001B28F7"/>
    <w:rsid w:val="001B2C62"/>
    <w:rsid w:val="001B2DD5"/>
    <w:rsid w:val="001B2ECD"/>
    <w:rsid w:val="001B378C"/>
    <w:rsid w:val="001B392D"/>
    <w:rsid w:val="001B39C4"/>
    <w:rsid w:val="001B3A33"/>
    <w:rsid w:val="001B3E70"/>
    <w:rsid w:val="001B3FFF"/>
    <w:rsid w:val="001B406C"/>
    <w:rsid w:val="001B4780"/>
    <w:rsid w:val="001B4C5D"/>
    <w:rsid w:val="001B4C6C"/>
    <w:rsid w:val="001B4F0F"/>
    <w:rsid w:val="001B52A0"/>
    <w:rsid w:val="001B56B6"/>
    <w:rsid w:val="001B58AA"/>
    <w:rsid w:val="001B5BA0"/>
    <w:rsid w:val="001B5CE2"/>
    <w:rsid w:val="001B5F65"/>
    <w:rsid w:val="001B5F8C"/>
    <w:rsid w:val="001B610F"/>
    <w:rsid w:val="001B62A8"/>
    <w:rsid w:val="001B6503"/>
    <w:rsid w:val="001B66EF"/>
    <w:rsid w:val="001B6C12"/>
    <w:rsid w:val="001B6CB1"/>
    <w:rsid w:val="001B6DA4"/>
    <w:rsid w:val="001B6FDF"/>
    <w:rsid w:val="001B75BD"/>
    <w:rsid w:val="001B7D50"/>
    <w:rsid w:val="001B7D87"/>
    <w:rsid w:val="001B7E48"/>
    <w:rsid w:val="001C0189"/>
    <w:rsid w:val="001C064B"/>
    <w:rsid w:val="001C0B24"/>
    <w:rsid w:val="001C0BD2"/>
    <w:rsid w:val="001C0C25"/>
    <w:rsid w:val="001C0D45"/>
    <w:rsid w:val="001C0EF9"/>
    <w:rsid w:val="001C1133"/>
    <w:rsid w:val="001C1208"/>
    <w:rsid w:val="001C130D"/>
    <w:rsid w:val="001C1481"/>
    <w:rsid w:val="001C14B3"/>
    <w:rsid w:val="001C15CC"/>
    <w:rsid w:val="001C161F"/>
    <w:rsid w:val="001C16B7"/>
    <w:rsid w:val="001C16FE"/>
    <w:rsid w:val="001C1761"/>
    <w:rsid w:val="001C17CE"/>
    <w:rsid w:val="001C1828"/>
    <w:rsid w:val="001C1C87"/>
    <w:rsid w:val="001C204B"/>
    <w:rsid w:val="001C231B"/>
    <w:rsid w:val="001C265A"/>
    <w:rsid w:val="001C26F9"/>
    <w:rsid w:val="001C297C"/>
    <w:rsid w:val="001C2BA1"/>
    <w:rsid w:val="001C2BB8"/>
    <w:rsid w:val="001C2D4D"/>
    <w:rsid w:val="001C2E64"/>
    <w:rsid w:val="001C2FDF"/>
    <w:rsid w:val="001C30F0"/>
    <w:rsid w:val="001C3205"/>
    <w:rsid w:val="001C3219"/>
    <w:rsid w:val="001C3275"/>
    <w:rsid w:val="001C3586"/>
    <w:rsid w:val="001C36CA"/>
    <w:rsid w:val="001C38A5"/>
    <w:rsid w:val="001C39A6"/>
    <w:rsid w:val="001C42AB"/>
    <w:rsid w:val="001C44D1"/>
    <w:rsid w:val="001C456C"/>
    <w:rsid w:val="001C4C18"/>
    <w:rsid w:val="001C4EB1"/>
    <w:rsid w:val="001C5436"/>
    <w:rsid w:val="001C5640"/>
    <w:rsid w:val="001C5A7C"/>
    <w:rsid w:val="001C5D10"/>
    <w:rsid w:val="001C628E"/>
    <w:rsid w:val="001C63E4"/>
    <w:rsid w:val="001C67EF"/>
    <w:rsid w:val="001C687F"/>
    <w:rsid w:val="001C6AEE"/>
    <w:rsid w:val="001C6DB5"/>
    <w:rsid w:val="001C6E50"/>
    <w:rsid w:val="001C6E9D"/>
    <w:rsid w:val="001C6F54"/>
    <w:rsid w:val="001C7175"/>
    <w:rsid w:val="001C7630"/>
    <w:rsid w:val="001C786A"/>
    <w:rsid w:val="001C7AA1"/>
    <w:rsid w:val="001C7B61"/>
    <w:rsid w:val="001C7F0F"/>
    <w:rsid w:val="001D0081"/>
    <w:rsid w:val="001D022D"/>
    <w:rsid w:val="001D0B50"/>
    <w:rsid w:val="001D0C6A"/>
    <w:rsid w:val="001D1086"/>
    <w:rsid w:val="001D11BD"/>
    <w:rsid w:val="001D11DD"/>
    <w:rsid w:val="001D12FA"/>
    <w:rsid w:val="001D1507"/>
    <w:rsid w:val="001D152B"/>
    <w:rsid w:val="001D15D4"/>
    <w:rsid w:val="001D166D"/>
    <w:rsid w:val="001D1973"/>
    <w:rsid w:val="001D19AD"/>
    <w:rsid w:val="001D1A3C"/>
    <w:rsid w:val="001D1B12"/>
    <w:rsid w:val="001D2029"/>
    <w:rsid w:val="001D2063"/>
    <w:rsid w:val="001D21AC"/>
    <w:rsid w:val="001D2B09"/>
    <w:rsid w:val="001D2B1D"/>
    <w:rsid w:val="001D2C01"/>
    <w:rsid w:val="001D2DFC"/>
    <w:rsid w:val="001D3395"/>
    <w:rsid w:val="001D372D"/>
    <w:rsid w:val="001D388B"/>
    <w:rsid w:val="001D39C4"/>
    <w:rsid w:val="001D3B53"/>
    <w:rsid w:val="001D46DB"/>
    <w:rsid w:val="001D495E"/>
    <w:rsid w:val="001D4B68"/>
    <w:rsid w:val="001D4DD0"/>
    <w:rsid w:val="001D4E67"/>
    <w:rsid w:val="001D5111"/>
    <w:rsid w:val="001D51E0"/>
    <w:rsid w:val="001D57E7"/>
    <w:rsid w:val="001D5BF2"/>
    <w:rsid w:val="001D5DBA"/>
    <w:rsid w:val="001D5E28"/>
    <w:rsid w:val="001D61F6"/>
    <w:rsid w:val="001D677A"/>
    <w:rsid w:val="001D68B1"/>
    <w:rsid w:val="001D6A56"/>
    <w:rsid w:val="001D6B99"/>
    <w:rsid w:val="001D6D15"/>
    <w:rsid w:val="001D71FF"/>
    <w:rsid w:val="001D7535"/>
    <w:rsid w:val="001D7813"/>
    <w:rsid w:val="001D7B0D"/>
    <w:rsid w:val="001D7CF4"/>
    <w:rsid w:val="001D7EDE"/>
    <w:rsid w:val="001D7FD9"/>
    <w:rsid w:val="001E0054"/>
    <w:rsid w:val="001E06BC"/>
    <w:rsid w:val="001E06C5"/>
    <w:rsid w:val="001E0952"/>
    <w:rsid w:val="001E0994"/>
    <w:rsid w:val="001E0A37"/>
    <w:rsid w:val="001E0AC2"/>
    <w:rsid w:val="001E0BA6"/>
    <w:rsid w:val="001E0BE4"/>
    <w:rsid w:val="001E0DF4"/>
    <w:rsid w:val="001E12B3"/>
    <w:rsid w:val="001E1F69"/>
    <w:rsid w:val="001E1FE4"/>
    <w:rsid w:val="001E20CC"/>
    <w:rsid w:val="001E2693"/>
    <w:rsid w:val="001E2696"/>
    <w:rsid w:val="001E26D6"/>
    <w:rsid w:val="001E29BF"/>
    <w:rsid w:val="001E2B6E"/>
    <w:rsid w:val="001E2C22"/>
    <w:rsid w:val="001E2E2D"/>
    <w:rsid w:val="001E321C"/>
    <w:rsid w:val="001E338B"/>
    <w:rsid w:val="001E363E"/>
    <w:rsid w:val="001E3B87"/>
    <w:rsid w:val="001E3BB0"/>
    <w:rsid w:val="001E3D00"/>
    <w:rsid w:val="001E3F0C"/>
    <w:rsid w:val="001E414E"/>
    <w:rsid w:val="001E4794"/>
    <w:rsid w:val="001E4805"/>
    <w:rsid w:val="001E4A08"/>
    <w:rsid w:val="001E4A7A"/>
    <w:rsid w:val="001E4CE5"/>
    <w:rsid w:val="001E506D"/>
    <w:rsid w:val="001E511F"/>
    <w:rsid w:val="001E5555"/>
    <w:rsid w:val="001E58FA"/>
    <w:rsid w:val="001E60DD"/>
    <w:rsid w:val="001E691F"/>
    <w:rsid w:val="001E706E"/>
    <w:rsid w:val="001E728F"/>
    <w:rsid w:val="001E7401"/>
    <w:rsid w:val="001E745A"/>
    <w:rsid w:val="001E7600"/>
    <w:rsid w:val="001E7A3F"/>
    <w:rsid w:val="001E7BCC"/>
    <w:rsid w:val="001E7C40"/>
    <w:rsid w:val="001E7CF5"/>
    <w:rsid w:val="001E7E3B"/>
    <w:rsid w:val="001F0128"/>
    <w:rsid w:val="001F0375"/>
    <w:rsid w:val="001F0394"/>
    <w:rsid w:val="001F0AD0"/>
    <w:rsid w:val="001F0B27"/>
    <w:rsid w:val="001F0B2D"/>
    <w:rsid w:val="001F0B3D"/>
    <w:rsid w:val="001F0D4B"/>
    <w:rsid w:val="001F0E1E"/>
    <w:rsid w:val="001F0EC3"/>
    <w:rsid w:val="001F0EF4"/>
    <w:rsid w:val="001F11D5"/>
    <w:rsid w:val="001F1618"/>
    <w:rsid w:val="001F16EC"/>
    <w:rsid w:val="001F1933"/>
    <w:rsid w:val="001F19D5"/>
    <w:rsid w:val="001F1AD6"/>
    <w:rsid w:val="001F1C23"/>
    <w:rsid w:val="001F1CBA"/>
    <w:rsid w:val="001F1FF4"/>
    <w:rsid w:val="001F214A"/>
    <w:rsid w:val="001F2BD7"/>
    <w:rsid w:val="001F2C3C"/>
    <w:rsid w:val="001F2E08"/>
    <w:rsid w:val="001F3091"/>
    <w:rsid w:val="001F31AD"/>
    <w:rsid w:val="001F32B1"/>
    <w:rsid w:val="001F3684"/>
    <w:rsid w:val="001F36C2"/>
    <w:rsid w:val="001F3701"/>
    <w:rsid w:val="001F397F"/>
    <w:rsid w:val="001F3A01"/>
    <w:rsid w:val="001F40D2"/>
    <w:rsid w:val="001F42AA"/>
    <w:rsid w:val="001F4661"/>
    <w:rsid w:val="001F4738"/>
    <w:rsid w:val="001F4894"/>
    <w:rsid w:val="001F4E07"/>
    <w:rsid w:val="001F5200"/>
    <w:rsid w:val="001F5242"/>
    <w:rsid w:val="001F52DA"/>
    <w:rsid w:val="001F5480"/>
    <w:rsid w:val="001F5654"/>
    <w:rsid w:val="001F57C0"/>
    <w:rsid w:val="001F5C11"/>
    <w:rsid w:val="001F5CCB"/>
    <w:rsid w:val="001F5F00"/>
    <w:rsid w:val="001F61F4"/>
    <w:rsid w:val="001F674B"/>
    <w:rsid w:val="001F69E6"/>
    <w:rsid w:val="001F7558"/>
    <w:rsid w:val="001F759E"/>
    <w:rsid w:val="001F7630"/>
    <w:rsid w:val="001F7AAF"/>
    <w:rsid w:val="001F7E13"/>
    <w:rsid w:val="0020072B"/>
    <w:rsid w:val="00200CC3"/>
    <w:rsid w:val="00200D50"/>
    <w:rsid w:val="00200E64"/>
    <w:rsid w:val="00200EEF"/>
    <w:rsid w:val="00201120"/>
    <w:rsid w:val="00201365"/>
    <w:rsid w:val="00201379"/>
    <w:rsid w:val="002017DE"/>
    <w:rsid w:val="00201E96"/>
    <w:rsid w:val="00201FE5"/>
    <w:rsid w:val="00202005"/>
    <w:rsid w:val="002022D3"/>
    <w:rsid w:val="00202574"/>
    <w:rsid w:val="00202689"/>
    <w:rsid w:val="0020277A"/>
    <w:rsid w:val="00202808"/>
    <w:rsid w:val="00202AA8"/>
    <w:rsid w:val="00202AC4"/>
    <w:rsid w:val="00202CEC"/>
    <w:rsid w:val="00203086"/>
    <w:rsid w:val="0020321F"/>
    <w:rsid w:val="00203229"/>
    <w:rsid w:val="00203287"/>
    <w:rsid w:val="002034AD"/>
    <w:rsid w:val="00203544"/>
    <w:rsid w:val="0020366E"/>
    <w:rsid w:val="00203782"/>
    <w:rsid w:val="00203AF7"/>
    <w:rsid w:val="00203D09"/>
    <w:rsid w:val="00203F1D"/>
    <w:rsid w:val="00204288"/>
    <w:rsid w:val="0020428C"/>
    <w:rsid w:val="00204467"/>
    <w:rsid w:val="002047E1"/>
    <w:rsid w:val="00204AE1"/>
    <w:rsid w:val="00204C54"/>
    <w:rsid w:val="0020504D"/>
    <w:rsid w:val="00205171"/>
    <w:rsid w:val="00205241"/>
    <w:rsid w:val="002052F3"/>
    <w:rsid w:val="00205B39"/>
    <w:rsid w:val="00205B57"/>
    <w:rsid w:val="00205C3F"/>
    <w:rsid w:val="00205C59"/>
    <w:rsid w:val="00206672"/>
    <w:rsid w:val="00206EF4"/>
    <w:rsid w:val="002072AB"/>
    <w:rsid w:val="00207447"/>
    <w:rsid w:val="002075C2"/>
    <w:rsid w:val="00207607"/>
    <w:rsid w:val="002079F3"/>
    <w:rsid w:val="00207CCE"/>
    <w:rsid w:val="00207D00"/>
    <w:rsid w:val="00207E66"/>
    <w:rsid w:val="00207F04"/>
    <w:rsid w:val="0021008C"/>
    <w:rsid w:val="00210286"/>
    <w:rsid w:val="002102CE"/>
    <w:rsid w:val="002107C6"/>
    <w:rsid w:val="002108F2"/>
    <w:rsid w:val="00210BCA"/>
    <w:rsid w:val="00210D01"/>
    <w:rsid w:val="002110BD"/>
    <w:rsid w:val="002112B7"/>
    <w:rsid w:val="00211865"/>
    <w:rsid w:val="002118AB"/>
    <w:rsid w:val="00211C0D"/>
    <w:rsid w:val="00211ECF"/>
    <w:rsid w:val="0021242F"/>
    <w:rsid w:val="0021249B"/>
    <w:rsid w:val="002124EE"/>
    <w:rsid w:val="00212663"/>
    <w:rsid w:val="00212884"/>
    <w:rsid w:val="00212A12"/>
    <w:rsid w:val="00213261"/>
    <w:rsid w:val="00213459"/>
    <w:rsid w:val="0021392F"/>
    <w:rsid w:val="00213A62"/>
    <w:rsid w:val="00213B47"/>
    <w:rsid w:val="00213D9E"/>
    <w:rsid w:val="00213EA0"/>
    <w:rsid w:val="0021441A"/>
    <w:rsid w:val="00214486"/>
    <w:rsid w:val="002146FC"/>
    <w:rsid w:val="00214AAB"/>
    <w:rsid w:val="00214F53"/>
    <w:rsid w:val="00215142"/>
    <w:rsid w:val="0021532E"/>
    <w:rsid w:val="0021545B"/>
    <w:rsid w:val="0021546F"/>
    <w:rsid w:val="002157E0"/>
    <w:rsid w:val="00215992"/>
    <w:rsid w:val="00215AE4"/>
    <w:rsid w:val="00215B35"/>
    <w:rsid w:val="00215D82"/>
    <w:rsid w:val="00215E04"/>
    <w:rsid w:val="00215F1E"/>
    <w:rsid w:val="00216A57"/>
    <w:rsid w:val="00216D2D"/>
    <w:rsid w:val="00217298"/>
    <w:rsid w:val="00217448"/>
    <w:rsid w:val="00217917"/>
    <w:rsid w:val="00217BBD"/>
    <w:rsid w:val="00217BCD"/>
    <w:rsid w:val="00217CD3"/>
    <w:rsid w:val="00217D5E"/>
    <w:rsid w:val="00217F0F"/>
    <w:rsid w:val="0022007E"/>
    <w:rsid w:val="00220473"/>
    <w:rsid w:val="0022047E"/>
    <w:rsid w:val="00220878"/>
    <w:rsid w:val="00220CB9"/>
    <w:rsid w:val="00220E5D"/>
    <w:rsid w:val="0022102B"/>
    <w:rsid w:val="00221358"/>
    <w:rsid w:val="00221655"/>
    <w:rsid w:val="002216A5"/>
    <w:rsid w:val="002217FD"/>
    <w:rsid w:val="0022225C"/>
    <w:rsid w:val="00222B07"/>
    <w:rsid w:val="00222F42"/>
    <w:rsid w:val="00223104"/>
    <w:rsid w:val="002232F6"/>
    <w:rsid w:val="00223339"/>
    <w:rsid w:val="0022334F"/>
    <w:rsid w:val="00223415"/>
    <w:rsid w:val="00223718"/>
    <w:rsid w:val="002238B0"/>
    <w:rsid w:val="00223B37"/>
    <w:rsid w:val="00223C7A"/>
    <w:rsid w:val="0022423D"/>
    <w:rsid w:val="002244F3"/>
    <w:rsid w:val="00224DA8"/>
    <w:rsid w:val="002254F5"/>
    <w:rsid w:val="002255DA"/>
    <w:rsid w:val="002258EC"/>
    <w:rsid w:val="00225A8D"/>
    <w:rsid w:val="00225AF6"/>
    <w:rsid w:val="00225F68"/>
    <w:rsid w:val="002261B8"/>
    <w:rsid w:val="002265D6"/>
    <w:rsid w:val="00226668"/>
    <w:rsid w:val="00226819"/>
    <w:rsid w:val="00226F5A"/>
    <w:rsid w:val="00227063"/>
    <w:rsid w:val="002277E9"/>
    <w:rsid w:val="00227B6D"/>
    <w:rsid w:val="00227D01"/>
    <w:rsid w:val="00227E58"/>
    <w:rsid w:val="00227EF3"/>
    <w:rsid w:val="002302E7"/>
    <w:rsid w:val="0023031D"/>
    <w:rsid w:val="0023034F"/>
    <w:rsid w:val="00230534"/>
    <w:rsid w:val="00230644"/>
    <w:rsid w:val="002307B8"/>
    <w:rsid w:val="00230927"/>
    <w:rsid w:val="00230985"/>
    <w:rsid w:val="00230C0F"/>
    <w:rsid w:val="00230F23"/>
    <w:rsid w:val="002310BF"/>
    <w:rsid w:val="00231437"/>
    <w:rsid w:val="00231484"/>
    <w:rsid w:val="002315F0"/>
    <w:rsid w:val="002316FA"/>
    <w:rsid w:val="00231A50"/>
    <w:rsid w:val="00231C8B"/>
    <w:rsid w:val="00231E67"/>
    <w:rsid w:val="00231EAB"/>
    <w:rsid w:val="002320DC"/>
    <w:rsid w:val="00232356"/>
    <w:rsid w:val="00232643"/>
    <w:rsid w:val="00232FE9"/>
    <w:rsid w:val="00233101"/>
    <w:rsid w:val="00233203"/>
    <w:rsid w:val="0023324B"/>
    <w:rsid w:val="002335BE"/>
    <w:rsid w:val="00233817"/>
    <w:rsid w:val="0023399D"/>
    <w:rsid w:val="00233B84"/>
    <w:rsid w:val="00233E00"/>
    <w:rsid w:val="00234101"/>
    <w:rsid w:val="00234445"/>
    <w:rsid w:val="002344DD"/>
    <w:rsid w:val="00234613"/>
    <w:rsid w:val="002346C2"/>
    <w:rsid w:val="0023485D"/>
    <w:rsid w:val="00234897"/>
    <w:rsid w:val="00234C16"/>
    <w:rsid w:val="00234C21"/>
    <w:rsid w:val="00234D39"/>
    <w:rsid w:val="00234FAA"/>
    <w:rsid w:val="00235229"/>
    <w:rsid w:val="0023546C"/>
    <w:rsid w:val="00235676"/>
    <w:rsid w:val="00235C6D"/>
    <w:rsid w:val="00235D51"/>
    <w:rsid w:val="00235FB4"/>
    <w:rsid w:val="002360C9"/>
    <w:rsid w:val="002367FF"/>
    <w:rsid w:val="002368D9"/>
    <w:rsid w:val="00236CBC"/>
    <w:rsid w:val="00236EB5"/>
    <w:rsid w:val="00237026"/>
    <w:rsid w:val="0023706C"/>
    <w:rsid w:val="002371C0"/>
    <w:rsid w:val="002371FC"/>
    <w:rsid w:val="0023732C"/>
    <w:rsid w:val="00237F07"/>
    <w:rsid w:val="002401F4"/>
    <w:rsid w:val="002404A8"/>
    <w:rsid w:val="002404EC"/>
    <w:rsid w:val="00240BA4"/>
    <w:rsid w:val="00240CE9"/>
    <w:rsid w:val="00240EFB"/>
    <w:rsid w:val="00241360"/>
    <w:rsid w:val="002414CC"/>
    <w:rsid w:val="002417A1"/>
    <w:rsid w:val="00241C65"/>
    <w:rsid w:val="00241E08"/>
    <w:rsid w:val="002423D0"/>
    <w:rsid w:val="00242452"/>
    <w:rsid w:val="00242679"/>
    <w:rsid w:val="002427C3"/>
    <w:rsid w:val="00242D1B"/>
    <w:rsid w:val="00242F20"/>
    <w:rsid w:val="002431BE"/>
    <w:rsid w:val="0024342A"/>
    <w:rsid w:val="002434BA"/>
    <w:rsid w:val="002434DB"/>
    <w:rsid w:val="00243674"/>
    <w:rsid w:val="0024387B"/>
    <w:rsid w:val="002438D0"/>
    <w:rsid w:val="002439B7"/>
    <w:rsid w:val="00243A10"/>
    <w:rsid w:val="00243B29"/>
    <w:rsid w:val="00243E18"/>
    <w:rsid w:val="00243E86"/>
    <w:rsid w:val="00243FCD"/>
    <w:rsid w:val="00244995"/>
    <w:rsid w:val="00244B91"/>
    <w:rsid w:val="00244CE3"/>
    <w:rsid w:val="00244E52"/>
    <w:rsid w:val="002451BA"/>
    <w:rsid w:val="002456E0"/>
    <w:rsid w:val="00245F21"/>
    <w:rsid w:val="00246089"/>
    <w:rsid w:val="00246093"/>
    <w:rsid w:val="002461C6"/>
    <w:rsid w:val="00246533"/>
    <w:rsid w:val="00246551"/>
    <w:rsid w:val="00246702"/>
    <w:rsid w:val="002467BD"/>
    <w:rsid w:val="002469CD"/>
    <w:rsid w:val="00246B0F"/>
    <w:rsid w:val="00246BC5"/>
    <w:rsid w:val="00246CDE"/>
    <w:rsid w:val="00247025"/>
    <w:rsid w:val="0024723D"/>
    <w:rsid w:val="00247895"/>
    <w:rsid w:val="00247C59"/>
    <w:rsid w:val="00247F2E"/>
    <w:rsid w:val="00250047"/>
    <w:rsid w:val="002500D1"/>
    <w:rsid w:val="002501DA"/>
    <w:rsid w:val="00250964"/>
    <w:rsid w:val="00250AA4"/>
    <w:rsid w:val="00250ADC"/>
    <w:rsid w:val="00250B07"/>
    <w:rsid w:val="00250D62"/>
    <w:rsid w:val="00250EF4"/>
    <w:rsid w:val="002511FD"/>
    <w:rsid w:val="002512F4"/>
    <w:rsid w:val="00251854"/>
    <w:rsid w:val="00251A6E"/>
    <w:rsid w:val="00251B64"/>
    <w:rsid w:val="00251C35"/>
    <w:rsid w:val="00251F39"/>
    <w:rsid w:val="0025202E"/>
    <w:rsid w:val="00252207"/>
    <w:rsid w:val="002522C1"/>
    <w:rsid w:val="002524B4"/>
    <w:rsid w:val="002526C5"/>
    <w:rsid w:val="00252830"/>
    <w:rsid w:val="00252893"/>
    <w:rsid w:val="002528A1"/>
    <w:rsid w:val="002529BE"/>
    <w:rsid w:val="002529F1"/>
    <w:rsid w:val="00252A8F"/>
    <w:rsid w:val="00252D4D"/>
    <w:rsid w:val="00252FEB"/>
    <w:rsid w:val="0025349C"/>
    <w:rsid w:val="00253846"/>
    <w:rsid w:val="00253BE6"/>
    <w:rsid w:val="002542D0"/>
    <w:rsid w:val="00254728"/>
    <w:rsid w:val="0025492B"/>
    <w:rsid w:val="00254931"/>
    <w:rsid w:val="00254A7D"/>
    <w:rsid w:val="00254C76"/>
    <w:rsid w:val="00254D6E"/>
    <w:rsid w:val="00254D70"/>
    <w:rsid w:val="00254DFB"/>
    <w:rsid w:val="002558FA"/>
    <w:rsid w:val="00255C50"/>
    <w:rsid w:val="00256221"/>
    <w:rsid w:val="00256332"/>
    <w:rsid w:val="002566D9"/>
    <w:rsid w:val="00256890"/>
    <w:rsid w:val="002568CA"/>
    <w:rsid w:val="00256EDB"/>
    <w:rsid w:val="00256F51"/>
    <w:rsid w:val="002573E4"/>
    <w:rsid w:val="00257553"/>
    <w:rsid w:val="00257750"/>
    <w:rsid w:val="00257794"/>
    <w:rsid w:val="0025788C"/>
    <w:rsid w:val="002578F1"/>
    <w:rsid w:val="00257910"/>
    <w:rsid w:val="00257C4B"/>
    <w:rsid w:val="00257F04"/>
    <w:rsid w:val="0026043C"/>
    <w:rsid w:val="002604DD"/>
    <w:rsid w:val="002606C5"/>
    <w:rsid w:val="0026099B"/>
    <w:rsid w:val="00260B17"/>
    <w:rsid w:val="00260BC0"/>
    <w:rsid w:val="00260CCC"/>
    <w:rsid w:val="00260FB2"/>
    <w:rsid w:val="00261028"/>
    <w:rsid w:val="002619F2"/>
    <w:rsid w:val="00261A3D"/>
    <w:rsid w:val="00261CCD"/>
    <w:rsid w:val="00261F50"/>
    <w:rsid w:val="00262128"/>
    <w:rsid w:val="002622E9"/>
    <w:rsid w:val="00262398"/>
    <w:rsid w:val="0026245F"/>
    <w:rsid w:val="00262613"/>
    <w:rsid w:val="0026264B"/>
    <w:rsid w:val="00262728"/>
    <w:rsid w:val="00262A70"/>
    <w:rsid w:val="00262A9F"/>
    <w:rsid w:val="00262B20"/>
    <w:rsid w:val="00262C43"/>
    <w:rsid w:val="00262F68"/>
    <w:rsid w:val="002631E7"/>
    <w:rsid w:val="002634AA"/>
    <w:rsid w:val="002635D2"/>
    <w:rsid w:val="0026383F"/>
    <w:rsid w:val="00263A89"/>
    <w:rsid w:val="00263C5F"/>
    <w:rsid w:val="0026406C"/>
    <w:rsid w:val="0026414C"/>
    <w:rsid w:val="00264233"/>
    <w:rsid w:val="002642BF"/>
    <w:rsid w:val="002643FB"/>
    <w:rsid w:val="00264A53"/>
    <w:rsid w:val="00264B89"/>
    <w:rsid w:val="00264F88"/>
    <w:rsid w:val="0026538D"/>
    <w:rsid w:val="002653DE"/>
    <w:rsid w:val="00265594"/>
    <w:rsid w:val="0026575B"/>
    <w:rsid w:val="00265980"/>
    <w:rsid w:val="00265AAF"/>
    <w:rsid w:val="00265B16"/>
    <w:rsid w:val="00265B3E"/>
    <w:rsid w:val="00265BC8"/>
    <w:rsid w:val="00265D6E"/>
    <w:rsid w:val="00265FCA"/>
    <w:rsid w:val="00266655"/>
    <w:rsid w:val="002666A5"/>
    <w:rsid w:val="00266865"/>
    <w:rsid w:val="00266B4B"/>
    <w:rsid w:val="00266B92"/>
    <w:rsid w:val="00267169"/>
    <w:rsid w:val="002671C9"/>
    <w:rsid w:val="0026753E"/>
    <w:rsid w:val="00267755"/>
    <w:rsid w:val="00267D8D"/>
    <w:rsid w:val="00267EBB"/>
    <w:rsid w:val="00267F64"/>
    <w:rsid w:val="00270062"/>
    <w:rsid w:val="0027023A"/>
    <w:rsid w:val="00270640"/>
    <w:rsid w:val="00270714"/>
    <w:rsid w:val="00270752"/>
    <w:rsid w:val="00270AA7"/>
    <w:rsid w:val="00270C91"/>
    <w:rsid w:val="0027165D"/>
    <w:rsid w:val="0027185B"/>
    <w:rsid w:val="002718AF"/>
    <w:rsid w:val="00271A4C"/>
    <w:rsid w:val="00271D56"/>
    <w:rsid w:val="00271DD7"/>
    <w:rsid w:val="00271E71"/>
    <w:rsid w:val="00271E95"/>
    <w:rsid w:val="00272063"/>
    <w:rsid w:val="00272137"/>
    <w:rsid w:val="00272247"/>
    <w:rsid w:val="002723E4"/>
    <w:rsid w:val="0027251D"/>
    <w:rsid w:val="002725D1"/>
    <w:rsid w:val="00272A0E"/>
    <w:rsid w:val="00272B81"/>
    <w:rsid w:val="00272F1B"/>
    <w:rsid w:val="0027301F"/>
    <w:rsid w:val="00273265"/>
    <w:rsid w:val="002734A3"/>
    <w:rsid w:val="00273560"/>
    <w:rsid w:val="00273CEB"/>
    <w:rsid w:val="00274335"/>
    <w:rsid w:val="00274645"/>
    <w:rsid w:val="002747E7"/>
    <w:rsid w:val="00274825"/>
    <w:rsid w:val="00274C45"/>
    <w:rsid w:val="00274E9E"/>
    <w:rsid w:val="00274F68"/>
    <w:rsid w:val="00275201"/>
    <w:rsid w:val="0027531B"/>
    <w:rsid w:val="002754A5"/>
    <w:rsid w:val="002756E0"/>
    <w:rsid w:val="002758AC"/>
    <w:rsid w:val="00275D10"/>
    <w:rsid w:val="00276188"/>
    <w:rsid w:val="00276543"/>
    <w:rsid w:val="00276789"/>
    <w:rsid w:val="0027688B"/>
    <w:rsid w:val="00276B67"/>
    <w:rsid w:val="00276C9F"/>
    <w:rsid w:val="0027745E"/>
    <w:rsid w:val="00277D5F"/>
    <w:rsid w:val="0028020F"/>
    <w:rsid w:val="0028032C"/>
    <w:rsid w:val="0028056A"/>
    <w:rsid w:val="0028069E"/>
    <w:rsid w:val="00280843"/>
    <w:rsid w:val="00280AA9"/>
    <w:rsid w:val="00280CB0"/>
    <w:rsid w:val="00281197"/>
    <w:rsid w:val="002813A5"/>
    <w:rsid w:val="002813E5"/>
    <w:rsid w:val="00281B45"/>
    <w:rsid w:val="00281BDA"/>
    <w:rsid w:val="00281C89"/>
    <w:rsid w:val="00281E68"/>
    <w:rsid w:val="00281F4F"/>
    <w:rsid w:val="002820AF"/>
    <w:rsid w:val="002825F4"/>
    <w:rsid w:val="00282789"/>
    <w:rsid w:val="0028282F"/>
    <w:rsid w:val="0028292E"/>
    <w:rsid w:val="0028296D"/>
    <w:rsid w:val="00282C57"/>
    <w:rsid w:val="00282CBB"/>
    <w:rsid w:val="00282E9A"/>
    <w:rsid w:val="00283447"/>
    <w:rsid w:val="002838C3"/>
    <w:rsid w:val="00283AB6"/>
    <w:rsid w:val="00283FB5"/>
    <w:rsid w:val="002840B6"/>
    <w:rsid w:val="0028419B"/>
    <w:rsid w:val="00284392"/>
    <w:rsid w:val="00284846"/>
    <w:rsid w:val="00284A74"/>
    <w:rsid w:val="00284AC6"/>
    <w:rsid w:val="00284C2A"/>
    <w:rsid w:val="00284CAE"/>
    <w:rsid w:val="002853CE"/>
    <w:rsid w:val="00285822"/>
    <w:rsid w:val="002858C2"/>
    <w:rsid w:val="00285E31"/>
    <w:rsid w:val="00285E97"/>
    <w:rsid w:val="0028627A"/>
    <w:rsid w:val="002863C9"/>
    <w:rsid w:val="00286D6D"/>
    <w:rsid w:val="00286E2B"/>
    <w:rsid w:val="00286ECB"/>
    <w:rsid w:val="00287627"/>
    <w:rsid w:val="00287C82"/>
    <w:rsid w:val="00287D17"/>
    <w:rsid w:val="00287FE3"/>
    <w:rsid w:val="00290475"/>
    <w:rsid w:val="002904B5"/>
    <w:rsid w:val="00290522"/>
    <w:rsid w:val="0029053A"/>
    <w:rsid w:val="002908F2"/>
    <w:rsid w:val="00290B25"/>
    <w:rsid w:val="00290BA6"/>
    <w:rsid w:val="00290BB2"/>
    <w:rsid w:val="00290D96"/>
    <w:rsid w:val="00290FCE"/>
    <w:rsid w:val="002913C3"/>
    <w:rsid w:val="002919E4"/>
    <w:rsid w:val="00291E28"/>
    <w:rsid w:val="002925BB"/>
    <w:rsid w:val="002926DF"/>
    <w:rsid w:val="0029301E"/>
    <w:rsid w:val="0029307B"/>
    <w:rsid w:val="0029320E"/>
    <w:rsid w:val="002937F1"/>
    <w:rsid w:val="0029385C"/>
    <w:rsid w:val="002939CC"/>
    <w:rsid w:val="00293B45"/>
    <w:rsid w:val="00293E51"/>
    <w:rsid w:val="00294423"/>
    <w:rsid w:val="0029453B"/>
    <w:rsid w:val="0029472B"/>
    <w:rsid w:val="00294876"/>
    <w:rsid w:val="00294A4D"/>
    <w:rsid w:val="00294ED9"/>
    <w:rsid w:val="0029501B"/>
    <w:rsid w:val="0029515A"/>
    <w:rsid w:val="002956E0"/>
    <w:rsid w:val="0029593B"/>
    <w:rsid w:val="00295D64"/>
    <w:rsid w:val="0029659A"/>
    <w:rsid w:val="0029711E"/>
    <w:rsid w:val="002971BC"/>
    <w:rsid w:val="00297D06"/>
    <w:rsid w:val="00297FC5"/>
    <w:rsid w:val="002A0129"/>
    <w:rsid w:val="002A0142"/>
    <w:rsid w:val="002A01D9"/>
    <w:rsid w:val="002A01F4"/>
    <w:rsid w:val="002A02EB"/>
    <w:rsid w:val="002A031A"/>
    <w:rsid w:val="002A0322"/>
    <w:rsid w:val="002A0417"/>
    <w:rsid w:val="002A078F"/>
    <w:rsid w:val="002A085E"/>
    <w:rsid w:val="002A0A46"/>
    <w:rsid w:val="002A0DE2"/>
    <w:rsid w:val="002A0DE7"/>
    <w:rsid w:val="002A1117"/>
    <w:rsid w:val="002A12B1"/>
    <w:rsid w:val="002A1385"/>
    <w:rsid w:val="002A16AE"/>
    <w:rsid w:val="002A16D8"/>
    <w:rsid w:val="002A1B0D"/>
    <w:rsid w:val="002A1BC8"/>
    <w:rsid w:val="002A20B6"/>
    <w:rsid w:val="002A26DA"/>
    <w:rsid w:val="002A2AE2"/>
    <w:rsid w:val="002A2C0E"/>
    <w:rsid w:val="002A2C83"/>
    <w:rsid w:val="002A2CAD"/>
    <w:rsid w:val="002A2E6B"/>
    <w:rsid w:val="002A2EB6"/>
    <w:rsid w:val="002A3157"/>
    <w:rsid w:val="002A3D2A"/>
    <w:rsid w:val="002A3EF2"/>
    <w:rsid w:val="002A3F50"/>
    <w:rsid w:val="002A406D"/>
    <w:rsid w:val="002A4320"/>
    <w:rsid w:val="002A4664"/>
    <w:rsid w:val="002A53A2"/>
    <w:rsid w:val="002A58C0"/>
    <w:rsid w:val="002A5B5E"/>
    <w:rsid w:val="002A5C98"/>
    <w:rsid w:val="002A5ED7"/>
    <w:rsid w:val="002A60D9"/>
    <w:rsid w:val="002A6391"/>
    <w:rsid w:val="002A682A"/>
    <w:rsid w:val="002A71E5"/>
    <w:rsid w:val="002A7615"/>
    <w:rsid w:val="002A76AB"/>
    <w:rsid w:val="002B0442"/>
    <w:rsid w:val="002B099D"/>
    <w:rsid w:val="002B0C61"/>
    <w:rsid w:val="002B0DED"/>
    <w:rsid w:val="002B0E05"/>
    <w:rsid w:val="002B0E9B"/>
    <w:rsid w:val="002B13C2"/>
    <w:rsid w:val="002B179D"/>
    <w:rsid w:val="002B19A2"/>
    <w:rsid w:val="002B1A5F"/>
    <w:rsid w:val="002B1AB3"/>
    <w:rsid w:val="002B1C6B"/>
    <w:rsid w:val="002B1F2C"/>
    <w:rsid w:val="002B219D"/>
    <w:rsid w:val="002B2309"/>
    <w:rsid w:val="002B2380"/>
    <w:rsid w:val="002B253E"/>
    <w:rsid w:val="002B262D"/>
    <w:rsid w:val="002B2685"/>
    <w:rsid w:val="002B381A"/>
    <w:rsid w:val="002B3BFA"/>
    <w:rsid w:val="002B44CB"/>
    <w:rsid w:val="002B45DD"/>
    <w:rsid w:val="002B46D2"/>
    <w:rsid w:val="002B49BB"/>
    <w:rsid w:val="002B4AF8"/>
    <w:rsid w:val="002B4CEB"/>
    <w:rsid w:val="002B4DA8"/>
    <w:rsid w:val="002B4FCC"/>
    <w:rsid w:val="002B5057"/>
    <w:rsid w:val="002B5110"/>
    <w:rsid w:val="002B55EE"/>
    <w:rsid w:val="002B55FF"/>
    <w:rsid w:val="002B58D1"/>
    <w:rsid w:val="002B58D2"/>
    <w:rsid w:val="002B5AA5"/>
    <w:rsid w:val="002B5D55"/>
    <w:rsid w:val="002B5E48"/>
    <w:rsid w:val="002B5EE3"/>
    <w:rsid w:val="002B600C"/>
    <w:rsid w:val="002B6605"/>
    <w:rsid w:val="002B687E"/>
    <w:rsid w:val="002B6981"/>
    <w:rsid w:val="002B6D44"/>
    <w:rsid w:val="002B6DE2"/>
    <w:rsid w:val="002B72FB"/>
    <w:rsid w:val="002B7408"/>
    <w:rsid w:val="002B746C"/>
    <w:rsid w:val="002B74BF"/>
    <w:rsid w:val="002B7971"/>
    <w:rsid w:val="002B7B12"/>
    <w:rsid w:val="002B7B6F"/>
    <w:rsid w:val="002B7CFD"/>
    <w:rsid w:val="002B7D84"/>
    <w:rsid w:val="002B7DA8"/>
    <w:rsid w:val="002C06A7"/>
    <w:rsid w:val="002C0E43"/>
    <w:rsid w:val="002C10F6"/>
    <w:rsid w:val="002C1475"/>
    <w:rsid w:val="002C1636"/>
    <w:rsid w:val="002C1882"/>
    <w:rsid w:val="002C1976"/>
    <w:rsid w:val="002C1A79"/>
    <w:rsid w:val="002C1F61"/>
    <w:rsid w:val="002C1F69"/>
    <w:rsid w:val="002C210F"/>
    <w:rsid w:val="002C23D4"/>
    <w:rsid w:val="002C24F0"/>
    <w:rsid w:val="002C281B"/>
    <w:rsid w:val="002C28B7"/>
    <w:rsid w:val="002C28EC"/>
    <w:rsid w:val="002C2F38"/>
    <w:rsid w:val="002C2F83"/>
    <w:rsid w:val="002C313C"/>
    <w:rsid w:val="002C3883"/>
    <w:rsid w:val="002C390A"/>
    <w:rsid w:val="002C3911"/>
    <w:rsid w:val="002C3BF9"/>
    <w:rsid w:val="002C3DAD"/>
    <w:rsid w:val="002C3F1F"/>
    <w:rsid w:val="002C3FC3"/>
    <w:rsid w:val="002C441E"/>
    <w:rsid w:val="002C442E"/>
    <w:rsid w:val="002C48FC"/>
    <w:rsid w:val="002C4A41"/>
    <w:rsid w:val="002C4A67"/>
    <w:rsid w:val="002C4AB3"/>
    <w:rsid w:val="002C4B6B"/>
    <w:rsid w:val="002C50A1"/>
    <w:rsid w:val="002C538D"/>
    <w:rsid w:val="002C573B"/>
    <w:rsid w:val="002C5DEB"/>
    <w:rsid w:val="002C5F52"/>
    <w:rsid w:val="002C616E"/>
    <w:rsid w:val="002C6369"/>
    <w:rsid w:val="002C639C"/>
    <w:rsid w:val="002C661D"/>
    <w:rsid w:val="002C6895"/>
    <w:rsid w:val="002C68BB"/>
    <w:rsid w:val="002C6938"/>
    <w:rsid w:val="002C6AF9"/>
    <w:rsid w:val="002C6E48"/>
    <w:rsid w:val="002C70D2"/>
    <w:rsid w:val="002C735B"/>
    <w:rsid w:val="002C7777"/>
    <w:rsid w:val="002D05E4"/>
    <w:rsid w:val="002D0845"/>
    <w:rsid w:val="002D0AE2"/>
    <w:rsid w:val="002D0FEC"/>
    <w:rsid w:val="002D11E8"/>
    <w:rsid w:val="002D1619"/>
    <w:rsid w:val="002D17FB"/>
    <w:rsid w:val="002D1A36"/>
    <w:rsid w:val="002D1E3C"/>
    <w:rsid w:val="002D2050"/>
    <w:rsid w:val="002D21DE"/>
    <w:rsid w:val="002D23EB"/>
    <w:rsid w:val="002D24C7"/>
    <w:rsid w:val="002D29B5"/>
    <w:rsid w:val="002D3131"/>
    <w:rsid w:val="002D355B"/>
    <w:rsid w:val="002D3600"/>
    <w:rsid w:val="002D3CB7"/>
    <w:rsid w:val="002D3CC8"/>
    <w:rsid w:val="002D3EA5"/>
    <w:rsid w:val="002D431C"/>
    <w:rsid w:val="002D4416"/>
    <w:rsid w:val="002D45DE"/>
    <w:rsid w:val="002D4762"/>
    <w:rsid w:val="002D4A1F"/>
    <w:rsid w:val="002D4D2D"/>
    <w:rsid w:val="002D502D"/>
    <w:rsid w:val="002D50F5"/>
    <w:rsid w:val="002D51BF"/>
    <w:rsid w:val="002D58A9"/>
    <w:rsid w:val="002D5C58"/>
    <w:rsid w:val="002D5E6E"/>
    <w:rsid w:val="002D6077"/>
    <w:rsid w:val="002D63A9"/>
    <w:rsid w:val="002D65A8"/>
    <w:rsid w:val="002D69D3"/>
    <w:rsid w:val="002D6A76"/>
    <w:rsid w:val="002D6C81"/>
    <w:rsid w:val="002D70F4"/>
    <w:rsid w:val="002D773C"/>
    <w:rsid w:val="002D7796"/>
    <w:rsid w:val="002D78F3"/>
    <w:rsid w:val="002D7A31"/>
    <w:rsid w:val="002D7BE1"/>
    <w:rsid w:val="002D7E59"/>
    <w:rsid w:val="002E0257"/>
    <w:rsid w:val="002E03BD"/>
    <w:rsid w:val="002E04C5"/>
    <w:rsid w:val="002E066A"/>
    <w:rsid w:val="002E0872"/>
    <w:rsid w:val="002E0958"/>
    <w:rsid w:val="002E0B78"/>
    <w:rsid w:val="002E0DC0"/>
    <w:rsid w:val="002E15B5"/>
    <w:rsid w:val="002E16F0"/>
    <w:rsid w:val="002E20AC"/>
    <w:rsid w:val="002E2238"/>
    <w:rsid w:val="002E239B"/>
    <w:rsid w:val="002E23C8"/>
    <w:rsid w:val="002E256B"/>
    <w:rsid w:val="002E2A32"/>
    <w:rsid w:val="002E2C2E"/>
    <w:rsid w:val="002E2C62"/>
    <w:rsid w:val="002E2D8C"/>
    <w:rsid w:val="002E3059"/>
    <w:rsid w:val="002E30DB"/>
    <w:rsid w:val="002E3308"/>
    <w:rsid w:val="002E3312"/>
    <w:rsid w:val="002E35D7"/>
    <w:rsid w:val="002E37C6"/>
    <w:rsid w:val="002E3A48"/>
    <w:rsid w:val="002E3D43"/>
    <w:rsid w:val="002E3DA4"/>
    <w:rsid w:val="002E40EE"/>
    <w:rsid w:val="002E416A"/>
    <w:rsid w:val="002E41A6"/>
    <w:rsid w:val="002E438A"/>
    <w:rsid w:val="002E43A4"/>
    <w:rsid w:val="002E4952"/>
    <w:rsid w:val="002E49DE"/>
    <w:rsid w:val="002E4AD8"/>
    <w:rsid w:val="002E4D64"/>
    <w:rsid w:val="002E4DDC"/>
    <w:rsid w:val="002E4E9C"/>
    <w:rsid w:val="002E514F"/>
    <w:rsid w:val="002E532D"/>
    <w:rsid w:val="002E55E2"/>
    <w:rsid w:val="002E58FF"/>
    <w:rsid w:val="002E5A16"/>
    <w:rsid w:val="002E5C3A"/>
    <w:rsid w:val="002E61F4"/>
    <w:rsid w:val="002E629B"/>
    <w:rsid w:val="002E62ED"/>
    <w:rsid w:val="002E65FA"/>
    <w:rsid w:val="002E6850"/>
    <w:rsid w:val="002E6917"/>
    <w:rsid w:val="002E6AC5"/>
    <w:rsid w:val="002E7219"/>
    <w:rsid w:val="002E7227"/>
    <w:rsid w:val="002E72E2"/>
    <w:rsid w:val="002E75EB"/>
    <w:rsid w:val="002E774D"/>
    <w:rsid w:val="002E78F5"/>
    <w:rsid w:val="002E7B59"/>
    <w:rsid w:val="002E7BEE"/>
    <w:rsid w:val="002E7C85"/>
    <w:rsid w:val="002F018C"/>
    <w:rsid w:val="002F0548"/>
    <w:rsid w:val="002F0968"/>
    <w:rsid w:val="002F0E16"/>
    <w:rsid w:val="002F0F36"/>
    <w:rsid w:val="002F1509"/>
    <w:rsid w:val="002F157D"/>
    <w:rsid w:val="002F16A5"/>
    <w:rsid w:val="002F1790"/>
    <w:rsid w:val="002F183A"/>
    <w:rsid w:val="002F1873"/>
    <w:rsid w:val="002F19FC"/>
    <w:rsid w:val="002F1A13"/>
    <w:rsid w:val="002F1B88"/>
    <w:rsid w:val="002F1E2B"/>
    <w:rsid w:val="002F1E3F"/>
    <w:rsid w:val="002F1F7F"/>
    <w:rsid w:val="002F210C"/>
    <w:rsid w:val="002F21C2"/>
    <w:rsid w:val="002F22A6"/>
    <w:rsid w:val="002F233A"/>
    <w:rsid w:val="002F2355"/>
    <w:rsid w:val="002F26A4"/>
    <w:rsid w:val="002F2764"/>
    <w:rsid w:val="002F29E8"/>
    <w:rsid w:val="002F2CD9"/>
    <w:rsid w:val="002F30BA"/>
    <w:rsid w:val="002F316B"/>
    <w:rsid w:val="002F322A"/>
    <w:rsid w:val="002F375A"/>
    <w:rsid w:val="002F3A71"/>
    <w:rsid w:val="002F3D7A"/>
    <w:rsid w:val="002F3E4A"/>
    <w:rsid w:val="002F40EF"/>
    <w:rsid w:val="002F4164"/>
    <w:rsid w:val="002F4538"/>
    <w:rsid w:val="002F4879"/>
    <w:rsid w:val="002F4E82"/>
    <w:rsid w:val="002F4EE1"/>
    <w:rsid w:val="002F4F34"/>
    <w:rsid w:val="002F4F51"/>
    <w:rsid w:val="002F513A"/>
    <w:rsid w:val="002F532E"/>
    <w:rsid w:val="002F55DC"/>
    <w:rsid w:val="002F5B4D"/>
    <w:rsid w:val="002F5EEF"/>
    <w:rsid w:val="002F6031"/>
    <w:rsid w:val="002F650A"/>
    <w:rsid w:val="002F6560"/>
    <w:rsid w:val="002F67B9"/>
    <w:rsid w:val="002F6FB1"/>
    <w:rsid w:val="002F7457"/>
    <w:rsid w:val="002F7896"/>
    <w:rsid w:val="002F78CD"/>
    <w:rsid w:val="002F798F"/>
    <w:rsid w:val="002F7B96"/>
    <w:rsid w:val="002F7ECC"/>
    <w:rsid w:val="003000F9"/>
    <w:rsid w:val="00300112"/>
    <w:rsid w:val="00300324"/>
    <w:rsid w:val="00300D37"/>
    <w:rsid w:val="00300DC8"/>
    <w:rsid w:val="00300E95"/>
    <w:rsid w:val="00300EB8"/>
    <w:rsid w:val="00300F84"/>
    <w:rsid w:val="00301043"/>
    <w:rsid w:val="00301211"/>
    <w:rsid w:val="00301727"/>
    <w:rsid w:val="00301942"/>
    <w:rsid w:val="00301970"/>
    <w:rsid w:val="00301AF8"/>
    <w:rsid w:val="00301B2A"/>
    <w:rsid w:val="00301B9B"/>
    <w:rsid w:val="00301BA4"/>
    <w:rsid w:val="00301C10"/>
    <w:rsid w:val="00301DD9"/>
    <w:rsid w:val="00301E48"/>
    <w:rsid w:val="00301F14"/>
    <w:rsid w:val="0030214E"/>
    <w:rsid w:val="00302480"/>
    <w:rsid w:val="00302758"/>
    <w:rsid w:val="0030278C"/>
    <w:rsid w:val="00302A35"/>
    <w:rsid w:val="00302ABE"/>
    <w:rsid w:val="00302B8C"/>
    <w:rsid w:val="00302BCE"/>
    <w:rsid w:val="003030C5"/>
    <w:rsid w:val="003031E8"/>
    <w:rsid w:val="0030322F"/>
    <w:rsid w:val="003035C9"/>
    <w:rsid w:val="00303936"/>
    <w:rsid w:val="00303C50"/>
    <w:rsid w:val="00303C51"/>
    <w:rsid w:val="00303CCD"/>
    <w:rsid w:val="00303CE3"/>
    <w:rsid w:val="00303D51"/>
    <w:rsid w:val="00303EE5"/>
    <w:rsid w:val="00303F4B"/>
    <w:rsid w:val="00303FA1"/>
    <w:rsid w:val="00304212"/>
    <w:rsid w:val="00304392"/>
    <w:rsid w:val="003045EF"/>
    <w:rsid w:val="00304757"/>
    <w:rsid w:val="003047FF"/>
    <w:rsid w:val="0030482B"/>
    <w:rsid w:val="00304BAD"/>
    <w:rsid w:val="00304EFE"/>
    <w:rsid w:val="00304FEF"/>
    <w:rsid w:val="0030580E"/>
    <w:rsid w:val="00305824"/>
    <w:rsid w:val="00305CEF"/>
    <w:rsid w:val="00305D0C"/>
    <w:rsid w:val="0030606A"/>
    <w:rsid w:val="00306491"/>
    <w:rsid w:val="00306518"/>
    <w:rsid w:val="003067A3"/>
    <w:rsid w:val="00306906"/>
    <w:rsid w:val="00306AC4"/>
    <w:rsid w:val="00306CEA"/>
    <w:rsid w:val="00307174"/>
    <w:rsid w:val="0030726E"/>
    <w:rsid w:val="003073B0"/>
    <w:rsid w:val="003074F2"/>
    <w:rsid w:val="003076F8"/>
    <w:rsid w:val="00307821"/>
    <w:rsid w:val="00307882"/>
    <w:rsid w:val="00307ACA"/>
    <w:rsid w:val="00307BF5"/>
    <w:rsid w:val="00307DDA"/>
    <w:rsid w:val="00307EE8"/>
    <w:rsid w:val="00307F50"/>
    <w:rsid w:val="00307F7C"/>
    <w:rsid w:val="00310031"/>
    <w:rsid w:val="003100FC"/>
    <w:rsid w:val="0031019F"/>
    <w:rsid w:val="00310304"/>
    <w:rsid w:val="00310384"/>
    <w:rsid w:val="003103FA"/>
    <w:rsid w:val="003109CD"/>
    <w:rsid w:val="00310A72"/>
    <w:rsid w:val="00310B24"/>
    <w:rsid w:val="00310B78"/>
    <w:rsid w:val="003112C7"/>
    <w:rsid w:val="0031156D"/>
    <w:rsid w:val="0031156E"/>
    <w:rsid w:val="003116C8"/>
    <w:rsid w:val="0031176A"/>
    <w:rsid w:val="00311806"/>
    <w:rsid w:val="003118A3"/>
    <w:rsid w:val="00311D03"/>
    <w:rsid w:val="003122AE"/>
    <w:rsid w:val="003122B7"/>
    <w:rsid w:val="003123EA"/>
    <w:rsid w:val="00312424"/>
    <w:rsid w:val="00312508"/>
    <w:rsid w:val="0031252C"/>
    <w:rsid w:val="003125DD"/>
    <w:rsid w:val="00312919"/>
    <w:rsid w:val="00312A26"/>
    <w:rsid w:val="00312CF8"/>
    <w:rsid w:val="00312D66"/>
    <w:rsid w:val="00312F91"/>
    <w:rsid w:val="003134D7"/>
    <w:rsid w:val="0031370B"/>
    <w:rsid w:val="00313987"/>
    <w:rsid w:val="00313B92"/>
    <w:rsid w:val="00313D89"/>
    <w:rsid w:val="0031419D"/>
    <w:rsid w:val="003141BC"/>
    <w:rsid w:val="00314391"/>
    <w:rsid w:val="003146C4"/>
    <w:rsid w:val="00314D55"/>
    <w:rsid w:val="00314E6B"/>
    <w:rsid w:val="00315084"/>
    <w:rsid w:val="00315394"/>
    <w:rsid w:val="003153C4"/>
    <w:rsid w:val="00315C50"/>
    <w:rsid w:val="0031657C"/>
    <w:rsid w:val="003165E6"/>
    <w:rsid w:val="003167EE"/>
    <w:rsid w:val="003169AE"/>
    <w:rsid w:val="003174D0"/>
    <w:rsid w:val="003175C4"/>
    <w:rsid w:val="00317722"/>
    <w:rsid w:val="0031792E"/>
    <w:rsid w:val="00317AF7"/>
    <w:rsid w:val="00317B20"/>
    <w:rsid w:val="00317FA5"/>
    <w:rsid w:val="003200E0"/>
    <w:rsid w:val="0032016E"/>
    <w:rsid w:val="003202D8"/>
    <w:rsid w:val="00320421"/>
    <w:rsid w:val="00320570"/>
    <w:rsid w:val="0032091E"/>
    <w:rsid w:val="00320932"/>
    <w:rsid w:val="00320A31"/>
    <w:rsid w:val="00320C9F"/>
    <w:rsid w:val="00320DA8"/>
    <w:rsid w:val="00320FA0"/>
    <w:rsid w:val="00321485"/>
    <w:rsid w:val="00321517"/>
    <w:rsid w:val="003215B5"/>
    <w:rsid w:val="0032188A"/>
    <w:rsid w:val="00321901"/>
    <w:rsid w:val="0032206F"/>
    <w:rsid w:val="00322180"/>
    <w:rsid w:val="003221CF"/>
    <w:rsid w:val="00322213"/>
    <w:rsid w:val="003224B3"/>
    <w:rsid w:val="00322601"/>
    <w:rsid w:val="00322B15"/>
    <w:rsid w:val="00323046"/>
    <w:rsid w:val="00323374"/>
    <w:rsid w:val="003233ED"/>
    <w:rsid w:val="00323461"/>
    <w:rsid w:val="00323543"/>
    <w:rsid w:val="00323841"/>
    <w:rsid w:val="00324146"/>
    <w:rsid w:val="0032440A"/>
    <w:rsid w:val="003247DC"/>
    <w:rsid w:val="00324D82"/>
    <w:rsid w:val="00324D9F"/>
    <w:rsid w:val="003252FF"/>
    <w:rsid w:val="003253E8"/>
    <w:rsid w:val="00325AD4"/>
    <w:rsid w:val="00325B1E"/>
    <w:rsid w:val="00325C7C"/>
    <w:rsid w:val="00325F33"/>
    <w:rsid w:val="003265EF"/>
    <w:rsid w:val="00326D3F"/>
    <w:rsid w:val="003270A7"/>
    <w:rsid w:val="00327178"/>
    <w:rsid w:val="0032773A"/>
    <w:rsid w:val="0032792F"/>
    <w:rsid w:val="00327948"/>
    <w:rsid w:val="00327C29"/>
    <w:rsid w:val="00327FBD"/>
    <w:rsid w:val="0033000F"/>
    <w:rsid w:val="0033018B"/>
    <w:rsid w:val="00330449"/>
    <w:rsid w:val="00330A1B"/>
    <w:rsid w:val="00330A54"/>
    <w:rsid w:val="0033102D"/>
    <w:rsid w:val="0033160A"/>
    <w:rsid w:val="00331B18"/>
    <w:rsid w:val="00331C9A"/>
    <w:rsid w:val="00331D5E"/>
    <w:rsid w:val="00331E2B"/>
    <w:rsid w:val="00332011"/>
    <w:rsid w:val="003322B5"/>
    <w:rsid w:val="00332314"/>
    <w:rsid w:val="003324C7"/>
    <w:rsid w:val="00332518"/>
    <w:rsid w:val="00332777"/>
    <w:rsid w:val="00332778"/>
    <w:rsid w:val="00332925"/>
    <w:rsid w:val="00332BD1"/>
    <w:rsid w:val="00332C11"/>
    <w:rsid w:val="00332C1B"/>
    <w:rsid w:val="00332E61"/>
    <w:rsid w:val="003332ED"/>
    <w:rsid w:val="003335EE"/>
    <w:rsid w:val="00333B47"/>
    <w:rsid w:val="00333CDC"/>
    <w:rsid w:val="00334105"/>
    <w:rsid w:val="003341AE"/>
    <w:rsid w:val="0033427F"/>
    <w:rsid w:val="003343DE"/>
    <w:rsid w:val="00334469"/>
    <w:rsid w:val="0033476C"/>
    <w:rsid w:val="00334809"/>
    <w:rsid w:val="0033495A"/>
    <w:rsid w:val="003349F4"/>
    <w:rsid w:val="00334DFC"/>
    <w:rsid w:val="003351C0"/>
    <w:rsid w:val="0033534F"/>
    <w:rsid w:val="0033598C"/>
    <w:rsid w:val="00335A1F"/>
    <w:rsid w:val="00335EDD"/>
    <w:rsid w:val="00335EF8"/>
    <w:rsid w:val="00335F3D"/>
    <w:rsid w:val="00336177"/>
    <w:rsid w:val="00336489"/>
    <w:rsid w:val="003365F8"/>
    <w:rsid w:val="0033680E"/>
    <w:rsid w:val="003368CC"/>
    <w:rsid w:val="003368DC"/>
    <w:rsid w:val="00336D17"/>
    <w:rsid w:val="00336DDC"/>
    <w:rsid w:val="00337208"/>
    <w:rsid w:val="003374BA"/>
    <w:rsid w:val="0033757F"/>
    <w:rsid w:val="0033775A"/>
    <w:rsid w:val="0033779F"/>
    <w:rsid w:val="0033780E"/>
    <w:rsid w:val="0033798A"/>
    <w:rsid w:val="00337A18"/>
    <w:rsid w:val="00337B9A"/>
    <w:rsid w:val="0034001B"/>
    <w:rsid w:val="003400C6"/>
    <w:rsid w:val="003405A8"/>
    <w:rsid w:val="00340A26"/>
    <w:rsid w:val="00340BF8"/>
    <w:rsid w:val="00340D7E"/>
    <w:rsid w:val="00340ED0"/>
    <w:rsid w:val="0034129D"/>
    <w:rsid w:val="003412D6"/>
    <w:rsid w:val="00341801"/>
    <w:rsid w:val="00341BFB"/>
    <w:rsid w:val="00341CC1"/>
    <w:rsid w:val="00341D1A"/>
    <w:rsid w:val="00341D78"/>
    <w:rsid w:val="00341DDD"/>
    <w:rsid w:val="00341EE8"/>
    <w:rsid w:val="00341F6A"/>
    <w:rsid w:val="00342093"/>
    <w:rsid w:val="00342353"/>
    <w:rsid w:val="003426CD"/>
    <w:rsid w:val="00342795"/>
    <w:rsid w:val="003427BB"/>
    <w:rsid w:val="00342B16"/>
    <w:rsid w:val="00342EFF"/>
    <w:rsid w:val="00343032"/>
    <w:rsid w:val="00343682"/>
    <w:rsid w:val="00343A42"/>
    <w:rsid w:val="00343CEF"/>
    <w:rsid w:val="00343DBB"/>
    <w:rsid w:val="00343DD4"/>
    <w:rsid w:val="00343F1D"/>
    <w:rsid w:val="0034402E"/>
    <w:rsid w:val="0034412B"/>
    <w:rsid w:val="00344242"/>
    <w:rsid w:val="003442D4"/>
    <w:rsid w:val="003447C3"/>
    <w:rsid w:val="00344BF6"/>
    <w:rsid w:val="00344E57"/>
    <w:rsid w:val="00344EB2"/>
    <w:rsid w:val="0034566D"/>
    <w:rsid w:val="00345915"/>
    <w:rsid w:val="00345927"/>
    <w:rsid w:val="0034592F"/>
    <w:rsid w:val="00345C4F"/>
    <w:rsid w:val="00345CCC"/>
    <w:rsid w:val="00345F19"/>
    <w:rsid w:val="003462DA"/>
    <w:rsid w:val="0034687B"/>
    <w:rsid w:val="00346925"/>
    <w:rsid w:val="00346ADA"/>
    <w:rsid w:val="00347716"/>
    <w:rsid w:val="0034783E"/>
    <w:rsid w:val="00347940"/>
    <w:rsid w:val="00347B12"/>
    <w:rsid w:val="00347BFD"/>
    <w:rsid w:val="00350036"/>
    <w:rsid w:val="00350065"/>
    <w:rsid w:val="0035020C"/>
    <w:rsid w:val="00350584"/>
    <w:rsid w:val="00350650"/>
    <w:rsid w:val="00350DA3"/>
    <w:rsid w:val="003511F7"/>
    <w:rsid w:val="003512F7"/>
    <w:rsid w:val="003516EA"/>
    <w:rsid w:val="0035179A"/>
    <w:rsid w:val="00351857"/>
    <w:rsid w:val="00351989"/>
    <w:rsid w:val="00351D7C"/>
    <w:rsid w:val="00351DD8"/>
    <w:rsid w:val="00351E9B"/>
    <w:rsid w:val="00352054"/>
    <w:rsid w:val="003521F1"/>
    <w:rsid w:val="0035223C"/>
    <w:rsid w:val="00352334"/>
    <w:rsid w:val="00352545"/>
    <w:rsid w:val="0035282B"/>
    <w:rsid w:val="00352A1A"/>
    <w:rsid w:val="00352F22"/>
    <w:rsid w:val="00353041"/>
    <w:rsid w:val="00353669"/>
    <w:rsid w:val="00353D33"/>
    <w:rsid w:val="00353DE2"/>
    <w:rsid w:val="003540CB"/>
    <w:rsid w:val="00354536"/>
    <w:rsid w:val="003545E8"/>
    <w:rsid w:val="003548BF"/>
    <w:rsid w:val="00354CA4"/>
    <w:rsid w:val="00354D02"/>
    <w:rsid w:val="00354D1B"/>
    <w:rsid w:val="00355137"/>
    <w:rsid w:val="00355289"/>
    <w:rsid w:val="003552A6"/>
    <w:rsid w:val="003557B7"/>
    <w:rsid w:val="00355851"/>
    <w:rsid w:val="0035592A"/>
    <w:rsid w:val="00355A13"/>
    <w:rsid w:val="00355ACE"/>
    <w:rsid w:val="00355CAF"/>
    <w:rsid w:val="00355E82"/>
    <w:rsid w:val="00356006"/>
    <w:rsid w:val="00356153"/>
    <w:rsid w:val="00356264"/>
    <w:rsid w:val="00356576"/>
    <w:rsid w:val="00356D24"/>
    <w:rsid w:val="00356E2C"/>
    <w:rsid w:val="00356F97"/>
    <w:rsid w:val="0035715A"/>
    <w:rsid w:val="00357201"/>
    <w:rsid w:val="00357309"/>
    <w:rsid w:val="00357938"/>
    <w:rsid w:val="00357A51"/>
    <w:rsid w:val="00357D23"/>
    <w:rsid w:val="0036024B"/>
    <w:rsid w:val="003602AE"/>
    <w:rsid w:val="003604EA"/>
    <w:rsid w:val="003610E1"/>
    <w:rsid w:val="00361143"/>
    <w:rsid w:val="00361226"/>
    <w:rsid w:val="0036127F"/>
    <w:rsid w:val="0036137C"/>
    <w:rsid w:val="00361D43"/>
    <w:rsid w:val="003624C5"/>
    <w:rsid w:val="00362581"/>
    <w:rsid w:val="00362AAE"/>
    <w:rsid w:val="00362F09"/>
    <w:rsid w:val="00363441"/>
    <w:rsid w:val="003637A9"/>
    <w:rsid w:val="00363895"/>
    <w:rsid w:val="00363D1B"/>
    <w:rsid w:val="00363D6E"/>
    <w:rsid w:val="003640EC"/>
    <w:rsid w:val="00364551"/>
    <w:rsid w:val="003645BA"/>
    <w:rsid w:val="00364673"/>
    <w:rsid w:val="00364953"/>
    <w:rsid w:val="003650BD"/>
    <w:rsid w:val="003650D2"/>
    <w:rsid w:val="00365298"/>
    <w:rsid w:val="0036532C"/>
    <w:rsid w:val="00365430"/>
    <w:rsid w:val="003654FA"/>
    <w:rsid w:val="00365501"/>
    <w:rsid w:val="00365645"/>
    <w:rsid w:val="00365937"/>
    <w:rsid w:val="003659B8"/>
    <w:rsid w:val="00365B01"/>
    <w:rsid w:val="00365B85"/>
    <w:rsid w:val="00366476"/>
    <w:rsid w:val="00366571"/>
    <w:rsid w:val="00366879"/>
    <w:rsid w:val="00366889"/>
    <w:rsid w:val="0036693B"/>
    <w:rsid w:val="00366AF3"/>
    <w:rsid w:val="003671BE"/>
    <w:rsid w:val="00367C9E"/>
    <w:rsid w:val="00370090"/>
    <w:rsid w:val="003700FC"/>
    <w:rsid w:val="00370453"/>
    <w:rsid w:val="0037053E"/>
    <w:rsid w:val="0037085F"/>
    <w:rsid w:val="00370A3B"/>
    <w:rsid w:val="00370A57"/>
    <w:rsid w:val="00370B05"/>
    <w:rsid w:val="00370B3D"/>
    <w:rsid w:val="00370C8D"/>
    <w:rsid w:val="00370F9B"/>
    <w:rsid w:val="0037116A"/>
    <w:rsid w:val="003711AB"/>
    <w:rsid w:val="00371721"/>
    <w:rsid w:val="0037194D"/>
    <w:rsid w:val="003721F1"/>
    <w:rsid w:val="0037228D"/>
    <w:rsid w:val="00372485"/>
    <w:rsid w:val="00372582"/>
    <w:rsid w:val="00372A6A"/>
    <w:rsid w:val="00372B53"/>
    <w:rsid w:val="00372B75"/>
    <w:rsid w:val="00372B9C"/>
    <w:rsid w:val="00372EAB"/>
    <w:rsid w:val="00372F41"/>
    <w:rsid w:val="00373200"/>
    <w:rsid w:val="003736FF"/>
    <w:rsid w:val="00373B4B"/>
    <w:rsid w:val="00373E0A"/>
    <w:rsid w:val="00373E3D"/>
    <w:rsid w:val="0037409F"/>
    <w:rsid w:val="003747DA"/>
    <w:rsid w:val="003749B3"/>
    <w:rsid w:val="00374D1B"/>
    <w:rsid w:val="00374F14"/>
    <w:rsid w:val="00375180"/>
    <w:rsid w:val="0037519D"/>
    <w:rsid w:val="0037523E"/>
    <w:rsid w:val="00375EF5"/>
    <w:rsid w:val="0037648B"/>
    <w:rsid w:val="003764B3"/>
    <w:rsid w:val="0037657A"/>
    <w:rsid w:val="003767A5"/>
    <w:rsid w:val="00376EDF"/>
    <w:rsid w:val="0037700F"/>
    <w:rsid w:val="0037756B"/>
    <w:rsid w:val="003776CD"/>
    <w:rsid w:val="0037787C"/>
    <w:rsid w:val="00380377"/>
    <w:rsid w:val="003804E2"/>
    <w:rsid w:val="0038075B"/>
    <w:rsid w:val="003807D7"/>
    <w:rsid w:val="003807F0"/>
    <w:rsid w:val="00380905"/>
    <w:rsid w:val="00380999"/>
    <w:rsid w:val="003809AC"/>
    <w:rsid w:val="00380AD8"/>
    <w:rsid w:val="00380C9A"/>
    <w:rsid w:val="00380DF1"/>
    <w:rsid w:val="003811F6"/>
    <w:rsid w:val="003813B8"/>
    <w:rsid w:val="003815BA"/>
    <w:rsid w:val="00381A05"/>
    <w:rsid w:val="00381B13"/>
    <w:rsid w:val="00381B91"/>
    <w:rsid w:val="00381C48"/>
    <w:rsid w:val="00381C76"/>
    <w:rsid w:val="00381C95"/>
    <w:rsid w:val="00381D15"/>
    <w:rsid w:val="00381D48"/>
    <w:rsid w:val="00381DBD"/>
    <w:rsid w:val="003822B3"/>
    <w:rsid w:val="003823CA"/>
    <w:rsid w:val="00382408"/>
    <w:rsid w:val="0038274A"/>
    <w:rsid w:val="0038305B"/>
    <w:rsid w:val="0038321D"/>
    <w:rsid w:val="003833B2"/>
    <w:rsid w:val="00383AA2"/>
    <w:rsid w:val="00383D3B"/>
    <w:rsid w:val="00383EB9"/>
    <w:rsid w:val="003841CE"/>
    <w:rsid w:val="0038492E"/>
    <w:rsid w:val="00384969"/>
    <w:rsid w:val="00384E50"/>
    <w:rsid w:val="00385077"/>
    <w:rsid w:val="00385254"/>
    <w:rsid w:val="003854D4"/>
    <w:rsid w:val="003857A3"/>
    <w:rsid w:val="0038581D"/>
    <w:rsid w:val="00385993"/>
    <w:rsid w:val="00385B19"/>
    <w:rsid w:val="00385D30"/>
    <w:rsid w:val="0038620A"/>
    <w:rsid w:val="00386410"/>
    <w:rsid w:val="0038679F"/>
    <w:rsid w:val="0038690E"/>
    <w:rsid w:val="00386969"/>
    <w:rsid w:val="00386A2F"/>
    <w:rsid w:val="00386DCD"/>
    <w:rsid w:val="00386F02"/>
    <w:rsid w:val="00387090"/>
    <w:rsid w:val="00387BB9"/>
    <w:rsid w:val="00387BD5"/>
    <w:rsid w:val="00387E88"/>
    <w:rsid w:val="0038FC35"/>
    <w:rsid w:val="0039011E"/>
    <w:rsid w:val="00390ABE"/>
    <w:rsid w:val="00390B49"/>
    <w:rsid w:val="00390D07"/>
    <w:rsid w:val="0039137C"/>
    <w:rsid w:val="003913A3"/>
    <w:rsid w:val="003913E0"/>
    <w:rsid w:val="00391692"/>
    <w:rsid w:val="00391CB6"/>
    <w:rsid w:val="00391D83"/>
    <w:rsid w:val="00391D86"/>
    <w:rsid w:val="003921C9"/>
    <w:rsid w:val="003921FF"/>
    <w:rsid w:val="00392A29"/>
    <w:rsid w:val="003930AF"/>
    <w:rsid w:val="003932A9"/>
    <w:rsid w:val="0039331C"/>
    <w:rsid w:val="0039333A"/>
    <w:rsid w:val="0039357D"/>
    <w:rsid w:val="003936C3"/>
    <w:rsid w:val="00393AF9"/>
    <w:rsid w:val="00393CD1"/>
    <w:rsid w:val="00393E45"/>
    <w:rsid w:val="00393ED5"/>
    <w:rsid w:val="003941B9"/>
    <w:rsid w:val="003944A2"/>
    <w:rsid w:val="003947AE"/>
    <w:rsid w:val="00394A11"/>
    <w:rsid w:val="00394B3D"/>
    <w:rsid w:val="00394C7C"/>
    <w:rsid w:val="00394D28"/>
    <w:rsid w:val="00394F7C"/>
    <w:rsid w:val="003958A1"/>
    <w:rsid w:val="00395DA7"/>
    <w:rsid w:val="00395F7E"/>
    <w:rsid w:val="00396009"/>
    <w:rsid w:val="0039601F"/>
    <w:rsid w:val="0039623E"/>
    <w:rsid w:val="00396547"/>
    <w:rsid w:val="00396812"/>
    <w:rsid w:val="00396A0F"/>
    <w:rsid w:val="00396ACF"/>
    <w:rsid w:val="00396DD8"/>
    <w:rsid w:val="00396EA7"/>
    <w:rsid w:val="0039745B"/>
    <w:rsid w:val="00397476"/>
    <w:rsid w:val="003978EF"/>
    <w:rsid w:val="00397A77"/>
    <w:rsid w:val="00397D1C"/>
    <w:rsid w:val="00397E3F"/>
    <w:rsid w:val="00397ED0"/>
    <w:rsid w:val="00397F5B"/>
    <w:rsid w:val="003A0325"/>
    <w:rsid w:val="003A04DB"/>
    <w:rsid w:val="003A08EF"/>
    <w:rsid w:val="003A0A05"/>
    <w:rsid w:val="003A0B40"/>
    <w:rsid w:val="003A0B62"/>
    <w:rsid w:val="003A0C7F"/>
    <w:rsid w:val="003A0D43"/>
    <w:rsid w:val="003A0D85"/>
    <w:rsid w:val="003A0FF9"/>
    <w:rsid w:val="003A1603"/>
    <w:rsid w:val="003A174E"/>
    <w:rsid w:val="003A19A7"/>
    <w:rsid w:val="003A1A15"/>
    <w:rsid w:val="003A1A93"/>
    <w:rsid w:val="003A1C1E"/>
    <w:rsid w:val="003A1D02"/>
    <w:rsid w:val="003A1F42"/>
    <w:rsid w:val="003A2074"/>
    <w:rsid w:val="003A2100"/>
    <w:rsid w:val="003A2412"/>
    <w:rsid w:val="003A24E4"/>
    <w:rsid w:val="003A275E"/>
    <w:rsid w:val="003A2AB3"/>
    <w:rsid w:val="003A2AFD"/>
    <w:rsid w:val="003A2F60"/>
    <w:rsid w:val="003A31FD"/>
    <w:rsid w:val="003A3246"/>
    <w:rsid w:val="003A3674"/>
    <w:rsid w:val="003A36C9"/>
    <w:rsid w:val="003A3B53"/>
    <w:rsid w:val="003A3D7B"/>
    <w:rsid w:val="003A44A9"/>
    <w:rsid w:val="003A461C"/>
    <w:rsid w:val="003A491B"/>
    <w:rsid w:val="003A4A8A"/>
    <w:rsid w:val="003A4AC1"/>
    <w:rsid w:val="003A4B95"/>
    <w:rsid w:val="003A4CEA"/>
    <w:rsid w:val="003A50C6"/>
    <w:rsid w:val="003A569F"/>
    <w:rsid w:val="003A57BF"/>
    <w:rsid w:val="003A5A77"/>
    <w:rsid w:val="003A5C48"/>
    <w:rsid w:val="003A5D6A"/>
    <w:rsid w:val="003A5F5B"/>
    <w:rsid w:val="003A5F66"/>
    <w:rsid w:val="003A6033"/>
    <w:rsid w:val="003A60D5"/>
    <w:rsid w:val="003A663A"/>
    <w:rsid w:val="003A66EA"/>
    <w:rsid w:val="003A6708"/>
    <w:rsid w:val="003A67F2"/>
    <w:rsid w:val="003A6AEB"/>
    <w:rsid w:val="003A6B98"/>
    <w:rsid w:val="003A71A0"/>
    <w:rsid w:val="003A789A"/>
    <w:rsid w:val="003A7928"/>
    <w:rsid w:val="003A7C10"/>
    <w:rsid w:val="003A7DB2"/>
    <w:rsid w:val="003A7EFA"/>
    <w:rsid w:val="003B0001"/>
    <w:rsid w:val="003B0152"/>
    <w:rsid w:val="003B02D3"/>
    <w:rsid w:val="003B0604"/>
    <w:rsid w:val="003B07F1"/>
    <w:rsid w:val="003B091A"/>
    <w:rsid w:val="003B0A22"/>
    <w:rsid w:val="003B0CB9"/>
    <w:rsid w:val="003B0CC5"/>
    <w:rsid w:val="003B0D55"/>
    <w:rsid w:val="003B0E3E"/>
    <w:rsid w:val="003B10D8"/>
    <w:rsid w:val="003B12EC"/>
    <w:rsid w:val="003B1607"/>
    <w:rsid w:val="003B1748"/>
    <w:rsid w:val="003B18F8"/>
    <w:rsid w:val="003B1977"/>
    <w:rsid w:val="003B1A27"/>
    <w:rsid w:val="003B1AEC"/>
    <w:rsid w:val="003B2339"/>
    <w:rsid w:val="003B26E6"/>
    <w:rsid w:val="003B2971"/>
    <w:rsid w:val="003B2CD6"/>
    <w:rsid w:val="003B2E10"/>
    <w:rsid w:val="003B2E30"/>
    <w:rsid w:val="003B2EAA"/>
    <w:rsid w:val="003B30C9"/>
    <w:rsid w:val="003B30D2"/>
    <w:rsid w:val="003B33AA"/>
    <w:rsid w:val="003B3400"/>
    <w:rsid w:val="003B3993"/>
    <w:rsid w:val="003B3A41"/>
    <w:rsid w:val="003B3D58"/>
    <w:rsid w:val="003B3E49"/>
    <w:rsid w:val="003B4A18"/>
    <w:rsid w:val="003B4F26"/>
    <w:rsid w:val="003B53EA"/>
    <w:rsid w:val="003B575A"/>
    <w:rsid w:val="003B588E"/>
    <w:rsid w:val="003B59B5"/>
    <w:rsid w:val="003B6214"/>
    <w:rsid w:val="003B633F"/>
    <w:rsid w:val="003B6425"/>
    <w:rsid w:val="003B6836"/>
    <w:rsid w:val="003B6A9A"/>
    <w:rsid w:val="003B6C0D"/>
    <w:rsid w:val="003B6CC0"/>
    <w:rsid w:val="003B6DF1"/>
    <w:rsid w:val="003B6E3D"/>
    <w:rsid w:val="003B7055"/>
    <w:rsid w:val="003B70DE"/>
    <w:rsid w:val="003B7190"/>
    <w:rsid w:val="003B78ED"/>
    <w:rsid w:val="003B7D7A"/>
    <w:rsid w:val="003B7EF4"/>
    <w:rsid w:val="003C0022"/>
    <w:rsid w:val="003C0024"/>
    <w:rsid w:val="003C032C"/>
    <w:rsid w:val="003C04CC"/>
    <w:rsid w:val="003C055A"/>
    <w:rsid w:val="003C0660"/>
    <w:rsid w:val="003C0B46"/>
    <w:rsid w:val="003C0CC7"/>
    <w:rsid w:val="003C0D1F"/>
    <w:rsid w:val="003C0D46"/>
    <w:rsid w:val="003C1245"/>
    <w:rsid w:val="003C142E"/>
    <w:rsid w:val="003C15E2"/>
    <w:rsid w:val="003C1673"/>
    <w:rsid w:val="003C1AB6"/>
    <w:rsid w:val="003C1ABA"/>
    <w:rsid w:val="003C1C86"/>
    <w:rsid w:val="003C1CE0"/>
    <w:rsid w:val="003C2114"/>
    <w:rsid w:val="003C21B2"/>
    <w:rsid w:val="003C231B"/>
    <w:rsid w:val="003C234A"/>
    <w:rsid w:val="003C2B03"/>
    <w:rsid w:val="003C2C25"/>
    <w:rsid w:val="003C2C87"/>
    <w:rsid w:val="003C2FC2"/>
    <w:rsid w:val="003C3090"/>
    <w:rsid w:val="003C34FD"/>
    <w:rsid w:val="003C377D"/>
    <w:rsid w:val="003C3A56"/>
    <w:rsid w:val="003C40B2"/>
    <w:rsid w:val="003C40E7"/>
    <w:rsid w:val="003C45AA"/>
    <w:rsid w:val="003C4631"/>
    <w:rsid w:val="003C4A53"/>
    <w:rsid w:val="003C4B0A"/>
    <w:rsid w:val="003C4C20"/>
    <w:rsid w:val="003C4DEC"/>
    <w:rsid w:val="003C4E6F"/>
    <w:rsid w:val="003C516E"/>
    <w:rsid w:val="003C56B7"/>
    <w:rsid w:val="003C6389"/>
    <w:rsid w:val="003C69D3"/>
    <w:rsid w:val="003C6BE7"/>
    <w:rsid w:val="003C6F7D"/>
    <w:rsid w:val="003C6FD7"/>
    <w:rsid w:val="003C73A6"/>
    <w:rsid w:val="003C74B5"/>
    <w:rsid w:val="003C775F"/>
    <w:rsid w:val="003C77E0"/>
    <w:rsid w:val="003C7826"/>
    <w:rsid w:val="003C7959"/>
    <w:rsid w:val="003C79A5"/>
    <w:rsid w:val="003C79F6"/>
    <w:rsid w:val="003D026D"/>
    <w:rsid w:val="003D04EA"/>
    <w:rsid w:val="003D0540"/>
    <w:rsid w:val="003D063A"/>
    <w:rsid w:val="003D0669"/>
    <w:rsid w:val="003D0B51"/>
    <w:rsid w:val="003D0D46"/>
    <w:rsid w:val="003D0F44"/>
    <w:rsid w:val="003D10F8"/>
    <w:rsid w:val="003D14DD"/>
    <w:rsid w:val="003D17D7"/>
    <w:rsid w:val="003D1AF6"/>
    <w:rsid w:val="003D1B4F"/>
    <w:rsid w:val="003D1BE1"/>
    <w:rsid w:val="003D1C15"/>
    <w:rsid w:val="003D1D34"/>
    <w:rsid w:val="003D2263"/>
    <w:rsid w:val="003D234C"/>
    <w:rsid w:val="003D23D5"/>
    <w:rsid w:val="003D2678"/>
    <w:rsid w:val="003D2953"/>
    <w:rsid w:val="003D2CD9"/>
    <w:rsid w:val="003D325E"/>
    <w:rsid w:val="003D375C"/>
    <w:rsid w:val="003D3BEB"/>
    <w:rsid w:val="003D3D28"/>
    <w:rsid w:val="003D3E79"/>
    <w:rsid w:val="003D41D2"/>
    <w:rsid w:val="003D4389"/>
    <w:rsid w:val="003D47AF"/>
    <w:rsid w:val="003D48ED"/>
    <w:rsid w:val="003D497A"/>
    <w:rsid w:val="003D4BB3"/>
    <w:rsid w:val="003D4CA3"/>
    <w:rsid w:val="003D4D33"/>
    <w:rsid w:val="003D4DB3"/>
    <w:rsid w:val="003D4F09"/>
    <w:rsid w:val="003D5189"/>
    <w:rsid w:val="003D5379"/>
    <w:rsid w:val="003D5645"/>
    <w:rsid w:val="003D5648"/>
    <w:rsid w:val="003D5AC3"/>
    <w:rsid w:val="003D5C4D"/>
    <w:rsid w:val="003D5ECE"/>
    <w:rsid w:val="003D62A2"/>
    <w:rsid w:val="003D6327"/>
    <w:rsid w:val="003D668A"/>
    <w:rsid w:val="003D6738"/>
    <w:rsid w:val="003D688F"/>
    <w:rsid w:val="003D6AE9"/>
    <w:rsid w:val="003D6F92"/>
    <w:rsid w:val="003D6F99"/>
    <w:rsid w:val="003D71A3"/>
    <w:rsid w:val="003D743D"/>
    <w:rsid w:val="003D7548"/>
    <w:rsid w:val="003D7A50"/>
    <w:rsid w:val="003D7AC2"/>
    <w:rsid w:val="003D7C02"/>
    <w:rsid w:val="003D7F0A"/>
    <w:rsid w:val="003E0032"/>
    <w:rsid w:val="003E066B"/>
    <w:rsid w:val="003E0876"/>
    <w:rsid w:val="003E0902"/>
    <w:rsid w:val="003E0A06"/>
    <w:rsid w:val="003E0A71"/>
    <w:rsid w:val="003E0B16"/>
    <w:rsid w:val="003E0E3A"/>
    <w:rsid w:val="003E12D8"/>
    <w:rsid w:val="003E14D2"/>
    <w:rsid w:val="003E1633"/>
    <w:rsid w:val="003E168D"/>
    <w:rsid w:val="003E16EE"/>
    <w:rsid w:val="003E1880"/>
    <w:rsid w:val="003E190F"/>
    <w:rsid w:val="003E1936"/>
    <w:rsid w:val="003E1B1D"/>
    <w:rsid w:val="003E1D08"/>
    <w:rsid w:val="003E1FB9"/>
    <w:rsid w:val="003E20F2"/>
    <w:rsid w:val="003E210F"/>
    <w:rsid w:val="003E23B2"/>
    <w:rsid w:val="003E243C"/>
    <w:rsid w:val="003E244E"/>
    <w:rsid w:val="003E24C1"/>
    <w:rsid w:val="003E2525"/>
    <w:rsid w:val="003E28A1"/>
    <w:rsid w:val="003E29A5"/>
    <w:rsid w:val="003E2AA2"/>
    <w:rsid w:val="003E2B4E"/>
    <w:rsid w:val="003E2B8A"/>
    <w:rsid w:val="003E2D02"/>
    <w:rsid w:val="003E2DF8"/>
    <w:rsid w:val="003E2F00"/>
    <w:rsid w:val="003E2F2A"/>
    <w:rsid w:val="003E3184"/>
    <w:rsid w:val="003E34EF"/>
    <w:rsid w:val="003E36D7"/>
    <w:rsid w:val="003E3B56"/>
    <w:rsid w:val="003E3CA2"/>
    <w:rsid w:val="003E441B"/>
    <w:rsid w:val="003E458E"/>
    <w:rsid w:val="003E47EC"/>
    <w:rsid w:val="003E4827"/>
    <w:rsid w:val="003E48C9"/>
    <w:rsid w:val="003E4B32"/>
    <w:rsid w:val="003E4CA7"/>
    <w:rsid w:val="003E4D20"/>
    <w:rsid w:val="003E50E5"/>
    <w:rsid w:val="003E544F"/>
    <w:rsid w:val="003E5A7C"/>
    <w:rsid w:val="003E5C8B"/>
    <w:rsid w:val="003E5DA5"/>
    <w:rsid w:val="003E5E78"/>
    <w:rsid w:val="003E6863"/>
    <w:rsid w:val="003E6B04"/>
    <w:rsid w:val="003E6C2E"/>
    <w:rsid w:val="003E6D9D"/>
    <w:rsid w:val="003E6F4A"/>
    <w:rsid w:val="003E74FB"/>
    <w:rsid w:val="003E75E1"/>
    <w:rsid w:val="003E77AA"/>
    <w:rsid w:val="003F0071"/>
    <w:rsid w:val="003F011E"/>
    <w:rsid w:val="003F021E"/>
    <w:rsid w:val="003F0632"/>
    <w:rsid w:val="003F078F"/>
    <w:rsid w:val="003F0D43"/>
    <w:rsid w:val="003F10EE"/>
    <w:rsid w:val="003F116F"/>
    <w:rsid w:val="003F11D0"/>
    <w:rsid w:val="003F132E"/>
    <w:rsid w:val="003F13B1"/>
    <w:rsid w:val="003F14E2"/>
    <w:rsid w:val="003F16F6"/>
    <w:rsid w:val="003F1B35"/>
    <w:rsid w:val="003F1B47"/>
    <w:rsid w:val="003F1BC5"/>
    <w:rsid w:val="003F1C65"/>
    <w:rsid w:val="003F1F02"/>
    <w:rsid w:val="003F228F"/>
    <w:rsid w:val="003F2315"/>
    <w:rsid w:val="003F24F7"/>
    <w:rsid w:val="003F2874"/>
    <w:rsid w:val="003F289E"/>
    <w:rsid w:val="003F28A0"/>
    <w:rsid w:val="003F28F6"/>
    <w:rsid w:val="003F2D3D"/>
    <w:rsid w:val="003F33D9"/>
    <w:rsid w:val="003F34D4"/>
    <w:rsid w:val="003F3636"/>
    <w:rsid w:val="003F37BC"/>
    <w:rsid w:val="003F37BD"/>
    <w:rsid w:val="003F3BD9"/>
    <w:rsid w:val="003F3F87"/>
    <w:rsid w:val="003F40D4"/>
    <w:rsid w:val="003F41CA"/>
    <w:rsid w:val="003F4D7D"/>
    <w:rsid w:val="003F4DC7"/>
    <w:rsid w:val="003F4E91"/>
    <w:rsid w:val="003F4EF3"/>
    <w:rsid w:val="003F4F2A"/>
    <w:rsid w:val="003F5235"/>
    <w:rsid w:val="003F52DC"/>
    <w:rsid w:val="003F5319"/>
    <w:rsid w:val="003F532C"/>
    <w:rsid w:val="003F5352"/>
    <w:rsid w:val="003F5421"/>
    <w:rsid w:val="003F58E3"/>
    <w:rsid w:val="003F5A14"/>
    <w:rsid w:val="003F5C27"/>
    <w:rsid w:val="003F5C75"/>
    <w:rsid w:val="003F5CEE"/>
    <w:rsid w:val="003F5E91"/>
    <w:rsid w:val="003F60AA"/>
    <w:rsid w:val="003F60C1"/>
    <w:rsid w:val="003F6156"/>
    <w:rsid w:val="003F6181"/>
    <w:rsid w:val="003F6516"/>
    <w:rsid w:val="003F68CA"/>
    <w:rsid w:val="003F6DA1"/>
    <w:rsid w:val="003F6EF7"/>
    <w:rsid w:val="003F707C"/>
    <w:rsid w:val="003F7102"/>
    <w:rsid w:val="003F714A"/>
    <w:rsid w:val="003F714C"/>
    <w:rsid w:val="003F71F1"/>
    <w:rsid w:val="003F730A"/>
    <w:rsid w:val="003F742C"/>
    <w:rsid w:val="003F7455"/>
    <w:rsid w:val="003F796B"/>
    <w:rsid w:val="004001AF"/>
    <w:rsid w:val="0040077D"/>
    <w:rsid w:val="0040088A"/>
    <w:rsid w:val="00400A9A"/>
    <w:rsid w:val="00400BDD"/>
    <w:rsid w:val="00400EBB"/>
    <w:rsid w:val="00400ECB"/>
    <w:rsid w:val="00400F36"/>
    <w:rsid w:val="00401612"/>
    <w:rsid w:val="0040180B"/>
    <w:rsid w:val="00401BB7"/>
    <w:rsid w:val="00402322"/>
    <w:rsid w:val="004023D9"/>
    <w:rsid w:val="0040242C"/>
    <w:rsid w:val="00402447"/>
    <w:rsid w:val="004024F9"/>
    <w:rsid w:val="004027E4"/>
    <w:rsid w:val="00402CDD"/>
    <w:rsid w:val="00403167"/>
    <w:rsid w:val="00403174"/>
    <w:rsid w:val="0040349C"/>
    <w:rsid w:val="004036D3"/>
    <w:rsid w:val="00403B73"/>
    <w:rsid w:val="00403C6B"/>
    <w:rsid w:val="004040FB"/>
    <w:rsid w:val="004046F1"/>
    <w:rsid w:val="00404834"/>
    <w:rsid w:val="00404841"/>
    <w:rsid w:val="00404992"/>
    <w:rsid w:val="004049C3"/>
    <w:rsid w:val="00404B5E"/>
    <w:rsid w:val="00404FF3"/>
    <w:rsid w:val="0040507F"/>
    <w:rsid w:val="004050C0"/>
    <w:rsid w:val="004051C5"/>
    <w:rsid w:val="00405796"/>
    <w:rsid w:val="004057A7"/>
    <w:rsid w:val="0040639F"/>
    <w:rsid w:val="004063C7"/>
    <w:rsid w:val="004064EC"/>
    <w:rsid w:val="004065CB"/>
    <w:rsid w:val="00406A2D"/>
    <w:rsid w:val="00406B39"/>
    <w:rsid w:val="00406E6E"/>
    <w:rsid w:val="00407057"/>
    <w:rsid w:val="00407106"/>
    <w:rsid w:val="004071B5"/>
    <w:rsid w:val="00407269"/>
    <w:rsid w:val="00407325"/>
    <w:rsid w:val="00407E20"/>
    <w:rsid w:val="00407F6C"/>
    <w:rsid w:val="00410210"/>
    <w:rsid w:val="00410333"/>
    <w:rsid w:val="0041042F"/>
    <w:rsid w:val="0041071D"/>
    <w:rsid w:val="0041098D"/>
    <w:rsid w:val="004109C6"/>
    <w:rsid w:val="00410B4B"/>
    <w:rsid w:val="00410C22"/>
    <w:rsid w:val="004111C9"/>
    <w:rsid w:val="004111F3"/>
    <w:rsid w:val="00411392"/>
    <w:rsid w:val="0041141A"/>
    <w:rsid w:val="00411914"/>
    <w:rsid w:val="0041193F"/>
    <w:rsid w:val="00411E72"/>
    <w:rsid w:val="004125D7"/>
    <w:rsid w:val="00412812"/>
    <w:rsid w:val="00412846"/>
    <w:rsid w:val="0041324E"/>
    <w:rsid w:val="004132E9"/>
    <w:rsid w:val="00413DDA"/>
    <w:rsid w:val="00413F5B"/>
    <w:rsid w:val="00413FF9"/>
    <w:rsid w:val="0041409D"/>
    <w:rsid w:val="0041414A"/>
    <w:rsid w:val="004141D4"/>
    <w:rsid w:val="004142E0"/>
    <w:rsid w:val="004142EC"/>
    <w:rsid w:val="004146BD"/>
    <w:rsid w:val="004149EE"/>
    <w:rsid w:val="00414AB1"/>
    <w:rsid w:val="00414AFC"/>
    <w:rsid w:val="00414B01"/>
    <w:rsid w:val="00414F5E"/>
    <w:rsid w:val="004151A7"/>
    <w:rsid w:val="00415276"/>
    <w:rsid w:val="00415310"/>
    <w:rsid w:val="0041585A"/>
    <w:rsid w:val="00415A2E"/>
    <w:rsid w:val="00415AD0"/>
    <w:rsid w:val="00415D5B"/>
    <w:rsid w:val="00416654"/>
    <w:rsid w:val="00416F7C"/>
    <w:rsid w:val="004173BD"/>
    <w:rsid w:val="00417494"/>
    <w:rsid w:val="004201B3"/>
    <w:rsid w:val="004201E5"/>
    <w:rsid w:val="00420823"/>
    <w:rsid w:val="004209EC"/>
    <w:rsid w:val="00420E6F"/>
    <w:rsid w:val="00421515"/>
    <w:rsid w:val="00421709"/>
    <w:rsid w:val="00421805"/>
    <w:rsid w:val="00421A1A"/>
    <w:rsid w:val="00421A8B"/>
    <w:rsid w:val="00422086"/>
    <w:rsid w:val="00422184"/>
    <w:rsid w:val="004222DE"/>
    <w:rsid w:val="004223F9"/>
    <w:rsid w:val="004224AC"/>
    <w:rsid w:val="004227E1"/>
    <w:rsid w:val="004227F7"/>
    <w:rsid w:val="00422C6E"/>
    <w:rsid w:val="0042354F"/>
    <w:rsid w:val="0042372A"/>
    <w:rsid w:val="00423763"/>
    <w:rsid w:val="00423885"/>
    <w:rsid w:val="004239DD"/>
    <w:rsid w:val="00423E91"/>
    <w:rsid w:val="0042410E"/>
    <w:rsid w:val="00424473"/>
    <w:rsid w:val="004246F7"/>
    <w:rsid w:val="0042470C"/>
    <w:rsid w:val="00424819"/>
    <w:rsid w:val="00424A14"/>
    <w:rsid w:val="00424AC0"/>
    <w:rsid w:val="00424B9A"/>
    <w:rsid w:val="00424C9A"/>
    <w:rsid w:val="00424DA3"/>
    <w:rsid w:val="00425C1A"/>
    <w:rsid w:val="00425E16"/>
    <w:rsid w:val="00425E59"/>
    <w:rsid w:val="0042607D"/>
    <w:rsid w:val="0042619D"/>
    <w:rsid w:val="00426765"/>
    <w:rsid w:val="004269C6"/>
    <w:rsid w:val="00426B1D"/>
    <w:rsid w:val="00426B5F"/>
    <w:rsid w:val="00426C61"/>
    <w:rsid w:val="00426EB1"/>
    <w:rsid w:val="0042726D"/>
    <w:rsid w:val="0042736B"/>
    <w:rsid w:val="004274E3"/>
    <w:rsid w:val="00427515"/>
    <w:rsid w:val="0042762F"/>
    <w:rsid w:val="0042767F"/>
    <w:rsid w:val="00427CB9"/>
    <w:rsid w:val="00427D08"/>
    <w:rsid w:val="00427DC7"/>
    <w:rsid w:val="00427E70"/>
    <w:rsid w:val="00430160"/>
    <w:rsid w:val="0043034D"/>
    <w:rsid w:val="00430514"/>
    <w:rsid w:val="00430727"/>
    <w:rsid w:val="004307C1"/>
    <w:rsid w:val="00430848"/>
    <w:rsid w:val="00430A6C"/>
    <w:rsid w:val="00430B15"/>
    <w:rsid w:val="00430CC9"/>
    <w:rsid w:val="00431613"/>
    <w:rsid w:val="00431792"/>
    <w:rsid w:val="00431936"/>
    <w:rsid w:val="00431B60"/>
    <w:rsid w:val="00431BD1"/>
    <w:rsid w:val="00431BD2"/>
    <w:rsid w:val="00431C76"/>
    <w:rsid w:val="00431D08"/>
    <w:rsid w:val="00432051"/>
    <w:rsid w:val="004322AD"/>
    <w:rsid w:val="00432510"/>
    <w:rsid w:val="0043297A"/>
    <w:rsid w:val="00432C0C"/>
    <w:rsid w:val="00432DC8"/>
    <w:rsid w:val="00432EB2"/>
    <w:rsid w:val="00433259"/>
    <w:rsid w:val="00433301"/>
    <w:rsid w:val="00433404"/>
    <w:rsid w:val="00433748"/>
    <w:rsid w:val="00433936"/>
    <w:rsid w:val="00433A5C"/>
    <w:rsid w:val="00433DE4"/>
    <w:rsid w:val="004341B6"/>
    <w:rsid w:val="0043454F"/>
    <w:rsid w:val="00434572"/>
    <w:rsid w:val="00434586"/>
    <w:rsid w:val="004348E1"/>
    <w:rsid w:val="00434944"/>
    <w:rsid w:val="00434A9C"/>
    <w:rsid w:val="00434AB0"/>
    <w:rsid w:val="00434F87"/>
    <w:rsid w:val="00435270"/>
    <w:rsid w:val="00435438"/>
    <w:rsid w:val="00435665"/>
    <w:rsid w:val="004357F8"/>
    <w:rsid w:val="00435D73"/>
    <w:rsid w:val="00435E2D"/>
    <w:rsid w:val="00435F0E"/>
    <w:rsid w:val="00435FFF"/>
    <w:rsid w:val="00436024"/>
    <w:rsid w:val="00436315"/>
    <w:rsid w:val="0043655D"/>
    <w:rsid w:val="00436702"/>
    <w:rsid w:val="00436944"/>
    <w:rsid w:val="0043714F"/>
    <w:rsid w:val="004372A3"/>
    <w:rsid w:val="0043733F"/>
    <w:rsid w:val="00437495"/>
    <w:rsid w:val="00437536"/>
    <w:rsid w:val="00437946"/>
    <w:rsid w:val="00437AD9"/>
    <w:rsid w:val="00437B61"/>
    <w:rsid w:val="00437C98"/>
    <w:rsid w:val="00437D23"/>
    <w:rsid w:val="00437E80"/>
    <w:rsid w:val="00437F66"/>
    <w:rsid w:val="00437FBB"/>
    <w:rsid w:val="00440021"/>
    <w:rsid w:val="00440F8B"/>
    <w:rsid w:val="004410A7"/>
    <w:rsid w:val="004410ED"/>
    <w:rsid w:val="004413AD"/>
    <w:rsid w:val="00441868"/>
    <w:rsid w:val="00441A6A"/>
    <w:rsid w:val="00441D55"/>
    <w:rsid w:val="00441E5D"/>
    <w:rsid w:val="0044236B"/>
    <w:rsid w:val="00442569"/>
    <w:rsid w:val="004425BC"/>
    <w:rsid w:val="00442728"/>
    <w:rsid w:val="00442792"/>
    <w:rsid w:val="00442916"/>
    <w:rsid w:val="00442945"/>
    <w:rsid w:val="0044296B"/>
    <w:rsid w:val="00442C87"/>
    <w:rsid w:val="00442D77"/>
    <w:rsid w:val="00442E08"/>
    <w:rsid w:val="004431AC"/>
    <w:rsid w:val="0044357A"/>
    <w:rsid w:val="00443587"/>
    <w:rsid w:val="0044373E"/>
    <w:rsid w:val="004438B5"/>
    <w:rsid w:val="0044391D"/>
    <w:rsid w:val="00443EB3"/>
    <w:rsid w:val="0044401A"/>
    <w:rsid w:val="0044416D"/>
    <w:rsid w:val="00444177"/>
    <w:rsid w:val="00444222"/>
    <w:rsid w:val="00444710"/>
    <w:rsid w:val="00444AA7"/>
    <w:rsid w:val="00444CD8"/>
    <w:rsid w:val="00444E90"/>
    <w:rsid w:val="004451DC"/>
    <w:rsid w:val="004454C3"/>
    <w:rsid w:val="004456E4"/>
    <w:rsid w:val="00445943"/>
    <w:rsid w:val="00445C7C"/>
    <w:rsid w:val="00445D71"/>
    <w:rsid w:val="00446044"/>
    <w:rsid w:val="0044606B"/>
    <w:rsid w:val="0044635A"/>
    <w:rsid w:val="00446785"/>
    <w:rsid w:val="00446A98"/>
    <w:rsid w:val="00446CCE"/>
    <w:rsid w:val="00446D1F"/>
    <w:rsid w:val="00447037"/>
    <w:rsid w:val="0044717C"/>
    <w:rsid w:val="004471EF"/>
    <w:rsid w:val="004473DA"/>
    <w:rsid w:val="00447618"/>
    <w:rsid w:val="00447891"/>
    <w:rsid w:val="00447BCD"/>
    <w:rsid w:val="004499DF"/>
    <w:rsid w:val="004506AC"/>
    <w:rsid w:val="00450743"/>
    <w:rsid w:val="00450C60"/>
    <w:rsid w:val="00450DBB"/>
    <w:rsid w:val="00450F03"/>
    <w:rsid w:val="00450F3B"/>
    <w:rsid w:val="0045115C"/>
    <w:rsid w:val="004511C5"/>
    <w:rsid w:val="0045124D"/>
    <w:rsid w:val="0045146E"/>
    <w:rsid w:val="00451817"/>
    <w:rsid w:val="0045197C"/>
    <w:rsid w:val="00451ABB"/>
    <w:rsid w:val="00451FA2"/>
    <w:rsid w:val="00452159"/>
    <w:rsid w:val="00452241"/>
    <w:rsid w:val="004522A8"/>
    <w:rsid w:val="00452415"/>
    <w:rsid w:val="004526E5"/>
    <w:rsid w:val="004527D9"/>
    <w:rsid w:val="00452A55"/>
    <w:rsid w:val="00452E3B"/>
    <w:rsid w:val="00452E6C"/>
    <w:rsid w:val="00452F68"/>
    <w:rsid w:val="0045359C"/>
    <w:rsid w:val="00453681"/>
    <w:rsid w:val="00453B83"/>
    <w:rsid w:val="00453B9C"/>
    <w:rsid w:val="00453C38"/>
    <w:rsid w:val="00453D73"/>
    <w:rsid w:val="00453F85"/>
    <w:rsid w:val="004542F2"/>
    <w:rsid w:val="0045435C"/>
    <w:rsid w:val="00454567"/>
    <w:rsid w:val="00454596"/>
    <w:rsid w:val="00454598"/>
    <w:rsid w:val="00454681"/>
    <w:rsid w:val="004548F3"/>
    <w:rsid w:val="00454B53"/>
    <w:rsid w:val="00454BD9"/>
    <w:rsid w:val="00454E9F"/>
    <w:rsid w:val="00454F6B"/>
    <w:rsid w:val="004554C5"/>
    <w:rsid w:val="00455AF8"/>
    <w:rsid w:val="00455D6B"/>
    <w:rsid w:val="00455ED2"/>
    <w:rsid w:val="0045605D"/>
    <w:rsid w:val="004562AC"/>
    <w:rsid w:val="00456741"/>
    <w:rsid w:val="00456989"/>
    <w:rsid w:val="00456A63"/>
    <w:rsid w:val="00456A79"/>
    <w:rsid w:val="00456A80"/>
    <w:rsid w:val="00456AFD"/>
    <w:rsid w:val="00456B1F"/>
    <w:rsid w:val="00456D33"/>
    <w:rsid w:val="004576F7"/>
    <w:rsid w:val="00457AA1"/>
    <w:rsid w:val="00457C7C"/>
    <w:rsid w:val="00461080"/>
    <w:rsid w:val="00461194"/>
    <w:rsid w:val="0046135B"/>
    <w:rsid w:val="00461470"/>
    <w:rsid w:val="00461773"/>
    <w:rsid w:val="00461D47"/>
    <w:rsid w:val="00461F5C"/>
    <w:rsid w:val="00462148"/>
    <w:rsid w:val="004623B5"/>
    <w:rsid w:val="004624B9"/>
    <w:rsid w:val="0046259E"/>
    <w:rsid w:val="00462857"/>
    <w:rsid w:val="00462A14"/>
    <w:rsid w:val="00462B90"/>
    <w:rsid w:val="00462DEC"/>
    <w:rsid w:val="00462FEE"/>
    <w:rsid w:val="00462FF0"/>
    <w:rsid w:val="0046330A"/>
    <w:rsid w:val="004633C1"/>
    <w:rsid w:val="0046365C"/>
    <w:rsid w:val="00463E87"/>
    <w:rsid w:val="00463EF3"/>
    <w:rsid w:val="00463F5F"/>
    <w:rsid w:val="004640F4"/>
    <w:rsid w:val="004641B5"/>
    <w:rsid w:val="004641EA"/>
    <w:rsid w:val="00464589"/>
    <w:rsid w:val="004645ED"/>
    <w:rsid w:val="00464660"/>
    <w:rsid w:val="00464A4A"/>
    <w:rsid w:val="0046504C"/>
    <w:rsid w:val="0046539D"/>
    <w:rsid w:val="00465ADF"/>
    <w:rsid w:val="00465B01"/>
    <w:rsid w:val="0046628C"/>
    <w:rsid w:val="00466320"/>
    <w:rsid w:val="00466529"/>
    <w:rsid w:val="0046659E"/>
    <w:rsid w:val="00466611"/>
    <w:rsid w:val="00466749"/>
    <w:rsid w:val="004669A3"/>
    <w:rsid w:val="00466F54"/>
    <w:rsid w:val="0046709D"/>
    <w:rsid w:val="00467234"/>
    <w:rsid w:val="00467616"/>
    <w:rsid w:val="00467BF6"/>
    <w:rsid w:val="00467EBB"/>
    <w:rsid w:val="004703E5"/>
    <w:rsid w:val="00470630"/>
    <w:rsid w:val="0047090B"/>
    <w:rsid w:val="004709CC"/>
    <w:rsid w:val="00470EDC"/>
    <w:rsid w:val="00470EF9"/>
    <w:rsid w:val="00471226"/>
    <w:rsid w:val="004712B2"/>
    <w:rsid w:val="00471478"/>
    <w:rsid w:val="00471527"/>
    <w:rsid w:val="004715DB"/>
    <w:rsid w:val="004716FD"/>
    <w:rsid w:val="004717A1"/>
    <w:rsid w:val="004718CC"/>
    <w:rsid w:val="004719E6"/>
    <w:rsid w:val="00471B6E"/>
    <w:rsid w:val="00472009"/>
    <w:rsid w:val="00472013"/>
    <w:rsid w:val="00472222"/>
    <w:rsid w:val="0047251B"/>
    <w:rsid w:val="00472775"/>
    <w:rsid w:val="00472E81"/>
    <w:rsid w:val="00473280"/>
    <w:rsid w:val="00473504"/>
    <w:rsid w:val="00473507"/>
    <w:rsid w:val="004736DE"/>
    <w:rsid w:val="004737C5"/>
    <w:rsid w:val="00473C4D"/>
    <w:rsid w:val="00473E98"/>
    <w:rsid w:val="00474239"/>
    <w:rsid w:val="0047444C"/>
    <w:rsid w:val="004744DB"/>
    <w:rsid w:val="0047450D"/>
    <w:rsid w:val="0047457B"/>
    <w:rsid w:val="004749B4"/>
    <w:rsid w:val="00474A5C"/>
    <w:rsid w:val="00474B9B"/>
    <w:rsid w:val="00474C39"/>
    <w:rsid w:val="00474F92"/>
    <w:rsid w:val="00474FC3"/>
    <w:rsid w:val="00475672"/>
    <w:rsid w:val="00475855"/>
    <w:rsid w:val="004758BF"/>
    <w:rsid w:val="00475CC4"/>
    <w:rsid w:val="00475F6E"/>
    <w:rsid w:val="00476100"/>
    <w:rsid w:val="00476139"/>
    <w:rsid w:val="00476180"/>
    <w:rsid w:val="004761BA"/>
    <w:rsid w:val="004769C8"/>
    <w:rsid w:val="004769E3"/>
    <w:rsid w:val="00476DA3"/>
    <w:rsid w:val="00476E15"/>
    <w:rsid w:val="00476E6E"/>
    <w:rsid w:val="004772BE"/>
    <w:rsid w:val="00477437"/>
    <w:rsid w:val="0047757A"/>
    <w:rsid w:val="00477930"/>
    <w:rsid w:val="00477B5E"/>
    <w:rsid w:val="00477E6B"/>
    <w:rsid w:val="00480417"/>
    <w:rsid w:val="004805DE"/>
    <w:rsid w:val="0048072E"/>
    <w:rsid w:val="004807BB"/>
    <w:rsid w:val="00480881"/>
    <w:rsid w:val="00480C7F"/>
    <w:rsid w:val="00480EE2"/>
    <w:rsid w:val="00480FD7"/>
    <w:rsid w:val="004810FA"/>
    <w:rsid w:val="00481304"/>
    <w:rsid w:val="00481370"/>
    <w:rsid w:val="0048140E"/>
    <w:rsid w:val="00481413"/>
    <w:rsid w:val="0048162A"/>
    <w:rsid w:val="00481695"/>
    <w:rsid w:val="00481789"/>
    <w:rsid w:val="00481792"/>
    <w:rsid w:val="00481CBB"/>
    <w:rsid w:val="0048232F"/>
    <w:rsid w:val="004823CB"/>
    <w:rsid w:val="004827FF"/>
    <w:rsid w:val="00482A50"/>
    <w:rsid w:val="00482B4D"/>
    <w:rsid w:val="00482D9F"/>
    <w:rsid w:val="00482DF3"/>
    <w:rsid w:val="0048309A"/>
    <w:rsid w:val="0048319A"/>
    <w:rsid w:val="004832A3"/>
    <w:rsid w:val="00483419"/>
    <w:rsid w:val="00483826"/>
    <w:rsid w:val="0048388E"/>
    <w:rsid w:val="004838CC"/>
    <w:rsid w:val="00483A17"/>
    <w:rsid w:val="00483C9D"/>
    <w:rsid w:val="00483D7E"/>
    <w:rsid w:val="00483D83"/>
    <w:rsid w:val="004841FC"/>
    <w:rsid w:val="004843F8"/>
    <w:rsid w:val="0048457B"/>
    <w:rsid w:val="004846E3"/>
    <w:rsid w:val="0048470A"/>
    <w:rsid w:val="00484711"/>
    <w:rsid w:val="00484F57"/>
    <w:rsid w:val="00485074"/>
    <w:rsid w:val="00485187"/>
    <w:rsid w:val="0048559A"/>
    <w:rsid w:val="004855F7"/>
    <w:rsid w:val="004859D0"/>
    <w:rsid w:val="00485F41"/>
    <w:rsid w:val="00485F68"/>
    <w:rsid w:val="00486236"/>
    <w:rsid w:val="00486486"/>
    <w:rsid w:val="00486899"/>
    <w:rsid w:val="00486F42"/>
    <w:rsid w:val="0048739C"/>
    <w:rsid w:val="00487863"/>
    <w:rsid w:val="004900CE"/>
    <w:rsid w:val="0049015E"/>
    <w:rsid w:val="004901D2"/>
    <w:rsid w:val="00490249"/>
    <w:rsid w:val="00490288"/>
    <w:rsid w:val="00490630"/>
    <w:rsid w:val="004906E5"/>
    <w:rsid w:val="00490BBD"/>
    <w:rsid w:val="00490CC5"/>
    <w:rsid w:val="00490D48"/>
    <w:rsid w:val="00490F5A"/>
    <w:rsid w:val="00490F91"/>
    <w:rsid w:val="00491119"/>
    <w:rsid w:val="00491D5A"/>
    <w:rsid w:val="00491D88"/>
    <w:rsid w:val="00491DF7"/>
    <w:rsid w:val="00492276"/>
    <w:rsid w:val="00492709"/>
    <w:rsid w:val="0049275A"/>
    <w:rsid w:val="00492A4E"/>
    <w:rsid w:val="00492CCE"/>
    <w:rsid w:val="00492D5C"/>
    <w:rsid w:val="004932A6"/>
    <w:rsid w:val="004933A3"/>
    <w:rsid w:val="0049348D"/>
    <w:rsid w:val="004935B5"/>
    <w:rsid w:val="00493CC1"/>
    <w:rsid w:val="00494425"/>
    <w:rsid w:val="0049456B"/>
    <w:rsid w:val="00494619"/>
    <w:rsid w:val="0049461C"/>
    <w:rsid w:val="00494815"/>
    <w:rsid w:val="00494904"/>
    <w:rsid w:val="00494C79"/>
    <w:rsid w:val="0049509D"/>
    <w:rsid w:val="00495278"/>
    <w:rsid w:val="004957CB"/>
    <w:rsid w:val="00495853"/>
    <w:rsid w:val="00495898"/>
    <w:rsid w:val="00495A96"/>
    <w:rsid w:val="00495BB3"/>
    <w:rsid w:val="004960B5"/>
    <w:rsid w:val="0049623B"/>
    <w:rsid w:val="004962DC"/>
    <w:rsid w:val="0049644A"/>
    <w:rsid w:val="0049644C"/>
    <w:rsid w:val="0049673F"/>
    <w:rsid w:val="004968DF"/>
    <w:rsid w:val="00496F70"/>
    <w:rsid w:val="0049704C"/>
    <w:rsid w:val="00497237"/>
    <w:rsid w:val="004973A5"/>
    <w:rsid w:val="00497506"/>
    <w:rsid w:val="004976ED"/>
    <w:rsid w:val="00497849"/>
    <w:rsid w:val="004978FA"/>
    <w:rsid w:val="00497E0C"/>
    <w:rsid w:val="00497F1B"/>
    <w:rsid w:val="004A006B"/>
    <w:rsid w:val="004A025A"/>
    <w:rsid w:val="004A0700"/>
    <w:rsid w:val="004A0778"/>
    <w:rsid w:val="004A09D7"/>
    <w:rsid w:val="004A0A0B"/>
    <w:rsid w:val="004A0C8F"/>
    <w:rsid w:val="004A0EB5"/>
    <w:rsid w:val="004A1165"/>
    <w:rsid w:val="004A13CA"/>
    <w:rsid w:val="004A151C"/>
    <w:rsid w:val="004A1565"/>
    <w:rsid w:val="004A16A9"/>
    <w:rsid w:val="004A16CD"/>
    <w:rsid w:val="004A180A"/>
    <w:rsid w:val="004A1C16"/>
    <w:rsid w:val="004A1CD2"/>
    <w:rsid w:val="004A1D23"/>
    <w:rsid w:val="004A1D55"/>
    <w:rsid w:val="004A23F9"/>
    <w:rsid w:val="004A27C0"/>
    <w:rsid w:val="004A2836"/>
    <w:rsid w:val="004A2AD2"/>
    <w:rsid w:val="004A2D7D"/>
    <w:rsid w:val="004A2EBE"/>
    <w:rsid w:val="004A3132"/>
    <w:rsid w:val="004A3169"/>
    <w:rsid w:val="004A31C0"/>
    <w:rsid w:val="004A3203"/>
    <w:rsid w:val="004A3221"/>
    <w:rsid w:val="004A32E6"/>
    <w:rsid w:val="004A38E9"/>
    <w:rsid w:val="004A3A82"/>
    <w:rsid w:val="004A3E40"/>
    <w:rsid w:val="004A4178"/>
    <w:rsid w:val="004A44E5"/>
    <w:rsid w:val="004A4513"/>
    <w:rsid w:val="004A457D"/>
    <w:rsid w:val="004A46FD"/>
    <w:rsid w:val="004A4C04"/>
    <w:rsid w:val="004A4DD5"/>
    <w:rsid w:val="004A4F6B"/>
    <w:rsid w:val="004A56BB"/>
    <w:rsid w:val="004A5E0D"/>
    <w:rsid w:val="004A5E3A"/>
    <w:rsid w:val="004A6011"/>
    <w:rsid w:val="004A6099"/>
    <w:rsid w:val="004A637B"/>
    <w:rsid w:val="004A6649"/>
    <w:rsid w:val="004A6869"/>
    <w:rsid w:val="004A68CB"/>
    <w:rsid w:val="004A69AE"/>
    <w:rsid w:val="004A6A28"/>
    <w:rsid w:val="004A6BBE"/>
    <w:rsid w:val="004A6C0E"/>
    <w:rsid w:val="004A70D6"/>
    <w:rsid w:val="004A710D"/>
    <w:rsid w:val="004A7754"/>
    <w:rsid w:val="004A7843"/>
    <w:rsid w:val="004A789F"/>
    <w:rsid w:val="004A7DA1"/>
    <w:rsid w:val="004B00B6"/>
    <w:rsid w:val="004B00D0"/>
    <w:rsid w:val="004B02CC"/>
    <w:rsid w:val="004B0767"/>
    <w:rsid w:val="004B0BD4"/>
    <w:rsid w:val="004B0CB1"/>
    <w:rsid w:val="004B0E0C"/>
    <w:rsid w:val="004B0F53"/>
    <w:rsid w:val="004B15DD"/>
    <w:rsid w:val="004B1751"/>
    <w:rsid w:val="004B1A60"/>
    <w:rsid w:val="004B1C38"/>
    <w:rsid w:val="004B1D8A"/>
    <w:rsid w:val="004B20C9"/>
    <w:rsid w:val="004B2229"/>
    <w:rsid w:val="004B22EC"/>
    <w:rsid w:val="004B239B"/>
    <w:rsid w:val="004B2545"/>
    <w:rsid w:val="004B2617"/>
    <w:rsid w:val="004B2829"/>
    <w:rsid w:val="004B293B"/>
    <w:rsid w:val="004B2A34"/>
    <w:rsid w:val="004B2A6D"/>
    <w:rsid w:val="004B2B5A"/>
    <w:rsid w:val="004B2C1F"/>
    <w:rsid w:val="004B30DB"/>
    <w:rsid w:val="004B369C"/>
    <w:rsid w:val="004B36C8"/>
    <w:rsid w:val="004B3B58"/>
    <w:rsid w:val="004B401D"/>
    <w:rsid w:val="004B455A"/>
    <w:rsid w:val="004B4646"/>
    <w:rsid w:val="004B46B7"/>
    <w:rsid w:val="004B4E5E"/>
    <w:rsid w:val="004B5073"/>
    <w:rsid w:val="004B568C"/>
    <w:rsid w:val="004B56F4"/>
    <w:rsid w:val="004B5A0D"/>
    <w:rsid w:val="004B5A5F"/>
    <w:rsid w:val="004B5BB1"/>
    <w:rsid w:val="004B60E5"/>
    <w:rsid w:val="004B6109"/>
    <w:rsid w:val="004B6210"/>
    <w:rsid w:val="004B6228"/>
    <w:rsid w:val="004B63E3"/>
    <w:rsid w:val="004B6410"/>
    <w:rsid w:val="004B6601"/>
    <w:rsid w:val="004B690E"/>
    <w:rsid w:val="004B6D48"/>
    <w:rsid w:val="004B70E5"/>
    <w:rsid w:val="004B72AA"/>
    <w:rsid w:val="004B7319"/>
    <w:rsid w:val="004B731A"/>
    <w:rsid w:val="004B7344"/>
    <w:rsid w:val="004B7416"/>
    <w:rsid w:val="004B7947"/>
    <w:rsid w:val="004B7C61"/>
    <w:rsid w:val="004C0253"/>
    <w:rsid w:val="004C02EC"/>
    <w:rsid w:val="004C0385"/>
    <w:rsid w:val="004C040F"/>
    <w:rsid w:val="004C0557"/>
    <w:rsid w:val="004C097F"/>
    <w:rsid w:val="004C09CE"/>
    <w:rsid w:val="004C0C5E"/>
    <w:rsid w:val="004C1141"/>
    <w:rsid w:val="004C1609"/>
    <w:rsid w:val="004C1654"/>
    <w:rsid w:val="004C1953"/>
    <w:rsid w:val="004C1971"/>
    <w:rsid w:val="004C2205"/>
    <w:rsid w:val="004C22CE"/>
    <w:rsid w:val="004C241B"/>
    <w:rsid w:val="004C259B"/>
    <w:rsid w:val="004C2649"/>
    <w:rsid w:val="004C2B92"/>
    <w:rsid w:val="004C3028"/>
    <w:rsid w:val="004C31ED"/>
    <w:rsid w:val="004C332F"/>
    <w:rsid w:val="004C3374"/>
    <w:rsid w:val="004C39A9"/>
    <w:rsid w:val="004C39DD"/>
    <w:rsid w:val="004C3A11"/>
    <w:rsid w:val="004C3BF2"/>
    <w:rsid w:val="004C3C76"/>
    <w:rsid w:val="004C3D9A"/>
    <w:rsid w:val="004C3E27"/>
    <w:rsid w:val="004C4018"/>
    <w:rsid w:val="004C427F"/>
    <w:rsid w:val="004C44E6"/>
    <w:rsid w:val="004C4931"/>
    <w:rsid w:val="004C4B6A"/>
    <w:rsid w:val="004C4BE6"/>
    <w:rsid w:val="004C4F87"/>
    <w:rsid w:val="004C514A"/>
    <w:rsid w:val="004C54BF"/>
    <w:rsid w:val="004C58C8"/>
    <w:rsid w:val="004C58FE"/>
    <w:rsid w:val="004C5C9F"/>
    <w:rsid w:val="004C5EB8"/>
    <w:rsid w:val="004C6431"/>
    <w:rsid w:val="004C64C9"/>
    <w:rsid w:val="004C6E56"/>
    <w:rsid w:val="004C7101"/>
    <w:rsid w:val="004C7469"/>
    <w:rsid w:val="004C778C"/>
    <w:rsid w:val="004C7965"/>
    <w:rsid w:val="004C7C2F"/>
    <w:rsid w:val="004C7E62"/>
    <w:rsid w:val="004D0015"/>
    <w:rsid w:val="004D0192"/>
    <w:rsid w:val="004D01E6"/>
    <w:rsid w:val="004D02B1"/>
    <w:rsid w:val="004D0365"/>
    <w:rsid w:val="004D037E"/>
    <w:rsid w:val="004D0542"/>
    <w:rsid w:val="004D0884"/>
    <w:rsid w:val="004D08A6"/>
    <w:rsid w:val="004D09FE"/>
    <w:rsid w:val="004D0A67"/>
    <w:rsid w:val="004D0AFA"/>
    <w:rsid w:val="004D143A"/>
    <w:rsid w:val="004D170A"/>
    <w:rsid w:val="004D18BB"/>
    <w:rsid w:val="004D18F6"/>
    <w:rsid w:val="004D194A"/>
    <w:rsid w:val="004D19A6"/>
    <w:rsid w:val="004D1F83"/>
    <w:rsid w:val="004D20A2"/>
    <w:rsid w:val="004D227D"/>
    <w:rsid w:val="004D2875"/>
    <w:rsid w:val="004D2C22"/>
    <w:rsid w:val="004D33BE"/>
    <w:rsid w:val="004D3521"/>
    <w:rsid w:val="004D3539"/>
    <w:rsid w:val="004D35FB"/>
    <w:rsid w:val="004D361F"/>
    <w:rsid w:val="004D362F"/>
    <w:rsid w:val="004D3691"/>
    <w:rsid w:val="004D3805"/>
    <w:rsid w:val="004D3A64"/>
    <w:rsid w:val="004D3D6F"/>
    <w:rsid w:val="004D3E69"/>
    <w:rsid w:val="004D45B7"/>
    <w:rsid w:val="004D4635"/>
    <w:rsid w:val="004D474B"/>
    <w:rsid w:val="004D4887"/>
    <w:rsid w:val="004D48FA"/>
    <w:rsid w:val="004D4C5B"/>
    <w:rsid w:val="004D4E59"/>
    <w:rsid w:val="004D4FBB"/>
    <w:rsid w:val="004D503D"/>
    <w:rsid w:val="004D527F"/>
    <w:rsid w:val="004D53F0"/>
    <w:rsid w:val="004D548E"/>
    <w:rsid w:val="004D56FF"/>
    <w:rsid w:val="004D5757"/>
    <w:rsid w:val="004D5779"/>
    <w:rsid w:val="004D5E18"/>
    <w:rsid w:val="004D5E39"/>
    <w:rsid w:val="004D621C"/>
    <w:rsid w:val="004D643F"/>
    <w:rsid w:val="004D6BEC"/>
    <w:rsid w:val="004D6E88"/>
    <w:rsid w:val="004D75BB"/>
    <w:rsid w:val="004D7891"/>
    <w:rsid w:val="004D7ADF"/>
    <w:rsid w:val="004D7C28"/>
    <w:rsid w:val="004D7C90"/>
    <w:rsid w:val="004D7D16"/>
    <w:rsid w:val="004D7E83"/>
    <w:rsid w:val="004D7F1B"/>
    <w:rsid w:val="004E00F2"/>
    <w:rsid w:val="004E0153"/>
    <w:rsid w:val="004E09CF"/>
    <w:rsid w:val="004E0ADD"/>
    <w:rsid w:val="004E0E4D"/>
    <w:rsid w:val="004E10FD"/>
    <w:rsid w:val="004E1555"/>
    <w:rsid w:val="004E16E6"/>
    <w:rsid w:val="004E1A90"/>
    <w:rsid w:val="004E1CC5"/>
    <w:rsid w:val="004E1D04"/>
    <w:rsid w:val="004E20C8"/>
    <w:rsid w:val="004E2454"/>
    <w:rsid w:val="004E24E1"/>
    <w:rsid w:val="004E2532"/>
    <w:rsid w:val="004E2969"/>
    <w:rsid w:val="004E2BD9"/>
    <w:rsid w:val="004E2D3A"/>
    <w:rsid w:val="004E306D"/>
    <w:rsid w:val="004E3091"/>
    <w:rsid w:val="004E355B"/>
    <w:rsid w:val="004E36EB"/>
    <w:rsid w:val="004E38B3"/>
    <w:rsid w:val="004E39D3"/>
    <w:rsid w:val="004E39F3"/>
    <w:rsid w:val="004E3B99"/>
    <w:rsid w:val="004E3DD0"/>
    <w:rsid w:val="004E419E"/>
    <w:rsid w:val="004E41AE"/>
    <w:rsid w:val="004E4607"/>
    <w:rsid w:val="004E4834"/>
    <w:rsid w:val="004E4AC9"/>
    <w:rsid w:val="004E4C15"/>
    <w:rsid w:val="004E4E81"/>
    <w:rsid w:val="004E508A"/>
    <w:rsid w:val="004E50CC"/>
    <w:rsid w:val="004E5129"/>
    <w:rsid w:val="004E51F5"/>
    <w:rsid w:val="004E539B"/>
    <w:rsid w:val="004E54E0"/>
    <w:rsid w:val="004E568D"/>
    <w:rsid w:val="004E58C7"/>
    <w:rsid w:val="004E5CB3"/>
    <w:rsid w:val="004E5D43"/>
    <w:rsid w:val="004E5DFA"/>
    <w:rsid w:val="004E5F85"/>
    <w:rsid w:val="004E5FED"/>
    <w:rsid w:val="004E60A2"/>
    <w:rsid w:val="004E6140"/>
    <w:rsid w:val="004E616D"/>
    <w:rsid w:val="004E619B"/>
    <w:rsid w:val="004E64B4"/>
    <w:rsid w:val="004E6767"/>
    <w:rsid w:val="004E6805"/>
    <w:rsid w:val="004E69EF"/>
    <w:rsid w:val="004E6A33"/>
    <w:rsid w:val="004E6A73"/>
    <w:rsid w:val="004E6B8B"/>
    <w:rsid w:val="004E6B8F"/>
    <w:rsid w:val="004E6C86"/>
    <w:rsid w:val="004E6C9D"/>
    <w:rsid w:val="004E6E01"/>
    <w:rsid w:val="004E6F3F"/>
    <w:rsid w:val="004E6F50"/>
    <w:rsid w:val="004E7155"/>
    <w:rsid w:val="004E71B5"/>
    <w:rsid w:val="004E7202"/>
    <w:rsid w:val="004E72AE"/>
    <w:rsid w:val="004E73FC"/>
    <w:rsid w:val="004E7B34"/>
    <w:rsid w:val="004E7B37"/>
    <w:rsid w:val="004F000D"/>
    <w:rsid w:val="004F005E"/>
    <w:rsid w:val="004F016E"/>
    <w:rsid w:val="004F0251"/>
    <w:rsid w:val="004F07C9"/>
    <w:rsid w:val="004F0A80"/>
    <w:rsid w:val="004F0BFF"/>
    <w:rsid w:val="004F0D9D"/>
    <w:rsid w:val="004F10EC"/>
    <w:rsid w:val="004F1270"/>
    <w:rsid w:val="004F16E6"/>
    <w:rsid w:val="004F1847"/>
    <w:rsid w:val="004F1BDE"/>
    <w:rsid w:val="004F1FA5"/>
    <w:rsid w:val="004F226C"/>
    <w:rsid w:val="004F2351"/>
    <w:rsid w:val="004F2BFB"/>
    <w:rsid w:val="004F2CEE"/>
    <w:rsid w:val="004F2F4E"/>
    <w:rsid w:val="004F346D"/>
    <w:rsid w:val="004F37F5"/>
    <w:rsid w:val="004F3804"/>
    <w:rsid w:val="004F3944"/>
    <w:rsid w:val="004F3CCF"/>
    <w:rsid w:val="004F4479"/>
    <w:rsid w:val="004F45E0"/>
    <w:rsid w:val="004F4706"/>
    <w:rsid w:val="004F4726"/>
    <w:rsid w:val="004F4BD7"/>
    <w:rsid w:val="004F4D08"/>
    <w:rsid w:val="004F5336"/>
    <w:rsid w:val="004F534D"/>
    <w:rsid w:val="004F54BD"/>
    <w:rsid w:val="004F556E"/>
    <w:rsid w:val="004F55AB"/>
    <w:rsid w:val="004F5638"/>
    <w:rsid w:val="004F576B"/>
    <w:rsid w:val="004F591C"/>
    <w:rsid w:val="004F5B7F"/>
    <w:rsid w:val="004F5D67"/>
    <w:rsid w:val="004F5FE0"/>
    <w:rsid w:val="004F63E0"/>
    <w:rsid w:val="004F65A0"/>
    <w:rsid w:val="004F6710"/>
    <w:rsid w:val="004F682C"/>
    <w:rsid w:val="004F68B7"/>
    <w:rsid w:val="004F7F44"/>
    <w:rsid w:val="004F7FC7"/>
    <w:rsid w:val="004F7FFB"/>
    <w:rsid w:val="005000CF"/>
    <w:rsid w:val="00500360"/>
    <w:rsid w:val="00500403"/>
    <w:rsid w:val="00500AB5"/>
    <w:rsid w:val="00500EE1"/>
    <w:rsid w:val="0050133B"/>
    <w:rsid w:val="005013AB"/>
    <w:rsid w:val="0050162B"/>
    <w:rsid w:val="0050192D"/>
    <w:rsid w:val="00501ED4"/>
    <w:rsid w:val="0050206B"/>
    <w:rsid w:val="00502136"/>
    <w:rsid w:val="00502166"/>
    <w:rsid w:val="0050218B"/>
    <w:rsid w:val="00502264"/>
    <w:rsid w:val="005024DA"/>
    <w:rsid w:val="0050253C"/>
    <w:rsid w:val="00502734"/>
    <w:rsid w:val="005027B7"/>
    <w:rsid w:val="00502A83"/>
    <w:rsid w:val="00502B84"/>
    <w:rsid w:val="00502C08"/>
    <w:rsid w:val="00502D8B"/>
    <w:rsid w:val="00502DD2"/>
    <w:rsid w:val="00502FA9"/>
    <w:rsid w:val="0050311B"/>
    <w:rsid w:val="005033F6"/>
    <w:rsid w:val="005034A1"/>
    <w:rsid w:val="00503502"/>
    <w:rsid w:val="005037B4"/>
    <w:rsid w:val="005037C2"/>
    <w:rsid w:val="005038F0"/>
    <w:rsid w:val="005043CA"/>
    <w:rsid w:val="00504601"/>
    <w:rsid w:val="00504CA7"/>
    <w:rsid w:val="00504FB1"/>
    <w:rsid w:val="0050509C"/>
    <w:rsid w:val="0050528A"/>
    <w:rsid w:val="005053BA"/>
    <w:rsid w:val="00505478"/>
    <w:rsid w:val="005058EB"/>
    <w:rsid w:val="00505CD6"/>
    <w:rsid w:val="00506121"/>
    <w:rsid w:val="005065DF"/>
    <w:rsid w:val="00506646"/>
    <w:rsid w:val="00506AD9"/>
    <w:rsid w:val="00506B5C"/>
    <w:rsid w:val="00506D31"/>
    <w:rsid w:val="005070DF"/>
    <w:rsid w:val="0050783E"/>
    <w:rsid w:val="005079BF"/>
    <w:rsid w:val="00507C11"/>
    <w:rsid w:val="00507F77"/>
    <w:rsid w:val="0051034D"/>
    <w:rsid w:val="0051051B"/>
    <w:rsid w:val="005106C8"/>
    <w:rsid w:val="00510891"/>
    <w:rsid w:val="00510D5C"/>
    <w:rsid w:val="00510DDF"/>
    <w:rsid w:val="00510E59"/>
    <w:rsid w:val="005112DF"/>
    <w:rsid w:val="00511438"/>
    <w:rsid w:val="0051165D"/>
    <w:rsid w:val="00511849"/>
    <w:rsid w:val="00512362"/>
    <w:rsid w:val="005123B3"/>
    <w:rsid w:val="0051269A"/>
    <w:rsid w:val="005127C5"/>
    <w:rsid w:val="0051292E"/>
    <w:rsid w:val="005129E9"/>
    <w:rsid w:val="00512C94"/>
    <w:rsid w:val="00512E69"/>
    <w:rsid w:val="0051341E"/>
    <w:rsid w:val="00513481"/>
    <w:rsid w:val="005134B6"/>
    <w:rsid w:val="0051373F"/>
    <w:rsid w:val="005137B5"/>
    <w:rsid w:val="00513CE1"/>
    <w:rsid w:val="00513D09"/>
    <w:rsid w:val="00513DD0"/>
    <w:rsid w:val="00513FBA"/>
    <w:rsid w:val="00514192"/>
    <w:rsid w:val="005144FA"/>
    <w:rsid w:val="005147E4"/>
    <w:rsid w:val="005147FE"/>
    <w:rsid w:val="005148D3"/>
    <w:rsid w:val="00514A55"/>
    <w:rsid w:val="00515019"/>
    <w:rsid w:val="00515331"/>
    <w:rsid w:val="00515444"/>
    <w:rsid w:val="005157DE"/>
    <w:rsid w:val="005158AD"/>
    <w:rsid w:val="00515E61"/>
    <w:rsid w:val="00515EEC"/>
    <w:rsid w:val="0051608C"/>
    <w:rsid w:val="005160EA"/>
    <w:rsid w:val="00516402"/>
    <w:rsid w:val="0051640E"/>
    <w:rsid w:val="00516728"/>
    <w:rsid w:val="0051750F"/>
    <w:rsid w:val="0051768C"/>
    <w:rsid w:val="005177E4"/>
    <w:rsid w:val="00517A96"/>
    <w:rsid w:val="00517D46"/>
    <w:rsid w:val="005205C2"/>
    <w:rsid w:val="00520953"/>
    <w:rsid w:val="00520AC6"/>
    <w:rsid w:val="0052139A"/>
    <w:rsid w:val="005213E0"/>
    <w:rsid w:val="00521430"/>
    <w:rsid w:val="005215D6"/>
    <w:rsid w:val="005219E7"/>
    <w:rsid w:val="00521ED4"/>
    <w:rsid w:val="00522175"/>
    <w:rsid w:val="005222EB"/>
    <w:rsid w:val="005225E7"/>
    <w:rsid w:val="0052260A"/>
    <w:rsid w:val="0052268F"/>
    <w:rsid w:val="005227A5"/>
    <w:rsid w:val="00522BA9"/>
    <w:rsid w:val="00523264"/>
    <w:rsid w:val="005235A2"/>
    <w:rsid w:val="005239C5"/>
    <w:rsid w:val="00523AF0"/>
    <w:rsid w:val="00523B5F"/>
    <w:rsid w:val="00524028"/>
    <w:rsid w:val="0052429D"/>
    <w:rsid w:val="005242AA"/>
    <w:rsid w:val="00524533"/>
    <w:rsid w:val="00524720"/>
    <w:rsid w:val="005247FB"/>
    <w:rsid w:val="00524839"/>
    <w:rsid w:val="00524AEE"/>
    <w:rsid w:val="00524BF7"/>
    <w:rsid w:val="00524C8E"/>
    <w:rsid w:val="00524D20"/>
    <w:rsid w:val="00524E2B"/>
    <w:rsid w:val="00525085"/>
    <w:rsid w:val="005250E1"/>
    <w:rsid w:val="0052540B"/>
    <w:rsid w:val="0052567F"/>
    <w:rsid w:val="005257DC"/>
    <w:rsid w:val="00525A46"/>
    <w:rsid w:val="00525B37"/>
    <w:rsid w:val="00525EA9"/>
    <w:rsid w:val="0052634F"/>
    <w:rsid w:val="00526747"/>
    <w:rsid w:val="00526848"/>
    <w:rsid w:val="00526922"/>
    <w:rsid w:val="0052698A"/>
    <w:rsid w:val="00526C1B"/>
    <w:rsid w:val="00526C9C"/>
    <w:rsid w:val="00526ECB"/>
    <w:rsid w:val="0052746F"/>
    <w:rsid w:val="00527921"/>
    <w:rsid w:val="00530350"/>
    <w:rsid w:val="005304B0"/>
    <w:rsid w:val="005306AC"/>
    <w:rsid w:val="00530A62"/>
    <w:rsid w:val="00530B20"/>
    <w:rsid w:val="00530B4D"/>
    <w:rsid w:val="0053103A"/>
    <w:rsid w:val="0053104F"/>
    <w:rsid w:val="00531260"/>
    <w:rsid w:val="0053157A"/>
    <w:rsid w:val="005319DE"/>
    <w:rsid w:val="00531B9A"/>
    <w:rsid w:val="00531D15"/>
    <w:rsid w:val="00531EAB"/>
    <w:rsid w:val="005325EC"/>
    <w:rsid w:val="00532606"/>
    <w:rsid w:val="005326D9"/>
    <w:rsid w:val="00532816"/>
    <w:rsid w:val="005331E1"/>
    <w:rsid w:val="00533229"/>
    <w:rsid w:val="0053348A"/>
    <w:rsid w:val="005335E5"/>
    <w:rsid w:val="00533637"/>
    <w:rsid w:val="005339F9"/>
    <w:rsid w:val="00533CCF"/>
    <w:rsid w:val="00533DE6"/>
    <w:rsid w:val="00533F7C"/>
    <w:rsid w:val="005346B6"/>
    <w:rsid w:val="005347DB"/>
    <w:rsid w:val="00534966"/>
    <w:rsid w:val="00534975"/>
    <w:rsid w:val="00534991"/>
    <w:rsid w:val="00534BDB"/>
    <w:rsid w:val="00534C21"/>
    <w:rsid w:val="00534FD5"/>
    <w:rsid w:val="0053513A"/>
    <w:rsid w:val="0053550E"/>
    <w:rsid w:val="005356D4"/>
    <w:rsid w:val="0053598C"/>
    <w:rsid w:val="00535E5D"/>
    <w:rsid w:val="0053610E"/>
    <w:rsid w:val="0053636B"/>
    <w:rsid w:val="005365ED"/>
    <w:rsid w:val="00536930"/>
    <w:rsid w:val="00536BE0"/>
    <w:rsid w:val="00536F63"/>
    <w:rsid w:val="005370C3"/>
    <w:rsid w:val="00537604"/>
    <w:rsid w:val="0053789C"/>
    <w:rsid w:val="00537BFF"/>
    <w:rsid w:val="00537DC4"/>
    <w:rsid w:val="00537FF3"/>
    <w:rsid w:val="005400AA"/>
    <w:rsid w:val="00540229"/>
    <w:rsid w:val="005402F3"/>
    <w:rsid w:val="0054031F"/>
    <w:rsid w:val="00540533"/>
    <w:rsid w:val="00540756"/>
    <w:rsid w:val="005407A8"/>
    <w:rsid w:val="005409AD"/>
    <w:rsid w:val="00540B7C"/>
    <w:rsid w:val="00540C38"/>
    <w:rsid w:val="00540EEB"/>
    <w:rsid w:val="00541341"/>
    <w:rsid w:val="0054177D"/>
    <w:rsid w:val="005417B8"/>
    <w:rsid w:val="0054195F"/>
    <w:rsid w:val="00542070"/>
    <w:rsid w:val="00542377"/>
    <w:rsid w:val="00542463"/>
    <w:rsid w:val="005425BD"/>
    <w:rsid w:val="0054271A"/>
    <w:rsid w:val="00542921"/>
    <w:rsid w:val="00542D81"/>
    <w:rsid w:val="00543261"/>
    <w:rsid w:val="00543C8E"/>
    <w:rsid w:val="00543E28"/>
    <w:rsid w:val="005440C8"/>
    <w:rsid w:val="0054421C"/>
    <w:rsid w:val="005453CE"/>
    <w:rsid w:val="005453DC"/>
    <w:rsid w:val="005454ED"/>
    <w:rsid w:val="0054586C"/>
    <w:rsid w:val="00545C11"/>
    <w:rsid w:val="00545EF3"/>
    <w:rsid w:val="0054624D"/>
    <w:rsid w:val="005464E3"/>
    <w:rsid w:val="005469E0"/>
    <w:rsid w:val="00546C45"/>
    <w:rsid w:val="00546D54"/>
    <w:rsid w:val="00546E45"/>
    <w:rsid w:val="005476EB"/>
    <w:rsid w:val="00547743"/>
    <w:rsid w:val="0054784E"/>
    <w:rsid w:val="00547A1F"/>
    <w:rsid w:val="00547A43"/>
    <w:rsid w:val="00547A81"/>
    <w:rsid w:val="00547B58"/>
    <w:rsid w:val="00547D28"/>
    <w:rsid w:val="0055080F"/>
    <w:rsid w:val="00550CDC"/>
    <w:rsid w:val="00551183"/>
    <w:rsid w:val="00551387"/>
    <w:rsid w:val="00551782"/>
    <w:rsid w:val="005518EF"/>
    <w:rsid w:val="005519C1"/>
    <w:rsid w:val="00551ED1"/>
    <w:rsid w:val="00551F97"/>
    <w:rsid w:val="00552296"/>
    <w:rsid w:val="005522D8"/>
    <w:rsid w:val="005527FD"/>
    <w:rsid w:val="005529AE"/>
    <w:rsid w:val="00552D94"/>
    <w:rsid w:val="00552E82"/>
    <w:rsid w:val="00553282"/>
    <w:rsid w:val="0055347C"/>
    <w:rsid w:val="0055350A"/>
    <w:rsid w:val="005535BB"/>
    <w:rsid w:val="00553610"/>
    <w:rsid w:val="005536CC"/>
    <w:rsid w:val="005537AA"/>
    <w:rsid w:val="00553812"/>
    <w:rsid w:val="005539BB"/>
    <w:rsid w:val="00553BA4"/>
    <w:rsid w:val="00553BBC"/>
    <w:rsid w:val="00553C8F"/>
    <w:rsid w:val="005542D6"/>
    <w:rsid w:val="005544B8"/>
    <w:rsid w:val="00554A9B"/>
    <w:rsid w:val="00554B81"/>
    <w:rsid w:val="00554B96"/>
    <w:rsid w:val="00554D23"/>
    <w:rsid w:val="00554DAC"/>
    <w:rsid w:val="00554E9A"/>
    <w:rsid w:val="00555217"/>
    <w:rsid w:val="00555345"/>
    <w:rsid w:val="00555482"/>
    <w:rsid w:val="005554C0"/>
    <w:rsid w:val="0055566C"/>
    <w:rsid w:val="00555728"/>
    <w:rsid w:val="005559BB"/>
    <w:rsid w:val="00555A8A"/>
    <w:rsid w:val="00555E6A"/>
    <w:rsid w:val="00555E7B"/>
    <w:rsid w:val="00556180"/>
    <w:rsid w:val="0055618B"/>
    <w:rsid w:val="0055633A"/>
    <w:rsid w:val="005563C9"/>
    <w:rsid w:val="005568C1"/>
    <w:rsid w:val="00556971"/>
    <w:rsid w:val="00556AB6"/>
    <w:rsid w:val="00556F58"/>
    <w:rsid w:val="0055714D"/>
    <w:rsid w:val="00557CC8"/>
    <w:rsid w:val="00557DBD"/>
    <w:rsid w:val="00560151"/>
    <w:rsid w:val="005602D0"/>
    <w:rsid w:val="00560310"/>
    <w:rsid w:val="0056059E"/>
    <w:rsid w:val="0056088A"/>
    <w:rsid w:val="00560B88"/>
    <w:rsid w:val="00560C30"/>
    <w:rsid w:val="00561092"/>
    <w:rsid w:val="00561552"/>
    <w:rsid w:val="005619CC"/>
    <w:rsid w:val="005619D0"/>
    <w:rsid w:val="00561B1D"/>
    <w:rsid w:val="00561B75"/>
    <w:rsid w:val="005621AA"/>
    <w:rsid w:val="005621F0"/>
    <w:rsid w:val="00562742"/>
    <w:rsid w:val="00562BF4"/>
    <w:rsid w:val="00562C9C"/>
    <w:rsid w:val="005630F7"/>
    <w:rsid w:val="00563289"/>
    <w:rsid w:val="00563372"/>
    <w:rsid w:val="00563576"/>
    <w:rsid w:val="005636A4"/>
    <w:rsid w:val="00563800"/>
    <w:rsid w:val="005638B1"/>
    <w:rsid w:val="00563B2C"/>
    <w:rsid w:val="00563BF1"/>
    <w:rsid w:val="00563C3B"/>
    <w:rsid w:val="00563CF0"/>
    <w:rsid w:val="00563EF1"/>
    <w:rsid w:val="00563F8F"/>
    <w:rsid w:val="00564147"/>
    <w:rsid w:val="00564BEF"/>
    <w:rsid w:val="00564C84"/>
    <w:rsid w:val="00564E46"/>
    <w:rsid w:val="005651FD"/>
    <w:rsid w:val="00565268"/>
    <w:rsid w:val="00565318"/>
    <w:rsid w:val="00565699"/>
    <w:rsid w:val="00565887"/>
    <w:rsid w:val="00565B43"/>
    <w:rsid w:val="00565C7D"/>
    <w:rsid w:val="00565D9F"/>
    <w:rsid w:val="00565DE7"/>
    <w:rsid w:val="00565FFD"/>
    <w:rsid w:val="00566164"/>
    <w:rsid w:val="005662B4"/>
    <w:rsid w:val="00566782"/>
    <w:rsid w:val="005667E2"/>
    <w:rsid w:val="005668EF"/>
    <w:rsid w:val="00566AB4"/>
    <w:rsid w:val="005670A0"/>
    <w:rsid w:val="0056717E"/>
    <w:rsid w:val="005672D6"/>
    <w:rsid w:val="0056773D"/>
    <w:rsid w:val="0056777E"/>
    <w:rsid w:val="00567D28"/>
    <w:rsid w:val="00567DA3"/>
    <w:rsid w:val="00567F79"/>
    <w:rsid w:val="0057015E"/>
    <w:rsid w:val="00570F04"/>
    <w:rsid w:val="0057124B"/>
    <w:rsid w:val="00571506"/>
    <w:rsid w:val="005715E5"/>
    <w:rsid w:val="005716B6"/>
    <w:rsid w:val="00571771"/>
    <w:rsid w:val="00571800"/>
    <w:rsid w:val="00571BE9"/>
    <w:rsid w:val="00571C5C"/>
    <w:rsid w:val="00571CDE"/>
    <w:rsid w:val="00571D2E"/>
    <w:rsid w:val="00571E94"/>
    <w:rsid w:val="00571EC9"/>
    <w:rsid w:val="005721B8"/>
    <w:rsid w:val="005721F5"/>
    <w:rsid w:val="0057231A"/>
    <w:rsid w:val="005725FF"/>
    <w:rsid w:val="00572ACD"/>
    <w:rsid w:val="00572E36"/>
    <w:rsid w:val="00572EF9"/>
    <w:rsid w:val="0057345F"/>
    <w:rsid w:val="005735E7"/>
    <w:rsid w:val="00573DF9"/>
    <w:rsid w:val="00573E59"/>
    <w:rsid w:val="005744BC"/>
    <w:rsid w:val="00574B2C"/>
    <w:rsid w:val="005750AF"/>
    <w:rsid w:val="00575285"/>
    <w:rsid w:val="00575373"/>
    <w:rsid w:val="005753E0"/>
    <w:rsid w:val="0057574B"/>
    <w:rsid w:val="0057598C"/>
    <w:rsid w:val="00575AC5"/>
    <w:rsid w:val="00575D2B"/>
    <w:rsid w:val="00575E18"/>
    <w:rsid w:val="00575EFE"/>
    <w:rsid w:val="0057605D"/>
    <w:rsid w:val="005761B3"/>
    <w:rsid w:val="0057624F"/>
    <w:rsid w:val="005762FE"/>
    <w:rsid w:val="00576315"/>
    <w:rsid w:val="005763DF"/>
    <w:rsid w:val="005766E1"/>
    <w:rsid w:val="00576817"/>
    <w:rsid w:val="00576A3C"/>
    <w:rsid w:val="00576BA4"/>
    <w:rsid w:val="00576C26"/>
    <w:rsid w:val="00576FBC"/>
    <w:rsid w:val="00577011"/>
    <w:rsid w:val="00577226"/>
    <w:rsid w:val="005772BA"/>
    <w:rsid w:val="005777E8"/>
    <w:rsid w:val="00577E9C"/>
    <w:rsid w:val="00577FA9"/>
    <w:rsid w:val="0058033E"/>
    <w:rsid w:val="0058039F"/>
    <w:rsid w:val="00580A5F"/>
    <w:rsid w:val="00581051"/>
    <w:rsid w:val="00581287"/>
    <w:rsid w:val="005812DB"/>
    <w:rsid w:val="00581347"/>
    <w:rsid w:val="005814FF"/>
    <w:rsid w:val="0058192A"/>
    <w:rsid w:val="00581AC9"/>
    <w:rsid w:val="00581E1B"/>
    <w:rsid w:val="00581FDA"/>
    <w:rsid w:val="00582171"/>
    <w:rsid w:val="0058238C"/>
    <w:rsid w:val="0058258E"/>
    <w:rsid w:val="00582684"/>
    <w:rsid w:val="005829EB"/>
    <w:rsid w:val="00582BA8"/>
    <w:rsid w:val="00583345"/>
    <w:rsid w:val="00583451"/>
    <w:rsid w:val="005835F8"/>
    <w:rsid w:val="0058363A"/>
    <w:rsid w:val="0058365B"/>
    <w:rsid w:val="005837C7"/>
    <w:rsid w:val="005841E2"/>
    <w:rsid w:val="00584406"/>
    <w:rsid w:val="005849F8"/>
    <w:rsid w:val="00584C54"/>
    <w:rsid w:val="00584FC5"/>
    <w:rsid w:val="0058523A"/>
    <w:rsid w:val="0058590B"/>
    <w:rsid w:val="0058595E"/>
    <w:rsid w:val="00585A32"/>
    <w:rsid w:val="00585ED0"/>
    <w:rsid w:val="0058614C"/>
    <w:rsid w:val="00586154"/>
    <w:rsid w:val="00586266"/>
    <w:rsid w:val="00586C71"/>
    <w:rsid w:val="00586CF3"/>
    <w:rsid w:val="00586E17"/>
    <w:rsid w:val="00586E3C"/>
    <w:rsid w:val="0058703E"/>
    <w:rsid w:val="00587686"/>
    <w:rsid w:val="005876C8"/>
    <w:rsid w:val="005878F5"/>
    <w:rsid w:val="00587CFB"/>
    <w:rsid w:val="00587D35"/>
    <w:rsid w:val="0059023F"/>
    <w:rsid w:val="00590290"/>
    <w:rsid w:val="0059073F"/>
    <w:rsid w:val="00590C01"/>
    <w:rsid w:val="00590FD7"/>
    <w:rsid w:val="0059122C"/>
    <w:rsid w:val="00591295"/>
    <w:rsid w:val="00591324"/>
    <w:rsid w:val="00591495"/>
    <w:rsid w:val="00591596"/>
    <w:rsid w:val="00591702"/>
    <w:rsid w:val="00591B59"/>
    <w:rsid w:val="00591C1D"/>
    <w:rsid w:val="00591C66"/>
    <w:rsid w:val="00591D1B"/>
    <w:rsid w:val="00591DD6"/>
    <w:rsid w:val="00591E7C"/>
    <w:rsid w:val="0059207B"/>
    <w:rsid w:val="005922A6"/>
    <w:rsid w:val="005929A8"/>
    <w:rsid w:val="00592CC6"/>
    <w:rsid w:val="0059339E"/>
    <w:rsid w:val="00593530"/>
    <w:rsid w:val="005938DF"/>
    <w:rsid w:val="00593963"/>
    <w:rsid w:val="00593AD2"/>
    <w:rsid w:val="00593CEF"/>
    <w:rsid w:val="00593EE7"/>
    <w:rsid w:val="00594721"/>
    <w:rsid w:val="005948DE"/>
    <w:rsid w:val="00594D8C"/>
    <w:rsid w:val="00594E9C"/>
    <w:rsid w:val="00594F36"/>
    <w:rsid w:val="0059517E"/>
    <w:rsid w:val="0059523F"/>
    <w:rsid w:val="00595287"/>
    <w:rsid w:val="00595380"/>
    <w:rsid w:val="005955AB"/>
    <w:rsid w:val="0059573E"/>
    <w:rsid w:val="00595756"/>
    <w:rsid w:val="005957AA"/>
    <w:rsid w:val="00595886"/>
    <w:rsid w:val="005958E2"/>
    <w:rsid w:val="00595A79"/>
    <w:rsid w:val="00595D61"/>
    <w:rsid w:val="00595F0B"/>
    <w:rsid w:val="00595FEC"/>
    <w:rsid w:val="0059600E"/>
    <w:rsid w:val="0059603C"/>
    <w:rsid w:val="005963DA"/>
    <w:rsid w:val="00596400"/>
    <w:rsid w:val="0059676C"/>
    <w:rsid w:val="00596A57"/>
    <w:rsid w:val="00596F87"/>
    <w:rsid w:val="005973CD"/>
    <w:rsid w:val="005973FC"/>
    <w:rsid w:val="00597462"/>
    <w:rsid w:val="00597ADD"/>
    <w:rsid w:val="00597CDF"/>
    <w:rsid w:val="005A063B"/>
    <w:rsid w:val="005A099B"/>
    <w:rsid w:val="005A0A94"/>
    <w:rsid w:val="005A0BA5"/>
    <w:rsid w:val="005A0ECD"/>
    <w:rsid w:val="005A0FC6"/>
    <w:rsid w:val="005A1018"/>
    <w:rsid w:val="005A1242"/>
    <w:rsid w:val="005A14B0"/>
    <w:rsid w:val="005A162A"/>
    <w:rsid w:val="005A179D"/>
    <w:rsid w:val="005A1851"/>
    <w:rsid w:val="005A1BF6"/>
    <w:rsid w:val="005A1DA2"/>
    <w:rsid w:val="005A1E70"/>
    <w:rsid w:val="005A1FF2"/>
    <w:rsid w:val="005A25E1"/>
    <w:rsid w:val="005A28AB"/>
    <w:rsid w:val="005A2CC3"/>
    <w:rsid w:val="005A2D9C"/>
    <w:rsid w:val="005A3176"/>
    <w:rsid w:val="005A385C"/>
    <w:rsid w:val="005A3980"/>
    <w:rsid w:val="005A3B2A"/>
    <w:rsid w:val="005A3C2F"/>
    <w:rsid w:val="005A3D10"/>
    <w:rsid w:val="005A3ED1"/>
    <w:rsid w:val="005A3EDB"/>
    <w:rsid w:val="005A3FBF"/>
    <w:rsid w:val="005A45ED"/>
    <w:rsid w:val="005A467A"/>
    <w:rsid w:val="005A4746"/>
    <w:rsid w:val="005A4882"/>
    <w:rsid w:val="005A4897"/>
    <w:rsid w:val="005A4A59"/>
    <w:rsid w:val="005A5009"/>
    <w:rsid w:val="005A51CF"/>
    <w:rsid w:val="005A55FE"/>
    <w:rsid w:val="005A5B56"/>
    <w:rsid w:val="005A5C21"/>
    <w:rsid w:val="005A601E"/>
    <w:rsid w:val="005A62E5"/>
    <w:rsid w:val="005A6A11"/>
    <w:rsid w:val="005A6A84"/>
    <w:rsid w:val="005A6D41"/>
    <w:rsid w:val="005A6F51"/>
    <w:rsid w:val="005A733A"/>
    <w:rsid w:val="005A764A"/>
    <w:rsid w:val="005A7B30"/>
    <w:rsid w:val="005B0D71"/>
    <w:rsid w:val="005B0E8B"/>
    <w:rsid w:val="005B101E"/>
    <w:rsid w:val="005B137E"/>
    <w:rsid w:val="005B1A20"/>
    <w:rsid w:val="005B1B8D"/>
    <w:rsid w:val="005B1D22"/>
    <w:rsid w:val="005B1DAE"/>
    <w:rsid w:val="005B1E18"/>
    <w:rsid w:val="005B1F87"/>
    <w:rsid w:val="005B25CC"/>
    <w:rsid w:val="005B2BAE"/>
    <w:rsid w:val="005B2D39"/>
    <w:rsid w:val="005B323C"/>
    <w:rsid w:val="005B325A"/>
    <w:rsid w:val="005B371A"/>
    <w:rsid w:val="005B373D"/>
    <w:rsid w:val="005B38CF"/>
    <w:rsid w:val="005B391F"/>
    <w:rsid w:val="005B3B3E"/>
    <w:rsid w:val="005B3D5E"/>
    <w:rsid w:val="005B3F63"/>
    <w:rsid w:val="005B40E5"/>
    <w:rsid w:val="005B4571"/>
    <w:rsid w:val="005B47F4"/>
    <w:rsid w:val="005B4F13"/>
    <w:rsid w:val="005B4F4A"/>
    <w:rsid w:val="005B4F61"/>
    <w:rsid w:val="005B4FA2"/>
    <w:rsid w:val="005B538D"/>
    <w:rsid w:val="005B556C"/>
    <w:rsid w:val="005B5804"/>
    <w:rsid w:val="005B581A"/>
    <w:rsid w:val="005B5A6A"/>
    <w:rsid w:val="005B5BDB"/>
    <w:rsid w:val="005B62C4"/>
    <w:rsid w:val="005B6393"/>
    <w:rsid w:val="005B64ED"/>
    <w:rsid w:val="005B6596"/>
    <w:rsid w:val="005B6635"/>
    <w:rsid w:val="005B6D2F"/>
    <w:rsid w:val="005B6D39"/>
    <w:rsid w:val="005B733C"/>
    <w:rsid w:val="005B74CB"/>
    <w:rsid w:val="005B77A0"/>
    <w:rsid w:val="005B7C85"/>
    <w:rsid w:val="005B7D98"/>
    <w:rsid w:val="005B7FA6"/>
    <w:rsid w:val="005C03BB"/>
    <w:rsid w:val="005C04E9"/>
    <w:rsid w:val="005C0A0D"/>
    <w:rsid w:val="005C0C7A"/>
    <w:rsid w:val="005C0D8C"/>
    <w:rsid w:val="005C1029"/>
    <w:rsid w:val="005C1471"/>
    <w:rsid w:val="005C154C"/>
    <w:rsid w:val="005C1596"/>
    <w:rsid w:val="005C19C2"/>
    <w:rsid w:val="005C1A5F"/>
    <w:rsid w:val="005C1FA8"/>
    <w:rsid w:val="005C21A0"/>
    <w:rsid w:val="005C25B4"/>
    <w:rsid w:val="005C2652"/>
    <w:rsid w:val="005C2693"/>
    <w:rsid w:val="005C28FE"/>
    <w:rsid w:val="005C303F"/>
    <w:rsid w:val="005C305B"/>
    <w:rsid w:val="005C3085"/>
    <w:rsid w:val="005C31A8"/>
    <w:rsid w:val="005C348F"/>
    <w:rsid w:val="005C404B"/>
    <w:rsid w:val="005C40F7"/>
    <w:rsid w:val="005C454F"/>
    <w:rsid w:val="005C5179"/>
    <w:rsid w:val="005C51AF"/>
    <w:rsid w:val="005C52E8"/>
    <w:rsid w:val="005C5586"/>
    <w:rsid w:val="005C56FB"/>
    <w:rsid w:val="005C600F"/>
    <w:rsid w:val="005C60D3"/>
    <w:rsid w:val="005C640F"/>
    <w:rsid w:val="005C6640"/>
    <w:rsid w:val="005C66FB"/>
    <w:rsid w:val="005C689C"/>
    <w:rsid w:val="005C707F"/>
    <w:rsid w:val="005C70BC"/>
    <w:rsid w:val="005C710B"/>
    <w:rsid w:val="005C7322"/>
    <w:rsid w:val="005C78A3"/>
    <w:rsid w:val="005C7912"/>
    <w:rsid w:val="005C7960"/>
    <w:rsid w:val="005D05EF"/>
    <w:rsid w:val="005D08AA"/>
    <w:rsid w:val="005D0A0E"/>
    <w:rsid w:val="005D0ABD"/>
    <w:rsid w:val="005D0B46"/>
    <w:rsid w:val="005D0CD1"/>
    <w:rsid w:val="005D0EF0"/>
    <w:rsid w:val="005D0F39"/>
    <w:rsid w:val="005D117A"/>
    <w:rsid w:val="005D1706"/>
    <w:rsid w:val="005D1894"/>
    <w:rsid w:val="005D1A39"/>
    <w:rsid w:val="005D1D0F"/>
    <w:rsid w:val="005D1FD1"/>
    <w:rsid w:val="005D1FFB"/>
    <w:rsid w:val="005D20E6"/>
    <w:rsid w:val="005D2502"/>
    <w:rsid w:val="005D2554"/>
    <w:rsid w:val="005D283B"/>
    <w:rsid w:val="005D2D32"/>
    <w:rsid w:val="005D2E35"/>
    <w:rsid w:val="005D2EE2"/>
    <w:rsid w:val="005D3470"/>
    <w:rsid w:val="005D3873"/>
    <w:rsid w:val="005D394D"/>
    <w:rsid w:val="005D3A23"/>
    <w:rsid w:val="005D3E70"/>
    <w:rsid w:val="005D40BB"/>
    <w:rsid w:val="005D42A0"/>
    <w:rsid w:val="005D4318"/>
    <w:rsid w:val="005D46D6"/>
    <w:rsid w:val="005D47F3"/>
    <w:rsid w:val="005D492D"/>
    <w:rsid w:val="005D49BF"/>
    <w:rsid w:val="005D4AA5"/>
    <w:rsid w:val="005D4C25"/>
    <w:rsid w:val="005D4CF0"/>
    <w:rsid w:val="005D4D20"/>
    <w:rsid w:val="005D505A"/>
    <w:rsid w:val="005D516E"/>
    <w:rsid w:val="005D5261"/>
    <w:rsid w:val="005D55E4"/>
    <w:rsid w:val="005D5D29"/>
    <w:rsid w:val="005D611F"/>
    <w:rsid w:val="005D61F2"/>
    <w:rsid w:val="005D6242"/>
    <w:rsid w:val="005D626D"/>
    <w:rsid w:val="005D669F"/>
    <w:rsid w:val="005D66CB"/>
    <w:rsid w:val="005D69A5"/>
    <w:rsid w:val="005D6A2A"/>
    <w:rsid w:val="005D6D7B"/>
    <w:rsid w:val="005D6F4E"/>
    <w:rsid w:val="005D6F84"/>
    <w:rsid w:val="005D6FDE"/>
    <w:rsid w:val="005D72EB"/>
    <w:rsid w:val="005D7388"/>
    <w:rsid w:val="005D7B8D"/>
    <w:rsid w:val="005D7C4B"/>
    <w:rsid w:val="005D7C73"/>
    <w:rsid w:val="005D7E1C"/>
    <w:rsid w:val="005E013C"/>
    <w:rsid w:val="005E01B6"/>
    <w:rsid w:val="005E04F3"/>
    <w:rsid w:val="005E0542"/>
    <w:rsid w:val="005E075B"/>
    <w:rsid w:val="005E08F1"/>
    <w:rsid w:val="005E0DC7"/>
    <w:rsid w:val="005E14DF"/>
    <w:rsid w:val="005E162D"/>
    <w:rsid w:val="005E1700"/>
    <w:rsid w:val="005E188F"/>
    <w:rsid w:val="005E18E0"/>
    <w:rsid w:val="005E1906"/>
    <w:rsid w:val="005E1CA5"/>
    <w:rsid w:val="005E1EF8"/>
    <w:rsid w:val="005E1F5A"/>
    <w:rsid w:val="005E23E4"/>
    <w:rsid w:val="005E2485"/>
    <w:rsid w:val="005E250B"/>
    <w:rsid w:val="005E2702"/>
    <w:rsid w:val="005E283E"/>
    <w:rsid w:val="005E29C4"/>
    <w:rsid w:val="005E2E7D"/>
    <w:rsid w:val="005E2FB1"/>
    <w:rsid w:val="005E30D0"/>
    <w:rsid w:val="005E3528"/>
    <w:rsid w:val="005E37BA"/>
    <w:rsid w:val="005E381E"/>
    <w:rsid w:val="005E3945"/>
    <w:rsid w:val="005E3A05"/>
    <w:rsid w:val="005E3ACD"/>
    <w:rsid w:val="005E3EBA"/>
    <w:rsid w:val="005E4192"/>
    <w:rsid w:val="005E44BB"/>
    <w:rsid w:val="005E4573"/>
    <w:rsid w:val="005E484D"/>
    <w:rsid w:val="005E4A04"/>
    <w:rsid w:val="005E4BF2"/>
    <w:rsid w:val="005E4E63"/>
    <w:rsid w:val="005E557E"/>
    <w:rsid w:val="005E559D"/>
    <w:rsid w:val="005E5727"/>
    <w:rsid w:val="005E581F"/>
    <w:rsid w:val="005E5AC6"/>
    <w:rsid w:val="005E5BDA"/>
    <w:rsid w:val="005E5CC7"/>
    <w:rsid w:val="005E5CD7"/>
    <w:rsid w:val="005E5DD6"/>
    <w:rsid w:val="005E5F31"/>
    <w:rsid w:val="005E666F"/>
    <w:rsid w:val="005E6725"/>
    <w:rsid w:val="005E6797"/>
    <w:rsid w:val="005E67C1"/>
    <w:rsid w:val="005E6BF3"/>
    <w:rsid w:val="005E7215"/>
    <w:rsid w:val="005E7226"/>
    <w:rsid w:val="005E74CA"/>
    <w:rsid w:val="005E77C6"/>
    <w:rsid w:val="005E7A57"/>
    <w:rsid w:val="005E7BF9"/>
    <w:rsid w:val="005F0070"/>
    <w:rsid w:val="005F00B7"/>
    <w:rsid w:val="005F0106"/>
    <w:rsid w:val="005F02B7"/>
    <w:rsid w:val="005F02DF"/>
    <w:rsid w:val="005F03A6"/>
    <w:rsid w:val="005F09E6"/>
    <w:rsid w:val="005F0A96"/>
    <w:rsid w:val="005F0BF3"/>
    <w:rsid w:val="005F100D"/>
    <w:rsid w:val="005F1024"/>
    <w:rsid w:val="005F134B"/>
    <w:rsid w:val="005F15C3"/>
    <w:rsid w:val="005F17AB"/>
    <w:rsid w:val="005F17AC"/>
    <w:rsid w:val="005F196C"/>
    <w:rsid w:val="005F1A47"/>
    <w:rsid w:val="005F1B53"/>
    <w:rsid w:val="005F1DB3"/>
    <w:rsid w:val="005F1F29"/>
    <w:rsid w:val="005F1F44"/>
    <w:rsid w:val="005F1F97"/>
    <w:rsid w:val="005F2486"/>
    <w:rsid w:val="005F24B0"/>
    <w:rsid w:val="005F2A62"/>
    <w:rsid w:val="005F2B3E"/>
    <w:rsid w:val="005F2CF5"/>
    <w:rsid w:val="005F32BB"/>
    <w:rsid w:val="005F35D9"/>
    <w:rsid w:val="005F3A92"/>
    <w:rsid w:val="005F3D0A"/>
    <w:rsid w:val="005F40EC"/>
    <w:rsid w:val="005F4110"/>
    <w:rsid w:val="005F4130"/>
    <w:rsid w:val="005F462F"/>
    <w:rsid w:val="005F47BC"/>
    <w:rsid w:val="005F4AE3"/>
    <w:rsid w:val="005F4BFE"/>
    <w:rsid w:val="005F4D58"/>
    <w:rsid w:val="005F4EC0"/>
    <w:rsid w:val="005F5095"/>
    <w:rsid w:val="005F5540"/>
    <w:rsid w:val="005F5547"/>
    <w:rsid w:val="005F5855"/>
    <w:rsid w:val="005F59BC"/>
    <w:rsid w:val="005F5B86"/>
    <w:rsid w:val="005F6059"/>
    <w:rsid w:val="005F6163"/>
    <w:rsid w:val="005F6336"/>
    <w:rsid w:val="005F64F6"/>
    <w:rsid w:val="005F6B0A"/>
    <w:rsid w:val="005F6E49"/>
    <w:rsid w:val="005F6F92"/>
    <w:rsid w:val="005F70B6"/>
    <w:rsid w:val="005F7184"/>
    <w:rsid w:val="005F7387"/>
    <w:rsid w:val="005F747A"/>
    <w:rsid w:val="005F7655"/>
    <w:rsid w:val="005F76AF"/>
    <w:rsid w:val="005F79D9"/>
    <w:rsid w:val="005F7AC9"/>
    <w:rsid w:val="005F7AE3"/>
    <w:rsid w:val="005F7AE5"/>
    <w:rsid w:val="0060036B"/>
    <w:rsid w:val="00600533"/>
    <w:rsid w:val="006005E4"/>
    <w:rsid w:val="00600AB1"/>
    <w:rsid w:val="00600D5C"/>
    <w:rsid w:val="00601105"/>
    <w:rsid w:val="0060168B"/>
    <w:rsid w:val="00601750"/>
    <w:rsid w:val="006017CC"/>
    <w:rsid w:val="00601918"/>
    <w:rsid w:val="00601B03"/>
    <w:rsid w:val="00601B57"/>
    <w:rsid w:val="00601C16"/>
    <w:rsid w:val="00601C44"/>
    <w:rsid w:val="00601CD6"/>
    <w:rsid w:val="00601F77"/>
    <w:rsid w:val="00602187"/>
    <w:rsid w:val="006021D2"/>
    <w:rsid w:val="0060230B"/>
    <w:rsid w:val="006026F0"/>
    <w:rsid w:val="00602747"/>
    <w:rsid w:val="00602AED"/>
    <w:rsid w:val="00602BC9"/>
    <w:rsid w:val="00602C6C"/>
    <w:rsid w:val="0060312C"/>
    <w:rsid w:val="0060315C"/>
    <w:rsid w:val="006034B6"/>
    <w:rsid w:val="00603552"/>
    <w:rsid w:val="006037CC"/>
    <w:rsid w:val="006038F4"/>
    <w:rsid w:val="00603B19"/>
    <w:rsid w:val="00603E98"/>
    <w:rsid w:val="00604179"/>
    <w:rsid w:val="00604315"/>
    <w:rsid w:val="00604371"/>
    <w:rsid w:val="00604378"/>
    <w:rsid w:val="00604675"/>
    <w:rsid w:val="006046CD"/>
    <w:rsid w:val="006047AA"/>
    <w:rsid w:val="00604E26"/>
    <w:rsid w:val="0060523F"/>
    <w:rsid w:val="00605259"/>
    <w:rsid w:val="006052CF"/>
    <w:rsid w:val="00605392"/>
    <w:rsid w:val="00605973"/>
    <w:rsid w:val="00605C68"/>
    <w:rsid w:val="0060628B"/>
    <w:rsid w:val="00606B5C"/>
    <w:rsid w:val="00606CE9"/>
    <w:rsid w:val="00606CED"/>
    <w:rsid w:val="00606D56"/>
    <w:rsid w:val="00606F6D"/>
    <w:rsid w:val="00606F8F"/>
    <w:rsid w:val="0060712F"/>
    <w:rsid w:val="00607227"/>
    <w:rsid w:val="00607486"/>
    <w:rsid w:val="006076D4"/>
    <w:rsid w:val="00607B54"/>
    <w:rsid w:val="00607B8D"/>
    <w:rsid w:val="00607DBB"/>
    <w:rsid w:val="00607FE9"/>
    <w:rsid w:val="00610027"/>
    <w:rsid w:val="00610674"/>
    <w:rsid w:val="00610772"/>
    <w:rsid w:val="006107D1"/>
    <w:rsid w:val="006107E4"/>
    <w:rsid w:val="00610B32"/>
    <w:rsid w:val="00610BA5"/>
    <w:rsid w:val="00610DA4"/>
    <w:rsid w:val="00610F75"/>
    <w:rsid w:val="00611B6C"/>
    <w:rsid w:val="00611D24"/>
    <w:rsid w:val="00611E7B"/>
    <w:rsid w:val="00611F5C"/>
    <w:rsid w:val="006126AF"/>
    <w:rsid w:val="00612817"/>
    <w:rsid w:val="00612A9F"/>
    <w:rsid w:val="00612AE6"/>
    <w:rsid w:val="00612EFD"/>
    <w:rsid w:val="00612F0B"/>
    <w:rsid w:val="00613100"/>
    <w:rsid w:val="00613211"/>
    <w:rsid w:val="006135A9"/>
    <w:rsid w:val="00613622"/>
    <w:rsid w:val="00613A09"/>
    <w:rsid w:val="00613B7A"/>
    <w:rsid w:val="00613C38"/>
    <w:rsid w:val="00613C8B"/>
    <w:rsid w:val="00613D99"/>
    <w:rsid w:val="00613FC0"/>
    <w:rsid w:val="006144E9"/>
    <w:rsid w:val="0061497D"/>
    <w:rsid w:val="006149E8"/>
    <w:rsid w:val="00614B0E"/>
    <w:rsid w:val="00614C83"/>
    <w:rsid w:val="00614CFD"/>
    <w:rsid w:val="00614DA6"/>
    <w:rsid w:val="006151EC"/>
    <w:rsid w:val="0061635B"/>
    <w:rsid w:val="0061649F"/>
    <w:rsid w:val="0061653B"/>
    <w:rsid w:val="00616602"/>
    <w:rsid w:val="00616789"/>
    <w:rsid w:val="00616AF0"/>
    <w:rsid w:val="00616D16"/>
    <w:rsid w:val="00616E09"/>
    <w:rsid w:val="00616F28"/>
    <w:rsid w:val="00616FD7"/>
    <w:rsid w:val="006172B1"/>
    <w:rsid w:val="0061769B"/>
    <w:rsid w:val="006178B1"/>
    <w:rsid w:val="006178E1"/>
    <w:rsid w:val="00617A6F"/>
    <w:rsid w:val="00617AFE"/>
    <w:rsid w:val="006202E2"/>
    <w:rsid w:val="006208C4"/>
    <w:rsid w:val="00620AFD"/>
    <w:rsid w:val="00620B64"/>
    <w:rsid w:val="00620E15"/>
    <w:rsid w:val="00620F73"/>
    <w:rsid w:val="00621149"/>
    <w:rsid w:val="006214AA"/>
    <w:rsid w:val="00621518"/>
    <w:rsid w:val="006215FB"/>
    <w:rsid w:val="00621891"/>
    <w:rsid w:val="00621F08"/>
    <w:rsid w:val="006227C0"/>
    <w:rsid w:val="0062284F"/>
    <w:rsid w:val="00622925"/>
    <w:rsid w:val="006229D1"/>
    <w:rsid w:val="00622A3B"/>
    <w:rsid w:val="00622EEA"/>
    <w:rsid w:val="00622EF7"/>
    <w:rsid w:val="00623279"/>
    <w:rsid w:val="00623297"/>
    <w:rsid w:val="00623609"/>
    <w:rsid w:val="00623660"/>
    <w:rsid w:val="006237DE"/>
    <w:rsid w:val="0062386C"/>
    <w:rsid w:val="006238CC"/>
    <w:rsid w:val="0062396C"/>
    <w:rsid w:val="00623DBA"/>
    <w:rsid w:val="00623E74"/>
    <w:rsid w:val="00623ED7"/>
    <w:rsid w:val="00623FF9"/>
    <w:rsid w:val="006242C1"/>
    <w:rsid w:val="0062448D"/>
    <w:rsid w:val="0062457C"/>
    <w:rsid w:val="0062458F"/>
    <w:rsid w:val="006245F7"/>
    <w:rsid w:val="0062480C"/>
    <w:rsid w:val="0062493B"/>
    <w:rsid w:val="00624967"/>
    <w:rsid w:val="00624ABD"/>
    <w:rsid w:val="00624B5F"/>
    <w:rsid w:val="00624B8A"/>
    <w:rsid w:val="00624FDE"/>
    <w:rsid w:val="0062592D"/>
    <w:rsid w:val="00625E88"/>
    <w:rsid w:val="00625EC3"/>
    <w:rsid w:val="00625F7B"/>
    <w:rsid w:val="0062620A"/>
    <w:rsid w:val="006266D1"/>
    <w:rsid w:val="0062694E"/>
    <w:rsid w:val="00626BC8"/>
    <w:rsid w:val="00626F8B"/>
    <w:rsid w:val="00627342"/>
    <w:rsid w:val="00627774"/>
    <w:rsid w:val="00627D4E"/>
    <w:rsid w:val="00627E4F"/>
    <w:rsid w:val="00627E52"/>
    <w:rsid w:val="0063008C"/>
    <w:rsid w:val="006300D9"/>
    <w:rsid w:val="006303A2"/>
    <w:rsid w:val="00630618"/>
    <w:rsid w:val="00630A84"/>
    <w:rsid w:val="00630B48"/>
    <w:rsid w:val="00630DAD"/>
    <w:rsid w:val="00630FA9"/>
    <w:rsid w:val="0063100F"/>
    <w:rsid w:val="0063103C"/>
    <w:rsid w:val="006310AE"/>
    <w:rsid w:val="006312C4"/>
    <w:rsid w:val="006314EE"/>
    <w:rsid w:val="00631656"/>
    <w:rsid w:val="0063184B"/>
    <w:rsid w:val="006318D4"/>
    <w:rsid w:val="00631AB0"/>
    <w:rsid w:val="00631BAD"/>
    <w:rsid w:val="00631F41"/>
    <w:rsid w:val="00631FEA"/>
    <w:rsid w:val="006320C2"/>
    <w:rsid w:val="00632134"/>
    <w:rsid w:val="0063235F"/>
    <w:rsid w:val="0063299A"/>
    <w:rsid w:val="00632B89"/>
    <w:rsid w:val="00632C01"/>
    <w:rsid w:val="00633214"/>
    <w:rsid w:val="0063338E"/>
    <w:rsid w:val="0063346D"/>
    <w:rsid w:val="00633C28"/>
    <w:rsid w:val="006340BC"/>
    <w:rsid w:val="00634478"/>
    <w:rsid w:val="006345AE"/>
    <w:rsid w:val="00634970"/>
    <w:rsid w:val="00634B56"/>
    <w:rsid w:val="00634C98"/>
    <w:rsid w:val="00634D50"/>
    <w:rsid w:val="00635082"/>
    <w:rsid w:val="0063540D"/>
    <w:rsid w:val="00635717"/>
    <w:rsid w:val="00635897"/>
    <w:rsid w:val="00635E66"/>
    <w:rsid w:val="00635EE1"/>
    <w:rsid w:val="00636058"/>
    <w:rsid w:val="0063669B"/>
    <w:rsid w:val="006368F5"/>
    <w:rsid w:val="00636B53"/>
    <w:rsid w:val="00636C71"/>
    <w:rsid w:val="00636C75"/>
    <w:rsid w:val="00636DF2"/>
    <w:rsid w:val="006371B3"/>
    <w:rsid w:val="00637467"/>
    <w:rsid w:val="00637AA7"/>
    <w:rsid w:val="00637D50"/>
    <w:rsid w:val="00637F62"/>
    <w:rsid w:val="0064000C"/>
    <w:rsid w:val="00640309"/>
    <w:rsid w:val="006408E3"/>
    <w:rsid w:val="006409FC"/>
    <w:rsid w:val="00640C51"/>
    <w:rsid w:val="006412BD"/>
    <w:rsid w:val="00641478"/>
    <w:rsid w:val="00641BB3"/>
    <w:rsid w:val="00641BC0"/>
    <w:rsid w:val="00641F8C"/>
    <w:rsid w:val="006420A3"/>
    <w:rsid w:val="006423E0"/>
    <w:rsid w:val="006427DF"/>
    <w:rsid w:val="006427EF"/>
    <w:rsid w:val="00642A02"/>
    <w:rsid w:val="00642A47"/>
    <w:rsid w:val="00642C71"/>
    <w:rsid w:val="0064315C"/>
    <w:rsid w:val="00643305"/>
    <w:rsid w:val="00643465"/>
    <w:rsid w:val="00643611"/>
    <w:rsid w:val="0064366E"/>
    <w:rsid w:val="00643A2A"/>
    <w:rsid w:val="0064414A"/>
    <w:rsid w:val="00644373"/>
    <w:rsid w:val="006445F3"/>
    <w:rsid w:val="0064474A"/>
    <w:rsid w:val="00644894"/>
    <w:rsid w:val="00644982"/>
    <w:rsid w:val="00644AA4"/>
    <w:rsid w:val="00644B24"/>
    <w:rsid w:val="00644F1D"/>
    <w:rsid w:val="00645295"/>
    <w:rsid w:val="0064549A"/>
    <w:rsid w:val="006455DB"/>
    <w:rsid w:val="00645637"/>
    <w:rsid w:val="00645915"/>
    <w:rsid w:val="00645960"/>
    <w:rsid w:val="00645B62"/>
    <w:rsid w:val="00645B88"/>
    <w:rsid w:val="00645D09"/>
    <w:rsid w:val="006461BF"/>
    <w:rsid w:val="0064657E"/>
    <w:rsid w:val="00646805"/>
    <w:rsid w:val="00646A0B"/>
    <w:rsid w:val="00646D72"/>
    <w:rsid w:val="00647019"/>
    <w:rsid w:val="00647512"/>
    <w:rsid w:val="0064752A"/>
    <w:rsid w:val="00647535"/>
    <w:rsid w:val="0064755F"/>
    <w:rsid w:val="0064763D"/>
    <w:rsid w:val="00647742"/>
    <w:rsid w:val="006478F2"/>
    <w:rsid w:val="00647A9C"/>
    <w:rsid w:val="00647C7B"/>
    <w:rsid w:val="00647CBE"/>
    <w:rsid w:val="0065086F"/>
    <w:rsid w:val="00650CC3"/>
    <w:rsid w:val="0065102F"/>
    <w:rsid w:val="006512A3"/>
    <w:rsid w:val="00651573"/>
    <w:rsid w:val="0065160F"/>
    <w:rsid w:val="00651928"/>
    <w:rsid w:val="006519C3"/>
    <w:rsid w:val="00651BF1"/>
    <w:rsid w:val="00651DBB"/>
    <w:rsid w:val="006520C1"/>
    <w:rsid w:val="006522A3"/>
    <w:rsid w:val="006524AC"/>
    <w:rsid w:val="00652578"/>
    <w:rsid w:val="006526C0"/>
    <w:rsid w:val="00652B30"/>
    <w:rsid w:val="00653334"/>
    <w:rsid w:val="00653B7B"/>
    <w:rsid w:val="00653D90"/>
    <w:rsid w:val="00653F25"/>
    <w:rsid w:val="00653FEE"/>
    <w:rsid w:val="00654310"/>
    <w:rsid w:val="006543D9"/>
    <w:rsid w:val="00654726"/>
    <w:rsid w:val="006548F1"/>
    <w:rsid w:val="00654CD0"/>
    <w:rsid w:val="00654FC7"/>
    <w:rsid w:val="006551BA"/>
    <w:rsid w:val="006552A8"/>
    <w:rsid w:val="0065558C"/>
    <w:rsid w:val="00655681"/>
    <w:rsid w:val="006558F7"/>
    <w:rsid w:val="00655A64"/>
    <w:rsid w:val="00655AAF"/>
    <w:rsid w:val="00655B82"/>
    <w:rsid w:val="00655CD9"/>
    <w:rsid w:val="00655D7F"/>
    <w:rsid w:val="0065601D"/>
    <w:rsid w:val="00656102"/>
    <w:rsid w:val="00656345"/>
    <w:rsid w:val="0065649E"/>
    <w:rsid w:val="00656616"/>
    <w:rsid w:val="006566DA"/>
    <w:rsid w:val="00656A9F"/>
    <w:rsid w:val="00656AB4"/>
    <w:rsid w:val="00656BBC"/>
    <w:rsid w:val="00656DC6"/>
    <w:rsid w:val="00656EAB"/>
    <w:rsid w:val="00656FE3"/>
    <w:rsid w:val="006571F6"/>
    <w:rsid w:val="006579D6"/>
    <w:rsid w:val="0066019A"/>
    <w:rsid w:val="0066044B"/>
    <w:rsid w:val="006604FB"/>
    <w:rsid w:val="0066058D"/>
    <w:rsid w:val="00660675"/>
    <w:rsid w:val="00660EC6"/>
    <w:rsid w:val="00660EFA"/>
    <w:rsid w:val="006610EE"/>
    <w:rsid w:val="006614FC"/>
    <w:rsid w:val="006615FB"/>
    <w:rsid w:val="00661D5A"/>
    <w:rsid w:val="0066208E"/>
    <w:rsid w:val="0066229F"/>
    <w:rsid w:val="006622E3"/>
    <w:rsid w:val="0066244E"/>
    <w:rsid w:val="0066280B"/>
    <w:rsid w:val="006632D9"/>
    <w:rsid w:val="0066331E"/>
    <w:rsid w:val="00663793"/>
    <w:rsid w:val="00663E92"/>
    <w:rsid w:val="00664110"/>
    <w:rsid w:val="006641B8"/>
    <w:rsid w:val="0066434B"/>
    <w:rsid w:val="0066450A"/>
    <w:rsid w:val="006646D4"/>
    <w:rsid w:val="0066496A"/>
    <w:rsid w:val="00664D02"/>
    <w:rsid w:val="00664D17"/>
    <w:rsid w:val="00664E47"/>
    <w:rsid w:val="00664EDF"/>
    <w:rsid w:val="0066522A"/>
    <w:rsid w:val="0066557A"/>
    <w:rsid w:val="0066581E"/>
    <w:rsid w:val="00665F18"/>
    <w:rsid w:val="00665FC6"/>
    <w:rsid w:val="0066607D"/>
    <w:rsid w:val="00666520"/>
    <w:rsid w:val="0066667D"/>
    <w:rsid w:val="006669A6"/>
    <w:rsid w:val="00666CC7"/>
    <w:rsid w:val="00666CD8"/>
    <w:rsid w:val="00666FDF"/>
    <w:rsid w:val="00667086"/>
    <w:rsid w:val="006670ED"/>
    <w:rsid w:val="006674FD"/>
    <w:rsid w:val="006676F8"/>
    <w:rsid w:val="0066787A"/>
    <w:rsid w:val="006678D1"/>
    <w:rsid w:val="00667986"/>
    <w:rsid w:val="006679A5"/>
    <w:rsid w:val="006679F4"/>
    <w:rsid w:val="00667A03"/>
    <w:rsid w:val="00667C5B"/>
    <w:rsid w:val="00667F5E"/>
    <w:rsid w:val="006708FF"/>
    <w:rsid w:val="00670E7B"/>
    <w:rsid w:val="00670F9C"/>
    <w:rsid w:val="00671192"/>
    <w:rsid w:val="00671371"/>
    <w:rsid w:val="00671434"/>
    <w:rsid w:val="00671488"/>
    <w:rsid w:val="006715D2"/>
    <w:rsid w:val="006716A4"/>
    <w:rsid w:val="006716AC"/>
    <w:rsid w:val="00671BAC"/>
    <w:rsid w:val="00672374"/>
    <w:rsid w:val="006723C1"/>
    <w:rsid w:val="00672448"/>
    <w:rsid w:val="006725A6"/>
    <w:rsid w:val="006726A9"/>
    <w:rsid w:val="0067281D"/>
    <w:rsid w:val="0067329A"/>
    <w:rsid w:val="00673399"/>
    <w:rsid w:val="0067339F"/>
    <w:rsid w:val="006737E2"/>
    <w:rsid w:val="00673A72"/>
    <w:rsid w:val="00673E93"/>
    <w:rsid w:val="00673F57"/>
    <w:rsid w:val="00673F68"/>
    <w:rsid w:val="00674261"/>
    <w:rsid w:val="006744DA"/>
    <w:rsid w:val="006747DD"/>
    <w:rsid w:val="006749E9"/>
    <w:rsid w:val="00674CA6"/>
    <w:rsid w:val="0067532D"/>
    <w:rsid w:val="00675489"/>
    <w:rsid w:val="0067569C"/>
    <w:rsid w:val="00675B37"/>
    <w:rsid w:val="00675D85"/>
    <w:rsid w:val="00675E49"/>
    <w:rsid w:val="00676175"/>
    <w:rsid w:val="00676273"/>
    <w:rsid w:val="00676294"/>
    <w:rsid w:val="00676389"/>
    <w:rsid w:val="00676431"/>
    <w:rsid w:val="006764CB"/>
    <w:rsid w:val="00676C1B"/>
    <w:rsid w:val="00676CA5"/>
    <w:rsid w:val="00676CD8"/>
    <w:rsid w:val="00676CF6"/>
    <w:rsid w:val="00676D21"/>
    <w:rsid w:val="00676E07"/>
    <w:rsid w:val="00676F3E"/>
    <w:rsid w:val="006770B5"/>
    <w:rsid w:val="0067728D"/>
    <w:rsid w:val="00677641"/>
    <w:rsid w:val="00677806"/>
    <w:rsid w:val="00677AD2"/>
    <w:rsid w:val="00677AFB"/>
    <w:rsid w:val="00677C1B"/>
    <w:rsid w:val="00677F8D"/>
    <w:rsid w:val="00680069"/>
    <w:rsid w:val="0068029A"/>
    <w:rsid w:val="006805C7"/>
    <w:rsid w:val="006805FF"/>
    <w:rsid w:val="0068065B"/>
    <w:rsid w:val="006809BA"/>
    <w:rsid w:val="00680E8F"/>
    <w:rsid w:val="0068113B"/>
    <w:rsid w:val="00681174"/>
    <w:rsid w:val="006812E2"/>
    <w:rsid w:val="00681403"/>
    <w:rsid w:val="006816C3"/>
    <w:rsid w:val="00681D73"/>
    <w:rsid w:val="00681F76"/>
    <w:rsid w:val="00681FCC"/>
    <w:rsid w:val="006820A1"/>
    <w:rsid w:val="00682657"/>
    <w:rsid w:val="00682A86"/>
    <w:rsid w:val="00682DAC"/>
    <w:rsid w:val="00682E4B"/>
    <w:rsid w:val="00683903"/>
    <w:rsid w:val="00683DCE"/>
    <w:rsid w:val="00683DFD"/>
    <w:rsid w:val="006843CB"/>
    <w:rsid w:val="00684910"/>
    <w:rsid w:val="00684B39"/>
    <w:rsid w:val="006852BB"/>
    <w:rsid w:val="006854FC"/>
    <w:rsid w:val="006855FF"/>
    <w:rsid w:val="00685745"/>
    <w:rsid w:val="00685873"/>
    <w:rsid w:val="00685E6F"/>
    <w:rsid w:val="00685F80"/>
    <w:rsid w:val="00686216"/>
    <w:rsid w:val="0068643C"/>
    <w:rsid w:val="00686531"/>
    <w:rsid w:val="0068680A"/>
    <w:rsid w:val="006868C4"/>
    <w:rsid w:val="00686B68"/>
    <w:rsid w:val="00686BA4"/>
    <w:rsid w:val="00686DDD"/>
    <w:rsid w:val="00686FFD"/>
    <w:rsid w:val="00687266"/>
    <w:rsid w:val="006877A1"/>
    <w:rsid w:val="00687B1D"/>
    <w:rsid w:val="00687DD6"/>
    <w:rsid w:val="00687ED3"/>
    <w:rsid w:val="00690551"/>
    <w:rsid w:val="00690579"/>
    <w:rsid w:val="00690720"/>
    <w:rsid w:val="006907D6"/>
    <w:rsid w:val="00690A71"/>
    <w:rsid w:val="00690D8F"/>
    <w:rsid w:val="00690FB7"/>
    <w:rsid w:val="0069114E"/>
    <w:rsid w:val="0069148B"/>
    <w:rsid w:val="00691577"/>
    <w:rsid w:val="00691586"/>
    <w:rsid w:val="006916BB"/>
    <w:rsid w:val="00691A2B"/>
    <w:rsid w:val="00691A46"/>
    <w:rsid w:val="00691C5A"/>
    <w:rsid w:val="00691EB8"/>
    <w:rsid w:val="00691F65"/>
    <w:rsid w:val="00692235"/>
    <w:rsid w:val="00692275"/>
    <w:rsid w:val="00692916"/>
    <w:rsid w:val="00692BAA"/>
    <w:rsid w:val="00692C52"/>
    <w:rsid w:val="00692CDE"/>
    <w:rsid w:val="00692FF9"/>
    <w:rsid w:val="00693073"/>
    <w:rsid w:val="006931EF"/>
    <w:rsid w:val="006933E5"/>
    <w:rsid w:val="00693824"/>
    <w:rsid w:val="00693B67"/>
    <w:rsid w:val="00693D81"/>
    <w:rsid w:val="00693F52"/>
    <w:rsid w:val="0069421C"/>
    <w:rsid w:val="006942D5"/>
    <w:rsid w:val="00694464"/>
    <w:rsid w:val="00694651"/>
    <w:rsid w:val="00694F59"/>
    <w:rsid w:val="006951BA"/>
    <w:rsid w:val="006952B4"/>
    <w:rsid w:val="0069531B"/>
    <w:rsid w:val="006955D0"/>
    <w:rsid w:val="0069566A"/>
    <w:rsid w:val="006957C1"/>
    <w:rsid w:val="00695A94"/>
    <w:rsid w:val="00695D9E"/>
    <w:rsid w:val="00695EFF"/>
    <w:rsid w:val="00695F06"/>
    <w:rsid w:val="00696239"/>
    <w:rsid w:val="0069631A"/>
    <w:rsid w:val="0069634C"/>
    <w:rsid w:val="006966C8"/>
    <w:rsid w:val="00696712"/>
    <w:rsid w:val="006969C2"/>
    <w:rsid w:val="00696E0E"/>
    <w:rsid w:val="00697044"/>
    <w:rsid w:val="0069740D"/>
    <w:rsid w:val="006976B0"/>
    <w:rsid w:val="006977FF"/>
    <w:rsid w:val="006A0073"/>
    <w:rsid w:val="006A01FA"/>
    <w:rsid w:val="006A07AC"/>
    <w:rsid w:val="006A0E9E"/>
    <w:rsid w:val="006A1204"/>
    <w:rsid w:val="006A1340"/>
    <w:rsid w:val="006A1426"/>
    <w:rsid w:val="006A20EF"/>
    <w:rsid w:val="006A2293"/>
    <w:rsid w:val="006A25C7"/>
    <w:rsid w:val="006A2AAC"/>
    <w:rsid w:val="006A2DAD"/>
    <w:rsid w:val="006A328C"/>
    <w:rsid w:val="006A3449"/>
    <w:rsid w:val="006A345F"/>
    <w:rsid w:val="006A3821"/>
    <w:rsid w:val="006A38DE"/>
    <w:rsid w:val="006A3E8B"/>
    <w:rsid w:val="006A4754"/>
    <w:rsid w:val="006A47A1"/>
    <w:rsid w:val="006A4AAD"/>
    <w:rsid w:val="006A4B16"/>
    <w:rsid w:val="006A4C99"/>
    <w:rsid w:val="006A4D6A"/>
    <w:rsid w:val="006A4F65"/>
    <w:rsid w:val="006A5069"/>
    <w:rsid w:val="006A50DF"/>
    <w:rsid w:val="006A510E"/>
    <w:rsid w:val="006A529E"/>
    <w:rsid w:val="006A52F8"/>
    <w:rsid w:val="006A53EC"/>
    <w:rsid w:val="006A5478"/>
    <w:rsid w:val="006A54F3"/>
    <w:rsid w:val="006A5813"/>
    <w:rsid w:val="006A5BB4"/>
    <w:rsid w:val="006A5BF8"/>
    <w:rsid w:val="006A61D6"/>
    <w:rsid w:val="006A663D"/>
    <w:rsid w:val="006A66D2"/>
    <w:rsid w:val="006A69F9"/>
    <w:rsid w:val="006A6A1A"/>
    <w:rsid w:val="006A6B59"/>
    <w:rsid w:val="006A6D63"/>
    <w:rsid w:val="006A6DA2"/>
    <w:rsid w:val="006A6DBB"/>
    <w:rsid w:val="006A6EAA"/>
    <w:rsid w:val="006A7094"/>
    <w:rsid w:val="006A7235"/>
    <w:rsid w:val="006A7474"/>
    <w:rsid w:val="006A77D5"/>
    <w:rsid w:val="006A7AB2"/>
    <w:rsid w:val="006A7D2A"/>
    <w:rsid w:val="006A7E61"/>
    <w:rsid w:val="006B01A8"/>
    <w:rsid w:val="006B022C"/>
    <w:rsid w:val="006B0824"/>
    <w:rsid w:val="006B0EE9"/>
    <w:rsid w:val="006B10E3"/>
    <w:rsid w:val="006B1153"/>
    <w:rsid w:val="006B14A1"/>
    <w:rsid w:val="006B14EA"/>
    <w:rsid w:val="006B152A"/>
    <w:rsid w:val="006B15CA"/>
    <w:rsid w:val="006B15CB"/>
    <w:rsid w:val="006B15F8"/>
    <w:rsid w:val="006B173A"/>
    <w:rsid w:val="006B1ADD"/>
    <w:rsid w:val="006B1B2F"/>
    <w:rsid w:val="006B1D44"/>
    <w:rsid w:val="006B1D7C"/>
    <w:rsid w:val="006B1E92"/>
    <w:rsid w:val="006B1FB0"/>
    <w:rsid w:val="006B202F"/>
    <w:rsid w:val="006B2195"/>
    <w:rsid w:val="006B23A3"/>
    <w:rsid w:val="006B2B81"/>
    <w:rsid w:val="006B2DEC"/>
    <w:rsid w:val="006B2E82"/>
    <w:rsid w:val="006B2EF4"/>
    <w:rsid w:val="006B31A0"/>
    <w:rsid w:val="006B324E"/>
    <w:rsid w:val="006B333C"/>
    <w:rsid w:val="006B35BA"/>
    <w:rsid w:val="006B367C"/>
    <w:rsid w:val="006B3933"/>
    <w:rsid w:val="006B3A01"/>
    <w:rsid w:val="006B3B88"/>
    <w:rsid w:val="006B3F34"/>
    <w:rsid w:val="006B41D0"/>
    <w:rsid w:val="006B4559"/>
    <w:rsid w:val="006B4AC5"/>
    <w:rsid w:val="006B4E52"/>
    <w:rsid w:val="006B505A"/>
    <w:rsid w:val="006B523F"/>
    <w:rsid w:val="006B52DE"/>
    <w:rsid w:val="006B56E6"/>
    <w:rsid w:val="006B5717"/>
    <w:rsid w:val="006B5734"/>
    <w:rsid w:val="006B582F"/>
    <w:rsid w:val="006B598F"/>
    <w:rsid w:val="006B5E99"/>
    <w:rsid w:val="006B5EB2"/>
    <w:rsid w:val="006B6335"/>
    <w:rsid w:val="006B63B6"/>
    <w:rsid w:val="006B6818"/>
    <w:rsid w:val="006B7235"/>
    <w:rsid w:val="006B7448"/>
    <w:rsid w:val="006B75E6"/>
    <w:rsid w:val="006B7678"/>
    <w:rsid w:val="006B76C4"/>
    <w:rsid w:val="006B7917"/>
    <w:rsid w:val="006C014D"/>
    <w:rsid w:val="006C01B1"/>
    <w:rsid w:val="006C0436"/>
    <w:rsid w:val="006C04CE"/>
    <w:rsid w:val="006C06AE"/>
    <w:rsid w:val="006C0979"/>
    <w:rsid w:val="006C0B09"/>
    <w:rsid w:val="006C0BC3"/>
    <w:rsid w:val="006C0C2B"/>
    <w:rsid w:val="006C0CEB"/>
    <w:rsid w:val="006C1173"/>
    <w:rsid w:val="006C1631"/>
    <w:rsid w:val="006C1B47"/>
    <w:rsid w:val="006C1C24"/>
    <w:rsid w:val="006C201B"/>
    <w:rsid w:val="006C2181"/>
    <w:rsid w:val="006C2321"/>
    <w:rsid w:val="006C2323"/>
    <w:rsid w:val="006C28E5"/>
    <w:rsid w:val="006C2B66"/>
    <w:rsid w:val="006C2D20"/>
    <w:rsid w:val="006C2DD9"/>
    <w:rsid w:val="006C323A"/>
    <w:rsid w:val="006C3420"/>
    <w:rsid w:val="006C356E"/>
    <w:rsid w:val="006C3599"/>
    <w:rsid w:val="006C37DA"/>
    <w:rsid w:val="006C3B1E"/>
    <w:rsid w:val="006C3BBD"/>
    <w:rsid w:val="006C3D36"/>
    <w:rsid w:val="006C4165"/>
    <w:rsid w:val="006C435B"/>
    <w:rsid w:val="006C4426"/>
    <w:rsid w:val="006C44AA"/>
    <w:rsid w:val="006C47F8"/>
    <w:rsid w:val="006C47FD"/>
    <w:rsid w:val="006C4889"/>
    <w:rsid w:val="006C4997"/>
    <w:rsid w:val="006C4AA9"/>
    <w:rsid w:val="006C4DBC"/>
    <w:rsid w:val="006C524F"/>
    <w:rsid w:val="006C5499"/>
    <w:rsid w:val="006C5591"/>
    <w:rsid w:val="006C55D9"/>
    <w:rsid w:val="006C5884"/>
    <w:rsid w:val="006C5A5A"/>
    <w:rsid w:val="006C5C19"/>
    <w:rsid w:val="006C5C6C"/>
    <w:rsid w:val="006C5D90"/>
    <w:rsid w:val="006C5EFA"/>
    <w:rsid w:val="006C6013"/>
    <w:rsid w:val="006C70A0"/>
    <w:rsid w:val="006C7584"/>
    <w:rsid w:val="006C77A4"/>
    <w:rsid w:val="006C7BF8"/>
    <w:rsid w:val="006C7C14"/>
    <w:rsid w:val="006C7D5D"/>
    <w:rsid w:val="006D0728"/>
    <w:rsid w:val="006D122D"/>
    <w:rsid w:val="006D1243"/>
    <w:rsid w:val="006D156D"/>
    <w:rsid w:val="006D188A"/>
    <w:rsid w:val="006D2014"/>
    <w:rsid w:val="006D20E6"/>
    <w:rsid w:val="006D2278"/>
    <w:rsid w:val="006D2698"/>
    <w:rsid w:val="006D2735"/>
    <w:rsid w:val="006D27CB"/>
    <w:rsid w:val="006D2B8B"/>
    <w:rsid w:val="006D2EC7"/>
    <w:rsid w:val="006D2F08"/>
    <w:rsid w:val="006D3061"/>
    <w:rsid w:val="006D3190"/>
    <w:rsid w:val="006D33D0"/>
    <w:rsid w:val="006D36E6"/>
    <w:rsid w:val="006D3980"/>
    <w:rsid w:val="006D3C6C"/>
    <w:rsid w:val="006D4425"/>
    <w:rsid w:val="006D5085"/>
    <w:rsid w:val="006D5506"/>
    <w:rsid w:val="006D576C"/>
    <w:rsid w:val="006D5865"/>
    <w:rsid w:val="006D5B3F"/>
    <w:rsid w:val="006D6B66"/>
    <w:rsid w:val="006D743F"/>
    <w:rsid w:val="006D74D4"/>
    <w:rsid w:val="006D7607"/>
    <w:rsid w:val="006D7A19"/>
    <w:rsid w:val="006D7C46"/>
    <w:rsid w:val="006E03AF"/>
    <w:rsid w:val="006E0740"/>
    <w:rsid w:val="006E0E2D"/>
    <w:rsid w:val="006E13FF"/>
    <w:rsid w:val="006E16F9"/>
    <w:rsid w:val="006E192B"/>
    <w:rsid w:val="006E19C4"/>
    <w:rsid w:val="006E1D18"/>
    <w:rsid w:val="006E216F"/>
    <w:rsid w:val="006E2277"/>
    <w:rsid w:val="006E268C"/>
    <w:rsid w:val="006E271F"/>
    <w:rsid w:val="006E2C89"/>
    <w:rsid w:val="006E2DE4"/>
    <w:rsid w:val="006E30D7"/>
    <w:rsid w:val="006E32ED"/>
    <w:rsid w:val="006E33C7"/>
    <w:rsid w:val="006E36AB"/>
    <w:rsid w:val="006E37EF"/>
    <w:rsid w:val="006E3AB6"/>
    <w:rsid w:val="006E3D75"/>
    <w:rsid w:val="006E3DCC"/>
    <w:rsid w:val="006E3FF2"/>
    <w:rsid w:val="006E402B"/>
    <w:rsid w:val="006E41EA"/>
    <w:rsid w:val="006E430C"/>
    <w:rsid w:val="006E483F"/>
    <w:rsid w:val="006E49C6"/>
    <w:rsid w:val="006E4A29"/>
    <w:rsid w:val="006E4B1B"/>
    <w:rsid w:val="006E4F1B"/>
    <w:rsid w:val="006E505A"/>
    <w:rsid w:val="006E5445"/>
    <w:rsid w:val="006E5554"/>
    <w:rsid w:val="006E5692"/>
    <w:rsid w:val="006E5AE2"/>
    <w:rsid w:val="006E5B4C"/>
    <w:rsid w:val="006E5BD2"/>
    <w:rsid w:val="006E5EBB"/>
    <w:rsid w:val="006E61AC"/>
    <w:rsid w:val="006E61F1"/>
    <w:rsid w:val="006E62FE"/>
    <w:rsid w:val="006E6350"/>
    <w:rsid w:val="006E6A99"/>
    <w:rsid w:val="006E6C9E"/>
    <w:rsid w:val="006E79AA"/>
    <w:rsid w:val="006E7A1D"/>
    <w:rsid w:val="006E7A63"/>
    <w:rsid w:val="006E7D60"/>
    <w:rsid w:val="006E7D93"/>
    <w:rsid w:val="006E7DA4"/>
    <w:rsid w:val="006F009C"/>
    <w:rsid w:val="006F021D"/>
    <w:rsid w:val="006F0659"/>
    <w:rsid w:val="006F0DE7"/>
    <w:rsid w:val="006F0DFD"/>
    <w:rsid w:val="006F0E98"/>
    <w:rsid w:val="006F0EF3"/>
    <w:rsid w:val="006F13F2"/>
    <w:rsid w:val="006F17C2"/>
    <w:rsid w:val="006F19C8"/>
    <w:rsid w:val="006F1A3B"/>
    <w:rsid w:val="006F1E69"/>
    <w:rsid w:val="006F1FBA"/>
    <w:rsid w:val="006F203B"/>
    <w:rsid w:val="006F20B4"/>
    <w:rsid w:val="006F23C9"/>
    <w:rsid w:val="006F2514"/>
    <w:rsid w:val="006F26D6"/>
    <w:rsid w:val="006F28DD"/>
    <w:rsid w:val="006F2EAE"/>
    <w:rsid w:val="006F3130"/>
    <w:rsid w:val="006F338A"/>
    <w:rsid w:val="006F339A"/>
    <w:rsid w:val="006F33AD"/>
    <w:rsid w:val="006F3470"/>
    <w:rsid w:val="006F3734"/>
    <w:rsid w:val="006F3783"/>
    <w:rsid w:val="006F3C63"/>
    <w:rsid w:val="006F3FB2"/>
    <w:rsid w:val="006F420B"/>
    <w:rsid w:val="006F43AE"/>
    <w:rsid w:val="006F43F3"/>
    <w:rsid w:val="006F4499"/>
    <w:rsid w:val="006F45CE"/>
    <w:rsid w:val="006F47B9"/>
    <w:rsid w:val="006F484F"/>
    <w:rsid w:val="006F4943"/>
    <w:rsid w:val="006F4BC9"/>
    <w:rsid w:val="006F4CAF"/>
    <w:rsid w:val="006F4FDF"/>
    <w:rsid w:val="006F50E6"/>
    <w:rsid w:val="006F5126"/>
    <w:rsid w:val="006F552B"/>
    <w:rsid w:val="006F5563"/>
    <w:rsid w:val="006F5767"/>
    <w:rsid w:val="006F5869"/>
    <w:rsid w:val="006F5941"/>
    <w:rsid w:val="006F5981"/>
    <w:rsid w:val="006F5B3A"/>
    <w:rsid w:val="006F5E19"/>
    <w:rsid w:val="006F634D"/>
    <w:rsid w:val="006F64EC"/>
    <w:rsid w:val="006F67AF"/>
    <w:rsid w:val="006F6D9E"/>
    <w:rsid w:val="006F6F5C"/>
    <w:rsid w:val="006F7180"/>
    <w:rsid w:val="006F71B5"/>
    <w:rsid w:val="006F7D0C"/>
    <w:rsid w:val="006F7F1A"/>
    <w:rsid w:val="006F7F94"/>
    <w:rsid w:val="007000E5"/>
    <w:rsid w:val="0070011A"/>
    <w:rsid w:val="00700392"/>
    <w:rsid w:val="007004E4"/>
    <w:rsid w:val="00700527"/>
    <w:rsid w:val="00700644"/>
    <w:rsid w:val="00700A33"/>
    <w:rsid w:val="00700DE5"/>
    <w:rsid w:val="0070100C"/>
    <w:rsid w:val="00701061"/>
    <w:rsid w:val="00701443"/>
    <w:rsid w:val="00701660"/>
    <w:rsid w:val="0070177E"/>
    <w:rsid w:val="007019AF"/>
    <w:rsid w:val="007019BD"/>
    <w:rsid w:val="00701B1F"/>
    <w:rsid w:val="00702386"/>
    <w:rsid w:val="0070243B"/>
    <w:rsid w:val="007025C4"/>
    <w:rsid w:val="00702745"/>
    <w:rsid w:val="007029A3"/>
    <w:rsid w:val="00702BEB"/>
    <w:rsid w:val="00702C4C"/>
    <w:rsid w:val="00702D0F"/>
    <w:rsid w:val="00702EA1"/>
    <w:rsid w:val="007035B7"/>
    <w:rsid w:val="00703801"/>
    <w:rsid w:val="00703C37"/>
    <w:rsid w:val="00703D56"/>
    <w:rsid w:val="007040B1"/>
    <w:rsid w:val="007042DE"/>
    <w:rsid w:val="00704537"/>
    <w:rsid w:val="00704543"/>
    <w:rsid w:val="007048A3"/>
    <w:rsid w:val="00704DD9"/>
    <w:rsid w:val="00704EFD"/>
    <w:rsid w:val="007050CE"/>
    <w:rsid w:val="007056B9"/>
    <w:rsid w:val="00705C50"/>
    <w:rsid w:val="00705CF8"/>
    <w:rsid w:val="00705D8C"/>
    <w:rsid w:val="00705EF6"/>
    <w:rsid w:val="0070629A"/>
    <w:rsid w:val="00706E16"/>
    <w:rsid w:val="00706E4E"/>
    <w:rsid w:val="007071EB"/>
    <w:rsid w:val="007072CA"/>
    <w:rsid w:val="007076BF"/>
    <w:rsid w:val="0070791C"/>
    <w:rsid w:val="00707F51"/>
    <w:rsid w:val="007100D5"/>
    <w:rsid w:val="00710185"/>
    <w:rsid w:val="0071035E"/>
    <w:rsid w:val="00710503"/>
    <w:rsid w:val="007108FC"/>
    <w:rsid w:val="00710C5F"/>
    <w:rsid w:val="00710CC5"/>
    <w:rsid w:val="007112DD"/>
    <w:rsid w:val="007113B1"/>
    <w:rsid w:val="00711528"/>
    <w:rsid w:val="0071158A"/>
    <w:rsid w:val="00711592"/>
    <w:rsid w:val="00711867"/>
    <w:rsid w:val="00711903"/>
    <w:rsid w:val="00711CF2"/>
    <w:rsid w:val="00711E2F"/>
    <w:rsid w:val="00711E92"/>
    <w:rsid w:val="00711F2A"/>
    <w:rsid w:val="007120D8"/>
    <w:rsid w:val="007127E5"/>
    <w:rsid w:val="007128CD"/>
    <w:rsid w:val="00712960"/>
    <w:rsid w:val="00712A79"/>
    <w:rsid w:val="00712B62"/>
    <w:rsid w:val="00712BAC"/>
    <w:rsid w:val="00712BD8"/>
    <w:rsid w:val="00712BF6"/>
    <w:rsid w:val="00712C85"/>
    <w:rsid w:val="00712E24"/>
    <w:rsid w:val="00712E2D"/>
    <w:rsid w:val="00712F5F"/>
    <w:rsid w:val="007130EF"/>
    <w:rsid w:val="00713257"/>
    <w:rsid w:val="00713476"/>
    <w:rsid w:val="00713613"/>
    <w:rsid w:val="00713621"/>
    <w:rsid w:val="00713723"/>
    <w:rsid w:val="0071383A"/>
    <w:rsid w:val="0071383C"/>
    <w:rsid w:val="007138E3"/>
    <w:rsid w:val="00713B8A"/>
    <w:rsid w:val="00713F56"/>
    <w:rsid w:val="007141A7"/>
    <w:rsid w:val="007146B3"/>
    <w:rsid w:val="00714812"/>
    <w:rsid w:val="00714843"/>
    <w:rsid w:val="00714967"/>
    <w:rsid w:val="00714B38"/>
    <w:rsid w:val="00714C0B"/>
    <w:rsid w:val="00714DB4"/>
    <w:rsid w:val="00714FAF"/>
    <w:rsid w:val="007150C6"/>
    <w:rsid w:val="00715205"/>
    <w:rsid w:val="007152CD"/>
    <w:rsid w:val="007152D9"/>
    <w:rsid w:val="00715412"/>
    <w:rsid w:val="00715586"/>
    <w:rsid w:val="00715681"/>
    <w:rsid w:val="00715722"/>
    <w:rsid w:val="007159BF"/>
    <w:rsid w:val="00715BAA"/>
    <w:rsid w:val="00716AF9"/>
    <w:rsid w:val="00716F0F"/>
    <w:rsid w:val="00716FAF"/>
    <w:rsid w:val="00717175"/>
    <w:rsid w:val="0071763B"/>
    <w:rsid w:val="00717A57"/>
    <w:rsid w:val="00717C12"/>
    <w:rsid w:val="00717C31"/>
    <w:rsid w:val="00717DA8"/>
    <w:rsid w:val="00717DBA"/>
    <w:rsid w:val="00717F44"/>
    <w:rsid w:val="00717F80"/>
    <w:rsid w:val="0072003E"/>
    <w:rsid w:val="0072013E"/>
    <w:rsid w:val="0072022B"/>
    <w:rsid w:val="007202D2"/>
    <w:rsid w:val="00720379"/>
    <w:rsid w:val="00720523"/>
    <w:rsid w:val="007205FE"/>
    <w:rsid w:val="00720831"/>
    <w:rsid w:val="00720C41"/>
    <w:rsid w:val="00720D94"/>
    <w:rsid w:val="00720DE7"/>
    <w:rsid w:val="00720E31"/>
    <w:rsid w:val="00721032"/>
    <w:rsid w:val="00721108"/>
    <w:rsid w:val="007213F2"/>
    <w:rsid w:val="007213F3"/>
    <w:rsid w:val="0072158B"/>
    <w:rsid w:val="0072183B"/>
    <w:rsid w:val="007219E3"/>
    <w:rsid w:val="00721B55"/>
    <w:rsid w:val="00721DFC"/>
    <w:rsid w:val="00721F06"/>
    <w:rsid w:val="00722964"/>
    <w:rsid w:val="007229E2"/>
    <w:rsid w:val="00722C7A"/>
    <w:rsid w:val="00722CDB"/>
    <w:rsid w:val="00722D76"/>
    <w:rsid w:val="00722DC5"/>
    <w:rsid w:val="00723180"/>
    <w:rsid w:val="00723481"/>
    <w:rsid w:val="00723521"/>
    <w:rsid w:val="00723710"/>
    <w:rsid w:val="007238C4"/>
    <w:rsid w:val="00723EE5"/>
    <w:rsid w:val="00723F5B"/>
    <w:rsid w:val="00724215"/>
    <w:rsid w:val="007242C5"/>
    <w:rsid w:val="0072436D"/>
    <w:rsid w:val="00724504"/>
    <w:rsid w:val="00724783"/>
    <w:rsid w:val="00724A15"/>
    <w:rsid w:val="00724A1C"/>
    <w:rsid w:val="00724A34"/>
    <w:rsid w:val="00724C07"/>
    <w:rsid w:val="00724CA3"/>
    <w:rsid w:val="00724D99"/>
    <w:rsid w:val="00724F1A"/>
    <w:rsid w:val="0072504E"/>
    <w:rsid w:val="00725246"/>
    <w:rsid w:val="0072559A"/>
    <w:rsid w:val="007256CC"/>
    <w:rsid w:val="0072572C"/>
    <w:rsid w:val="007258F7"/>
    <w:rsid w:val="0072590C"/>
    <w:rsid w:val="00725A42"/>
    <w:rsid w:val="00725B2D"/>
    <w:rsid w:val="00725E03"/>
    <w:rsid w:val="00725FCD"/>
    <w:rsid w:val="007263A3"/>
    <w:rsid w:val="00726412"/>
    <w:rsid w:val="00726B57"/>
    <w:rsid w:val="00726CE4"/>
    <w:rsid w:val="00726D87"/>
    <w:rsid w:val="00726E13"/>
    <w:rsid w:val="00726F2C"/>
    <w:rsid w:val="0072754F"/>
    <w:rsid w:val="007275CB"/>
    <w:rsid w:val="00727606"/>
    <w:rsid w:val="00727678"/>
    <w:rsid w:val="007276DA"/>
    <w:rsid w:val="00727AAA"/>
    <w:rsid w:val="00727BA7"/>
    <w:rsid w:val="00727EF7"/>
    <w:rsid w:val="007303D7"/>
    <w:rsid w:val="0073081B"/>
    <w:rsid w:val="00730DD4"/>
    <w:rsid w:val="00730DEA"/>
    <w:rsid w:val="00730EE5"/>
    <w:rsid w:val="007313B7"/>
    <w:rsid w:val="007316E3"/>
    <w:rsid w:val="007317AB"/>
    <w:rsid w:val="0073188D"/>
    <w:rsid w:val="00731B1A"/>
    <w:rsid w:val="00731BAC"/>
    <w:rsid w:val="00731BDF"/>
    <w:rsid w:val="00731DD4"/>
    <w:rsid w:val="00731F60"/>
    <w:rsid w:val="0073232F"/>
    <w:rsid w:val="007323EA"/>
    <w:rsid w:val="007324C2"/>
    <w:rsid w:val="0073255B"/>
    <w:rsid w:val="007326F7"/>
    <w:rsid w:val="0073273E"/>
    <w:rsid w:val="0073282D"/>
    <w:rsid w:val="00732933"/>
    <w:rsid w:val="00732A83"/>
    <w:rsid w:val="00732E63"/>
    <w:rsid w:val="00732F64"/>
    <w:rsid w:val="00732F6D"/>
    <w:rsid w:val="00733662"/>
    <w:rsid w:val="007336E5"/>
    <w:rsid w:val="0073394F"/>
    <w:rsid w:val="00733C5D"/>
    <w:rsid w:val="00733EAA"/>
    <w:rsid w:val="00734143"/>
    <w:rsid w:val="00734504"/>
    <w:rsid w:val="007347E8"/>
    <w:rsid w:val="00734EBD"/>
    <w:rsid w:val="00735076"/>
    <w:rsid w:val="0073509B"/>
    <w:rsid w:val="00735454"/>
    <w:rsid w:val="0073562A"/>
    <w:rsid w:val="0073575D"/>
    <w:rsid w:val="00735798"/>
    <w:rsid w:val="007359E2"/>
    <w:rsid w:val="00735C95"/>
    <w:rsid w:val="007365F6"/>
    <w:rsid w:val="00736938"/>
    <w:rsid w:val="00736980"/>
    <w:rsid w:val="00736AD7"/>
    <w:rsid w:val="00736B34"/>
    <w:rsid w:val="00736C40"/>
    <w:rsid w:val="0073710A"/>
    <w:rsid w:val="00737350"/>
    <w:rsid w:val="00737518"/>
    <w:rsid w:val="0073762B"/>
    <w:rsid w:val="00737662"/>
    <w:rsid w:val="00737691"/>
    <w:rsid w:val="0073791F"/>
    <w:rsid w:val="00737AB9"/>
    <w:rsid w:val="00737C90"/>
    <w:rsid w:val="00737E47"/>
    <w:rsid w:val="00740101"/>
    <w:rsid w:val="0074017C"/>
    <w:rsid w:val="007401EA"/>
    <w:rsid w:val="007402D4"/>
    <w:rsid w:val="007403A8"/>
    <w:rsid w:val="00740637"/>
    <w:rsid w:val="00740999"/>
    <w:rsid w:val="00740A3D"/>
    <w:rsid w:val="00740B01"/>
    <w:rsid w:val="00740EAC"/>
    <w:rsid w:val="007419E2"/>
    <w:rsid w:val="00741B6F"/>
    <w:rsid w:val="00741C31"/>
    <w:rsid w:val="0074236C"/>
    <w:rsid w:val="00742453"/>
    <w:rsid w:val="00742A36"/>
    <w:rsid w:val="0074303D"/>
    <w:rsid w:val="007430E1"/>
    <w:rsid w:val="0074352F"/>
    <w:rsid w:val="0074388E"/>
    <w:rsid w:val="00743988"/>
    <w:rsid w:val="00743AAF"/>
    <w:rsid w:val="00743ACF"/>
    <w:rsid w:val="00743DBA"/>
    <w:rsid w:val="007443EB"/>
    <w:rsid w:val="00744524"/>
    <w:rsid w:val="007445A9"/>
    <w:rsid w:val="00744945"/>
    <w:rsid w:val="00744956"/>
    <w:rsid w:val="00744B35"/>
    <w:rsid w:val="00744CC7"/>
    <w:rsid w:val="00745084"/>
    <w:rsid w:val="00745A5C"/>
    <w:rsid w:val="00745C46"/>
    <w:rsid w:val="00745C9F"/>
    <w:rsid w:val="0074605F"/>
    <w:rsid w:val="00746580"/>
    <w:rsid w:val="00746806"/>
    <w:rsid w:val="00746A80"/>
    <w:rsid w:val="00746BE3"/>
    <w:rsid w:val="00746F47"/>
    <w:rsid w:val="00747205"/>
    <w:rsid w:val="00747AFE"/>
    <w:rsid w:val="00747B5B"/>
    <w:rsid w:val="00747B96"/>
    <w:rsid w:val="00747C6A"/>
    <w:rsid w:val="00747CE1"/>
    <w:rsid w:val="00747E94"/>
    <w:rsid w:val="007500C1"/>
    <w:rsid w:val="00750126"/>
    <w:rsid w:val="0075019E"/>
    <w:rsid w:val="007502C1"/>
    <w:rsid w:val="0075032A"/>
    <w:rsid w:val="007503A1"/>
    <w:rsid w:val="007503DD"/>
    <w:rsid w:val="007504D7"/>
    <w:rsid w:val="0075050C"/>
    <w:rsid w:val="00750644"/>
    <w:rsid w:val="007508E0"/>
    <w:rsid w:val="00750914"/>
    <w:rsid w:val="00750943"/>
    <w:rsid w:val="007509CC"/>
    <w:rsid w:val="00750B64"/>
    <w:rsid w:val="00750C96"/>
    <w:rsid w:val="00750D32"/>
    <w:rsid w:val="00751731"/>
    <w:rsid w:val="0075193B"/>
    <w:rsid w:val="00751B23"/>
    <w:rsid w:val="00751C77"/>
    <w:rsid w:val="00751E01"/>
    <w:rsid w:val="007523AF"/>
    <w:rsid w:val="00752786"/>
    <w:rsid w:val="00752CE0"/>
    <w:rsid w:val="0075301A"/>
    <w:rsid w:val="0075381D"/>
    <w:rsid w:val="0075382F"/>
    <w:rsid w:val="007538D1"/>
    <w:rsid w:val="00753C0A"/>
    <w:rsid w:val="00753CA8"/>
    <w:rsid w:val="00753D0E"/>
    <w:rsid w:val="00754298"/>
    <w:rsid w:val="00754BC2"/>
    <w:rsid w:val="00754BF8"/>
    <w:rsid w:val="00754C83"/>
    <w:rsid w:val="00754DF1"/>
    <w:rsid w:val="0075522B"/>
    <w:rsid w:val="00755501"/>
    <w:rsid w:val="007555AF"/>
    <w:rsid w:val="00755ADB"/>
    <w:rsid w:val="00755AEF"/>
    <w:rsid w:val="00755FCE"/>
    <w:rsid w:val="00756286"/>
    <w:rsid w:val="00756349"/>
    <w:rsid w:val="0075653B"/>
    <w:rsid w:val="007565C5"/>
    <w:rsid w:val="00756631"/>
    <w:rsid w:val="007566FC"/>
    <w:rsid w:val="00756C43"/>
    <w:rsid w:val="00756D10"/>
    <w:rsid w:val="0075703A"/>
    <w:rsid w:val="0075736E"/>
    <w:rsid w:val="00757478"/>
    <w:rsid w:val="0075772B"/>
    <w:rsid w:val="00757A0B"/>
    <w:rsid w:val="00757AE5"/>
    <w:rsid w:val="00757E09"/>
    <w:rsid w:val="00760154"/>
    <w:rsid w:val="0076039C"/>
    <w:rsid w:val="00760435"/>
    <w:rsid w:val="0076050E"/>
    <w:rsid w:val="00760C94"/>
    <w:rsid w:val="00760EEC"/>
    <w:rsid w:val="0076116B"/>
    <w:rsid w:val="0076144A"/>
    <w:rsid w:val="00761885"/>
    <w:rsid w:val="007618E6"/>
    <w:rsid w:val="00761AF9"/>
    <w:rsid w:val="00761E5C"/>
    <w:rsid w:val="0076210B"/>
    <w:rsid w:val="00762460"/>
    <w:rsid w:val="00762780"/>
    <w:rsid w:val="007627BC"/>
    <w:rsid w:val="007632C9"/>
    <w:rsid w:val="007634CD"/>
    <w:rsid w:val="00763A61"/>
    <w:rsid w:val="00763C36"/>
    <w:rsid w:val="00763EA4"/>
    <w:rsid w:val="00763FF1"/>
    <w:rsid w:val="007640E2"/>
    <w:rsid w:val="0076478A"/>
    <w:rsid w:val="00764853"/>
    <w:rsid w:val="00764895"/>
    <w:rsid w:val="0076489F"/>
    <w:rsid w:val="007648E7"/>
    <w:rsid w:val="007649F0"/>
    <w:rsid w:val="00764B94"/>
    <w:rsid w:val="00764E7F"/>
    <w:rsid w:val="007652EE"/>
    <w:rsid w:val="00765659"/>
    <w:rsid w:val="00765741"/>
    <w:rsid w:val="00765C19"/>
    <w:rsid w:val="00765CFE"/>
    <w:rsid w:val="00765DF8"/>
    <w:rsid w:val="00766749"/>
    <w:rsid w:val="007669D8"/>
    <w:rsid w:val="00766B32"/>
    <w:rsid w:val="007670B7"/>
    <w:rsid w:val="0076734A"/>
    <w:rsid w:val="007674F7"/>
    <w:rsid w:val="007678BF"/>
    <w:rsid w:val="00767969"/>
    <w:rsid w:val="0076798D"/>
    <w:rsid w:val="00767BF2"/>
    <w:rsid w:val="00767BFF"/>
    <w:rsid w:val="00767C1B"/>
    <w:rsid w:val="00767C7A"/>
    <w:rsid w:val="007701F9"/>
    <w:rsid w:val="00770203"/>
    <w:rsid w:val="007703FC"/>
    <w:rsid w:val="00770470"/>
    <w:rsid w:val="00770564"/>
    <w:rsid w:val="007705FC"/>
    <w:rsid w:val="00770763"/>
    <w:rsid w:val="007708DA"/>
    <w:rsid w:val="00770F43"/>
    <w:rsid w:val="00771085"/>
    <w:rsid w:val="007714A9"/>
    <w:rsid w:val="0077175A"/>
    <w:rsid w:val="00771D5F"/>
    <w:rsid w:val="00771F5E"/>
    <w:rsid w:val="007722BE"/>
    <w:rsid w:val="00772316"/>
    <w:rsid w:val="0077242A"/>
    <w:rsid w:val="00772E8C"/>
    <w:rsid w:val="00773161"/>
    <w:rsid w:val="007735AF"/>
    <w:rsid w:val="00773949"/>
    <w:rsid w:val="00773B00"/>
    <w:rsid w:val="00774299"/>
    <w:rsid w:val="00774329"/>
    <w:rsid w:val="007744CC"/>
    <w:rsid w:val="00774548"/>
    <w:rsid w:val="0077476F"/>
    <w:rsid w:val="007749FF"/>
    <w:rsid w:val="00774CDB"/>
    <w:rsid w:val="00774F88"/>
    <w:rsid w:val="00774FD2"/>
    <w:rsid w:val="00774FDB"/>
    <w:rsid w:val="00775011"/>
    <w:rsid w:val="0077555F"/>
    <w:rsid w:val="00775571"/>
    <w:rsid w:val="007758F7"/>
    <w:rsid w:val="00775CFC"/>
    <w:rsid w:val="00775E97"/>
    <w:rsid w:val="00775FFE"/>
    <w:rsid w:val="00776000"/>
    <w:rsid w:val="00776249"/>
    <w:rsid w:val="00776252"/>
    <w:rsid w:val="007763E8"/>
    <w:rsid w:val="00776565"/>
    <w:rsid w:val="00776E3B"/>
    <w:rsid w:val="007775FC"/>
    <w:rsid w:val="007776A8"/>
    <w:rsid w:val="007778A8"/>
    <w:rsid w:val="00777A3F"/>
    <w:rsid w:val="00777A5D"/>
    <w:rsid w:val="00777A79"/>
    <w:rsid w:val="00777B49"/>
    <w:rsid w:val="00777BA2"/>
    <w:rsid w:val="00777FA9"/>
    <w:rsid w:val="0078042B"/>
    <w:rsid w:val="007804B1"/>
    <w:rsid w:val="0078088D"/>
    <w:rsid w:val="00780898"/>
    <w:rsid w:val="00780AAE"/>
    <w:rsid w:val="00780B29"/>
    <w:rsid w:val="00780B41"/>
    <w:rsid w:val="00781383"/>
    <w:rsid w:val="00781408"/>
    <w:rsid w:val="00781466"/>
    <w:rsid w:val="00781559"/>
    <w:rsid w:val="0078173E"/>
    <w:rsid w:val="00781824"/>
    <w:rsid w:val="007819F0"/>
    <w:rsid w:val="00781B92"/>
    <w:rsid w:val="00781BE4"/>
    <w:rsid w:val="00782247"/>
    <w:rsid w:val="0078231D"/>
    <w:rsid w:val="00782495"/>
    <w:rsid w:val="00782634"/>
    <w:rsid w:val="0078294F"/>
    <w:rsid w:val="00782967"/>
    <w:rsid w:val="00782A1D"/>
    <w:rsid w:val="00782E84"/>
    <w:rsid w:val="00782EBC"/>
    <w:rsid w:val="0078321E"/>
    <w:rsid w:val="0078356B"/>
    <w:rsid w:val="0078358D"/>
    <w:rsid w:val="00783889"/>
    <w:rsid w:val="007838A9"/>
    <w:rsid w:val="007838AE"/>
    <w:rsid w:val="007839C2"/>
    <w:rsid w:val="0078428C"/>
    <w:rsid w:val="007844CA"/>
    <w:rsid w:val="0078468A"/>
    <w:rsid w:val="00784755"/>
    <w:rsid w:val="00784A5D"/>
    <w:rsid w:val="00784DDE"/>
    <w:rsid w:val="00784F7F"/>
    <w:rsid w:val="00784F96"/>
    <w:rsid w:val="00784FB8"/>
    <w:rsid w:val="007851D4"/>
    <w:rsid w:val="00785321"/>
    <w:rsid w:val="00785546"/>
    <w:rsid w:val="00785ADB"/>
    <w:rsid w:val="00785C2A"/>
    <w:rsid w:val="00785EB2"/>
    <w:rsid w:val="00785FBD"/>
    <w:rsid w:val="007860CC"/>
    <w:rsid w:val="007863B7"/>
    <w:rsid w:val="007863D2"/>
    <w:rsid w:val="00787187"/>
    <w:rsid w:val="007871A8"/>
    <w:rsid w:val="007872AF"/>
    <w:rsid w:val="007872D3"/>
    <w:rsid w:val="007874CB"/>
    <w:rsid w:val="007875FF"/>
    <w:rsid w:val="00787810"/>
    <w:rsid w:val="007878BD"/>
    <w:rsid w:val="00787E8D"/>
    <w:rsid w:val="00787EBE"/>
    <w:rsid w:val="00787ECB"/>
    <w:rsid w:val="00790090"/>
    <w:rsid w:val="00790B64"/>
    <w:rsid w:val="00790C93"/>
    <w:rsid w:val="00790D35"/>
    <w:rsid w:val="00790E0A"/>
    <w:rsid w:val="00790E17"/>
    <w:rsid w:val="00790E9C"/>
    <w:rsid w:val="00791550"/>
    <w:rsid w:val="00792737"/>
    <w:rsid w:val="007931D2"/>
    <w:rsid w:val="007936A8"/>
    <w:rsid w:val="00793AFD"/>
    <w:rsid w:val="00793FD8"/>
    <w:rsid w:val="00794378"/>
    <w:rsid w:val="00794A76"/>
    <w:rsid w:val="00794BDE"/>
    <w:rsid w:val="00795111"/>
    <w:rsid w:val="00795208"/>
    <w:rsid w:val="0079554E"/>
    <w:rsid w:val="00795AF4"/>
    <w:rsid w:val="00795BFE"/>
    <w:rsid w:val="00795DDA"/>
    <w:rsid w:val="00795EB2"/>
    <w:rsid w:val="00795F42"/>
    <w:rsid w:val="0079620B"/>
    <w:rsid w:val="007962BE"/>
    <w:rsid w:val="007962CA"/>
    <w:rsid w:val="007964F1"/>
    <w:rsid w:val="0079676A"/>
    <w:rsid w:val="0079676F"/>
    <w:rsid w:val="00796C32"/>
    <w:rsid w:val="00796E95"/>
    <w:rsid w:val="00796F25"/>
    <w:rsid w:val="0079752E"/>
    <w:rsid w:val="00797968"/>
    <w:rsid w:val="007A00A4"/>
    <w:rsid w:val="007A0248"/>
    <w:rsid w:val="007A0552"/>
    <w:rsid w:val="007A08E6"/>
    <w:rsid w:val="007A09F6"/>
    <w:rsid w:val="007A0B0B"/>
    <w:rsid w:val="007A0D51"/>
    <w:rsid w:val="007A0DD2"/>
    <w:rsid w:val="007A0F33"/>
    <w:rsid w:val="007A1374"/>
    <w:rsid w:val="007A14CD"/>
    <w:rsid w:val="007A1583"/>
    <w:rsid w:val="007A16AC"/>
    <w:rsid w:val="007A1BD6"/>
    <w:rsid w:val="007A1DCB"/>
    <w:rsid w:val="007A1F38"/>
    <w:rsid w:val="007A20E0"/>
    <w:rsid w:val="007A20E8"/>
    <w:rsid w:val="007A2533"/>
    <w:rsid w:val="007A27CD"/>
    <w:rsid w:val="007A27D0"/>
    <w:rsid w:val="007A282F"/>
    <w:rsid w:val="007A28E2"/>
    <w:rsid w:val="007A2C06"/>
    <w:rsid w:val="007A2E98"/>
    <w:rsid w:val="007A357C"/>
    <w:rsid w:val="007A3A5F"/>
    <w:rsid w:val="007A3BA3"/>
    <w:rsid w:val="007A3BB5"/>
    <w:rsid w:val="007A3BC3"/>
    <w:rsid w:val="007A3CF2"/>
    <w:rsid w:val="007A3D14"/>
    <w:rsid w:val="007A3FB8"/>
    <w:rsid w:val="007A41F7"/>
    <w:rsid w:val="007A441D"/>
    <w:rsid w:val="007A4BB3"/>
    <w:rsid w:val="007A4BC3"/>
    <w:rsid w:val="007A4E4B"/>
    <w:rsid w:val="007A4E85"/>
    <w:rsid w:val="007A4FBB"/>
    <w:rsid w:val="007A505B"/>
    <w:rsid w:val="007A53B2"/>
    <w:rsid w:val="007A57B2"/>
    <w:rsid w:val="007A58AA"/>
    <w:rsid w:val="007A5BB9"/>
    <w:rsid w:val="007A6327"/>
    <w:rsid w:val="007A642C"/>
    <w:rsid w:val="007A67B0"/>
    <w:rsid w:val="007A6B67"/>
    <w:rsid w:val="007A6CC0"/>
    <w:rsid w:val="007A6FEA"/>
    <w:rsid w:val="007A700C"/>
    <w:rsid w:val="007A70C7"/>
    <w:rsid w:val="007A7211"/>
    <w:rsid w:val="007A7305"/>
    <w:rsid w:val="007A7427"/>
    <w:rsid w:val="007A7907"/>
    <w:rsid w:val="007A7B9E"/>
    <w:rsid w:val="007A7EC9"/>
    <w:rsid w:val="007A7FEC"/>
    <w:rsid w:val="007B015E"/>
    <w:rsid w:val="007B0367"/>
    <w:rsid w:val="007B0C31"/>
    <w:rsid w:val="007B0D74"/>
    <w:rsid w:val="007B12AB"/>
    <w:rsid w:val="007B132D"/>
    <w:rsid w:val="007B1499"/>
    <w:rsid w:val="007B17DD"/>
    <w:rsid w:val="007B18A8"/>
    <w:rsid w:val="007B1AA9"/>
    <w:rsid w:val="007B1AF0"/>
    <w:rsid w:val="007B1BBF"/>
    <w:rsid w:val="007B1FD3"/>
    <w:rsid w:val="007B221E"/>
    <w:rsid w:val="007B23F3"/>
    <w:rsid w:val="007B2608"/>
    <w:rsid w:val="007B27FA"/>
    <w:rsid w:val="007B289A"/>
    <w:rsid w:val="007B2960"/>
    <w:rsid w:val="007B2B52"/>
    <w:rsid w:val="007B2CE4"/>
    <w:rsid w:val="007B2EBF"/>
    <w:rsid w:val="007B2F4F"/>
    <w:rsid w:val="007B2F58"/>
    <w:rsid w:val="007B2F8D"/>
    <w:rsid w:val="007B2F9C"/>
    <w:rsid w:val="007B3330"/>
    <w:rsid w:val="007B3552"/>
    <w:rsid w:val="007B355D"/>
    <w:rsid w:val="007B39C5"/>
    <w:rsid w:val="007B39E5"/>
    <w:rsid w:val="007B3B00"/>
    <w:rsid w:val="007B3B90"/>
    <w:rsid w:val="007B3B96"/>
    <w:rsid w:val="007B3BC6"/>
    <w:rsid w:val="007B3BFB"/>
    <w:rsid w:val="007B3F9F"/>
    <w:rsid w:val="007B4242"/>
    <w:rsid w:val="007B4262"/>
    <w:rsid w:val="007B448F"/>
    <w:rsid w:val="007B44D7"/>
    <w:rsid w:val="007B4B5A"/>
    <w:rsid w:val="007B4B8B"/>
    <w:rsid w:val="007B4C4D"/>
    <w:rsid w:val="007B5E2A"/>
    <w:rsid w:val="007B63FD"/>
    <w:rsid w:val="007B6700"/>
    <w:rsid w:val="007B6C83"/>
    <w:rsid w:val="007B6E71"/>
    <w:rsid w:val="007B6F8A"/>
    <w:rsid w:val="007B744D"/>
    <w:rsid w:val="007B755D"/>
    <w:rsid w:val="007B792D"/>
    <w:rsid w:val="007B7980"/>
    <w:rsid w:val="007B7B54"/>
    <w:rsid w:val="007B7C28"/>
    <w:rsid w:val="007B7D3C"/>
    <w:rsid w:val="007B7D74"/>
    <w:rsid w:val="007B7EBD"/>
    <w:rsid w:val="007B7FF1"/>
    <w:rsid w:val="007C00E2"/>
    <w:rsid w:val="007C0108"/>
    <w:rsid w:val="007C03F8"/>
    <w:rsid w:val="007C0B9D"/>
    <w:rsid w:val="007C0DEF"/>
    <w:rsid w:val="007C1591"/>
    <w:rsid w:val="007C1928"/>
    <w:rsid w:val="007C1D40"/>
    <w:rsid w:val="007C2440"/>
    <w:rsid w:val="007C2570"/>
    <w:rsid w:val="007C2579"/>
    <w:rsid w:val="007C2BA2"/>
    <w:rsid w:val="007C31E0"/>
    <w:rsid w:val="007C341F"/>
    <w:rsid w:val="007C36A6"/>
    <w:rsid w:val="007C37C1"/>
    <w:rsid w:val="007C391E"/>
    <w:rsid w:val="007C3A03"/>
    <w:rsid w:val="007C3A07"/>
    <w:rsid w:val="007C3F90"/>
    <w:rsid w:val="007C4220"/>
    <w:rsid w:val="007C4631"/>
    <w:rsid w:val="007C4C51"/>
    <w:rsid w:val="007C516D"/>
    <w:rsid w:val="007C53AB"/>
    <w:rsid w:val="007C5D5A"/>
    <w:rsid w:val="007C607F"/>
    <w:rsid w:val="007C610B"/>
    <w:rsid w:val="007C63C0"/>
    <w:rsid w:val="007C642E"/>
    <w:rsid w:val="007C65D7"/>
    <w:rsid w:val="007C672C"/>
    <w:rsid w:val="007C6820"/>
    <w:rsid w:val="007C6859"/>
    <w:rsid w:val="007C6E44"/>
    <w:rsid w:val="007C70C5"/>
    <w:rsid w:val="007C7362"/>
    <w:rsid w:val="007C7455"/>
    <w:rsid w:val="007C7898"/>
    <w:rsid w:val="007C79DD"/>
    <w:rsid w:val="007C7BE2"/>
    <w:rsid w:val="007C7F0A"/>
    <w:rsid w:val="007C7F8D"/>
    <w:rsid w:val="007C7FE7"/>
    <w:rsid w:val="007D0599"/>
    <w:rsid w:val="007D0748"/>
    <w:rsid w:val="007D083C"/>
    <w:rsid w:val="007D0A59"/>
    <w:rsid w:val="007D0A7E"/>
    <w:rsid w:val="007D0AE6"/>
    <w:rsid w:val="007D0AF8"/>
    <w:rsid w:val="007D16AD"/>
    <w:rsid w:val="007D19A4"/>
    <w:rsid w:val="007D1A97"/>
    <w:rsid w:val="007D1C03"/>
    <w:rsid w:val="007D1E6E"/>
    <w:rsid w:val="007D2040"/>
    <w:rsid w:val="007D2048"/>
    <w:rsid w:val="007D24C7"/>
    <w:rsid w:val="007D24D8"/>
    <w:rsid w:val="007D25EC"/>
    <w:rsid w:val="007D267B"/>
    <w:rsid w:val="007D26E7"/>
    <w:rsid w:val="007D2ADB"/>
    <w:rsid w:val="007D2B2A"/>
    <w:rsid w:val="007D2C83"/>
    <w:rsid w:val="007D2CD6"/>
    <w:rsid w:val="007D2D9C"/>
    <w:rsid w:val="007D3063"/>
    <w:rsid w:val="007D31A2"/>
    <w:rsid w:val="007D31B2"/>
    <w:rsid w:val="007D3538"/>
    <w:rsid w:val="007D3731"/>
    <w:rsid w:val="007D382E"/>
    <w:rsid w:val="007D38E8"/>
    <w:rsid w:val="007D3B9A"/>
    <w:rsid w:val="007D3BE8"/>
    <w:rsid w:val="007D3C4C"/>
    <w:rsid w:val="007D3CEB"/>
    <w:rsid w:val="007D418D"/>
    <w:rsid w:val="007D430D"/>
    <w:rsid w:val="007D43B8"/>
    <w:rsid w:val="007D471A"/>
    <w:rsid w:val="007D4829"/>
    <w:rsid w:val="007D4A21"/>
    <w:rsid w:val="007D4CBD"/>
    <w:rsid w:val="007D5550"/>
    <w:rsid w:val="007D55DB"/>
    <w:rsid w:val="007D57C7"/>
    <w:rsid w:val="007D57F9"/>
    <w:rsid w:val="007D5976"/>
    <w:rsid w:val="007D5AE1"/>
    <w:rsid w:val="007D5BD0"/>
    <w:rsid w:val="007D5E72"/>
    <w:rsid w:val="007D60DB"/>
    <w:rsid w:val="007D6124"/>
    <w:rsid w:val="007D6583"/>
    <w:rsid w:val="007D675B"/>
    <w:rsid w:val="007D6844"/>
    <w:rsid w:val="007D6A78"/>
    <w:rsid w:val="007D6DA5"/>
    <w:rsid w:val="007D700E"/>
    <w:rsid w:val="007D7E62"/>
    <w:rsid w:val="007E0093"/>
    <w:rsid w:val="007E0128"/>
    <w:rsid w:val="007E07F7"/>
    <w:rsid w:val="007E090E"/>
    <w:rsid w:val="007E0A29"/>
    <w:rsid w:val="007E0C0F"/>
    <w:rsid w:val="007E0DEE"/>
    <w:rsid w:val="007E0EEA"/>
    <w:rsid w:val="007E1251"/>
    <w:rsid w:val="007E12A1"/>
    <w:rsid w:val="007E156E"/>
    <w:rsid w:val="007E165B"/>
    <w:rsid w:val="007E1931"/>
    <w:rsid w:val="007E1965"/>
    <w:rsid w:val="007E199F"/>
    <w:rsid w:val="007E1B32"/>
    <w:rsid w:val="007E1DA1"/>
    <w:rsid w:val="007E1E04"/>
    <w:rsid w:val="007E2195"/>
    <w:rsid w:val="007E249C"/>
    <w:rsid w:val="007E2627"/>
    <w:rsid w:val="007E27ED"/>
    <w:rsid w:val="007E31A5"/>
    <w:rsid w:val="007E3375"/>
    <w:rsid w:val="007E33F4"/>
    <w:rsid w:val="007E357E"/>
    <w:rsid w:val="007E3582"/>
    <w:rsid w:val="007E38DD"/>
    <w:rsid w:val="007E3B0D"/>
    <w:rsid w:val="007E3CDA"/>
    <w:rsid w:val="007E4909"/>
    <w:rsid w:val="007E4E85"/>
    <w:rsid w:val="007E4FE7"/>
    <w:rsid w:val="007E4FF8"/>
    <w:rsid w:val="007E5687"/>
    <w:rsid w:val="007E56B1"/>
    <w:rsid w:val="007E5B04"/>
    <w:rsid w:val="007E5BD2"/>
    <w:rsid w:val="007E5BDF"/>
    <w:rsid w:val="007E60A8"/>
    <w:rsid w:val="007E64CB"/>
    <w:rsid w:val="007E65E0"/>
    <w:rsid w:val="007E67C4"/>
    <w:rsid w:val="007E6835"/>
    <w:rsid w:val="007E69EE"/>
    <w:rsid w:val="007E6A04"/>
    <w:rsid w:val="007E6C8E"/>
    <w:rsid w:val="007E6DB9"/>
    <w:rsid w:val="007E707A"/>
    <w:rsid w:val="007E70DB"/>
    <w:rsid w:val="007E7204"/>
    <w:rsid w:val="007E74DF"/>
    <w:rsid w:val="007E75AD"/>
    <w:rsid w:val="007E7683"/>
    <w:rsid w:val="007E7974"/>
    <w:rsid w:val="007E7A5E"/>
    <w:rsid w:val="007F000D"/>
    <w:rsid w:val="007F0116"/>
    <w:rsid w:val="007F0243"/>
    <w:rsid w:val="007F0A9D"/>
    <w:rsid w:val="007F0C83"/>
    <w:rsid w:val="007F0E08"/>
    <w:rsid w:val="007F0EA6"/>
    <w:rsid w:val="007F1017"/>
    <w:rsid w:val="007F19B3"/>
    <w:rsid w:val="007F1C3C"/>
    <w:rsid w:val="007F1CAD"/>
    <w:rsid w:val="007F1EA4"/>
    <w:rsid w:val="007F2231"/>
    <w:rsid w:val="007F2B6D"/>
    <w:rsid w:val="007F2BCC"/>
    <w:rsid w:val="007F2E47"/>
    <w:rsid w:val="007F2F3B"/>
    <w:rsid w:val="007F32FD"/>
    <w:rsid w:val="007F34D2"/>
    <w:rsid w:val="007F3D08"/>
    <w:rsid w:val="007F3D15"/>
    <w:rsid w:val="007F3F04"/>
    <w:rsid w:val="007F414E"/>
    <w:rsid w:val="007F483A"/>
    <w:rsid w:val="007F49FA"/>
    <w:rsid w:val="007F4D3B"/>
    <w:rsid w:val="007F4E89"/>
    <w:rsid w:val="007F4F56"/>
    <w:rsid w:val="007F5069"/>
    <w:rsid w:val="007F54C4"/>
    <w:rsid w:val="007F56C1"/>
    <w:rsid w:val="007F59B3"/>
    <w:rsid w:val="007F5D69"/>
    <w:rsid w:val="007F5DDD"/>
    <w:rsid w:val="007F6049"/>
    <w:rsid w:val="007F6690"/>
    <w:rsid w:val="007F6892"/>
    <w:rsid w:val="007F6B09"/>
    <w:rsid w:val="007F6E9A"/>
    <w:rsid w:val="007F7399"/>
    <w:rsid w:val="007F73D3"/>
    <w:rsid w:val="007F744B"/>
    <w:rsid w:val="007F7885"/>
    <w:rsid w:val="007F7AF8"/>
    <w:rsid w:val="007F7B6F"/>
    <w:rsid w:val="007F7D41"/>
    <w:rsid w:val="007F7E3D"/>
    <w:rsid w:val="008001F8"/>
    <w:rsid w:val="008006B2"/>
    <w:rsid w:val="00800769"/>
    <w:rsid w:val="0080095E"/>
    <w:rsid w:val="00800ABC"/>
    <w:rsid w:val="00800ACF"/>
    <w:rsid w:val="00800AD2"/>
    <w:rsid w:val="00800B73"/>
    <w:rsid w:val="00800CCD"/>
    <w:rsid w:val="0080132A"/>
    <w:rsid w:val="008019FB"/>
    <w:rsid w:val="00801B9C"/>
    <w:rsid w:val="00801D42"/>
    <w:rsid w:val="00801DA2"/>
    <w:rsid w:val="00801EBE"/>
    <w:rsid w:val="00801FE9"/>
    <w:rsid w:val="00802685"/>
    <w:rsid w:val="00802ABC"/>
    <w:rsid w:val="00802B9A"/>
    <w:rsid w:val="00802BB7"/>
    <w:rsid w:val="00802E1B"/>
    <w:rsid w:val="00803101"/>
    <w:rsid w:val="008033A4"/>
    <w:rsid w:val="00803509"/>
    <w:rsid w:val="0080358C"/>
    <w:rsid w:val="008036DB"/>
    <w:rsid w:val="008039C2"/>
    <w:rsid w:val="00803C7F"/>
    <w:rsid w:val="00803DF1"/>
    <w:rsid w:val="008040F5"/>
    <w:rsid w:val="008044D4"/>
    <w:rsid w:val="0080457B"/>
    <w:rsid w:val="00804AE0"/>
    <w:rsid w:val="00804CE2"/>
    <w:rsid w:val="00804E7C"/>
    <w:rsid w:val="008050C6"/>
    <w:rsid w:val="00805213"/>
    <w:rsid w:val="008053A0"/>
    <w:rsid w:val="008055BD"/>
    <w:rsid w:val="0080560F"/>
    <w:rsid w:val="00805676"/>
    <w:rsid w:val="00805A96"/>
    <w:rsid w:val="00805D51"/>
    <w:rsid w:val="0080600A"/>
    <w:rsid w:val="00806333"/>
    <w:rsid w:val="008063C8"/>
    <w:rsid w:val="00806519"/>
    <w:rsid w:val="00806619"/>
    <w:rsid w:val="0080669D"/>
    <w:rsid w:val="008066F3"/>
    <w:rsid w:val="00806701"/>
    <w:rsid w:val="00806B3A"/>
    <w:rsid w:val="00806C31"/>
    <w:rsid w:val="00806D7A"/>
    <w:rsid w:val="00807146"/>
    <w:rsid w:val="008075E9"/>
    <w:rsid w:val="008078A9"/>
    <w:rsid w:val="008078E8"/>
    <w:rsid w:val="00807BD3"/>
    <w:rsid w:val="00807DBB"/>
    <w:rsid w:val="00807DBF"/>
    <w:rsid w:val="00807F31"/>
    <w:rsid w:val="00807FFA"/>
    <w:rsid w:val="00810003"/>
    <w:rsid w:val="008102EF"/>
    <w:rsid w:val="00810408"/>
    <w:rsid w:val="008104B7"/>
    <w:rsid w:val="00810501"/>
    <w:rsid w:val="00810904"/>
    <w:rsid w:val="00810A89"/>
    <w:rsid w:val="00810AB4"/>
    <w:rsid w:val="00810B75"/>
    <w:rsid w:val="00810C4E"/>
    <w:rsid w:val="0081101A"/>
    <w:rsid w:val="008112FE"/>
    <w:rsid w:val="00811787"/>
    <w:rsid w:val="00811AA9"/>
    <w:rsid w:val="00811BCE"/>
    <w:rsid w:val="00811D05"/>
    <w:rsid w:val="00811FD4"/>
    <w:rsid w:val="008124EF"/>
    <w:rsid w:val="00812C10"/>
    <w:rsid w:val="00812F9E"/>
    <w:rsid w:val="00812FC9"/>
    <w:rsid w:val="008130DB"/>
    <w:rsid w:val="00813528"/>
    <w:rsid w:val="00813559"/>
    <w:rsid w:val="00813706"/>
    <w:rsid w:val="00813E16"/>
    <w:rsid w:val="00813F25"/>
    <w:rsid w:val="00814733"/>
    <w:rsid w:val="0081479E"/>
    <w:rsid w:val="00814B7D"/>
    <w:rsid w:val="00814D63"/>
    <w:rsid w:val="00815012"/>
    <w:rsid w:val="0081534E"/>
    <w:rsid w:val="008153EE"/>
    <w:rsid w:val="00815CCA"/>
    <w:rsid w:val="00815D98"/>
    <w:rsid w:val="00815DEE"/>
    <w:rsid w:val="00815EBA"/>
    <w:rsid w:val="00815EEC"/>
    <w:rsid w:val="00815F3F"/>
    <w:rsid w:val="00816047"/>
    <w:rsid w:val="00816288"/>
    <w:rsid w:val="00816323"/>
    <w:rsid w:val="00816427"/>
    <w:rsid w:val="008166C1"/>
    <w:rsid w:val="00816719"/>
    <w:rsid w:val="00816F59"/>
    <w:rsid w:val="008170C0"/>
    <w:rsid w:val="008171F9"/>
    <w:rsid w:val="00817268"/>
    <w:rsid w:val="008172A2"/>
    <w:rsid w:val="0081744F"/>
    <w:rsid w:val="00817628"/>
    <w:rsid w:val="00817835"/>
    <w:rsid w:val="00817B56"/>
    <w:rsid w:val="00817CB7"/>
    <w:rsid w:val="00817D29"/>
    <w:rsid w:val="00817F92"/>
    <w:rsid w:val="008202B7"/>
    <w:rsid w:val="00820632"/>
    <w:rsid w:val="00820EEA"/>
    <w:rsid w:val="008216E9"/>
    <w:rsid w:val="00821788"/>
    <w:rsid w:val="00821A88"/>
    <w:rsid w:val="00821B9B"/>
    <w:rsid w:val="00821BF6"/>
    <w:rsid w:val="00821C32"/>
    <w:rsid w:val="00821D51"/>
    <w:rsid w:val="00821EEF"/>
    <w:rsid w:val="00822276"/>
    <w:rsid w:val="0082233F"/>
    <w:rsid w:val="008224F2"/>
    <w:rsid w:val="00822ED6"/>
    <w:rsid w:val="008231EF"/>
    <w:rsid w:val="008235AA"/>
    <w:rsid w:val="00823C70"/>
    <w:rsid w:val="00823C81"/>
    <w:rsid w:val="00823FA6"/>
    <w:rsid w:val="008247F3"/>
    <w:rsid w:val="0082495D"/>
    <w:rsid w:val="00824A99"/>
    <w:rsid w:val="00824C6F"/>
    <w:rsid w:val="00824CFD"/>
    <w:rsid w:val="00824DD8"/>
    <w:rsid w:val="00824E19"/>
    <w:rsid w:val="00824FCD"/>
    <w:rsid w:val="00825279"/>
    <w:rsid w:val="008252A9"/>
    <w:rsid w:val="008252EF"/>
    <w:rsid w:val="00825511"/>
    <w:rsid w:val="00825849"/>
    <w:rsid w:val="008259D8"/>
    <w:rsid w:val="00825BB1"/>
    <w:rsid w:val="008262E1"/>
    <w:rsid w:val="00826CA8"/>
    <w:rsid w:val="0082709D"/>
    <w:rsid w:val="00827299"/>
    <w:rsid w:val="00827326"/>
    <w:rsid w:val="008274A5"/>
    <w:rsid w:val="008274B4"/>
    <w:rsid w:val="0082758C"/>
    <w:rsid w:val="00827811"/>
    <w:rsid w:val="0082783F"/>
    <w:rsid w:val="008278B1"/>
    <w:rsid w:val="00827962"/>
    <w:rsid w:val="00827C91"/>
    <w:rsid w:val="00827EFF"/>
    <w:rsid w:val="00827F9C"/>
    <w:rsid w:val="008301DE"/>
    <w:rsid w:val="00830486"/>
    <w:rsid w:val="00830B76"/>
    <w:rsid w:val="008311B1"/>
    <w:rsid w:val="0083179B"/>
    <w:rsid w:val="00831AC3"/>
    <w:rsid w:val="00831CC7"/>
    <w:rsid w:val="00831FBE"/>
    <w:rsid w:val="008321E1"/>
    <w:rsid w:val="008325BC"/>
    <w:rsid w:val="0083283C"/>
    <w:rsid w:val="0083298A"/>
    <w:rsid w:val="00832D3F"/>
    <w:rsid w:val="00832DBD"/>
    <w:rsid w:val="008335CA"/>
    <w:rsid w:val="00833736"/>
    <w:rsid w:val="008337B7"/>
    <w:rsid w:val="00833B16"/>
    <w:rsid w:val="00833E60"/>
    <w:rsid w:val="00833FB1"/>
    <w:rsid w:val="0083462B"/>
    <w:rsid w:val="00834F2B"/>
    <w:rsid w:val="00834FF1"/>
    <w:rsid w:val="00835072"/>
    <w:rsid w:val="00835131"/>
    <w:rsid w:val="0083513B"/>
    <w:rsid w:val="00835523"/>
    <w:rsid w:val="00835583"/>
    <w:rsid w:val="0083565F"/>
    <w:rsid w:val="00835787"/>
    <w:rsid w:val="00835A41"/>
    <w:rsid w:val="00835C32"/>
    <w:rsid w:val="0083629B"/>
    <w:rsid w:val="008366DE"/>
    <w:rsid w:val="00836A61"/>
    <w:rsid w:val="00836F8D"/>
    <w:rsid w:val="00836FC0"/>
    <w:rsid w:val="00836FCE"/>
    <w:rsid w:val="0083709B"/>
    <w:rsid w:val="00837180"/>
    <w:rsid w:val="0083735D"/>
    <w:rsid w:val="008375FC"/>
    <w:rsid w:val="008376E9"/>
    <w:rsid w:val="00837C09"/>
    <w:rsid w:val="00837CA9"/>
    <w:rsid w:val="0084006E"/>
    <w:rsid w:val="00840573"/>
    <w:rsid w:val="0084088D"/>
    <w:rsid w:val="00840893"/>
    <w:rsid w:val="008408FF"/>
    <w:rsid w:val="00840F86"/>
    <w:rsid w:val="0084182E"/>
    <w:rsid w:val="008418C1"/>
    <w:rsid w:val="008418E0"/>
    <w:rsid w:val="00841B18"/>
    <w:rsid w:val="00841BB5"/>
    <w:rsid w:val="00841E82"/>
    <w:rsid w:val="00841F3F"/>
    <w:rsid w:val="0084215E"/>
    <w:rsid w:val="00842259"/>
    <w:rsid w:val="0084251E"/>
    <w:rsid w:val="0084271B"/>
    <w:rsid w:val="008427EA"/>
    <w:rsid w:val="0084288D"/>
    <w:rsid w:val="00842963"/>
    <w:rsid w:val="00842CBE"/>
    <w:rsid w:val="00842FF2"/>
    <w:rsid w:val="0084332B"/>
    <w:rsid w:val="00843479"/>
    <w:rsid w:val="00843828"/>
    <w:rsid w:val="00843841"/>
    <w:rsid w:val="008439ED"/>
    <w:rsid w:val="00843BB6"/>
    <w:rsid w:val="00843E0F"/>
    <w:rsid w:val="008443A0"/>
    <w:rsid w:val="00844738"/>
    <w:rsid w:val="00844B04"/>
    <w:rsid w:val="00844CEC"/>
    <w:rsid w:val="008450AF"/>
    <w:rsid w:val="008451EF"/>
    <w:rsid w:val="00845290"/>
    <w:rsid w:val="008453F7"/>
    <w:rsid w:val="00845B64"/>
    <w:rsid w:val="00845DE5"/>
    <w:rsid w:val="00845DF8"/>
    <w:rsid w:val="00845F2B"/>
    <w:rsid w:val="00845FD4"/>
    <w:rsid w:val="00845FDC"/>
    <w:rsid w:val="008461B8"/>
    <w:rsid w:val="00846424"/>
    <w:rsid w:val="0084643C"/>
    <w:rsid w:val="00846A4D"/>
    <w:rsid w:val="00846A8B"/>
    <w:rsid w:val="00846D96"/>
    <w:rsid w:val="00846EB0"/>
    <w:rsid w:val="00846EC5"/>
    <w:rsid w:val="00846F5A"/>
    <w:rsid w:val="00846FAF"/>
    <w:rsid w:val="0084708A"/>
    <w:rsid w:val="008471E6"/>
    <w:rsid w:val="0084736D"/>
    <w:rsid w:val="008473F8"/>
    <w:rsid w:val="008474E7"/>
    <w:rsid w:val="008479F9"/>
    <w:rsid w:val="00847B29"/>
    <w:rsid w:val="00847BD6"/>
    <w:rsid w:val="0085024E"/>
    <w:rsid w:val="008504A7"/>
    <w:rsid w:val="00850789"/>
    <w:rsid w:val="00850918"/>
    <w:rsid w:val="00850F47"/>
    <w:rsid w:val="00851335"/>
    <w:rsid w:val="00851528"/>
    <w:rsid w:val="008516D2"/>
    <w:rsid w:val="00851BFF"/>
    <w:rsid w:val="00851F3F"/>
    <w:rsid w:val="0085202F"/>
    <w:rsid w:val="008522EF"/>
    <w:rsid w:val="0085240E"/>
    <w:rsid w:val="00852461"/>
    <w:rsid w:val="0085246B"/>
    <w:rsid w:val="00852587"/>
    <w:rsid w:val="00852C54"/>
    <w:rsid w:val="00853520"/>
    <w:rsid w:val="008535D1"/>
    <w:rsid w:val="00853655"/>
    <w:rsid w:val="008536E6"/>
    <w:rsid w:val="008536F9"/>
    <w:rsid w:val="008539A1"/>
    <w:rsid w:val="008539C5"/>
    <w:rsid w:val="00853A28"/>
    <w:rsid w:val="00853D47"/>
    <w:rsid w:val="00853D57"/>
    <w:rsid w:val="008543BF"/>
    <w:rsid w:val="008544BB"/>
    <w:rsid w:val="008547A2"/>
    <w:rsid w:val="00854BC9"/>
    <w:rsid w:val="00855150"/>
    <w:rsid w:val="00855171"/>
    <w:rsid w:val="008554AF"/>
    <w:rsid w:val="008555B4"/>
    <w:rsid w:val="00855A36"/>
    <w:rsid w:val="00855CA7"/>
    <w:rsid w:val="00855D8E"/>
    <w:rsid w:val="00855EAA"/>
    <w:rsid w:val="0085616A"/>
    <w:rsid w:val="0085618F"/>
    <w:rsid w:val="008561B3"/>
    <w:rsid w:val="00856444"/>
    <w:rsid w:val="00856658"/>
    <w:rsid w:val="00856858"/>
    <w:rsid w:val="00856864"/>
    <w:rsid w:val="00856B2B"/>
    <w:rsid w:val="00856C05"/>
    <w:rsid w:val="00856EDC"/>
    <w:rsid w:val="00856F38"/>
    <w:rsid w:val="008574F8"/>
    <w:rsid w:val="00857530"/>
    <w:rsid w:val="00857671"/>
    <w:rsid w:val="008576A6"/>
    <w:rsid w:val="00857803"/>
    <w:rsid w:val="00857852"/>
    <w:rsid w:val="00857A0F"/>
    <w:rsid w:val="00857B94"/>
    <w:rsid w:val="00857FBF"/>
    <w:rsid w:val="008601DD"/>
    <w:rsid w:val="008602A2"/>
    <w:rsid w:val="00860668"/>
    <w:rsid w:val="008606AD"/>
    <w:rsid w:val="008606C8"/>
    <w:rsid w:val="00860760"/>
    <w:rsid w:val="008607AD"/>
    <w:rsid w:val="008607B1"/>
    <w:rsid w:val="00860F77"/>
    <w:rsid w:val="008616D3"/>
    <w:rsid w:val="0086181F"/>
    <w:rsid w:val="008619B4"/>
    <w:rsid w:val="00861F53"/>
    <w:rsid w:val="008623B5"/>
    <w:rsid w:val="00862478"/>
    <w:rsid w:val="0086263F"/>
    <w:rsid w:val="0086266B"/>
    <w:rsid w:val="008627FD"/>
    <w:rsid w:val="00862882"/>
    <w:rsid w:val="00862B42"/>
    <w:rsid w:val="00862BAA"/>
    <w:rsid w:val="00863A5F"/>
    <w:rsid w:val="00863BF6"/>
    <w:rsid w:val="00863F3E"/>
    <w:rsid w:val="0086409B"/>
    <w:rsid w:val="00864104"/>
    <w:rsid w:val="0086449D"/>
    <w:rsid w:val="00864705"/>
    <w:rsid w:val="008649CD"/>
    <w:rsid w:val="00864CA2"/>
    <w:rsid w:val="008651DC"/>
    <w:rsid w:val="00865231"/>
    <w:rsid w:val="00865374"/>
    <w:rsid w:val="0086614E"/>
    <w:rsid w:val="008664C8"/>
    <w:rsid w:val="0086650D"/>
    <w:rsid w:val="0086664A"/>
    <w:rsid w:val="00866ABC"/>
    <w:rsid w:val="008672D1"/>
    <w:rsid w:val="0086738A"/>
    <w:rsid w:val="008675AD"/>
    <w:rsid w:val="0086764B"/>
    <w:rsid w:val="0086764E"/>
    <w:rsid w:val="00867B77"/>
    <w:rsid w:val="00867CD0"/>
    <w:rsid w:val="00867DE7"/>
    <w:rsid w:val="00870030"/>
    <w:rsid w:val="00870310"/>
    <w:rsid w:val="00870312"/>
    <w:rsid w:val="008703AA"/>
    <w:rsid w:val="008704F6"/>
    <w:rsid w:val="00870ABA"/>
    <w:rsid w:val="00870D1C"/>
    <w:rsid w:val="00870E4F"/>
    <w:rsid w:val="008710E0"/>
    <w:rsid w:val="008710E1"/>
    <w:rsid w:val="0087132C"/>
    <w:rsid w:val="008716E5"/>
    <w:rsid w:val="00871778"/>
    <w:rsid w:val="00871ACE"/>
    <w:rsid w:val="00871B98"/>
    <w:rsid w:val="00871F59"/>
    <w:rsid w:val="0087242E"/>
    <w:rsid w:val="008724CE"/>
    <w:rsid w:val="00872ED3"/>
    <w:rsid w:val="0087307B"/>
    <w:rsid w:val="00873258"/>
    <w:rsid w:val="008734D1"/>
    <w:rsid w:val="00873732"/>
    <w:rsid w:val="00873ADE"/>
    <w:rsid w:val="00873AE4"/>
    <w:rsid w:val="008740E6"/>
    <w:rsid w:val="00874392"/>
    <w:rsid w:val="0087441E"/>
    <w:rsid w:val="0087456C"/>
    <w:rsid w:val="00874805"/>
    <w:rsid w:val="00874849"/>
    <w:rsid w:val="00874B07"/>
    <w:rsid w:val="00874BA2"/>
    <w:rsid w:val="00874DCA"/>
    <w:rsid w:val="00874E81"/>
    <w:rsid w:val="00874E88"/>
    <w:rsid w:val="00874EDC"/>
    <w:rsid w:val="00875253"/>
    <w:rsid w:val="008758DE"/>
    <w:rsid w:val="00875D2D"/>
    <w:rsid w:val="008769F7"/>
    <w:rsid w:val="00876AD3"/>
    <w:rsid w:val="00876B34"/>
    <w:rsid w:val="00876B69"/>
    <w:rsid w:val="00877054"/>
    <w:rsid w:val="00877087"/>
    <w:rsid w:val="008770C2"/>
    <w:rsid w:val="008772FE"/>
    <w:rsid w:val="0088022B"/>
    <w:rsid w:val="0088030F"/>
    <w:rsid w:val="008804EA"/>
    <w:rsid w:val="00880557"/>
    <w:rsid w:val="00880B80"/>
    <w:rsid w:val="00880B98"/>
    <w:rsid w:val="00880BFD"/>
    <w:rsid w:val="008811A5"/>
    <w:rsid w:val="00881477"/>
    <w:rsid w:val="00881823"/>
    <w:rsid w:val="0088195F"/>
    <w:rsid w:val="00881B2E"/>
    <w:rsid w:val="00881CA9"/>
    <w:rsid w:val="00881FF1"/>
    <w:rsid w:val="00882045"/>
    <w:rsid w:val="00882293"/>
    <w:rsid w:val="0088238E"/>
    <w:rsid w:val="008828F3"/>
    <w:rsid w:val="0088294F"/>
    <w:rsid w:val="00882D3A"/>
    <w:rsid w:val="00882DC0"/>
    <w:rsid w:val="00882E4B"/>
    <w:rsid w:val="00882E53"/>
    <w:rsid w:val="0088339A"/>
    <w:rsid w:val="0088339F"/>
    <w:rsid w:val="00883628"/>
    <w:rsid w:val="00883983"/>
    <w:rsid w:val="00883CAF"/>
    <w:rsid w:val="00883FC2"/>
    <w:rsid w:val="008841C0"/>
    <w:rsid w:val="0088422C"/>
    <w:rsid w:val="00884582"/>
    <w:rsid w:val="00884684"/>
    <w:rsid w:val="008848B8"/>
    <w:rsid w:val="008848C5"/>
    <w:rsid w:val="008849AE"/>
    <w:rsid w:val="00884A95"/>
    <w:rsid w:val="00884CA2"/>
    <w:rsid w:val="00884DC6"/>
    <w:rsid w:val="00885451"/>
    <w:rsid w:val="00885544"/>
    <w:rsid w:val="00885A82"/>
    <w:rsid w:val="00885DF9"/>
    <w:rsid w:val="008860E0"/>
    <w:rsid w:val="00886145"/>
    <w:rsid w:val="00886174"/>
    <w:rsid w:val="0088634E"/>
    <w:rsid w:val="00886614"/>
    <w:rsid w:val="0088662F"/>
    <w:rsid w:val="00886855"/>
    <w:rsid w:val="00886C20"/>
    <w:rsid w:val="00886C2C"/>
    <w:rsid w:val="00886E4B"/>
    <w:rsid w:val="0088700A"/>
    <w:rsid w:val="0088737D"/>
    <w:rsid w:val="00887F71"/>
    <w:rsid w:val="008902F1"/>
    <w:rsid w:val="00890624"/>
    <w:rsid w:val="008907ED"/>
    <w:rsid w:val="00890859"/>
    <w:rsid w:val="0089094D"/>
    <w:rsid w:val="008910AD"/>
    <w:rsid w:val="00891437"/>
    <w:rsid w:val="008915A6"/>
    <w:rsid w:val="00891892"/>
    <w:rsid w:val="00891A51"/>
    <w:rsid w:val="00892135"/>
    <w:rsid w:val="0089228E"/>
    <w:rsid w:val="008924A1"/>
    <w:rsid w:val="00892990"/>
    <w:rsid w:val="00892B36"/>
    <w:rsid w:val="00892E8C"/>
    <w:rsid w:val="00893294"/>
    <w:rsid w:val="0089352F"/>
    <w:rsid w:val="00893536"/>
    <w:rsid w:val="008936B2"/>
    <w:rsid w:val="00893A48"/>
    <w:rsid w:val="00893AB8"/>
    <w:rsid w:val="00893B96"/>
    <w:rsid w:val="00893F0A"/>
    <w:rsid w:val="00893F6B"/>
    <w:rsid w:val="008940BF"/>
    <w:rsid w:val="008945AB"/>
    <w:rsid w:val="00894A96"/>
    <w:rsid w:val="00894C99"/>
    <w:rsid w:val="008950EC"/>
    <w:rsid w:val="00895183"/>
    <w:rsid w:val="00895297"/>
    <w:rsid w:val="008956BA"/>
    <w:rsid w:val="00895733"/>
    <w:rsid w:val="00895E05"/>
    <w:rsid w:val="00895EB6"/>
    <w:rsid w:val="00895ECB"/>
    <w:rsid w:val="00895F51"/>
    <w:rsid w:val="00896268"/>
    <w:rsid w:val="008962A6"/>
    <w:rsid w:val="0089632D"/>
    <w:rsid w:val="008963A7"/>
    <w:rsid w:val="00896A40"/>
    <w:rsid w:val="00896C82"/>
    <w:rsid w:val="00896D6B"/>
    <w:rsid w:val="00896F87"/>
    <w:rsid w:val="008972DE"/>
    <w:rsid w:val="0089743D"/>
    <w:rsid w:val="008974AD"/>
    <w:rsid w:val="008974C2"/>
    <w:rsid w:val="008A0130"/>
    <w:rsid w:val="008A04C8"/>
    <w:rsid w:val="008A07DF"/>
    <w:rsid w:val="008A0979"/>
    <w:rsid w:val="008A0B2C"/>
    <w:rsid w:val="008A0D95"/>
    <w:rsid w:val="008A0DD2"/>
    <w:rsid w:val="008A0EA5"/>
    <w:rsid w:val="008A13A2"/>
    <w:rsid w:val="008A150A"/>
    <w:rsid w:val="008A163A"/>
    <w:rsid w:val="008A1A12"/>
    <w:rsid w:val="008A1AD9"/>
    <w:rsid w:val="008A1AE1"/>
    <w:rsid w:val="008A1B6E"/>
    <w:rsid w:val="008A1E8F"/>
    <w:rsid w:val="008A1F02"/>
    <w:rsid w:val="008A2B74"/>
    <w:rsid w:val="008A2C30"/>
    <w:rsid w:val="008A2CC5"/>
    <w:rsid w:val="008A2F7D"/>
    <w:rsid w:val="008A3256"/>
    <w:rsid w:val="008A33F4"/>
    <w:rsid w:val="008A3579"/>
    <w:rsid w:val="008A36C1"/>
    <w:rsid w:val="008A3772"/>
    <w:rsid w:val="008A3C62"/>
    <w:rsid w:val="008A3E52"/>
    <w:rsid w:val="008A3E7F"/>
    <w:rsid w:val="008A43C1"/>
    <w:rsid w:val="008A5126"/>
    <w:rsid w:val="008A554A"/>
    <w:rsid w:val="008A5C2B"/>
    <w:rsid w:val="008A5D46"/>
    <w:rsid w:val="008A5D70"/>
    <w:rsid w:val="008A6051"/>
    <w:rsid w:val="008A6309"/>
    <w:rsid w:val="008A63B0"/>
    <w:rsid w:val="008A655A"/>
    <w:rsid w:val="008A6694"/>
    <w:rsid w:val="008A6798"/>
    <w:rsid w:val="008A6913"/>
    <w:rsid w:val="008A6A39"/>
    <w:rsid w:val="008A7036"/>
    <w:rsid w:val="008A71C4"/>
    <w:rsid w:val="008A74F3"/>
    <w:rsid w:val="008A76C4"/>
    <w:rsid w:val="008A78D7"/>
    <w:rsid w:val="008A7C4B"/>
    <w:rsid w:val="008A7C50"/>
    <w:rsid w:val="008A7C5B"/>
    <w:rsid w:val="008A7EDE"/>
    <w:rsid w:val="008A7F20"/>
    <w:rsid w:val="008A7F75"/>
    <w:rsid w:val="008B057A"/>
    <w:rsid w:val="008B073E"/>
    <w:rsid w:val="008B11C7"/>
    <w:rsid w:val="008B20B2"/>
    <w:rsid w:val="008B2170"/>
    <w:rsid w:val="008B2416"/>
    <w:rsid w:val="008B273A"/>
    <w:rsid w:val="008B292C"/>
    <w:rsid w:val="008B2A33"/>
    <w:rsid w:val="008B2C86"/>
    <w:rsid w:val="008B2DB4"/>
    <w:rsid w:val="008B2E0B"/>
    <w:rsid w:val="008B315F"/>
    <w:rsid w:val="008B3418"/>
    <w:rsid w:val="008B3538"/>
    <w:rsid w:val="008B3744"/>
    <w:rsid w:val="008B3874"/>
    <w:rsid w:val="008B38CE"/>
    <w:rsid w:val="008B391C"/>
    <w:rsid w:val="008B3A8A"/>
    <w:rsid w:val="008B459F"/>
    <w:rsid w:val="008B4638"/>
    <w:rsid w:val="008B4968"/>
    <w:rsid w:val="008B4A26"/>
    <w:rsid w:val="008B4A43"/>
    <w:rsid w:val="008B4A87"/>
    <w:rsid w:val="008B4DE2"/>
    <w:rsid w:val="008B52CA"/>
    <w:rsid w:val="008B5414"/>
    <w:rsid w:val="008B54DB"/>
    <w:rsid w:val="008B58E3"/>
    <w:rsid w:val="008B59C1"/>
    <w:rsid w:val="008B5F68"/>
    <w:rsid w:val="008B618B"/>
    <w:rsid w:val="008B6346"/>
    <w:rsid w:val="008B644B"/>
    <w:rsid w:val="008B6639"/>
    <w:rsid w:val="008B6694"/>
    <w:rsid w:val="008B66B6"/>
    <w:rsid w:val="008B685E"/>
    <w:rsid w:val="008B6AA1"/>
    <w:rsid w:val="008B6B81"/>
    <w:rsid w:val="008B6CC4"/>
    <w:rsid w:val="008B6DB5"/>
    <w:rsid w:val="008B6E58"/>
    <w:rsid w:val="008B70F3"/>
    <w:rsid w:val="008B7167"/>
    <w:rsid w:val="008B71C4"/>
    <w:rsid w:val="008B76DF"/>
    <w:rsid w:val="008B7929"/>
    <w:rsid w:val="008B7964"/>
    <w:rsid w:val="008B7E6F"/>
    <w:rsid w:val="008B7F39"/>
    <w:rsid w:val="008C0347"/>
    <w:rsid w:val="008C03AD"/>
    <w:rsid w:val="008C08B2"/>
    <w:rsid w:val="008C0EC3"/>
    <w:rsid w:val="008C10F4"/>
    <w:rsid w:val="008C13C7"/>
    <w:rsid w:val="008C15D5"/>
    <w:rsid w:val="008C16E5"/>
    <w:rsid w:val="008C1BBD"/>
    <w:rsid w:val="008C2130"/>
    <w:rsid w:val="008C2226"/>
    <w:rsid w:val="008C2376"/>
    <w:rsid w:val="008C23D0"/>
    <w:rsid w:val="008C2548"/>
    <w:rsid w:val="008C26E4"/>
    <w:rsid w:val="008C286B"/>
    <w:rsid w:val="008C29F9"/>
    <w:rsid w:val="008C2B90"/>
    <w:rsid w:val="008C2CD9"/>
    <w:rsid w:val="008C2EB7"/>
    <w:rsid w:val="008C2EBF"/>
    <w:rsid w:val="008C2F58"/>
    <w:rsid w:val="008C2FE4"/>
    <w:rsid w:val="008C3253"/>
    <w:rsid w:val="008C32DC"/>
    <w:rsid w:val="008C33CA"/>
    <w:rsid w:val="008C362F"/>
    <w:rsid w:val="008C374C"/>
    <w:rsid w:val="008C3AB4"/>
    <w:rsid w:val="008C3CA1"/>
    <w:rsid w:val="008C4064"/>
    <w:rsid w:val="008C41BD"/>
    <w:rsid w:val="008C427E"/>
    <w:rsid w:val="008C4640"/>
    <w:rsid w:val="008C4694"/>
    <w:rsid w:val="008C475F"/>
    <w:rsid w:val="008C4777"/>
    <w:rsid w:val="008C53B8"/>
    <w:rsid w:val="008C55B6"/>
    <w:rsid w:val="008C5710"/>
    <w:rsid w:val="008C5946"/>
    <w:rsid w:val="008C5FEE"/>
    <w:rsid w:val="008C61F9"/>
    <w:rsid w:val="008C631F"/>
    <w:rsid w:val="008C65F7"/>
    <w:rsid w:val="008C6B87"/>
    <w:rsid w:val="008C6BB8"/>
    <w:rsid w:val="008C6C22"/>
    <w:rsid w:val="008C6CCF"/>
    <w:rsid w:val="008C72AC"/>
    <w:rsid w:val="008C7533"/>
    <w:rsid w:val="008C75D7"/>
    <w:rsid w:val="008C7689"/>
    <w:rsid w:val="008C7712"/>
    <w:rsid w:val="008C7737"/>
    <w:rsid w:val="008C7968"/>
    <w:rsid w:val="008C79E5"/>
    <w:rsid w:val="008C7A1F"/>
    <w:rsid w:val="008C7AEB"/>
    <w:rsid w:val="008C7F62"/>
    <w:rsid w:val="008D0190"/>
    <w:rsid w:val="008D0666"/>
    <w:rsid w:val="008D07D9"/>
    <w:rsid w:val="008D0B1F"/>
    <w:rsid w:val="008D12F7"/>
    <w:rsid w:val="008D16A3"/>
    <w:rsid w:val="008D1A0C"/>
    <w:rsid w:val="008D2907"/>
    <w:rsid w:val="008D2CF6"/>
    <w:rsid w:val="008D2D6D"/>
    <w:rsid w:val="008D374A"/>
    <w:rsid w:val="008D3C04"/>
    <w:rsid w:val="008D3D3D"/>
    <w:rsid w:val="008D4077"/>
    <w:rsid w:val="008D407A"/>
    <w:rsid w:val="008D40D3"/>
    <w:rsid w:val="008D4296"/>
    <w:rsid w:val="008D44B4"/>
    <w:rsid w:val="008D4578"/>
    <w:rsid w:val="008D4727"/>
    <w:rsid w:val="008D4833"/>
    <w:rsid w:val="008D48B3"/>
    <w:rsid w:val="008D4D98"/>
    <w:rsid w:val="008D4ECC"/>
    <w:rsid w:val="008D5A99"/>
    <w:rsid w:val="008D5AA3"/>
    <w:rsid w:val="008D5ACA"/>
    <w:rsid w:val="008D5C3C"/>
    <w:rsid w:val="008D620C"/>
    <w:rsid w:val="008D65E8"/>
    <w:rsid w:val="008D6912"/>
    <w:rsid w:val="008D6937"/>
    <w:rsid w:val="008D696C"/>
    <w:rsid w:val="008D6A98"/>
    <w:rsid w:val="008D6EE0"/>
    <w:rsid w:val="008D6EE2"/>
    <w:rsid w:val="008D7445"/>
    <w:rsid w:val="008D7457"/>
    <w:rsid w:val="008D74D2"/>
    <w:rsid w:val="008D7760"/>
    <w:rsid w:val="008D78C8"/>
    <w:rsid w:val="008D79DC"/>
    <w:rsid w:val="008D7EFD"/>
    <w:rsid w:val="008E024E"/>
    <w:rsid w:val="008E06A0"/>
    <w:rsid w:val="008E0DB7"/>
    <w:rsid w:val="008E1001"/>
    <w:rsid w:val="008E11F0"/>
    <w:rsid w:val="008E131C"/>
    <w:rsid w:val="008E13FE"/>
    <w:rsid w:val="008E1549"/>
    <w:rsid w:val="008E188E"/>
    <w:rsid w:val="008E1DF4"/>
    <w:rsid w:val="008E1F36"/>
    <w:rsid w:val="008E2069"/>
    <w:rsid w:val="008E2526"/>
    <w:rsid w:val="008E2CA3"/>
    <w:rsid w:val="008E2E4F"/>
    <w:rsid w:val="008E2F64"/>
    <w:rsid w:val="008E2F8D"/>
    <w:rsid w:val="008E31B9"/>
    <w:rsid w:val="008E3629"/>
    <w:rsid w:val="008E39C0"/>
    <w:rsid w:val="008E3C61"/>
    <w:rsid w:val="008E3DD5"/>
    <w:rsid w:val="008E3E90"/>
    <w:rsid w:val="008E436A"/>
    <w:rsid w:val="008E4472"/>
    <w:rsid w:val="008E4565"/>
    <w:rsid w:val="008E45E6"/>
    <w:rsid w:val="008E4695"/>
    <w:rsid w:val="008E46E9"/>
    <w:rsid w:val="008E472C"/>
    <w:rsid w:val="008E4767"/>
    <w:rsid w:val="008E480B"/>
    <w:rsid w:val="008E4852"/>
    <w:rsid w:val="008E4A5A"/>
    <w:rsid w:val="008E4B13"/>
    <w:rsid w:val="008E4D85"/>
    <w:rsid w:val="008E4E39"/>
    <w:rsid w:val="008E4EFA"/>
    <w:rsid w:val="008E549F"/>
    <w:rsid w:val="008E5640"/>
    <w:rsid w:val="008E5A00"/>
    <w:rsid w:val="008E5A8B"/>
    <w:rsid w:val="008E5B0F"/>
    <w:rsid w:val="008E5B9F"/>
    <w:rsid w:val="008E5ED4"/>
    <w:rsid w:val="008E5FDA"/>
    <w:rsid w:val="008E6371"/>
    <w:rsid w:val="008E6574"/>
    <w:rsid w:val="008E682F"/>
    <w:rsid w:val="008E68B3"/>
    <w:rsid w:val="008E6BFD"/>
    <w:rsid w:val="008E6C03"/>
    <w:rsid w:val="008E6DC7"/>
    <w:rsid w:val="008E72BF"/>
    <w:rsid w:val="008E7303"/>
    <w:rsid w:val="008E73CD"/>
    <w:rsid w:val="008E73F1"/>
    <w:rsid w:val="008E7439"/>
    <w:rsid w:val="008E749C"/>
    <w:rsid w:val="008E74CA"/>
    <w:rsid w:val="008E760B"/>
    <w:rsid w:val="008E7A03"/>
    <w:rsid w:val="008E7A8C"/>
    <w:rsid w:val="008E7E2F"/>
    <w:rsid w:val="008E7EE3"/>
    <w:rsid w:val="008F004E"/>
    <w:rsid w:val="008F04EA"/>
    <w:rsid w:val="008F05A0"/>
    <w:rsid w:val="008F069E"/>
    <w:rsid w:val="008F09D1"/>
    <w:rsid w:val="008F0D2D"/>
    <w:rsid w:val="008F0E49"/>
    <w:rsid w:val="008F0E72"/>
    <w:rsid w:val="008F10DF"/>
    <w:rsid w:val="008F114D"/>
    <w:rsid w:val="008F1460"/>
    <w:rsid w:val="008F1BAA"/>
    <w:rsid w:val="008F1C3B"/>
    <w:rsid w:val="008F255C"/>
    <w:rsid w:val="008F278B"/>
    <w:rsid w:val="008F2AB9"/>
    <w:rsid w:val="008F30A5"/>
    <w:rsid w:val="008F3467"/>
    <w:rsid w:val="008F348D"/>
    <w:rsid w:val="008F3E91"/>
    <w:rsid w:val="008F4129"/>
    <w:rsid w:val="008F4233"/>
    <w:rsid w:val="008F4940"/>
    <w:rsid w:val="008F4985"/>
    <w:rsid w:val="008F4C2B"/>
    <w:rsid w:val="008F4D8E"/>
    <w:rsid w:val="008F4DB8"/>
    <w:rsid w:val="008F4E4B"/>
    <w:rsid w:val="008F4FCD"/>
    <w:rsid w:val="008F50C6"/>
    <w:rsid w:val="008F50E3"/>
    <w:rsid w:val="008F5473"/>
    <w:rsid w:val="008F5661"/>
    <w:rsid w:val="008F5749"/>
    <w:rsid w:val="008F579A"/>
    <w:rsid w:val="008F597B"/>
    <w:rsid w:val="008F5DBA"/>
    <w:rsid w:val="008F5DEF"/>
    <w:rsid w:val="008F6148"/>
    <w:rsid w:val="008F63D0"/>
    <w:rsid w:val="008F652A"/>
    <w:rsid w:val="008F670E"/>
    <w:rsid w:val="008F674D"/>
    <w:rsid w:val="008F6884"/>
    <w:rsid w:val="008F6A2D"/>
    <w:rsid w:val="008F6D67"/>
    <w:rsid w:val="008F7394"/>
    <w:rsid w:val="008F7527"/>
    <w:rsid w:val="008F7B74"/>
    <w:rsid w:val="008F7C21"/>
    <w:rsid w:val="008F7C2A"/>
    <w:rsid w:val="008F7CD3"/>
    <w:rsid w:val="008F7CD8"/>
    <w:rsid w:val="00900104"/>
    <w:rsid w:val="009001FE"/>
    <w:rsid w:val="009002FD"/>
    <w:rsid w:val="00900656"/>
    <w:rsid w:val="0090097B"/>
    <w:rsid w:val="009011A9"/>
    <w:rsid w:val="009018CB"/>
    <w:rsid w:val="00901BCA"/>
    <w:rsid w:val="0090203B"/>
    <w:rsid w:val="009021E6"/>
    <w:rsid w:val="00902251"/>
    <w:rsid w:val="0090229B"/>
    <w:rsid w:val="00902432"/>
    <w:rsid w:val="00902980"/>
    <w:rsid w:val="00902B31"/>
    <w:rsid w:val="00902B6A"/>
    <w:rsid w:val="00903285"/>
    <w:rsid w:val="0090354B"/>
    <w:rsid w:val="0090388A"/>
    <w:rsid w:val="009040F8"/>
    <w:rsid w:val="00904141"/>
    <w:rsid w:val="00904372"/>
    <w:rsid w:val="0090469D"/>
    <w:rsid w:val="00904A3E"/>
    <w:rsid w:val="00904A58"/>
    <w:rsid w:val="00904DB4"/>
    <w:rsid w:val="0090500B"/>
    <w:rsid w:val="009059CD"/>
    <w:rsid w:val="00905C07"/>
    <w:rsid w:val="00905F2D"/>
    <w:rsid w:val="00906123"/>
    <w:rsid w:val="009061C8"/>
    <w:rsid w:val="00906246"/>
    <w:rsid w:val="00906AB3"/>
    <w:rsid w:val="00906D1F"/>
    <w:rsid w:val="00906F40"/>
    <w:rsid w:val="00906F6F"/>
    <w:rsid w:val="00906FB0"/>
    <w:rsid w:val="00907047"/>
    <w:rsid w:val="009070ED"/>
    <w:rsid w:val="0090731E"/>
    <w:rsid w:val="009073CE"/>
    <w:rsid w:val="00907791"/>
    <w:rsid w:val="009078A3"/>
    <w:rsid w:val="00907938"/>
    <w:rsid w:val="00907C86"/>
    <w:rsid w:val="00910735"/>
    <w:rsid w:val="009108AB"/>
    <w:rsid w:val="00910938"/>
    <w:rsid w:val="00910D14"/>
    <w:rsid w:val="00910D71"/>
    <w:rsid w:val="0091105A"/>
    <w:rsid w:val="009111B9"/>
    <w:rsid w:val="00911445"/>
    <w:rsid w:val="00911575"/>
    <w:rsid w:val="00911852"/>
    <w:rsid w:val="00911D2D"/>
    <w:rsid w:val="009128CC"/>
    <w:rsid w:val="00912986"/>
    <w:rsid w:val="00913227"/>
    <w:rsid w:val="0091357D"/>
    <w:rsid w:val="009135F1"/>
    <w:rsid w:val="009136FE"/>
    <w:rsid w:val="009139F0"/>
    <w:rsid w:val="00913C94"/>
    <w:rsid w:val="009141FE"/>
    <w:rsid w:val="00914205"/>
    <w:rsid w:val="00914261"/>
    <w:rsid w:val="009142C2"/>
    <w:rsid w:val="00914482"/>
    <w:rsid w:val="0091448E"/>
    <w:rsid w:val="009149FA"/>
    <w:rsid w:val="00914D15"/>
    <w:rsid w:val="00914D52"/>
    <w:rsid w:val="00914D7A"/>
    <w:rsid w:val="00914DAE"/>
    <w:rsid w:val="009151F9"/>
    <w:rsid w:val="00915491"/>
    <w:rsid w:val="00915751"/>
    <w:rsid w:val="00915844"/>
    <w:rsid w:val="009158E3"/>
    <w:rsid w:val="00915B1C"/>
    <w:rsid w:val="00915D75"/>
    <w:rsid w:val="00915F29"/>
    <w:rsid w:val="00915FA7"/>
    <w:rsid w:val="00915FE6"/>
    <w:rsid w:val="00916025"/>
    <w:rsid w:val="00916B2C"/>
    <w:rsid w:val="009170CD"/>
    <w:rsid w:val="009172A0"/>
    <w:rsid w:val="009174F3"/>
    <w:rsid w:val="009175B6"/>
    <w:rsid w:val="0091797D"/>
    <w:rsid w:val="009179B7"/>
    <w:rsid w:val="00917C4B"/>
    <w:rsid w:val="00917EB8"/>
    <w:rsid w:val="00920993"/>
    <w:rsid w:val="00920C75"/>
    <w:rsid w:val="00920E26"/>
    <w:rsid w:val="00920E60"/>
    <w:rsid w:val="00920F56"/>
    <w:rsid w:val="0092150B"/>
    <w:rsid w:val="009216D9"/>
    <w:rsid w:val="00921AD3"/>
    <w:rsid w:val="00921D0C"/>
    <w:rsid w:val="00921F12"/>
    <w:rsid w:val="009220D4"/>
    <w:rsid w:val="00922131"/>
    <w:rsid w:val="0092262E"/>
    <w:rsid w:val="009226F3"/>
    <w:rsid w:val="0092295D"/>
    <w:rsid w:val="00922ADC"/>
    <w:rsid w:val="00922E82"/>
    <w:rsid w:val="00923340"/>
    <w:rsid w:val="0092358B"/>
    <w:rsid w:val="00923CBA"/>
    <w:rsid w:val="00923EE9"/>
    <w:rsid w:val="009242EB"/>
    <w:rsid w:val="00924826"/>
    <w:rsid w:val="00925115"/>
    <w:rsid w:val="009253D3"/>
    <w:rsid w:val="00925B64"/>
    <w:rsid w:val="00925C2C"/>
    <w:rsid w:val="00925C44"/>
    <w:rsid w:val="00925C8E"/>
    <w:rsid w:val="00925D60"/>
    <w:rsid w:val="00926703"/>
    <w:rsid w:val="00926C3B"/>
    <w:rsid w:val="00926CE5"/>
    <w:rsid w:val="00926D22"/>
    <w:rsid w:val="00927197"/>
    <w:rsid w:val="009271E2"/>
    <w:rsid w:val="00927232"/>
    <w:rsid w:val="009272A9"/>
    <w:rsid w:val="0092751B"/>
    <w:rsid w:val="00927691"/>
    <w:rsid w:val="00927A5F"/>
    <w:rsid w:val="00930059"/>
    <w:rsid w:val="00930109"/>
    <w:rsid w:val="009301C8"/>
    <w:rsid w:val="0093033D"/>
    <w:rsid w:val="00930510"/>
    <w:rsid w:val="0093070F"/>
    <w:rsid w:val="009307C3"/>
    <w:rsid w:val="00931058"/>
    <w:rsid w:val="009312F5"/>
    <w:rsid w:val="009315E0"/>
    <w:rsid w:val="009316DA"/>
    <w:rsid w:val="009319E6"/>
    <w:rsid w:val="00931A40"/>
    <w:rsid w:val="00931CDF"/>
    <w:rsid w:val="00931F23"/>
    <w:rsid w:val="0093208A"/>
    <w:rsid w:val="009324A6"/>
    <w:rsid w:val="009324E7"/>
    <w:rsid w:val="009328DC"/>
    <w:rsid w:val="00932DAB"/>
    <w:rsid w:val="00932E29"/>
    <w:rsid w:val="00932FF4"/>
    <w:rsid w:val="00933255"/>
    <w:rsid w:val="00933316"/>
    <w:rsid w:val="0093385B"/>
    <w:rsid w:val="00933B8F"/>
    <w:rsid w:val="00933FD7"/>
    <w:rsid w:val="00934056"/>
    <w:rsid w:val="00934118"/>
    <w:rsid w:val="0093435F"/>
    <w:rsid w:val="00934422"/>
    <w:rsid w:val="00934446"/>
    <w:rsid w:val="00934940"/>
    <w:rsid w:val="00934BB0"/>
    <w:rsid w:val="00935007"/>
    <w:rsid w:val="009354DD"/>
    <w:rsid w:val="0093571C"/>
    <w:rsid w:val="00935936"/>
    <w:rsid w:val="00935A24"/>
    <w:rsid w:val="00935A2B"/>
    <w:rsid w:val="00935B63"/>
    <w:rsid w:val="009362FA"/>
    <w:rsid w:val="00936349"/>
    <w:rsid w:val="0093639B"/>
    <w:rsid w:val="00936699"/>
    <w:rsid w:val="00936709"/>
    <w:rsid w:val="00936901"/>
    <w:rsid w:val="0093695C"/>
    <w:rsid w:val="00936B1D"/>
    <w:rsid w:val="009371B3"/>
    <w:rsid w:val="0093770A"/>
    <w:rsid w:val="00937A65"/>
    <w:rsid w:val="00937B06"/>
    <w:rsid w:val="00937CAE"/>
    <w:rsid w:val="00937D86"/>
    <w:rsid w:val="00937F86"/>
    <w:rsid w:val="0094019F"/>
    <w:rsid w:val="009401B2"/>
    <w:rsid w:val="009402EC"/>
    <w:rsid w:val="00940329"/>
    <w:rsid w:val="0094040F"/>
    <w:rsid w:val="00940567"/>
    <w:rsid w:val="0094078F"/>
    <w:rsid w:val="00940C94"/>
    <w:rsid w:val="00940D1C"/>
    <w:rsid w:val="00940D77"/>
    <w:rsid w:val="00940FA3"/>
    <w:rsid w:val="009411FD"/>
    <w:rsid w:val="009416A0"/>
    <w:rsid w:val="009416F6"/>
    <w:rsid w:val="00941833"/>
    <w:rsid w:val="00941B82"/>
    <w:rsid w:val="00941EE1"/>
    <w:rsid w:val="00941FB0"/>
    <w:rsid w:val="009421B2"/>
    <w:rsid w:val="009426D4"/>
    <w:rsid w:val="0094280A"/>
    <w:rsid w:val="00942DFB"/>
    <w:rsid w:val="00943148"/>
    <w:rsid w:val="009434E7"/>
    <w:rsid w:val="00943E80"/>
    <w:rsid w:val="00943F94"/>
    <w:rsid w:val="00943FD5"/>
    <w:rsid w:val="00944227"/>
    <w:rsid w:val="009444A2"/>
    <w:rsid w:val="009447D8"/>
    <w:rsid w:val="00944871"/>
    <w:rsid w:val="0094496E"/>
    <w:rsid w:val="00944B94"/>
    <w:rsid w:val="00944C24"/>
    <w:rsid w:val="009451B7"/>
    <w:rsid w:val="0094548A"/>
    <w:rsid w:val="00945636"/>
    <w:rsid w:val="00945BF9"/>
    <w:rsid w:val="00946075"/>
    <w:rsid w:val="009463C0"/>
    <w:rsid w:val="009465B4"/>
    <w:rsid w:val="00946BEC"/>
    <w:rsid w:val="00946C14"/>
    <w:rsid w:val="00946C2F"/>
    <w:rsid w:val="00946CB8"/>
    <w:rsid w:val="00946DE7"/>
    <w:rsid w:val="00947E67"/>
    <w:rsid w:val="00947F25"/>
    <w:rsid w:val="00950044"/>
    <w:rsid w:val="00950159"/>
    <w:rsid w:val="009503BF"/>
    <w:rsid w:val="00950463"/>
    <w:rsid w:val="009504F2"/>
    <w:rsid w:val="00950589"/>
    <w:rsid w:val="009509FE"/>
    <w:rsid w:val="00950C5C"/>
    <w:rsid w:val="00950CD1"/>
    <w:rsid w:val="00950E31"/>
    <w:rsid w:val="00950F8A"/>
    <w:rsid w:val="0095122F"/>
    <w:rsid w:val="0095138D"/>
    <w:rsid w:val="00951A60"/>
    <w:rsid w:val="00951B65"/>
    <w:rsid w:val="00951C4D"/>
    <w:rsid w:val="00951E4E"/>
    <w:rsid w:val="00952A2C"/>
    <w:rsid w:val="00952D51"/>
    <w:rsid w:val="00952E49"/>
    <w:rsid w:val="00953018"/>
    <w:rsid w:val="009530D8"/>
    <w:rsid w:val="009532B0"/>
    <w:rsid w:val="0095336E"/>
    <w:rsid w:val="0095377B"/>
    <w:rsid w:val="00953DFC"/>
    <w:rsid w:val="009542B9"/>
    <w:rsid w:val="009543D2"/>
    <w:rsid w:val="009546B1"/>
    <w:rsid w:val="0095490B"/>
    <w:rsid w:val="009549E5"/>
    <w:rsid w:val="00954C04"/>
    <w:rsid w:val="00954E25"/>
    <w:rsid w:val="009552BA"/>
    <w:rsid w:val="009552D4"/>
    <w:rsid w:val="009554B7"/>
    <w:rsid w:val="009554E5"/>
    <w:rsid w:val="00955735"/>
    <w:rsid w:val="009558A5"/>
    <w:rsid w:val="00955943"/>
    <w:rsid w:val="00955A9A"/>
    <w:rsid w:val="00955C2F"/>
    <w:rsid w:val="00955D37"/>
    <w:rsid w:val="00955DB4"/>
    <w:rsid w:val="0095608E"/>
    <w:rsid w:val="009563EA"/>
    <w:rsid w:val="00956565"/>
    <w:rsid w:val="00956722"/>
    <w:rsid w:val="009567D2"/>
    <w:rsid w:val="00956B34"/>
    <w:rsid w:val="00956C40"/>
    <w:rsid w:val="00956E15"/>
    <w:rsid w:val="00956F41"/>
    <w:rsid w:val="009572F6"/>
    <w:rsid w:val="009576A3"/>
    <w:rsid w:val="009577EB"/>
    <w:rsid w:val="00957A1C"/>
    <w:rsid w:val="00957AC9"/>
    <w:rsid w:val="00957ADF"/>
    <w:rsid w:val="00957C68"/>
    <w:rsid w:val="00957DBB"/>
    <w:rsid w:val="00957E47"/>
    <w:rsid w:val="009604BE"/>
    <w:rsid w:val="00960667"/>
    <w:rsid w:val="009607A2"/>
    <w:rsid w:val="00960A33"/>
    <w:rsid w:val="00960B38"/>
    <w:rsid w:val="00961188"/>
    <w:rsid w:val="009612FD"/>
    <w:rsid w:val="0096151E"/>
    <w:rsid w:val="00961769"/>
    <w:rsid w:val="0096177A"/>
    <w:rsid w:val="00961C8F"/>
    <w:rsid w:val="00961F20"/>
    <w:rsid w:val="0096239E"/>
    <w:rsid w:val="00962806"/>
    <w:rsid w:val="00962BFE"/>
    <w:rsid w:val="00962D09"/>
    <w:rsid w:val="00962D28"/>
    <w:rsid w:val="00962E1B"/>
    <w:rsid w:val="00962FD6"/>
    <w:rsid w:val="00963062"/>
    <w:rsid w:val="0096308A"/>
    <w:rsid w:val="00963551"/>
    <w:rsid w:val="0096366D"/>
    <w:rsid w:val="00963733"/>
    <w:rsid w:val="00963A1E"/>
    <w:rsid w:val="00963B43"/>
    <w:rsid w:val="00963C45"/>
    <w:rsid w:val="00964C76"/>
    <w:rsid w:val="00964F21"/>
    <w:rsid w:val="00964FC7"/>
    <w:rsid w:val="00965440"/>
    <w:rsid w:val="00965775"/>
    <w:rsid w:val="00965B49"/>
    <w:rsid w:val="00965BBA"/>
    <w:rsid w:val="00965D90"/>
    <w:rsid w:val="00965EDD"/>
    <w:rsid w:val="00966163"/>
    <w:rsid w:val="00966636"/>
    <w:rsid w:val="009668E3"/>
    <w:rsid w:val="00966F5C"/>
    <w:rsid w:val="0096733C"/>
    <w:rsid w:val="0096738E"/>
    <w:rsid w:val="009675C9"/>
    <w:rsid w:val="0096774E"/>
    <w:rsid w:val="00967982"/>
    <w:rsid w:val="00967A55"/>
    <w:rsid w:val="00967B0D"/>
    <w:rsid w:val="00967B69"/>
    <w:rsid w:val="00967D49"/>
    <w:rsid w:val="00967D57"/>
    <w:rsid w:val="00967DCA"/>
    <w:rsid w:val="0097034B"/>
    <w:rsid w:val="00970406"/>
    <w:rsid w:val="009707E3"/>
    <w:rsid w:val="00970B71"/>
    <w:rsid w:val="00970D73"/>
    <w:rsid w:val="009710C4"/>
    <w:rsid w:val="009711E3"/>
    <w:rsid w:val="00971317"/>
    <w:rsid w:val="00971611"/>
    <w:rsid w:val="00971743"/>
    <w:rsid w:val="00971914"/>
    <w:rsid w:val="00971AF4"/>
    <w:rsid w:val="00971D59"/>
    <w:rsid w:val="009722DB"/>
    <w:rsid w:val="009722F3"/>
    <w:rsid w:val="009722F5"/>
    <w:rsid w:val="009723C8"/>
    <w:rsid w:val="00972760"/>
    <w:rsid w:val="0097282F"/>
    <w:rsid w:val="00972C13"/>
    <w:rsid w:val="009736C4"/>
    <w:rsid w:val="0097373F"/>
    <w:rsid w:val="0097386F"/>
    <w:rsid w:val="00973C94"/>
    <w:rsid w:val="00974363"/>
    <w:rsid w:val="00974815"/>
    <w:rsid w:val="00974ADB"/>
    <w:rsid w:val="00974CB3"/>
    <w:rsid w:val="00974EB1"/>
    <w:rsid w:val="0097530D"/>
    <w:rsid w:val="009753E0"/>
    <w:rsid w:val="0097543C"/>
    <w:rsid w:val="0097564A"/>
    <w:rsid w:val="00975B8A"/>
    <w:rsid w:val="00975BA0"/>
    <w:rsid w:val="00975CE0"/>
    <w:rsid w:val="00975F67"/>
    <w:rsid w:val="009760D0"/>
    <w:rsid w:val="009761CF"/>
    <w:rsid w:val="0097638C"/>
    <w:rsid w:val="00976412"/>
    <w:rsid w:val="009764A3"/>
    <w:rsid w:val="009765FF"/>
    <w:rsid w:val="00976A32"/>
    <w:rsid w:val="00976C75"/>
    <w:rsid w:val="00976D4D"/>
    <w:rsid w:val="00976FDC"/>
    <w:rsid w:val="009775FA"/>
    <w:rsid w:val="009776FE"/>
    <w:rsid w:val="00977818"/>
    <w:rsid w:val="009778C8"/>
    <w:rsid w:val="00977F81"/>
    <w:rsid w:val="009808F9"/>
    <w:rsid w:val="00980A2C"/>
    <w:rsid w:val="00980BE1"/>
    <w:rsid w:val="00980D06"/>
    <w:rsid w:val="00980EE5"/>
    <w:rsid w:val="00981537"/>
    <w:rsid w:val="009817E2"/>
    <w:rsid w:val="0098180E"/>
    <w:rsid w:val="00981898"/>
    <w:rsid w:val="009819D2"/>
    <w:rsid w:val="00981BD9"/>
    <w:rsid w:val="00981D50"/>
    <w:rsid w:val="00982011"/>
    <w:rsid w:val="00982021"/>
    <w:rsid w:val="009821E7"/>
    <w:rsid w:val="00982495"/>
    <w:rsid w:val="00982782"/>
    <w:rsid w:val="009829CA"/>
    <w:rsid w:val="00982AFC"/>
    <w:rsid w:val="00982FDA"/>
    <w:rsid w:val="00983046"/>
    <w:rsid w:val="00983081"/>
    <w:rsid w:val="0098340E"/>
    <w:rsid w:val="009834F7"/>
    <w:rsid w:val="009838FC"/>
    <w:rsid w:val="00983968"/>
    <w:rsid w:val="00983A00"/>
    <w:rsid w:val="00983C6C"/>
    <w:rsid w:val="00983CD4"/>
    <w:rsid w:val="00983D22"/>
    <w:rsid w:val="00983D98"/>
    <w:rsid w:val="0098431D"/>
    <w:rsid w:val="0098447C"/>
    <w:rsid w:val="009847ED"/>
    <w:rsid w:val="009849D9"/>
    <w:rsid w:val="00984A2A"/>
    <w:rsid w:val="009850FE"/>
    <w:rsid w:val="0098510E"/>
    <w:rsid w:val="0098551A"/>
    <w:rsid w:val="00985A32"/>
    <w:rsid w:val="00985AFD"/>
    <w:rsid w:val="00985B14"/>
    <w:rsid w:val="00985BFE"/>
    <w:rsid w:val="00985DE9"/>
    <w:rsid w:val="00985F6E"/>
    <w:rsid w:val="00986153"/>
    <w:rsid w:val="009861BD"/>
    <w:rsid w:val="009862A5"/>
    <w:rsid w:val="009866BE"/>
    <w:rsid w:val="00986A26"/>
    <w:rsid w:val="00986D1C"/>
    <w:rsid w:val="00986D2A"/>
    <w:rsid w:val="00986DC2"/>
    <w:rsid w:val="00986F0A"/>
    <w:rsid w:val="009871CE"/>
    <w:rsid w:val="009872B1"/>
    <w:rsid w:val="0098756B"/>
    <w:rsid w:val="0098763A"/>
    <w:rsid w:val="009876E2"/>
    <w:rsid w:val="00987864"/>
    <w:rsid w:val="00987956"/>
    <w:rsid w:val="009879FD"/>
    <w:rsid w:val="00987B29"/>
    <w:rsid w:val="00987BB2"/>
    <w:rsid w:val="00987D10"/>
    <w:rsid w:val="009900D3"/>
    <w:rsid w:val="009903FF"/>
    <w:rsid w:val="0099055E"/>
    <w:rsid w:val="00990563"/>
    <w:rsid w:val="009905A9"/>
    <w:rsid w:val="00990B02"/>
    <w:rsid w:val="00990D58"/>
    <w:rsid w:val="00990E9C"/>
    <w:rsid w:val="00990F4A"/>
    <w:rsid w:val="00991179"/>
    <w:rsid w:val="00991780"/>
    <w:rsid w:val="0099203E"/>
    <w:rsid w:val="00992470"/>
    <w:rsid w:val="009925DB"/>
    <w:rsid w:val="0099261B"/>
    <w:rsid w:val="0099288E"/>
    <w:rsid w:val="00992950"/>
    <w:rsid w:val="00992A06"/>
    <w:rsid w:val="00992CCE"/>
    <w:rsid w:val="00992ED3"/>
    <w:rsid w:val="00992FA0"/>
    <w:rsid w:val="00993172"/>
    <w:rsid w:val="0099324C"/>
    <w:rsid w:val="00993CFF"/>
    <w:rsid w:val="00993ECD"/>
    <w:rsid w:val="00993F4F"/>
    <w:rsid w:val="009947CF"/>
    <w:rsid w:val="009948E5"/>
    <w:rsid w:val="00994B39"/>
    <w:rsid w:val="00994C43"/>
    <w:rsid w:val="00994DCD"/>
    <w:rsid w:val="0099531B"/>
    <w:rsid w:val="00995716"/>
    <w:rsid w:val="0099577C"/>
    <w:rsid w:val="00995F41"/>
    <w:rsid w:val="00996005"/>
    <w:rsid w:val="009961AD"/>
    <w:rsid w:val="009964DB"/>
    <w:rsid w:val="0099655B"/>
    <w:rsid w:val="00996587"/>
    <w:rsid w:val="009969B2"/>
    <w:rsid w:val="00996D83"/>
    <w:rsid w:val="00996DB6"/>
    <w:rsid w:val="00997A9F"/>
    <w:rsid w:val="00997C3D"/>
    <w:rsid w:val="00997F25"/>
    <w:rsid w:val="009A0035"/>
    <w:rsid w:val="009A01FA"/>
    <w:rsid w:val="009A0368"/>
    <w:rsid w:val="009A0CD5"/>
    <w:rsid w:val="009A0D80"/>
    <w:rsid w:val="009A1158"/>
    <w:rsid w:val="009A13A4"/>
    <w:rsid w:val="009A1829"/>
    <w:rsid w:val="009A18C2"/>
    <w:rsid w:val="009A1CC5"/>
    <w:rsid w:val="009A1DA0"/>
    <w:rsid w:val="009A2238"/>
    <w:rsid w:val="009A2639"/>
    <w:rsid w:val="009A28C9"/>
    <w:rsid w:val="009A2B97"/>
    <w:rsid w:val="009A2E1B"/>
    <w:rsid w:val="009A2F85"/>
    <w:rsid w:val="009A336C"/>
    <w:rsid w:val="009A3520"/>
    <w:rsid w:val="009A38A5"/>
    <w:rsid w:val="009A3A8A"/>
    <w:rsid w:val="009A3D20"/>
    <w:rsid w:val="009A3E08"/>
    <w:rsid w:val="009A3F96"/>
    <w:rsid w:val="009A403E"/>
    <w:rsid w:val="009A4335"/>
    <w:rsid w:val="009A45DC"/>
    <w:rsid w:val="009A488A"/>
    <w:rsid w:val="009A4A21"/>
    <w:rsid w:val="009A4B71"/>
    <w:rsid w:val="009A4BCE"/>
    <w:rsid w:val="009A4C96"/>
    <w:rsid w:val="009A4D3A"/>
    <w:rsid w:val="009A52E0"/>
    <w:rsid w:val="009A5319"/>
    <w:rsid w:val="009A5353"/>
    <w:rsid w:val="009A555C"/>
    <w:rsid w:val="009A55A3"/>
    <w:rsid w:val="009A55AB"/>
    <w:rsid w:val="009A566B"/>
    <w:rsid w:val="009A56C6"/>
    <w:rsid w:val="009A57B2"/>
    <w:rsid w:val="009A592A"/>
    <w:rsid w:val="009A59FB"/>
    <w:rsid w:val="009A5CDD"/>
    <w:rsid w:val="009A624E"/>
    <w:rsid w:val="009A659F"/>
    <w:rsid w:val="009A65B9"/>
    <w:rsid w:val="009A6A80"/>
    <w:rsid w:val="009A6AB1"/>
    <w:rsid w:val="009A6AFA"/>
    <w:rsid w:val="009A6C77"/>
    <w:rsid w:val="009A70AF"/>
    <w:rsid w:val="009A72EF"/>
    <w:rsid w:val="009A7355"/>
    <w:rsid w:val="009A7646"/>
    <w:rsid w:val="009A7718"/>
    <w:rsid w:val="009A77D5"/>
    <w:rsid w:val="009A7BE6"/>
    <w:rsid w:val="009A7D89"/>
    <w:rsid w:val="009A7E56"/>
    <w:rsid w:val="009A7F32"/>
    <w:rsid w:val="009B018E"/>
    <w:rsid w:val="009B05D7"/>
    <w:rsid w:val="009B074E"/>
    <w:rsid w:val="009B0980"/>
    <w:rsid w:val="009B0A74"/>
    <w:rsid w:val="009B0B7C"/>
    <w:rsid w:val="009B1066"/>
    <w:rsid w:val="009B1134"/>
    <w:rsid w:val="009B1524"/>
    <w:rsid w:val="009B16B7"/>
    <w:rsid w:val="009B1B0A"/>
    <w:rsid w:val="009B1B8D"/>
    <w:rsid w:val="009B1B8F"/>
    <w:rsid w:val="009B1E33"/>
    <w:rsid w:val="009B1FEB"/>
    <w:rsid w:val="009B2182"/>
    <w:rsid w:val="009B2401"/>
    <w:rsid w:val="009B24A5"/>
    <w:rsid w:val="009B24C2"/>
    <w:rsid w:val="009B2601"/>
    <w:rsid w:val="009B2726"/>
    <w:rsid w:val="009B27F6"/>
    <w:rsid w:val="009B2C06"/>
    <w:rsid w:val="009B3194"/>
    <w:rsid w:val="009B31FF"/>
    <w:rsid w:val="009B35FC"/>
    <w:rsid w:val="009B3742"/>
    <w:rsid w:val="009B37B4"/>
    <w:rsid w:val="009B3B33"/>
    <w:rsid w:val="009B3E1C"/>
    <w:rsid w:val="009B411D"/>
    <w:rsid w:val="009B41F8"/>
    <w:rsid w:val="009B4439"/>
    <w:rsid w:val="009B4791"/>
    <w:rsid w:val="009B4E9E"/>
    <w:rsid w:val="009B503B"/>
    <w:rsid w:val="009B534A"/>
    <w:rsid w:val="009B53A2"/>
    <w:rsid w:val="009B55E8"/>
    <w:rsid w:val="009B5A2C"/>
    <w:rsid w:val="009B5B4F"/>
    <w:rsid w:val="009B5B90"/>
    <w:rsid w:val="009B5C93"/>
    <w:rsid w:val="009B5CE7"/>
    <w:rsid w:val="009B60BB"/>
    <w:rsid w:val="009B6160"/>
    <w:rsid w:val="009B6D14"/>
    <w:rsid w:val="009B6DB4"/>
    <w:rsid w:val="009B6F7B"/>
    <w:rsid w:val="009B700A"/>
    <w:rsid w:val="009B730C"/>
    <w:rsid w:val="009B76FE"/>
    <w:rsid w:val="009B7738"/>
    <w:rsid w:val="009B77AD"/>
    <w:rsid w:val="009B7A0F"/>
    <w:rsid w:val="009C02A9"/>
    <w:rsid w:val="009C047B"/>
    <w:rsid w:val="009C05DC"/>
    <w:rsid w:val="009C0705"/>
    <w:rsid w:val="009C0763"/>
    <w:rsid w:val="009C09B2"/>
    <w:rsid w:val="009C09E8"/>
    <w:rsid w:val="009C0A4D"/>
    <w:rsid w:val="009C0CD9"/>
    <w:rsid w:val="009C103B"/>
    <w:rsid w:val="009C1690"/>
    <w:rsid w:val="009C2122"/>
    <w:rsid w:val="009C21BA"/>
    <w:rsid w:val="009C2638"/>
    <w:rsid w:val="009C26DE"/>
    <w:rsid w:val="009C26E9"/>
    <w:rsid w:val="009C2814"/>
    <w:rsid w:val="009C2CBB"/>
    <w:rsid w:val="009C2E2C"/>
    <w:rsid w:val="009C2EE0"/>
    <w:rsid w:val="009C2F72"/>
    <w:rsid w:val="009C32D8"/>
    <w:rsid w:val="009C32E0"/>
    <w:rsid w:val="009C3346"/>
    <w:rsid w:val="009C3920"/>
    <w:rsid w:val="009C3A03"/>
    <w:rsid w:val="009C3A10"/>
    <w:rsid w:val="009C3A36"/>
    <w:rsid w:val="009C3E93"/>
    <w:rsid w:val="009C4069"/>
    <w:rsid w:val="009C47E8"/>
    <w:rsid w:val="009C48A8"/>
    <w:rsid w:val="009C4AF5"/>
    <w:rsid w:val="009C4C94"/>
    <w:rsid w:val="009C5343"/>
    <w:rsid w:val="009C53BB"/>
    <w:rsid w:val="009C5DFF"/>
    <w:rsid w:val="009C5F71"/>
    <w:rsid w:val="009C6028"/>
    <w:rsid w:val="009C63D4"/>
    <w:rsid w:val="009C654A"/>
    <w:rsid w:val="009C6881"/>
    <w:rsid w:val="009C6C97"/>
    <w:rsid w:val="009C7237"/>
    <w:rsid w:val="009C751D"/>
    <w:rsid w:val="009C757C"/>
    <w:rsid w:val="009C7583"/>
    <w:rsid w:val="009C7759"/>
    <w:rsid w:val="009D0112"/>
    <w:rsid w:val="009D023C"/>
    <w:rsid w:val="009D02F2"/>
    <w:rsid w:val="009D043D"/>
    <w:rsid w:val="009D04BA"/>
    <w:rsid w:val="009D05A2"/>
    <w:rsid w:val="009D07C8"/>
    <w:rsid w:val="009D0A8C"/>
    <w:rsid w:val="009D0B13"/>
    <w:rsid w:val="009D0DC4"/>
    <w:rsid w:val="009D117B"/>
    <w:rsid w:val="009D128B"/>
    <w:rsid w:val="009D15B0"/>
    <w:rsid w:val="009D1D05"/>
    <w:rsid w:val="009D1F9A"/>
    <w:rsid w:val="009D237A"/>
    <w:rsid w:val="009D2495"/>
    <w:rsid w:val="009D2529"/>
    <w:rsid w:val="009D2A7E"/>
    <w:rsid w:val="009D2C37"/>
    <w:rsid w:val="009D2E86"/>
    <w:rsid w:val="009D2F5A"/>
    <w:rsid w:val="009D2F9D"/>
    <w:rsid w:val="009D374F"/>
    <w:rsid w:val="009D3886"/>
    <w:rsid w:val="009D3EF5"/>
    <w:rsid w:val="009D4004"/>
    <w:rsid w:val="009D4581"/>
    <w:rsid w:val="009D482D"/>
    <w:rsid w:val="009D4CDF"/>
    <w:rsid w:val="009D4F2B"/>
    <w:rsid w:val="009D509E"/>
    <w:rsid w:val="009D56FF"/>
    <w:rsid w:val="009D5AB0"/>
    <w:rsid w:val="009D63C1"/>
    <w:rsid w:val="009D65AE"/>
    <w:rsid w:val="009D663C"/>
    <w:rsid w:val="009D6896"/>
    <w:rsid w:val="009D6B21"/>
    <w:rsid w:val="009D6C71"/>
    <w:rsid w:val="009D70EE"/>
    <w:rsid w:val="009D733B"/>
    <w:rsid w:val="009D7B64"/>
    <w:rsid w:val="009D7CF4"/>
    <w:rsid w:val="009D7DB8"/>
    <w:rsid w:val="009D7FFD"/>
    <w:rsid w:val="009E012A"/>
    <w:rsid w:val="009E019F"/>
    <w:rsid w:val="009E0631"/>
    <w:rsid w:val="009E07AF"/>
    <w:rsid w:val="009E11AA"/>
    <w:rsid w:val="009E130C"/>
    <w:rsid w:val="009E1565"/>
    <w:rsid w:val="009E1643"/>
    <w:rsid w:val="009E16D0"/>
    <w:rsid w:val="009E1C51"/>
    <w:rsid w:val="009E1EE8"/>
    <w:rsid w:val="009E2051"/>
    <w:rsid w:val="009E207C"/>
    <w:rsid w:val="009E20D9"/>
    <w:rsid w:val="009E2257"/>
    <w:rsid w:val="009E2542"/>
    <w:rsid w:val="009E2616"/>
    <w:rsid w:val="009E29B9"/>
    <w:rsid w:val="009E2A43"/>
    <w:rsid w:val="009E2BB6"/>
    <w:rsid w:val="009E2BD6"/>
    <w:rsid w:val="009E2C38"/>
    <w:rsid w:val="009E2E45"/>
    <w:rsid w:val="009E3395"/>
    <w:rsid w:val="009E34E8"/>
    <w:rsid w:val="009E38FD"/>
    <w:rsid w:val="009E3E03"/>
    <w:rsid w:val="009E3F39"/>
    <w:rsid w:val="009E459A"/>
    <w:rsid w:val="009E4791"/>
    <w:rsid w:val="009E47E4"/>
    <w:rsid w:val="009E491D"/>
    <w:rsid w:val="009E4978"/>
    <w:rsid w:val="009E4A68"/>
    <w:rsid w:val="009E4B4D"/>
    <w:rsid w:val="009E4F90"/>
    <w:rsid w:val="009E50D3"/>
    <w:rsid w:val="009E555E"/>
    <w:rsid w:val="009E5623"/>
    <w:rsid w:val="009E5D82"/>
    <w:rsid w:val="009E60AF"/>
    <w:rsid w:val="009E625D"/>
    <w:rsid w:val="009E655F"/>
    <w:rsid w:val="009E68C3"/>
    <w:rsid w:val="009E6C6A"/>
    <w:rsid w:val="009E6ED1"/>
    <w:rsid w:val="009E720D"/>
    <w:rsid w:val="009E72C9"/>
    <w:rsid w:val="009E77C4"/>
    <w:rsid w:val="009E78FA"/>
    <w:rsid w:val="009E7B87"/>
    <w:rsid w:val="009E7BB2"/>
    <w:rsid w:val="009E7CDA"/>
    <w:rsid w:val="009E7F31"/>
    <w:rsid w:val="009F028C"/>
    <w:rsid w:val="009F038D"/>
    <w:rsid w:val="009F0614"/>
    <w:rsid w:val="009F0B6E"/>
    <w:rsid w:val="009F0D5D"/>
    <w:rsid w:val="009F0F11"/>
    <w:rsid w:val="009F0F8E"/>
    <w:rsid w:val="009F0FF2"/>
    <w:rsid w:val="009F11A4"/>
    <w:rsid w:val="009F1379"/>
    <w:rsid w:val="009F1399"/>
    <w:rsid w:val="009F13D6"/>
    <w:rsid w:val="009F16DE"/>
    <w:rsid w:val="009F17A6"/>
    <w:rsid w:val="009F18E1"/>
    <w:rsid w:val="009F1BE4"/>
    <w:rsid w:val="009F1C73"/>
    <w:rsid w:val="009F1D65"/>
    <w:rsid w:val="009F1EA9"/>
    <w:rsid w:val="009F1EF1"/>
    <w:rsid w:val="009F1F27"/>
    <w:rsid w:val="009F2231"/>
    <w:rsid w:val="009F2661"/>
    <w:rsid w:val="009F2A4D"/>
    <w:rsid w:val="009F2ACF"/>
    <w:rsid w:val="009F2C29"/>
    <w:rsid w:val="009F2C49"/>
    <w:rsid w:val="009F2E1D"/>
    <w:rsid w:val="009F3110"/>
    <w:rsid w:val="009F3483"/>
    <w:rsid w:val="009F388A"/>
    <w:rsid w:val="009F3C51"/>
    <w:rsid w:val="009F3DBD"/>
    <w:rsid w:val="009F3EAC"/>
    <w:rsid w:val="009F4301"/>
    <w:rsid w:val="009F48C8"/>
    <w:rsid w:val="009F49F8"/>
    <w:rsid w:val="009F4B31"/>
    <w:rsid w:val="009F4C6B"/>
    <w:rsid w:val="009F4DE6"/>
    <w:rsid w:val="009F4F04"/>
    <w:rsid w:val="009F53F3"/>
    <w:rsid w:val="009F5469"/>
    <w:rsid w:val="009F56DA"/>
    <w:rsid w:val="009F5BCA"/>
    <w:rsid w:val="009F5C57"/>
    <w:rsid w:val="009F6038"/>
    <w:rsid w:val="009F69BD"/>
    <w:rsid w:val="009F69FE"/>
    <w:rsid w:val="009F6AAF"/>
    <w:rsid w:val="009F702A"/>
    <w:rsid w:val="009F70DA"/>
    <w:rsid w:val="009F7468"/>
    <w:rsid w:val="009F7761"/>
    <w:rsid w:val="009F78A8"/>
    <w:rsid w:val="009F7D07"/>
    <w:rsid w:val="009F7EAE"/>
    <w:rsid w:val="009F7FAE"/>
    <w:rsid w:val="00A00031"/>
    <w:rsid w:val="00A0042D"/>
    <w:rsid w:val="00A00475"/>
    <w:rsid w:val="00A00510"/>
    <w:rsid w:val="00A00AAF"/>
    <w:rsid w:val="00A013CF"/>
    <w:rsid w:val="00A01743"/>
    <w:rsid w:val="00A019D3"/>
    <w:rsid w:val="00A01D10"/>
    <w:rsid w:val="00A01D91"/>
    <w:rsid w:val="00A0200F"/>
    <w:rsid w:val="00A02392"/>
    <w:rsid w:val="00A02429"/>
    <w:rsid w:val="00A02571"/>
    <w:rsid w:val="00A02945"/>
    <w:rsid w:val="00A02AD6"/>
    <w:rsid w:val="00A02EFD"/>
    <w:rsid w:val="00A03046"/>
    <w:rsid w:val="00A0314C"/>
    <w:rsid w:val="00A03180"/>
    <w:rsid w:val="00A032CF"/>
    <w:rsid w:val="00A038F1"/>
    <w:rsid w:val="00A03BF3"/>
    <w:rsid w:val="00A03EDD"/>
    <w:rsid w:val="00A04136"/>
    <w:rsid w:val="00A041AC"/>
    <w:rsid w:val="00A04209"/>
    <w:rsid w:val="00A04475"/>
    <w:rsid w:val="00A04952"/>
    <w:rsid w:val="00A04C69"/>
    <w:rsid w:val="00A04D59"/>
    <w:rsid w:val="00A0548D"/>
    <w:rsid w:val="00A05948"/>
    <w:rsid w:val="00A05E83"/>
    <w:rsid w:val="00A05EAD"/>
    <w:rsid w:val="00A05FDB"/>
    <w:rsid w:val="00A06868"/>
    <w:rsid w:val="00A06ACA"/>
    <w:rsid w:val="00A06C66"/>
    <w:rsid w:val="00A07096"/>
    <w:rsid w:val="00A071C4"/>
    <w:rsid w:val="00A071D8"/>
    <w:rsid w:val="00A07269"/>
    <w:rsid w:val="00A072C4"/>
    <w:rsid w:val="00A07318"/>
    <w:rsid w:val="00A0731C"/>
    <w:rsid w:val="00A07877"/>
    <w:rsid w:val="00A07894"/>
    <w:rsid w:val="00A07ABC"/>
    <w:rsid w:val="00A07FFE"/>
    <w:rsid w:val="00A1042B"/>
    <w:rsid w:val="00A107E7"/>
    <w:rsid w:val="00A108B8"/>
    <w:rsid w:val="00A10FEB"/>
    <w:rsid w:val="00A111D2"/>
    <w:rsid w:val="00A1131C"/>
    <w:rsid w:val="00A11370"/>
    <w:rsid w:val="00A11846"/>
    <w:rsid w:val="00A11DCE"/>
    <w:rsid w:val="00A1238A"/>
    <w:rsid w:val="00A127EA"/>
    <w:rsid w:val="00A1293E"/>
    <w:rsid w:val="00A12F65"/>
    <w:rsid w:val="00A13302"/>
    <w:rsid w:val="00A135EF"/>
    <w:rsid w:val="00A137B6"/>
    <w:rsid w:val="00A13BD7"/>
    <w:rsid w:val="00A13DB1"/>
    <w:rsid w:val="00A14613"/>
    <w:rsid w:val="00A14761"/>
    <w:rsid w:val="00A14D18"/>
    <w:rsid w:val="00A14F32"/>
    <w:rsid w:val="00A15000"/>
    <w:rsid w:val="00A15977"/>
    <w:rsid w:val="00A15B80"/>
    <w:rsid w:val="00A15BFC"/>
    <w:rsid w:val="00A15FD4"/>
    <w:rsid w:val="00A161AE"/>
    <w:rsid w:val="00A16575"/>
    <w:rsid w:val="00A169BE"/>
    <w:rsid w:val="00A16FF3"/>
    <w:rsid w:val="00A1700F"/>
    <w:rsid w:val="00A170E7"/>
    <w:rsid w:val="00A17245"/>
    <w:rsid w:val="00A172DD"/>
    <w:rsid w:val="00A17340"/>
    <w:rsid w:val="00A173ED"/>
    <w:rsid w:val="00A17476"/>
    <w:rsid w:val="00A1760F"/>
    <w:rsid w:val="00A17B1B"/>
    <w:rsid w:val="00A17BA2"/>
    <w:rsid w:val="00A2002A"/>
    <w:rsid w:val="00A201AC"/>
    <w:rsid w:val="00A2054F"/>
    <w:rsid w:val="00A206DB"/>
    <w:rsid w:val="00A20A4A"/>
    <w:rsid w:val="00A212A1"/>
    <w:rsid w:val="00A2163F"/>
    <w:rsid w:val="00A21707"/>
    <w:rsid w:val="00A218D1"/>
    <w:rsid w:val="00A2210E"/>
    <w:rsid w:val="00A224CE"/>
    <w:rsid w:val="00A22522"/>
    <w:rsid w:val="00A22876"/>
    <w:rsid w:val="00A228D3"/>
    <w:rsid w:val="00A22B35"/>
    <w:rsid w:val="00A22D8D"/>
    <w:rsid w:val="00A22F39"/>
    <w:rsid w:val="00A22F79"/>
    <w:rsid w:val="00A22FA4"/>
    <w:rsid w:val="00A233BF"/>
    <w:rsid w:val="00A234DF"/>
    <w:rsid w:val="00A237C3"/>
    <w:rsid w:val="00A237DA"/>
    <w:rsid w:val="00A238CD"/>
    <w:rsid w:val="00A23A11"/>
    <w:rsid w:val="00A23A72"/>
    <w:rsid w:val="00A23D5B"/>
    <w:rsid w:val="00A23DE0"/>
    <w:rsid w:val="00A23F77"/>
    <w:rsid w:val="00A23FF8"/>
    <w:rsid w:val="00A240F8"/>
    <w:rsid w:val="00A242E6"/>
    <w:rsid w:val="00A24326"/>
    <w:rsid w:val="00A2440D"/>
    <w:rsid w:val="00A247C5"/>
    <w:rsid w:val="00A247D9"/>
    <w:rsid w:val="00A24882"/>
    <w:rsid w:val="00A24AFD"/>
    <w:rsid w:val="00A24D33"/>
    <w:rsid w:val="00A24F5C"/>
    <w:rsid w:val="00A24F8F"/>
    <w:rsid w:val="00A2516C"/>
    <w:rsid w:val="00A25456"/>
    <w:rsid w:val="00A2560B"/>
    <w:rsid w:val="00A2567F"/>
    <w:rsid w:val="00A257AF"/>
    <w:rsid w:val="00A25966"/>
    <w:rsid w:val="00A259C9"/>
    <w:rsid w:val="00A25B8C"/>
    <w:rsid w:val="00A25C44"/>
    <w:rsid w:val="00A26016"/>
    <w:rsid w:val="00A2636B"/>
    <w:rsid w:val="00A2658C"/>
    <w:rsid w:val="00A2663C"/>
    <w:rsid w:val="00A26834"/>
    <w:rsid w:val="00A26E0F"/>
    <w:rsid w:val="00A26FB5"/>
    <w:rsid w:val="00A2795B"/>
    <w:rsid w:val="00A279F8"/>
    <w:rsid w:val="00A27C69"/>
    <w:rsid w:val="00A27F10"/>
    <w:rsid w:val="00A305B9"/>
    <w:rsid w:val="00A3091B"/>
    <w:rsid w:val="00A309D5"/>
    <w:rsid w:val="00A30A74"/>
    <w:rsid w:val="00A30E1C"/>
    <w:rsid w:val="00A30F20"/>
    <w:rsid w:val="00A30F5E"/>
    <w:rsid w:val="00A3154E"/>
    <w:rsid w:val="00A3171A"/>
    <w:rsid w:val="00A31B3B"/>
    <w:rsid w:val="00A31C95"/>
    <w:rsid w:val="00A31E01"/>
    <w:rsid w:val="00A31E71"/>
    <w:rsid w:val="00A31F10"/>
    <w:rsid w:val="00A32178"/>
    <w:rsid w:val="00A32181"/>
    <w:rsid w:val="00A32236"/>
    <w:rsid w:val="00A32496"/>
    <w:rsid w:val="00A325CC"/>
    <w:rsid w:val="00A3273C"/>
    <w:rsid w:val="00A32913"/>
    <w:rsid w:val="00A32C9C"/>
    <w:rsid w:val="00A32D03"/>
    <w:rsid w:val="00A32EC2"/>
    <w:rsid w:val="00A32F96"/>
    <w:rsid w:val="00A32FDB"/>
    <w:rsid w:val="00A33155"/>
    <w:rsid w:val="00A3323F"/>
    <w:rsid w:val="00A332BE"/>
    <w:rsid w:val="00A335DD"/>
    <w:rsid w:val="00A33866"/>
    <w:rsid w:val="00A33A41"/>
    <w:rsid w:val="00A33A97"/>
    <w:rsid w:val="00A33ABE"/>
    <w:rsid w:val="00A33C1E"/>
    <w:rsid w:val="00A33CC5"/>
    <w:rsid w:val="00A33E03"/>
    <w:rsid w:val="00A33F79"/>
    <w:rsid w:val="00A34802"/>
    <w:rsid w:val="00A34B12"/>
    <w:rsid w:val="00A34C8A"/>
    <w:rsid w:val="00A35173"/>
    <w:rsid w:val="00A359E5"/>
    <w:rsid w:val="00A35A0D"/>
    <w:rsid w:val="00A35A6A"/>
    <w:rsid w:val="00A36114"/>
    <w:rsid w:val="00A361A0"/>
    <w:rsid w:val="00A362BE"/>
    <w:rsid w:val="00A36A67"/>
    <w:rsid w:val="00A36C35"/>
    <w:rsid w:val="00A36C84"/>
    <w:rsid w:val="00A36D9F"/>
    <w:rsid w:val="00A3704C"/>
    <w:rsid w:val="00A373BA"/>
    <w:rsid w:val="00A373DC"/>
    <w:rsid w:val="00A37865"/>
    <w:rsid w:val="00A37C21"/>
    <w:rsid w:val="00A37C77"/>
    <w:rsid w:val="00A37CAA"/>
    <w:rsid w:val="00A401D1"/>
    <w:rsid w:val="00A40376"/>
    <w:rsid w:val="00A40529"/>
    <w:rsid w:val="00A40871"/>
    <w:rsid w:val="00A409EA"/>
    <w:rsid w:val="00A40B04"/>
    <w:rsid w:val="00A41168"/>
    <w:rsid w:val="00A4127C"/>
    <w:rsid w:val="00A412AB"/>
    <w:rsid w:val="00A41304"/>
    <w:rsid w:val="00A41655"/>
    <w:rsid w:val="00A4175D"/>
    <w:rsid w:val="00A417B5"/>
    <w:rsid w:val="00A4193E"/>
    <w:rsid w:val="00A41A54"/>
    <w:rsid w:val="00A41C22"/>
    <w:rsid w:val="00A41C77"/>
    <w:rsid w:val="00A41E2D"/>
    <w:rsid w:val="00A42C05"/>
    <w:rsid w:val="00A43043"/>
    <w:rsid w:val="00A43228"/>
    <w:rsid w:val="00A4342F"/>
    <w:rsid w:val="00A4372F"/>
    <w:rsid w:val="00A43825"/>
    <w:rsid w:val="00A43F0E"/>
    <w:rsid w:val="00A440E0"/>
    <w:rsid w:val="00A4428A"/>
    <w:rsid w:val="00A442EF"/>
    <w:rsid w:val="00A44492"/>
    <w:rsid w:val="00A44648"/>
    <w:rsid w:val="00A44D0A"/>
    <w:rsid w:val="00A44F97"/>
    <w:rsid w:val="00A45023"/>
    <w:rsid w:val="00A452BD"/>
    <w:rsid w:val="00A453DC"/>
    <w:rsid w:val="00A45414"/>
    <w:rsid w:val="00A4544E"/>
    <w:rsid w:val="00A45526"/>
    <w:rsid w:val="00A4566C"/>
    <w:rsid w:val="00A457F4"/>
    <w:rsid w:val="00A45939"/>
    <w:rsid w:val="00A45AA3"/>
    <w:rsid w:val="00A4608C"/>
    <w:rsid w:val="00A460BE"/>
    <w:rsid w:val="00A46C21"/>
    <w:rsid w:val="00A46DCE"/>
    <w:rsid w:val="00A46EEB"/>
    <w:rsid w:val="00A472F1"/>
    <w:rsid w:val="00A473B9"/>
    <w:rsid w:val="00A4787A"/>
    <w:rsid w:val="00A479F4"/>
    <w:rsid w:val="00A47CC7"/>
    <w:rsid w:val="00A47F55"/>
    <w:rsid w:val="00A501BD"/>
    <w:rsid w:val="00A5072E"/>
    <w:rsid w:val="00A50A65"/>
    <w:rsid w:val="00A50B1C"/>
    <w:rsid w:val="00A50CC5"/>
    <w:rsid w:val="00A51D1A"/>
    <w:rsid w:val="00A51E86"/>
    <w:rsid w:val="00A51FBA"/>
    <w:rsid w:val="00A522FD"/>
    <w:rsid w:val="00A52587"/>
    <w:rsid w:val="00A525FB"/>
    <w:rsid w:val="00A528BA"/>
    <w:rsid w:val="00A52C7B"/>
    <w:rsid w:val="00A5312E"/>
    <w:rsid w:val="00A53A50"/>
    <w:rsid w:val="00A53A6D"/>
    <w:rsid w:val="00A53D01"/>
    <w:rsid w:val="00A53F43"/>
    <w:rsid w:val="00A53F57"/>
    <w:rsid w:val="00A5418D"/>
    <w:rsid w:val="00A54217"/>
    <w:rsid w:val="00A546A8"/>
    <w:rsid w:val="00A5474E"/>
    <w:rsid w:val="00A54B55"/>
    <w:rsid w:val="00A54F07"/>
    <w:rsid w:val="00A54F6C"/>
    <w:rsid w:val="00A55238"/>
    <w:rsid w:val="00A5547C"/>
    <w:rsid w:val="00A5572A"/>
    <w:rsid w:val="00A55894"/>
    <w:rsid w:val="00A5631A"/>
    <w:rsid w:val="00A5681E"/>
    <w:rsid w:val="00A568D6"/>
    <w:rsid w:val="00A56B7D"/>
    <w:rsid w:val="00A56CC0"/>
    <w:rsid w:val="00A56DEA"/>
    <w:rsid w:val="00A570DA"/>
    <w:rsid w:val="00A573A3"/>
    <w:rsid w:val="00A57A08"/>
    <w:rsid w:val="00A57A24"/>
    <w:rsid w:val="00A57C95"/>
    <w:rsid w:val="00A57CCD"/>
    <w:rsid w:val="00A60A99"/>
    <w:rsid w:val="00A60AED"/>
    <w:rsid w:val="00A60CF3"/>
    <w:rsid w:val="00A60DE9"/>
    <w:rsid w:val="00A6124A"/>
    <w:rsid w:val="00A61261"/>
    <w:rsid w:val="00A6137B"/>
    <w:rsid w:val="00A613F6"/>
    <w:rsid w:val="00A615D4"/>
    <w:rsid w:val="00A615D9"/>
    <w:rsid w:val="00A62052"/>
    <w:rsid w:val="00A622F2"/>
    <w:rsid w:val="00A62BAA"/>
    <w:rsid w:val="00A6317A"/>
    <w:rsid w:val="00A6323F"/>
    <w:rsid w:val="00A6328A"/>
    <w:rsid w:val="00A63556"/>
    <w:rsid w:val="00A637A0"/>
    <w:rsid w:val="00A63834"/>
    <w:rsid w:val="00A63DDD"/>
    <w:rsid w:val="00A63E17"/>
    <w:rsid w:val="00A64234"/>
    <w:rsid w:val="00A646FD"/>
    <w:rsid w:val="00A64782"/>
    <w:rsid w:val="00A648D6"/>
    <w:rsid w:val="00A64C45"/>
    <w:rsid w:val="00A64F4F"/>
    <w:rsid w:val="00A654E8"/>
    <w:rsid w:val="00A65821"/>
    <w:rsid w:val="00A6596B"/>
    <w:rsid w:val="00A65DF1"/>
    <w:rsid w:val="00A662FE"/>
    <w:rsid w:val="00A6643B"/>
    <w:rsid w:val="00A665D0"/>
    <w:rsid w:val="00A66C09"/>
    <w:rsid w:val="00A66E53"/>
    <w:rsid w:val="00A66FF7"/>
    <w:rsid w:val="00A6701D"/>
    <w:rsid w:val="00A672A6"/>
    <w:rsid w:val="00A67421"/>
    <w:rsid w:val="00A6764F"/>
    <w:rsid w:val="00A67B04"/>
    <w:rsid w:val="00A67C9E"/>
    <w:rsid w:val="00A70174"/>
    <w:rsid w:val="00A70AC0"/>
    <w:rsid w:val="00A70ADF"/>
    <w:rsid w:val="00A70E86"/>
    <w:rsid w:val="00A7106D"/>
    <w:rsid w:val="00A71392"/>
    <w:rsid w:val="00A71466"/>
    <w:rsid w:val="00A71529"/>
    <w:rsid w:val="00A718A6"/>
    <w:rsid w:val="00A718D2"/>
    <w:rsid w:val="00A71BB4"/>
    <w:rsid w:val="00A728FF"/>
    <w:rsid w:val="00A72D39"/>
    <w:rsid w:val="00A72DF0"/>
    <w:rsid w:val="00A7328E"/>
    <w:rsid w:val="00A734AE"/>
    <w:rsid w:val="00A7359F"/>
    <w:rsid w:val="00A73986"/>
    <w:rsid w:val="00A73C91"/>
    <w:rsid w:val="00A73E30"/>
    <w:rsid w:val="00A73F55"/>
    <w:rsid w:val="00A74145"/>
    <w:rsid w:val="00A74471"/>
    <w:rsid w:val="00A744F4"/>
    <w:rsid w:val="00A74A3A"/>
    <w:rsid w:val="00A74B5E"/>
    <w:rsid w:val="00A74C80"/>
    <w:rsid w:val="00A74C86"/>
    <w:rsid w:val="00A75219"/>
    <w:rsid w:val="00A756E0"/>
    <w:rsid w:val="00A756FA"/>
    <w:rsid w:val="00A758A7"/>
    <w:rsid w:val="00A759DC"/>
    <w:rsid w:val="00A75A27"/>
    <w:rsid w:val="00A75D9E"/>
    <w:rsid w:val="00A75DF7"/>
    <w:rsid w:val="00A761AA"/>
    <w:rsid w:val="00A763D7"/>
    <w:rsid w:val="00A767CA"/>
    <w:rsid w:val="00A76880"/>
    <w:rsid w:val="00A76981"/>
    <w:rsid w:val="00A76998"/>
    <w:rsid w:val="00A769D5"/>
    <w:rsid w:val="00A76B22"/>
    <w:rsid w:val="00A76F85"/>
    <w:rsid w:val="00A77015"/>
    <w:rsid w:val="00A77071"/>
    <w:rsid w:val="00A77134"/>
    <w:rsid w:val="00A7718E"/>
    <w:rsid w:val="00A77194"/>
    <w:rsid w:val="00A77412"/>
    <w:rsid w:val="00A77A8E"/>
    <w:rsid w:val="00A801CE"/>
    <w:rsid w:val="00A8038E"/>
    <w:rsid w:val="00A80791"/>
    <w:rsid w:val="00A807CE"/>
    <w:rsid w:val="00A80862"/>
    <w:rsid w:val="00A80964"/>
    <w:rsid w:val="00A80A58"/>
    <w:rsid w:val="00A80B99"/>
    <w:rsid w:val="00A80C1E"/>
    <w:rsid w:val="00A816A0"/>
    <w:rsid w:val="00A8184A"/>
    <w:rsid w:val="00A81B0A"/>
    <w:rsid w:val="00A81BED"/>
    <w:rsid w:val="00A81DAD"/>
    <w:rsid w:val="00A81EC4"/>
    <w:rsid w:val="00A8206D"/>
    <w:rsid w:val="00A8215A"/>
    <w:rsid w:val="00A824D4"/>
    <w:rsid w:val="00A824E8"/>
    <w:rsid w:val="00A828C8"/>
    <w:rsid w:val="00A828D1"/>
    <w:rsid w:val="00A829D6"/>
    <w:rsid w:val="00A82BB8"/>
    <w:rsid w:val="00A831ED"/>
    <w:rsid w:val="00A83225"/>
    <w:rsid w:val="00A83227"/>
    <w:rsid w:val="00A832A3"/>
    <w:rsid w:val="00A8361E"/>
    <w:rsid w:val="00A83790"/>
    <w:rsid w:val="00A83862"/>
    <w:rsid w:val="00A83872"/>
    <w:rsid w:val="00A83D91"/>
    <w:rsid w:val="00A846CE"/>
    <w:rsid w:val="00A84B7B"/>
    <w:rsid w:val="00A84E93"/>
    <w:rsid w:val="00A85167"/>
    <w:rsid w:val="00A852BE"/>
    <w:rsid w:val="00A8536B"/>
    <w:rsid w:val="00A8550E"/>
    <w:rsid w:val="00A8567F"/>
    <w:rsid w:val="00A856DB"/>
    <w:rsid w:val="00A8574C"/>
    <w:rsid w:val="00A858EC"/>
    <w:rsid w:val="00A859ED"/>
    <w:rsid w:val="00A85A0C"/>
    <w:rsid w:val="00A85D6E"/>
    <w:rsid w:val="00A85FE0"/>
    <w:rsid w:val="00A86024"/>
    <w:rsid w:val="00A864EC"/>
    <w:rsid w:val="00A86599"/>
    <w:rsid w:val="00A865D1"/>
    <w:rsid w:val="00A86A79"/>
    <w:rsid w:val="00A86AF6"/>
    <w:rsid w:val="00A86C88"/>
    <w:rsid w:val="00A87331"/>
    <w:rsid w:val="00A87A64"/>
    <w:rsid w:val="00A87C41"/>
    <w:rsid w:val="00A904BB"/>
    <w:rsid w:val="00A90518"/>
    <w:rsid w:val="00A90596"/>
    <w:rsid w:val="00A9097F"/>
    <w:rsid w:val="00A90BE2"/>
    <w:rsid w:val="00A90C0C"/>
    <w:rsid w:val="00A90F95"/>
    <w:rsid w:val="00A9117A"/>
    <w:rsid w:val="00A91236"/>
    <w:rsid w:val="00A91BC8"/>
    <w:rsid w:val="00A91C64"/>
    <w:rsid w:val="00A91D5C"/>
    <w:rsid w:val="00A91D6B"/>
    <w:rsid w:val="00A91DAE"/>
    <w:rsid w:val="00A91F35"/>
    <w:rsid w:val="00A91F90"/>
    <w:rsid w:val="00A9208F"/>
    <w:rsid w:val="00A92289"/>
    <w:rsid w:val="00A9233D"/>
    <w:rsid w:val="00A92627"/>
    <w:rsid w:val="00A92799"/>
    <w:rsid w:val="00A92D2E"/>
    <w:rsid w:val="00A93255"/>
    <w:rsid w:val="00A9334B"/>
    <w:rsid w:val="00A933D5"/>
    <w:rsid w:val="00A933F1"/>
    <w:rsid w:val="00A93490"/>
    <w:rsid w:val="00A938B5"/>
    <w:rsid w:val="00A93A81"/>
    <w:rsid w:val="00A93ACD"/>
    <w:rsid w:val="00A93B9F"/>
    <w:rsid w:val="00A93BA1"/>
    <w:rsid w:val="00A93C4F"/>
    <w:rsid w:val="00A93CEB"/>
    <w:rsid w:val="00A942EE"/>
    <w:rsid w:val="00A94380"/>
    <w:rsid w:val="00A94458"/>
    <w:rsid w:val="00A94601"/>
    <w:rsid w:val="00A94622"/>
    <w:rsid w:val="00A94A0E"/>
    <w:rsid w:val="00A94B20"/>
    <w:rsid w:val="00A94FA3"/>
    <w:rsid w:val="00A95617"/>
    <w:rsid w:val="00A95897"/>
    <w:rsid w:val="00A958B8"/>
    <w:rsid w:val="00A959D4"/>
    <w:rsid w:val="00A959F0"/>
    <w:rsid w:val="00A95AF3"/>
    <w:rsid w:val="00A95C06"/>
    <w:rsid w:val="00A95DEB"/>
    <w:rsid w:val="00A9600C"/>
    <w:rsid w:val="00A960DB"/>
    <w:rsid w:val="00A96170"/>
    <w:rsid w:val="00A9626B"/>
    <w:rsid w:val="00A96399"/>
    <w:rsid w:val="00A96496"/>
    <w:rsid w:val="00A96763"/>
    <w:rsid w:val="00A967FD"/>
    <w:rsid w:val="00A968F5"/>
    <w:rsid w:val="00A9690E"/>
    <w:rsid w:val="00A96C36"/>
    <w:rsid w:val="00A96E52"/>
    <w:rsid w:val="00A9739B"/>
    <w:rsid w:val="00A9788C"/>
    <w:rsid w:val="00A97BF1"/>
    <w:rsid w:val="00A97ED7"/>
    <w:rsid w:val="00A97EDB"/>
    <w:rsid w:val="00AA018A"/>
    <w:rsid w:val="00AA03E7"/>
    <w:rsid w:val="00AA047E"/>
    <w:rsid w:val="00AA078B"/>
    <w:rsid w:val="00AA07EA"/>
    <w:rsid w:val="00AA0813"/>
    <w:rsid w:val="00AA09AF"/>
    <w:rsid w:val="00AA0B08"/>
    <w:rsid w:val="00AA0E20"/>
    <w:rsid w:val="00AA127B"/>
    <w:rsid w:val="00AA1775"/>
    <w:rsid w:val="00AA1887"/>
    <w:rsid w:val="00AA1D46"/>
    <w:rsid w:val="00AA1F0B"/>
    <w:rsid w:val="00AA1F96"/>
    <w:rsid w:val="00AA1FBD"/>
    <w:rsid w:val="00AA23E3"/>
    <w:rsid w:val="00AA254C"/>
    <w:rsid w:val="00AA260F"/>
    <w:rsid w:val="00AA2841"/>
    <w:rsid w:val="00AA2B5B"/>
    <w:rsid w:val="00AA2C60"/>
    <w:rsid w:val="00AA2C8C"/>
    <w:rsid w:val="00AA2DE5"/>
    <w:rsid w:val="00AA2E69"/>
    <w:rsid w:val="00AA2EDF"/>
    <w:rsid w:val="00AA2F02"/>
    <w:rsid w:val="00AA3069"/>
    <w:rsid w:val="00AA310B"/>
    <w:rsid w:val="00AA3566"/>
    <w:rsid w:val="00AA3C1C"/>
    <w:rsid w:val="00AA3E1A"/>
    <w:rsid w:val="00AA4236"/>
    <w:rsid w:val="00AA42E1"/>
    <w:rsid w:val="00AA45B6"/>
    <w:rsid w:val="00AA4856"/>
    <w:rsid w:val="00AA486A"/>
    <w:rsid w:val="00AA4AEC"/>
    <w:rsid w:val="00AA4B64"/>
    <w:rsid w:val="00AA4DF0"/>
    <w:rsid w:val="00AA4EFA"/>
    <w:rsid w:val="00AA4F17"/>
    <w:rsid w:val="00AA51D8"/>
    <w:rsid w:val="00AA539B"/>
    <w:rsid w:val="00AA540E"/>
    <w:rsid w:val="00AA54A2"/>
    <w:rsid w:val="00AA54B3"/>
    <w:rsid w:val="00AA56C0"/>
    <w:rsid w:val="00AA5A70"/>
    <w:rsid w:val="00AA5C39"/>
    <w:rsid w:val="00AA65C3"/>
    <w:rsid w:val="00AA661B"/>
    <w:rsid w:val="00AA6882"/>
    <w:rsid w:val="00AA690D"/>
    <w:rsid w:val="00AA6971"/>
    <w:rsid w:val="00AA6CF1"/>
    <w:rsid w:val="00AA6CFC"/>
    <w:rsid w:val="00AA6EAF"/>
    <w:rsid w:val="00AA6FF2"/>
    <w:rsid w:val="00AA71D4"/>
    <w:rsid w:val="00AA7422"/>
    <w:rsid w:val="00AA746E"/>
    <w:rsid w:val="00AA7B90"/>
    <w:rsid w:val="00AA7BE6"/>
    <w:rsid w:val="00AA7D17"/>
    <w:rsid w:val="00AA7D23"/>
    <w:rsid w:val="00AA7D4C"/>
    <w:rsid w:val="00AA7F84"/>
    <w:rsid w:val="00AB0100"/>
    <w:rsid w:val="00AB0437"/>
    <w:rsid w:val="00AB073C"/>
    <w:rsid w:val="00AB07C4"/>
    <w:rsid w:val="00AB0AFF"/>
    <w:rsid w:val="00AB0F7F"/>
    <w:rsid w:val="00AB0FF1"/>
    <w:rsid w:val="00AB156C"/>
    <w:rsid w:val="00AB160C"/>
    <w:rsid w:val="00AB1AE0"/>
    <w:rsid w:val="00AB1CE4"/>
    <w:rsid w:val="00AB1E5D"/>
    <w:rsid w:val="00AB1FA8"/>
    <w:rsid w:val="00AB22C3"/>
    <w:rsid w:val="00AB2404"/>
    <w:rsid w:val="00AB2414"/>
    <w:rsid w:val="00AB2570"/>
    <w:rsid w:val="00AB27F8"/>
    <w:rsid w:val="00AB284F"/>
    <w:rsid w:val="00AB287A"/>
    <w:rsid w:val="00AB2A77"/>
    <w:rsid w:val="00AB2B50"/>
    <w:rsid w:val="00AB2EA9"/>
    <w:rsid w:val="00AB30DB"/>
    <w:rsid w:val="00AB31A7"/>
    <w:rsid w:val="00AB32C2"/>
    <w:rsid w:val="00AB345C"/>
    <w:rsid w:val="00AB3822"/>
    <w:rsid w:val="00AB3BEA"/>
    <w:rsid w:val="00AB3CC0"/>
    <w:rsid w:val="00AB3D1F"/>
    <w:rsid w:val="00AB4041"/>
    <w:rsid w:val="00AB4496"/>
    <w:rsid w:val="00AB4694"/>
    <w:rsid w:val="00AB4937"/>
    <w:rsid w:val="00AB494F"/>
    <w:rsid w:val="00AB49C5"/>
    <w:rsid w:val="00AB4CBB"/>
    <w:rsid w:val="00AB51DB"/>
    <w:rsid w:val="00AB546C"/>
    <w:rsid w:val="00AB556E"/>
    <w:rsid w:val="00AB59A4"/>
    <w:rsid w:val="00AB59DB"/>
    <w:rsid w:val="00AB5A0D"/>
    <w:rsid w:val="00AB5A4E"/>
    <w:rsid w:val="00AB5AD7"/>
    <w:rsid w:val="00AB5B1A"/>
    <w:rsid w:val="00AB5F3B"/>
    <w:rsid w:val="00AB61AF"/>
    <w:rsid w:val="00AB62E9"/>
    <w:rsid w:val="00AB6400"/>
    <w:rsid w:val="00AB646F"/>
    <w:rsid w:val="00AB6814"/>
    <w:rsid w:val="00AB684A"/>
    <w:rsid w:val="00AB68B2"/>
    <w:rsid w:val="00AB68DE"/>
    <w:rsid w:val="00AB7155"/>
    <w:rsid w:val="00AB72A6"/>
    <w:rsid w:val="00AB72B0"/>
    <w:rsid w:val="00AB7BF2"/>
    <w:rsid w:val="00AB7D1B"/>
    <w:rsid w:val="00AB7E67"/>
    <w:rsid w:val="00AC00B0"/>
    <w:rsid w:val="00AC0435"/>
    <w:rsid w:val="00AC04BA"/>
    <w:rsid w:val="00AC060C"/>
    <w:rsid w:val="00AC0921"/>
    <w:rsid w:val="00AC0A4B"/>
    <w:rsid w:val="00AC0E39"/>
    <w:rsid w:val="00AC0F27"/>
    <w:rsid w:val="00AC0FBB"/>
    <w:rsid w:val="00AC1437"/>
    <w:rsid w:val="00AC150D"/>
    <w:rsid w:val="00AC18CC"/>
    <w:rsid w:val="00AC1B01"/>
    <w:rsid w:val="00AC1BD9"/>
    <w:rsid w:val="00AC1C73"/>
    <w:rsid w:val="00AC1FFA"/>
    <w:rsid w:val="00AC2006"/>
    <w:rsid w:val="00AC241C"/>
    <w:rsid w:val="00AC265D"/>
    <w:rsid w:val="00AC2738"/>
    <w:rsid w:val="00AC277E"/>
    <w:rsid w:val="00AC2786"/>
    <w:rsid w:val="00AC2819"/>
    <w:rsid w:val="00AC28F2"/>
    <w:rsid w:val="00AC2935"/>
    <w:rsid w:val="00AC2C01"/>
    <w:rsid w:val="00AC2C6E"/>
    <w:rsid w:val="00AC2D22"/>
    <w:rsid w:val="00AC2D42"/>
    <w:rsid w:val="00AC2EC6"/>
    <w:rsid w:val="00AC32CB"/>
    <w:rsid w:val="00AC35BF"/>
    <w:rsid w:val="00AC3616"/>
    <w:rsid w:val="00AC38D4"/>
    <w:rsid w:val="00AC39D3"/>
    <w:rsid w:val="00AC3B09"/>
    <w:rsid w:val="00AC3BE4"/>
    <w:rsid w:val="00AC3C47"/>
    <w:rsid w:val="00AC416F"/>
    <w:rsid w:val="00AC47A5"/>
    <w:rsid w:val="00AC498A"/>
    <w:rsid w:val="00AC4E35"/>
    <w:rsid w:val="00AC4E53"/>
    <w:rsid w:val="00AC5413"/>
    <w:rsid w:val="00AC584E"/>
    <w:rsid w:val="00AC5C71"/>
    <w:rsid w:val="00AC613D"/>
    <w:rsid w:val="00AC657A"/>
    <w:rsid w:val="00AC6649"/>
    <w:rsid w:val="00AC6780"/>
    <w:rsid w:val="00AC69E9"/>
    <w:rsid w:val="00AC6E64"/>
    <w:rsid w:val="00AC7786"/>
    <w:rsid w:val="00AC7872"/>
    <w:rsid w:val="00AC7DEC"/>
    <w:rsid w:val="00AC7F35"/>
    <w:rsid w:val="00AC7F58"/>
    <w:rsid w:val="00AD04DE"/>
    <w:rsid w:val="00AD0752"/>
    <w:rsid w:val="00AD09CC"/>
    <w:rsid w:val="00AD0E87"/>
    <w:rsid w:val="00AD0F43"/>
    <w:rsid w:val="00AD1141"/>
    <w:rsid w:val="00AD1500"/>
    <w:rsid w:val="00AD1743"/>
    <w:rsid w:val="00AD1BD5"/>
    <w:rsid w:val="00AD1E6C"/>
    <w:rsid w:val="00AD2082"/>
    <w:rsid w:val="00AD241C"/>
    <w:rsid w:val="00AD2574"/>
    <w:rsid w:val="00AD2798"/>
    <w:rsid w:val="00AD2AB4"/>
    <w:rsid w:val="00AD2DA6"/>
    <w:rsid w:val="00AD3082"/>
    <w:rsid w:val="00AD32B4"/>
    <w:rsid w:val="00AD3555"/>
    <w:rsid w:val="00AD392D"/>
    <w:rsid w:val="00AD3C8D"/>
    <w:rsid w:val="00AD41EE"/>
    <w:rsid w:val="00AD4256"/>
    <w:rsid w:val="00AD4420"/>
    <w:rsid w:val="00AD447B"/>
    <w:rsid w:val="00AD488B"/>
    <w:rsid w:val="00AD4AD0"/>
    <w:rsid w:val="00AD4DF1"/>
    <w:rsid w:val="00AD5139"/>
    <w:rsid w:val="00AD5399"/>
    <w:rsid w:val="00AD5436"/>
    <w:rsid w:val="00AD5501"/>
    <w:rsid w:val="00AD5516"/>
    <w:rsid w:val="00AD58EF"/>
    <w:rsid w:val="00AD5924"/>
    <w:rsid w:val="00AD5985"/>
    <w:rsid w:val="00AD5A5C"/>
    <w:rsid w:val="00AD5AA3"/>
    <w:rsid w:val="00AD5F1B"/>
    <w:rsid w:val="00AD5F7B"/>
    <w:rsid w:val="00AD60CD"/>
    <w:rsid w:val="00AD6126"/>
    <w:rsid w:val="00AD6252"/>
    <w:rsid w:val="00AD6263"/>
    <w:rsid w:val="00AD68F2"/>
    <w:rsid w:val="00AD6A17"/>
    <w:rsid w:val="00AD6C8C"/>
    <w:rsid w:val="00AD6FA7"/>
    <w:rsid w:val="00AD71D3"/>
    <w:rsid w:val="00AD7339"/>
    <w:rsid w:val="00AD7A26"/>
    <w:rsid w:val="00AD7EA7"/>
    <w:rsid w:val="00AE022E"/>
    <w:rsid w:val="00AE040B"/>
    <w:rsid w:val="00AE042B"/>
    <w:rsid w:val="00AE091D"/>
    <w:rsid w:val="00AE0E67"/>
    <w:rsid w:val="00AE10F4"/>
    <w:rsid w:val="00AE138F"/>
    <w:rsid w:val="00AE19DA"/>
    <w:rsid w:val="00AE1A8E"/>
    <w:rsid w:val="00AE1AE0"/>
    <w:rsid w:val="00AE1BBB"/>
    <w:rsid w:val="00AE2449"/>
    <w:rsid w:val="00AE26D9"/>
    <w:rsid w:val="00AE2FE5"/>
    <w:rsid w:val="00AE3541"/>
    <w:rsid w:val="00AE3637"/>
    <w:rsid w:val="00AE3B60"/>
    <w:rsid w:val="00AE3C7D"/>
    <w:rsid w:val="00AE3D54"/>
    <w:rsid w:val="00AE4154"/>
    <w:rsid w:val="00AE448A"/>
    <w:rsid w:val="00AE44E1"/>
    <w:rsid w:val="00AE47BF"/>
    <w:rsid w:val="00AE4878"/>
    <w:rsid w:val="00AE4EA0"/>
    <w:rsid w:val="00AE4F6E"/>
    <w:rsid w:val="00AE50B3"/>
    <w:rsid w:val="00AE52AA"/>
    <w:rsid w:val="00AE52B6"/>
    <w:rsid w:val="00AE53A1"/>
    <w:rsid w:val="00AE566B"/>
    <w:rsid w:val="00AE56DA"/>
    <w:rsid w:val="00AE5AF7"/>
    <w:rsid w:val="00AE5F44"/>
    <w:rsid w:val="00AE60E9"/>
    <w:rsid w:val="00AE6192"/>
    <w:rsid w:val="00AE6230"/>
    <w:rsid w:val="00AE628E"/>
    <w:rsid w:val="00AE649F"/>
    <w:rsid w:val="00AE6588"/>
    <w:rsid w:val="00AE6B7F"/>
    <w:rsid w:val="00AE6E52"/>
    <w:rsid w:val="00AE712F"/>
    <w:rsid w:val="00AE7178"/>
    <w:rsid w:val="00AE741B"/>
    <w:rsid w:val="00AE75FA"/>
    <w:rsid w:val="00AE7731"/>
    <w:rsid w:val="00AE789D"/>
    <w:rsid w:val="00AE7937"/>
    <w:rsid w:val="00AE7C77"/>
    <w:rsid w:val="00AE7D55"/>
    <w:rsid w:val="00AE7D64"/>
    <w:rsid w:val="00AE7DF2"/>
    <w:rsid w:val="00AE7EA5"/>
    <w:rsid w:val="00AE7FDA"/>
    <w:rsid w:val="00AF007E"/>
    <w:rsid w:val="00AF0513"/>
    <w:rsid w:val="00AF05F4"/>
    <w:rsid w:val="00AF0A15"/>
    <w:rsid w:val="00AF0A64"/>
    <w:rsid w:val="00AF0D8E"/>
    <w:rsid w:val="00AF0DC0"/>
    <w:rsid w:val="00AF142D"/>
    <w:rsid w:val="00AF16F2"/>
    <w:rsid w:val="00AF181C"/>
    <w:rsid w:val="00AF1AA3"/>
    <w:rsid w:val="00AF211A"/>
    <w:rsid w:val="00AF2484"/>
    <w:rsid w:val="00AF24A1"/>
    <w:rsid w:val="00AF24F9"/>
    <w:rsid w:val="00AF2A51"/>
    <w:rsid w:val="00AF2F61"/>
    <w:rsid w:val="00AF3346"/>
    <w:rsid w:val="00AF354B"/>
    <w:rsid w:val="00AF394D"/>
    <w:rsid w:val="00AF3A71"/>
    <w:rsid w:val="00AF3B30"/>
    <w:rsid w:val="00AF3B87"/>
    <w:rsid w:val="00AF3B9C"/>
    <w:rsid w:val="00AF4171"/>
    <w:rsid w:val="00AF46C3"/>
    <w:rsid w:val="00AF4872"/>
    <w:rsid w:val="00AF48B0"/>
    <w:rsid w:val="00AF4998"/>
    <w:rsid w:val="00AF4B08"/>
    <w:rsid w:val="00AF4D2B"/>
    <w:rsid w:val="00AF4D6B"/>
    <w:rsid w:val="00AF5472"/>
    <w:rsid w:val="00AF581D"/>
    <w:rsid w:val="00AF5827"/>
    <w:rsid w:val="00AF5855"/>
    <w:rsid w:val="00AF5AB2"/>
    <w:rsid w:val="00AF5CFE"/>
    <w:rsid w:val="00AF5D1B"/>
    <w:rsid w:val="00AF5F21"/>
    <w:rsid w:val="00AF6354"/>
    <w:rsid w:val="00AF63E7"/>
    <w:rsid w:val="00AF677A"/>
    <w:rsid w:val="00AF69CF"/>
    <w:rsid w:val="00AF6E17"/>
    <w:rsid w:val="00AF71F1"/>
    <w:rsid w:val="00AF7304"/>
    <w:rsid w:val="00AF7629"/>
    <w:rsid w:val="00AF77FD"/>
    <w:rsid w:val="00AF797C"/>
    <w:rsid w:val="00AF7BDC"/>
    <w:rsid w:val="00AF7CD0"/>
    <w:rsid w:val="00AF7E29"/>
    <w:rsid w:val="00AF7E93"/>
    <w:rsid w:val="00B000D5"/>
    <w:rsid w:val="00B002C4"/>
    <w:rsid w:val="00B006E9"/>
    <w:rsid w:val="00B009F1"/>
    <w:rsid w:val="00B00B2E"/>
    <w:rsid w:val="00B00E0B"/>
    <w:rsid w:val="00B00ECF"/>
    <w:rsid w:val="00B011C4"/>
    <w:rsid w:val="00B011E7"/>
    <w:rsid w:val="00B01419"/>
    <w:rsid w:val="00B0141E"/>
    <w:rsid w:val="00B0165D"/>
    <w:rsid w:val="00B018A5"/>
    <w:rsid w:val="00B018DC"/>
    <w:rsid w:val="00B01B60"/>
    <w:rsid w:val="00B01DC5"/>
    <w:rsid w:val="00B01E2F"/>
    <w:rsid w:val="00B0202B"/>
    <w:rsid w:val="00B02A8B"/>
    <w:rsid w:val="00B02B13"/>
    <w:rsid w:val="00B02FC9"/>
    <w:rsid w:val="00B030A5"/>
    <w:rsid w:val="00B031F3"/>
    <w:rsid w:val="00B0327F"/>
    <w:rsid w:val="00B032DA"/>
    <w:rsid w:val="00B03395"/>
    <w:rsid w:val="00B033CC"/>
    <w:rsid w:val="00B03547"/>
    <w:rsid w:val="00B035D6"/>
    <w:rsid w:val="00B0364C"/>
    <w:rsid w:val="00B0377C"/>
    <w:rsid w:val="00B037B9"/>
    <w:rsid w:val="00B039B7"/>
    <w:rsid w:val="00B03A22"/>
    <w:rsid w:val="00B03ACB"/>
    <w:rsid w:val="00B03CA4"/>
    <w:rsid w:val="00B03CAC"/>
    <w:rsid w:val="00B03ECC"/>
    <w:rsid w:val="00B0401C"/>
    <w:rsid w:val="00B04265"/>
    <w:rsid w:val="00B0428F"/>
    <w:rsid w:val="00B04558"/>
    <w:rsid w:val="00B045FC"/>
    <w:rsid w:val="00B046DD"/>
    <w:rsid w:val="00B047DE"/>
    <w:rsid w:val="00B05020"/>
    <w:rsid w:val="00B050B4"/>
    <w:rsid w:val="00B051BE"/>
    <w:rsid w:val="00B052A4"/>
    <w:rsid w:val="00B0577D"/>
    <w:rsid w:val="00B064D3"/>
    <w:rsid w:val="00B06A05"/>
    <w:rsid w:val="00B06A1A"/>
    <w:rsid w:val="00B06E5B"/>
    <w:rsid w:val="00B071F9"/>
    <w:rsid w:val="00B07273"/>
    <w:rsid w:val="00B07631"/>
    <w:rsid w:val="00B078A9"/>
    <w:rsid w:val="00B07A09"/>
    <w:rsid w:val="00B102CA"/>
    <w:rsid w:val="00B10356"/>
    <w:rsid w:val="00B1038E"/>
    <w:rsid w:val="00B10AAA"/>
    <w:rsid w:val="00B10CF0"/>
    <w:rsid w:val="00B10EB6"/>
    <w:rsid w:val="00B1119B"/>
    <w:rsid w:val="00B11641"/>
    <w:rsid w:val="00B1164B"/>
    <w:rsid w:val="00B11829"/>
    <w:rsid w:val="00B121E9"/>
    <w:rsid w:val="00B125C4"/>
    <w:rsid w:val="00B125DE"/>
    <w:rsid w:val="00B126C1"/>
    <w:rsid w:val="00B128EE"/>
    <w:rsid w:val="00B129A8"/>
    <w:rsid w:val="00B12A10"/>
    <w:rsid w:val="00B12B86"/>
    <w:rsid w:val="00B12BD5"/>
    <w:rsid w:val="00B12CE9"/>
    <w:rsid w:val="00B12E42"/>
    <w:rsid w:val="00B1316E"/>
    <w:rsid w:val="00B13304"/>
    <w:rsid w:val="00B13342"/>
    <w:rsid w:val="00B135CA"/>
    <w:rsid w:val="00B136DD"/>
    <w:rsid w:val="00B1393A"/>
    <w:rsid w:val="00B139D1"/>
    <w:rsid w:val="00B13A80"/>
    <w:rsid w:val="00B13CA0"/>
    <w:rsid w:val="00B13FDD"/>
    <w:rsid w:val="00B1409C"/>
    <w:rsid w:val="00B140A2"/>
    <w:rsid w:val="00B14293"/>
    <w:rsid w:val="00B142E8"/>
    <w:rsid w:val="00B14855"/>
    <w:rsid w:val="00B14871"/>
    <w:rsid w:val="00B148AF"/>
    <w:rsid w:val="00B148B3"/>
    <w:rsid w:val="00B14D26"/>
    <w:rsid w:val="00B14F75"/>
    <w:rsid w:val="00B151D4"/>
    <w:rsid w:val="00B1548F"/>
    <w:rsid w:val="00B15510"/>
    <w:rsid w:val="00B155AB"/>
    <w:rsid w:val="00B15D50"/>
    <w:rsid w:val="00B15DFD"/>
    <w:rsid w:val="00B16103"/>
    <w:rsid w:val="00B1623B"/>
    <w:rsid w:val="00B165D6"/>
    <w:rsid w:val="00B16A93"/>
    <w:rsid w:val="00B1714E"/>
    <w:rsid w:val="00B171C6"/>
    <w:rsid w:val="00B17B40"/>
    <w:rsid w:val="00B17CF4"/>
    <w:rsid w:val="00B17EF5"/>
    <w:rsid w:val="00B20106"/>
    <w:rsid w:val="00B2016B"/>
    <w:rsid w:val="00B202C4"/>
    <w:rsid w:val="00B20423"/>
    <w:rsid w:val="00B206E9"/>
    <w:rsid w:val="00B20CA8"/>
    <w:rsid w:val="00B20F36"/>
    <w:rsid w:val="00B210F6"/>
    <w:rsid w:val="00B21107"/>
    <w:rsid w:val="00B21714"/>
    <w:rsid w:val="00B21935"/>
    <w:rsid w:val="00B21AB3"/>
    <w:rsid w:val="00B21D33"/>
    <w:rsid w:val="00B21E1E"/>
    <w:rsid w:val="00B22236"/>
    <w:rsid w:val="00B22ADC"/>
    <w:rsid w:val="00B22BED"/>
    <w:rsid w:val="00B22CF1"/>
    <w:rsid w:val="00B22EB2"/>
    <w:rsid w:val="00B23381"/>
    <w:rsid w:val="00B2357A"/>
    <w:rsid w:val="00B2379C"/>
    <w:rsid w:val="00B23B66"/>
    <w:rsid w:val="00B23C3E"/>
    <w:rsid w:val="00B24192"/>
    <w:rsid w:val="00B244FA"/>
    <w:rsid w:val="00B245E1"/>
    <w:rsid w:val="00B249D0"/>
    <w:rsid w:val="00B24BD5"/>
    <w:rsid w:val="00B24D57"/>
    <w:rsid w:val="00B24D74"/>
    <w:rsid w:val="00B24FF0"/>
    <w:rsid w:val="00B25108"/>
    <w:rsid w:val="00B2578C"/>
    <w:rsid w:val="00B257D5"/>
    <w:rsid w:val="00B25812"/>
    <w:rsid w:val="00B259EB"/>
    <w:rsid w:val="00B25C94"/>
    <w:rsid w:val="00B25D8A"/>
    <w:rsid w:val="00B25E98"/>
    <w:rsid w:val="00B2657A"/>
    <w:rsid w:val="00B265F1"/>
    <w:rsid w:val="00B26804"/>
    <w:rsid w:val="00B26CBC"/>
    <w:rsid w:val="00B26DB0"/>
    <w:rsid w:val="00B26F55"/>
    <w:rsid w:val="00B2712D"/>
    <w:rsid w:val="00B2740D"/>
    <w:rsid w:val="00B27442"/>
    <w:rsid w:val="00B27719"/>
    <w:rsid w:val="00B27873"/>
    <w:rsid w:val="00B27A18"/>
    <w:rsid w:val="00B27C51"/>
    <w:rsid w:val="00B27EEF"/>
    <w:rsid w:val="00B30353"/>
    <w:rsid w:val="00B304B6"/>
    <w:rsid w:val="00B30574"/>
    <w:rsid w:val="00B30687"/>
    <w:rsid w:val="00B3088A"/>
    <w:rsid w:val="00B3091D"/>
    <w:rsid w:val="00B30B2F"/>
    <w:rsid w:val="00B31167"/>
    <w:rsid w:val="00B314B7"/>
    <w:rsid w:val="00B317E3"/>
    <w:rsid w:val="00B31C32"/>
    <w:rsid w:val="00B31CD2"/>
    <w:rsid w:val="00B32332"/>
    <w:rsid w:val="00B32622"/>
    <w:rsid w:val="00B327C7"/>
    <w:rsid w:val="00B327D7"/>
    <w:rsid w:val="00B329D8"/>
    <w:rsid w:val="00B32BB9"/>
    <w:rsid w:val="00B32D87"/>
    <w:rsid w:val="00B32EE6"/>
    <w:rsid w:val="00B32F6B"/>
    <w:rsid w:val="00B334C8"/>
    <w:rsid w:val="00B33AE1"/>
    <w:rsid w:val="00B33F46"/>
    <w:rsid w:val="00B34494"/>
    <w:rsid w:val="00B34653"/>
    <w:rsid w:val="00B349DE"/>
    <w:rsid w:val="00B34C1F"/>
    <w:rsid w:val="00B34C6C"/>
    <w:rsid w:val="00B34CCE"/>
    <w:rsid w:val="00B34D16"/>
    <w:rsid w:val="00B35124"/>
    <w:rsid w:val="00B35196"/>
    <w:rsid w:val="00B353D1"/>
    <w:rsid w:val="00B35645"/>
    <w:rsid w:val="00B356BF"/>
    <w:rsid w:val="00B35700"/>
    <w:rsid w:val="00B357D4"/>
    <w:rsid w:val="00B35AA1"/>
    <w:rsid w:val="00B35C91"/>
    <w:rsid w:val="00B35C9E"/>
    <w:rsid w:val="00B35CE5"/>
    <w:rsid w:val="00B35F49"/>
    <w:rsid w:val="00B36491"/>
    <w:rsid w:val="00B36510"/>
    <w:rsid w:val="00B36628"/>
    <w:rsid w:val="00B366B9"/>
    <w:rsid w:val="00B3671F"/>
    <w:rsid w:val="00B367AD"/>
    <w:rsid w:val="00B369BE"/>
    <w:rsid w:val="00B36AA9"/>
    <w:rsid w:val="00B36AD3"/>
    <w:rsid w:val="00B36EBE"/>
    <w:rsid w:val="00B36FB3"/>
    <w:rsid w:val="00B371C7"/>
    <w:rsid w:val="00B3726C"/>
    <w:rsid w:val="00B37366"/>
    <w:rsid w:val="00B373E5"/>
    <w:rsid w:val="00B37633"/>
    <w:rsid w:val="00B376C7"/>
    <w:rsid w:val="00B377E9"/>
    <w:rsid w:val="00B379D2"/>
    <w:rsid w:val="00B37A4C"/>
    <w:rsid w:val="00B37C38"/>
    <w:rsid w:val="00B37C69"/>
    <w:rsid w:val="00B37E7B"/>
    <w:rsid w:val="00B4016D"/>
    <w:rsid w:val="00B40243"/>
    <w:rsid w:val="00B4028D"/>
    <w:rsid w:val="00B4058F"/>
    <w:rsid w:val="00B40851"/>
    <w:rsid w:val="00B40A27"/>
    <w:rsid w:val="00B41185"/>
    <w:rsid w:val="00B417BD"/>
    <w:rsid w:val="00B419AC"/>
    <w:rsid w:val="00B419DF"/>
    <w:rsid w:val="00B41B30"/>
    <w:rsid w:val="00B41E2E"/>
    <w:rsid w:val="00B41F5F"/>
    <w:rsid w:val="00B4259E"/>
    <w:rsid w:val="00B42621"/>
    <w:rsid w:val="00B4288C"/>
    <w:rsid w:val="00B42A8F"/>
    <w:rsid w:val="00B42AC3"/>
    <w:rsid w:val="00B42B73"/>
    <w:rsid w:val="00B430D6"/>
    <w:rsid w:val="00B431F6"/>
    <w:rsid w:val="00B43206"/>
    <w:rsid w:val="00B43262"/>
    <w:rsid w:val="00B4351E"/>
    <w:rsid w:val="00B435D6"/>
    <w:rsid w:val="00B43614"/>
    <w:rsid w:val="00B43975"/>
    <w:rsid w:val="00B44100"/>
    <w:rsid w:val="00B44112"/>
    <w:rsid w:val="00B4433E"/>
    <w:rsid w:val="00B443A5"/>
    <w:rsid w:val="00B443BE"/>
    <w:rsid w:val="00B443E1"/>
    <w:rsid w:val="00B44C7C"/>
    <w:rsid w:val="00B44D1B"/>
    <w:rsid w:val="00B452B1"/>
    <w:rsid w:val="00B45472"/>
    <w:rsid w:val="00B454CD"/>
    <w:rsid w:val="00B456FA"/>
    <w:rsid w:val="00B4576A"/>
    <w:rsid w:val="00B45969"/>
    <w:rsid w:val="00B459A2"/>
    <w:rsid w:val="00B45E1E"/>
    <w:rsid w:val="00B461FE"/>
    <w:rsid w:val="00B46314"/>
    <w:rsid w:val="00B463C7"/>
    <w:rsid w:val="00B4688C"/>
    <w:rsid w:val="00B46B8B"/>
    <w:rsid w:val="00B46BA6"/>
    <w:rsid w:val="00B46CBA"/>
    <w:rsid w:val="00B46CC0"/>
    <w:rsid w:val="00B46F94"/>
    <w:rsid w:val="00B4716D"/>
    <w:rsid w:val="00B471A3"/>
    <w:rsid w:val="00B47548"/>
    <w:rsid w:val="00B476DA"/>
    <w:rsid w:val="00B4777D"/>
    <w:rsid w:val="00B478EE"/>
    <w:rsid w:val="00B47CBC"/>
    <w:rsid w:val="00B5000B"/>
    <w:rsid w:val="00B5007F"/>
    <w:rsid w:val="00B5024A"/>
    <w:rsid w:val="00B50926"/>
    <w:rsid w:val="00B50961"/>
    <w:rsid w:val="00B509B7"/>
    <w:rsid w:val="00B50B92"/>
    <w:rsid w:val="00B513DC"/>
    <w:rsid w:val="00B516B7"/>
    <w:rsid w:val="00B518EF"/>
    <w:rsid w:val="00B519CF"/>
    <w:rsid w:val="00B51A10"/>
    <w:rsid w:val="00B51A84"/>
    <w:rsid w:val="00B52060"/>
    <w:rsid w:val="00B52282"/>
    <w:rsid w:val="00B5254B"/>
    <w:rsid w:val="00B5333A"/>
    <w:rsid w:val="00B5357A"/>
    <w:rsid w:val="00B53772"/>
    <w:rsid w:val="00B5385C"/>
    <w:rsid w:val="00B53973"/>
    <w:rsid w:val="00B53997"/>
    <w:rsid w:val="00B53B6E"/>
    <w:rsid w:val="00B53E9E"/>
    <w:rsid w:val="00B546A5"/>
    <w:rsid w:val="00B548C5"/>
    <w:rsid w:val="00B54917"/>
    <w:rsid w:val="00B54C33"/>
    <w:rsid w:val="00B55018"/>
    <w:rsid w:val="00B5508F"/>
    <w:rsid w:val="00B55258"/>
    <w:rsid w:val="00B554C6"/>
    <w:rsid w:val="00B55842"/>
    <w:rsid w:val="00B55A8C"/>
    <w:rsid w:val="00B56257"/>
    <w:rsid w:val="00B56701"/>
    <w:rsid w:val="00B567B0"/>
    <w:rsid w:val="00B56A42"/>
    <w:rsid w:val="00B56AD2"/>
    <w:rsid w:val="00B56B07"/>
    <w:rsid w:val="00B57235"/>
    <w:rsid w:val="00B57283"/>
    <w:rsid w:val="00B5756C"/>
    <w:rsid w:val="00B57668"/>
    <w:rsid w:val="00B5775E"/>
    <w:rsid w:val="00B6003C"/>
    <w:rsid w:val="00B6006E"/>
    <w:rsid w:val="00B6013D"/>
    <w:rsid w:val="00B603A5"/>
    <w:rsid w:val="00B603B1"/>
    <w:rsid w:val="00B60660"/>
    <w:rsid w:val="00B606E7"/>
    <w:rsid w:val="00B60C2E"/>
    <w:rsid w:val="00B60DDE"/>
    <w:rsid w:val="00B60FA8"/>
    <w:rsid w:val="00B611C7"/>
    <w:rsid w:val="00B618A6"/>
    <w:rsid w:val="00B61C7F"/>
    <w:rsid w:val="00B61F03"/>
    <w:rsid w:val="00B62365"/>
    <w:rsid w:val="00B62376"/>
    <w:rsid w:val="00B626E4"/>
    <w:rsid w:val="00B626E8"/>
    <w:rsid w:val="00B62B91"/>
    <w:rsid w:val="00B62C51"/>
    <w:rsid w:val="00B62D3E"/>
    <w:rsid w:val="00B62D56"/>
    <w:rsid w:val="00B62E58"/>
    <w:rsid w:val="00B63749"/>
    <w:rsid w:val="00B63A2D"/>
    <w:rsid w:val="00B63B9B"/>
    <w:rsid w:val="00B63EC8"/>
    <w:rsid w:val="00B6415D"/>
    <w:rsid w:val="00B6427B"/>
    <w:rsid w:val="00B6449C"/>
    <w:rsid w:val="00B645EB"/>
    <w:rsid w:val="00B646E5"/>
    <w:rsid w:val="00B64715"/>
    <w:rsid w:val="00B649E9"/>
    <w:rsid w:val="00B650EB"/>
    <w:rsid w:val="00B65233"/>
    <w:rsid w:val="00B652F1"/>
    <w:rsid w:val="00B653BC"/>
    <w:rsid w:val="00B6555A"/>
    <w:rsid w:val="00B65AE8"/>
    <w:rsid w:val="00B65CD9"/>
    <w:rsid w:val="00B66091"/>
    <w:rsid w:val="00B661CC"/>
    <w:rsid w:val="00B661DB"/>
    <w:rsid w:val="00B6671D"/>
    <w:rsid w:val="00B66809"/>
    <w:rsid w:val="00B6686D"/>
    <w:rsid w:val="00B66A0F"/>
    <w:rsid w:val="00B66FC1"/>
    <w:rsid w:val="00B672A8"/>
    <w:rsid w:val="00B67302"/>
    <w:rsid w:val="00B6749F"/>
    <w:rsid w:val="00B67A4E"/>
    <w:rsid w:val="00B67BE9"/>
    <w:rsid w:val="00B6C227"/>
    <w:rsid w:val="00B700D5"/>
    <w:rsid w:val="00B701DE"/>
    <w:rsid w:val="00B7056C"/>
    <w:rsid w:val="00B70607"/>
    <w:rsid w:val="00B70630"/>
    <w:rsid w:val="00B7063F"/>
    <w:rsid w:val="00B7067D"/>
    <w:rsid w:val="00B70B47"/>
    <w:rsid w:val="00B70E1D"/>
    <w:rsid w:val="00B70E56"/>
    <w:rsid w:val="00B70F23"/>
    <w:rsid w:val="00B712D0"/>
    <w:rsid w:val="00B71459"/>
    <w:rsid w:val="00B71909"/>
    <w:rsid w:val="00B71ACF"/>
    <w:rsid w:val="00B722B9"/>
    <w:rsid w:val="00B7241B"/>
    <w:rsid w:val="00B726E7"/>
    <w:rsid w:val="00B72B20"/>
    <w:rsid w:val="00B72F4A"/>
    <w:rsid w:val="00B73057"/>
    <w:rsid w:val="00B7306D"/>
    <w:rsid w:val="00B73279"/>
    <w:rsid w:val="00B73315"/>
    <w:rsid w:val="00B73626"/>
    <w:rsid w:val="00B73B13"/>
    <w:rsid w:val="00B73D84"/>
    <w:rsid w:val="00B74097"/>
    <w:rsid w:val="00B740EC"/>
    <w:rsid w:val="00B74F05"/>
    <w:rsid w:val="00B7528E"/>
    <w:rsid w:val="00B75420"/>
    <w:rsid w:val="00B7587E"/>
    <w:rsid w:val="00B759A7"/>
    <w:rsid w:val="00B75BAD"/>
    <w:rsid w:val="00B76182"/>
    <w:rsid w:val="00B762CB"/>
    <w:rsid w:val="00B7644F"/>
    <w:rsid w:val="00B764F0"/>
    <w:rsid w:val="00B76701"/>
    <w:rsid w:val="00B76B58"/>
    <w:rsid w:val="00B76E67"/>
    <w:rsid w:val="00B76F8B"/>
    <w:rsid w:val="00B77353"/>
    <w:rsid w:val="00B77A02"/>
    <w:rsid w:val="00B77EF9"/>
    <w:rsid w:val="00B77F77"/>
    <w:rsid w:val="00B7BCAD"/>
    <w:rsid w:val="00B80266"/>
    <w:rsid w:val="00B80360"/>
    <w:rsid w:val="00B80435"/>
    <w:rsid w:val="00B806AD"/>
    <w:rsid w:val="00B807E6"/>
    <w:rsid w:val="00B808E0"/>
    <w:rsid w:val="00B80922"/>
    <w:rsid w:val="00B80CAD"/>
    <w:rsid w:val="00B80D76"/>
    <w:rsid w:val="00B81251"/>
    <w:rsid w:val="00B814F8"/>
    <w:rsid w:val="00B819E8"/>
    <w:rsid w:val="00B81C46"/>
    <w:rsid w:val="00B81E41"/>
    <w:rsid w:val="00B8234A"/>
    <w:rsid w:val="00B828E1"/>
    <w:rsid w:val="00B82DFD"/>
    <w:rsid w:val="00B83126"/>
    <w:rsid w:val="00B836B2"/>
    <w:rsid w:val="00B83BA2"/>
    <w:rsid w:val="00B83BF5"/>
    <w:rsid w:val="00B83C00"/>
    <w:rsid w:val="00B83C27"/>
    <w:rsid w:val="00B84222"/>
    <w:rsid w:val="00B842F9"/>
    <w:rsid w:val="00B844BE"/>
    <w:rsid w:val="00B845E3"/>
    <w:rsid w:val="00B84A20"/>
    <w:rsid w:val="00B84BC3"/>
    <w:rsid w:val="00B84BDD"/>
    <w:rsid w:val="00B84DC4"/>
    <w:rsid w:val="00B8507C"/>
    <w:rsid w:val="00B85094"/>
    <w:rsid w:val="00B85110"/>
    <w:rsid w:val="00B851B6"/>
    <w:rsid w:val="00B85404"/>
    <w:rsid w:val="00B85422"/>
    <w:rsid w:val="00B85833"/>
    <w:rsid w:val="00B85937"/>
    <w:rsid w:val="00B85D2C"/>
    <w:rsid w:val="00B85F0F"/>
    <w:rsid w:val="00B85F5C"/>
    <w:rsid w:val="00B8611D"/>
    <w:rsid w:val="00B86128"/>
    <w:rsid w:val="00B8634E"/>
    <w:rsid w:val="00B86526"/>
    <w:rsid w:val="00B8662E"/>
    <w:rsid w:val="00B86802"/>
    <w:rsid w:val="00B8688B"/>
    <w:rsid w:val="00B869CF"/>
    <w:rsid w:val="00B86AEB"/>
    <w:rsid w:val="00B86F5E"/>
    <w:rsid w:val="00B871AA"/>
    <w:rsid w:val="00B8725F"/>
    <w:rsid w:val="00B873BC"/>
    <w:rsid w:val="00B873CE"/>
    <w:rsid w:val="00B877B2"/>
    <w:rsid w:val="00B878A2"/>
    <w:rsid w:val="00B879AB"/>
    <w:rsid w:val="00B87F4D"/>
    <w:rsid w:val="00B903EB"/>
    <w:rsid w:val="00B909BE"/>
    <w:rsid w:val="00B90BE6"/>
    <w:rsid w:val="00B90C8C"/>
    <w:rsid w:val="00B90EEE"/>
    <w:rsid w:val="00B911F9"/>
    <w:rsid w:val="00B91BEE"/>
    <w:rsid w:val="00B91D65"/>
    <w:rsid w:val="00B923F6"/>
    <w:rsid w:val="00B9259A"/>
    <w:rsid w:val="00B926EB"/>
    <w:rsid w:val="00B92701"/>
    <w:rsid w:val="00B92709"/>
    <w:rsid w:val="00B927C2"/>
    <w:rsid w:val="00B92812"/>
    <w:rsid w:val="00B92A08"/>
    <w:rsid w:val="00B92B46"/>
    <w:rsid w:val="00B92CB1"/>
    <w:rsid w:val="00B92E49"/>
    <w:rsid w:val="00B92E92"/>
    <w:rsid w:val="00B92EF4"/>
    <w:rsid w:val="00B9309E"/>
    <w:rsid w:val="00B9315C"/>
    <w:rsid w:val="00B932FF"/>
    <w:rsid w:val="00B934CE"/>
    <w:rsid w:val="00B93667"/>
    <w:rsid w:val="00B93EDF"/>
    <w:rsid w:val="00B94049"/>
    <w:rsid w:val="00B940D3"/>
    <w:rsid w:val="00B940DD"/>
    <w:rsid w:val="00B947E8"/>
    <w:rsid w:val="00B94AAA"/>
    <w:rsid w:val="00B94C90"/>
    <w:rsid w:val="00B94EA4"/>
    <w:rsid w:val="00B9505E"/>
    <w:rsid w:val="00B950D8"/>
    <w:rsid w:val="00B959C3"/>
    <w:rsid w:val="00B959DE"/>
    <w:rsid w:val="00B96136"/>
    <w:rsid w:val="00B962F8"/>
    <w:rsid w:val="00B964D4"/>
    <w:rsid w:val="00B96601"/>
    <w:rsid w:val="00B9662C"/>
    <w:rsid w:val="00B970BC"/>
    <w:rsid w:val="00B9755F"/>
    <w:rsid w:val="00BA04C2"/>
    <w:rsid w:val="00BA05B4"/>
    <w:rsid w:val="00BA0678"/>
    <w:rsid w:val="00BA0850"/>
    <w:rsid w:val="00BA09E1"/>
    <w:rsid w:val="00BA0AA1"/>
    <w:rsid w:val="00BA0E76"/>
    <w:rsid w:val="00BA0FAC"/>
    <w:rsid w:val="00BA11FF"/>
    <w:rsid w:val="00BA17BE"/>
    <w:rsid w:val="00BA20A6"/>
    <w:rsid w:val="00BA2B59"/>
    <w:rsid w:val="00BA2CFA"/>
    <w:rsid w:val="00BA2D91"/>
    <w:rsid w:val="00BA2E47"/>
    <w:rsid w:val="00BA366F"/>
    <w:rsid w:val="00BA3A4F"/>
    <w:rsid w:val="00BA4439"/>
    <w:rsid w:val="00BA46C8"/>
    <w:rsid w:val="00BA4924"/>
    <w:rsid w:val="00BA4D39"/>
    <w:rsid w:val="00BA4D51"/>
    <w:rsid w:val="00BA4D6C"/>
    <w:rsid w:val="00BA4EE8"/>
    <w:rsid w:val="00BA4EED"/>
    <w:rsid w:val="00BA51F6"/>
    <w:rsid w:val="00BA53DA"/>
    <w:rsid w:val="00BA5895"/>
    <w:rsid w:val="00BA58F3"/>
    <w:rsid w:val="00BA5963"/>
    <w:rsid w:val="00BA5A7B"/>
    <w:rsid w:val="00BA5B31"/>
    <w:rsid w:val="00BA5B34"/>
    <w:rsid w:val="00BA5CE5"/>
    <w:rsid w:val="00BA63DA"/>
    <w:rsid w:val="00BA6989"/>
    <w:rsid w:val="00BA6D8B"/>
    <w:rsid w:val="00BA74F5"/>
    <w:rsid w:val="00BA75B6"/>
    <w:rsid w:val="00BA78DD"/>
    <w:rsid w:val="00BA793A"/>
    <w:rsid w:val="00BA7D00"/>
    <w:rsid w:val="00BA7FB9"/>
    <w:rsid w:val="00BB01AF"/>
    <w:rsid w:val="00BB056A"/>
    <w:rsid w:val="00BB05AC"/>
    <w:rsid w:val="00BB0649"/>
    <w:rsid w:val="00BB0782"/>
    <w:rsid w:val="00BB09AC"/>
    <w:rsid w:val="00BB0EE5"/>
    <w:rsid w:val="00BB107A"/>
    <w:rsid w:val="00BB12BE"/>
    <w:rsid w:val="00BB13BE"/>
    <w:rsid w:val="00BB15BC"/>
    <w:rsid w:val="00BB1677"/>
    <w:rsid w:val="00BB1B39"/>
    <w:rsid w:val="00BB1D19"/>
    <w:rsid w:val="00BB1F7A"/>
    <w:rsid w:val="00BB23AA"/>
    <w:rsid w:val="00BB2588"/>
    <w:rsid w:val="00BB2729"/>
    <w:rsid w:val="00BB27A9"/>
    <w:rsid w:val="00BB289A"/>
    <w:rsid w:val="00BB2B81"/>
    <w:rsid w:val="00BB2D3A"/>
    <w:rsid w:val="00BB337C"/>
    <w:rsid w:val="00BB370A"/>
    <w:rsid w:val="00BB38D1"/>
    <w:rsid w:val="00BB3F3D"/>
    <w:rsid w:val="00BB43F4"/>
    <w:rsid w:val="00BB45A1"/>
    <w:rsid w:val="00BB45BE"/>
    <w:rsid w:val="00BB46AF"/>
    <w:rsid w:val="00BB47C3"/>
    <w:rsid w:val="00BB483D"/>
    <w:rsid w:val="00BB4E71"/>
    <w:rsid w:val="00BB524C"/>
    <w:rsid w:val="00BB5325"/>
    <w:rsid w:val="00BB55C2"/>
    <w:rsid w:val="00BB56DC"/>
    <w:rsid w:val="00BB5838"/>
    <w:rsid w:val="00BB584A"/>
    <w:rsid w:val="00BB5A90"/>
    <w:rsid w:val="00BB5CB6"/>
    <w:rsid w:val="00BB5DC2"/>
    <w:rsid w:val="00BB5F49"/>
    <w:rsid w:val="00BB5FF1"/>
    <w:rsid w:val="00BB60F3"/>
    <w:rsid w:val="00BB6336"/>
    <w:rsid w:val="00BB63B4"/>
    <w:rsid w:val="00BB6438"/>
    <w:rsid w:val="00BB67C2"/>
    <w:rsid w:val="00BB74E8"/>
    <w:rsid w:val="00BB759A"/>
    <w:rsid w:val="00BB7686"/>
    <w:rsid w:val="00BB7797"/>
    <w:rsid w:val="00BB7970"/>
    <w:rsid w:val="00BB7AE5"/>
    <w:rsid w:val="00BB7BD3"/>
    <w:rsid w:val="00BB7D0C"/>
    <w:rsid w:val="00BC00C8"/>
    <w:rsid w:val="00BC0461"/>
    <w:rsid w:val="00BC04B8"/>
    <w:rsid w:val="00BC05B7"/>
    <w:rsid w:val="00BC0832"/>
    <w:rsid w:val="00BC08CE"/>
    <w:rsid w:val="00BC0ABE"/>
    <w:rsid w:val="00BC0BA8"/>
    <w:rsid w:val="00BC14A1"/>
    <w:rsid w:val="00BC1559"/>
    <w:rsid w:val="00BC1FD4"/>
    <w:rsid w:val="00BC238C"/>
    <w:rsid w:val="00BC23F9"/>
    <w:rsid w:val="00BC2474"/>
    <w:rsid w:val="00BC299D"/>
    <w:rsid w:val="00BC2ABD"/>
    <w:rsid w:val="00BC3153"/>
    <w:rsid w:val="00BC3251"/>
    <w:rsid w:val="00BC33FB"/>
    <w:rsid w:val="00BC3421"/>
    <w:rsid w:val="00BC34E1"/>
    <w:rsid w:val="00BC41B8"/>
    <w:rsid w:val="00BC42AF"/>
    <w:rsid w:val="00BC4A46"/>
    <w:rsid w:val="00BC4B41"/>
    <w:rsid w:val="00BC4CC1"/>
    <w:rsid w:val="00BC501B"/>
    <w:rsid w:val="00BC53CB"/>
    <w:rsid w:val="00BC5401"/>
    <w:rsid w:val="00BC55BD"/>
    <w:rsid w:val="00BC55EA"/>
    <w:rsid w:val="00BC58DD"/>
    <w:rsid w:val="00BC604F"/>
    <w:rsid w:val="00BC6055"/>
    <w:rsid w:val="00BC6199"/>
    <w:rsid w:val="00BC67C1"/>
    <w:rsid w:val="00BC727A"/>
    <w:rsid w:val="00BC7310"/>
    <w:rsid w:val="00BC732C"/>
    <w:rsid w:val="00BC75EF"/>
    <w:rsid w:val="00BC76A6"/>
    <w:rsid w:val="00BC7711"/>
    <w:rsid w:val="00BC7AAC"/>
    <w:rsid w:val="00BC7FFE"/>
    <w:rsid w:val="00BD02D3"/>
    <w:rsid w:val="00BD036E"/>
    <w:rsid w:val="00BD05C8"/>
    <w:rsid w:val="00BD0616"/>
    <w:rsid w:val="00BD069D"/>
    <w:rsid w:val="00BD07CE"/>
    <w:rsid w:val="00BD0886"/>
    <w:rsid w:val="00BD0DC3"/>
    <w:rsid w:val="00BD0E50"/>
    <w:rsid w:val="00BD1579"/>
    <w:rsid w:val="00BD1BD8"/>
    <w:rsid w:val="00BD1C2E"/>
    <w:rsid w:val="00BD1E30"/>
    <w:rsid w:val="00BD22DE"/>
    <w:rsid w:val="00BD23D5"/>
    <w:rsid w:val="00BD25FD"/>
    <w:rsid w:val="00BD42E6"/>
    <w:rsid w:val="00BD4421"/>
    <w:rsid w:val="00BD47B4"/>
    <w:rsid w:val="00BD4CF4"/>
    <w:rsid w:val="00BD517E"/>
    <w:rsid w:val="00BD52CF"/>
    <w:rsid w:val="00BD5449"/>
    <w:rsid w:val="00BD5724"/>
    <w:rsid w:val="00BD575B"/>
    <w:rsid w:val="00BD59F6"/>
    <w:rsid w:val="00BD5C02"/>
    <w:rsid w:val="00BD5C8A"/>
    <w:rsid w:val="00BD6230"/>
    <w:rsid w:val="00BD64EA"/>
    <w:rsid w:val="00BD6593"/>
    <w:rsid w:val="00BD65BC"/>
    <w:rsid w:val="00BD7249"/>
    <w:rsid w:val="00BD7729"/>
    <w:rsid w:val="00BD7825"/>
    <w:rsid w:val="00BD782E"/>
    <w:rsid w:val="00BD79C3"/>
    <w:rsid w:val="00BD7BA8"/>
    <w:rsid w:val="00BD7C7F"/>
    <w:rsid w:val="00BD7CDB"/>
    <w:rsid w:val="00BE0282"/>
    <w:rsid w:val="00BE03EE"/>
    <w:rsid w:val="00BE0730"/>
    <w:rsid w:val="00BE075D"/>
    <w:rsid w:val="00BE07F0"/>
    <w:rsid w:val="00BE1084"/>
    <w:rsid w:val="00BE1124"/>
    <w:rsid w:val="00BE113A"/>
    <w:rsid w:val="00BE14CE"/>
    <w:rsid w:val="00BE16D5"/>
    <w:rsid w:val="00BE173A"/>
    <w:rsid w:val="00BE1CE1"/>
    <w:rsid w:val="00BE1EC8"/>
    <w:rsid w:val="00BE2580"/>
    <w:rsid w:val="00BE258F"/>
    <w:rsid w:val="00BE266D"/>
    <w:rsid w:val="00BE2E8F"/>
    <w:rsid w:val="00BE3194"/>
    <w:rsid w:val="00BE3325"/>
    <w:rsid w:val="00BE35CB"/>
    <w:rsid w:val="00BE3938"/>
    <w:rsid w:val="00BE3D8E"/>
    <w:rsid w:val="00BE4092"/>
    <w:rsid w:val="00BE4267"/>
    <w:rsid w:val="00BE428A"/>
    <w:rsid w:val="00BE4317"/>
    <w:rsid w:val="00BE46EC"/>
    <w:rsid w:val="00BE47B7"/>
    <w:rsid w:val="00BE4A71"/>
    <w:rsid w:val="00BE4C11"/>
    <w:rsid w:val="00BE506B"/>
    <w:rsid w:val="00BE5185"/>
    <w:rsid w:val="00BE51BD"/>
    <w:rsid w:val="00BE51D3"/>
    <w:rsid w:val="00BE5220"/>
    <w:rsid w:val="00BE550C"/>
    <w:rsid w:val="00BE55CF"/>
    <w:rsid w:val="00BE575A"/>
    <w:rsid w:val="00BE5A61"/>
    <w:rsid w:val="00BE5C87"/>
    <w:rsid w:val="00BE5D31"/>
    <w:rsid w:val="00BE5F00"/>
    <w:rsid w:val="00BE6114"/>
    <w:rsid w:val="00BE623E"/>
    <w:rsid w:val="00BE6393"/>
    <w:rsid w:val="00BE6805"/>
    <w:rsid w:val="00BE6A88"/>
    <w:rsid w:val="00BE6A9B"/>
    <w:rsid w:val="00BE7009"/>
    <w:rsid w:val="00BE715C"/>
    <w:rsid w:val="00BE71C0"/>
    <w:rsid w:val="00BE748C"/>
    <w:rsid w:val="00BE7835"/>
    <w:rsid w:val="00BF0462"/>
    <w:rsid w:val="00BF0A4C"/>
    <w:rsid w:val="00BF0A7D"/>
    <w:rsid w:val="00BF0BCD"/>
    <w:rsid w:val="00BF0CB0"/>
    <w:rsid w:val="00BF0DC4"/>
    <w:rsid w:val="00BF0FFA"/>
    <w:rsid w:val="00BF10A0"/>
    <w:rsid w:val="00BF1179"/>
    <w:rsid w:val="00BF133D"/>
    <w:rsid w:val="00BF18B4"/>
    <w:rsid w:val="00BF1AD1"/>
    <w:rsid w:val="00BF1CA2"/>
    <w:rsid w:val="00BF20B7"/>
    <w:rsid w:val="00BF2982"/>
    <w:rsid w:val="00BF299A"/>
    <w:rsid w:val="00BF2A85"/>
    <w:rsid w:val="00BF2B2C"/>
    <w:rsid w:val="00BF34F8"/>
    <w:rsid w:val="00BF35F4"/>
    <w:rsid w:val="00BF3884"/>
    <w:rsid w:val="00BF3A36"/>
    <w:rsid w:val="00BF3A83"/>
    <w:rsid w:val="00BF3CAB"/>
    <w:rsid w:val="00BF3E40"/>
    <w:rsid w:val="00BF3F6F"/>
    <w:rsid w:val="00BF43EF"/>
    <w:rsid w:val="00BF440E"/>
    <w:rsid w:val="00BF44A4"/>
    <w:rsid w:val="00BF45A4"/>
    <w:rsid w:val="00BF4BB7"/>
    <w:rsid w:val="00BF4BE4"/>
    <w:rsid w:val="00BF4DBB"/>
    <w:rsid w:val="00BF4E6A"/>
    <w:rsid w:val="00BF50D6"/>
    <w:rsid w:val="00BF55A5"/>
    <w:rsid w:val="00BF565B"/>
    <w:rsid w:val="00BF57E3"/>
    <w:rsid w:val="00BF5BE4"/>
    <w:rsid w:val="00BF5DF2"/>
    <w:rsid w:val="00BF5F2A"/>
    <w:rsid w:val="00BF610C"/>
    <w:rsid w:val="00BF6175"/>
    <w:rsid w:val="00BF6306"/>
    <w:rsid w:val="00BF63EE"/>
    <w:rsid w:val="00BF6498"/>
    <w:rsid w:val="00BF66B7"/>
    <w:rsid w:val="00BF6FAC"/>
    <w:rsid w:val="00BF7248"/>
    <w:rsid w:val="00BF74B7"/>
    <w:rsid w:val="00BF7608"/>
    <w:rsid w:val="00BF7991"/>
    <w:rsid w:val="00BF7F90"/>
    <w:rsid w:val="00BF7FD7"/>
    <w:rsid w:val="00C0020C"/>
    <w:rsid w:val="00C00459"/>
    <w:rsid w:val="00C0060B"/>
    <w:rsid w:val="00C006FD"/>
    <w:rsid w:val="00C00B08"/>
    <w:rsid w:val="00C00B20"/>
    <w:rsid w:val="00C00B34"/>
    <w:rsid w:val="00C01144"/>
    <w:rsid w:val="00C0134C"/>
    <w:rsid w:val="00C013D6"/>
    <w:rsid w:val="00C01733"/>
    <w:rsid w:val="00C01A6C"/>
    <w:rsid w:val="00C023E3"/>
    <w:rsid w:val="00C0277D"/>
    <w:rsid w:val="00C02DF6"/>
    <w:rsid w:val="00C03054"/>
    <w:rsid w:val="00C0310A"/>
    <w:rsid w:val="00C03177"/>
    <w:rsid w:val="00C032BC"/>
    <w:rsid w:val="00C034F2"/>
    <w:rsid w:val="00C036CC"/>
    <w:rsid w:val="00C03E0C"/>
    <w:rsid w:val="00C03E81"/>
    <w:rsid w:val="00C03FC2"/>
    <w:rsid w:val="00C0415A"/>
    <w:rsid w:val="00C0463B"/>
    <w:rsid w:val="00C05159"/>
    <w:rsid w:val="00C0533B"/>
    <w:rsid w:val="00C0533E"/>
    <w:rsid w:val="00C0538B"/>
    <w:rsid w:val="00C053A1"/>
    <w:rsid w:val="00C05476"/>
    <w:rsid w:val="00C05B00"/>
    <w:rsid w:val="00C05F37"/>
    <w:rsid w:val="00C0611D"/>
    <w:rsid w:val="00C0631B"/>
    <w:rsid w:val="00C06498"/>
    <w:rsid w:val="00C06696"/>
    <w:rsid w:val="00C06925"/>
    <w:rsid w:val="00C06A47"/>
    <w:rsid w:val="00C06F25"/>
    <w:rsid w:val="00C06F72"/>
    <w:rsid w:val="00C073B7"/>
    <w:rsid w:val="00C075A8"/>
    <w:rsid w:val="00C077BE"/>
    <w:rsid w:val="00C078A0"/>
    <w:rsid w:val="00C07A7F"/>
    <w:rsid w:val="00C07C15"/>
    <w:rsid w:val="00C07F47"/>
    <w:rsid w:val="00C07FE7"/>
    <w:rsid w:val="00C10016"/>
    <w:rsid w:val="00C10232"/>
    <w:rsid w:val="00C1049B"/>
    <w:rsid w:val="00C10619"/>
    <w:rsid w:val="00C1065B"/>
    <w:rsid w:val="00C10BAE"/>
    <w:rsid w:val="00C10D02"/>
    <w:rsid w:val="00C10EA2"/>
    <w:rsid w:val="00C114F5"/>
    <w:rsid w:val="00C11976"/>
    <w:rsid w:val="00C11CA6"/>
    <w:rsid w:val="00C11CE7"/>
    <w:rsid w:val="00C11D5D"/>
    <w:rsid w:val="00C11EC5"/>
    <w:rsid w:val="00C12146"/>
    <w:rsid w:val="00C1214B"/>
    <w:rsid w:val="00C1221C"/>
    <w:rsid w:val="00C1266A"/>
    <w:rsid w:val="00C12709"/>
    <w:rsid w:val="00C1292A"/>
    <w:rsid w:val="00C129E3"/>
    <w:rsid w:val="00C13111"/>
    <w:rsid w:val="00C132F2"/>
    <w:rsid w:val="00C13517"/>
    <w:rsid w:val="00C13E47"/>
    <w:rsid w:val="00C13F1C"/>
    <w:rsid w:val="00C140EE"/>
    <w:rsid w:val="00C144AF"/>
    <w:rsid w:val="00C14A29"/>
    <w:rsid w:val="00C14B83"/>
    <w:rsid w:val="00C14F64"/>
    <w:rsid w:val="00C1503E"/>
    <w:rsid w:val="00C151D5"/>
    <w:rsid w:val="00C155EC"/>
    <w:rsid w:val="00C15627"/>
    <w:rsid w:val="00C157FC"/>
    <w:rsid w:val="00C1584A"/>
    <w:rsid w:val="00C15C5A"/>
    <w:rsid w:val="00C16198"/>
    <w:rsid w:val="00C16274"/>
    <w:rsid w:val="00C16338"/>
    <w:rsid w:val="00C16372"/>
    <w:rsid w:val="00C165D7"/>
    <w:rsid w:val="00C165F4"/>
    <w:rsid w:val="00C16838"/>
    <w:rsid w:val="00C16D91"/>
    <w:rsid w:val="00C17037"/>
    <w:rsid w:val="00C175B6"/>
    <w:rsid w:val="00C17625"/>
    <w:rsid w:val="00C1782D"/>
    <w:rsid w:val="00C17BB8"/>
    <w:rsid w:val="00C200C1"/>
    <w:rsid w:val="00C20529"/>
    <w:rsid w:val="00C205E1"/>
    <w:rsid w:val="00C206BE"/>
    <w:rsid w:val="00C2083D"/>
    <w:rsid w:val="00C209B4"/>
    <w:rsid w:val="00C20A27"/>
    <w:rsid w:val="00C20C3F"/>
    <w:rsid w:val="00C20CB4"/>
    <w:rsid w:val="00C21034"/>
    <w:rsid w:val="00C2141A"/>
    <w:rsid w:val="00C215A6"/>
    <w:rsid w:val="00C21779"/>
    <w:rsid w:val="00C219FA"/>
    <w:rsid w:val="00C21BF8"/>
    <w:rsid w:val="00C21C07"/>
    <w:rsid w:val="00C21C6F"/>
    <w:rsid w:val="00C21CC1"/>
    <w:rsid w:val="00C22030"/>
    <w:rsid w:val="00C2221D"/>
    <w:rsid w:val="00C22244"/>
    <w:rsid w:val="00C224C5"/>
    <w:rsid w:val="00C22BCD"/>
    <w:rsid w:val="00C22C25"/>
    <w:rsid w:val="00C23065"/>
    <w:rsid w:val="00C230A3"/>
    <w:rsid w:val="00C2329C"/>
    <w:rsid w:val="00C236AA"/>
    <w:rsid w:val="00C23B31"/>
    <w:rsid w:val="00C23CA9"/>
    <w:rsid w:val="00C241AE"/>
    <w:rsid w:val="00C24480"/>
    <w:rsid w:val="00C24A15"/>
    <w:rsid w:val="00C24A53"/>
    <w:rsid w:val="00C24AFC"/>
    <w:rsid w:val="00C24D82"/>
    <w:rsid w:val="00C2503E"/>
    <w:rsid w:val="00C252A5"/>
    <w:rsid w:val="00C252C6"/>
    <w:rsid w:val="00C2567D"/>
    <w:rsid w:val="00C25908"/>
    <w:rsid w:val="00C25C79"/>
    <w:rsid w:val="00C25DC2"/>
    <w:rsid w:val="00C25F2D"/>
    <w:rsid w:val="00C2692E"/>
    <w:rsid w:val="00C26A18"/>
    <w:rsid w:val="00C26A44"/>
    <w:rsid w:val="00C26EFF"/>
    <w:rsid w:val="00C26F33"/>
    <w:rsid w:val="00C27225"/>
    <w:rsid w:val="00C272F2"/>
    <w:rsid w:val="00C2730B"/>
    <w:rsid w:val="00C27D11"/>
    <w:rsid w:val="00C27D4D"/>
    <w:rsid w:val="00C27E2B"/>
    <w:rsid w:val="00C300A4"/>
    <w:rsid w:val="00C30109"/>
    <w:rsid w:val="00C303C3"/>
    <w:rsid w:val="00C30634"/>
    <w:rsid w:val="00C30963"/>
    <w:rsid w:val="00C30C71"/>
    <w:rsid w:val="00C30FEA"/>
    <w:rsid w:val="00C310C4"/>
    <w:rsid w:val="00C3157F"/>
    <w:rsid w:val="00C3171D"/>
    <w:rsid w:val="00C3180B"/>
    <w:rsid w:val="00C31B67"/>
    <w:rsid w:val="00C31D8D"/>
    <w:rsid w:val="00C32B96"/>
    <w:rsid w:val="00C32C94"/>
    <w:rsid w:val="00C33158"/>
    <w:rsid w:val="00C33215"/>
    <w:rsid w:val="00C33932"/>
    <w:rsid w:val="00C33B0F"/>
    <w:rsid w:val="00C33C36"/>
    <w:rsid w:val="00C33CAB"/>
    <w:rsid w:val="00C33DCE"/>
    <w:rsid w:val="00C34157"/>
    <w:rsid w:val="00C3429B"/>
    <w:rsid w:val="00C3443A"/>
    <w:rsid w:val="00C34709"/>
    <w:rsid w:val="00C34A05"/>
    <w:rsid w:val="00C34CE0"/>
    <w:rsid w:val="00C34EBB"/>
    <w:rsid w:val="00C34F43"/>
    <w:rsid w:val="00C3537F"/>
    <w:rsid w:val="00C353E7"/>
    <w:rsid w:val="00C353F1"/>
    <w:rsid w:val="00C3564B"/>
    <w:rsid w:val="00C35720"/>
    <w:rsid w:val="00C3580F"/>
    <w:rsid w:val="00C35ABA"/>
    <w:rsid w:val="00C35C4B"/>
    <w:rsid w:val="00C35CCE"/>
    <w:rsid w:val="00C35F27"/>
    <w:rsid w:val="00C3621A"/>
    <w:rsid w:val="00C36433"/>
    <w:rsid w:val="00C36543"/>
    <w:rsid w:val="00C3677A"/>
    <w:rsid w:val="00C36C76"/>
    <w:rsid w:val="00C372A4"/>
    <w:rsid w:val="00C37A89"/>
    <w:rsid w:val="00C37B0C"/>
    <w:rsid w:val="00C37B56"/>
    <w:rsid w:val="00C37BF9"/>
    <w:rsid w:val="00C40012"/>
    <w:rsid w:val="00C4032F"/>
    <w:rsid w:val="00C40424"/>
    <w:rsid w:val="00C40540"/>
    <w:rsid w:val="00C4078B"/>
    <w:rsid w:val="00C40831"/>
    <w:rsid w:val="00C40EA2"/>
    <w:rsid w:val="00C412DB"/>
    <w:rsid w:val="00C41580"/>
    <w:rsid w:val="00C4165B"/>
    <w:rsid w:val="00C418E1"/>
    <w:rsid w:val="00C41E51"/>
    <w:rsid w:val="00C41F31"/>
    <w:rsid w:val="00C42258"/>
    <w:rsid w:val="00C422E7"/>
    <w:rsid w:val="00C423D3"/>
    <w:rsid w:val="00C423FC"/>
    <w:rsid w:val="00C42408"/>
    <w:rsid w:val="00C42623"/>
    <w:rsid w:val="00C4262C"/>
    <w:rsid w:val="00C42685"/>
    <w:rsid w:val="00C428F1"/>
    <w:rsid w:val="00C42A39"/>
    <w:rsid w:val="00C42E45"/>
    <w:rsid w:val="00C42E4A"/>
    <w:rsid w:val="00C433B7"/>
    <w:rsid w:val="00C43D05"/>
    <w:rsid w:val="00C44047"/>
    <w:rsid w:val="00C44186"/>
    <w:rsid w:val="00C445BE"/>
    <w:rsid w:val="00C44876"/>
    <w:rsid w:val="00C44C19"/>
    <w:rsid w:val="00C44D9E"/>
    <w:rsid w:val="00C45155"/>
    <w:rsid w:val="00C452D4"/>
    <w:rsid w:val="00C454AD"/>
    <w:rsid w:val="00C45554"/>
    <w:rsid w:val="00C459CF"/>
    <w:rsid w:val="00C45B36"/>
    <w:rsid w:val="00C45C2B"/>
    <w:rsid w:val="00C45FDB"/>
    <w:rsid w:val="00C46098"/>
    <w:rsid w:val="00C46507"/>
    <w:rsid w:val="00C46795"/>
    <w:rsid w:val="00C4680B"/>
    <w:rsid w:val="00C46DD1"/>
    <w:rsid w:val="00C46F9C"/>
    <w:rsid w:val="00C46FE1"/>
    <w:rsid w:val="00C472E1"/>
    <w:rsid w:val="00C47494"/>
    <w:rsid w:val="00C474C2"/>
    <w:rsid w:val="00C50214"/>
    <w:rsid w:val="00C50219"/>
    <w:rsid w:val="00C50325"/>
    <w:rsid w:val="00C506AF"/>
    <w:rsid w:val="00C5088A"/>
    <w:rsid w:val="00C50BCA"/>
    <w:rsid w:val="00C50EF5"/>
    <w:rsid w:val="00C5178C"/>
    <w:rsid w:val="00C51BF7"/>
    <w:rsid w:val="00C52002"/>
    <w:rsid w:val="00C521EA"/>
    <w:rsid w:val="00C5225C"/>
    <w:rsid w:val="00C523C4"/>
    <w:rsid w:val="00C5261D"/>
    <w:rsid w:val="00C52B32"/>
    <w:rsid w:val="00C52B6B"/>
    <w:rsid w:val="00C533F4"/>
    <w:rsid w:val="00C53520"/>
    <w:rsid w:val="00C5354C"/>
    <w:rsid w:val="00C53720"/>
    <w:rsid w:val="00C53793"/>
    <w:rsid w:val="00C53815"/>
    <w:rsid w:val="00C53BB3"/>
    <w:rsid w:val="00C53DA2"/>
    <w:rsid w:val="00C5402B"/>
    <w:rsid w:val="00C5407E"/>
    <w:rsid w:val="00C5413D"/>
    <w:rsid w:val="00C542F7"/>
    <w:rsid w:val="00C54405"/>
    <w:rsid w:val="00C54780"/>
    <w:rsid w:val="00C54834"/>
    <w:rsid w:val="00C5498F"/>
    <w:rsid w:val="00C549E7"/>
    <w:rsid w:val="00C54FDE"/>
    <w:rsid w:val="00C550A3"/>
    <w:rsid w:val="00C55235"/>
    <w:rsid w:val="00C555B5"/>
    <w:rsid w:val="00C5565A"/>
    <w:rsid w:val="00C5579C"/>
    <w:rsid w:val="00C55B07"/>
    <w:rsid w:val="00C55D36"/>
    <w:rsid w:val="00C5609B"/>
    <w:rsid w:val="00C56435"/>
    <w:rsid w:val="00C564E3"/>
    <w:rsid w:val="00C56C72"/>
    <w:rsid w:val="00C56ED6"/>
    <w:rsid w:val="00C5755D"/>
    <w:rsid w:val="00C5790A"/>
    <w:rsid w:val="00C5793A"/>
    <w:rsid w:val="00C57A4B"/>
    <w:rsid w:val="00C57AAB"/>
    <w:rsid w:val="00C57BB0"/>
    <w:rsid w:val="00C57D0E"/>
    <w:rsid w:val="00C57EBA"/>
    <w:rsid w:val="00C57F54"/>
    <w:rsid w:val="00C60038"/>
    <w:rsid w:val="00C6009A"/>
    <w:rsid w:val="00C6030E"/>
    <w:rsid w:val="00C60684"/>
    <w:rsid w:val="00C6069C"/>
    <w:rsid w:val="00C607DD"/>
    <w:rsid w:val="00C60928"/>
    <w:rsid w:val="00C60AD5"/>
    <w:rsid w:val="00C60AF9"/>
    <w:rsid w:val="00C60B25"/>
    <w:rsid w:val="00C60C36"/>
    <w:rsid w:val="00C60CAA"/>
    <w:rsid w:val="00C60D7E"/>
    <w:rsid w:val="00C61157"/>
    <w:rsid w:val="00C61210"/>
    <w:rsid w:val="00C61318"/>
    <w:rsid w:val="00C616CD"/>
    <w:rsid w:val="00C616F1"/>
    <w:rsid w:val="00C61B1E"/>
    <w:rsid w:val="00C61B99"/>
    <w:rsid w:val="00C61D18"/>
    <w:rsid w:val="00C61D20"/>
    <w:rsid w:val="00C62353"/>
    <w:rsid w:val="00C62714"/>
    <w:rsid w:val="00C62A00"/>
    <w:rsid w:val="00C62FD0"/>
    <w:rsid w:val="00C630D2"/>
    <w:rsid w:val="00C63180"/>
    <w:rsid w:val="00C63688"/>
    <w:rsid w:val="00C638E2"/>
    <w:rsid w:val="00C639C8"/>
    <w:rsid w:val="00C63CAD"/>
    <w:rsid w:val="00C63EA9"/>
    <w:rsid w:val="00C63FDE"/>
    <w:rsid w:val="00C64117"/>
    <w:rsid w:val="00C641AB"/>
    <w:rsid w:val="00C6456B"/>
    <w:rsid w:val="00C64CD0"/>
    <w:rsid w:val="00C64EA2"/>
    <w:rsid w:val="00C64FB7"/>
    <w:rsid w:val="00C65332"/>
    <w:rsid w:val="00C6573A"/>
    <w:rsid w:val="00C657DD"/>
    <w:rsid w:val="00C65CC1"/>
    <w:rsid w:val="00C65D36"/>
    <w:rsid w:val="00C65E60"/>
    <w:rsid w:val="00C660BD"/>
    <w:rsid w:val="00C66192"/>
    <w:rsid w:val="00C664D1"/>
    <w:rsid w:val="00C66604"/>
    <w:rsid w:val="00C6673E"/>
    <w:rsid w:val="00C66789"/>
    <w:rsid w:val="00C667AB"/>
    <w:rsid w:val="00C6684F"/>
    <w:rsid w:val="00C66AE5"/>
    <w:rsid w:val="00C66BED"/>
    <w:rsid w:val="00C66CC9"/>
    <w:rsid w:val="00C66D57"/>
    <w:rsid w:val="00C66DDF"/>
    <w:rsid w:val="00C6721E"/>
    <w:rsid w:val="00C674BA"/>
    <w:rsid w:val="00C67EA0"/>
    <w:rsid w:val="00C67FEE"/>
    <w:rsid w:val="00C7049A"/>
    <w:rsid w:val="00C704EA"/>
    <w:rsid w:val="00C7066D"/>
    <w:rsid w:val="00C7085E"/>
    <w:rsid w:val="00C70879"/>
    <w:rsid w:val="00C709B8"/>
    <w:rsid w:val="00C70B35"/>
    <w:rsid w:val="00C70E70"/>
    <w:rsid w:val="00C71222"/>
    <w:rsid w:val="00C712E5"/>
    <w:rsid w:val="00C716A5"/>
    <w:rsid w:val="00C717E3"/>
    <w:rsid w:val="00C71930"/>
    <w:rsid w:val="00C71CCC"/>
    <w:rsid w:val="00C71FF3"/>
    <w:rsid w:val="00C7261F"/>
    <w:rsid w:val="00C72707"/>
    <w:rsid w:val="00C72ADF"/>
    <w:rsid w:val="00C72F55"/>
    <w:rsid w:val="00C72FCE"/>
    <w:rsid w:val="00C731D0"/>
    <w:rsid w:val="00C733FD"/>
    <w:rsid w:val="00C7387A"/>
    <w:rsid w:val="00C73E34"/>
    <w:rsid w:val="00C73E78"/>
    <w:rsid w:val="00C73F42"/>
    <w:rsid w:val="00C740B0"/>
    <w:rsid w:val="00C7416D"/>
    <w:rsid w:val="00C742EA"/>
    <w:rsid w:val="00C7438A"/>
    <w:rsid w:val="00C745E5"/>
    <w:rsid w:val="00C74676"/>
    <w:rsid w:val="00C74AA9"/>
    <w:rsid w:val="00C74AB9"/>
    <w:rsid w:val="00C750C4"/>
    <w:rsid w:val="00C753A4"/>
    <w:rsid w:val="00C75434"/>
    <w:rsid w:val="00C7559C"/>
    <w:rsid w:val="00C75623"/>
    <w:rsid w:val="00C756FB"/>
    <w:rsid w:val="00C7597C"/>
    <w:rsid w:val="00C75C37"/>
    <w:rsid w:val="00C75C67"/>
    <w:rsid w:val="00C75C82"/>
    <w:rsid w:val="00C75F8D"/>
    <w:rsid w:val="00C76031"/>
    <w:rsid w:val="00C7654E"/>
    <w:rsid w:val="00C76859"/>
    <w:rsid w:val="00C7686B"/>
    <w:rsid w:val="00C77016"/>
    <w:rsid w:val="00C77380"/>
    <w:rsid w:val="00C77C40"/>
    <w:rsid w:val="00C8013E"/>
    <w:rsid w:val="00C802D0"/>
    <w:rsid w:val="00C80331"/>
    <w:rsid w:val="00C8039B"/>
    <w:rsid w:val="00C80582"/>
    <w:rsid w:val="00C80849"/>
    <w:rsid w:val="00C808B6"/>
    <w:rsid w:val="00C808BB"/>
    <w:rsid w:val="00C808CB"/>
    <w:rsid w:val="00C80908"/>
    <w:rsid w:val="00C80AA3"/>
    <w:rsid w:val="00C80B52"/>
    <w:rsid w:val="00C80C63"/>
    <w:rsid w:val="00C80F6B"/>
    <w:rsid w:val="00C811B3"/>
    <w:rsid w:val="00C811DA"/>
    <w:rsid w:val="00C813BE"/>
    <w:rsid w:val="00C81752"/>
    <w:rsid w:val="00C817CA"/>
    <w:rsid w:val="00C818D8"/>
    <w:rsid w:val="00C81AF6"/>
    <w:rsid w:val="00C81C87"/>
    <w:rsid w:val="00C81EA9"/>
    <w:rsid w:val="00C820AA"/>
    <w:rsid w:val="00C82209"/>
    <w:rsid w:val="00C82485"/>
    <w:rsid w:val="00C824BB"/>
    <w:rsid w:val="00C82940"/>
    <w:rsid w:val="00C8299F"/>
    <w:rsid w:val="00C82A6B"/>
    <w:rsid w:val="00C82B3C"/>
    <w:rsid w:val="00C831C2"/>
    <w:rsid w:val="00C832FE"/>
    <w:rsid w:val="00C8340C"/>
    <w:rsid w:val="00C834B6"/>
    <w:rsid w:val="00C836DA"/>
    <w:rsid w:val="00C83E1F"/>
    <w:rsid w:val="00C83F01"/>
    <w:rsid w:val="00C840C7"/>
    <w:rsid w:val="00C846FF"/>
    <w:rsid w:val="00C848A8"/>
    <w:rsid w:val="00C84CD0"/>
    <w:rsid w:val="00C84F2B"/>
    <w:rsid w:val="00C850A6"/>
    <w:rsid w:val="00C853CE"/>
    <w:rsid w:val="00C8553F"/>
    <w:rsid w:val="00C85553"/>
    <w:rsid w:val="00C85689"/>
    <w:rsid w:val="00C856FB"/>
    <w:rsid w:val="00C8578B"/>
    <w:rsid w:val="00C85F1C"/>
    <w:rsid w:val="00C8613C"/>
    <w:rsid w:val="00C864F6"/>
    <w:rsid w:val="00C86994"/>
    <w:rsid w:val="00C87168"/>
    <w:rsid w:val="00C872BD"/>
    <w:rsid w:val="00C872C4"/>
    <w:rsid w:val="00C873BB"/>
    <w:rsid w:val="00C87414"/>
    <w:rsid w:val="00C87468"/>
    <w:rsid w:val="00C877A2"/>
    <w:rsid w:val="00C878CF"/>
    <w:rsid w:val="00C87921"/>
    <w:rsid w:val="00C879CD"/>
    <w:rsid w:val="00C87BCD"/>
    <w:rsid w:val="00C87E8A"/>
    <w:rsid w:val="00C9025C"/>
    <w:rsid w:val="00C90403"/>
    <w:rsid w:val="00C90D84"/>
    <w:rsid w:val="00C90DFA"/>
    <w:rsid w:val="00C910DC"/>
    <w:rsid w:val="00C9127E"/>
    <w:rsid w:val="00C914AF"/>
    <w:rsid w:val="00C91D59"/>
    <w:rsid w:val="00C92428"/>
    <w:rsid w:val="00C9242E"/>
    <w:rsid w:val="00C92510"/>
    <w:rsid w:val="00C92595"/>
    <w:rsid w:val="00C927C0"/>
    <w:rsid w:val="00C929EF"/>
    <w:rsid w:val="00C92B0C"/>
    <w:rsid w:val="00C9311A"/>
    <w:rsid w:val="00C933A0"/>
    <w:rsid w:val="00C93480"/>
    <w:rsid w:val="00C93969"/>
    <w:rsid w:val="00C93D0A"/>
    <w:rsid w:val="00C93D79"/>
    <w:rsid w:val="00C9432F"/>
    <w:rsid w:val="00C9465F"/>
    <w:rsid w:val="00C94A7F"/>
    <w:rsid w:val="00C94BA9"/>
    <w:rsid w:val="00C94DBF"/>
    <w:rsid w:val="00C94F03"/>
    <w:rsid w:val="00C94FEF"/>
    <w:rsid w:val="00C95338"/>
    <w:rsid w:val="00C9559C"/>
    <w:rsid w:val="00C95722"/>
    <w:rsid w:val="00C96028"/>
    <w:rsid w:val="00C96062"/>
    <w:rsid w:val="00C96710"/>
    <w:rsid w:val="00C967EB"/>
    <w:rsid w:val="00C969CB"/>
    <w:rsid w:val="00C96C56"/>
    <w:rsid w:val="00C96C59"/>
    <w:rsid w:val="00C97253"/>
    <w:rsid w:val="00C974A1"/>
    <w:rsid w:val="00C97589"/>
    <w:rsid w:val="00C97736"/>
    <w:rsid w:val="00C9788D"/>
    <w:rsid w:val="00C97C95"/>
    <w:rsid w:val="00C97D2C"/>
    <w:rsid w:val="00C97F7D"/>
    <w:rsid w:val="00CA0524"/>
    <w:rsid w:val="00CA0956"/>
    <w:rsid w:val="00CA09B8"/>
    <w:rsid w:val="00CA10D7"/>
    <w:rsid w:val="00CA1427"/>
    <w:rsid w:val="00CA144E"/>
    <w:rsid w:val="00CA161B"/>
    <w:rsid w:val="00CA1682"/>
    <w:rsid w:val="00CA16CE"/>
    <w:rsid w:val="00CA175B"/>
    <w:rsid w:val="00CA1799"/>
    <w:rsid w:val="00CA1A65"/>
    <w:rsid w:val="00CA1B8D"/>
    <w:rsid w:val="00CA1BA0"/>
    <w:rsid w:val="00CA1BD0"/>
    <w:rsid w:val="00CA1FE7"/>
    <w:rsid w:val="00CA2122"/>
    <w:rsid w:val="00CA244C"/>
    <w:rsid w:val="00CA2E64"/>
    <w:rsid w:val="00CA2F4E"/>
    <w:rsid w:val="00CA345A"/>
    <w:rsid w:val="00CA39D7"/>
    <w:rsid w:val="00CA3C35"/>
    <w:rsid w:val="00CA3E57"/>
    <w:rsid w:val="00CA40F7"/>
    <w:rsid w:val="00CA410E"/>
    <w:rsid w:val="00CA41E2"/>
    <w:rsid w:val="00CA4320"/>
    <w:rsid w:val="00CA45CA"/>
    <w:rsid w:val="00CA496A"/>
    <w:rsid w:val="00CA4C95"/>
    <w:rsid w:val="00CA4D99"/>
    <w:rsid w:val="00CA51F8"/>
    <w:rsid w:val="00CA5381"/>
    <w:rsid w:val="00CA559D"/>
    <w:rsid w:val="00CA572B"/>
    <w:rsid w:val="00CA57F3"/>
    <w:rsid w:val="00CA5D3F"/>
    <w:rsid w:val="00CA5F59"/>
    <w:rsid w:val="00CA643E"/>
    <w:rsid w:val="00CA65A5"/>
    <w:rsid w:val="00CA6769"/>
    <w:rsid w:val="00CA69A9"/>
    <w:rsid w:val="00CA6B2C"/>
    <w:rsid w:val="00CA6FA2"/>
    <w:rsid w:val="00CA715B"/>
    <w:rsid w:val="00CA728A"/>
    <w:rsid w:val="00CA75F5"/>
    <w:rsid w:val="00CA7873"/>
    <w:rsid w:val="00CA7AE4"/>
    <w:rsid w:val="00CA7EDA"/>
    <w:rsid w:val="00CA7F82"/>
    <w:rsid w:val="00CA7FC4"/>
    <w:rsid w:val="00CA7FD0"/>
    <w:rsid w:val="00CB0225"/>
    <w:rsid w:val="00CB02A3"/>
    <w:rsid w:val="00CB0413"/>
    <w:rsid w:val="00CB0AFC"/>
    <w:rsid w:val="00CB0D98"/>
    <w:rsid w:val="00CB0F56"/>
    <w:rsid w:val="00CB0FEA"/>
    <w:rsid w:val="00CB15DE"/>
    <w:rsid w:val="00CB1A27"/>
    <w:rsid w:val="00CB1DA0"/>
    <w:rsid w:val="00CB1E82"/>
    <w:rsid w:val="00CB20EE"/>
    <w:rsid w:val="00CB221D"/>
    <w:rsid w:val="00CB2241"/>
    <w:rsid w:val="00CB22C8"/>
    <w:rsid w:val="00CB2471"/>
    <w:rsid w:val="00CB2E9B"/>
    <w:rsid w:val="00CB300B"/>
    <w:rsid w:val="00CB391E"/>
    <w:rsid w:val="00CB3979"/>
    <w:rsid w:val="00CB3E06"/>
    <w:rsid w:val="00CB3F75"/>
    <w:rsid w:val="00CB45E7"/>
    <w:rsid w:val="00CB4BA8"/>
    <w:rsid w:val="00CB4CB3"/>
    <w:rsid w:val="00CB527C"/>
    <w:rsid w:val="00CB52D7"/>
    <w:rsid w:val="00CB537A"/>
    <w:rsid w:val="00CB54D8"/>
    <w:rsid w:val="00CB5C44"/>
    <w:rsid w:val="00CB5D71"/>
    <w:rsid w:val="00CB5EDE"/>
    <w:rsid w:val="00CB6060"/>
    <w:rsid w:val="00CB65AB"/>
    <w:rsid w:val="00CB672B"/>
    <w:rsid w:val="00CB676F"/>
    <w:rsid w:val="00CB68E1"/>
    <w:rsid w:val="00CB6A2F"/>
    <w:rsid w:val="00CB6AE4"/>
    <w:rsid w:val="00CB6E11"/>
    <w:rsid w:val="00CB6EC2"/>
    <w:rsid w:val="00CB6ED6"/>
    <w:rsid w:val="00CB7288"/>
    <w:rsid w:val="00CB73DB"/>
    <w:rsid w:val="00CB741A"/>
    <w:rsid w:val="00CB78CF"/>
    <w:rsid w:val="00CB7952"/>
    <w:rsid w:val="00CB7B48"/>
    <w:rsid w:val="00CB7C23"/>
    <w:rsid w:val="00CB7D71"/>
    <w:rsid w:val="00CB7FF4"/>
    <w:rsid w:val="00CC01E8"/>
    <w:rsid w:val="00CC02D2"/>
    <w:rsid w:val="00CC02F8"/>
    <w:rsid w:val="00CC0417"/>
    <w:rsid w:val="00CC048B"/>
    <w:rsid w:val="00CC0723"/>
    <w:rsid w:val="00CC081A"/>
    <w:rsid w:val="00CC0B1A"/>
    <w:rsid w:val="00CC110B"/>
    <w:rsid w:val="00CC11A0"/>
    <w:rsid w:val="00CC136F"/>
    <w:rsid w:val="00CC182D"/>
    <w:rsid w:val="00CC191F"/>
    <w:rsid w:val="00CC19DC"/>
    <w:rsid w:val="00CC1EBA"/>
    <w:rsid w:val="00CC1F0F"/>
    <w:rsid w:val="00CC2079"/>
    <w:rsid w:val="00CC20DB"/>
    <w:rsid w:val="00CC2883"/>
    <w:rsid w:val="00CC2BCB"/>
    <w:rsid w:val="00CC2D98"/>
    <w:rsid w:val="00CC2DAD"/>
    <w:rsid w:val="00CC3061"/>
    <w:rsid w:val="00CC306A"/>
    <w:rsid w:val="00CC3459"/>
    <w:rsid w:val="00CC35D0"/>
    <w:rsid w:val="00CC38D7"/>
    <w:rsid w:val="00CC3BCE"/>
    <w:rsid w:val="00CC3F88"/>
    <w:rsid w:val="00CC42E1"/>
    <w:rsid w:val="00CC4826"/>
    <w:rsid w:val="00CC49BF"/>
    <w:rsid w:val="00CC4A7E"/>
    <w:rsid w:val="00CC4AC1"/>
    <w:rsid w:val="00CC4B1F"/>
    <w:rsid w:val="00CC4C70"/>
    <w:rsid w:val="00CC4F6B"/>
    <w:rsid w:val="00CC54E4"/>
    <w:rsid w:val="00CC5627"/>
    <w:rsid w:val="00CC59FD"/>
    <w:rsid w:val="00CC5B1A"/>
    <w:rsid w:val="00CC5B3D"/>
    <w:rsid w:val="00CC5BDB"/>
    <w:rsid w:val="00CC60D9"/>
    <w:rsid w:val="00CC62AA"/>
    <w:rsid w:val="00CC6313"/>
    <w:rsid w:val="00CC6732"/>
    <w:rsid w:val="00CC6ACB"/>
    <w:rsid w:val="00CC6AD1"/>
    <w:rsid w:val="00CC6BB7"/>
    <w:rsid w:val="00CC7112"/>
    <w:rsid w:val="00CC71AC"/>
    <w:rsid w:val="00CC71BC"/>
    <w:rsid w:val="00CC75BA"/>
    <w:rsid w:val="00CC7983"/>
    <w:rsid w:val="00CC79BA"/>
    <w:rsid w:val="00CC7B82"/>
    <w:rsid w:val="00CC7F56"/>
    <w:rsid w:val="00CD0040"/>
    <w:rsid w:val="00CD006C"/>
    <w:rsid w:val="00CD00B5"/>
    <w:rsid w:val="00CD0AAF"/>
    <w:rsid w:val="00CD0F16"/>
    <w:rsid w:val="00CD1093"/>
    <w:rsid w:val="00CD14C8"/>
    <w:rsid w:val="00CD159B"/>
    <w:rsid w:val="00CD179E"/>
    <w:rsid w:val="00CD1C77"/>
    <w:rsid w:val="00CD1F84"/>
    <w:rsid w:val="00CD2111"/>
    <w:rsid w:val="00CD2207"/>
    <w:rsid w:val="00CD255B"/>
    <w:rsid w:val="00CD2621"/>
    <w:rsid w:val="00CD2623"/>
    <w:rsid w:val="00CD2DFC"/>
    <w:rsid w:val="00CD2F99"/>
    <w:rsid w:val="00CD30D1"/>
    <w:rsid w:val="00CD3117"/>
    <w:rsid w:val="00CD32FF"/>
    <w:rsid w:val="00CD3566"/>
    <w:rsid w:val="00CD37A7"/>
    <w:rsid w:val="00CD3967"/>
    <w:rsid w:val="00CD3A46"/>
    <w:rsid w:val="00CD3C45"/>
    <w:rsid w:val="00CD4089"/>
    <w:rsid w:val="00CD44A3"/>
    <w:rsid w:val="00CD470E"/>
    <w:rsid w:val="00CD496F"/>
    <w:rsid w:val="00CD49D0"/>
    <w:rsid w:val="00CD49F7"/>
    <w:rsid w:val="00CD4A28"/>
    <w:rsid w:val="00CD4AAF"/>
    <w:rsid w:val="00CD4B0E"/>
    <w:rsid w:val="00CD4BE0"/>
    <w:rsid w:val="00CD4C50"/>
    <w:rsid w:val="00CD57B6"/>
    <w:rsid w:val="00CD57EE"/>
    <w:rsid w:val="00CD582F"/>
    <w:rsid w:val="00CD5990"/>
    <w:rsid w:val="00CD59ED"/>
    <w:rsid w:val="00CD5CD0"/>
    <w:rsid w:val="00CD6390"/>
    <w:rsid w:val="00CD6A5A"/>
    <w:rsid w:val="00CD6C9F"/>
    <w:rsid w:val="00CD706C"/>
    <w:rsid w:val="00CD7212"/>
    <w:rsid w:val="00CD7810"/>
    <w:rsid w:val="00CD7A14"/>
    <w:rsid w:val="00CD7AEC"/>
    <w:rsid w:val="00CE001F"/>
    <w:rsid w:val="00CE005A"/>
    <w:rsid w:val="00CE00F4"/>
    <w:rsid w:val="00CE0831"/>
    <w:rsid w:val="00CE0898"/>
    <w:rsid w:val="00CE09E2"/>
    <w:rsid w:val="00CE0BB5"/>
    <w:rsid w:val="00CE0D98"/>
    <w:rsid w:val="00CE0E76"/>
    <w:rsid w:val="00CE0EF4"/>
    <w:rsid w:val="00CE0F20"/>
    <w:rsid w:val="00CE1211"/>
    <w:rsid w:val="00CE128A"/>
    <w:rsid w:val="00CE1492"/>
    <w:rsid w:val="00CE15D1"/>
    <w:rsid w:val="00CE1686"/>
    <w:rsid w:val="00CE1735"/>
    <w:rsid w:val="00CE17D0"/>
    <w:rsid w:val="00CE19FC"/>
    <w:rsid w:val="00CE1C0B"/>
    <w:rsid w:val="00CE2547"/>
    <w:rsid w:val="00CE25E4"/>
    <w:rsid w:val="00CE2827"/>
    <w:rsid w:val="00CE29FF"/>
    <w:rsid w:val="00CE2C3C"/>
    <w:rsid w:val="00CE2E5C"/>
    <w:rsid w:val="00CE2F51"/>
    <w:rsid w:val="00CE311D"/>
    <w:rsid w:val="00CE37F5"/>
    <w:rsid w:val="00CE3940"/>
    <w:rsid w:val="00CE398C"/>
    <w:rsid w:val="00CE3C74"/>
    <w:rsid w:val="00CE3C96"/>
    <w:rsid w:val="00CE426A"/>
    <w:rsid w:val="00CE43D1"/>
    <w:rsid w:val="00CE486A"/>
    <w:rsid w:val="00CE49D0"/>
    <w:rsid w:val="00CE51A4"/>
    <w:rsid w:val="00CE51A8"/>
    <w:rsid w:val="00CE5229"/>
    <w:rsid w:val="00CE56ED"/>
    <w:rsid w:val="00CE6169"/>
    <w:rsid w:val="00CE6552"/>
    <w:rsid w:val="00CE66CA"/>
    <w:rsid w:val="00CE6856"/>
    <w:rsid w:val="00CE6B7E"/>
    <w:rsid w:val="00CE7338"/>
    <w:rsid w:val="00CE7819"/>
    <w:rsid w:val="00CE7920"/>
    <w:rsid w:val="00CE796E"/>
    <w:rsid w:val="00CE7DB9"/>
    <w:rsid w:val="00CE7E1F"/>
    <w:rsid w:val="00CE7E84"/>
    <w:rsid w:val="00CE7FD7"/>
    <w:rsid w:val="00CF03DA"/>
    <w:rsid w:val="00CF0471"/>
    <w:rsid w:val="00CF04E2"/>
    <w:rsid w:val="00CF0B49"/>
    <w:rsid w:val="00CF0B79"/>
    <w:rsid w:val="00CF0C71"/>
    <w:rsid w:val="00CF0D73"/>
    <w:rsid w:val="00CF1216"/>
    <w:rsid w:val="00CF1444"/>
    <w:rsid w:val="00CF14DC"/>
    <w:rsid w:val="00CF17F5"/>
    <w:rsid w:val="00CF1835"/>
    <w:rsid w:val="00CF19F3"/>
    <w:rsid w:val="00CF1A05"/>
    <w:rsid w:val="00CF1C02"/>
    <w:rsid w:val="00CF1CF4"/>
    <w:rsid w:val="00CF1D43"/>
    <w:rsid w:val="00CF2180"/>
    <w:rsid w:val="00CF249E"/>
    <w:rsid w:val="00CF260D"/>
    <w:rsid w:val="00CF288C"/>
    <w:rsid w:val="00CF2BB0"/>
    <w:rsid w:val="00CF2E2A"/>
    <w:rsid w:val="00CF2E79"/>
    <w:rsid w:val="00CF3360"/>
    <w:rsid w:val="00CF33B6"/>
    <w:rsid w:val="00CF34B4"/>
    <w:rsid w:val="00CF368C"/>
    <w:rsid w:val="00CF369B"/>
    <w:rsid w:val="00CF3890"/>
    <w:rsid w:val="00CF390D"/>
    <w:rsid w:val="00CF3AD3"/>
    <w:rsid w:val="00CF41AC"/>
    <w:rsid w:val="00CF465C"/>
    <w:rsid w:val="00CF4692"/>
    <w:rsid w:val="00CF4BBC"/>
    <w:rsid w:val="00CF4D98"/>
    <w:rsid w:val="00CF4DA8"/>
    <w:rsid w:val="00CF4F7B"/>
    <w:rsid w:val="00CF5255"/>
    <w:rsid w:val="00CF5538"/>
    <w:rsid w:val="00CF573A"/>
    <w:rsid w:val="00CF58CE"/>
    <w:rsid w:val="00CF59B8"/>
    <w:rsid w:val="00CF5C4B"/>
    <w:rsid w:val="00CF60E6"/>
    <w:rsid w:val="00CF630F"/>
    <w:rsid w:val="00CF6DC5"/>
    <w:rsid w:val="00CF6FAF"/>
    <w:rsid w:val="00CF70D4"/>
    <w:rsid w:val="00CF70EC"/>
    <w:rsid w:val="00CF735C"/>
    <w:rsid w:val="00CF74A8"/>
    <w:rsid w:val="00CF7B91"/>
    <w:rsid w:val="00CF7C76"/>
    <w:rsid w:val="00CF7E96"/>
    <w:rsid w:val="00CF7F29"/>
    <w:rsid w:val="00CF7F4F"/>
    <w:rsid w:val="00CF7FE8"/>
    <w:rsid w:val="00D000A3"/>
    <w:rsid w:val="00D00383"/>
    <w:rsid w:val="00D004F3"/>
    <w:rsid w:val="00D00BCE"/>
    <w:rsid w:val="00D00E28"/>
    <w:rsid w:val="00D00EC7"/>
    <w:rsid w:val="00D010DD"/>
    <w:rsid w:val="00D01264"/>
    <w:rsid w:val="00D012B3"/>
    <w:rsid w:val="00D013B9"/>
    <w:rsid w:val="00D01773"/>
    <w:rsid w:val="00D01853"/>
    <w:rsid w:val="00D01A3A"/>
    <w:rsid w:val="00D01B08"/>
    <w:rsid w:val="00D01F97"/>
    <w:rsid w:val="00D02106"/>
    <w:rsid w:val="00D0211F"/>
    <w:rsid w:val="00D022D6"/>
    <w:rsid w:val="00D0232E"/>
    <w:rsid w:val="00D02438"/>
    <w:rsid w:val="00D0256F"/>
    <w:rsid w:val="00D0269E"/>
    <w:rsid w:val="00D0298A"/>
    <w:rsid w:val="00D02E50"/>
    <w:rsid w:val="00D02F87"/>
    <w:rsid w:val="00D032D8"/>
    <w:rsid w:val="00D03454"/>
    <w:rsid w:val="00D03770"/>
    <w:rsid w:val="00D03867"/>
    <w:rsid w:val="00D03B92"/>
    <w:rsid w:val="00D03D08"/>
    <w:rsid w:val="00D040C9"/>
    <w:rsid w:val="00D04153"/>
    <w:rsid w:val="00D04A1D"/>
    <w:rsid w:val="00D04B75"/>
    <w:rsid w:val="00D04D94"/>
    <w:rsid w:val="00D04F85"/>
    <w:rsid w:val="00D05070"/>
    <w:rsid w:val="00D05421"/>
    <w:rsid w:val="00D0543A"/>
    <w:rsid w:val="00D0569F"/>
    <w:rsid w:val="00D05887"/>
    <w:rsid w:val="00D05AE2"/>
    <w:rsid w:val="00D05B7E"/>
    <w:rsid w:val="00D05D6C"/>
    <w:rsid w:val="00D05F24"/>
    <w:rsid w:val="00D05F29"/>
    <w:rsid w:val="00D06209"/>
    <w:rsid w:val="00D06396"/>
    <w:rsid w:val="00D06B58"/>
    <w:rsid w:val="00D06FCD"/>
    <w:rsid w:val="00D0720E"/>
    <w:rsid w:val="00D07370"/>
    <w:rsid w:val="00D0747F"/>
    <w:rsid w:val="00D07658"/>
    <w:rsid w:val="00D0765B"/>
    <w:rsid w:val="00D0777B"/>
    <w:rsid w:val="00D07AEA"/>
    <w:rsid w:val="00D07D15"/>
    <w:rsid w:val="00D07E9E"/>
    <w:rsid w:val="00D104FC"/>
    <w:rsid w:val="00D10635"/>
    <w:rsid w:val="00D106BA"/>
    <w:rsid w:val="00D10AE8"/>
    <w:rsid w:val="00D10AFD"/>
    <w:rsid w:val="00D10C6F"/>
    <w:rsid w:val="00D10E21"/>
    <w:rsid w:val="00D10F9B"/>
    <w:rsid w:val="00D110AA"/>
    <w:rsid w:val="00D113C9"/>
    <w:rsid w:val="00D11D27"/>
    <w:rsid w:val="00D11D4F"/>
    <w:rsid w:val="00D11DB0"/>
    <w:rsid w:val="00D1210F"/>
    <w:rsid w:val="00D12317"/>
    <w:rsid w:val="00D124C5"/>
    <w:rsid w:val="00D1261C"/>
    <w:rsid w:val="00D12901"/>
    <w:rsid w:val="00D12B2C"/>
    <w:rsid w:val="00D12F1C"/>
    <w:rsid w:val="00D133BF"/>
    <w:rsid w:val="00D138F8"/>
    <w:rsid w:val="00D13986"/>
    <w:rsid w:val="00D13E73"/>
    <w:rsid w:val="00D1402D"/>
    <w:rsid w:val="00D14066"/>
    <w:rsid w:val="00D143AA"/>
    <w:rsid w:val="00D146DF"/>
    <w:rsid w:val="00D14886"/>
    <w:rsid w:val="00D15046"/>
    <w:rsid w:val="00D15277"/>
    <w:rsid w:val="00D152C5"/>
    <w:rsid w:val="00D15387"/>
    <w:rsid w:val="00D15414"/>
    <w:rsid w:val="00D1541C"/>
    <w:rsid w:val="00D1575B"/>
    <w:rsid w:val="00D15810"/>
    <w:rsid w:val="00D15CEA"/>
    <w:rsid w:val="00D16174"/>
    <w:rsid w:val="00D1620A"/>
    <w:rsid w:val="00D16398"/>
    <w:rsid w:val="00D163D2"/>
    <w:rsid w:val="00D164CB"/>
    <w:rsid w:val="00D16657"/>
    <w:rsid w:val="00D1697D"/>
    <w:rsid w:val="00D16D4E"/>
    <w:rsid w:val="00D16FE3"/>
    <w:rsid w:val="00D17055"/>
    <w:rsid w:val="00D1720B"/>
    <w:rsid w:val="00D17342"/>
    <w:rsid w:val="00D17C2F"/>
    <w:rsid w:val="00D17CF9"/>
    <w:rsid w:val="00D17DF2"/>
    <w:rsid w:val="00D17E33"/>
    <w:rsid w:val="00D17E8D"/>
    <w:rsid w:val="00D2019B"/>
    <w:rsid w:val="00D204A5"/>
    <w:rsid w:val="00D208FA"/>
    <w:rsid w:val="00D20C59"/>
    <w:rsid w:val="00D20C5E"/>
    <w:rsid w:val="00D20DD3"/>
    <w:rsid w:val="00D20FFE"/>
    <w:rsid w:val="00D212C0"/>
    <w:rsid w:val="00D221C3"/>
    <w:rsid w:val="00D222BA"/>
    <w:rsid w:val="00D223BA"/>
    <w:rsid w:val="00D22837"/>
    <w:rsid w:val="00D22A33"/>
    <w:rsid w:val="00D22C59"/>
    <w:rsid w:val="00D23137"/>
    <w:rsid w:val="00D23218"/>
    <w:rsid w:val="00D23377"/>
    <w:rsid w:val="00D235DD"/>
    <w:rsid w:val="00D2387C"/>
    <w:rsid w:val="00D2403E"/>
    <w:rsid w:val="00D24120"/>
    <w:rsid w:val="00D24661"/>
    <w:rsid w:val="00D2468E"/>
    <w:rsid w:val="00D24BBB"/>
    <w:rsid w:val="00D24FB0"/>
    <w:rsid w:val="00D253CF"/>
    <w:rsid w:val="00D254F6"/>
    <w:rsid w:val="00D25875"/>
    <w:rsid w:val="00D259C2"/>
    <w:rsid w:val="00D25BB5"/>
    <w:rsid w:val="00D25BC4"/>
    <w:rsid w:val="00D25C78"/>
    <w:rsid w:val="00D25EF8"/>
    <w:rsid w:val="00D25F19"/>
    <w:rsid w:val="00D263F1"/>
    <w:rsid w:val="00D26CA1"/>
    <w:rsid w:val="00D26E91"/>
    <w:rsid w:val="00D27090"/>
    <w:rsid w:val="00D27262"/>
    <w:rsid w:val="00D27841"/>
    <w:rsid w:val="00D278B0"/>
    <w:rsid w:val="00D27AF0"/>
    <w:rsid w:val="00D27F41"/>
    <w:rsid w:val="00D30070"/>
    <w:rsid w:val="00D30570"/>
    <w:rsid w:val="00D30704"/>
    <w:rsid w:val="00D30C3C"/>
    <w:rsid w:val="00D30D35"/>
    <w:rsid w:val="00D30D4D"/>
    <w:rsid w:val="00D30EC3"/>
    <w:rsid w:val="00D30F68"/>
    <w:rsid w:val="00D31138"/>
    <w:rsid w:val="00D31441"/>
    <w:rsid w:val="00D3170C"/>
    <w:rsid w:val="00D319D8"/>
    <w:rsid w:val="00D31C28"/>
    <w:rsid w:val="00D31C97"/>
    <w:rsid w:val="00D31D27"/>
    <w:rsid w:val="00D31F56"/>
    <w:rsid w:val="00D322A6"/>
    <w:rsid w:val="00D326CD"/>
    <w:rsid w:val="00D32BB8"/>
    <w:rsid w:val="00D32C45"/>
    <w:rsid w:val="00D32E9F"/>
    <w:rsid w:val="00D32F66"/>
    <w:rsid w:val="00D32FCF"/>
    <w:rsid w:val="00D3320B"/>
    <w:rsid w:val="00D332A4"/>
    <w:rsid w:val="00D334B8"/>
    <w:rsid w:val="00D3358D"/>
    <w:rsid w:val="00D33CCC"/>
    <w:rsid w:val="00D33DE3"/>
    <w:rsid w:val="00D34118"/>
    <w:rsid w:val="00D3417B"/>
    <w:rsid w:val="00D341B0"/>
    <w:rsid w:val="00D34319"/>
    <w:rsid w:val="00D3459A"/>
    <w:rsid w:val="00D3470B"/>
    <w:rsid w:val="00D34A58"/>
    <w:rsid w:val="00D34BAD"/>
    <w:rsid w:val="00D34C59"/>
    <w:rsid w:val="00D34E94"/>
    <w:rsid w:val="00D35809"/>
    <w:rsid w:val="00D35A71"/>
    <w:rsid w:val="00D35E49"/>
    <w:rsid w:val="00D3626E"/>
    <w:rsid w:val="00D36441"/>
    <w:rsid w:val="00D36B0C"/>
    <w:rsid w:val="00D36BA8"/>
    <w:rsid w:val="00D36BC9"/>
    <w:rsid w:val="00D36E0C"/>
    <w:rsid w:val="00D371B6"/>
    <w:rsid w:val="00D3724C"/>
    <w:rsid w:val="00D37564"/>
    <w:rsid w:val="00D376B5"/>
    <w:rsid w:val="00D3783B"/>
    <w:rsid w:val="00D37A18"/>
    <w:rsid w:val="00D37C67"/>
    <w:rsid w:val="00D37CEF"/>
    <w:rsid w:val="00D4008E"/>
    <w:rsid w:val="00D404E4"/>
    <w:rsid w:val="00D4064E"/>
    <w:rsid w:val="00D406E8"/>
    <w:rsid w:val="00D407E7"/>
    <w:rsid w:val="00D40E0C"/>
    <w:rsid w:val="00D4126B"/>
    <w:rsid w:val="00D414E9"/>
    <w:rsid w:val="00D41C28"/>
    <w:rsid w:val="00D42511"/>
    <w:rsid w:val="00D42738"/>
    <w:rsid w:val="00D42B35"/>
    <w:rsid w:val="00D42CCA"/>
    <w:rsid w:val="00D42EF0"/>
    <w:rsid w:val="00D430E4"/>
    <w:rsid w:val="00D435F8"/>
    <w:rsid w:val="00D436BF"/>
    <w:rsid w:val="00D43906"/>
    <w:rsid w:val="00D439A4"/>
    <w:rsid w:val="00D439F5"/>
    <w:rsid w:val="00D43DB5"/>
    <w:rsid w:val="00D43EF7"/>
    <w:rsid w:val="00D43FA0"/>
    <w:rsid w:val="00D44514"/>
    <w:rsid w:val="00D44791"/>
    <w:rsid w:val="00D44C65"/>
    <w:rsid w:val="00D44CF4"/>
    <w:rsid w:val="00D44E58"/>
    <w:rsid w:val="00D44E9B"/>
    <w:rsid w:val="00D453F9"/>
    <w:rsid w:val="00D45400"/>
    <w:rsid w:val="00D4572F"/>
    <w:rsid w:val="00D45B29"/>
    <w:rsid w:val="00D45D32"/>
    <w:rsid w:val="00D45FD2"/>
    <w:rsid w:val="00D4647E"/>
    <w:rsid w:val="00D467ED"/>
    <w:rsid w:val="00D4686C"/>
    <w:rsid w:val="00D468F2"/>
    <w:rsid w:val="00D469A8"/>
    <w:rsid w:val="00D46AA9"/>
    <w:rsid w:val="00D46AF4"/>
    <w:rsid w:val="00D46BA5"/>
    <w:rsid w:val="00D46F11"/>
    <w:rsid w:val="00D47221"/>
    <w:rsid w:val="00D47AEB"/>
    <w:rsid w:val="00D50159"/>
    <w:rsid w:val="00D50252"/>
    <w:rsid w:val="00D50273"/>
    <w:rsid w:val="00D50393"/>
    <w:rsid w:val="00D50930"/>
    <w:rsid w:val="00D509CA"/>
    <w:rsid w:val="00D50AA8"/>
    <w:rsid w:val="00D50D1C"/>
    <w:rsid w:val="00D50DB9"/>
    <w:rsid w:val="00D50F8F"/>
    <w:rsid w:val="00D51302"/>
    <w:rsid w:val="00D51653"/>
    <w:rsid w:val="00D517BB"/>
    <w:rsid w:val="00D5183B"/>
    <w:rsid w:val="00D51B84"/>
    <w:rsid w:val="00D51BBA"/>
    <w:rsid w:val="00D51DBF"/>
    <w:rsid w:val="00D51E64"/>
    <w:rsid w:val="00D52013"/>
    <w:rsid w:val="00D5214B"/>
    <w:rsid w:val="00D527F6"/>
    <w:rsid w:val="00D528BB"/>
    <w:rsid w:val="00D52AF1"/>
    <w:rsid w:val="00D52C43"/>
    <w:rsid w:val="00D52E11"/>
    <w:rsid w:val="00D52E37"/>
    <w:rsid w:val="00D52EC0"/>
    <w:rsid w:val="00D52FE0"/>
    <w:rsid w:val="00D531A3"/>
    <w:rsid w:val="00D5337F"/>
    <w:rsid w:val="00D53576"/>
    <w:rsid w:val="00D536AA"/>
    <w:rsid w:val="00D536FF"/>
    <w:rsid w:val="00D5396E"/>
    <w:rsid w:val="00D53D1E"/>
    <w:rsid w:val="00D54223"/>
    <w:rsid w:val="00D542AB"/>
    <w:rsid w:val="00D5449B"/>
    <w:rsid w:val="00D546FD"/>
    <w:rsid w:val="00D5491B"/>
    <w:rsid w:val="00D54B85"/>
    <w:rsid w:val="00D54CA4"/>
    <w:rsid w:val="00D54CB4"/>
    <w:rsid w:val="00D54E02"/>
    <w:rsid w:val="00D55288"/>
    <w:rsid w:val="00D55357"/>
    <w:rsid w:val="00D553A5"/>
    <w:rsid w:val="00D553CA"/>
    <w:rsid w:val="00D555B1"/>
    <w:rsid w:val="00D55828"/>
    <w:rsid w:val="00D55898"/>
    <w:rsid w:val="00D55C27"/>
    <w:rsid w:val="00D55DA3"/>
    <w:rsid w:val="00D55EEF"/>
    <w:rsid w:val="00D55F89"/>
    <w:rsid w:val="00D5620B"/>
    <w:rsid w:val="00D563F9"/>
    <w:rsid w:val="00D56457"/>
    <w:rsid w:val="00D56A3B"/>
    <w:rsid w:val="00D56B24"/>
    <w:rsid w:val="00D5721F"/>
    <w:rsid w:val="00D57221"/>
    <w:rsid w:val="00D57AF6"/>
    <w:rsid w:val="00D57E21"/>
    <w:rsid w:val="00D602AA"/>
    <w:rsid w:val="00D60571"/>
    <w:rsid w:val="00D61839"/>
    <w:rsid w:val="00D61879"/>
    <w:rsid w:val="00D618E1"/>
    <w:rsid w:val="00D61AE7"/>
    <w:rsid w:val="00D61B53"/>
    <w:rsid w:val="00D61B56"/>
    <w:rsid w:val="00D61D2B"/>
    <w:rsid w:val="00D61F36"/>
    <w:rsid w:val="00D61FB0"/>
    <w:rsid w:val="00D62266"/>
    <w:rsid w:val="00D623BB"/>
    <w:rsid w:val="00D625AF"/>
    <w:rsid w:val="00D626DA"/>
    <w:rsid w:val="00D627F7"/>
    <w:rsid w:val="00D62F55"/>
    <w:rsid w:val="00D62F7F"/>
    <w:rsid w:val="00D63060"/>
    <w:rsid w:val="00D63295"/>
    <w:rsid w:val="00D63354"/>
    <w:rsid w:val="00D6365E"/>
    <w:rsid w:val="00D636AE"/>
    <w:rsid w:val="00D63724"/>
    <w:rsid w:val="00D63815"/>
    <w:rsid w:val="00D638CF"/>
    <w:rsid w:val="00D63904"/>
    <w:rsid w:val="00D639C6"/>
    <w:rsid w:val="00D63A1B"/>
    <w:rsid w:val="00D63AD5"/>
    <w:rsid w:val="00D63C8A"/>
    <w:rsid w:val="00D63DAE"/>
    <w:rsid w:val="00D64209"/>
    <w:rsid w:val="00D64628"/>
    <w:rsid w:val="00D646AD"/>
    <w:rsid w:val="00D647CF"/>
    <w:rsid w:val="00D648A8"/>
    <w:rsid w:val="00D649E8"/>
    <w:rsid w:val="00D6507F"/>
    <w:rsid w:val="00D65279"/>
    <w:rsid w:val="00D65376"/>
    <w:rsid w:val="00D6538D"/>
    <w:rsid w:val="00D6564F"/>
    <w:rsid w:val="00D6571D"/>
    <w:rsid w:val="00D65840"/>
    <w:rsid w:val="00D65A79"/>
    <w:rsid w:val="00D65D9C"/>
    <w:rsid w:val="00D65DB9"/>
    <w:rsid w:val="00D661A0"/>
    <w:rsid w:val="00D661E5"/>
    <w:rsid w:val="00D66331"/>
    <w:rsid w:val="00D66804"/>
    <w:rsid w:val="00D669EB"/>
    <w:rsid w:val="00D66A03"/>
    <w:rsid w:val="00D66AE5"/>
    <w:rsid w:val="00D66DCD"/>
    <w:rsid w:val="00D67017"/>
    <w:rsid w:val="00D6711C"/>
    <w:rsid w:val="00D67671"/>
    <w:rsid w:val="00D67A0D"/>
    <w:rsid w:val="00D67B5C"/>
    <w:rsid w:val="00D67BAD"/>
    <w:rsid w:val="00D67CA5"/>
    <w:rsid w:val="00D67D29"/>
    <w:rsid w:val="00D67DD1"/>
    <w:rsid w:val="00D67E6E"/>
    <w:rsid w:val="00D7009C"/>
    <w:rsid w:val="00D702DF"/>
    <w:rsid w:val="00D70538"/>
    <w:rsid w:val="00D70817"/>
    <w:rsid w:val="00D70985"/>
    <w:rsid w:val="00D71080"/>
    <w:rsid w:val="00D71165"/>
    <w:rsid w:val="00D71706"/>
    <w:rsid w:val="00D71768"/>
    <w:rsid w:val="00D71905"/>
    <w:rsid w:val="00D720C1"/>
    <w:rsid w:val="00D72432"/>
    <w:rsid w:val="00D72434"/>
    <w:rsid w:val="00D725FB"/>
    <w:rsid w:val="00D72722"/>
    <w:rsid w:val="00D72889"/>
    <w:rsid w:val="00D728D9"/>
    <w:rsid w:val="00D72C9C"/>
    <w:rsid w:val="00D72EEA"/>
    <w:rsid w:val="00D730BC"/>
    <w:rsid w:val="00D7323D"/>
    <w:rsid w:val="00D73390"/>
    <w:rsid w:val="00D73722"/>
    <w:rsid w:val="00D73912"/>
    <w:rsid w:val="00D73ACD"/>
    <w:rsid w:val="00D73D26"/>
    <w:rsid w:val="00D73E85"/>
    <w:rsid w:val="00D74225"/>
    <w:rsid w:val="00D74C26"/>
    <w:rsid w:val="00D74DD6"/>
    <w:rsid w:val="00D74FA2"/>
    <w:rsid w:val="00D75166"/>
    <w:rsid w:val="00D7516E"/>
    <w:rsid w:val="00D75A53"/>
    <w:rsid w:val="00D75D6D"/>
    <w:rsid w:val="00D76629"/>
    <w:rsid w:val="00D76E3F"/>
    <w:rsid w:val="00D77754"/>
    <w:rsid w:val="00D77AAF"/>
    <w:rsid w:val="00D77C9E"/>
    <w:rsid w:val="00D77CA6"/>
    <w:rsid w:val="00D77D6C"/>
    <w:rsid w:val="00D77DFE"/>
    <w:rsid w:val="00D807D1"/>
    <w:rsid w:val="00D8091A"/>
    <w:rsid w:val="00D812F6"/>
    <w:rsid w:val="00D815B7"/>
    <w:rsid w:val="00D8184C"/>
    <w:rsid w:val="00D81986"/>
    <w:rsid w:val="00D81BCF"/>
    <w:rsid w:val="00D823D3"/>
    <w:rsid w:val="00D826CB"/>
    <w:rsid w:val="00D827CC"/>
    <w:rsid w:val="00D829F4"/>
    <w:rsid w:val="00D82C18"/>
    <w:rsid w:val="00D82DB1"/>
    <w:rsid w:val="00D82E2B"/>
    <w:rsid w:val="00D82F6C"/>
    <w:rsid w:val="00D83166"/>
    <w:rsid w:val="00D831B4"/>
    <w:rsid w:val="00D83236"/>
    <w:rsid w:val="00D83617"/>
    <w:rsid w:val="00D83D5A"/>
    <w:rsid w:val="00D843AE"/>
    <w:rsid w:val="00D8444C"/>
    <w:rsid w:val="00D847FB"/>
    <w:rsid w:val="00D84864"/>
    <w:rsid w:val="00D85226"/>
    <w:rsid w:val="00D8552C"/>
    <w:rsid w:val="00D855AE"/>
    <w:rsid w:val="00D85666"/>
    <w:rsid w:val="00D86196"/>
    <w:rsid w:val="00D864A2"/>
    <w:rsid w:val="00D86580"/>
    <w:rsid w:val="00D86629"/>
    <w:rsid w:val="00D86794"/>
    <w:rsid w:val="00D86885"/>
    <w:rsid w:val="00D86AB3"/>
    <w:rsid w:val="00D86B8E"/>
    <w:rsid w:val="00D86DEB"/>
    <w:rsid w:val="00D87613"/>
    <w:rsid w:val="00D87833"/>
    <w:rsid w:val="00D879F5"/>
    <w:rsid w:val="00D87B94"/>
    <w:rsid w:val="00D87FA7"/>
    <w:rsid w:val="00D8B64D"/>
    <w:rsid w:val="00D9001C"/>
    <w:rsid w:val="00D901D1"/>
    <w:rsid w:val="00D90610"/>
    <w:rsid w:val="00D90A1B"/>
    <w:rsid w:val="00D9116F"/>
    <w:rsid w:val="00D911EB"/>
    <w:rsid w:val="00D913CA"/>
    <w:rsid w:val="00D91626"/>
    <w:rsid w:val="00D9175B"/>
    <w:rsid w:val="00D91E3D"/>
    <w:rsid w:val="00D91FE0"/>
    <w:rsid w:val="00D9218C"/>
    <w:rsid w:val="00D92371"/>
    <w:rsid w:val="00D92392"/>
    <w:rsid w:val="00D92459"/>
    <w:rsid w:val="00D92495"/>
    <w:rsid w:val="00D92497"/>
    <w:rsid w:val="00D925D5"/>
    <w:rsid w:val="00D92778"/>
    <w:rsid w:val="00D928B9"/>
    <w:rsid w:val="00D929BA"/>
    <w:rsid w:val="00D929F4"/>
    <w:rsid w:val="00D92A8E"/>
    <w:rsid w:val="00D92B2F"/>
    <w:rsid w:val="00D92D49"/>
    <w:rsid w:val="00D92E26"/>
    <w:rsid w:val="00D92E36"/>
    <w:rsid w:val="00D92EC1"/>
    <w:rsid w:val="00D93012"/>
    <w:rsid w:val="00D93CE1"/>
    <w:rsid w:val="00D93F69"/>
    <w:rsid w:val="00D946CB"/>
    <w:rsid w:val="00D9486D"/>
    <w:rsid w:val="00D94D1E"/>
    <w:rsid w:val="00D95077"/>
    <w:rsid w:val="00D950D5"/>
    <w:rsid w:val="00D95C70"/>
    <w:rsid w:val="00D95CE8"/>
    <w:rsid w:val="00D95D8C"/>
    <w:rsid w:val="00D96080"/>
    <w:rsid w:val="00D963F9"/>
    <w:rsid w:val="00D96634"/>
    <w:rsid w:val="00D9698B"/>
    <w:rsid w:val="00D96D07"/>
    <w:rsid w:val="00D96D22"/>
    <w:rsid w:val="00D96DEA"/>
    <w:rsid w:val="00D97356"/>
    <w:rsid w:val="00D974F5"/>
    <w:rsid w:val="00DA007E"/>
    <w:rsid w:val="00DA0081"/>
    <w:rsid w:val="00DA02D8"/>
    <w:rsid w:val="00DA060A"/>
    <w:rsid w:val="00DA07C6"/>
    <w:rsid w:val="00DA07E3"/>
    <w:rsid w:val="00DA0E6B"/>
    <w:rsid w:val="00DA0E6F"/>
    <w:rsid w:val="00DA0EDF"/>
    <w:rsid w:val="00DA1088"/>
    <w:rsid w:val="00DA11BE"/>
    <w:rsid w:val="00DA12C9"/>
    <w:rsid w:val="00DA15D8"/>
    <w:rsid w:val="00DA169C"/>
    <w:rsid w:val="00DA16F6"/>
    <w:rsid w:val="00DA1954"/>
    <w:rsid w:val="00DA1C39"/>
    <w:rsid w:val="00DA1E78"/>
    <w:rsid w:val="00DA1F3E"/>
    <w:rsid w:val="00DA20CE"/>
    <w:rsid w:val="00DA221B"/>
    <w:rsid w:val="00DA238D"/>
    <w:rsid w:val="00DA256A"/>
    <w:rsid w:val="00DA273B"/>
    <w:rsid w:val="00DA27FD"/>
    <w:rsid w:val="00DA2E16"/>
    <w:rsid w:val="00DA31E9"/>
    <w:rsid w:val="00DA31ED"/>
    <w:rsid w:val="00DA3518"/>
    <w:rsid w:val="00DA391C"/>
    <w:rsid w:val="00DA3A78"/>
    <w:rsid w:val="00DA3F89"/>
    <w:rsid w:val="00DA4068"/>
    <w:rsid w:val="00DA4550"/>
    <w:rsid w:val="00DA498E"/>
    <w:rsid w:val="00DA4A94"/>
    <w:rsid w:val="00DA4E41"/>
    <w:rsid w:val="00DA4EC6"/>
    <w:rsid w:val="00DA534E"/>
    <w:rsid w:val="00DA53E2"/>
    <w:rsid w:val="00DA54AC"/>
    <w:rsid w:val="00DA54F0"/>
    <w:rsid w:val="00DA5AE6"/>
    <w:rsid w:val="00DA639B"/>
    <w:rsid w:val="00DA6D96"/>
    <w:rsid w:val="00DA7080"/>
    <w:rsid w:val="00DA7734"/>
    <w:rsid w:val="00DA783E"/>
    <w:rsid w:val="00DA7A87"/>
    <w:rsid w:val="00DA7A9B"/>
    <w:rsid w:val="00DA7B89"/>
    <w:rsid w:val="00DA7BD5"/>
    <w:rsid w:val="00DA7D07"/>
    <w:rsid w:val="00DA7EAA"/>
    <w:rsid w:val="00DA7F6E"/>
    <w:rsid w:val="00DA7F71"/>
    <w:rsid w:val="00DAB85F"/>
    <w:rsid w:val="00DB00C4"/>
    <w:rsid w:val="00DB0144"/>
    <w:rsid w:val="00DB01CF"/>
    <w:rsid w:val="00DB029E"/>
    <w:rsid w:val="00DB0643"/>
    <w:rsid w:val="00DB090B"/>
    <w:rsid w:val="00DB0BF8"/>
    <w:rsid w:val="00DB117A"/>
    <w:rsid w:val="00DB12DC"/>
    <w:rsid w:val="00DB1366"/>
    <w:rsid w:val="00DB1427"/>
    <w:rsid w:val="00DB15AE"/>
    <w:rsid w:val="00DB1764"/>
    <w:rsid w:val="00DB19F1"/>
    <w:rsid w:val="00DB1CC9"/>
    <w:rsid w:val="00DB1D14"/>
    <w:rsid w:val="00DB1D53"/>
    <w:rsid w:val="00DB1F5A"/>
    <w:rsid w:val="00DB245E"/>
    <w:rsid w:val="00DB2797"/>
    <w:rsid w:val="00DB27B5"/>
    <w:rsid w:val="00DB2987"/>
    <w:rsid w:val="00DB29B8"/>
    <w:rsid w:val="00DB2D03"/>
    <w:rsid w:val="00DB2DAF"/>
    <w:rsid w:val="00DB2DBC"/>
    <w:rsid w:val="00DB36AB"/>
    <w:rsid w:val="00DB382E"/>
    <w:rsid w:val="00DB3A64"/>
    <w:rsid w:val="00DB4112"/>
    <w:rsid w:val="00DB41C7"/>
    <w:rsid w:val="00DB42F7"/>
    <w:rsid w:val="00DB465F"/>
    <w:rsid w:val="00DB4906"/>
    <w:rsid w:val="00DB499D"/>
    <w:rsid w:val="00DB4AF2"/>
    <w:rsid w:val="00DB4BB6"/>
    <w:rsid w:val="00DB4E3D"/>
    <w:rsid w:val="00DB4F31"/>
    <w:rsid w:val="00DB4F73"/>
    <w:rsid w:val="00DB5173"/>
    <w:rsid w:val="00DB519B"/>
    <w:rsid w:val="00DB5347"/>
    <w:rsid w:val="00DB5449"/>
    <w:rsid w:val="00DB54DC"/>
    <w:rsid w:val="00DB5912"/>
    <w:rsid w:val="00DB5A75"/>
    <w:rsid w:val="00DB5B48"/>
    <w:rsid w:val="00DB5D73"/>
    <w:rsid w:val="00DB6361"/>
    <w:rsid w:val="00DB6559"/>
    <w:rsid w:val="00DB657F"/>
    <w:rsid w:val="00DB660C"/>
    <w:rsid w:val="00DB6708"/>
    <w:rsid w:val="00DB6759"/>
    <w:rsid w:val="00DB6777"/>
    <w:rsid w:val="00DB6CB4"/>
    <w:rsid w:val="00DB711D"/>
    <w:rsid w:val="00DB7263"/>
    <w:rsid w:val="00DB7873"/>
    <w:rsid w:val="00DB7A13"/>
    <w:rsid w:val="00DB7EBF"/>
    <w:rsid w:val="00DC00BD"/>
    <w:rsid w:val="00DC052E"/>
    <w:rsid w:val="00DC08C3"/>
    <w:rsid w:val="00DC0A15"/>
    <w:rsid w:val="00DC0B90"/>
    <w:rsid w:val="00DC0D77"/>
    <w:rsid w:val="00DC0DA4"/>
    <w:rsid w:val="00DC1087"/>
    <w:rsid w:val="00DC116A"/>
    <w:rsid w:val="00DC1299"/>
    <w:rsid w:val="00DC17D1"/>
    <w:rsid w:val="00DC187B"/>
    <w:rsid w:val="00DC19F5"/>
    <w:rsid w:val="00DC1F58"/>
    <w:rsid w:val="00DC2060"/>
    <w:rsid w:val="00DC22BC"/>
    <w:rsid w:val="00DC25E9"/>
    <w:rsid w:val="00DC2AE2"/>
    <w:rsid w:val="00DC2DF4"/>
    <w:rsid w:val="00DC307B"/>
    <w:rsid w:val="00DC30FE"/>
    <w:rsid w:val="00DC3227"/>
    <w:rsid w:val="00DC39EF"/>
    <w:rsid w:val="00DC3A7E"/>
    <w:rsid w:val="00DC3B18"/>
    <w:rsid w:val="00DC453A"/>
    <w:rsid w:val="00DC4652"/>
    <w:rsid w:val="00DC4DEA"/>
    <w:rsid w:val="00DC5BDE"/>
    <w:rsid w:val="00DC62B9"/>
    <w:rsid w:val="00DC6CED"/>
    <w:rsid w:val="00DC721A"/>
    <w:rsid w:val="00DC7309"/>
    <w:rsid w:val="00DC76CF"/>
    <w:rsid w:val="00DC7A7F"/>
    <w:rsid w:val="00DC7B50"/>
    <w:rsid w:val="00DC7DEF"/>
    <w:rsid w:val="00DD00FA"/>
    <w:rsid w:val="00DD0120"/>
    <w:rsid w:val="00DD01D9"/>
    <w:rsid w:val="00DD034F"/>
    <w:rsid w:val="00DD03F8"/>
    <w:rsid w:val="00DD05E0"/>
    <w:rsid w:val="00DD0DB0"/>
    <w:rsid w:val="00DD0FB1"/>
    <w:rsid w:val="00DD12C8"/>
    <w:rsid w:val="00DD149B"/>
    <w:rsid w:val="00DD1541"/>
    <w:rsid w:val="00DD1A43"/>
    <w:rsid w:val="00DD1E71"/>
    <w:rsid w:val="00DD1EFC"/>
    <w:rsid w:val="00DD2009"/>
    <w:rsid w:val="00DD2333"/>
    <w:rsid w:val="00DD2347"/>
    <w:rsid w:val="00DD23BF"/>
    <w:rsid w:val="00DD25CC"/>
    <w:rsid w:val="00DD25D0"/>
    <w:rsid w:val="00DD267C"/>
    <w:rsid w:val="00DD2758"/>
    <w:rsid w:val="00DD2C30"/>
    <w:rsid w:val="00DD2C99"/>
    <w:rsid w:val="00DD30D1"/>
    <w:rsid w:val="00DD342B"/>
    <w:rsid w:val="00DD3641"/>
    <w:rsid w:val="00DD3677"/>
    <w:rsid w:val="00DD3777"/>
    <w:rsid w:val="00DD37FF"/>
    <w:rsid w:val="00DD3802"/>
    <w:rsid w:val="00DD3B58"/>
    <w:rsid w:val="00DD4A9B"/>
    <w:rsid w:val="00DD4BFA"/>
    <w:rsid w:val="00DD4C15"/>
    <w:rsid w:val="00DD4D6C"/>
    <w:rsid w:val="00DD4EA3"/>
    <w:rsid w:val="00DD4F8D"/>
    <w:rsid w:val="00DD4FFA"/>
    <w:rsid w:val="00DD508B"/>
    <w:rsid w:val="00DD5956"/>
    <w:rsid w:val="00DD59E1"/>
    <w:rsid w:val="00DD5B0C"/>
    <w:rsid w:val="00DD5BF3"/>
    <w:rsid w:val="00DD5D97"/>
    <w:rsid w:val="00DD5DFC"/>
    <w:rsid w:val="00DD691B"/>
    <w:rsid w:val="00DD69A8"/>
    <w:rsid w:val="00DD69ED"/>
    <w:rsid w:val="00DD6CEE"/>
    <w:rsid w:val="00DD6E6B"/>
    <w:rsid w:val="00DD6F46"/>
    <w:rsid w:val="00DD73C2"/>
    <w:rsid w:val="00DD7781"/>
    <w:rsid w:val="00DD781C"/>
    <w:rsid w:val="00DD79C3"/>
    <w:rsid w:val="00DD7B15"/>
    <w:rsid w:val="00DD7EB7"/>
    <w:rsid w:val="00DD7ED3"/>
    <w:rsid w:val="00DE021B"/>
    <w:rsid w:val="00DE0646"/>
    <w:rsid w:val="00DE0685"/>
    <w:rsid w:val="00DE06BC"/>
    <w:rsid w:val="00DE0795"/>
    <w:rsid w:val="00DE08CA"/>
    <w:rsid w:val="00DE0A7D"/>
    <w:rsid w:val="00DE0D42"/>
    <w:rsid w:val="00DE0D4B"/>
    <w:rsid w:val="00DE0E57"/>
    <w:rsid w:val="00DE0ED3"/>
    <w:rsid w:val="00DE1069"/>
    <w:rsid w:val="00DE135B"/>
    <w:rsid w:val="00DE1546"/>
    <w:rsid w:val="00DE1560"/>
    <w:rsid w:val="00DE15DA"/>
    <w:rsid w:val="00DE16AC"/>
    <w:rsid w:val="00DE181B"/>
    <w:rsid w:val="00DE1C59"/>
    <w:rsid w:val="00DE1D69"/>
    <w:rsid w:val="00DE1FA7"/>
    <w:rsid w:val="00DE1FFE"/>
    <w:rsid w:val="00DE21E0"/>
    <w:rsid w:val="00DE29CE"/>
    <w:rsid w:val="00DE2A43"/>
    <w:rsid w:val="00DE2B4F"/>
    <w:rsid w:val="00DE2C50"/>
    <w:rsid w:val="00DE2DED"/>
    <w:rsid w:val="00DE2E7F"/>
    <w:rsid w:val="00DE2F37"/>
    <w:rsid w:val="00DE303D"/>
    <w:rsid w:val="00DE319B"/>
    <w:rsid w:val="00DE35C6"/>
    <w:rsid w:val="00DE3CF6"/>
    <w:rsid w:val="00DE43C9"/>
    <w:rsid w:val="00DE46CF"/>
    <w:rsid w:val="00DE4AFB"/>
    <w:rsid w:val="00DE4B55"/>
    <w:rsid w:val="00DE5077"/>
    <w:rsid w:val="00DE5411"/>
    <w:rsid w:val="00DE544F"/>
    <w:rsid w:val="00DE5579"/>
    <w:rsid w:val="00DE5AAC"/>
    <w:rsid w:val="00DE5B7F"/>
    <w:rsid w:val="00DE5F5B"/>
    <w:rsid w:val="00DE5F6A"/>
    <w:rsid w:val="00DE5FA0"/>
    <w:rsid w:val="00DE5FBB"/>
    <w:rsid w:val="00DE6AB1"/>
    <w:rsid w:val="00DE6AE2"/>
    <w:rsid w:val="00DE6D9C"/>
    <w:rsid w:val="00DE70B1"/>
    <w:rsid w:val="00DE7492"/>
    <w:rsid w:val="00DE7518"/>
    <w:rsid w:val="00DE7723"/>
    <w:rsid w:val="00DE785D"/>
    <w:rsid w:val="00DE7A26"/>
    <w:rsid w:val="00DE7C85"/>
    <w:rsid w:val="00DE7F51"/>
    <w:rsid w:val="00DF0236"/>
    <w:rsid w:val="00DF0383"/>
    <w:rsid w:val="00DF0675"/>
    <w:rsid w:val="00DF0799"/>
    <w:rsid w:val="00DF0807"/>
    <w:rsid w:val="00DF0832"/>
    <w:rsid w:val="00DF08DF"/>
    <w:rsid w:val="00DF094C"/>
    <w:rsid w:val="00DF0BC9"/>
    <w:rsid w:val="00DF0C5C"/>
    <w:rsid w:val="00DF0CB7"/>
    <w:rsid w:val="00DF0D44"/>
    <w:rsid w:val="00DF0E1B"/>
    <w:rsid w:val="00DF11CA"/>
    <w:rsid w:val="00DF12E9"/>
    <w:rsid w:val="00DF1711"/>
    <w:rsid w:val="00DF18BE"/>
    <w:rsid w:val="00DF1C11"/>
    <w:rsid w:val="00DF1EE3"/>
    <w:rsid w:val="00DF2155"/>
    <w:rsid w:val="00DF21A7"/>
    <w:rsid w:val="00DF2237"/>
    <w:rsid w:val="00DF22D6"/>
    <w:rsid w:val="00DF2518"/>
    <w:rsid w:val="00DF29E7"/>
    <w:rsid w:val="00DF2E82"/>
    <w:rsid w:val="00DF34FE"/>
    <w:rsid w:val="00DF3749"/>
    <w:rsid w:val="00DF378E"/>
    <w:rsid w:val="00DF3AEE"/>
    <w:rsid w:val="00DF3B80"/>
    <w:rsid w:val="00DF3D44"/>
    <w:rsid w:val="00DF3DE5"/>
    <w:rsid w:val="00DF41E2"/>
    <w:rsid w:val="00DF44FB"/>
    <w:rsid w:val="00DF47D4"/>
    <w:rsid w:val="00DF49CE"/>
    <w:rsid w:val="00DF4B1B"/>
    <w:rsid w:val="00DF4E40"/>
    <w:rsid w:val="00DF4F4A"/>
    <w:rsid w:val="00DF5174"/>
    <w:rsid w:val="00DF519C"/>
    <w:rsid w:val="00DF51FE"/>
    <w:rsid w:val="00DF52B4"/>
    <w:rsid w:val="00DF5565"/>
    <w:rsid w:val="00DF56AA"/>
    <w:rsid w:val="00DF56AF"/>
    <w:rsid w:val="00DF56CC"/>
    <w:rsid w:val="00DF5B74"/>
    <w:rsid w:val="00DF5F7E"/>
    <w:rsid w:val="00DF6237"/>
    <w:rsid w:val="00DF625C"/>
    <w:rsid w:val="00DF64AF"/>
    <w:rsid w:val="00DF65B8"/>
    <w:rsid w:val="00DF6C22"/>
    <w:rsid w:val="00DF6ED5"/>
    <w:rsid w:val="00DF7157"/>
    <w:rsid w:val="00DF71AA"/>
    <w:rsid w:val="00DF7612"/>
    <w:rsid w:val="00DF78E7"/>
    <w:rsid w:val="00DF7C1C"/>
    <w:rsid w:val="00DF7E54"/>
    <w:rsid w:val="00E00478"/>
    <w:rsid w:val="00E00690"/>
    <w:rsid w:val="00E00AE2"/>
    <w:rsid w:val="00E00BAC"/>
    <w:rsid w:val="00E011CA"/>
    <w:rsid w:val="00E0127B"/>
    <w:rsid w:val="00E012BC"/>
    <w:rsid w:val="00E01802"/>
    <w:rsid w:val="00E01EFD"/>
    <w:rsid w:val="00E02037"/>
    <w:rsid w:val="00E020E0"/>
    <w:rsid w:val="00E02135"/>
    <w:rsid w:val="00E02472"/>
    <w:rsid w:val="00E024FF"/>
    <w:rsid w:val="00E02F2F"/>
    <w:rsid w:val="00E02FBA"/>
    <w:rsid w:val="00E031AD"/>
    <w:rsid w:val="00E03328"/>
    <w:rsid w:val="00E034C2"/>
    <w:rsid w:val="00E037EA"/>
    <w:rsid w:val="00E03969"/>
    <w:rsid w:val="00E03AC9"/>
    <w:rsid w:val="00E03D60"/>
    <w:rsid w:val="00E04344"/>
    <w:rsid w:val="00E04346"/>
    <w:rsid w:val="00E0436B"/>
    <w:rsid w:val="00E046CC"/>
    <w:rsid w:val="00E04A1E"/>
    <w:rsid w:val="00E0518A"/>
    <w:rsid w:val="00E054DA"/>
    <w:rsid w:val="00E05575"/>
    <w:rsid w:val="00E0570C"/>
    <w:rsid w:val="00E05F81"/>
    <w:rsid w:val="00E06262"/>
    <w:rsid w:val="00E064FD"/>
    <w:rsid w:val="00E06600"/>
    <w:rsid w:val="00E066DB"/>
    <w:rsid w:val="00E066E0"/>
    <w:rsid w:val="00E06782"/>
    <w:rsid w:val="00E067E6"/>
    <w:rsid w:val="00E0699A"/>
    <w:rsid w:val="00E06F61"/>
    <w:rsid w:val="00E07174"/>
    <w:rsid w:val="00E071FB"/>
    <w:rsid w:val="00E07757"/>
    <w:rsid w:val="00E07CCE"/>
    <w:rsid w:val="00E110E0"/>
    <w:rsid w:val="00E1126E"/>
    <w:rsid w:val="00E11339"/>
    <w:rsid w:val="00E1146E"/>
    <w:rsid w:val="00E1153C"/>
    <w:rsid w:val="00E1159D"/>
    <w:rsid w:val="00E115D1"/>
    <w:rsid w:val="00E1181E"/>
    <w:rsid w:val="00E11AC4"/>
    <w:rsid w:val="00E11B2D"/>
    <w:rsid w:val="00E11E68"/>
    <w:rsid w:val="00E11F0C"/>
    <w:rsid w:val="00E12080"/>
    <w:rsid w:val="00E1208A"/>
    <w:rsid w:val="00E1209C"/>
    <w:rsid w:val="00E12160"/>
    <w:rsid w:val="00E12D43"/>
    <w:rsid w:val="00E13655"/>
    <w:rsid w:val="00E13742"/>
    <w:rsid w:val="00E13A87"/>
    <w:rsid w:val="00E13D06"/>
    <w:rsid w:val="00E13ECE"/>
    <w:rsid w:val="00E14043"/>
    <w:rsid w:val="00E1406B"/>
    <w:rsid w:val="00E14337"/>
    <w:rsid w:val="00E145A1"/>
    <w:rsid w:val="00E147BB"/>
    <w:rsid w:val="00E14919"/>
    <w:rsid w:val="00E1493B"/>
    <w:rsid w:val="00E14B97"/>
    <w:rsid w:val="00E14EDE"/>
    <w:rsid w:val="00E14F98"/>
    <w:rsid w:val="00E15371"/>
    <w:rsid w:val="00E1556C"/>
    <w:rsid w:val="00E156AA"/>
    <w:rsid w:val="00E1570A"/>
    <w:rsid w:val="00E15710"/>
    <w:rsid w:val="00E15AA6"/>
    <w:rsid w:val="00E15F88"/>
    <w:rsid w:val="00E15FBD"/>
    <w:rsid w:val="00E15FDD"/>
    <w:rsid w:val="00E16421"/>
    <w:rsid w:val="00E16E73"/>
    <w:rsid w:val="00E16FC5"/>
    <w:rsid w:val="00E17940"/>
    <w:rsid w:val="00E1799D"/>
    <w:rsid w:val="00E17A1E"/>
    <w:rsid w:val="00E17D48"/>
    <w:rsid w:val="00E200CE"/>
    <w:rsid w:val="00E20220"/>
    <w:rsid w:val="00E202F7"/>
    <w:rsid w:val="00E2039E"/>
    <w:rsid w:val="00E209F7"/>
    <w:rsid w:val="00E209F9"/>
    <w:rsid w:val="00E20BA7"/>
    <w:rsid w:val="00E20EC3"/>
    <w:rsid w:val="00E21055"/>
    <w:rsid w:val="00E21317"/>
    <w:rsid w:val="00E21369"/>
    <w:rsid w:val="00E21436"/>
    <w:rsid w:val="00E21473"/>
    <w:rsid w:val="00E215D9"/>
    <w:rsid w:val="00E21623"/>
    <w:rsid w:val="00E21B9A"/>
    <w:rsid w:val="00E2226F"/>
    <w:rsid w:val="00E222B2"/>
    <w:rsid w:val="00E2257F"/>
    <w:rsid w:val="00E229DA"/>
    <w:rsid w:val="00E22D09"/>
    <w:rsid w:val="00E22D85"/>
    <w:rsid w:val="00E22DBE"/>
    <w:rsid w:val="00E23281"/>
    <w:rsid w:val="00E23372"/>
    <w:rsid w:val="00E23418"/>
    <w:rsid w:val="00E2341A"/>
    <w:rsid w:val="00E23506"/>
    <w:rsid w:val="00E23511"/>
    <w:rsid w:val="00E23B66"/>
    <w:rsid w:val="00E23E00"/>
    <w:rsid w:val="00E23F9E"/>
    <w:rsid w:val="00E24104"/>
    <w:rsid w:val="00E245BE"/>
    <w:rsid w:val="00E24678"/>
    <w:rsid w:val="00E248B8"/>
    <w:rsid w:val="00E24A0C"/>
    <w:rsid w:val="00E24A53"/>
    <w:rsid w:val="00E24B3C"/>
    <w:rsid w:val="00E24B5A"/>
    <w:rsid w:val="00E25006"/>
    <w:rsid w:val="00E25344"/>
    <w:rsid w:val="00E25579"/>
    <w:rsid w:val="00E258B4"/>
    <w:rsid w:val="00E259D0"/>
    <w:rsid w:val="00E25AC3"/>
    <w:rsid w:val="00E2600F"/>
    <w:rsid w:val="00E26023"/>
    <w:rsid w:val="00E26A21"/>
    <w:rsid w:val="00E26A54"/>
    <w:rsid w:val="00E26D78"/>
    <w:rsid w:val="00E26D82"/>
    <w:rsid w:val="00E26E71"/>
    <w:rsid w:val="00E26E7D"/>
    <w:rsid w:val="00E27191"/>
    <w:rsid w:val="00E2761E"/>
    <w:rsid w:val="00E278AB"/>
    <w:rsid w:val="00E27954"/>
    <w:rsid w:val="00E27CC9"/>
    <w:rsid w:val="00E27DFF"/>
    <w:rsid w:val="00E27E2E"/>
    <w:rsid w:val="00E300FE"/>
    <w:rsid w:val="00E302D0"/>
    <w:rsid w:val="00E308DF"/>
    <w:rsid w:val="00E30A36"/>
    <w:rsid w:val="00E30AF1"/>
    <w:rsid w:val="00E30D40"/>
    <w:rsid w:val="00E30E11"/>
    <w:rsid w:val="00E3126B"/>
    <w:rsid w:val="00E31671"/>
    <w:rsid w:val="00E31683"/>
    <w:rsid w:val="00E31906"/>
    <w:rsid w:val="00E3238A"/>
    <w:rsid w:val="00E3288D"/>
    <w:rsid w:val="00E329F8"/>
    <w:rsid w:val="00E329FF"/>
    <w:rsid w:val="00E32A1A"/>
    <w:rsid w:val="00E32A8E"/>
    <w:rsid w:val="00E32DC0"/>
    <w:rsid w:val="00E32E37"/>
    <w:rsid w:val="00E33291"/>
    <w:rsid w:val="00E332A2"/>
    <w:rsid w:val="00E33388"/>
    <w:rsid w:val="00E33655"/>
    <w:rsid w:val="00E3372B"/>
    <w:rsid w:val="00E3386C"/>
    <w:rsid w:val="00E33A6F"/>
    <w:rsid w:val="00E33C7F"/>
    <w:rsid w:val="00E33EA8"/>
    <w:rsid w:val="00E34468"/>
    <w:rsid w:val="00E346F4"/>
    <w:rsid w:val="00E34B94"/>
    <w:rsid w:val="00E34C13"/>
    <w:rsid w:val="00E34D8D"/>
    <w:rsid w:val="00E35001"/>
    <w:rsid w:val="00E35196"/>
    <w:rsid w:val="00E35287"/>
    <w:rsid w:val="00E35474"/>
    <w:rsid w:val="00E3550F"/>
    <w:rsid w:val="00E35707"/>
    <w:rsid w:val="00E3571A"/>
    <w:rsid w:val="00E35C0F"/>
    <w:rsid w:val="00E3639E"/>
    <w:rsid w:val="00E36AA1"/>
    <w:rsid w:val="00E36F0C"/>
    <w:rsid w:val="00E37654"/>
    <w:rsid w:val="00E378E4"/>
    <w:rsid w:val="00E37A04"/>
    <w:rsid w:val="00E40129"/>
    <w:rsid w:val="00E402C4"/>
    <w:rsid w:val="00E40599"/>
    <w:rsid w:val="00E4082D"/>
    <w:rsid w:val="00E4085A"/>
    <w:rsid w:val="00E40A51"/>
    <w:rsid w:val="00E40B04"/>
    <w:rsid w:val="00E40C1A"/>
    <w:rsid w:val="00E40C49"/>
    <w:rsid w:val="00E40D38"/>
    <w:rsid w:val="00E41081"/>
    <w:rsid w:val="00E414F4"/>
    <w:rsid w:val="00E41512"/>
    <w:rsid w:val="00E41A94"/>
    <w:rsid w:val="00E41ECB"/>
    <w:rsid w:val="00E42676"/>
    <w:rsid w:val="00E42C18"/>
    <w:rsid w:val="00E42E78"/>
    <w:rsid w:val="00E43493"/>
    <w:rsid w:val="00E4367C"/>
    <w:rsid w:val="00E4375E"/>
    <w:rsid w:val="00E4416B"/>
    <w:rsid w:val="00E44366"/>
    <w:rsid w:val="00E44423"/>
    <w:rsid w:val="00E4448F"/>
    <w:rsid w:val="00E44577"/>
    <w:rsid w:val="00E44852"/>
    <w:rsid w:val="00E448FA"/>
    <w:rsid w:val="00E44D49"/>
    <w:rsid w:val="00E44DF8"/>
    <w:rsid w:val="00E45482"/>
    <w:rsid w:val="00E45587"/>
    <w:rsid w:val="00E457AD"/>
    <w:rsid w:val="00E457E8"/>
    <w:rsid w:val="00E459AC"/>
    <w:rsid w:val="00E45D65"/>
    <w:rsid w:val="00E45EA0"/>
    <w:rsid w:val="00E4612F"/>
    <w:rsid w:val="00E4616B"/>
    <w:rsid w:val="00E462F0"/>
    <w:rsid w:val="00E46457"/>
    <w:rsid w:val="00E46778"/>
    <w:rsid w:val="00E46827"/>
    <w:rsid w:val="00E4688B"/>
    <w:rsid w:val="00E468CF"/>
    <w:rsid w:val="00E4693C"/>
    <w:rsid w:val="00E471FC"/>
    <w:rsid w:val="00E473BD"/>
    <w:rsid w:val="00E47578"/>
    <w:rsid w:val="00E4768C"/>
    <w:rsid w:val="00E50434"/>
    <w:rsid w:val="00E504AD"/>
    <w:rsid w:val="00E504B5"/>
    <w:rsid w:val="00E504D9"/>
    <w:rsid w:val="00E50544"/>
    <w:rsid w:val="00E5079F"/>
    <w:rsid w:val="00E50CC7"/>
    <w:rsid w:val="00E50D4D"/>
    <w:rsid w:val="00E512DF"/>
    <w:rsid w:val="00E516B1"/>
    <w:rsid w:val="00E518E9"/>
    <w:rsid w:val="00E51F65"/>
    <w:rsid w:val="00E52010"/>
    <w:rsid w:val="00E5207C"/>
    <w:rsid w:val="00E52536"/>
    <w:rsid w:val="00E5289A"/>
    <w:rsid w:val="00E52904"/>
    <w:rsid w:val="00E5290B"/>
    <w:rsid w:val="00E52910"/>
    <w:rsid w:val="00E52C99"/>
    <w:rsid w:val="00E531A0"/>
    <w:rsid w:val="00E535B0"/>
    <w:rsid w:val="00E537E1"/>
    <w:rsid w:val="00E53BB5"/>
    <w:rsid w:val="00E53E02"/>
    <w:rsid w:val="00E543EB"/>
    <w:rsid w:val="00E545D8"/>
    <w:rsid w:val="00E54636"/>
    <w:rsid w:val="00E546A8"/>
    <w:rsid w:val="00E54E46"/>
    <w:rsid w:val="00E54FDB"/>
    <w:rsid w:val="00E552CD"/>
    <w:rsid w:val="00E5587C"/>
    <w:rsid w:val="00E55A6B"/>
    <w:rsid w:val="00E55B0A"/>
    <w:rsid w:val="00E55FAB"/>
    <w:rsid w:val="00E5603F"/>
    <w:rsid w:val="00E5617D"/>
    <w:rsid w:val="00E563CD"/>
    <w:rsid w:val="00E563D7"/>
    <w:rsid w:val="00E56590"/>
    <w:rsid w:val="00E56650"/>
    <w:rsid w:val="00E566CC"/>
    <w:rsid w:val="00E5676E"/>
    <w:rsid w:val="00E5682B"/>
    <w:rsid w:val="00E56B0E"/>
    <w:rsid w:val="00E56B7B"/>
    <w:rsid w:val="00E56DAA"/>
    <w:rsid w:val="00E572C8"/>
    <w:rsid w:val="00E57532"/>
    <w:rsid w:val="00E5790A"/>
    <w:rsid w:val="00E57937"/>
    <w:rsid w:val="00E57A72"/>
    <w:rsid w:val="00E57FBA"/>
    <w:rsid w:val="00E57FDC"/>
    <w:rsid w:val="00E6004D"/>
    <w:rsid w:val="00E60B41"/>
    <w:rsid w:val="00E611D2"/>
    <w:rsid w:val="00E611DA"/>
    <w:rsid w:val="00E619C2"/>
    <w:rsid w:val="00E61A66"/>
    <w:rsid w:val="00E61BEF"/>
    <w:rsid w:val="00E61EAE"/>
    <w:rsid w:val="00E6237B"/>
    <w:rsid w:val="00E623AC"/>
    <w:rsid w:val="00E62538"/>
    <w:rsid w:val="00E62570"/>
    <w:rsid w:val="00E626DE"/>
    <w:rsid w:val="00E62747"/>
    <w:rsid w:val="00E62C7B"/>
    <w:rsid w:val="00E62E97"/>
    <w:rsid w:val="00E6347F"/>
    <w:rsid w:val="00E63B37"/>
    <w:rsid w:val="00E64111"/>
    <w:rsid w:val="00E6443F"/>
    <w:rsid w:val="00E64985"/>
    <w:rsid w:val="00E64D03"/>
    <w:rsid w:val="00E65A59"/>
    <w:rsid w:val="00E65B8C"/>
    <w:rsid w:val="00E65CD1"/>
    <w:rsid w:val="00E65DD2"/>
    <w:rsid w:val="00E65EC1"/>
    <w:rsid w:val="00E663F4"/>
    <w:rsid w:val="00E6646D"/>
    <w:rsid w:val="00E66601"/>
    <w:rsid w:val="00E666F2"/>
    <w:rsid w:val="00E6691D"/>
    <w:rsid w:val="00E66AC7"/>
    <w:rsid w:val="00E66ACE"/>
    <w:rsid w:val="00E66C5B"/>
    <w:rsid w:val="00E66DD4"/>
    <w:rsid w:val="00E66FB7"/>
    <w:rsid w:val="00E67191"/>
    <w:rsid w:val="00E67BBC"/>
    <w:rsid w:val="00E67C91"/>
    <w:rsid w:val="00E67D89"/>
    <w:rsid w:val="00E70042"/>
    <w:rsid w:val="00E700E9"/>
    <w:rsid w:val="00E70835"/>
    <w:rsid w:val="00E70A28"/>
    <w:rsid w:val="00E70AA5"/>
    <w:rsid w:val="00E70D33"/>
    <w:rsid w:val="00E70EF2"/>
    <w:rsid w:val="00E70FDF"/>
    <w:rsid w:val="00E715A3"/>
    <w:rsid w:val="00E71C03"/>
    <w:rsid w:val="00E71CE5"/>
    <w:rsid w:val="00E7206D"/>
    <w:rsid w:val="00E72300"/>
    <w:rsid w:val="00E728D5"/>
    <w:rsid w:val="00E72A5F"/>
    <w:rsid w:val="00E72EFD"/>
    <w:rsid w:val="00E72F7A"/>
    <w:rsid w:val="00E73131"/>
    <w:rsid w:val="00E736B9"/>
    <w:rsid w:val="00E7375C"/>
    <w:rsid w:val="00E73A8B"/>
    <w:rsid w:val="00E7405F"/>
    <w:rsid w:val="00E747AC"/>
    <w:rsid w:val="00E748CC"/>
    <w:rsid w:val="00E74D17"/>
    <w:rsid w:val="00E74E81"/>
    <w:rsid w:val="00E74F09"/>
    <w:rsid w:val="00E75072"/>
    <w:rsid w:val="00E75415"/>
    <w:rsid w:val="00E7556E"/>
    <w:rsid w:val="00E755D2"/>
    <w:rsid w:val="00E75B33"/>
    <w:rsid w:val="00E75B67"/>
    <w:rsid w:val="00E75C04"/>
    <w:rsid w:val="00E75F6A"/>
    <w:rsid w:val="00E76213"/>
    <w:rsid w:val="00E76817"/>
    <w:rsid w:val="00E768AA"/>
    <w:rsid w:val="00E768EA"/>
    <w:rsid w:val="00E769E4"/>
    <w:rsid w:val="00E76D8D"/>
    <w:rsid w:val="00E76DC6"/>
    <w:rsid w:val="00E772F7"/>
    <w:rsid w:val="00E77357"/>
    <w:rsid w:val="00E775B1"/>
    <w:rsid w:val="00E77636"/>
    <w:rsid w:val="00E77799"/>
    <w:rsid w:val="00E77861"/>
    <w:rsid w:val="00E77E4D"/>
    <w:rsid w:val="00E77ED0"/>
    <w:rsid w:val="00E77F31"/>
    <w:rsid w:val="00E77F67"/>
    <w:rsid w:val="00E805AC"/>
    <w:rsid w:val="00E80650"/>
    <w:rsid w:val="00E80709"/>
    <w:rsid w:val="00E80780"/>
    <w:rsid w:val="00E80DE4"/>
    <w:rsid w:val="00E80E3C"/>
    <w:rsid w:val="00E80F5C"/>
    <w:rsid w:val="00E8152A"/>
    <w:rsid w:val="00E81EE3"/>
    <w:rsid w:val="00E8227F"/>
    <w:rsid w:val="00E82384"/>
    <w:rsid w:val="00E824A2"/>
    <w:rsid w:val="00E825D8"/>
    <w:rsid w:val="00E82CD9"/>
    <w:rsid w:val="00E82D45"/>
    <w:rsid w:val="00E82F9C"/>
    <w:rsid w:val="00E83283"/>
    <w:rsid w:val="00E835DE"/>
    <w:rsid w:val="00E8374F"/>
    <w:rsid w:val="00E83B99"/>
    <w:rsid w:val="00E83D2D"/>
    <w:rsid w:val="00E84357"/>
    <w:rsid w:val="00E843AE"/>
    <w:rsid w:val="00E847A8"/>
    <w:rsid w:val="00E847D1"/>
    <w:rsid w:val="00E84882"/>
    <w:rsid w:val="00E8499C"/>
    <w:rsid w:val="00E84C5E"/>
    <w:rsid w:val="00E84CD6"/>
    <w:rsid w:val="00E84DF2"/>
    <w:rsid w:val="00E84E76"/>
    <w:rsid w:val="00E84F7C"/>
    <w:rsid w:val="00E85090"/>
    <w:rsid w:val="00E85216"/>
    <w:rsid w:val="00E85592"/>
    <w:rsid w:val="00E85871"/>
    <w:rsid w:val="00E858D0"/>
    <w:rsid w:val="00E85938"/>
    <w:rsid w:val="00E85B84"/>
    <w:rsid w:val="00E85CF9"/>
    <w:rsid w:val="00E8738F"/>
    <w:rsid w:val="00E878FE"/>
    <w:rsid w:val="00E88B83"/>
    <w:rsid w:val="00E90278"/>
    <w:rsid w:val="00E903C9"/>
    <w:rsid w:val="00E9086D"/>
    <w:rsid w:val="00E90A34"/>
    <w:rsid w:val="00E90C7E"/>
    <w:rsid w:val="00E90FE6"/>
    <w:rsid w:val="00E91008"/>
    <w:rsid w:val="00E910D7"/>
    <w:rsid w:val="00E912D1"/>
    <w:rsid w:val="00E9144A"/>
    <w:rsid w:val="00E914A7"/>
    <w:rsid w:val="00E91727"/>
    <w:rsid w:val="00E91B16"/>
    <w:rsid w:val="00E91B9D"/>
    <w:rsid w:val="00E91CAC"/>
    <w:rsid w:val="00E92389"/>
    <w:rsid w:val="00E92576"/>
    <w:rsid w:val="00E925AE"/>
    <w:rsid w:val="00E925DD"/>
    <w:rsid w:val="00E92914"/>
    <w:rsid w:val="00E92986"/>
    <w:rsid w:val="00E929DD"/>
    <w:rsid w:val="00E92A8A"/>
    <w:rsid w:val="00E92E59"/>
    <w:rsid w:val="00E9300F"/>
    <w:rsid w:val="00E930BA"/>
    <w:rsid w:val="00E93629"/>
    <w:rsid w:val="00E9374C"/>
    <w:rsid w:val="00E93A56"/>
    <w:rsid w:val="00E93B5C"/>
    <w:rsid w:val="00E93F10"/>
    <w:rsid w:val="00E93FB0"/>
    <w:rsid w:val="00E94130"/>
    <w:rsid w:val="00E94718"/>
    <w:rsid w:val="00E94787"/>
    <w:rsid w:val="00E947D3"/>
    <w:rsid w:val="00E94CEC"/>
    <w:rsid w:val="00E94FC7"/>
    <w:rsid w:val="00E95231"/>
    <w:rsid w:val="00E9549B"/>
    <w:rsid w:val="00E9550A"/>
    <w:rsid w:val="00E95987"/>
    <w:rsid w:val="00E95BC2"/>
    <w:rsid w:val="00E95C90"/>
    <w:rsid w:val="00E95CFC"/>
    <w:rsid w:val="00E95ED6"/>
    <w:rsid w:val="00E95ED9"/>
    <w:rsid w:val="00E9624B"/>
    <w:rsid w:val="00E963DD"/>
    <w:rsid w:val="00E963EF"/>
    <w:rsid w:val="00E965A1"/>
    <w:rsid w:val="00E965BE"/>
    <w:rsid w:val="00E96721"/>
    <w:rsid w:val="00E96872"/>
    <w:rsid w:val="00E96934"/>
    <w:rsid w:val="00E9697E"/>
    <w:rsid w:val="00E96BEA"/>
    <w:rsid w:val="00E96E33"/>
    <w:rsid w:val="00E96EC6"/>
    <w:rsid w:val="00E9703B"/>
    <w:rsid w:val="00E970BF"/>
    <w:rsid w:val="00E970DF"/>
    <w:rsid w:val="00EA0487"/>
    <w:rsid w:val="00EA04EF"/>
    <w:rsid w:val="00EA052F"/>
    <w:rsid w:val="00EA0981"/>
    <w:rsid w:val="00EA0E7F"/>
    <w:rsid w:val="00EA14F8"/>
    <w:rsid w:val="00EA1FB1"/>
    <w:rsid w:val="00EA1FB6"/>
    <w:rsid w:val="00EA22D7"/>
    <w:rsid w:val="00EA22F7"/>
    <w:rsid w:val="00EA2597"/>
    <w:rsid w:val="00EA2725"/>
    <w:rsid w:val="00EA27CE"/>
    <w:rsid w:val="00EA299A"/>
    <w:rsid w:val="00EA2BB3"/>
    <w:rsid w:val="00EA2C37"/>
    <w:rsid w:val="00EA2F76"/>
    <w:rsid w:val="00EA3295"/>
    <w:rsid w:val="00EA36F8"/>
    <w:rsid w:val="00EA384F"/>
    <w:rsid w:val="00EA3A96"/>
    <w:rsid w:val="00EA3AA6"/>
    <w:rsid w:val="00EA3BFD"/>
    <w:rsid w:val="00EA3C2A"/>
    <w:rsid w:val="00EA4047"/>
    <w:rsid w:val="00EA41D0"/>
    <w:rsid w:val="00EA42B2"/>
    <w:rsid w:val="00EA44B5"/>
    <w:rsid w:val="00EA46F3"/>
    <w:rsid w:val="00EA4B75"/>
    <w:rsid w:val="00EA5169"/>
    <w:rsid w:val="00EA59B6"/>
    <w:rsid w:val="00EA59D7"/>
    <w:rsid w:val="00EA5A4F"/>
    <w:rsid w:val="00EA5AB3"/>
    <w:rsid w:val="00EA6521"/>
    <w:rsid w:val="00EA6B3B"/>
    <w:rsid w:val="00EA6CA4"/>
    <w:rsid w:val="00EA6F19"/>
    <w:rsid w:val="00EA716D"/>
    <w:rsid w:val="00EA7469"/>
    <w:rsid w:val="00EA756E"/>
    <w:rsid w:val="00EA76C3"/>
    <w:rsid w:val="00EA79D6"/>
    <w:rsid w:val="00EA7A03"/>
    <w:rsid w:val="00EA7A82"/>
    <w:rsid w:val="00EA7CB2"/>
    <w:rsid w:val="00EA7CFB"/>
    <w:rsid w:val="00EA7E57"/>
    <w:rsid w:val="00EB0013"/>
    <w:rsid w:val="00EB0732"/>
    <w:rsid w:val="00EB0C06"/>
    <w:rsid w:val="00EB0DBD"/>
    <w:rsid w:val="00EB161C"/>
    <w:rsid w:val="00EB1884"/>
    <w:rsid w:val="00EB18B9"/>
    <w:rsid w:val="00EB197D"/>
    <w:rsid w:val="00EB250B"/>
    <w:rsid w:val="00EB25C8"/>
    <w:rsid w:val="00EB27DC"/>
    <w:rsid w:val="00EB27E8"/>
    <w:rsid w:val="00EB2C45"/>
    <w:rsid w:val="00EB2F26"/>
    <w:rsid w:val="00EB2F59"/>
    <w:rsid w:val="00EB318C"/>
    <w:rsid w:val="00EB32F6"/>
    <w:rsid w:val="00EB3645"/>
    <w:rsid w:val="00EB37F3"/>
    <w:rsid w:val="00EB3ADF"/>
    <w:rsid w:val="00EB3E90"/>
    <w:rsid w:val="00EB3F0C"/>
    <w:rsid w:val="00EB3F1F"/>
    <w:rsid w:val="00EB3FED"/>
    <w:rsid w:val="00EB4682"/>
    <w:rsid w:val="00EB494C"/>
    <w:rsid w:val="00EB4D42"/>
    <w:rsid w:val="00EB51A4"/>
    <w:rsid w:val="00EB57BD"/>
    <w:rsid w:val="00EB59BA"/>
    <w:rsid w:val="00EB5C26"/>
    <w:rsid w:val="00EB5C8E"/>
    <w:rsid w:val="00EB62A6"/>
    <w:rsid w:val="00EB63D0"/>
    <w:rsid w:val="00EB68DD"/>
    <w:rsid w:val="00EB68FB"/>
    <w:rsid w:val="00EB6ADB"/>
    <w:rsid w:val="00EB7090"/>
    <w:rsid w:val="00EB723B"/>
    <w:rsid w:val="00EB72E5"/>
    <w:rsid w:val="00EB758A"/>
    <w:rsid w:val="00EB7949"/>
    <w:rsid w:val="00EB7B40"/>
    <w:rsid w:val="00EB7C3B"/>
    <w:rsid w:val="00EB7E75"/>
    <w:rsid w:val="00EC0110"/>
    <w:rsid w:val="00EC023D"/>
    <w:rsid w:val="00EC03CF"/>
    <w:rsid w:val="00EC0795"/>
    <w:rsid w:val="00EC099E"/>
    <w:rsid w:val="00EC0E5B"/>
    <w:rsid w:val="00EC0F4E"/>
    <w:rsid w:val="00EC1017"/>
    <w:rsid w:val="00EC10FA"/>
    <w:rsid w:val="00EC13DA"/>
    <w:rsid w:val="00EC17C9"/>
    <w:rsid w:val="00EC1BBE"/>
    <w:rsid w:val="00EC1C49"/>
    <w:rsid w:val="00EC1E51"/>
    <w:rsid w:val="00EC1F22"/>
    <w:rsid w:val="00EC2019"/>
    <w:rsid w:val="00EC25CA"/>
    <w:rsid w:val="00EC25E4"/>
    <w:rsid w:val="00EC2A5D"/>
    <w:rsid w:val="00EC2B68"/>
    <w:rsid w:val="00EC2D91"/>
    <w:rsid w:val="00EC2E90"/>
    <w:rsid w:val="00EC2EBA"/>
    <w:rsid w:val="00EC303E"/>
    <w:rsid w:val="00EC32C7"/>
    <w:rsid w:val="00EC34EF"/>
    <w:rsid w:val="00EC388A"/>
    <w:rsid w:val="00EC3AEF"/>
    <w:rsid w:val="00EC3F93"/>
    <w:rsid w:val="00EC43A2"/>
    <w:rsid w:val="00EC4AD9"/>
    <w:rsid w:val="00EC5153"/>
    <w:rsid w:val="00EC5307"/>
    <w:rsid w:val="00EC5349"/>
    <w:rsid w:val="00EC5368"/>
    <w:rsid w:val="00EC541C"/>
    <w:rsid w:val="00EC54BC"/>
    <w:rsid w:val="00EC5732"/>
    <w:rsid w:val="00EC5765"/>
    <w:rsid w:val="00EC5792"/>
    <w:rsid w:val="00EC5824"/>
    <w:rsid w:val="00EC5A35"/>
    <w:rsid w:val="00EC5CD7"/>
    <w:rsid w:val="00EC602E"/>
    <w:rsid w:val="00EC6434"/>
    <w:rsid w:val="00EC64C2"/>
    <w:rsid w:val="00EC6542"/>
    <w:rsid w:val="00EC6D47"/>
    <w:rsid w:val="00EC748E"/>
    <w:rsid w:val="00EC76DD"/>
    <w:rsid w:val="00EC782B"/>
    <w:rsid w:val="00EC7D46"/>
    <w:rsid w:val="00EC7DEA"/>
    <w:rsid w:val="00ED00BF"/>
    <w:rsid w:val="00ED016D"/>
    <w:rsid w:val="00ED01D2"/>
    <w:rsid w:val="00ED07A1"/>
    <w:rsid w:val="00ED07E3"/>
    <w:rsid w:val="00ED0B61"/>
    <w:rsid w:val="00ED0B8C"/>
    <w:rsid w:val="00ED0C20"/>
    <w:rsid w:val="00ED0EB0"/>
    <w:rsid w:val="00ED0F60"/>
    <w:rsid w:val="00ED0F71"/>
    <w:rsid w:val="00ED1289"/>
    <w:rsid w:val="00ED16CA"/>
    <w:rsid w:val="00ED1752"/>
    <w:rsid w:val="00ED185B"/>
    <w:rsid w:val="00ED18B3"/>
    <w:rsid w:val="00ED1A67"/>
    <w:rsid w:val="00ED1BD9"/>
    <w:rsid w:val="00ED1C6F"/>
    <w:rsid w:val="00ED1CC7"/>
    <w:rsid w:val="00ED266B"/>
    <w:rsid w:val="00ED2712"/>
    <w:rsid w:val="00ED27EB"/>
    <w:rsid w:val="00ED286F"/>
    <w:rsid w:val="00ED2D93"/>
    <w:rsid w:val="00ED2F64"/>
    <w:rsid w:val="00ED30C6"/>
    <w:rsid w:val="00ED3139"/>
    <w:rsid w:val="00ED3349"/>
    <w:rsid w:val="00ED3399"/>
    <w:rsid w:val="00ED3434"/>
    <w:rsid w:val="00ED378C"/>
    <w:rsid w:val="00ED3972"/>
    <w:rsid w:val="00ED3A8C"/>
    <w:rsid w:val="00ED3D25"/>
    <w:rsid w:val="00ED3DB1"/>
    <w:rsid w:val="00ED4418"/>
    <w:rsid w:val="00ED4519"/>
    <w:rsid w:val="00ED4797"/>
    <w:rsid w:val="00ED4960"/>
    <w:rsid w:val="00ED501E"/>
    <w:rsid w:val="00ED5152"/>
    <w:rsid w:val="00ED51BB"/>
    <w:rsid w:val="00ED530A"/>
    <w:rsid w:val="00ED535C"/>
    <w:rsid w:val="00ED5489"/>
    <w:rsid w:val="00ED55AB"/>
    <w:rsid w:val="00ED58C3"/>
    <w:rsid w:val="00ED5941"/>
    <w:rsid w:val="00ED5B8B"/>
    <w:rsid w:val="00ED5E47"/>
    <w:rsid w:val="00ED6031"/>
    <w:rsid w:val="00ED6721"/>
    <w:rsid w:val="00ED6ABD"/>
    <w:rsid w:val="00ED6CA1"/>
    <w:rsid w:val="00ED753A"/>
    <w:rsid w:val="00ED7C05"/>
    <w:rsid w:val="00EE00F2"/>
    <w:rsid w:val="00EE01E6"/>
    <w:rsid w:val="00EE02A9"/>
    <w:rsid w:val="00EE043E"/>
    <w:rsid w:val="00EE060B"/>
    <w:rsid w:val="00EE0662"/>
    <w:rsid w:val="00EE0665"/>
    <w:rsid w:val="00EE076A"/>
    <w:rsid w:val="00EE0B51"/>
    <w:rsid w:val="00EE0D86"/>
    <w:rsid w:val="00EE0DCF"/>
    <w:rsid w:val="00EE0EA5"/>
    <w:rsid w:val="00EE0FB1"/>
    <w:rsid w:val="00EE1567"/>
    <w:rsid w:val="00EE17DC"/>
    <w:rsid w:val="00EE17ED"/>
    <w:rsid w:val="00EE18C1"/>
    <w:rsid w:val="00EE1E64"/>
    <w:rsid w:val="00EE200A"/>
    <w:rsid w:val="00EE2478"/>
    <w:rsid w:val="00EE2B8A"/>
    <w:rsid w:val="00EE2C91"/>
    <w:rsid w:val="00EE2FEA"/>
    <w:rsid w:val="00EE30ED"/>
    <w:rsid w:val="00EE32C3"/>
    <w:rsid w:val="00EE3550"/>
    <w:rsid w:val="00EE3872"/>
    <w:rsid w:val="00EE390A"/>
    <w:rsid w:val="00EE3994"/>
    <w:rsid w:val="00EE39BB"/>
    <w:rsid w:val="00EE3CC3"/>
    <w:rsid w:val="00EE43CA"/>
    <w:rsid w:val="00EE44CA"/>
    <w:rsid w:val="00EE4553"/>
    <w:rsid w:val="00EE4616"/>
    <w:rsid w:val="00EE481C"/>
    <w:rsid w:val="00EE4BD0"/>
    <w:rsid w:val="00EE5053"/>
    <w:rsid w:val="00EE52A0"/>
    <w:rsid w:val="00EE5379"/>
    <w:rsid w:val="00EE59F8"/>
    <w:rsid w:val="00EE5D2F"/>
    <w:rsid w:val="00EE5FB3"/>
    <w:rsid w:val="00EE604A"/>
    <w:rsid w:val="00EE617A"/>
    <w:rsid w:val="00EE64EE"/>
    <w:rsid w:val="00EE6C10"/>
    <w:rsid w:val="00EE6C6F"/>
    <w:rsid w:val="00EE6C91"/>
    <w:rsid w:val="00EE6FA8"/>
    <w:rsid w:val="00EE710B"/>
    <w:rsid w:val="00EE726F"/>
    <w:rsid w:val="00EE75CB"/>
    <w:rsid w:val="00EE76E3"/>
    <w:rsid w:val="00EE7795"/>
    <w:rsid w:val="00EE7816"/>
    <w:rsid w:val="00EE7979"/>
    <w:rsid w:val="00EE7CB4"/>
    <w:rsid w:val="00EE7F79"/>
    <w:rsid w:val="00EF0031"/>
    <w:rsid w:val="00EF0645"/>
    <w:rsid w:val="00EF071B"/>
    <w:rsid w:val="00EF1181"/>
    <w:rsid w:val="00EF1182"/>
    <w:rsid w:val="00EF1197"/>
    <w:rsid w:val="00EF1773"/>
    <w:rsid w:val="00EF1912"/>
    <w:rsid w:val="00EF192B"/>
    <w:rsid w:val="00EF199A"/>
    <w:rsid w:val="00EF1C70"/>
    <w:rsid w:val="00EF1E2E"/>
    <w:rsid w:val="00EF1EC9"/>
    <w:rsid w:val="00EF1FB9"/>
    <w:rsid w:val="00EF24C4"/>
    <w:rsid w:val="00EF25FD"/>
    <w:rsid w:val="00EF2BC0"/>
    <w:rsid w:val="00EF2C78"/>
    <w:rsid w:val="00EF2E62"/>
    <w:rsid w:val="00EF33B5"/>
    <w:rsid w:val="00EF34EF"/>
    <w:rsid w:val="00EF388A"/>
    <w:rsid w:val="00EF3A8C"/>
    <w:rsid w:val="00EF3AAA"/>
    <w:rsid w:val="00EF3AF7"/>
    <w:rsid w:val="00EF3D50"/>
    <w:rsid w:val="00EF3EBD"/>
    <w:rsid w:val="00EF3F9D"/>
    <w:rsid w:val="00EF4C04"/>
    <w:rsid w:val="00EF4CB6"/>
    <w:rsid w:val="00EF4D4B"/>
    <w:rsid w:val="00EF5115"/>
    <w:rsid w:val="00EF5195"/>
    <w:rsid w:val="00EF51F8"/>
    <w:rsid w:val="00EF5623"/>
    <w:rsid w:val="00EF57C9"/>
    <w:rsid w:val="00EF589C"/>
    <w:rsid w:val="00EF5B1D"/>
    <w:rsid w:val="00EF5B4B"/>
    <w:rsid w:val="00EF5BD9"/>
    <w:rsid w:val="00EF5D30"/>
    <w:rsid w:val="00EF5D5F"/>
    <w:rsid w:val="00EF6057"/>
    <w:rsid w:val="00EF619B"/>
    <w:rsid w:val="00EF654E"/>
    <w:rsid w:val="00EF68CF"/>
    <w:rsid w:val="00EF6B36"/>
    <w:rsid w:val="00EF6F0C"/>
    <w:rsid w:val="00EF6F93"/>
    <w:rsid w:val="00EF715A"/>
    <w:rsid w:val="00EF759F"/>
    <w:rsid w:val="00EF7C93"/>
    <w:rsid w:val="00EF7F2E"/>
    <w:rsid w:val="00F003B9"/>
    <w:rsid w:val="00F0070C"/>
    <w:rsid w:val="00F007BE"/>
    <w:rsid w:val="00F00C08"/>
    <w:rsid w:val="00F00FA7"/>
    <w:rsid w:val="00F014DE"/>
    <w:rsid w:val="00F0187C"/>
    <w:rsid w:val="00F01BC3"/>
    <w:rsid w:val="00F01C17"/>
    <w:rsid w:val="00F01DBE"/>
    <w:rsid w:val="00F022DF"/>
    <w:rsid w:val="00F02322"/>
    <w:rsid w:val="00F02DE2"/>
    <w:rsid w:val="00F03003"/>
    <w:rsid w:val="00F0318A"/>
    <w:rsid w:val="00F0369D"/>
    <w:rsid w:val="00F03713"/>
    <w:rsid w:val="00F03B93"/>
    <w:rsid w:val="00F03C12"/>
    <w:rsid w:val="00F03E53"/>
    <w:rsid w:val="00F04014"/>
    <w:rsid w:val="00F0428C"/>
    <w:rsid w:val="00F04366"/>
    <w:rsid w:val="00F045E7"/>
    <w:rsid w:val="00F048AD"/>
    <w:rsid w:val="00F04B3A"/>
    <w:rsid w:val="00F04DF4"/>
    <w:rsid w:val="00F04ED1"/>
    <w:rsid w:val="00F04F15"/>
    <w:rsid w:val="00F04F9E"/>
    <w:rsid w:val="00F054CB"/>
    <w:rsid w:val="00F05737"/>
    <w:rsid w:val="00F0585F"/>
    <w:rsid w:val="00F05C2A"/>
    <w:rsid w:val="00F05CC0"/>
    <w:rsid w:val="00F05FD5"/>
    <w:rsid w:val="00F0607F"/>
    <w:rsid w:val="00F062D3"/>
    <w:rsid w:val="00F06591"/>
    <w:rsid w:val="00F06753"/>
    <w:rsid w:val="00F06BE4"/>
    <w:rsid w:val="00F06C09"/>
    <w:rsid w:val="00F06C5D"/>
    <w:rsid w:val="00F06E14"/>
    <w:rsid w:val="00F06EC6"/>
    <w:rsid w:val="00F0702E"/>
    <w:rsid w:val="00F07557"/>
    <w:rsid w:val="00F07617"/>
    <w:rsid w:val="00F0783B"/>
    <w:rsid w:val="00F07917"/>
    <w:rsid w:val="00F07FEA"/>
    <w:rsid w:val="00F07FF1"/>
    <w:rsid w:val="00F1027F"/>
    <w:rsid w:val="00F102B3"/>
    <w:rsid w:val="00F103B0"/>
    <w:rsid w:val="00F107FD"/>
    <w:rsid w:val="00F10859"/>
    <w:rsid w:val="00F10F82"/>
    <w:rsid w:val="00F111D3"/>
    <w:rsid w:val="00F112FB"/>
    <w:rsid w:val="00F1130A"/>
    <w:rsid w:val="00F1154D"/>
    <w:rsid w:val="00F11A63"/>
    <w:rsid w:val="00F11B9D"/>
    <w:rsid w:val="00F11C89"/>
    <w:rsid w:val="00F11EF3"/>
    <w:rsid w:val="00F12011"/>
    <w:rsid w:val="00F122E2"/>
    <w:rsid w:val="00F123A8"/>
    <w:rsid w:val="00F1265D"/>
    <w:rsid w:val="00F12733"/>
    <w:rsid w:val="00F1273B"/>
    <w:rsid w:val="00F127F3"/>
    <w:rsid w:val="00F12913"/>
    <w:rsid w:val="00F129B4"/>
    <w:rsid w:val="00F12F66"/>
    <w:rsid w:val="00F13492"/>
    <w:rsid w:val="00F137BC"/>
    <w:rsid w:val="00F13853"/>
    <w:rsid w:val="00F138F8"/>
    <w:rsid w:val="00F14179"/>
    <w:rsid w:val="00F1418D"/>
    <w:rsid w:val="00F143A4"/>
    <w:rsid w:val="00F14887"/>
    <w:rsid w:val="00F14FEC"/>
    <w:rsid w:val="00F1504E"/>
    <w:rsid w:val="00F153C1"/>
    <w:rsid w:val="00F15548"/>
    <w:rsid w:val="00F15829"/>
    <w:rsid w:val="00F15D50"/>
    <w:rsid w:val="00F15F34"/>
    <w:rsid w:val="00F15F40"/>
    <w:rsid w:val="00F15F77"/>
    <w:rsid w:val="00F1612A"/>
    <w:rsid w:val="00F1650A"/>
    <w:rsid w:val="00F16618"/>
    <w:rsid w:val="00F16F43"/>
    <w:rsid w:val="00F1744E"/>
    <w:rsid w:val="00F1797A"/>
    <w:rsid w:val="00F179D4"/>
    <w:rsid w:val="00F17A17"/>
    <w:rsid w:val="00F17EB1"/>
    <w:rsid w:val="00F17EF6"/>
    <w:rsid w:val="00F202BB"/>
    <w:rsid w:val="00F20619"/>
    <w:rsid w:val="00F20715"/>
    <w:rsid w:val="00F2098D"/>
    <w:rsid w:val="00F20A30"/>
    <w:rsid w:val="00F20CA2"/>
    <w:rsid w:val="00F2113E"/>
    <w:rsid w:val="00F2140F"/>
    <w:rsid w:val="00F21602"/>
    <w:rsid w:val="00F216FA"/>
    <w:rsid w:val="00F21791"/>
    <w:rsid w:val="00F218C7"/>
    <w:rsid w:val="00F21997"/>
    <w:rsid w:val="00F21B2E"/>
    <w:rsid w:val="00F21B47"/>
    <w:rsid w:val="00F21FC0"/>
    <w:rsid w:val="00F22586"/>
    <w:rsid w:val="00F22A5B"/>
    <w:rsid w:val="00F22C36"/>
    <w:rsid w:val="00F22C5C"/>
    <w:rsid w:val="00F22D79"/>
    <w:rsid w:val="00F23531"/>
    <w:rsid w:val="00F23BF5"/>
    <w:rsid w:val="00F23C00"/>
    <w:rsid w:val="00F242E4"/>
    <w:rsid w:val="00F244C6"/>
    <w:rsid w:val="00F247C8"/>
    <w:rsid w:val="00F247D7"/>
    <w:rsid w:val="00F247E3"/>
    <w:rsid w:val="00F248B7"/>
    <w:rsid w:val="00F24BAB"/>
    <w:rsid w:val="00F24D1A"/>
    <w:rsid w:val="00F24EA7"/>
    <w:rsid w:val="00F2513B"/>
    <w:rsid w:val="00F2513E"/>
    <w:rsid w:val="00F2518F"/>
    <w:rsid w:val="00F251FD"/>
    <w:rsid w:val="00F25549"/>
    <w:rsid w:val="00F255E2"/>
    <w:rsid w:val="00F256D2"/>
    <w:rsid w:val="00F259ED"/>
    <w:rsid w:val="00F25FAF"/>
    <w:rsid w:val="00F26009"/>
    <w:rsid w:val="00F265AB"/>
    <w:rsid w:val="00F265B9"/>
    <w:rsid w:val="00F267EB"/>
    <w:rsid w:val="00F26D50"/>
    <w:rsid w:val="00F2716E"/>
    <w:rsid w:val="00F2738B"/>
    <w:rsid w:val="00F273C9"/>
    <w:rsid w:val="00F27496"/>
    <w:rsid w:val="00F27A7C"/>
    <w:rsid w:val="00F27C38"/>
    <w:rsid w:val="00F27DFC"/>
    <w:rsid w:val="00F27EC0"/>
    <w:rsid w:val="00F27F79"/>
    <w:rsid w:val="00F300FD"/>
    <w:rsid w:val="00F30320"/>
    <w:rsid w:val="00F30614"/>
    <w:rsid w:val="00F3062B"/>
    <w:rsid w:val="00F30C7A"/>
    <w:rsid w:val="00F30DA8"/>
    <w:rsid w:val="00F30E0B"/>
    <w:rsid w:val="00F30FE5"/>
    <w:rsid w:val="00F31302"/>
    <w:rsid w:val="00F314B7"/>
    <w:rsid w:val="00F315EB"/>
    <w:rsid w:val="00F31B96"/>
    <w:rsid w:val="00F31D59"/>
    <w:rsid w:val="00F320D6"/>
    <w:rsid w:val="00F324C8"/>
    <w:rsid w:val="00F32A18"/>
    <w:rsid w:val="00F32AAE"/>
    <w:rsid w:val="00F32B3D"/>
    <w:rsid w:val="00F32DD5"/>
    <w:rsid w:val="00F32EE5"/>
    <w:rsid w:val="00F3316E"/>
    <w:rsid w:val="00F33237"/>
    <w:rsid w:val="00F332BB"/>
    <w:rsid w:val="00F33375"/>
    <w:rsid w:val="00F3365C"/>
    <w:rsid w:val="00F3376B"/>
    <w:rsid w:val="00F338BC"/>
    <w:rsid w:val="00F33927"/>
    <w:rsid w:val="00F3392A"/>
    <w:rsid w:val="00F33AB9"/>
    <w:rsid w:val="00F33C56"/>
    <w:rsid w:val="00F33FAA"/>
    <w:rsid w:val="00F3458A"/>
    <w:rsid w:val="00F34793"/>
    <w:rsid w:val="00F347C7"/>
    <w:rsid w:val="00F34848"/>
    <w:rsid w:val="00F3489D"/>
    <w:rsid w:val="00F34C49"/>
    <w:rsid w:val="00F34D5C"/>
    <w:rsid w:val="00F34E90"/>
    <w:rsid w:val="00F35097"/>
    <w:rsid w:val="00F35267"/>
    <w:rsid w:val="00F35AA5"/>
    <w:rsid w:val="00F35B27"/>
    <w:rsid w:val="00F35E32"/>
    <w:rsid w:val="00F35F04"/>
    <w:rsid w:val="00F36040"/>
    <w:rsid w:val="00F3608B"/>
    <w:rsid w:val="00F3610E"/>
    <w:rsid w:val="00F36182"/>
    <w:rsid w:val="00F365A4"/>
    <w:rsid w:val="00F36865"/>
    <w:rsid w:val="00F369DD"/>
    <w:rsid w:val="00F36A59"/>
    <w:rsid w:val="00F36AF8"/>
    <w:rsid w:val="00F37A82"/>
    <w:rsid w:val="00F37AD3"/>
    <w:rsid w:val="00F37F09"/>
    <w:rsid w:val="00F40114"/>
    <w:rsid w:val="00F4019B"/>
    <w:rsid w:val="00F40357"/>
    <w:rsid w:val="00F40C59"/>
    <w:rsid w:val="00F40E7A"/>
    <w:rsid w:val="00F40EF4"/>
    <w:rsid w:val="00F41054"/>
    <w:rsid w:val="00F41169"/>
    <w:rsid w:val="00F411DD"/>
    <w:rsid w:val="00F4161E"/>
    <w:rsid w:val="00F417FD"/>
    <w:rsid w:val="00F419C2"/>
    <w:rsid w:val="00F421EC"/>
    <w:rsid w:val="00F42B56"/>
    <w:rsid w:val="00F42D46"/>
    <w:rsid w:val="00F430C2"/>
    <w:rsid w:val="00F43106"/>
    <w:rsid w:val="00F432A2"/>
    <w:rsid w:val="00F43300"/>
    <w:rsid w:val="00F433D1"/>
    <w:rsid w:val="00F43684"/>
    <w:rsid w:val="00F437E3"/>
    <w:rsid w:val="00F438EF"/>
    <w:rsid w:val="00F4393C"/>
    <w:rsid w:val="00F439C7"/>
    <w:rsid w:val="00F43C2F"/>
    <w:rsid w:val="00F43DFC"/>
    <w:rsid w:val="00F44215"/>
    <w:rsid w:val="00F44852"/>
    <w:rsid w:val="00F4496C"/>
    <w:rsid w:val="00F44F3A"/>
    <w:rsid w:val="00F44FD5"/>
    <w:rsid w:val="00F45061"/>
    <w:rsid w:val="00F4511C"/>
    <w:rsid w:val="00F451CF"/>
    <w:rsid w:val="00F4522B"/>
    <w:rsid w:val="00F4578E"/>
    <w:rsid w:val="00F457E2"/>
    <w:rsid w:val="00F45841"/>
    <w:rsid w:val="00F45BE1"/>
    <w:rsid w:val="00F45DD5"/>
    <w:rsid w:val="00F45EEA"/>
    <w:rsid w:val="00F460A4"/>
    <w:rsid w:val="00F4638C"/>
    <w:rsid w:val="00F465A8"/>
    <w:rsid w:val="00F4665C"/>
    <w:rsid w:val="00F46943"/>
    <w:rsid w:val="00F46C7C"/>
    <w:rsid w:val="00F46D8E"/>
    <w:rsid w:val="00F4715C"/>
    <w:rsid w:val="00F47337"/>
    <w:rsid w:val="00F4745A"/>
    <w:rsid w:val="00F4749D"/>
    <w:rsid w:val="00F47528"/>
    <w:rsid w:val="00F476B8"/>
    <w:rsid w:val="00F47848"/>
    <w:rsid w:val="00F47FD2"/>
    <w:rsid w:val="00F50039"/>
    <w:rsid w:val="00F50104"/>
    <w:rsid w:val="00F50702"/>
    <w:rsid w:val="00F5098D"/>
    <w:rsid w:val="00F50C41"/>
    <w:rsid w:val="00F50EA2"/>
    <w:rsid w:val="00F51006"/>
    <w:rsid w:val="00F51128"/>
    <w:rsid w:val="00F51219"/>
    <w:rsid w:val="00F51861"/>
    <w:rsid w:val="00F51F10"/>
    <w:rsid w:val="00F526BD"/>
    <w:rsid w:val="00F529A5"/>
    <w:rsid w:val="00F530E6"/>
    <w:rsid w:val="00F53551"/>
    <w:rsid w:val="00F53694"/>
    <w:rsid w:val="00F536FF"/>
    <w:rsid w:val="00F5381F"/>
    <w:rsid w:val="00F538CD"/>
    <w:rsid w:val="00F53A9C"/>
    <w:rsid w:val="00F53DE3"/>
    <w:rsid w:val="00F5410C"/>
    <w:rsid w:val="00F542F0"/>
    <w:rsid w:val="00F5441B"/>
    <w:rsid w:val="00F5474A"/>
    <w:rsid w:val="00F547A4"/>
    <w:rsid w:val="00F549B5"/>
    <w:rsid w:val="00F549DE"/>
    <w:rsid w:val="00F54AD6"/>
    <w:rsid w:val="00F54AFE"/>
    <w:rsid w:val="00F553AA"/>
    <w:rsid w:val="00F553CC"/>
    <w:rsid w:val="00F556EF"/>
    <w:rsid w:val="00F55700"/>
    <w:rsid w:val="00F5597A"/>
    <w:rsid w:val="00F559EE"/>
    <w:rsid w:val="00F55CE6"/>
    <w:rsid w:val="00F55D67"/>
    <w:rsid w:val="00F55DEC"/>
    <w:rsid w:val="00F5614C"/>
    <w:rsid w:val="00F561C8"/>
    <w:rsid w:val="00F5691A"/>
    <w:rsid w:val="00F56DA7"/>
    <w:rsid w:val="00F57047"/>
    <w:rsid w:val="00F57261"/>
    <w:rsid w:val="00F57A34"/>
    <w:rsid w:val="00F57FC3"/>
    <w:rsid w:val="00F5BB87"/>
    <w:rsid w:val="00F6009E"/>
    <w:rsid w:val="00F60137"/>
    <w:rsid w:val="00F60154"/>
    <w:rsid w:val="00F60162"/>
    <w:rsid w:val="00F601EA"/>
    <w:rsid w:val="00F60403"/>
    <w:rsid w:val="00F60544"/>
    <w:rsid w:val="00F606A3"/>
    <w:rsid w:val="00F6075E"/>
    <w:rsid w:val="00F608E1"/>
    <w:rsid w:val="00F60AB3"/>
    <w:rsid w:val="00F60F00"/>
    <w:rsid w:val="00F610D2"/>
    <w:rsid w:val="00F6141C"/>
    <w:rsid w:val="00F614C0"/>
    <w:rsid w:val="00F6162D"/>
    <w:rsid w:val="00F6170B"/>
    <w:rsid w:val="00F61ABC"/>
    <w:rsid w:val="00F61C77"/>
    <w:rsid w:val="00F61E2A"/>
    <w:rsid w:val="00F61EC7"/>
    <w:rsid w:val="00F6245A"/>
    <w:rsid w:val="00F624F8"/>
    <w:rsid w:val="00F62542"/>
    <w:rsid w:val="00F6271E"/>
    <w:rsid w:val="00F62F29"/>
    <w:rsid w:val="00F62F87"/>
    <w:rsid w:val="00F6332B"/>
    <w:rsid w:val="00F633F7"/>
    <w:rsid w:val="00F63441"/>
    <w:rsid w:val="00F639F0"/>
    <w:rsid w:val="00F63B38"/>
    <w:rsid w:val="00F63FA5"/>
    <w:rsid w:val="00F6428C"/>
    <w:rsid w:val="00F64752"/>
    <w:rsid w:val="00F649A9"/>
    <w:rsid w:val="00F64A2A"/>
    <w:rsid w:val="00F64CEF"/>
    <w:rsid w:val="00F64D3C"/>
    <w:rsid w:val="00F65738"/>
    <w:rsid w:val="00F659C1"/>
    <w:rsid w:val="00F65AB5"/>
    <w:rsid w:val="00F65BC5"/>
    <w:rsid w:val="00F65D73"/>
    <w:rsid w:val="00F65DB0"/>
    <w:rsid w:val="00F6607F"/>
    <w:rsid w:val="00F66196"/>
    <w:rsid w:val="00F661B0"/>
    <w:rsid w:val="00F66699"/>
    <w:rsid w:val="00F6679A"/>
    <w:rsid w:val="00F66C19"/>
    <w:rsid w:val="00F66C8C"/>
    <w:rsid w:val="00F67288"/>
    <w:rsid w:val="00F672AC"/>
    <w:rsid w:val="00F672FC"/>
    <w:rsid w:val="00F67649"/>
    <w:rsid w:val="00F679D1"/>
    <w:rsid w:val="00F67FB1"/>
    <w:rsid w:val="00F7041A"/>
    <w:rsid w:val="00F706A4"/>
    <w:rsid w:val="00F706E3"/>
    <w:rsid w:val="00F70893"/>
    <w:rsid w:val="00F7094B"/>
    <w:rsid w:val="00F70DF8"/>
    <w:rsid w:val="00F711CC"/>
    <w:rsid w:val="00F71287"/>
    <w:rsid w:val="00F713BC"/>
    <w:rsid w:val="00F719FA"/>
    <w:rsid w:val="00F71B51"/>
    <w:rsid w:val="00F721C0"/>
    <w:rsid w:val="00F725E1"/>
    <w:rsid w:val="00F72895"/>
    <w:rsid w:val="00F728D2"/>
    <w:rsid w:val="00F728EB"/>
    <w:rsid w:val="00F7292B"/>
    <w:rsid w:val="00F72FAC"/>
    <w:rsid w:val="00F731EB"/>
    <w:rsid w:val="00F73587"/>
    <w:rsid w:val="00F7389C"/>
    <w:rsid w:val="00F7399D"/>
    <w:rsid w:val="00F73B5E"/>
    <w:rsid w:val="00F73C18"/>
    <w:rsid w:val="00F73C2A"/>
    <w:rsid w:val="00F74143"/>
    <w:rsid w:val="00F741EA"/>
    <w:rsid w:val="00F742E3"/>
    <w:rsid w:val="00F74468"/>
    <w:rsid w:val="00F74D1A"/>
    <w:rsid w:val="00F74E68"/>
    <w:rsid w:val="00F753D1"/>
    <w:rsid w:val="00F7541A"/>
    <w:rsid w:val="00F75525"/>
    <w:rsid w:val="00F75593"/>
    <w:rsid w:val="00F755C4"/>
    <w:rsid w:val="00F755E8"/>
    <w:rsid w:val="00F758BA"/>
    <w:rsid w:val="00F75C53"/>
    <w:rsid w:val="00F75CAE"/>
    <w:rsid w:val="00F75FD1"/>
    <w:rsid w:val="00F76087"/>
    <w:rsid w:val="00F7656C"/>
    <w:rsid w:val="00F769E1"/>
    <w:rsid w:val="00F76E1A"/>
    <w:rsid w:val="00F77201"/>
    <w:rsid w:val="00F7721E"/>
    <w:rsid w:val="00F77673"/>
    <w:rsid w:val="00F77B37"/>
    <w:rsid w:val="00F77BBD"/>
    <w:rsid w:val="00F77E60"/>
    <w:rsid w:val="00F8006C"/>
    <w:rsid w:val="00F80D3E"/>
    <w:rsid w:val="00F80E26"/>
    <w:rsid w:val="00F81013"/>
    <w:rsid w:val="00F8230B"/>
    <w:rsid w:val="00F8249B"/>
    <w:rsid w:val="00F8280E"/>
    <w:rsid w:val="00F8281D"/>
    <w:rsid w:val="00F82A02"/>
    <w:rsid w:val="00F82AC5"/>
    <w:rsid w:val="00F82AF3"/>
    <w:rsid w:val="00F82C2A"/>
    <w:rsid w:val="00F82CBC"/>
    <w:rsid w:val="00F82EAE"/>
    <w:rsid w:val="00F83059"/>
    <w:rsid w:val="00F8316F"/>
    <w:rsid w:val="00F83237"/>
    <w:rsid w:val="00F83848"/>
    <w:rsid w:val="00F83887"/>
    <w:rsid w:val="00F8413C"/>
    <w:rsid w:val="00F844C3"/>
    <w:rsid w:val="00F849BA"/>
    <w:rsid w:val="00F84C89"/>
    <w:rsid w:val="00F84D64"/>
    <w:rsid w:val="00F84DB1"/>
    <w:rsid w:val="00F85015"/>
    <w:rsid w:val="00F8540D"/>
    <w:rsid w:val="00F8575A"/>
    <w:rsid w:val="00F857F1"/>
    <w:rsid w:val="00F85800"/>
    <w:rsid w:val="00F85DA8"/>
    <w:rsid w:val="00F860E6"/>
    <w:rsid w:val="00F8651B"/>
    <w:rsid w:val="00F86533"/>
    <w:rsid w:val="00F8670F"/>
    <w:rsid w:val="00F86A22"/>
    <w:rsid w:val="00F86CF1"/>
    <w:rsid w:val="00F86E0F"/>
    <w:rsid w:val="00F86EBE"/>
    <w:rsid w:val="00F902D6"/>
    <w:rsid w:val="00F90520"/>
    <w:rsid w:val="00F905E6"/>
    <w:rsid w:val="00F9074B"/>
    <w:rsid w:val="00F90814"/>
    <w:rsid w:val="00F908FD"/>
    <w:rsid w:val="00F909D2"/>
    <w:rsid w:val="00F90A1B"/>
    <w:rsid w:val="00F90B74"/>
    <w:rsid w:val="00F90C3B"/>
    <w:rsid w:val="00F90F18"/>
    <w:rsid w:val="00F9110E"/>
    <w:rsid w:val="00F91145"/>
    <w:rsid w:val="00F915DB"/>
    <w:rsid w:val="00F9190B"/>
    <w:rsid w:val="00F91ABE"/>
    <w:rsid w:val="00F91BEA"/>
    <w:rsid w:val="00F91F72"/>
    <w:rsid w:val="00F92033"/>
    <w:rsid w:val="00F920A0"/>
    <w:rsid w:val="00F92166"/>
    <w:rsid w:val="00F92257"/>
    <w:rsid w:val="00F9258B"/>
    <w:rsid w:val="00F927E5"/>
    <w:rsid w:val="00F92BBB"/>
    <w:rsid w:val="00F92E30"/>
    <w:rsid w:val="00F92E3F"/>
    <w:rsid w:val="00F92F4F"/>
    <w:rsid w:val="00F93187"/>
    <w:rsid w:val="00F93203"/>
    <w:rsid w:val="00F93319"/>
    <w:rsid w:val="00F93522"/>
    <w:rsid w:val="00F9374C"/>
    <w:rsid w:val="00F94133"/>
    <w:rsid w:val="00F9415D"/>
    <w:rsid w:val="00F94804"/>
    <w:rsid w:val="00F94984"/>
    <w:rsid w:val="00F94C21"/>
    <w:rsid w:val="00F94D79"/>
    <w:rsid w:val="00F95176"/>
    <w:rsid w:val="00F951C4"/>
    <w:rsid w:val="00F95321"/>
    <w:rsid w:val="00F95351"/>
    <w:rsid w:val="00F95773"/>
    <w:rsid w:val="00F95A85"/>
    <w:rsid w:val="00F95FA1"/>
    <w:rsid w:val="00F963EA"/>
    <w:rsid w:val="00F9654C"/>
    <w:rsid w:val="00F96A00"/>
    <w:rsid w:val="00F96BC3"/>
    <w:rsid w:val="00F96C48"/>
    <w:rsid w:val="00F9745F"/>
    <w:rsid w:val="00F97573"/>
    <w:rsid w:val="00F975E9"/>
    <w:rsid w:val="00F976E6"/>
    <w:rsid w:val="00F978E2"/>
    <w:rsid w:val="00F979C5"/>
    <w:rsid w:val="00F97AC2"/>
    <w:rsid w:val="00F97AD0"/>
    <w:rsid w:val="00F97E2F"/>
    <w:rsid w:val="00F97EA7"/>
    <w:rsid w:val="00FA0201"/>
    <w:rsid w:val="00FA04ED"/>
    <w:rsid w:val="00FA0530"/>
    <w:rsid w:val="00FA05B2"/>
    <w:rsid w:val="00FA0893"/>
    <w:rsid w:val="00FA0BB0"/>
    <w:rsid w:val="00FA0ECA"/>
    <w:rsid w:val="00FA12E0"/>
    <w:rsid w:val="00FA18FB"/>
    <w:rsid w:val="00FA1B7D"/>
    <w:rsid w:val="00FA1BFA"/>
    <w:rsid w:val="00FA1D20"/>
    <w:rsid w:val="00FA1ED4"/>
    <w:rsid w:val="00FA2050"/>
    <w:rsid w:val="00FA2098"/>
    <w:rsid w:val="00FA2171"/>
    <w:rsid w:val="00FA2266"/>
    <w:rsid w:val="00FA234B"/>
    <w:rsid w:val="00FA27A7"/>
    <w:rsid w:val="00FA2CFF"/>
    <w:rsid w:val="00FA324D"/>
    <w:rsid w:val="00FA3616"/>
    <w:rsid w:val="00FA3788"/>
    <w:rsid w:val="00FA379B"/>
    <w:rsid w:val="00FA41D6"/>
    <w:rsid w:val="00FA4359"/>
    <w:rsid w:val="00FA46DF"/>
    <w:rsid w:val="00FA471F"/>
    <w:rsid w:val="00FA4901"/>
    <w:rsid w:val="00FA4B5D"/>
    <w:rsid w:val="00FA4B85"/>
    <w:rsid w:val="00FA4C7B"/>
    <w:rsid w:val="00FA4D39"/>
    <w:rsid w:val="00FA4E64"/>
    <w:rsid w:val="00FA4ED5"/>
    <w:rsid w:val="00FA51C3"/>
    <w:rsid w:val="00FA54B5"/>
    <w:rsid w:val="00FA56D3"/>
    <w:rsid w:val="00FA56EC"/>
    <w:rsid w:val="00FA57B9"/>
    <w:rsid w:val="00FA589E"/>
    <w:rsid w:val="00FA5AED"/>
    <w:rsid w:val="00FA61B4"/>
    <w:rsid w:val="00FA657F"/>
    <w:rsid w:val="00FA6A31"/>
    <w:rsid w:val="00FA6C0C"/>
    <w:rsid w:val="00FA6D9D"/>
    <w:rsid w:val="00FA6DAC"/>
    <w:rsid w:val="00FA6F1C"/>
    <w:rsid w:val="00FA7680"/>
    <w:rsid w:val="00FA7DF9"/>
    <w:rsid w:val="00FB0616"/>
    <w:rsid w:val="00FB0622"/>
    <w:rsid w:val="00FB0A1B"/>
    <w:rsid w:val="00FB0B9C"/>
    <w:rsid w:val="00FB0EAE"/>
    <w:rsid w:val="00FB0FA4"/>
    <w:rsid w:val="00FB12D5"/>
    <w:rsid w:val="00FB1434"/>
    <w:rsid w:val="00FB14B8"/>
    <w:rsid w:val="00FB1731"/>
    <w:rsid w:val="00FB1E56"/>
    <w:rsid w:val="00FB1FC6"/>
    <w:rsid w:val="00FB2237"/>
    <w:rsid w:val="00FB22A4"/>
    <w:rsid w:val="00FB26E2"/>
    <w:rsid w:val="00FB2881"/>
    <w:rsid w:val="00FB2CBA"/>
    <w:rsid w:val="00FB2EE3"/>
    <w:rsid w:val="00FB2F89"/>
    <w:rsid w:val="00FB31D2"/>
    <w:rsid w:val="00FB328E"/>
    <w:rsid w:val="00FB34F4"/>
    <w:rsid w:val="00FB3BC2"/>
    <w:rsid w:val="00FB3BC6"/>
    <w:rsid w:val="00FB3DD3"/>
    <w:rsid w:val="00FB3F5B"/>
    <w:rsid w:val="00FB4001"/>
    <w:rsid w:val="00FB420A"/>
    <w:rsid w:val="00FB441E"/>
    <w:rsid w:val="00FB44E4"/>
    <w:rsid w:val="00FB481F"/>
    <w:rsid w:val="00FB491E"/>
    <w:rsid w:val="00FB4B43"/>
    <w:rsid w:val="00FB4BCD"/>
    <w:rsid w:val="00FB4CCB"/>
    <w:rsid w:val="00FB4E0F"/>
    <w:rsid w:val="00FB4EA3"/>
    <w:rsid w:val="00FB4EE9"/>
    <w:rsid w:val="00FB4FA6"/>
    <w:rsid w:val="00FB5632"/>
    <w:rsid w:val="00FB56B4"/>
    <w:rsid w:val="00FB57F8"/>
    <w:rsid w:val="00FB5861"/>
    <w:rsid w:val="00FB5AEE"/>
    <w:rsid w:val="00FB5C32"/>
    <w:rsid w:val="00FB5D14"/>
    <w:rsid w:val="00FB605D"/>
    <w:rsid w:val="00FB6302"/>
    <w:rsid w:val="00FB6333"/>
    <w:rsid w:val="00FB6727"/>
    <w:rsid w:val="00FB67D8"/>
    <w:rsid w:val="00FB6944"/>
    <w:rsid w:val="00FB6B28"/>
    <w:rsid w:val="00FB6B47"/>
    <w:rsid w:val="00FB6DF7"/>
    <w:rsid w:val="00FB6E5D"/>
    <w:rsid w:val="00FB6F3C"/>
    <w:rsid w:val="00FB721B"/>
    <w:rsid w:val="00FB738F"/>
    <w:rsid w:val="00FB742E"/>
    <w:rsid w:val="00FB748A"/>
    <w:rsid w:val="00FB76BE"/>
    <w:rsid w:val="00FB773C"/>
    <w:rsid w:val="00FB78BD"/>
    <w:rsid w:val="00FB7A29"/>
    <w:rsid w:val="00FB7BFE"/>
    <w:rsid w:val="00FB7CEB"/>
    <w:rsid w:val="00FC00DB"/>
    <w:rsid w:val="00FC012B"/>
    <w:rsid w:val="00FC02BC"/>
    <w:rsid w:val="00FC07B9"/>
    <w:rsid w:val="00FC082B"/>
    <w:rsid w:val="00FC0BA0"/>
    <w:rsid w:val="00FC0BF8"/>
    <w:rsid w:val="00FC0C1B"/>
    <w:rsid w:val="00FC0EE2"/>
    <w:rsid w:val="00FC1010"/>
    <w:rsid w:val="00FC1410"/>
    <w:rsid w:val="00FC2212"/>
    <w:rsid w:val="00FC28AB"/>
    <w:rsid w:val="00FC2C9E"/>
    <w:rsid w:val="00FC3085"/>
    <w:rsid w:val="00FC3336"/>
    <w:rsid w:val="00FC3558"/>
    <w:rsid w:val="00FC35BD"/>
    <w:rsid w:val="00FC3651"/>
    <w:rsid w:val="00FC3811"/>
    <w:rsid w:val="00FC3DA7"/>
    <w:rsid w:val="00FC3F94"/>
    <w:rsid w:val="00FC4179"/>
    <w:rsid w:val="00FC4E12"/>
    <w:rsid w:val="00FC4E21"/>
    <w:rsid w:val="00FC521B"/>
    <w:rsid w:val="00FC5408"/>
    <w:rsid w:val="00FC57B4"/>
    <w:rsid w:val="00FC5B73"/>
    <w:rsid w:val="00FC5F08"/>
    <w:rsid w:val="00FC5F6D"/>
    <w:rsid w:val="00FC5F7D"/>
    <w:rsid w:val="00FC605A"/>
    <w:rsid w:val="00FC66AA"/>
    <w:rsid w:val="00FC66DA"/>
    <w:rsid w:val="00FC68D8"/>
    <w:rsid w:val="00FC706E"/>
    <w:rsid w:val="00FC743C"/>
    <w:rsid w:val="00FC7563"/>
    <w:rsid w:val="00FC75A8"/>
    <w:rsid w:val="00FC7F68"/>
    <w:rsid w:val="00FC7F84"/>
    <w:rsid w:val="00FD00D7"/>
    <w:rsid w:val="00FD0107"/>
    <w:rsid w:val="00FD0334"/>
    <w:rsid w:val="00FD0727"/>
    <w:rsid w:val="00FD0C4E"/>
    <w:rsid w:val="00FD0C73"/>
    <w:rsid w:val="00FD0CA4"/>
    <w:rsid w:val="00FD0E38"/>
    <w:rsid w:val="00FD114D"/>
    <w:rsid w:val="00FD1483"/>
    <w:rsid w:val="00FD17E1"/>
    <w:rsid w:val="00FD19D3"/>
    <w:rsid w:val="00FD1BE4"/>
    <w:rsid w:val="00FD1C53"/>
    <w:rsid w:val="00FD1C55"/>
    <w:rsid w:val="00FD1E36"/>
    <w:rsid w:val="00FD24A6"/>
    <w:rsid w:val="00FD2957"/>
    <w:rsid w:val="00FD2C2F"/>
    <w:rsid w:val="00FD3007"/>
    <w:rsid w:val="00FD30D7"/>
    <w:rsid w:val="00FD31E8"/>
    <w:rsid w:val="00FD35CD"/>
    <w:rsid w:val="00FD362E"/>
    <w:rsid w:val="00FD3734"/>
    <w:rsid w:val="00FD39A0"/>
    <w:rsid w:val="00FD39ED"/>
    <w:rsid w:val="00FD3B31"/>
    <w:rsid w:val="00FD3C11"/>
    <w:rsid w:val="00FD3CAD"/>
    <w:rsid w:val="00FD461C"/>
    <w:rsid w:val="00FD466A"/>
    <w:rsid w:val="00FD47C2"/>
    <w:rsid w:val="00FD47D9"/>
    <w:rsid w:val="00FD4949"/>
    <w:rsid w:val="00FD4B2E"/>
    <w:rsid w:val="00FD4DE5"/>
    <w:rsid w:val="00FD4EB2"/>
    <w:rsid w:val="00FD4FA3"/>
    <w:rsid w:val="00FD5043"/>
    <w:rsid w:val="00FD50EB"/>
    <w:rsid w:val="00FD5B0D"/>
    <w:rsid w:val="00FD5C33"/>
    <w:rsid w:val="00FD5CF3"/>
    <w:rsid w:val="00FD5D90"/>
    <w:rsid w:val="00FD5F32"/>
    <w:rsid w:val="00FD6191"/>
    <w:rsid w:val="00FD6277"/>
    <w:rsid w:val="00FD6530"/>
    <w:rsid w:val="00FD6801"/>
    <w:rsid w:val="00FD6CCA"/>
    <w:rsid w:val="00FD6FC8"/>
    <w:rsid w:val="00FD711D"/>
    <w:rsid w:val="00FD7295"/>
    <w:rsid w:val="00FD73E1"/>
    <w:rsid w:val="00FD7468"/>
    <w:rsid w:val="00FD77D0"/>
    <w:rsid w:val="00FD7901"/>
    <w:rsid w:val="00FD7DA8"/>
    <w:rsid w:val="00FE05B2"/>
    <w:rsid w:val="00FE06D6"/>
    <w:rsid w:val="00FE073C"/>
    <w:rsid w:val="00FE0CC7"/>
    <w:rsid w:val="00FE0EB5"/>
    <w:rsid w:val="00FE0FA6"/>
    <w:rsid w:val="00FE11EF"/>
    <w:rsid w:val="00FE15C2"/>
    <w:rsid w:val="00FE16F7"/>
    <w:rsid w:val="00FE17BB"/>
    <w:rsid w:val="00FE1823"/>
    <w:rsid w:val="00FE19E9"/>
    <w:rsid w:val="00FE1C91"/>
    <w:rsid w:val="00FE2029"/>
    <w:rsid w:val="00FE226D"/>
    <w:rsid w:val="00FE2582"/>
    <w:rsid w:val="00FE2682"/>
    <w:rsid w:val="00FE27A4"/>
    <w:rsid w:val="00FE2E5B"/>
    <w:rsid w:val="00FE347D"/>
    <w:rsid w:val="00FE3695"/>
    <w:rsid w:val="00FE39BD"/>
    <w:rsid w:val="00FE4268"/>
    <w:rsid w:val="00FE43DF"/>
    <w:rsid w:val="00FE487A"/>
    <w:rsid w:val="00FE48D9"/>
    <w:rsid w:val="00FE4938"/>
    <w:rsid w:val="00FE4A42"/>
    <w:rsid w:val="00FE4F36"/>
    <w:rsid w:val="00FE51EC"/>
    <w:rsid w:val="00FE53FF"/>
    <w:rsid w:val="00FE58AC"/>
    <w:rsid w:val="00FE5E2E"/>
    <w:rsid w:val="00FE63AE"/>
    <w:rsid w:val="00FE6C7E"/>
    <w:rsid w:val="00FE6ED0"/>
    <w:rsid w:val="00FE7277"/>
    <w:rsid w:val="00FE7334"/>
    <w:rsid w:val="00FE73AE"/>
    <w:rsid w:val="00FE756F"/>
    <w:rsid w:val="00FE77BD"/>
    <w:rsid w:val="00FE7CA8"/>
    <w:rsid w:val="00FF0080"/>
    <w:rsid w:val="00FF0081"/>
    <w:rsid w:val="00FF00F7"/>
    <w:rsid w:val="00FF0569"/>
    <w:rsid w:val="00FF0636"/>
    <w:rsid w:val="00FF0B76"/>
    <w:rsid w:val="00FF0C0A"/>
    <w:rsid w:val="00FF0DF8"/>
    <w:rsid w:val="00FF103F"/>
    <w:rsid w:val="00FF10E1"/>
    <w:rsid w:val="00FF11D1"/>
    <w:rsid w:val="00FF145C"/>
    <w:rsid w:val="00FF1745"/>
    <w:rsid w:val="00FF1DB8"/>
    <w:rsid w:val="00FF1DE2"/>
    <w:rsid w:val="00FF1F21"/>
    <w:rsid w:val="00FF206E"/>
    <w:rsid w:val="00FF2330"/>
    <w:rsid w:val="00FF2564"/>
    <w:rsid w:val="00FF299A"/>
    <w:rsid w:val="00FF299D"/>
    <w:rsid w:val="00FF2C72"/>
    <w:rsid w:val="00FF34AB"/>
    <w:rsid w:val="00FF35E1"/>
    <w:rsid w:val="00FF3A03"/>
    <w:rsid w:val="00FF3AD7"/>
    <w:rsid w:val="00FF3C69"/>
    <w:rsid w:val="00FF3C7C"/>
    <w:rsid w:val="00FF3E91"/>
    <w:rsid w:val="00FF3FA2"/>
    <w:rsid w:val="00FF3FE9"/>
    <w:rsid w:val="00FF4219"/>
    <w:rsid w:val="00FF42A2"/>
    <w:rsid w:val="00FF4724"/>
    <w:rsid w:val="00FF4921"/>
    <w:rsid w:val="00FF50CB"/>
    <w:rsid w:val="00FF5703"/>
    <w:rsid w:val="00FF5C40"/>
    <w:rsid w:val="00FF5CD8"/>
    <w:rsid w:val="00FF5F8E"/>
    <w:rsid w:val="00FF6457"/>
    <w:rsid w:val="00FF64B1"/>
    <w:rsid w:val="00FF64CF"/>
    <w:rsid w:val="00FF690A"/>
    <w:rsid w:val="00FF6979"/>
    <w:rsid w:val="00FF6C72"/>
    <w:rsid w:val="00FF6CE9"/>
    <w:rsid w:val="00FF6D63"/>
    <w:rsid w:val="00FF6E0A"/>
    <w:rsid w:val="00FF7263"/>
    <w:rsid w:val="00FF729F"/>
    <w:rsid w:val="00FF76D5"/>
    <w:rsid w:val="00FF78F8"/>
    <w:rsid w:val="00FF7B2E"/>
    <w:rsid w:val="00FF7C4C"/>
    <w:rsid w:val="0111B87A"/>
    <w:rsid w:val="0127494B"/>
    <w:rsid w:val="012C835F"/>
    <w:rsid w:val="013DAD0B"/>
    <w:rsid w:val="01648B3C"/>
    <w:rsid w:val="016B97BC"/>
    <w:rsid w:val="016C23E4"/>
    <w:rsid w:val="0176DE3C"/>
    <w:rsid w:val="017EF952"/>
    <w:rsid w:val="0183DFE0"/>
    <w:rsid w:val="019782F2"/>
    <w:rsid w:val="01A3E64E"/>
    <w:rsid w:val="01B168A3"/>
    <w:rsid w:val="01BF7519"/>
    <w:rsid w:val="01D2C6BA"/>
    <w:rsid w:val="01E16615"/>
    <w:rsid w:val="01EAF6E2"/>
    <w:rsid w:val="01ED8288"/>
    <w:rsid w:val="01FD4942"/>
    <w:rsid w:val="02153BBF"/>
    <w:rsid w:val="0215C671"/>
    <w:rsid w:val="022445B3"/>
    <w:rsid w:val="02251764"/>
    <w:rsid w:val="0230A8EB"/>
    <w:rsid w:val="023B4FDF"/>
    <w:rsid w:val="0246B80B"/>
    <w:rsid w:val="02512F70"/>
    <w:rsid w:val="02701882"/>
    <w:rsid w:val="02715C4D"/>
    <w:rsid w:val="02881DED"/>
    <w:rsid w:val="028A0D1E"/>
    <w:rsid w:val="02901FC2"/>
    <w:rsid w:val="029E04A8"/>
    <w:rsid w:val="02B50532"/>
    <w:rsid w:val="02BD629C"/>
    <w:rsid w:val="02D64213"/>
    <w:rsid w:val="02D67B2D"/>
    <w:rsid w:val="02E08B48"/>
    <w:rsid w:val="02E4C94A"/>
    <w:rsid w:val="02ED69D5"/>
    <w:rsid w:val="02EFA33E"/>
    <w:rsid w:val="02F153A5"/>
    <w:rsid w:val="030CBDC9"/>
    <w:rsid w:val="0321B429"/>
    <w:rsid w:val="03600382"/>
    <w:rsid w:val="0366E546"/>
    <w:rsid w:val="03A2B0CC"/>
    <w:rsid w:val="03A851C8"/>
    <w:rsid w:val="03AA0336"/>
    <w:rsid w:val="03AF4AD3"/>
    <w:rsid w:val="03B5CE96"/>
    <w:rsid w:val="03E22CFB"/>
    <w:rsid w:val="03E8DB71"/>
    <w:rsid w:val="03F67802"/>
    <w:rsid w:val="03FA3838"/>
    <w:rsid w:val="0418348B"/>
    <w:rsid w:val="0442E83F"/>
    <w:rsid w:val="0444B260"/>
    <w:rsid w:val="04469916"/>
    <w:rsid w:val="046725F3"/>
    <w:rsid w:val="048954C4"/>
    <w:rsid w:val="04AC8C9F"/>
    <w:rsid w:val="04ADB4C1"/>
    <w:rsid w:val="04D35D0B"/>
    <w:rsid w:val="04E0DCE3"/>
    <w:rsid w:val="04EA3B41"/>
    <w:rsid w:val="04EE8870"/>
    <w:rsid w:val="04FF1E00"/>
    <w:rsid w:val="0510360B"/>
    <w:rsid w:val="05170BA0"/>
    <w:rsid w:val="051FF34D"/>
    <w:rsid w:val="05305F8A"/>
    <w:rsid w:val="05447B4D"/>
    <w:rsid w:val="0571D5C8"/>
    <w:rsid w:val="0579950D"/>
    <w:rsid w:val="057FB444"/>
    <w:rsid w:val="058C00F1"/>
    <w:rsid w:val="058E5801"/>
    <w:rsid w:val="0594996F"/>
    <w:rsid w:val="059678FA"/>
    <w:rsid w:val="05AE9045"/>
    <w:rsid w:val="05B26D27"/>
    <w:rsid w:val="05BD098C"/>
    <w:rsid w:val="05CD4F60"/>
    <w:rsid w:val="05D2B79B"/>
    <w:rsid w:val="05E7C512"/>
    <w:rsid w:val="05E9CC95"/>
    <w:rsid w:val="0601BC0E"/>
    <w:rsid w:val="060A3658"/>
    <w:rsid w:val="060B9ED4"/>
    <w:rsid w:val="060E1ABA"/>
    <w:rsid w:val="0623EBA2"/>
    <w:rsid w:val="063FBAB5"/>
    <w:rsid w:val="064CAAC1"/>
    <w:rsid w:val="065689A1"/>
    <w:rsid w:val="0659FF7D"/>
    <w:rsid w:val="066D750F"/>
    <w:rsid w:val="06885074"/>
    <w:rsid w:val="068D6198"/>
    <w:rsid w:val="069C5744"/>
    <w:rsid w:val="069FCF97"/>
    <w:rsid w:val="06A99E8F"/>
    <w:rsid w:val="06AC2B02"/>
    <w:rsid w:val="06B042F6"/>
    <w:rsid w:val="06B7AB71"/>
    <w:rsid w:val="06BFC069"/>
    <w:rsid w:val="06F5EC50"/>
    <w:rsid w:val="06FAACEE"/>
    <w:rsid w:val="070A4016"/>
    <w:rsid w:val="070ECFF2"/>
    <w:rsid w:val="070F708E"/>
    <w:rsid w:val="0713D645"/>
    <w:rsid w:val="07148668"/>
    <w:rsid w:val="071D37A3"/>
    <w:rsid w:val="072BD9DC"/>
    <w:rsid w:val="07364264"/>
    <w:rsid w:val="073E9177"/>
    <w:rsid w:val="0749C91C"/>
    <w:rsid w:val="074A0F64"/>
    <w:rsid w:val="074D1F0A"/>
    <w:rsid w:val="074E6487"/>
    <w:rsid w:val="075A3BC3"/>
    <w:rsid w:val="07717722"/>
    <w:rsid w:val="0771FEF1"/>
    <w:rsid w:val="0780A595"/>
    <w:rsid w:val="079D51C7"/>
    <w:rsid w:val="07A26668"/>
    <w:rsid w:val="07B57346"/>
    <w:rsid w:val="07B71CE5"/>
    <w:rsid w:val="07E0798D"/>
    <w:rsid w:val="07E866D4"/>
    <w:rsid w:val="07EAAB72"/>
    <w:rsid w:val="07F76104"/>
    <w:rsid w:val="07FAA1AB"/>
    <w:rsid w:val="07FC5AF2"/>
    <w:rsid w:val="080354A1"/>
    <w:rsid w:val="080D452E"/>
    <w:rsid w:val="08347230"/>
    <w:rsid w:val="0840BA43"/>
    <w:rsid w:val="0841EF6D"/>
    <w:rsid w:val="0850CD19"/>
    <w:rsid w:val="08522669"/>
    <w:rsid w:val="0858AA59"/>
    <w:rsid w:val="0861AC14"/>
    <w:rsid w:val="08770501"/>
    <w:rsid w:val="08779860"/>
    <w:rsid w:val="087AD942"/>
    <w:rsid w:val="087AE05E"/>
    <w:rsid w:val="0886976C"/>
    <w:rsid w:val="088AA982"/>
    <w:rsid w:val="088B638F"/>
    <w:rsid w:val="089F1A55"/>
    <w:rsid w:val="08A98423"/>
    <w:rsid w:val="08B2E5DE"/>
    <w:rsid w:val="08B657B1"/>
    <w:rsid w:val="08BDF811"/>
    <w:rsid w:val="08C9B484"/>
    <w:rsid w:val="08D1D183"/>
    <w:rsid w:val="08D3FA13"/>
    <w:rsid w:val="09004A0B"/>
    <w:rsid w:val="09065D8F"/>
    <w:rsid w:val="0906D335"/>
    <w:rsid w:val="09190F4F"/>
    <w:rsid w:val="09423677"/>
    <w:rsid w:val="09672122"/>
    <w:rsid w:val="096F016E"/>
    <w:rsid w:val="09786EEA"/>
    <w:rsid w:val="09787F97"/>
    <w:rsid w:val="09A2C1A5"/>
    <w:rsid w:val="09D4A172"/>
    <w:rsid w:val="09D4B929"/>
    <w:rsid w:val="09EE8720"/>
    <w:rsid w:val="0A04C1FF"/>
    <w:rsid w:val="0A114634"/>
    <w:rsid w:val="0A156E38"/>
    <w:rsid w:val="0A1579ED"/>
    <w:rsid w:val="0A1B6428"/>
    <w:rsid w:val="0A31F7EB"/>
    <w:rsid w:val="0A3C4FDB"/>
    <w:rsid w:val="0A5A267F"/>
    <w:rsid w:val="0A5FB5DE"/>
    <w:rsid w:val="0A6EF503"/>
    <w:rsid w:val="0A84DC3C"/>
    <w:rsid w:val="0A9AC1EF"/>
    <w:rsid w:val="0A9E7F03"/>
    <w:rsid w:val="0ABA5CDE"/>
    <w:rsid w:val="0ABB08B5"/>
    <w:rsid w:val="0AD564C6"/>
    <w:rsid w:val="0AE0938F"/>
    <w:rsid w:val="0AF88F67"/>
    <w:rsid w:val="0B3FCB7E"/>
    <w:rsid w:val="0B440C79"/>
    <w:rsid w:val="0B56369B"/>
    <w:rsid w:val="0B7FD16A"/>
    <w:rsid w:val="0B805D15"/>
    <w:rsid w:val="0B84F1BE"/>
    <w:rsid w:val="0B8514D0"/>
    <w:rsid w:val="0B8799CD"/>
    <w:rsid w:val="0B8FF368"/>
    <w:rsid w:val="0B9E99C4"/>
    <w:rsid w:val="0BB8277B"/>
    <w:rsid w:val="0BCB2A73"/>
    <w:rsid w:val="0BE949DF"/>
    <w:rsid w:val="0BEE8A29"/>
    <w:rsid w:val="0C00F132"/>
    <w:rsid w:val="0C03C484"/>
    <w:rsid w:val="0C0BD17D"/>
    <w:rsid w:val="0C0C3BFA"/>
    <w:rsid w:val="0C6314FE"/>
    <w:rsid w:val="0C66E0B6"/>
    <w:rsid w:val="0C7C6792"/>
    <w:rsid w:val="0C8A0958"/>
    <w:rsid w:val="0C8B1E67"/>
    <w:rsid w:val="0C9AF26A"/>
    <w:rsid w:val="0CA409ED"/>
    <w:rsid w:val="0CB4430C"/>
    <w:rsid w:val="0CBC4710"/>
    <w:rsid w:val="0CC4F027"/>
    <w:rsid w:val="0CCF945F"/>
    <w:rsid w:val="0CD51C0B"/>
    <w:rsid w:val="0CDB30F9"/>
    <w:rsid w:val="0CDF0C8E"/>
    <w:rsid w:val="0CE56185"/>
    <w:rsid w:val="0CF984D6"/>
    <w:rsid w:val="0D3AA34B"/>
    <w:rsid w:val="0D4BB3F5"/>
    <w:rsid w:val="0D98A16E"/>
    <w:rsid w:val="0D9D5C66"/>
    <w:rsid w:val="0DC07DEB"/>
    <w:rsid w:val="0DC72B56"/>
    <w:rsid w:val="0DD0AFE2"/>
    <w:rsid w:val="0DD23C13"/>
    <w:rsid w:val="0DDDD2E6"/>
    <w:rsid w:val="0DE5C655"/>
    <w:rsid w:val="0E03987A"/>
    <w:rsid w:val="0E1F134B"/>
    <w:rsid w:val="0E515395"/>
    <w:rsid w:val="0E608093"/>
    <w:rsid w:val="0E671A98"/>
    <w:rsid w:val="0E6829AD"/>
    <w:rsid w:val="0E69E969"/>
    <w:rsid w:val="0E6ED9D6"/>
    <w:rsid w:val="0E6F47F7"/>
    <w:rsid w:val="0E813EA7"/>
    <w:rsid w:val="0E9CE708"/>
    <w:rsid w:val="0E9DCC27"/>
    <w:rsid w:val="0EA2A3F9"/>
    <w:rsid w:val="0EC43697"/>
    <w:rsid w:val="0ECAED44"/>
    <w:rsid w:val="0EDFA111"/>
    <w:rsid w:val="0EE2BD26"/>
    <w:rsid w:val="0EE6B075"/>
    <w:rsid w:val="0EE9CE57"/>
    <w:rsid w:val="0EEB11F0"/>
    <w:rsid w:val="0F141639"/>
    <w:rsid w:val="0F16CD76"/>
    <w:rsid w:val="0F285862"/>
    <w:rsid w:val="0F37C5FB"/>
    <w:rsid w:val="0F392614"/>
    <w:rsid w:val="0F394907"/>
    <w:rsid w:val="0F3C880F"/>
    <w:rsid w:val="0F469F9B"/>
    <w:rsid w:val="0F55F967"/>
    <w:rsid w:val="0F58EEAA"/>
    <w:rsid w:val="0F631F74"/>
    <w:rsid w:val="0F65640F"/>
    <w:rsid w:val="0F6F4322"/>
    <w:rsid w:val="0F72E834"/>
    <w:rsid w:val="0F7494F7"/>
    <w:rsid w:val="0F818FAD"/>
    <w:rsid w:val="0F83CE0B"/>
    <w:rsid w:val="0F8CF939"/>
    <w:rsid w:val="0FB39109"/>
    <w:rsid w:val="0FB7E90A"/>
    <w:rsid w:val="0FBF49FA"/>
    <w:rsid w:val="0FFA2716"/>
    <w:rsid w:val="1006AE5F"/>
    <w:rsid w:val="10096755"/>
    <w:rsid w:val="10378308"/>
    <w:rsid w:val="1037FD52"/>
    <w:rsid w:val="103BE585"/>
    <w:rsid w:val="105C0335"/>
    <w:rsid w:val="105DF047"/>
    <w:rsid w:val="1062A3E1"/>
    <w:rsid w:val="106E5950"/>
    <w:rsid w:val="107C3A12"/>
    <w:rsid w:val="109938F7"/>
    <w:rsid w:val="10A6BB59"/>
    <w:rsid w:val="10B6CC28"/>
    <w:rsid w:val="10DD9175"/>
    <w:rsid w:val="10F12985"/>
    <w:rsid w:val="10FC02DE"/>
    <w:rsid w:val="11191B29"/>
    <w:rsid w:val="1119BD76"/>
    <w:rsid w:val="1127F6A6"/>
    <w:rsid w:val="115AC6F6"/>
    <w:rsid w:val="116418EE"/>
    <w:rsid w:val="116A7608"/>
    <w:rsid w:val="1170931F"/>
    <w:rsid w:val="1179C6F1"/>
    <w:rsid w:val="119B6EA3"/>
    <w:rsid w:val="11A5A7F6"/>
    <w:rsid w:val="11BACA13"/>
    <w:rsid w:val="11C77C1E"/>
    <w:rsid w:val="11D06007"/>
    <w:rsid w:val="11DC10A9"/>
    <w:rsid w:val="11EFD46D"/>
    <w:rsid w:val="11F8AC8D"/>
    <w:rsid w:val="11F95D6C"/>
    <w:rsid w:val="11FAA1B0"/>
    <w:rsid w:val="1204342F"/>
    <w:rsid w:val="12046F25"/>
    <w:rsid w:val="1240669E"/>
    <w:rsid w:val="124201C0"/>
    <w:rsid w:val="12437038"/>
    <w:rsid w:val="125B444E"/>
    <w:rsid w:val="127AAEEA"/>
    <w:rsid w:val="1283D165"/>
    <w:rsid w:val="128DC04D"/>
    <w:rsid w:val="12969F71"/>
    <w:rsid w:val="12A8D32E"/>
    <w:rsid w:val="12D2F03C"/>
    <w:rsid w:val="12D547C2"/>
    <w:rsid w:val="12D5DF22"/>
    <w:rsid w:val="12DE0DAE"/>
    <w:rsid w:val="12E1657D"/>
    <w:rsid w:val="1305CC2D"/>
    <w:rsid w:val="130BC11D"/>
    <w:rsid w:val="131BF2CA"/>
    <w:rsid w:val="132325A9"/>
    <w:rsid w:val="13261843"/>
    <w:rsid w:val="13319A0F"/>
    <w:rsid w:val="1336CADB"/>
    <w:rsid w:val="1337063E"/>
    <w:rsid w:val="1377444C"/>
    <w:rsid w:val="1377EC18"/>
    <w:rsid w:val="137A4980"/>
    <w:rsid w:val="13896B7F"/>
    <w:rsid w:val="139335CE"/>
    <w:rsid w:val="139B751E"/>
    <w:rsid w:val="13BA3A5D"/>
    <w:rsid w:val="13C8507D"/>
    <w:rsid w:val="13F712C6"/>
    <w:rsid w:val="13F8D313"/>
    <w:rsid w:val="13FC9A87"/>
    <w:rsid w:val="13FD38E5"/>
    <w:rsid w:val="1406D036"/>
    <w:rsid w:val="14098DFF"/>
    <w:rsid w:val="140DF377"/>
    <w:rsid w:val="1411B0A3"/>
    <w:rsid w:val="143E28B6"/>
    <w:rsid w:val="143F5F85"/>
    <w:rsid w:val="147B36F6"/>
    <w:rsid w:val="147F281B"/>
    <w:rsid w:val="14A172C6"/>
    <w:rsid w:val="14AC588A"/>
    <w:rsid w:val="14C1E235"/>
    <w:rsid w:val="14D25BEA"/>
    <w:rsid w:val="14E67C3D"/>
    <w:rsid w:val="14EF4698"/>
    <w:rsid w:val="150D9213"/>
    <w:rsid w:val="151BDA4F"/>
    <w:rsid w:val="15280BC4"/>
    <w:rsid w:val="153A3327"/>
    <w:rsid w:val="1548D548"/>
    <w:rsid w:val="1554F0CA"/>
    <w:rsid w:val="155A2245"/>
    <w:rsid w:val="155D30CC"/>
    <w:rsid w:val="15656240"/>
    <w:rsid w:val="15681D15"/>
    <w:rsid w:val="156A71CD"/>
    <w:rsid w:val="156BA9D9"/>
    <w:rsid w:val="157131EC"/>
    <w:rsid w:val="1576259D"/>
    <w:rsid w:val="157AE70D"/>
    <w:rsid w:val="158DE0C8"/>
    <w:rsid w:val="159DDDFF"/>
    <w:rsid w:val="15B74641"/>
    <w:rsid w:val="15B7BA67"/>
    <w:rsid w:val="15BC6051"/>
    <w:rsid w:val="15D09FAA"/>
    <w:rsid w:val="15DF0B04"/>
    <w:rsid w:val="16152370"/>
    <w:rsid w:val="1617977E"/>
    <w:rsid w:val="162C9945"/>
    <w:rsid w:val="162DF47B"/>
    <w:rsid w:val="163C88A8"/>
    <w:rsid w:val="16536D2B"/>
    <w:rsid w:val="165DE8E8"/>
    <w:rsid w:val="16665B53"/>
    <w:rsid w:val="16676892"/>
    <w:rsid w:val="167A0E93"/>
    <w:rsid w:val="168261BE"/>
    <w:rsid w:val="16875B2A"/>
    <w:rsid w:val="168C4632"/>
    <w:rsid w:val="168C5C83"/>
    <w:rsid w:val="169CDCF0"/>
    <w:rsid w:val="16BD694B"/>
    <w:rsid w:val="16BF90B1"/>
    <w:rsid w:val="16D287EF"/>
    <w:rsid w:val="16E0F28D"/>
    <w:rsid w:val="16EBA994"/>
    <w:rsid w:val="16F4196B"/>
    <w:rsid w:val="1700440A"/>
    <w:rsid w:val="1701562F"/>
    <w:rsid w:val="1702370A"/>
    <w:rsid w:val="1715B4F1"/>
    <w:rsid w:val="171956D5"/>
    <w:rsid w:val="172B2EB8"/>
    <w:rsid w:val="1731DE01"/>
    <w:rsid w:val="17427ED2"/>
    <w:rsid w:val="1743A047"/>
    <w:rsid w:val="17443F03"/>
    <w:rsid w:val="174B578B"/>
    <w:rsid w:val="17556227"/>
    <w:rsid w:val="178174FA"/>
    <w:rsid w:val="17A7CF3C"/>
    <w:rsid w:val="17BCA0A7"/>
    <w:rsid w:val="17C24224"/>
    <w:rsid w:val="17C6DDD0"/>
    <w:rsid w:val="17CAB206"/>
    <w:rsid w:val="17DC7B3A"/>
    <w:rsid w:val="17DE336A"/>
    <w:rsid w:val="17EC6D91"/>
    <w:rsid w:val="17EF1F63"/>
    <w:rsid w:val="17F245C0"/>
    <w:rsid w:val="17FC1A44"/>
    <w:rsid w:val="17FDBCD1"/>
    <w:rsid w:val="18375718"/>
    <w:rsid w:val="18460B4D"/>
    <w:rsid w:val="1852D5C2"/>
    <w:rsid w:val="186EA77F"/>
    <w:rsid w:val="1874C6EC"/>
    <w:rsid w:val="1896445B"/>
    <w:rsid w:val="1898B4F6"/>
    <w:rsid w:val="18A79627"/>
    <w:rsid w:val="18AC9B17"/>
    <w:rsid w:val="18B28C3C"/>
    <w:rsid w:val="18C2A6DA"/>
    <w:rsid w:val="18CA9C8D"/>
    <w:rsid w:val="18D104B5"/>
    <w:rsid w:val="18D935E5"/>
    <w:rsid w:val="18DC5565"/>
    <w:rsid w:val="18E0178F"/>
    <w:rsid w:val="18E828B4"/>
    <w:rsid w:val="18E87683"/>
    <w:rsid w:val="1903A6A2"/>
    <w:rsid w:val="1904F5B8"/>
    <w:rsid w:val="190CC82F"/>
    <w:rsid w:val="190D949A"/>
    <w:rsid w:val="191DCF5E"/>
    <w:rsid w:val="191FF72E"/>
    <w:rsid w:val="192E8DCF"/>
    <w:rsid w:val="19488B5C"/>
    <w:rsid w:val="195BEAF3"/>
    <w:rsid w:val="196EA0DF"/>
    <w:rsid w:val="197A5D04"/>
    <w:rsid w:val="197A9938"/>
    <w:rsid w:val="197C69CB"/>
    <w:rsid w:val="197E877B"/>
    <w:rsid w:val="1981611A"/>
    <w:rsid w:val="198A9D5D"/>
    <w:rsid w:val="19AACF22"/>
    <w:rsid w:val="19B13FA5"/>
    <w:rsid w:val="19C6FAD4"/>
    <w:rsid w:val="19CA0253"/>
    <w:rsid w:val="19D36FA8"/>
    <w:rsid w:val="19E2BB89"/>
    <w:rsid w:val="19F1D06E"/>
    <w:rsid w:val="1A04C397"/>
    <w:rsid w:val="1A243016"/>
    <w:rsid w:val="1A2ED14E"/>
    <w:rsid w:val="1A48A134"/>
    <w:rsid w:val="1A4B770A"/>
    <w:rsid w:val="1A5B02A2"/>
    <w:rsid w:val="1A60A03B"/>
    <w:rsid w:val="1A6BB74A"/>
    <w:rsid w:val="1A758672"/>
    <w:rsid w:val="1A88D1AF"/>
    <w:rsid w:val="1A8B57E5"/>
    <w:rsid w:val="1A97794C"/>
    <w:rsid w:val="1A9DC6ED"/>
    <w:rsid w:val="1AA08956"/>
    <w:rsid w:val="1AA28591"/>
    <w:rsid w:val="1AAD0A3C"/>
    <w:rsid w:val="1AD4B693"/>
    <w:rsid w:val="1AD63559"/>
    <w:rsid w:val="1AE228C7"/>
    <w:rsid w:val="1AF4B4FD"/>
    <w:rsid w:val="1AFD8859"/>
    <w:rsid w:val="1B078A94"/>
    <w:rsid w:val="1B0B6FC1"/>
    <w:rsid w:val="1B17BD58"/>
    <w:rsid w:val="1B1A4C6D"/>
    <w:rsid w:val="1B1D63BC"/>
    <w:rsid w:val="1B42A5EF"/>
    <w:rsid w:val="1B7ECD61"/>
    <w:rsid w:val="1B7F138E"/>
    <w:rsid w:val="1B874AB7"/>
    <w:rsid w:val="1B9B4F90"/>
    <w:rsid w:val="1BA86B74"/>
    <w:rsid w:val="1BD3B29C"/>
    <w:rsid w:val="1BD886DF"/>
    <w:rsid w:val="1BDA0B5D"/>
    <w:rsid w:val="1BE39C0B"/>
    <w:rsid w:val="1BFF86B3"/>
    <w:rsid w:val="1C2B282F"/>
    <w:rsid w:val="1C2BF3E8"/>
    <w:rsid w:val="1C2E275C"/>
    <w:rsid w:val="1C3B764D"/>
    <w:rsid w:val="1C3F490C"/>
    <w:rsid w:val="1C430418"/>
    <w:rsid w:val="1C47E844"/>
    <w:rsid w:val="1C492D13"/>
    <w:rsid w:val="1C4B6405"/>
    <w:rsid w:val="1C522CCD"/>
    <w:rsid w:val="1C57C575"/>
    <w:rsid w:val="1C6410E6"/>
    <w:rsid w:val="1C6CC02C"/>
    <w:rsid w:val="1C790FF7"/>
    <w:rsid w:val="1C84426C"/>
    <w:rsid w:val="1C8BFAD9"/>
    <w:rsid w:val="1C91D0D5"/>
    <w:rsid w:val="1C9E7835"/>
    <w:rsid w:val="1CAE8753"/>
    <w:rsid w:val="1CAF95FC"/>
    <w:rsid w:val="1CB17534"/>
    <w:rsid w:val="1CB51207"/>
    <w:rsid w:val="1CBD4187"/>
    <w:rsid w:val="1CC0B7A9"/>
    <w:rsid w:val="1CCA8AEC"/>
    <w:rsid w:val="1CD4D804"/>
    <w:rsid w:val="1CD4D971"/>
    <w:rsid w:val="1CDEBE4D"/>
    <w:rsid w:val="1CF4D387"/>
    <w:rsid w:val="1CFF7DE1"/>
    <w:rsid w:val="1D0552CE"/>
    <w:rsid w:val="1D21A3E5"/>
    <w:rsid w:val="1D2BFB93"/>
    <w:rsid w:val="1D368050"/>
    <w:rsid w:val="1D49AD60"/>
    <w:rsid w:val="1D5209FA"/>
    <w:rsid w:val="1D9BA6F7"/>
    <w:rsid w:val="1DB8E058"/>
    <w:rsid w:val="1DBB6800"/>
    <w:rsid w:val="1DC25FED"/>
    <w:rsid w:val="1DC9F381"/>
    <w:rsid w:val="1DE0FA81"/>
    <w:rsid w:val="1DE1944A"/>
    <w:rsid w:val="1DF31C13"/>
    <w:rsid w:val="1E016138"/>
    <w:rsid w:val="1E042BCF"/>
    <w:rsid w:val="1E0CF30A"/>
    <w:rsid w:val="1E29E015"/>
    <w:rsid w:val="1E2B1C0D"/>
    <w:rsid w:val="1E2C8FEF"/>
    <w:rsid w:val="1E443116"/>
    <w:rsid w:val="1E488CAD"/>
    <w:rsid w:val="1E67AF21"/>
    <w:rsid w:val="1E902E11"/>
    <w:rsid w:val="1EA0374E"/>
    <w:rsid w:val="1EB514FB"/>
    <w:rsid w:val="1EC4EDBF"/>
    <w:rsid w:val="1EC951A7"/>
    <w:rsid w:val="1ECA3895"/>
    <w:rsid w:val="1EEFC811"/>
    <w:rsid w:val="1EF7BC78"/>
    <w:rsid w:val="1EFBED23"/>
    <w:rsid w:val="1F2AAB1E"/>
    <w:rsid w:val="1F310903"/>
    <w:rsid w:val="1F3A24E8"/>
    <w:rsid w:val="1F3B7479"/>
    <w:rsid w:val="1F472C32"/>
    <w:rsid w:val="1F4FE6E1"/>
    <w:rsid w:val="1F5003E2"/>
    <w:rsid w:val="1F8A58E0"/>
    <w:rsid w:val="1F8CCC3F"/>
    <w:rsid w:val="1F9C06E0"/>
    <w:rsid w:val="1FCC9959"/>
    <w:rsid w:val="1FECE262"/>
    <w:rsid w:val="1FF8B8C8"/>
    <w:rsid w:val="1FFA8BD4"/>
    <w:rsid w:val="1FFFC738"/>
    <w:rsid w:val="202969DD"/>
    <w:rsid w:val="202AA4D1"/>
    <w:rsid w:val="204BC4AF"/>
    <w:rsid w:val="2060E96B"/>
    <w:rsid w:val="20678607"/>
    <w:rsid w:val="206D322A"/>
    <w:rsid w:val="2081F6A1"/>
    <w:rsid w:val="20859BA5"/>
    <w:rsid w:val="209352DB"/>
    <w:rsid w:val="209CAB5D"/>
    <w:rsid w:val="209EE1F6"/>
    <w:rsid w:val="20B0AF52"/>
    <w:rsid w:val="20B9790F"/>
    <w:rsid w:val="20C9162C"/>
    <w:rsid w:val="20CA2A32"/>
    <w:rsid w:val="20CA58AD"/>
    <w:rsid w:val="20CEED1C"/>
    <w:rsid w:val="20DAA606"/>
    <w:rsid w:val="20F2D447"/>
    <w:rsid w:val="20F63E94"/>
    <w:rsid w:val="21012671"/>
    <w:rsid w:val="210C430E"/>
    <w:rsid w:val="210DB039"/>
    <w:rsid w:val="210DE43D"/>
    <w:rsid w:val="21223B06"/>
    <w:rsid w:val="21259AA2"/>
    <w:rsid w:val="21355407"/>
    <w:rsid w:val="215B6D93"/>
    <w:rsid w:val="215BD09D"/>
    <w:rsid w:val="215C68F1"/>
    <w:rsid w:val="216C580E"/>
    <w:rsid w:val="2171D395"/>
    <w:rsid w:val="21725C61"/>
    <w:rsid w:val="2175E2F6"/>
    <w:rsid w:val="217A8D3A"/>
    <w:rsid w:val="2189CC8F"/>
    <w:rsid w:val="21B3B411"/>
    <w:rsid w:val="21B6BC62"/>
    <w:rsid w:val="21BD6D6F"/>
    <w:rsid w:val="21C1DBA4"/>
    <w:rsid w:val="21C26F71"/>
    <w:rsid w:val="21C615C3"/>
    <w:rsid w:val="21C6DC4F"/>
    <w:rsid w:val="21D04BC1"/>
    <w:rsid w:val="220236FA"/>
    <w:rsid w:val="221122C7"/>
    <w:rsid w:val="2244CA24"/>
    <w:rsid w:val="2247181A"/>
    <w:rsid w:val="2256F629"/>
    <w:rsid w:val="225C8DDB"/>
    <w:rsid w:val="2261B176"/>
    <w:rsid w:val="22677F2B"/>
    <w:rsid w:val="2273779F"/>
    <w:rsid w:val="22AAA221"/>
    <w:rsid w:val="22BC6461"/>
    <w:rsid w:val="22C155A7"/>
    <w:rsid w:val="22EFB5D0"/>
    <w:rsid w:val="22EFDB1B"/>
    <w:rsid w:val="22F5E698"/>
    <w:rsid w:val="23043373"/>
    <w:rsid w:val="23047913"/>
    <w:rsid w:val="2319FE5A"/>
    <w:rsid w:val="2325ADD8"/>
    <w:rsid w:val="232D5439"/>
    <w:rsid w:val="233105DD"/>
    <w:rsid w:val="233F3F47"/>
    <w:rsid w:val="234B9E5C"/>
    <w:rsid w:val="234F7D2C"/>
    <w:rsid w:val="235FEE84"/>
    <w:rsid w:val="236C5BC4"/>
    <w:rsid w:val="236E5A45"/>
    <w:rsid w:val="237099E9"/>
    <w:rsid w:val="237B1F7D"/>
    <w:rsid w:val="2380C8D1"/>
    <w:rsid w:val="2387F4D3"/>
    <w:rsid w:val="2390286E"/>
    <w:rsid w:val="2394CE40"/>
    <w:rsid w:val="23A27A07"/>
    <w:rsid w:val="23AAB59D"/>
    <w:rsid w:val="23BF6CCE"/>
    <w:rsid w:val="23CD9A72"/>
    <w:rsid w:val="23E19BA5"/>
    <w:rsid w:val="23E3C318"/>
    <w:rsid w:val="23E93136"/>
    <w:rsid w:val="23F704E2"/>
    <w:rsid w:val="24135AF4"/>
    <w:rsid w:val="241857EB"/>
    <w:rsid w:val="241A4681"/>
    <w:rsid w:val="24268F4B"/>
    <w:rsid w:val="242B54C7"/>
    <w:rsid w:val="2445D424"/>
    <w:rsid w:val="244CDC80"/>
    <w:rsid w:val="24627F20"/>
    <w:rsid w:val="2474569D"/>
    <w:rsid w:val="24786685"/>
    <w:rsid w:val="2497F94E"/>
    <w:rsid w:val="2498009C"/>
    <w:rsid w:val="24AB705F"/>
    <w:rsid w:val="24AD09EE"/>
    <w:rsid w:val="24AEE3BE"/>
    <w:rsid w:val="24C22BCB"/>
    <w:rsid w:val="24EF7DEC"/>
    <w:rsid w:val="25060EA9"/>
    <w:rsid w:val="2510F79F"/>
    <w:rsid w:val="251BE2FC"/>
    <w:rsid w:val="253937B7"/>
    <w:rsid w:val="253C08D6"/>
    <w:rsid w:val="2554D545"/>
    <w:rsid w:val="25668F5F"/>
    <w:rsid w:val="25741B46"/>
    <w:rsid w:val="257A5D46"/>
    <w:rsid w:val="257F1A9B"/>
    <w:rsid w:val="2596AC6E"/>
    <w:rsid w:val="25984DDE"/>
    <w:rsid w:val="259B87EE"/>
    <w:rsid w:val="25C2E35D"/>
    <w:rsid w:val="25C561F1"/>
    <w:rsid w:val="25DE489A"/>
    <w:rsid w:val="25E59974"/>
    <w:rsid w:val="25E72303"/>
    <w:rsid w:val="25E8A731"/>
    <w:rsid w:val="25EDAB9E"/>
    <w:rsid w:val="25F0A2B7"/>
    <w:rsid w:val="25FF1F12"/>
    <w:rsid w:val="261161F7"/>
    <w:rsid w:val="26153A21"/>
    <w:rsid w:val="261855BA"/>
    <w:rsid w:val="2620C40B"/>
    <w:rsid w:val="262AB008"/>
    <w:rsid w:val="26342749"/>
    <w:rsid w:val="264515E2"/>
    <w:rsid w:val="264D738D"/>
    <w:rsid w:val="26546CEA"/>
    <w:rsid w:val="266625AD"/>
    <w:rsid w:val="26707DCF"/>
    <w:rsid w:val="2670FB89"/>
    <w:rsid w:val="26719895"/>
    <w:rsid w:val="26908E19"/>
    <w:rsid w:val="2692209F"/>
    <w:rsid w:val="269A9A91"/>
    <w:rsid w:val="26A6D168"/>
    <w:rsid w:val="26ABAD50"/>
    <w:rsid w:val="26BFBF7D"/>
    <w:rsid w:val="26CAF7B2"/>
    <w:rsid w:val="26CBF021"/>
    <w:rsid w:val="26CED1F4"/>
    <w:rsid w:val="26D4F370"/>
    <w:rsid w:val="26F48A3F"/>
    <w:rsid w:val="26FC1C68"/>
    <w:rsid w:val="26FFCEDF"/>
    <w:rsid w:val="2734AD6C"/>
    <w:rsid w:val="273626E4"/>
    <w:rsid w:val="27369933"/>
    <w:rsid w:val="2741ED6C"/>
    <w:rsid w:val="274B6A62"/>
    <w:rsid w:val="275033D0"/>
    <w:rsid w:val="275154D4"/>
    <w:rsid w:val="275CD65F"/>
    <w:rsid w:val="276088F4"/>
    <w:rsid w:val="2769DFC4"/>
    <w:rsid w:val="276DF21E"/>
    <w:rsid w:val="277936DA"/>
    <w:rsid w:val="277CB195"/>
    <w:rsid w:val="27817721"/>
    <w:rsid w:val="2792985A"/>
    <w:rsid w:val="2793E93F"/>
    <w:rsid w:val="279CDF14"/>
    <w:rsid w:val="27B02998"/>
    <w:rsid w:val="27C33EF2"/>
    <w:rsid w:val="27C727F2"/>
    <w:rsid w:val="27CF8B18"/>
    <w:rsid w:val="27DF9A5B"/>
    <w:rsid w:val="27F299C2"/>
    <w:rsid w:val="27FB722A"/>
    <w:rsid w:val="27FBF061"/>
    <w:rsid w:val="27FD3D64"/>
    <w:rsid w:val="27FFB126"/>
    <w:rsid w:val="2805C0D2"/>
    <w:rsid w:val="280E784C"/>
    <w:rsid w:val="281B28BB"/>
    <w:rsid w:val="281D3658"/>
    <w:rsid w:val="281F0D7F"/>
    <w:rsid w:val="2826D7F5"/>
    <w:rsid w:val="2829933C"/>
    <w:rsid w:val="282DD241"/>
    <w:rsid w:val="2831F097"/>
    <w:rsid w:val="28527B9B"/>
    <w:rsid w:val="286A8ACB"/>
    <w:rsid w:val="2872EF5D"/>
    <w:rsid w:val="287EF606"/>
    <w:rsid w:val="288E94E8"/>
    <w:rsid w:val="28903CDB"/>
    <w:rsid w:val="289E57AD"/>
    <w:rsid w:val="28AB2FC5"/>
    <w:rsid w:val="28D14151"/>
    <w:rsid w:val="28D536A6"/>
    <w:rsid w:val="28DDAB4A"/>
    <w:rsid w:val="28FAC638"/>
    <w:rsid w:val="29150AF7"/>
    <w:rsid w:val="2920A25B"/>
    <w:rsid w:val="292EDE0B"/>
    <w:rsid w:val="294A703A"/>
    <w:rsid w:val="2958336B"/>
    <w:rsid w:val="29694C7F"/>
    <w:rsid w:val="297E0203"/>
    <w:rsid w:val="29A76B5C"/>
    <w:rsid w:val="29D89E4A"/>
    <w:rsid w:val="2A23C464"/>
    <w:rsid w:val="2A2427EA"/>
    <w:rsid w:val="2A25D507"/>
    <w:rsid w:val="2A3575E5"/>
    <w:rsid w:val="2A39774D"/>
    <w:rsid w:val="2A486A3A"/>
    <w:rsid w:val="2A64D16D"/>
    <w:rsid w:val="2A660E8F"/>
    <w:rsid w:val="2A6F3EE9"/>
    <w:rsid w:val="2A7D84AA"/>
    <w:rsid w:val="2A7D8751"/>
    <w:rsid w:val="2AB34C70"/>
    <w:rsid w:val="2AC3E549"/>
    <w:rsid w:val="2ACCC658"/>
    <w:rsid w:val="2ACF7FA3"/>
    <w:rsid w:val="2AF4C75D"/>
    <w:rsid w:val="2B1AF76C"/>
    <w:rsid w:val="2B1E978E"/>
    <w:rsid w:val="2B28FCDF"/>
    <w:rsid w:val="2B2F6DDA"/>
    <w:rsid w:val="2B379414"/>
    <w:rsid w:val="2B3A700C"/>
    <w:rsid w:val="2B3F47C2"/>
    <w:rsid w:val="2B45D77C"/>
    <w:rsid w:val="2B57F704"/>
    <w:rsid w:val="2B5DA5BA"/>
    <w:rsid w:val="2B69070C"/>
    <w:rsid w:val="2B96467C"/>
    <w:rsid w:val="2BA06735"/>
    <w:rsid w:val="2BBA8AB9"/>
    <w:rsid w:val="2BCC05CC"/>
    <w:rsid w:val="2BCD955E"/>
    <w:rsid w:val="2BE6E1E2"/>
    <w:rsid w:val="2BE7C160"/>
    <w:rsid w:val="2BE9AF55"/>
    <w:rsid w:val="2BEC7A02"/>
    <w:rsid w:val="2BEDBA1D"/>
    <w:rsid w:val="2BF823C7"/>
    <w:rsid w:val="2BFE6134"/>
    <w:rsid w:val="2C06A5C2"/>
    <w:rsid w:val="2C10D601"/>
    <w:rsid w:val="2C16C2F9"/>
    <w:rsid w:val="2C2694C4"/>
    <w:rsid w:val="2C3AB73E"/>
    <w:rsid w:val="2C3B2C89"/>
    <w:rsid w:val="2C42D12F"/>
    <w:rsid w:val="2C4EBC37"/>
    <w:rsid w:val="2C519B21"/>
    <w:rsid w:val="2C5D79A0"/>
    <w:rsid w:val="2C616395"/>
    <w:rsid w:val="2C66D9D1"/>
    <w:rsid w:val="2C67AA4A"/>
    <w:rsid w:val="2C68CD72"/>
    <w:rsid w:val="2C724EC6"/>
    <w:rsid w:val="2C77D730"/>
    <w:rsid w:val="2C8A0DB2"/>
    <w:rsid w:val="2CCEF6B5"/>
    <w:rsid w:val="2CD83A52"/>
    <w:rsid w:val="2D07770D"/>
    <w:rsid w:val="2D07CB88"/>
    <w:rsid w:val="2D09BFC3"/>
    <w:rsid w:val="2D0E2C94"/>
    <w:rsid w:val="2D1969D8"/>
    <w:rsid w:val="2D1D12D6"/>
    <w:rsid w:val="2D317A67"/>
    <w:rsid w:val="2D4031E6"/>
    <w:rsid w:val="2D513A96"/>
    <w:rsid w:val="2D53A386"/>
    <w:rsid w:val="2D6491C8"/>
    <w:rsid w:val="2D64DF00"/>
    <w:rsid w:val="2D70BB0A"/>
    <w:rsid w:val="2D710A2B"/>
    <w:rsid w:val="2D85B276"/>
    <w:rsid w:val="2D917634"/>
    <w:rsid w:val="2D93F162"/>
    <w:rsid w:val="2D9D1193"/>
    <w:rsid w:val="2DA4BBDF"/>
    <w:rsid w:val="2DABB2B9"/>
    <w:rsid w:val="2DBB6954"/>
    <w:rsid w:val="2DC1E3D1"/>
    <w:rsid w:val="2DCBA5AF"/>
    <w:rsid w:val="2E007170"/>
    <w:rsid w:val="2E038676"/>
    <w:rsid w:val="2E192DBA"/>
    <w:rsid w:val="2E4473A6"/>
    <w:rsid w:val="2E6857FE"/>
    <w:rsid w:val="2E74CC71"/>
    <w:rsid w:val="2E94E292"/>
    <w:rsid w:val="2E9677CD"/>
    <w:rsid w:val="2EB6D05D"/>
    <w:rsid w:val="2EBBC521"/>
    <w:rsid w:val="2ECE3C4D"/>
    <w:rsid w:val="2EDE8D5F"/>
    <w:rsid w:val="2EECFDB7"/>
    <w:rsid w:val="2EF6DD30"/>
    <w:rsid w:val="2EFD1C9E"/>
    <w:rsid w:val="2F0B7173"/>
    <w:rsid w:val="2F119E77"/>
    <w:rsid w:val="2F1BB64D"/>
    <w:rsid w:val="2F229836"/>
    <w:rsid w:val="2F285002"/>
    <w:rsid w:val="2F2B506F"/>
    <w:rsid w:val="2F3B24A9"/>
    <w:rsid w:val="2F3EC16F"/>
    <w:rsid w:val="2F3FFA79"/>
    <w:rsid w:val="2F45B3DE"/>
    <w:rsid w:val="2F4FDB2C"/>
    <w:rsid w:val="2F66851E"/>
    <w:rsid w:val="2F687F04"/>
    <w:rsid w:val="2F7AB7A6"/>
    <w:rsid w:val="2F802742"/>
    <w:rsid w:val="2F9C7D51"/>
    <w:rsid w:val="2FA8A845"/>
    <w:rsid w:val="2FB5643D"/>
    <w:rsid w:val="2FBCCE1D"/>
    <w:rsid w:val="2FC25977"/>
    <w:rsid w:val="2FE8FE52"/>
    <w:rsid w:val="2FFC6EDA"/>
    <w:rsid w:val="3015E85B"/>
    <w:rsid w:val="3043759D"/>
    <w:rsid w:val="30468F47"/>
    <w:rsid w:val="304D5436"/>
    <w:rsid w:val="30624185"/>
    <w:rsid w:val="3065D469"/>
    <w:rsid w:val="3069798F"/>
    <w:rsid w:val="306D3545"/>
    <w:rsid w:val="3072504C"/>
    <w:rsid w:val="307768CF"/>
    <w:rsid w:val="308EB10C"/>
    <w:rsid w:val="30A31217"/>
    <w:rsid w:val="30D537FE"/>
    <w:rsid w:val="30DAD100"/>
    <w:rsid w:val="30E4451C"/>
    <w:rsid w:val="30E6D755"/>
    <w:rsid w:val="30E7A8AC"/>
    <w:rsid w:val="30F01AB0"/>
    <w:rsid w:val="310ADC8B"/>
    <w:rsid w:val="311B8278"/>
    <w:rsid w:val="311E0BEC"/>
    <w:rsid w:val="311F6C3B"/>
    <w:rsid w:val="312C01DE"/>
    <w:rsid w:val="312C9E2D"/>
    <w:rsid w:val="313302DA"/>
    <w:rsid w:val="313FE060"/>
    <w:rsid w:val="31412B97"/>
    <w:rsid w:val="3150E84B"/>
    <w:rsid w:val="315FD648"/>
    <w:rsid w:val="31690C7D"/>
    <w:rsid w:val="3183936D"/>
    <w:rsid w:val="31A9DA28"/>
    <w:rsid w:val="31B67A65"/>
    <w:rsid w:val="31BF3B7D"/>
    <w:rsid w:val="31C557DF"/>
    <w:rsid w:val="31C6E22A"/>
    <w:rsid w:val="31E48A9E"/>
    <w:rsid w:val="32002972"/>
    <w:rsid w:val="3208F7CC"/>
    <w:rsid w:val="3210EFC6"/>
    <w:rsid w:val="322A60C2"/>
    <w:rsid w:val="32345AE9"/>
    <w:rsid w:val="323525C9"/>
    <w:rsid w:val="323C4347"/>
    <w:rsid w:val="32562965"/>
    <w:rsid w:val="3258F431"/>
    <w:rsid w:val="327DFDCD"/>
    <w:rsid w:val="327EB2F4"/>
    <w:rsid w:val="329DF17F"/>
    <w:rsid w:val="32A20F8D"/>
    <w:rsid w:val="32C5A684"/>
    <w:rsid w:val="32F39DEB"/>
    <w:rsid w:val="32F4DAE2"/>
    <w:rsid w:val="3311B531"/>
    <w:rsid w:val="332BFFC3"/>
    <w:rsid w:val="3337F587"/>
    <w:rsid w:val="3339D4D9"/>
    <w:rsid w:val="33489FAB"/>
    <w:rsid w:val="334B6DC8"/>
    <w:rsid w:val="334C6B7A"/>
    <w:rsid w:val="33A7EB61"/>
    <w:rsid w:val="33ABABBD"/>
    <w:rsid w:val="33B11E1F"/>
    <w:rsid w:val="33E0A3F9"/>
    <w:rsid w:val="33F9C93D"/>
    <w:rsid w:val="34025B42"/>
    <w:rsid w:val="34079DE0"/>
    <w:rsid w:val="340996E4"/>
    <w:rsid w:val="340ABE62"/>
    <w:rsid w:val="3416DB9A"/>
    <w:rsid w:val="346537CF"/>
    <w:rsid w:val="346A47A8"/>
    <w:rsid w:val="3472BDB2"/>
    <w:rsid w:val="3474029B"/>
    <w:rsid w:val="349C236F"/>
    <w:rsid w:val="34D15CC4"/>
    <w:rsid w:val="34D253B8"/>
    <w:rsid w:val="34D48061"/>
    <w:rsid w:val="34EDADC6"/>
    <w:rsid w:val="34F293B7"/>
    <w:rsid w:val="3505B7F6"/>
    <w:rsid w:val="3510CD7C"/>
    <w:rsid w:val="351DB785"/>
    <w:rsid w:val="35275771"/>
    <w:rsid w:val="3530ACCE"/>
    <w:rsid w:val="353D9A8C"/>
    <w:rsid w:val="35457049"/>
    <w:rsid w:val="35641F6B"/>
    <w:rsid w:val="356FA8FB"/>
    <w:rsid w:val="35706C70"/>
    <w:rsid w:val="357879F9"/>
    <w:rsid w:val="3578EC1E"/>
    <w:rsid w:val="357AEBDA"/>
    <w:rsid w:val="357FFA6F"/>
    <w:rsid w:val="359597A5"/>
    <w:rsid w:val="359662C9"/>
    <w:rsid w:val="359B007A"/>
    <w:rsid w:val="359E112D"/>
    <w:rsid w:val="35A71E7B"/>
    <w:rsid w:val="35D020CF"/>
    <w:rsid w:val="35D726C7"/>
    <w:rsid w:val="35DB21F6"/>
    <w:rsid w:val="35E62AD4"/>
    <w:rsid w:val="35E761CF"/>
    <w:rsid w:val="35EDEA1E"/>
    <w:rsid w:val="35FDE070"/>
    <w:rsid w:val="360C0E6D"/>
    <w:rsid w:val="36210968"/>
    <w:rsid w:val="363A5075"/>
    <w:rsid w:val="363C4236"/>
    <w:rsid w:val="3652C68D"/>
    <w:rsid w:val="3655CD54"/>
    <w:rsid w:val="365F7F82"/>
    <w:rsid w:val="3661A5F8"/>
    <w:rsid w:val="366220CB"/>
    <w:rsid w:val="367734F2"/>
    <w:rsid w:val="3677936B"/>
    <w:rsid w:val="36A54CA2"/>
    <w:rsid w:val="36A6AC45"/>
    <w:rsid w:val="36B2C33D"/>
    <w:rsid w:val="36C3D3CF"/>
    <w:rsid w:val="36C78730"/>
    <w:rsid w:val="36CF6B70"/>
    <w:rsid w:val="36EAAF7B"/>
    <w:rsid w:val="36F292F6"/>
    <w:rsid w:val="36F5CD95"/>
    <w:rsid w:val="36FD18BD"/>
    <w:rsid w:val="3713BE88"/>
    <w:rsid w:val="3718B13F"/>
    <w:rsid w:val="3722C50B"/>
    <w:rsid w:val="37340A5B"/>
    <w:rsid w:val="373BF53F"/>
    <w:rsid w:val="374BC2A7"/>
    <w:rsid w:val="374E7496"/>
    <w:rsid w:val="3760D815"/>
    <w:rsid w:val="376A3A54"/>
    <w:rsid w:val="376AB6BB"/>
    <w:rsid w:val="376D43CF"/>
    <w:rsid w:val="37867B23"/>
    <w:rsid w:val="378A8451"/>
    <w:rsid w:val="37936C71"/>
    <w:rsid w:val="37ACBEDC"/>
    <w:rsid w:val="37B8DA00"/>
    <w:rsid w:val="37C17FF6"/>
    <w:rsid w:val="37C2004B"/>
    <w:rsid w:val="37C3033B"/>
    <w:rsid w:val="37CE3886"/>
    <w:rsid w:val="37E5F420"/>
    <w:rsid w:val="37EF5A33"/>
    <w:rsid w:val="37F89898"/>
    <w:rsid w:val="37FA055D"/>
    <w:rsid w:val="3806DA7A"/>
    <w:rsid w:val="380E9276"/>
    <w:rsid w:val="382C8BD9"/>
    <w:rsid w:val="38392826"/>
    <w:rsid w:val="3853B452"/>
    <w:rsid w:val="385F555D"/>
    <w:rsid w:val="3863F03E"/>
    <w:rsid w:val="38669922"/>
    <w:rsid w:val="386A47DA"/>
    <w:rsid w:val="3874C4AB"/>
    <w:rsid w:val="387DC37D"/>
    <w:rsid w:val="3880BAD6"/>
    <w:rsid w:val="38849176"/>
    <w:rsid w:val="388CB2AF"/>
    <w:rsid w:val="38AE2B18"/>
    <w:rsid w:val="38B1F121"/>
    <w:rsid w:val="38C0946D"/>
    <w:rsid w:val="38D2B4E1"/>
    <w:rsid w:val="38F16A22"/>
    <w:rsid w:val="38F96BDA"/>
    <w:rsid w:val="391268CE"/>
    <w:rsid w:val="3919DBDC"/>
    <w:rsid w:val="3924D6CE"/>
    <w:rsid w:val="392712BC"/>
    <w:rsid w:val="392856B9"/>
    <w:rsid w:val="392ACCCC"/>
    <w:rsid w:val="393DA731"/>
    <w:rsid w:val="39440DB2"/>
    <w:rsid w:val="394E3A65"/>
    <w:rsid w:val="3957B60C"/>
    <w:rsid w:val="395D59E0"/>
    <w:rsid w:val="395F1421"/>
    <w:rsid w:val="39953781"/>
    <w:rsid w:val="39BC0491"/>
    <w:rsid w:val="39BF2B25"/>
    <w:rsid w:val="39C98283"/>
    <w:rsid w:val="39CCEC63"/>
    <w:rsid w:val="39CEEEAD"/>
    <w:rsid w:val="39E53ED4"/>
    <w:rsid w:val="39F8214F"/>
    <w:rsid w:val="39FD4D09"/>
    <w:rsid w:val="3A020A4B"/>
    <w:rsid w:val="3A2C1832"/>
    <w:rsid w:val="3A2DC8ED"/>
    <w:rsid w:val="3A30F748"/>
    <w:rsid w:val="3A451A77"/>
    <w:rsid w:val="3A49EE65"/>
    <w:rsid w:val="3A8905D7"/>
    <w:rsid w:val="3A8EB31C"/>
    <w:rsid w:val="3A90C3A6"/>
    <w:rsid w:val="3A9A4BEF"/>
    <w:rsid w:val="3A9F44C9"/>
    <w:rsid w:val="3ABB0B86"/>
    <w:rsid w:val="3AC0EE6E"/>
    <w:rsid w:val="3AC4394F"/>
    <w:rsid w:val="3AC5C976"/>
    <w:rsid w:val="3ACDA9DC"/>
    <w:rsid w:val="3B00C7E0"/>
    <w:rsid w:val="3B01DD57"/>
    <w:rsid w:val="3B0816DA"/>
    <w:rsid w:val="3B10DD41"/>
    <w:rsid w:val="3B3623DB"/>
    <w:rsid w:val="3B3D885D"/>
    <w:rsid w:val="3B3DD5FD"/>
    <w:rsid w:val="3B4AD5B0"/>
    <w:rsid w:val="3B598A5A"/>
    <w:rsid w:val="3B6469FC"/>
    <w:rsid w:val="3B79D44A"/>
    <w:rsid w:val="3B7F527C"/>
    <w:rsid w:val="3B879555"/>
    <w:rsid w:val="3B87DEBA"/>
    <w:rsid w:val="3B9AB3E0"/>
    <w:rsid w:val="3B9F33F9"/>
    <w:rsid w:val="3BA4A563"/>
    <w:rsid w:val="3BCBF4D0"/>
    <w:rsid w:val="3BD6CC92"/>
    <w:rsid w:val="3BD9EFA8"/>
    <w:rsid w:val="3BE4B8FA"/>
    <w:rsid w:val="3BE4CB88"/>
    <w:rsid w:val="3BECC018"/>
    <w:rsid w:val="3BECF315"/>
    <w:rsid w:val="3BF7F7E7"/>
    <w:rsid w:val="3BF91FF2"/>
    <w:rsid w:val="3C042F0B"/>
    <w:rsid w:val="3C0C199F"/>
    <w:rsid w:val="3C0F25CF"/>
    <w:rsid w:val="3C1F6EC8"/>
    <w:rsid w:val="3C21090F"/>
    <w:rsid w:val="3C216A59"/>
    <w:rsid w:val="3C377159"/>
    <w:rsid w:val="3C71ACE7"/>
    <w:rsid w:val="3C8A5287"/>
    <w:rsid w:val="3CC01CC0"/>
    <w:rsid w:val="3CD2600B"/>
    <w:rsid w:val="3CD58DC3"/>
    <w:rsid w:val="3CD71039"/>
    <w:rsid w:val="3CE83537"/>
    <w:rsid w:val="3CEA2C8B"/>
    <w:rsid w:val="3CF520FA"/>
    <w:rsid w:val="3CFB7CE0"/>
    <w:rsid w:val="3CFCABCD"/>
    <w:rsid w:val="3D262851"/>
    <w:rsid w:val="3D2C3CC0"/>
    <w:rsid w:val="3D2F3DE1"/>
    <w:rsid w:val="3D310ABF"/>
    <w:rsid w:val="3D37A608"/>
    <w:rsid w:val="3D4E497C"/>
    <w:rsid w:val="3D515428"/>
    <w:rsid w:val="3D6BED30"/>
    <w:rsid w:val="3D75DB24"/>
    <w:rsid w:val="3D961881"/>
    <w:rsid w:val="3DAECCC0"/>
    <w:rsid w:val="3DCEF302"/>
    <w:rsid w:val="3DDFFB6E"/>
    <w:rsid w:val="3DFDD368"/>
    <w:rsid w:val="3DFF6656"/>
    <w:rsid w:val="3E114E2A"/>
    <w:rsid w:val="3E2EA04E"/>
    <w:rsid w:val="3E3A2170"/>
    <w:rsid w:val="3EB3AA43"/>
    <w:rsid w:val="3ECE82A2"/>
    <w:rsid w:val="3EE57403"/>
    <w:rsid w:val="3EEFAEF7"/>
    <w:rsid w:val="3EF1EDBF"/>
    <w:rsid w:val="3F075974"/>
    <w:rsid w:val="3F1797A0"/>
    <w:rsid w:val="3F4000A3"/>
    <w:rsid w:val="3F4C474A"/>
    <w:rsid w:val="3F4E6826"/>
    <w:rsid w:val="3F92823F"/>
    <w:rsid w:val="3F95D99F"/>
    <w:rsid w:val="3FC9B17B"/>
    <w:rsid w:val="3FCB7A98"/>
    <w:rsid w:val="3FDFB672"/>
    <w:rsid w:val="3FF64D3B"/>
    <w:rsid w:val="40065BB6"/>
    <w:rsid w:val="4012023D"/>
    <w:rsid w:val="4014E750"/>
    <w:rsid w:val="4024AD16"/>
    <w:rsid w:val="402EA1A3"/>
    <w:rsid w:val="402F4829"/>
    <w:rsid w:val="404495DD"/>
    <w:rsid w:val="4055B0F5"/>
    <w:rsid w:val="40581D1A"/>
    <w:rsid w:val="40620C31"/>
    <w:rsid w:val="406B5384"/>
    <w:rsid w:val="408B97F8"/>
    <w:rsid w:val="40A31F12"/>
    <w:rsid w:val="40A51232"/>
    <w:rsid w:val="40AB1A92"/>
    <w:rsid w:val="40B24D12"/>
    <w:rsid w:val="40BC7253"/>
    <w:rsid w:val="40C9572B"/>
    <w:rsid w:val="40D22A1B"/>
    <w:rsid w:val="40DCC250"/>
    <w:rsid w:val="40DFA752"/>
    <w:rsid w:val="40ED1871"/>
    <w:rsid w:val="40F942DE"/>
    <w:rsid w:val="4114D422"/>
    <w:rsid w:val="4122A683"/>
    <w:rsid w:val="412B9F81"/>
    <w:rsid w:val="4138DBED"/>
    <w:rsid w:val="41408C48"/>
    <w:rsid w:val="4149DD42"/>
    <w:rsid w:val="416912DB"/>
    <w:rsid w:val="4178F3F1"/>
    <w:rsid w:val="418A2D29"/>
    <w:rsid w:val="419F0DA3"/>
    <w:rsid w:val="41AA68E6"/>
    <w:rsid w:val="41B5B632"/>
    <w:rsid w:val="41B7074E"/>
    <w:rsid w:val="41BB5334"/>
    <w:rsid w:val="41F37FCF"/>
    <w:rsid w:val="41F8ECCC"/>
    <w:rsid w:val="41FE30DA"/>
    <w:rsid w:val="41FE4FE5"/>
    <w:rsid w:val="420532A2"/>
    <w:rsid w:val="4205DA17"/>
    <w:rsid w:val="420C9FA4"/>
    <w:rsid w:val="42116FC1"/>
    <w:rsid w:val="421E3356"/>
    <w:rsid w:val="42216A57"/>
    <w:rsid w:val="423D2D4C"/>
    <w:rsid w:val="42519725"/>
    <w:rsid w:val="42526485"/>
    <w:rsid w:val="425A3B99"/>
    <w:rsid w:val="42600C5A"/>
    <w:rsid w:val="42683DB6"/>
    <w:rsid w:val="426C5769"/>
    <w:rsid w:val="4291FAF7"/>
    <w:rsid w:val="42A19D54"/>
    <w:rsid w:val="42A9F7FC"/>
    <w:rsid w:val="42B54413"/>
    <w:rsid w:val="42C0957A"/>
    <w:rsid w:val="42C2523D"/>
    <w:rsid w:val="42E2CCD3"/>
    <w:rsid w:val="42E3970C"/>
    <w:rsid w:val="42E91596"/>
    <w:rsid w:val="4300679C"/>
    <w:rsid w:val="430A88B7"/>
    <w:rsid w:val="431DC41A"/>
    <w:rsid w:val="432F42FD"/>
    <w:rsid w:val="4344B6C7"/>
    <w:rsid w:val="434F34D1"/>
    <w:rsid w:val="43601B00"/>
    <w:rsid w:val="4377079C"/>
    <w:rsid w:val="437C5E9C"/>
    <w:rsid w:val="4386F65A"/>
    <w:rsid w:val="439F18BD"/>
    <w:rsid w:val="43B4F149"/>
    <w:rsid w:val="43B93535"/>
    <w:rsid w:val="43C699D8"/>
    <w:rsid w:val="43C6E349"/>
    <w:rsid w:val="43CF101C"/>
    <w:rsid w:val="43D3351B"/>
    <w:rsid w:val="43F3A043"/>
    <w:rsid w:val="43F9CCC3"/>
    <w:rsid w:val="4401D6BD"/>
    <w:rsid w:val="441B429C"/>
    <w:rsid w:val="441D0DDF"/>
    <w:rsid w:val="44326AFE"/>
    <w:rsid w:val="443BB3A4"/>
    <w:rsid w:val="443CCDC2"/>
    <w:rsid w:val="4460BA99"/>
    <w:rsid w:val="44630C29"/>
    <w:rsid w:val="4471DD55"/>
    <w:rsid w:val="4482D8BD"/>
    <w:rsid w:val="44877785"/>
    <w:rsid w:val="4487CE5F"/>
    <w:rsid w:val="44B337D7"/>
    <w:rsid w:val="44DFC457"/>
    <w:rsid w:val="4503F13E"/>
    <w:rsid w:val="450FF2AA"/>
    <w:rsid w:val="4516ABB8"/>
    <w:rsid w:val="451E7A3C"/>
    <w:rsid w:val="451F84D5"/>
    <w:rsid w:val="4548DF13"/>
    <w:rsid w:val="4554C6E5"/>
    <w:rsid w:val="455DA13C"/>
    <w:rsid w:val="45651C84"/>
    <w:rsid w:val="45839ECC"/>
    <w:rsid w:val="4594F829"/>
    <w:rsid w:val="45B446DE"/>
    <w:rsid w:val="45B78D7B"/>
    <w:rsid w:val="45BC57D0"/>
    <w:rsid w:val="45D09B79"/>
    <w:rsid w:val="45D26FFE"/>
    <w:rsid w:val="45E4DF52"/>
    <w:rsid w:val="46026D9C"/>
    <w:rsid w:val="46056087"/>
    <w:rsid w:val="46124FB4"/>
    <w:rsid w:val="461F83E3"/>
    <w:rsid w:val="46278C95"/>
    <w:rsid w:val="4665FB59"/>
    <w:rsid w:val="466CB718"/>
    <w:rsid w:val="4671F6D8"/>
    <w:rsid w:val="46808D31"/>
    <w:rsid w:val="4683EA3B"/>
    <w:rsid w:val="468A0E1E"/>
    <w:rsid w:val="469339BF"/>
    <w:rsid w:val="4698134F"/>
    <w:rsid w:val="46A57FF3"/>
    <w:rsid w:val="46B53577"/>
    <w:rsid w:val="46B8229A"/>
    <w:rsid w:val="46CA12C7"/>
    <w:rsid w:val="46CA4777"/>
    <w:rsid w:val="46CD2601"/>
    <w:rsid w:val="46EFADBA"/>
    <w:rsid w:val="46F5F47C"/>
    <w:rsid w:val="47031106"/>
    <w:rsid w:val="470E183F"/>
    <w:rsid w:val="4724C9BF"/>
    <w:rsid w:val="4726FEB6"/>
    <w:rsid w:val="472938AC"/>
    <w:rsid w:val="47315264"/>
    <w:rsid w:val="47375299"/>
    <w:rsid w:val="474833C7"/>
    <w:rsid w:val="474DCC5B"/>
    <w:rsid w:val="47636E0D"/>
    <w:rsid w:val="478F270E"/>
    <w:rsid w:val="47A76F52"/>
    <w:rsid w:val="47C2CC48"/>
    <w:rsid w:val="47C380F6"/>
    <w:rsid w:val="47CAE356"/>
    <w:rsid w:val="47E8C57F"/>
    <w:rsid w:val="4805F111"/>
    <w:rsid w:val="481483D2"/>
    <w:rsid w:val="48156501"/>
    <w:rsid w:val="48165131"/>
    <w:rsid w:val="481F907B"/>
    <w:rsid w:val="482C76AF"/>
    <w:rsid w:val="483E49B1"/>
    <w:rsid w:val="4852CF93"/>
    <w:rsid w:val="485862FE"/>
    <w:rsid w:val="48666746"/>
    <w:rsid w:val="486EE43D"/>
    <w:rsid w:val="48868E1A"/>
    <w:rsid w:val="4887F13D"/>
    <w:rsid w:val="4888CB76"/>
    <w:rsid w:val="4888ECB5"/>
    <w:rsid w:val="48916FCB"/>
    <w:rsid w:val="48A205C6"/>
    <w:rsid w:val="48AA4DCD"/>
    <w:rsid w:val="48BE261A"/>
    <w:rsid w:val="48D5370D"/>
    <w:rsid w:val="48DE2A59"/>
    <w:rsid w:val="48F325A3"/>
    <w:rsid w:val="48F70074"/>
    <w:rsid w:val="48F7B708"/>
    <w:rsid w:val="48F9E820"/>
    <w:rsid w:val="490C6C99"/>
    <w:rsid w:val="4910C1B1"/>
    <w:rsid w:val="4911B53C"/>
    <w:rsid w:val="49132053"/>
    <w:rsid w:val="491547EA"/>
    <w:rsid w:val="4917EFDE"/>
    <w:rsid w:val="495CDA37"/>
    <w:rsid w:val="49917F68"/>
    <w:rsid w:val="4997A5A7"/>
    <w:rsid w:val="499AFEE6"/>
    <w:rsid w:val="49A013A2"/>
    <w:rsid w:val="49DAD999"/>
    <w:rsid w:val="49E3437F"/>
    <w:rsid w:val="49EF8581"/>
    <w:rsid w:val="49F41EF7"/>
    <w:rsid w:val="4A099111"/>
    <w:rsid w:val="4A2B9CE2"/>
    <w:rsid w:val="4A3713D4"/>
    <w:rsid w:val="4A4B3B2E"/>
    <w:rsid w:val="4A70FD22"/>
    <w:rsid w:val="4A8D6090"/>
    <w:rsid w:val="4A91C3F0"/>
    <w:rsid w:val="4AA1DBE3"/>
    <w:rsid w:val="4AA2A3A0"/>
    <w:rsid w:val="4AB0B731"/>
    <w:rsid w:val="4AC09730"/>
    <w:rsid w:val="4ACF5A87"/>
    <w:rsid w:val="4AE438A6"/>
    <w:rsid w:val="4AEAE882"/>
    <w:rsid w:val="4AEC0753"/>
    <w:rsid w:val="4AED2913"/>
    <w:rsid w:val="4B168752"/>
    <w:rsid w:val="4B30E0B5"/>
    <w:rsid w:val="4B4EEFFD"/>
    <w:rsid w:val="4B4F1D05"/>
    <w:rsid w:val="4B50A30F"/>
    <w:rsid w:val="4B5C846E"/>
    <w:rsid w:val="4B6184A9"/>
    <w:rsid w:val="4B7CBC37"/>
    <w:rsid w:val="4BA0D8DB"/>
    <w:rsid w:val="4BA8305D"/>
    <w:rsid w:val="4BB7FCB3"/>
    <w:rsid w:val="4BB9D204"/>
    <w:rsid w:val="4BC7520B"/>
    <w:rsid w:val="4BD5E476"/>
    <w:rsid w:val="4BD9CBDF"/>
    <w:rsid w:val="4BDB17DC"/>
    <w:rsid w:val="4BE815A4"/>
    <w:rsid w:val="4BFC48CA"/>
    <w:rsid w:val="4C28E4E4"/>
    <w:rsid w:val="4C2EFAE5"/>
    <w:rsid w:val="4C34651D"/>
    <w:rsid w:val="4C47304B"/>
    <w:rsid w:val="4C4B1BC9"/>
    <w:rsid w:val="4C4B841C"/>
    <w:rsid w:val="4C59060F"/>
    <w:rsid w:val="4C5DB1CE"/>
    <w:rsid w:val="4C671AAD"/>
    <w:rsid w:val="4C7FC4CF"/>
    <w:rsid w:val="4C844967"/>
    <w:rsid w:val="4C933B95"/>
    <w:rsid w:val="4C9ED403"/>
    <w:rsid w:val="4CAB1154"/>
    <w:rsid w:val="4CAC4062"/>
    <w:rsid w:val="4CC5C10A"/>
    <w:rsid w:val="4CCC91DF"/>
    <w:rsid w:val="4CD700D0"/>
    <w:rsid w:val="4CD7764C"/>
    <w:rsid w:val="4CE55178"/>
    <w:rsid w:val="4CEAB237"/>
    <w:rsid w:val="4CFA8E06"/>
    <w:rsid w:val="4D0CDF1B"/>
    <w:rsid w:val="4D18372F"/>
    <w:rsid w:val="4D19C21D"/>
    <w:rsid w:val="4D4C6B02"/>
    <w:rsid w:val="4D70C42E"/>
    <w:rsid w:val="4DB32FFB"/>
    <w:rsid w:val="4DB59E61"/>
    <w:rsid w:val="4DD9D82A"/>
    <w:rsid w:val="4DDF303F"/>
    <w:rsid w:val="4DE51B02"/>
    <w:rsid w:val="4DE6BA7F"/>
    <w:rsid w:val="4DF73063"/>
    <w:rsid w:val="4DFE96BB"/>
    <w:rsid w:val="4E02FB23"/>
    <w:rsid w:val="4E310FC3"/>
    <w:rsid w:val="4E489366"/>
    <w:rsid w:val="4E4D4784"/>
    <w:rsid w:val="4E6C11B2"/>
    <w:rsid w:val="4E8BBEB6"/>
    <w:rsid w:val="4E939C9E"/>
    <w:rsid w:val="4E9EED78"/>
    <w:rsid w:val="4EA0BE18"/>
    <w:rsid w:val="4EA765C2"/>
    <w:rsid w:val="4EBAEAA3"/>
    <w:rsid w:val="4ED5182F"/>
    <w:rsid w:val="4EDE4FF6"/>
    <w:rsid w:val="4EE56D0E"/>
    <w:rsid w:val="4EF8B680"/>
    <w:rsid w:val="4F009F6B"/>
    <w:rsid w:val="4F15A636"/>
    <w:rsid w:val="4F2B42E9"/>
    <w:rsid w:val="4F312AFA"/>
    <w:rsid w:val="4F312BB3"/>
    <w:rsid w:val="4F32DA93"/>
    <w:rsid w:val="4F389283"/>
    <w:rsid w:val="4F3FC16D"/>
    <w:rsid w:val="4F46A939"/>
    <w:rsid w:val="4F47E373"/>
    <w:rsid w:val="4F4D548C"/>
    <w:rsid w:val="4F4FC775"/>
    <w:rsid w:val="4F51A782"/>
    <w:rsid w:val="4F60715A"/>
    <w:rsid w:val="4F637D12"/>
    <w:rsid w:val="4F77A014"/>
    <w:rsid w:val="4F7D6643"/>
    <w:rsid w:val="4F883EC4"/>
    <w:rsid w:val="4F9EE268"/>
    <w:rsid w:val="4FC8B7A8"/>
    <w:rsid w:val="4FCE40AD"/>
    <w:rsid w:val="4FF0F896"/>
    <w:rsid w:val="4FFB32D2"/>
    <w:rsid w:val="500EBC19"/>
    <w:rsid w:val="50105E27"/>
    <w:rsid w:val="501500C2"/>
    <w:rsid w:val="50199F01"/>
    <w:rsid w:val="5027DCF2"/>
    <w:rsid w:val="502F82CC"/>
    <w:rsid w:val="5042FFC3"/>
    <w:rsid w:val="50492B6E"/>
    <w:rsid w:val="50554E54"/>
    <w:rsid w:val="506749E6"/>
    <w:rsid w:val="507A92BB"/>
    <w:rsid w:val="508178E7"/>
    <w:rsid w:val="50927D15"/>
    <w:rsid w:val="5099B501"/>
    <w:rsid w:val="50B174F3"/>
    <w:rsid w:val="50BDF1D0"/>
    <w:rsid w:val="50C4AA38"/>
    <w:rsid w:val="50C9287C"/>
    <w:rsid w:val="50CB1D80"/>
    <w:rsid w:val="50F190CB"/>
    <w:rsid w:val="50FF9B15"/>
    <w:rsid w:val="51246A04"/>
    <w:rsid w:val="5130FB9B"/>
    <w:rsid w:val="513452BD"/>
    <w:rsid w:val="513B1018"/>
    <w:rsid w:val="514A35C0"/>
    <w:rsid w:val="51577611"/>
    <w:rsid w:val="51590EF0"/>
    <w:rsid w:val="515C834B"/>
    <w:rsid w:val="519B4B39"/>
    <w:rsid w:val="51C52E58"/>
    <w:rsid w:val="51C79526"/>
    <w:rsid w:val="51CFCBCF"/>
    <w:rsid w:val="51D417D1"/>
    <w:rsid w:val="51D6E51B"/>
    <w:rsid w:val="51D95DBE"/>
    <w:rsid w:val="51FF0229"/>
    <w:rsid w:val="5201891C"/>
    <w:rsid w:val="520DD542"/>
    <w:rsid w:val="5210BD86"/>
    <w:rsid w:val="5212E9C4"/>
    <w:rsid w:val="5215663C"/>
    <w:rsid w:val="521877F8"/>
    <w:rsid w:val="521D5731"/>
    <w:rsid w:val="5246FE2A"/>
    <w:rsid w:val="52599DF3"/>
    <w:rsid w:val="526B1BD3"/>
    <w:rsid w:val="52732F25"/>
    <w:rsid w:val="52871711"/>
    <w:rsid w:val="5287D462"/>
    <w:rsid w:val="529C07F1"/>
    <w:rsid w:val="529FCE65"/>
    <w:rsid w:val="52A0B41E"/>
    <w:rsid w:val="52AE34FD"/>
    <w:rsid w:val="52C4FBBB"/>
    <w:rsid w:val="52C5AB27"/>
    <w:rsid w:val="52D1BBFE"/>
    <w:rsid w:val="52D2B279"/>
    <w:rsid w:val="52F788D1"/>
    <w:rsid w:val="52FEAC3B"/>
    <w:rsid w:val="530BFB32"/>
    <w:rsid w:val="530FABE1"/>
    <w:rsid w:val="531D46AA"/>
    <w:rsid w:val="532228DD"/>
    <w:rsid w:val="5345E034"/>
    <w:rsid w:val="5346D90F"/>
    <w:rsid w:val="5353805D"/>
    <w:rsid w:val="5354CEAA"/>
    <w:rsid w:val="5360BA85"/>
    <w:rsid w:val="5365837F"/>
    <w:rsid w:val="5369E234"/>
    <w:rsid w:val="53744D1B"/>
    <w:rsid w:val="5383A609"/>
    <w:rsid w:val="5397C726"/>
    <w:rsid w:val="53A92107"/>
    <w:rsid w:val="53A9A593"/>
    <w:rsid w:val="53B21ED0"/>
    <w:rsid w:val="53B66347"/>
    <w:rsid w:val="53B9AF83"/>
    <w:rsid w:val="53F22C25"/>
    <w:rsid w:val="5405A9A9"/>
    <w:rsid w:val="540EFF6D"/>
    <w:rsid w:val="54111467"/>
    <w:rsid w:val="5413102F"/>
    <w:rsid w:val="541BBA90"/>
    <w:rsid w:val="542FFE2F"/>
    <w:rsid w:val="54304560"/>
    <w:rsid w:val="5433D314"/>
    <w:rsid w:val="544312EE"/>
    <w:rsid w:val="5448FB3E"/>
    <w:rsid w:val="544B878E"/>
    <w:rsid w:val="5450B8D0"/>
    <w:rsid w:val="54532454"/>
    <w:rsid w:val="5454F08C"/>
    <w:rsid w:val="5456A8F0"/>
    <w:rsid w:val="545A382A"/>
    <w:rsid w:val="545BF16B"/>
    <w:rsid w:val="5470C619"/>
    <w:rsid w:val="54942B7E"/>
    <w:rsid w:val="54A12B8C"/>
    <w:rsid w:val="54A35B17"/>
    <w:rsid w:val="54A4E52D"/>
    <w:rsid w:val="54AD94AD"/>
    <w:rsid w:val="54BAE98D"/>
    <w:rsid w:val="54E77C80"/>
    <w:rsid w:val="54F22F48"/>
    <w:rsid w:val="54F26669"/>
    <w:rsid w:val="54F5F92F"/>
    <w:rsid w:val="54F7D75C"/>
    <w:rsid w:val="5511FDC1"/>
    <w:rsid w:val="551E6BC4"/>
    <w:rsid w:val="5523D536"/>
    <w:rsid w:val="5527EE92"/>
    <w:rsid w:val="552CCFCC"/>
    <w:rsid w:val="553F96F7"/>
    <w:rsid w:val="55423A14"/>
    <w:rsid w:val="554B02C5"/>
    <w:rsid w:val="5556993C"/>
    <w:rsid w:val="555F1DCC"/>
    <w:rsid w:val="556B794C"/>
    <w:rsid w:val="5578F185"/>
    <w:rsid w:val="557CB95E"/>
    <w:rsid w:val="55A1557B"/>
    <w:rsid w:val="55A8CD4B"/>
    <w:rsid w:val="55AA38C4"/>
    <w:rsid w:val="55AE53ED"/>
    <w:rsid w:val="55B1BDBD"/>
    <w:rsid w:val="55C3D5C3"/>
    <w:rsid w:val="55C8F174"/>
    <w:rsid w:val="55CC4275"/>
    <w:rsid w:val="55D92236"/>
    <w:rsid w:val="55DDB4EA"/>
    <w:rsid w:val="55F1A398"/>
    <w:rsid w:val="55F7A04F"/>
    <w:rsid w:val="55F94716"/>
    <w:rsid w:val="5628CA4C"/>
    <w:rsid w:val="563F030E"/>
    <w:rsid w:val="5655DEF6"/>
    <w:rsid w:val="5668C402"/>
    <w:rsid w:val="566BAB1D"/>
    <w:rsid w:val="567ED2B2"/>
    <w:rsid w:val="5681EB5B"/>
    <w:rsid w:val="5681FB61"/>
    <w:rsid w:val="56833975"/>
    <w:rsid w:val="56971651"/>
    <w:rsid w:val="5698DDE1"/>
    <w:rsid w:val="56A00FAE"/>
    <w:rsid w:val="56A8DF5A"/>
    <w:rsid w:val="56B56E69"/>
    <w:rsid w:val="56D4D487"/>
    <w:rsid w:val="56D9754A"/>
    <w:rsid w:val="56DF7818"/>
    <w:rsid w:val="56E9D443"/>
    <w:rsid w:val="56EA8E02"/>
    <w:rsid w:val="56F35BCE"/>
    <w:rsid w:val="57066640"/>
    <w:rsid w:val="5709AB88"/>
    <w:rsid w:val="57107831"/>
    <w:rsid w:val="5713DA40"/>
    <w:rsid w:val="57166E18"/>
    <w:rsid w:val="571ADD56"/>
    <w:rsid w:val="571C0A25"/>
    <w:rsid w:val="5761CC85"/>
    <w:rsid w:val="5770B67F"/>
    <w:rsid w:val="577AC3FF"/>
    <w:rsid w:val="579AE65F"/>
    <w:rsid w:val="57A1D91A"/>
    <w:rsid w:val="57A8092F"/>
    <w:rsid w:val="57A879FA"/>
    <w:rsid w:val="57B241A4"/>
    <w:rsid w:val="57B8587F"/>
    <w:rsid w:val="57C5FC34"/>
    <w:rsid w:val="57CC74F7"/>
    <w:rsid w:val="57CCC6E3"/>
    <w:rsid w:val="57CDCF35"/>
    <w:rsid w:val="57D37D35"/>
    <w:rsid w:val="57DBD9A7"/>
    <w:rsid w:val="57E4D08E"/>
    <w:rsid w:val="57E61772"/>
    <w:rsid w:val="57E6EC12"/>
    <w:rsid w:val="57E9622B"/>
    <w:rsid w:val="57EE7CF4"/>
    <w:rsid w:val="5800BC74"/>
    <w:rsid w:val="58181724"/>
    <w:rsid w:val="5827430E"/>
    <w:rsid w:val="582F049F"/>
    <w:rsid w:val="5852FDEC"/>
    <w:rsid w:val="58558D9D"/>
    <w:rsid w:val="585A0BA8"/>
    <w:rsid w:val="585E0465"/>
    <w:rsid w:val="587B07E9"/>
    <w:rsid w:val="587C9C4E"/>
    <w:rsid w:val="587CEE26"/>
    <w:rsid w:val="587DBE53"/>
    <w:rsid w:val="5898152E"/>
    <w:rsid w:val="58A5F31B"/>
    <w:rsid w:val="58B16B45"/>
    <w:rsid w:val="58D8230D"/>
    <w:rsid w:val="58D8A421"/>
    <w:rsid w:val="58E34802"/>
    <w:rsid w:val="58EDDE6D"/>
    <w:rsid w:val="590A04C0"/>
    <w:rsid w:val="590BA395"/>
    <w:rsid w:val="5925B953"/>
    <w:rsid w:val="5945135A"/>
    <w:rsid w:val="596C1860"/>
    <w:rsid w:val="598D050A"/>
    <w:rsid w:val="599E9C70"/>
    <w:rsid w:val="59A4AAC8"/>
    <w:rsid w:val="59AA7E9D"/>
    <w:rsid w:val="59ABA773"/>
    <w:rsid w:val="59BF6086"/>
    <w:rsid w:val="59D1908B"/>
    <w:rsid w:val="59D60CE3"/>
    <w:rsid w:val="59D96189"/>
    <w:rsid w:val="59E3D945"/>
    <w:rsid w:val="5A178FCB"/>
    <w:rsid w:val="5A2BEB14"/>
    <w:rsid w:val="5A411E67"/>
    <w:rsid w:val="5A5841FD"/>
    <w:rsid w:val="5A59F0F8"/>
    <w:rsid w:val="5A5A1931"/>
    <w:rsid w:val="5A6169ED"/>
    <w:rsid w:val="5A66B25E"/>
    <w:rsid w:val="5A675250"/>
    <w:rsid w:val="5A7D008C"/>
    <w:rsid w:val="5A7E0C7A"/>
    <w:rsid w:val="5AA03677"/>
    <w:rsid w:val="5AAA2C9F"/>
    <w:rsid w:val="5AAB0D16"/>
    <w:rsid w:val="5ACA4605"/>
    <w:rsid w:val="5AF029FE"/>
    <w:rsid w:val="5AF36671"/>
    <w:rsid w:val="5B0DEE87"/>
    <w:rsid w:val="5B1E868B"/>
    <w:rsid w:val="5B37D5B3"/>
    <w:rsid w:val="5B53E82D"/>
    <w:rsid w:val="5B5DA04C"/>
    <w:rsid w:val="5B6D7FB7"/>
    <w:rsid w:val="5B7DF88C"/>
    <w:rsid w:val="5B7EFE40"/>
    <w:rsid w:val="5B963FC0"/>
    <w:rsid w:val="5B9683AD"/>
    <w:rsid w:val="5BA6FBEB"/>
    <w:rsid w:val="5BAC1F5B"/>
    <w:rsid w:val="5BB0A0A6"/>
    <w:rsid w:val="5BB22940"/>
    <w:rsid w:val="5BBAAF24"/>
    <w:rsid w:val="5BC6C092"/>
    <w:rsid w:val="5BD1CA51"/>
    <w:rsid w:val="5BDCFE2A"/>
    <w:rsid w:val="5BE8EA00"/>
    <w:rsid w:val="5BE964CD"/>
    <w:rsid w:val="5BFF2394"/>
    <w:rsid w:val="5C14A84B"/>
    <w:rsid w:val="5C174FB2"/>
    <w:rsid w:val="5C1C0023"/>
    <w:rsid w:val="5C1C0C2F"/>
    <w:rsid w:val="5C31D412"/>
    <w:rsid w:val="5C3AF39D"/>
    <w:rsid w:val="5C559E81"/>
    <w:rsid w:val="5C58530D"/>
    <w:rsid w:val="5C5A2ACF"/>
    <w:rsid w:val="5C64AE96"/>
    <w:rsid w:val="5C69F6E9"/>
    <w:rsid w:val="5C6E61F6"/>
    <w:rsid w:val="5C7E3ACB"/>
    <w:rsid w:val="5C90C0DB"/>
    <w:rsid w:val="5C9DCCC3"/>
    <w:rsid w:val="5CA1B1CC"/>
    <w:rsid w:val="5CBBBCD6"/>
    <w:rsid w:val="5CD05EA3"/>
    <w:rsid w:val="5CD46FF4"/>
    <w:rsid w:val="5CD958E8"/>
    <w:rsid w:val="5CDE2ACD"/>
    <w:rsid w:val="5CEEA5D2"/>
    <w:rsid w:val="5CFE09D5"/>
    <w:rsid w:val="5CFFD39F"/>
    <w:rsid w:val="5D0A1F51"/>
    <w:rsid w:val="5D1596C8"/>
    <w:rsid w:val="5D17A7E9"/>
    <w:rsid w:val="5D336D97"/>
    <w:rsid w:val="5D39F10D"/>
    <w:rsid w:val="5D3BC154"/>
    <w:rsid w:val="5D3DE7C5"/>
    <w:rsid w:val="5D43E56C"/>
    <w:rsid w:val="5D72BC8B"/>
    <w:rsid w:val="5D9B7A95"/>
    <w:rsid w:val="5DC0F353"/>
    <w:rsid w:val="5DCA91D7"/>
    <w:rsid w:val="5DE87CC0"/>
    <w:rsid w:val="5DF293A8"/>
    <w:rsid w:val="5E078EE4"/>
    <w:rsid w:val="5E2B1BD7"/>
    <w:rsid w:val="5E3B0F13"/>
    <w:rsid w:val="5E45882D"/>
    <w:rsid w:val="5E4F2AFF"/>
    <w:rsid w:val="5E50C1CA"/>
    <w:rsid w:val="5E70CBFE"/>
    <w:rsid w:val="5E90078C"/>
    <w:rsid w:val="5E93BBC3"/>
    <w:rsid w:val="5E9745FB"/>
    <w:rsid w:val="5E981BE5"/>
    <w:rsid w:val="5E9B9AC2"/>
    <w:rsid w:val="5EA40905"/>
    <w:rsid w:val="5EA5D101"/>
    <w:rsid w:val="5EA6D8DE"/>
    <w:rsid w:val="5EA89175"/>
    <w:rsid w:val="5EB6014B"/>
    <w:rsid w:val="5EBB8B03"/>
    <w:rsid w:val="5EC42048"/>
    <w:rsid w:val="5EEA281F"/>
    <w:rsid w:val="5EF1247C"/>
    <w:rsid w:val="5F2012C5"/>
    <w:rsid w:val="5F24C5FC"/>
    <w:rsid w:val="5F325761"/>
    <w:rsid w:val="5F37DECE"/>
    <w:rsid w:val="5F4E1C70"/>
    <w:rsid w:val="5F56F6A7"/>
    <w:rsid w:val="5F5A493D"/>
    <w:rsid w:val="5F61EA93"/>
    <w:rsid w:val="5F68A3F0"/>
    <w:rsid w:val="5F6F447D"/>
    <w:rsid w:val="5F85590C"/>
    <w:rsid w:val="5F8A3628"/>
    <w:rsid w:val="5FAAB889"/>
    <w:rsid w:val="5FCB1CC4"/>
    <w:rsid w:val="5FD8800F"/>
    <w:rsid w:val="5FED505A"/>
    <w:rsid w:val="5FF4C44B"/>
    <w:rsid w:val="6004FEAD"/>
    <w:rsid w:val="60107D7E"/>
    <w:rsid w:val="6033B08C"/>
    <w:rsid w:val="603CC558"/>
    <w:rsid w:val="6043A9C2"/>
    <w:rsid w:val="6061E88C"/>
    <w:rsid w:val="607448F3"/>
    <w:rsid w:val="6084246B"/>
    <w:rsid w:val="609704EE"/>
    <w:rsid w:val="609C19BF"/>
    <w:rsid w:val="60A58398"/>
    <w:rsid w:val="60AC0389"/>
    <w:rsid w:val="60AF41C4"/>
    <w:rsid w:val="60C52DBF"/>
    <w:rsid w:val="60CF171D"/>
    <w:rsid w:val="60D135AD"/>
    <w:rsid w:val="60D45ED1"/>
    <w:rsid w:val="60DACC90"/>
    <w:rsid w:val="60E64F34"/>
    <w:rsid w:val="60E676DC"/>
    <w:rsid w:val="60EB2A7A"/>
    <w:rsid w:val="60ED5E0B"/>
    <w:rsid w:val="60FDC61C"/>
    <w:rsid w:val="6105185C"/>
    <w:rsid w:val="61160F1D"/>
    <w:rsid w:val="612C0CC9"/>
    <w:rsid w:val="614111EE"/>
    <w:rsid w:val="6143A35C"/>
    <w:rsid w:val="61518B0B"/>
    <w:rsid w:val="61654395"/>
    <w:rsid w:val="61729985"/>
    <w:rsid w:val="617F0BF7"/>
    <w:rsid w:val="6185CD85"/>
    <w:rsid w:val="6190BDCB"/>
    <w:rsid w:val="619D90B9"/>
    <w:rsid w:val="61A35A9C"/>
    <w:rsid w:val="61BB850F"/>
    <w:rsid w:val="61C7A506"/>
    <w:rsid w:val="61E59DF2"/>
    <w:rsid w:val="61F9BA35"/>
    <w:rsid w:val="61FEB2F7"/>
    <w:rsid w:val="620DE6F7"/>
    <w:rsid w:val="62156B22"/>
    <w:rsid w:val="62177C59"/>
    <w:rsid w:val="623B75BB"/>
    <w:rsid w:val="62491CF6"/>
    <w:rsid w:val="62636EB3"/>
    <w:rsid w:val="6265E428"/>
    <w:rsid w:val="6270F54E"/>
    <w:rsid w:val="6272602E"/>
    <w:rsid w:val="6274495F"/>
    <w:rsid w:val="627CDEC6"/>
    <w:rsid w:val="628CA025"/>
    <w:rsid w:val="62929DD5"/>
    <w:rsid w:val="629CC50D"/>
    <w:rsid w:val="629F8DA0"/>
    <w:rsid w:val="62A71AB6"/>
    <w:rsid w:val="62A97F90"/>
    <w:rsid w:val="62ADC41E"/>
    <w:rsid w:val="62B672C9"/>
    <w:rsid w:val="62C11B7B"/>
    <w:rsid w:val="62C40639"/>
    <w:rsid w:val="62E69901"/>
    <w:rsid w:val="62E75305"/>
    <w:rsid w:val="62E88C64"/>
    <w:rsid w:val="62F17253"/>
    <w:rsid w:val="62F8FE41"/>
    <w:rsid w:val="632074A3"/>
    <w:rsid w:val="632284B6"/>
    <w:rsid w:val="6338FA0C"/>
    <w:rsid w:val="63500EB2"/>
    <w:rsid w:val="6358FBEF"/>
    <w:rsid w:val="63622E10"/>
    <w:rsid w:val="6371BC2F"/>
    <w:rsid w:val="63739F94"/>
    <w:rsid w:val="63A55E59"/>
    <w:rsid w:val="63AB1318"/>
    <w:rsid w:val="63AB6E87"/>
    <w:rsid w:val="63AB97A0"/>
    <w:rsid w:val="63B851D3"/>
    <w:rsid w:val="63BA7788"/>
    <w:rsid w:val="63E6E363"/>
    <w:rsid w:val="63F1B4F5"/>
    <w:rsid w:val="63F53201"/>
    <w:rsid w:val="64045389"/>
    <w:rsid w:val="640C3DAD"/>
    <w:rsid w:val="6410D97C"/>
    <w:rsid w:val="64210913"/>
    <w:rsid w:val="64220510"/>
    <w:rsid w:val="642F0733"/>
    <w:rsid w:val="6446BAD4"/>
    <w:rsid w:val="6453558E"/>
    <w:rsid w:val="64572102"/>
    <w:rsid w:val="64640FBA"/>
    <w:rsid w:val="647C649C"/>
    <w:rsid w:val="647CB56E"/>
    <w:rsid w:val="647FFAA0"/>
    <w:rsid w:val="64B0437A"/>
    <w:rsid w:val="64C58F48"/>
    <w:rsid w:val="64D3CBDE"/>
    <w:rsid w:val="64D6A65F"/>
    <w:rsid w:val="64EF027C"/>
    <w:rsid w:val="64FF7FD7"/>
    <w:rsid w:val="64FFF2D4"/>
    <w:rsid w:val="65010638"/>
    <w:rsid w:val="65057CB3"/>
    <w:rsid w:val="650C9D95"/>
    <w:rsid w:val="65108C83"/>
    <w:rsid w:val="651797CD"/>
    <w:rsid w:val="651FBA06"/>
    <w:rsid w:val="65202129"/>
    <w:rsid w:val="65278143"/>
    <w:rsid w:val="652D8EB9"/>
    <w:rsid w:val="65359150"/>
    <w:rsid w:val="65362862"/>
    <w:rsid w:val="653C5F5B"/>
    <w:rsid w:val="655D5A29"/>
    <w:rsid w:val="655E6F62"/>
    <w:rsid w:val="65681D0B"/>
    <w:rsid w:val="657119A0"/>
    <w:rsid w:val="6592C815"/>
    <w:rsid w:val="6595EF54"/>
    <w:rsid w:val="65A008F3"/>
    <w:rsid w:val="65A3C5DA"/>
    <w:rsid w:val="65B35B06"/>
    <w:rsid w:val="65B5A055"/>
    <w:rsid w:val="65D626FF"/>
    <w:rsid w:val="65E7993E"/>
    <w:rsid w:val="65F6FF51"/>
    <w:rsid w:val="66173F31"/>
    <w:rsid w:val="66189704"/>
    <w:rsid w:val="661B8302"/>
    <w:rsid w:val="663E831C"/>
    <w:rsid w:val="663FB93E"/>
    <w:rsid w:val="6642B6E2"/>
    <w:rsid w:val="664D4CD4"/>
    <w:rsid w:val="664E555F"/>
    <w:rsid w:val="668A6DFF"/>
    <w:rsid w:val="668E4FE6"/>
    <w:rsid w:val="66979A9E"/>
    <w:rsid w:val="6699C5E6"/>
    <w:rsid w:val="6699E683"/>
    <w:rsid w:val="66A0B22F"/>
    <w:rsid w:val="66A8A09C"/>
    <w:rsid w:val="66ADE725"/>
    <w:rsid w:val="66B11937"/>
    <w:rsid w:val="66C1FAA4"/>
    <w:rsid w:val="66E45B32"/>
    <w:rsid w:val="66F51D11"/>
    <w:rsid w:val="66FC66B6"/>
    <w:rsid w:val="6700C8B8"/>
    <w:rsid w:val="6710B680"/>
    <w:rsid w:val="67392665"/>
    <w:rsid w:val="673F306A"/>
    <w:rsid w:val="6753B9A8"/>
    <w:rsid w:val="67592528"/>
    <w:rsid w:val="675BA324"/>
    <w:rsid w:val="675CAC8F"/>
    <w:rsid w:val="67724DE9"/>
    <w:rsid w:val="67822127"/>
    <w:rsid w:val="678D5EBD"/>
    <w:rsid w:val="679829C3"/>
    <w:rsid w:val="679FE595"/>
    <w:rsid w:val="67A07205"/>
    <w:rsid w:val="67CB7F87"/>
    <w:rsid w:val="67CF5872"/>
    <w:rsid w:val="67E601F8"/>
    <w:rsid w:val="67EEAA3D"/>
    <w:rsid w:val="6809762C"/>
    <w:rsid w:val="6813690A"/>
    <w:rsid w:val="6816D26B"/>
    <w:rsid w:val="6820F410"/>
    <w:rsid w:val="68235608"/>
    <w:rsid w:val="68365A2A"/>
    <w:rsid w:val="6850F9DD"/>
    <w:rsid w:val="6859F90A"/>
    <w:rsid w:val="686D5B7A"/>
    <w:rsid w:val="6890CD6C"/>
    <w:rsid w:val="68ADB782"/>
    <w:rsid w:val="68B63FE1"/>
    <w:rsid w:val="68B7254C"/>
    <w:rsid w:val="68C30FE2"/>
    <w:rsid w:val="68C6ED03"/>
    <w:rsid w:val="68D2D05C"/>
    <w:rsid w:val="68D6DCD1"/>
    <w:rsid w:val="68DC0648"/>
    <w:rsid w:val="68E65E2B"/>
    <w:rsid w:val="68F29269"/>
    <w:rsid w:val="68F5503A"/>
    <w:rsid w:val="691F3B99"/>
    <w:rsid w:val="6931BF3B"/>
    <w:rsid w:val="69410AAB"/>
    <w:rsid w:val="6943484F"/>
    <w:rsid w:val="694389D8"/>
    <w:rsid w:val="695614AD"/>
    <w:rsid w:val="696FD810"/>
    <w:rsid w:val="6985D607"/>
    <w:rsid w:val="698A71CE"/>
    <w:rsid w:val="69B7FEDE"/>
    <w:rsid w:val="69C11329"/>
    <w:rsid w:val="69C19D88"/>
    <w:rsid w:val="69C26679"/>
    <w:rsid w:val="69C4029F"/>
    <w:rsid w:val="69C5FD27"/>
    <w:rsid w:val="69D21A1B"/>
    <w:rsid w:val="69E2DC13"/>
    <w:rsid w:val="69F3EC3E"/>
    <w:rsid w:val="6A0F9562"/>
    <w:rsid w:val="6A21B3A7"/>
    <w:rsid w:val="6A55313B"/>
    <w:rsid w:val="6A6935AC"/>
    <w:rsid w:val="6A6CC4C5"/>
    <w:rsid w:val="6A8D9237"/>
    <w:rsid w:val="6A90E941"/>
    <w:rsid w:val="6A932B80"/>
    <w:rsid w:val="6A963C3F"/>
    <w:rsid w:val="6A986909"/>
    <w:rsid w:val="6AA16DB8"/>
    <w:rsid w:val="6AA25EAC"/>
    <w:rsid w:val="6AA7D905"/>
    <w:rsid w:val="6AAC1032"/>
    <w:rsid w:val="6AAD5C5F"/>
    <w:rsid w:val="6ABA8C61"/>
    <w:rsid w:val="6AC85EB5"/>
    <w:rsid w:val="6AD2591E"/>
    <w:rsid w:val="6ADEA465"/>
    <w:rsid w:val="6AE1FEFB"/>
    <w:rsid w:val="6AE4B24E"/>
    <w:rsid w:val="6AE643ED"/>
    <w:rsid w:val="6AF183FE"/>
    <w:rsid w:val="6B024B6D"/>
    <w:rsid w:val="6B09857E"/>
    <w:rsid w:val="6B099781"/>
    <w:rsid w:val="6B0BED60"/>
    <w:rsid w:val="6B48F867"/>
    <w:rsid w:val="6B53EBB4"/>
    <w:rsid w:val="6B55F56A"/>
    <w:rsid w:val="6B56A5A5"/>
    <w:rsid w:val="6B59F20C"/>
    <w:rsid w:val="6B59F5AE"/>
    <w:rsid w:val="6B7A256F"/>
    <w:rsid w:val="6B7A611C"/>
    <w:rsid w:val="6B88C9BD"/>
    <w:rsid w:val="6BA9B299"/>
    <w:rsid w:val="6BAA6BAF"/>
    <w:rsid w:val="6BAE5BE9"/>
    <w:rsid w:val="6BDEC1C3"/>
    <w:rsid w:val="6BF50E99"/>
    <w:rsid w:val="6BFF0087"/>
    <w:rsid w:val="6C0431D3"/>
    <w:rsid w:val="6C17ADD8"/>
    <w:rsid w:val="6C30FC5E"/>
    <w:rsid w:val="6C498498"/>
    <w:rsid w:val="6C519479"/>
    <w:rsid w:val="6C575FE4"/>
    <w:rsid w:val="6C57B308"/>
    <w:rsid w:val="6C645395"/>
    <w:rsid w:val="6C664C26"/>
    <w:rsid w:val="6C689068"/>
    <w:rsid w:val="6C78A5AF"/>
    <w:rsid w:val="6C7CF17F"/>
    <w:rsid w:val="6C86141F"/>
    <w:rsid w:val="6C8779E4"/>
    <w:rsid w:val="6C8A73F7"/>
    <w:rsid w:val="6C96C540"/>
    <w:rsid w:val="6C9AC994"/>
    <w:rsid w:val="6CA5CC6F"/>
    <w:rsid w:val="6CDA43D1"/>
    <w:rsid w:val="6CDF5DA1"/>
    <w:rsid w:val="6CF4B335"/>
    <w:rsid w:val="6D153EDD"/>
    <w:rsid w:val="6D220841"/>
    <w:rsid w:val="6D2B30C3"/>
    <w:rsid w:val="6D2C4A99"/>
    <w:rsid w:val="6D46304F"/>
    <w:rsid w:val="6D478CF5"/>
    <w:rsid w:val="6D53D35C"/>
    <w:rsid w:val="6D5CF8B8"/>
    <w:rsid w:val="6D6C48CD"/>
    <w:rsid w:val="6D6FBCCC"/>
    <w:rsid w:val="6D77DCAB"/>
    <w:rsid w:val="6D7C519C"/>
    <w:rsid w:val="6D8A9C2D"/>
    <w:rsid w:val="6D905C52"/>
    <w:rsid w:val="6D909439"/>
    <w:rsid w:val="6DA13D1D"/>
    <w:rsid w:val="6DA795C5"/>
    <w:rsid w:val="6DA8B7BD"/>
    <w:rsid w:val="6DBF330D"/>
    <w:rsid w:val="6DCB22C8"/>
    <w:rsid w:val="6DE30CC1"/>
    <w:rsid w:val="6E13204E"/>
    <w:rsid w:val="6E1E238B"/>
    <w:rsid w:val="6E31A0D6"/>
    <w:rsid w:val="6E3A4321"/>
    <w:rsid w:val="6E4DC644"/>
    <w:rsid w:val="6E538F95"/>
    <w:rsid w:val="6E5A1315"/>
    <w:rsid w:val="6EB67DEA"/>
    <w:rsid w:val="6EBE7AA0"/>
    <w:rsid w:val="6EC41940"/>
    <w:rsid w:val="6EC50978"/>
    <w:rsid w:val="6ED9BA38"/>
    <w:rsid w:val="6EEE9636"/>
    <w:rsid w:val="6EF7F023"/>
    <w:rsid w:val="6F0237D3"/>
    <w:rsid w:val="6F076AB2"/>
    <w:rsid w:val="6F0C85EE"/>
    <w:rsid w:val="6F0EB38B"/>
    <w:rsid w:val="6F114198"/>
    <w:rsid w:val="6F1B82BB"/>
    <w:rsid w:val="6F42335C"/>
    <w:rsid w:val="6F512F72"/>
    <w:rsid w:val="6F53FCB4"/>
    <w:rsid w:val="6F554089"/>
    <w:rsid w:val="6F57A226"/>
    <w:rsid w:val="6F62E95F"/>
    <w:rsid w:val="6F705008"/>
    <w:rsid w:val="6F752FC0"/>
    <w:rsid w:val="6F8B558B"/>
    <w:rsid w:val="6F922ADD"/>
    <w:rsid w:val="6FA37EEF"/>
    <w:rsid w:val="6FC431C9"/>
    <w:rsid w:val="6FC47F32"/>
    <w:rsid w:val="6FCDD872"/>
    <w:rsid w:val="6FDF1F72"/>
    <w:rsid w:val="6FE6D34F"/>
    <w:rsid w:val="6FEF2863"/>
    <w:rsid w:val="6FF23000"/>
    <w:rsid w:val="6FFD8A99"/>
    <w:rsid w:val="701AE649"/>
    <w:rsid w:val="701B86D2"/>
    <w:rsid w:val="701E5AC8"/>
    <w:rsid w:val="70297773"/>
    <w:rsid w:val="702CE8C4"/>
    <w:rsid w:val="7041D44B"/>
    <w:rsid w:val="70595BCD"/>
    <w:rsid w:val="7067D5D2"/>
    <w:rsid w:val="706852F5"/>
    <w:rsid w:val="706947F3"/>
    <w:rsid w:val="707ABEF4"/>
    <w:rsid w:val="7083709B"/>
    <w:rsid w:val="709E7AB1"/>
    <w:rsid w:val="70A6E9DC"/>
    <w:rsid w:val="70A8FF8E"/>
    <w:rsid w:val="70C770E4"/>
    <w:rsid w:val="70D92F99"/>
    <w:rsid w:val="70DDE74A"/>
    <w:rsid w:val="70DE3EEF"/>
    <w:rsid w:val="70E35F78"/>
    <w:rsid w:val="70E6D807"/>
    <w:rsid w:val="70F0D35F"/>
    <w:rsid w:val="71021071"/>
    <w:rsid w:val="710B3DD9"/>
    <w:rsid w:val="710BED27"/>
    <w:rsid w:val="71113035"/>
    <w:rsid w:val="7122B75D"/>
    <w:rsid w:val="712CEFA2"/>
    <w:rsid w:val="7157BB65"/>
    <w:rsid w:val="71580B24"/>
    <w:rsid w:val="715BDF7F"/>
    <w:rsid w:val="715D7774"/>
    <w:rsid w:val="719F45E1"/>
    <w:rsid w:val="71A72608"/>
    <w:rsid w:val="71D0A2F7"/>
    <w:rsid w:val="71F51AE8"/>
    <w:rsid w:val="720926A7"/>
    <w:rsid w:val="7212E01C"/>
    <w:rsid w:val="72142F0A"/>
    <w:rsid w:val="721A432C"/>
    <w:rsid w:val="721C2280"/>
    <w:rsid w:val="722EA71D"/>
    <w:rsid w:val="723B5D9B"/>
    <w:rsid w:val="72457196"/>
    <w:rsid w:val="7247B1ED"/>
    <w:rsid w:val="725F9E84"/>
    <w:rsid w:val="72763F76"/>
    <w:rsid w:val="729DABE8"/>
    <w:rsid w:val="72A569E2"/>
    <w:rsid w:val="72ABFD21"/>
    <w:rsid w:val="72B63A9F"/>
    <w:rsid w:val="72B67E13"/>
    <w:rsid w:val="72E56FFB"/>
    <w:rsid w:val="72E6BB46"/>
    <w:rsid w:val="72ECEB11"/>
    <w:rsid w:val="72EEDB2D"/>
    <w:rsid w:val="72F74657"/>
    <w:rsid w:val="72FAE13C"/>
    <w:rsid w:val="7311632D"/>
    <w:rsid w:val="7321550A"/>
    <w:rsid w:val="733A54F2"/>
    <w:rsid w:val="73471154"/>
    <w:rsid w:val="735504A9"/>
    <w:rsid w:val="73560147"/>
    <w:rsid w:val="7359189D"/>
    <w:rsid w:val="737C309F"/>
    <w:rsid w:val="7384C3B5"/>
    <w:rsid w:val="739F1514"/>
    <w:rsid w:val="73D4E6E6"/>
    <w:rsid w:val="73DC0C2D"/>
    <w:rsid w:val="73DC2F49"/>
    <w:rsid w:val="73DC9667"/>
    <w:rsid w:val="73E4B91F"/>
    <w:rsid w:val="73E5F57E"/>
    <w:rsid w:val="740E25A3"/>
    <w:rsid w:val="740F9608"/>
    <w:rsid w:val="7423B8C7"/>
    <w:rsid w:val="74366984"/>
    <w:rsid w:val="743C9A59"/>
    <w:rsid w:val="74420211"/>
    <w:rsid w:val="7448EBDD"/>
    <w:rsid w:val="745D397F"/>
    <w:rsid w:val="7484DE0C"/>
    <w:rsid w:val="7486FAFE"/>
    <w:rsid w:val="748AFC72"/>
    <w:rsid w:val="748D0CBA"/>
    <w:rsid w:val="74938458"/>
    <w:rsid w:val="74A05AA9"/>
    <w:rsid w:val="74AC3955"/>
    <w:rsid w:val="74B41ACD"/>
    <w:rsid w:val="74B7CFEA"/>
    <w:rsid w:val="74BC3C1F"/>
    <w:rsid w:val="74C4827F"/>
    <w:rsid w:val="74D15153"/>
    <w:rsid w:val="74D2ABFB"/>
    <w:rsid w:val="74EAA3BA"/>
    <w:rsid w:val="74FE8A87"/>
    <w:rsid w:val="751BD938"/>
    <w:rsid w:val="7528F643"/>
    <w:rsid w:val="752A8B43"/>
    <w:rsid w:val="752F72A2"/>
    <w:rsid w:val="753AB125"/>
    <w:rsid w:val="75500462"/>
    <w:rsid w:val="755096DE"/>
    <w:rsid w:val="7550BF8A"/>
    <w:rsid w:val="755A8A23"/>
    <w:rsid w:val="756DF547"/>
    <w:rsid w:val="75854C7F"/>
    <w:rsid w:val="75A3B826"/>
    <w:rsid w:val="75A78CDA"/>
    <w:rsid w:val="75AA547A"/>
    <w:rsid w:val="75AC5EC9"/>
    <w:rsid w:val="75B6549A"/>
    <w:rsid w:val="75E03C5C"/>
    <w:rsid w:val="75FCC67C"/>
    <w:rsid w:val="76173C6E"/>
    <w:rsid w:val="76204C0D"/>
    <w:rsid w:val="7626AB64"/>
    <w:rsid w:val="764274F6"/>
    <w:rsid w:val="7660FF77"/>
    <w:rsid w:val="7669EB9A"/>
    <w:rsid w:val="766AEFE3"/>
    <w:rsid w:val="766DB07E"/>
    <w:rsid w:val="7676F9E1"/>
    <w:rsid w:val="76A198EE"/>
    <w:rsid w:val="76B18096"/>
    <w:rsid w:val="76C0E99E"/>
    <w:rsid w:val="76C1DDC3"/>
    <w:rsid w:val="76C48377"/>
    <w:rsid w:val="76CAD074"/>
    <w:rsid w:val="76CFBB1B"/>
    <w:rsid w:val="76D10E44"/>
    <w:rsid w:val="76EC5AD4"/>
    <w:rsid w:val="76EDDA01"/>
    <w:rsid w:val="76F594DF"/>
    <w:rsid w:val="7716963E"/>
    <w:rsid w:val="77173DAB"/>
    <w:rsid w:val="7725C6F0"/>
    <w:rsid w:val="776452AA"/>
    <w:rsid w:val="776C2A4E"/>
    <w:rsid w:val="7780632A"/>
    <w:rsid w:val="778CD3B7"/>
    <w:rsid w:val="77AE5A45"/>
    <w:rsid w:val="77B7CE98"/>
    <w:rsid w:val="77C9B643"/>
    <w:rsid w:val="77CB7A6E"/>
    <w:rsid w:val="77D3F64A"/>
    <w:rsid w:val="77E71D2F"/>
    <w:rsid w:val="77F77D76"/>
    <w:rsid w:val="77FA2A08"/>
    <w:rsid w:val="78046C9E"/>
    <w:rsid w:val="78327501"/>
    <w:rsid w:val="783EAF98"/>
    <w:rsid w:val="783EB11B"/>
    <w:rsid w:val="78415129"/>
    <w:rsid w:val="784BEA76"/>
    <w:rsid w:val="784DA3D7"/>
    <w:rsid w:val="7855D6CF"/>
    <w:rsid w:val="785C13B8"/>
    <w:rsid w:val="78644193"/>
    <w:rsid w:val="78723C4A"/>
    <w:rsid w:val="7873BECA"/>
    <w:rsid w:val="787CD8D3"/>
    <w:rsid w:val="7880690F"/>
    <w:rsid w:val="78819CD6"/>
    <w:rsid w:val="78826BA4"/>
    <w:rsid w:val="7882DCE1"/>
    <w:rsid w:val="788E2189"/>
    <w:rsid w:val="78A17AFC"/>
    <w:rsid w:val="78B18D43"/>
    <w:rsid w:val="78B34150"/>
    <w:rsid w:val="78C6072B"/>
    <w:rsid w:val="78D93576"/>
    <w:rsid w:val="78F09ED1"/>
    <w:rsid w:val="78F94D3E"/>
    <w:rsid w:val="7904D690"/>
    <w:rsid w:val="79094DEF"/>
    <w:rsid w:val="7918D1CD"/>
    <w:rsid w:val="791E7620"/>
    <w:rsid w:val="7935C787"/>
    <w:rsid w:val="79489486"/>
    <w:rsid w:val="79500E3E"/>
    <w:rsid w:val="79515F59"/>
    <w:rsid w:val="7953CC6E"/>
    <w:rsid w:val="795EF148"/>
    <w:rsid w:val="795FA0E2"/>
    <w:rsid w:val="796A326E"/>
    <w:rsid w:val="796B4DA6"/>
    <w:rsid w:val="7973138F"/>
    <w:rsid w:val="7976A2BE"/>
    <w:rsid w:val="7977089A"/>
    <w:rsid w:val="797CE5C6"/>
    <w:rsid w:val="7988A59D"/>
    <w:rsid w:val="7990DEB4"/>
    <w:rsid w:val="7994983D"/>
    <w:rsid w:val="79A98400"/>
    <w:rsid w:val="79AF9F6F"/>
    <w:rsid w:val="79B814BA"/>
    <w:rsid w:val="79D19ADE"/>
    <w:rsid w:val="79DADE19"/>
    <w:rsid w:val="79DF35A9"/>
    <w:rsid w:val="79E0E3DE"/>
    <w:rsid w:val="79E2B0B7"/>
    <w:rsid w:val="79F285AD"/>
    <w:rsid w:val="7A189F1E"/>
    <w:rsid w:val="7A311D3D"/>
    <w:rsid w:val="7A34BF6D"/>
    <w:rsid w:val="7A554253"/>
    <w:rsid w:val="7A6A8B2D"/>
    <w:rsid w:val="7A7238CF"/>
    <w:rsid w:val="7A7A2C52"/>
    <w:rsid w:val="7A8306FE"/>
    <w:rsid w:val="7A851D01"/>
    <w:rsid w:val="7A8EEDE6"/>
    <w:rsid w:val="7AB17AF8"/>
    <w:rsid w:val="7AC1C50D"/>
    <w:rsid w:val="7ACF7B53"/>
    <w:rsid w:val="7AE2D525"/>
    <w:rsid w:val="7AF006FE"/>
    <w:rsid w:val="7B048FC4"/>
    <w:rsid w:val="7B056947"/>
    <w:rsid w:val="7B05D3D3"/>
    <w:rsid w:val="7B17CA74"/>
    <w:rsid w:val="7B298E51"/>
    <w:rsid w:val="7B3212DE"/>
    <w:rsid w:val="7B53671A"/>
    <w:rsid w:val="7B54CC39"/>
    <w:rsid w:val="7B723B68"/>
    <w:rsid w:val="7B74620C"/>
    <w:rsid w:val="7B7FB905"/>
    <w:rsid w:val="7B8EA09C"/>
    <w:rsid w:val="7B9DD587"/>
    <w:rsid w:val="7BBAFB85"/>
    <w:rsid w:val="7BCC969D"/>
    <w:rsid w:val="7BD01155"/>
    <w:rsid w:val="7BE7F637"/>
    <w:rsid w:val="7BF79793"/>
    <w:rsid w:val="7BFE87D8"/>
    <w:rsid w:val="7C039A85"/>
    <w:rsid w:val="7C08CCEF"/>
    <w:rsid w:val="7C0A8226"/>
    <w:rsid w:val="7C12AC41"/>
    <w:rsid w:val="7C153799"/>
    <w:rsid w:val="7C22DC8F"/>
    <w:rsid w:val="7C2B100F"/>
    <w:rsid w:val="7C333432"/>
    <w:rsid w:val="7C4013EF"/>
    <w:rsid w:val="7C4D04EE"/>
    <w:rsid w:val="7C4F41E1"/>
    <w:rsid w:val="7C607F0E"/>
    <w:rsid w:val="7C7C4305"/>
    <w:rsid w:val="7C8660FC"/>
    <w:rsid w:val="7CA6274B"/>
    <w:rsid w:val="7CA72D33"/>
    <w:rsid w:val="7CAFB0B1"/>
    <w:rsid w:val="7CB4A783"/>
    <w:rsid w:val="7CB5175A"/>
    <w:rsid w:val="7CCE6EA6"/>
    <w:rsid w:val="7CD3B252"/>
    <w:rsid w:val="7CDA1951"/>
    <w:rsid w:val="7CFB8ECE"/>
    <w:rsid w:val="7D000B14"/>
    <w:rsid w:val="7D06D0C0"/>
    <w:rsid w:val="7D09ABD2"/>
    <w:rsid w:val="7D0BDFE0"/>
    <w:rsid w:val="7D174000"/>
    <w:rsid w:val="7D2AF695"/>
    <w:rsid w:val="7D3FB916"/>
    <w:rsid w:val="7D4EC74F"/>
    <w:rsid w:val="7D518B1E"/>
    <w:rsid w:val="7D52D477"/>
    <w:rsid w:val="7D57C39E"/>
    <w:rsid w:val="7D5FFD10"/>
    <w:rsid w:val="7D9768DA"/>
    <w:rsid w:val="7DB4585A"/>
    <w:rsid w:val="7DBC922E"/>
    <w:rsid w:val="7DC9D62C"/>
    <w:rsid w:val="7DD0E7AE"/>
    <w:rsid w:val="7DD86C0A"/>
    <w:rsid w:val="7DE0C61F"/>
    <w:rsid w:val="7DF3D8B6"/>
    <w:rsid w:val="7E05150F"/>
    <w:rsid w:val="7E133373"/>
    <w:rsid w:val="7E144B0C"/>
    <w:rsid w:val="7E1477BD"/>
    <w:rsid w:val="7E18E28D"/>
    <w:rsid w:val="7E5B9C31"/>
    <w:rsid w:val="7E6DFAE6"/>
    <w:rsid w:val="7E725B29"/>
    <w:rsid w:val="7E95973B"/>
    <w:rsid w:val="7EAB1AFC"/>
    <w:rsid w:val="7EB2AAD9"/>
    <w:rsid w:val="7EB3B5D9"/>
    <w:rsid w:val="7EBEF6EA"/>
    <w:rsid w:val="7ED44B48"/>
    <w:rsid w:val="7EFB9DF1"/>
    <w:rsid w:val="7F076E5E"/>
    <w:rsid w:val="7F1B27D9"/>
    <w:rsid w:val="7F226BC0"/>
    <w:rsid w:val="7F2F59E9"/>
    <w:rsid w:val="7F2F8292"/>
    <w:rsid w:val="7F301036"/>
    <w:rsid w:val="7F389829"/>
    <w:rsid w:val="7F4CE1AF"/>
    <w:rsid w:val="7F4ED530"/>
    <w:rsid w:val="7F5FFB0A"/>
    <w:rsid w:val="7F63714F"/>
    <w:rsid w:val="7F6B066A"/>
    <w:rsid w:val="7F6D47BC"/>
    <w:rsid w:val="7F751ECF"/>
    <w:rsid w:val="7F8E92BD"/>
    <w:rsid w:val="7F95A511"/>
    <w:rsid w:val="7FB736CB"/>
    <w:rsid w:val="7FD178A5"/>
    <w:rsid w:val="7FD37CF9"/>
    <w:rsid w:val="7FD70D43"/>
    <w:rsid w:val="7FD75E89"/>
    <w:rsid w:val="7FE8AB3F"/>
    <w:rsid w:val="7FF060E9"/>
    <w:rsid w:val="7FF06BC0"/>
    <w:rsid w:val="7FF17A37"/>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32D5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82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613C38"/>
    <w:pPr>
      <w:keepNext/>
      <w:spacing w:before="60" w:after="60" w:line="280" w:lineRule="atLeast"/>
      <w:outlineLvl w:val="2"/>
    </w:pPr>
    <w:rPr>
      <w:rFonts w:cs="Arial"/>
      <w:b/>
      <w:bCs/>
      <w:sz w:val="22"/>
      <w:szCs w:val="26"/>
    </w:rPr>
  </w:style>
  <w:style w:type="paragraph" w:styleId="Heading4">
    <w:name w:val="heading 4"/>
    <w:basedOn w:val="BodySubHeader"/>
    <w:next w:val="Normal"/>
    <w:link w:val="Heading4Char"/>
    <w:uiPriority w:val="2"/>
    <w:qFormat/>
    <w:rsid w:val="00613C38"/>
    <w:pPr>
      <w:spacing w:line="280" w:lineRule="atLeast"/>
      <w:outlineLvl w:val="3"/>
    </w:pPr>
    <w:rPr>
      <w:rFonts w:cs="Arial"/>
      <w:sz w:val="22"/>
    </w:rPr>
  </w:style>
  <w:style w:type="paragraph" w:styleId="Heading5">
    <w:name w:val="heading 5"/>
    <w:basedOn w:val="Normal"/>
    <w:next w:val="Normal"/>
    <w:semiHidden/>
    <w:qFormat/>
    <w:rsid w:val="002E6917"/>
    <w:pPr>
      <w:numPr>
        <w:ilvl w:val="4"/>
        <w:numId w:val="9"/>
      </w:numPr>
      <w:spacing w:before="240" w:after="60"/>
      <w:ind w:left="3600" w:hanging="360"/>
      <w:outlineLvl w:val="4"/>
    </w:pPr>
    <w:rPr>
      <w:b/>
      <w:bCs/>
      <w:i/>
      <w:iCs/>
      <w:sz w:val="26"/>
      <w:szCs w:val="26"/>
    </w:rPr>
  </w:style>
  <w:style w:type="paragraph" w:styleId="Heading6">
    <w:name w:val="heading 6"/>
    <w:basedOn w:val="Normal"/>
    <w:next w:val="Normal"/>
    <w:semiHidden/>
    <w:qFormat/>
    <w:rsid w:val="002E6917"/>
    <w:pPr>
      <w:numPr>
        <w:ilvl w:val="5"/>
        <w:numId w:val="9"/>
      </w:numPr>
      <w:spacing w:before="240" w:after="60"/>
      <w:ind w:left="4320" w:hanging="180"/>
      <w:outlineLvl w:val="5"/>
    </w:pPr>
    <w:rPr>
      <w:rFonts w:ascii="Times New Roman" w:hAnsi="Times New Roman"/>
      <w:b/>
      <w:bCs/>
      <w:sz w:val="22"/>
      <w:szCs w:val="22"/>
    </w:rPr>
  </w:style>
  <w:style w:type="paragraph" w:styleId="Heading7">
    <w:name w:val="heading 7"/>
    <w:basedOn w:val="Normal"/>
    <w:next w:val="Normal"/>
    <w:semiHidden/>
    <w:qFormat/>
    <w:rsid w:val="002E6917"/>
    <w:pPr>
      <w:numPr>
        <w:ilvl w:val="6"/>
        <w:numId w:val="9"/>
      </w:numPr>
      <w:spacing w:before="240" w:after="60"/>
      <w:ind w:left="5040" w:hanging="360"/>
      <w:outlineLvl w:val="6"/>
    </w:pPr>
    <w:rPr>
      <w:rFonts w:ascii="Times New Roman" w:hAnsi="Times New Roman"/>
      <w:sz w:val="24"/>
    </w:rPr>
  </w:style>
  <w:style w:type="paragraph" w:styleId="Heading8">
    <w:name w:val="heading 8"/>
    <w:basedOn w:val="Normal"/>
    <w:next w:val="Normal"/>
    <w:semiHidden/>
    <w:qFormat/>
    <w:rsid w:val="002E6917"/>
    <w:pPr>
      <w:numPr>
        <w:ilvl w:val="7"/>
        <w:numId w:val="9"/>
      </w:numPr>
      <w:spacing w:before="240" w:after="60"/>
      <w:ind w:left="5760" w:hanging="360"/>
      <w:outlineLvl w:val="7"/>
    </w:pPr>
    <w:rPr>
      <w:rFonts w:ascii="Times New Roman" w:hAnsi="Times New Roman"/>
      <w:i/>
      <w:iCs/>
      <w:sz w:val="24"/>
    </w:rPr>
  </w:style>
  <w:style w:type="paragraph" w:styleId="Heading9">
    <w:name w:val="heading 9"/>
    <w:basedOn w:val="Normal"/>
    <w:next w:val="Normal"/>
    <w:semiHidden/>
    <w:qFormat/>
    <w:rsid w:val="002E6917"/>
    <w:pPr>
      <w:numPr>
        <w:ilvl w:val="8"/>
        <w:numId w:val="9"/>
      </w:numPr>
      <w:spacing w:before="240" w:after="60"/>
      <w:ind w:left="6480" w:hanging="18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2E6917"/>
    <w:pPr>
      <w:numPr>
        <w:numId w:val="13"/>
      </w:numPr>
      <w:tabs>
        <w:tab w:val="clear" w:pos="964"/>
      </w:tabs>
      <w:spacing w:after="0"/>
      <w:ind w:left="720" w:hanging="36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spacing w:after="80"/>
    </w:pPr>
  </w:style>
  <w:style w:type="paragraph" w:styleId="ListBullet2">
    <w:name w:val="List Bullet 2"/>
    <w:basedOn w:val="Normal"/>
    <w:semiHidden/>
    <w:qFormat/>
    <w:rsid w:val="001C6AEE"/>
    <w:pPr>
      <w:numPr>
        <w:numId w:val="6"/>
      </w:numPr>
      <w:spacing w:after="80"/>
    </w:pPr>
  </w:style>
  <w:style w:type="paragraph" w:styleId="ListNumber">
    <w:name w:val="List Number"/>
    <w:basedOn w:val="Normal"/>
    <w:semiHidden/>
    <w:qFormat/>
    <w:rsid w:val="007C6820"/>
    <w:pPr>
      <w:numPr>
        <w:numId w:val="7"/>
      </w:numPr>
      <w:spacing w:after="80" w:line="260" w:lineRule="atLeast"/>
      <w:ind w:left="284" w:hanging="284"/>
    </w:pPr>
    <w:rPr>
      <w:sz w:val="22"/>
    </w:rPr>
  </w:style>
  <w:style w:type="paragraph" w:styleId="ListNumber2">
    <w:name w:val="List Number 2"/>
    <w:basedOn w:val="Normal"/>
    <w:semiHidden/>
    <w:qFormat/>
    <w:rsid w:val="004A70D6"/>
    <w:pPr>
      <w:numPr>
        <w:numId w:val="8"/>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BE4A71"/>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qFormat/>
    <w:rsid w:val="00566AB4"/>
    <w:rPr>
      <w:rFonts w:ascii="Arial" w:hAnsi="Arial"/>
      <w:vertAlign w:val="superscript"/>
    </w:rPr>
  </w:style>
  <w:style w:type="paragraph" w:styleId="FootnoteText">
    <w:name w:val="footnote text"/>
    <w:aliases w:val="Footnote text,ACMA Footnote Text,ACMA Footnote Text Char1,Footnote Text Char Char,Footnote Text Char Char Char Char,Footnote Text Char1,Footnote Text Char1 Char Char,Footnote Text Char1 Char Char Char Char,footnote text"/>
    <w:basedOn w:val="Normal"/>
    <w:link w:val="FootnoteTextChar"/>
    <w:uiPriority w:val="99"/>
    <w:qFormat/>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0C1774"/>
    <w:pPr>
      <w:numPr>
        <w:numId w:val="5"/>
      </w:numPr>
      <w:spacing w:line="280" w:lineRule="atLeast"/>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11"/>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613C38"/>
    <w:pPr>
      <w:spacing w:line="280" w:lineRule="atLeast"/>
    </w:pPr>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10"/>
      </w:numPr>
      <w:spacing w:after="160"/>
    </w:pPr>
    <w:rPr>
      <w:rFonts w:ascii="Arial" w:hAnsi="Arial"/>
      <w:b/>
      <w:bCs/>
      <w:color w:val="323232"/>
      <w:sz w:val="20"/>
      <w:szCs w:val="20"/>
    </w:rPr>
  </w:style>
  <w:style w:type="paragraph" w:customStyle="1" w:styleId="Captionfigure">
    <w:name w:val="Caption figure"/>
    <w:basedOn w:val="Caption"/>
    <w:semiHidden/>
    <w:qFormat/>
    <w:rsid w:val="002E6917"/>
    <w:pPr>
      <w:keepNext/>
      <w:numPr>
        <w:numId w:val="12"/>
      </w:numPr>
      <w:tabs>
        <w:tab w:val="clear" w:pos="1021"/>
        <w:tab w:val="num" w:pos="964"/>
      </w:tabs>
      <w:ind w:left="964" w:hanging="964"/>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613C38"/>
    <w:rPr>
      <w:rFonts w:ascii="Arial" w:hAnsi="Arial" w:cs="Arial"/>
      <w:b/>
      <w:bCs/>
      <w:sz w:val="22"/>
      <w:szCs w:val="26"/>
    </w:rPr>
  </w:style>
  <w:style w:type="paragraph" w:customStyle="1" w:styleId="Paragraph">
    <w:name w:val="Paragraph"/>
    <w:basedOn w:val="Normal"/>
    <w:qFormat/>
    <w:rsid w:val="00613C38"/>
    <w:pPr>
      <w:spacing w:line="280" w:lineRule="atLeast"/>
    </w:pPr>
    <w:rPr>
      <w:rFonts w:cs="Arial"/>
      <w:sz w:val="22"/>
    </w:rPr>
  </w:style>
  <w:style w:type="paragraph" w:customStyle="1" w:styleId="Bulletlevel2">
    <w:name w:val="Bullet level 2"/>
    <w:basedOn w:val="ListBullet2"/>
    <w:uiPriority w:val="7"/>
    <w:qFormat/>
    <w:rsid w:val="00613C38"/>
    <w:pPr>
      <w:numPr>
        <w:numId w:val="19"/>
      </w:numPr>
      <w:tabs>
        <w:tab w:val="left" w:pos="295"/>
      </w:tabs>
      <w:spacing w:line="280" w:lineRule="atLeast"/>
      <w:ind w:left="568" w:hanging="284"/>
    </w:pPr>
    <w:rPr>
      <w:rFonts w:cs="Arial"/>
      <w:sz w:val="22"/>
    </w:rPr>
  </w:style>
  <w:style w:type="paragraph" w:customStyle="1" w:styleId="Bulletlevel1last">
    <w:name w:val="Bullet level 1 last"/>
    <w:basedOn w:val="ListBulletLast"/>
    <w:uiPriority w:val="6"/>
    <w:qFormat/>
    <w:rsid w:val="00613C38"/>
    <w:pPr>
      <w:numPr>
        <w:numId w:val="18"/>
      </w:numPr>
      <w:spacing w:line="280" w:lineRule="atLeast"/>
    </w:pPr>
    <w:rPr>
      <w:sz w:val="22"/>
    </w:rPr>
  </w:style>
  <w:style w:type="paragraph" w:customStyle="1" w:styleId="Numberlistlevel2">
    <w:name w:val="Number list level 2"/>
    <w:basedOn w:val="ListNumber2"/>
    <w:uiPriority w:val="11"/>
    <w:qFormat/>
    <w:rsid w:val="00613C38"/>
    <w:pPr>
      <w:spacing w:line="280" w:lineRule="atLeast"/>
      <w:ind w:left="738" w:hanging="284"/>
    </w:pPr>
    <w:rPr>
      <w:sz w:val="22"/>
    </w:rPr>
  </w:style>
  <w:style w:type="paragraph" w:customStyle="1" w:styleId="Numberlistlast">
    <w:name w:val="Number list last"/>
    <w:basedOn w:val="ListNumberLast"/>
    <w:uiPriority w:val="10"/>
    <w:qFormat/>
    <w:rsid w:val="00613C38"/>
    <w:pPr>
      <w:spacing w:line="280" w:lineRule="atLeast"/>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20"/>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13C38"/>
    <w:pPr>
      <w:keepNext/>
      <w:spacing w:line="28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13C38"/>
    <w:pPr>
      <w:keepNext/>
      <w:spacing w:line="28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613C38"/>
    <w:pPr>
      <w:spacing w:after="80"/>
    </w:pPr>
  </w:style>
  <w:style w:type="paragraph" w:styleId="ListParagraph">
    <w:name w:val="List Paragraph"/>
    <w:basedOn w:val="Normal"/>
    <w:uiPriority w:val="34"/>
    <w:qFormat/>
    <w:rsid w:val="0043340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46D1F"/>
    <w:pPr>
      <w:autoSpaceDE w:val="0"/>
      <w:autoSpaceDN w:val="0"/>
      <w:adjustRightInd w:val="0"/>
    </w:pPr>
    <w:rPr>
      <w:rFonts w:ascii="Raleway" w:hAnsi="Raleway" w:cs="Raleway"/>
      <w:color w:val="000000"/>
    </w:rPr>
  </w:style>
  <w:style w:type="table" w:customStyle="1" w:styleId="TableGrid1">
    <w:name w:val="Table Grid1"/>
    <w:basedOn w:val="TableNormal"/>
    <w:next w:val="TableGrid"/>
    <w:uiPriority w:val="39"/>
    <w:rsid w:val="00B926E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CMA Footnote Text Char,ACMA Footnote Text Char1 Char,Footnote Text Char Char Char,Footnote Text Char Char Char Char Char,Footnote Text Char1 Char,Footnote Text Char1 Char Char Char,footnote text Char"/>
    <w:basedOn w:val="DefaultParagraphFont"/>
    <w:link w:val="FootnoteText"/>
    <w:uiPriority w:val="99"/>
    <w:qFormat/>
    <w:rsid w:val="00331B18"/>
    <w:rPr>
      <w:rFonts w:ascii="Arial" w:hAnsi="Arial"/>
      <w:sz w:val="16"/>
      <w:szCs w:val="16"/>
    </w:rPr>
  </w:style>
  <w:style w:type="character" w:styleId="Mention">
    <w:name w:val="Mention"/>
    <w:basedOn w:val="DefaultParagraphFont"/>
    <w:uiPriority w:val="99"/>
    <w:unhideWhenUsed/>
    <w:rsid w:val="00223339"/>
    <w:rPr>
      <w:color w:val="2B579A"/>
      <w:shd w:val="clear" w:color="auto" w:fill="E1DFDD"/>
    </w:rPr>
  </w:style>
  <w:style w:type="character" w:customStyle="1" w:styleId="Heading4Char">
    <w:name w:val="Heading 4 Char"/>
    <w:basedOn w:val="DefaultParagraphFont"/>
    <w:link w:val="Heading4"/>
    <w:uiPriority w:val="2"/>
    <w:rsid w:val="00982AFC"/>
    <w:rPr>
      <w:rFonts w:ascii="Arial" w:hAnsi="Arial" w:cs="Arial"/>
      <w:b/>
      <w:i/>
      <w:sz w:val="22"/>
    </w:rPr>
  </w:style>
  <w:style w:type="paragraph" w:customStyle="1" w:styleId="EMCletteredbulletpoint">
    <w:name w:val="EMC lettered bullet point"/>
    <w:basedOn w:val="ListParagraph"/>
    <w:rsid w:val="00B962F8"/>
    <w:pPr>
      <w:numPr>
        <w:ilvl w:val="1"/>
        <w:numId w:val="52"/>
      </w:numPr>
      <w:tabs>
        <w:tab w:val="num" w:pos="360"/>
      </w:tabs>
      <w:spacing w:after="80" w:line="240" w:lineRule="atLeast"/>
      <w:ind w:left="720" w:firstLine="0"/>
      <w:contextualSpacing w:val="0"/>
    </w:pPr>
    <w:rPr>
      <w:rFonts w:ascii="Arial" w:eastAsia="Times New Roman" w:hAnsi="Arial" w:cs="Arial"/>
      <w:szCs w:val="20"/>
      <w:lang w:eastAsia="en-AU"/>
    </w:rPr>
  </w:style>
  <w:style w:type="paragraph" w:customStyle="1" w:styleId="EMCnumberedparagraph">
    <w:name w:val="EMC numbered paragraph"/>
    <w:basedOn w:val="Normal"/>
    <w:qFormat/>
    <w:rsid w:val="00B962F8"/>
    <w:pPr>
      <w:numPr>
        <w:numId w:val="52"/>
      </w:numPr>
      <w:spacing w:after="120"/>
    </w:pPr>
    <w:rPr>
      <w:rFonts w:cs="Arial"/>
      <w:sz w:val="22"/>
      <w:szCs w:val="20"/>
    </w:rPr>
  </w:style>
  <w:style w:type="table" w:customStyle="1" w:styleId="ACMAtablestyle1">
    <w:name w:val="ACMA table style1"/>
    <w:basedOn w:val="TableNormal"/>
    <w:uiPriority w:val="99"/>
    <w:rsid w:val="00D439A4"/>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cPr>
    </w:tblStylePr>
    <w:tblStylePr w:type="band1Horz">
      <w:rPr>
        <w:rFonts w:ascii="Arial" w:hAnsi="Arial"/>
        <w:sz w:val="20"/>
      </w:rPr>
      <w:tblPr/>
      <w:tcPr>
        <w:shd w:val="clear" w:color="auto" w:fill="F2F2F2"/>
      </w:tcPr>
    </w:tblStylePr>
    <w:tblStylePr w:type="band2Horz">
      <w:rPr>
        <w:rFonts w:ascii="Arial" w:hAnsi="Arial"/>
        <w:sz w:val="20"/>
      </w:rPr>
    </w:tblStylePr>
  </w:style>
  <w:style w:type="character" w:customStyle="1" w:styleId="normaltextrun">
    <w:name w:val="normaltextrun"/>
    <w:basedOn w:val="DefaultParagraphFont"/>
    <w:rsid w:val="00F14179"/>
  </w:style>
  <w:style w:type="character" w:customStyle="1" w:styleId="eop">
    <w:name w:val="eop"/>
    <w:basedOn w:val="DefaultParagraphFont"/>
    <w:rsid w:val="00F1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45781">
      <w:bodyDiv w:val="1"/>
      <w:marLeft w:val="0"/>
      <w:marRight w:val="0"/>
      <w:marTop w:val="0"/>
      <w:marBottom w:val="0"/>
      <w:divBdr>
        <w:top w:val="none" w:sz="0" w:space="0" w:color="auto"/>
        <w:left w:val="none" w:sz="0" w:space="0" w:color="auto"/>
        <w:bottom w:val="none" w:sz="0" w:space="0" w:color="auto"/>
        <w:right w:val="none" w:sz="0" w:space="0" w:color="auto"/>
      </w:divBdr>
    </w:div>
    <w:div w:id="51881188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965817531">
      <w:bodyDiv w:val="1"/>
      <w:marLeft w:val="0"/>
      <w:marRight w:val="0"/>
      <w:marTop w:val="0"/>
      <w:marBottom w:val="0"/>
      <w:divBdr>
        <w:top w:val="none" w:sz="0" w:space="0" w:color="auto"/>
        <w:left w:val="none" w:sz="0" w:space="0" w:color="auto"/>
        <w:bottom w:val="none" w:sz="0" w:space="0" w:color="auto"/>
        <w:right w:val="none" w:sz="0" w:space="0" w:color="auto"/>
      </w:divBdr>
    </w:div>
    <w:div w:id="1156262004">
      <w:bodyDiv w:val="1"/>
      <w:marLeft w:val="0"/>
      <w:marRight w:val="0"/>
      <w:marTop w:val="0"/>
      <w:marBottom w:val="0"/>
      <w:divBdr>
        <w:top w:val="none" w:sz="0" w:space="0" w:color="auto"/>
        <w:left w:val="none" w:sz="0" w:space="0" w:color="auto"/>
        <w:bottom w:val="none" w:sz="0" w:space="0" w:color="auto"/>
        <w:right w:val="none" w:sz="0" w:space="0" w:color="auto"/>
      </w:divBdr>
    </w:div>
    <w:div w:id="115684238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19249427">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25563830">
      <w:bodyDiv w:val="1"/>
      <w:marLeft w:val="0"/>
      <w:marRight w:val="0"/>
      <w:marTop w:val="0"/>
      <w:marBottom w:val="0"/>
      <w:divBdr>
        <w:top w:val="none" w:sz="0" w:space="0" w:color="auto"/>
        <w:left w:val="none" w:sz="0" w:space="0" w:color="auto"/>
        <w:bottom w:val="none" w:sz="0" w:space="0" w:color="auto"/>
        <w:right w:val="none" w:sz="0" w:space="0" w:color="auto"/>
      </w:divBdr>
    </w:div>
    <w:div w:id="1753773045">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598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acma.gov.au/compliance-and-enforcement-policy"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acma.gov.au/compliance-and-enforcement-polic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4-09/our-approach-implementing-tv-prominence-rules"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acma.gov.au/consultations/2024-09/our-approach-implementing-tv-prominence-rules" TargetMode="External"/><Relationship Id="rId28" Type="http://schemas.openxmlformats.org/officeDocument/2006/relationships/hyperlink" Target="https://www.acma.gov.au/consultations/2024-09/our-approach-implementing-tv-prominence-rules"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legislation.gov.au/F2021L01123/latest/text" TargetMode="External"/><Relationship Id="rId30" Type="http://schemas.openxmlformats.org/officeDocument/2006/relationships/header" Target="header8.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cma.gov.au/sites/default/files/2023-03/ACMA-Statement-of-Intent.pdf" TargetMode="External"/><Relationship Id="rId1" Type="http://schemas.openxmlformats.org/officeDocument/2006/relationships/hyperlink" Target="https://www.legislation.gov.au/F2024L01658/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6808</Words>
  <Characters>39047</Characters>
  <Application>Microsoft Office Word</Application>
  <DocSecurity>0</DocSecurity>
  <Lines>675</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45724</CharactersWithSpaces>
  <SharedDoc>false</SharedDoc>
  <HyperlinkBase/>
  <HLinks>
    <vt:vector size="180" baseType="variant">
      <vt:variant>
        <vt:i4>1376342</vt:i4>
      </vt:variant>
      <vt:variant>
        <vt:i4>147</vt:i4>
      </vt:variant>
      <vt:variant>
        <vt:i4>0</vt:i4>
      </vt:variant>
      <vt:variant>
        <vt:i4>5</vt:i4>
      </vt:variant>
      <vt:variant>
        <vt:lpwstr>https://www.acma.gov.au/</vt:lpwstr>
      </vt:variant>
      <vt:variant>
        <vt:lpwstr/>
      </vt:variant>
      <vt:variant>
        <vt:i4>2687037</vt:i4>
      </vt:variant>
      <vt:variant>
        <vt:i4>144</vt:i4>
      </vt:variant>
      <vt:variant>
        <vt:i4>0</vt:i4>
      </vt:variant>
      <vt:variant>
        <vt:i4>5</vt:i4>
      </vt:variant>
      <vt:variant>
        <vt:lpwstr>https://www.legislation.gov.au/F2021L01123/latest/text</vt:lpwstr>
      </vt:variant>
      <vt:variant>
        <vt:lpwstr/>
      </vt:variant>
      <vt:variant>
        <vt:i4>1507346</vt:i4>
      </vt:variant>
      <vt:variant>
        <vt:i4>141</vt:i4>
      </vt:variant>
      <vt:variant>
        <vt:i4>0</vt:i4>
      </vt:variant>
      <vt:variant>
        <vt:i4>5</vt:i4>
      </vt:variant>
      <vt:variant>
        <vt:lpwstr>https://www.acma.gov.au/compliance-and-enforcement-policy</vt:lpwstr>
      </vt:variant>
      <vt:variant>
        <vt:lpwstr/>
      </vt:variant>
      <vt:variant>
        <vt:i4>1507346</vt:i4>
      </vt:variant>
      <vt:variant>
        <vt:i4>138</vt:i4>
      </vt:variant>
      <vt:variant>
        <vt:i4>0</vt:i4>
      </vt:variant>
      <vt:variant>
        <vt:i4>5</vt:i4>
      </vt:variant>
      <vt:variant>
        <vt:lpwstr>https://www.acma.gov.au/compliance-and-enforcement-policy</vt:lpwstr>
      </vt:variant>
      <vt:variant>
        <vt:lpwstr/>
      </vt:variant>
      <vt:variant>
        <vt:i4>7405626</vt:i4>
      </vt:variant>
      <vt:variant>
        <vt:i4>135</vt:i4>
      </vt:variant>
      <vt:variant>
        <vt:i4>0</vt:i4>
      </vt:variant>
      <vt:variant>
        <vt:i4>5</vt:i4>
      </vt:variant>
      <vt:variant>
        <vt:lpwstr>https://www.acma.gov.au/consultations/2024-09/our-approach-implementing-tv-prominence-rules</vt:lpwstr>
      </vt:variant>
      <vt:variant>
        <vt:lpwstr/>
      </vt:variant>
      <vt:variant>
        <vt:i4>7405626</vt:i4>
      </vt:variant>
      <vt:variant>
        <vt:i4>132</vt:i4>
      </vt:variant>
      <vt:variant>
        <vt:i4>0</vt:i4>
      </vt:variant>
      <vt:variant>
        <vt:i4>5</vt:i4>
      </vt:variant>
      <vt:variant>
        <vt:lpwstr>https://www.acma.gov.au/consultations/2024-09/our-approach-implementing-tv-prominence-rules</vt:lpwstr>
      </vt:variant>
      <vt:variant>
        <vt:lpwstr/>
      </vt:variant>
      <vt:variant>
        <vt:i4>1835057</vt:i4>
      </vt:variant>
      <vt:variant>
        <vt:i4>125</vt:i4>
      </vt:variant>
      <vt:variant>
        <vt:i4>0</vt:i4>
      </vt:variant>
      <vt:variant>
        <vt:i4>5</vt:i4>
      </vt:variant>
      <vt:variant>
        <vt:lpwstr/>
      </vt:variant>
      <vt:variant>
        <vt:lpwstr>_Toc184643061</vt:lpwstr>
      </vt:variant>
      <vt:variant>
        <vt:i4>1835057</vt:i4>
      </vt:variant>
      <vt:variant>
        <vt:i4>119</vt:i4>
      </vt:variant>
      <vt:variant>
        <vt:i4>0</vt:i4>
      </vt:variant>
      <vt:variant>
        <vt:i4>5</vt:i4>
      </vt:variant>
      <vt:variant>
        <vt:lpwstr/>
      </vt:variant>
      <vt:variant>
        <vt:lpwstr>_Toc184643060</vt:lpwstr>
      </vt:variant>
      <vt:variant>
        <vt:i4>2031665</vt:i4>
      </vt:variant>
      <vt:variant>
        <vt:i4>113</vt:i4>
      </vt:variant>
      <vt:variant>
        <vt:i4>0</vt:i4>
      </vt:variant>
      <vt:variant>
        <vt:i4>5</vt:i4>
      </vt:variant>
      <vt:variant>
        <vt:lpwstr/>
      </vt:variant>
      <vt:variant>
        <vt:lpwstr>_Toc184643059</vt:lpwstr>
      </vt:variant>
      <vt:variant>
        <vt:i4>2031665</vt:i4>
      </vt:variant>
      <vt:variant>
        <vt:i4>107</vt:i4>
      </vt:variant>
      <vt:variant>
        <vt:i4>0</vt:i4>
      </vt:variant>
      <vt:variant>
        <vt:i4>5</vt:i4>
      </vt:variant>
      <vt:variant>
        <vt:lpwstr/>
      </vt:variant>
      <vt:variant>
        <vt:lpwstr>_Toc184643058</vt:lpwstr>
      </vt:variant>
      <vt:variant>
        <vt:i4>2031665</vt:i4>
      </vt:variant>
      <vt:variant>
        <vt:i4>101</vt:i4>
      </vt:variant>
      <vt:variant>
        <vt:i4>0</vt:i4>
      </vt:variant>
      <vt:variant>
        <vt:i4>5</vt:i4>
      </vt:variant>
      <vt:variant>
        <vt:lpwstr/>
      </vt:variant>
      <vt:variant>
        <vt:lpwstr>_Toc184643057</vt:lpwstr>
      </vt:variant>
      <vt:variant>
        <vt:i4>2031665</vt:i4>
      </vt:variant>
      <vt:variant>
        <vt:i4>95</vt:i4>
      </vt:variant>
      <vt:variant>
        <vt:i4>0</vt:i4>
      </vt:variant>
      <vt:variant>
        <vt:i4>5</vt:i4>
      </vt:variant>
      <vt:variant>
        <vt:lpwstr/>
      </vt:variant>
      <vt:variant>
        <vt:lpwstr>_Toc184643056</vt:lpwstr>
      </vt:variant>
      <vt:variant>
        <vt:i4>2031665</vt:i4>
      </vt:variant>
      <vt:variant>
        <vt:i4>89</vt:i4>
      </vt:variant>
      <vt:variant>
        <vt:i4>0</vt:i4>
      </vt:variant>
      <vt:variant>
        <vt:i4>5</vt:i4>
      </vt:variant>
      <vt:variant>
        <vt:lpwstr/>
      </vt:variant>
      <vt:variant>
        <vt:lpwstr>_Toc184643055</vt:lpwstr>
      </vt:variant>
      <vt:variant>
        <vt:i4>2031665</vt:i4>
      </vt:variant>
      <vt:variant>
        <vt:i4>83</vt:i4>
      </vt:variant>
      <vt:variant>
        <vt:i4>0</vt:i4>
      </vt:variant>
      <vt:variant>
        <vt:i4>5</vt:i4>
      </vt:variant>
      <vt:variant>
        <vt:lpwstr/>
      </vt:variant>
      <vt:variant>
        <vt:lpwstr>_Toc184643054</vt:lpwstr>
      </vt:variant>
      <vt:variant>
        <vt:i4>2031665</vt:i4>
      </vt:variant>
      <vt:variant>
        <vt:i4>77</vt:i4>
      </vt:variant>
      <vt:variant>
        <vt:i4>0</vt:i4>
      </vt:variant>
      <vt:variant>
        <vt:i4>5</vt:i4>
      </vt:variant>
      <vt:variant>
        <vt:lpwstr/>
      </vt:variant>
      <vt:variant>
        <vt:lpwstr>_Toc184643053</vt:lpwstr>
      </vt:variant>
      <vt:variant>
        <vt:i4>2031665</vt:i4>
      </vt:variant>
      <vt:variant>
        <vt:i4>71</vt:i4>
      </vt:variant>
      <vt:variant>
        <vt:i4>0</vt:i4>
      </vt:variant>
      <vt:variant>
        <vt:i4>5</vt:i4>
      </vt:variant>
      <vt:variant>
        <vt:lpwstr/>
      </vt:variant>
      <vt:variant>
        <vt:lpwstr>_Toc184643052</vt:lpwstr>
      </vt:variant>
      <vt:variant>
        <vt:i4>2031665</vt:i4>
      </vt:variant>
      <vt:variant>
        <vt:i4>65</vt:i4>
      </vt:variant>
      <vt:variant>
        <vt:i4>0</vt:i4>
      </vt:variant>
      <vt:variant>
        <vt:i4>5</vt:i4>
      </vt:variant>
      <vt:variant>
        <vt:lpwstr/>
      </vt:variant>
      <vt:variant>
        <vt:lpwstr>_Toc184643051</vt:lpwstr>
      </vt:variant>
      <vt:variant>
        <vt:i4>2031665</vt:i4>
      </vt:variant>
      <vt:variant>
        <vt:i4>59</vt:i4>
      </vt:variant>
      <vt:variant>
        <vt:i4>0</vt:i4>
      </vt:variant>
      <vt:variant>
        <vt:i4>5</vt:i4>
      </vt:variant>
      <vt:variant>
        <vt:lpwstr/>
      </vt:variant>
      <vt:variant>
        <vt:lpwstr>_Toc184643050</vt:lpwstr>
      </vt:variant>
      <vt:variant>
        <vt:i4>1966129</vt:i4>
      </vt:variant>
      <vt:variant>
        <vt:i4>53</vt:i4>
      </vt:variant>
      <vt:variant>
        <vt:i4>0</vt:i4>
      </vt:variant>
      <vt:variant>
        <vt:i4>5</vt:i4>
      </vt:variant>
      <vt:variant>
        <vt:lpwstr/>
      </vt:variant>
      <vt:variant>
        <vt:lpwstr>_Toc184643049</vt:lpwstr>
      </vt:variant>
      <vt:variant>
        <vt:i4>1966129</vt:i4>
      </vt:variant>
      <vt:variant>
        <vt:i4>47</vt:i4>
      </vt:variant>
      <vt:variant>
        <vt:i4>0</vt:i4>
      </vt:variant>
      <vt:variant>
        <vt:i4>5</vt:i4>
      </vt:variant>
      <vt:variant>
        <vt:lpwstr/>
      </vt:variant>
      <vt:variant>
        <vt:lpwstr>_Toc184643048</vt:lpwstr>
      </vt:variant>
      <vt:variant>
        <vt:i4>1966129</vt:i4>
      </vt:variant>
      <vt:variant>
        <vt:i4>41</vt:i4>
      </vt:variant>
      <vt:variant>
        <vt:i4>0</vt:i4>
      </vt:variant>
      <vt:variant>
        <vt:i4>5</vt:i4>
      </vt:variant>
      <vt:variant>
        <vt:lpwstr/>
      </vt:variant>
      <vt:variant>
        <vt:lpwstr>_Toc184643047</vt:lpwstr>
      </vt:variant>
      <vt:variant>
        <vt:i4>1966129</vt:i4>
      </vt:variant>
      <vt:variant>
        <vt:i4>35</vt:i4>
      </vt:variant>
      <vt:variant>
        <vt:i4>0</vt:i4>
      </vt:variant>
      <vt:variant>
        <vt:i4>5</vt:i4>
      </vt:variant>
      <vt:variant>
        <vt:lpwstr/>
      </vt:variant>
      <vt:variant>
        <vt:lpwstr>_Toc184643046</vt:lpwstr>
      </vt:variant>
      <vt:variant>
        <vt:i4>1966129</vt:i4>
      </vt:variant>
      <vt:variant>
        <vt:i4>29</vt:i4>
      </vt:variant>
      <vt:variant>
        <vt:i4>0</vt:i4>
      </vt:variant>
      <vt:variant>
        <vt:i4>5</vt:i4>
      </vt:variant>
      <vt:variant>
        <vt:lpwstr/>
      </vt:variant>
      <vt:variant>
        <vt:lpwstr>_Toc184643045</vt:lpwstr>
      </vt:variant>
      <vt:variant>
        <vt:i4>1966129</vt:i4>
      </vt:variant>
      <vt:variant>
        <vt:i4>23</vt:i4>
      </vt:variant>
      <vt:variant>
        <vt:i4>0</vt:i4>
      </vt:variant>
      <vt:variant>
        <vt:i4>5</vt:i4>
      </vt:variant>
      <vt:variant>
        <vt:lpwstr/>
      </vt:variant>
      <vt:variant>
        <vt:lpwstr>_Toc184643044</vt:lpwstr>
      </vt:variant>
      <vt:variant>
        <vt:i4>1966129</vt:i4>
      </vt:variant>
      <vt:variant>
        <vt:i4>17</vt:i4>
      </vt:variant>
      <vt:variant>
        <vt:i4>0</vt:i4>
      </vt:variant>
      <vt:variant>
        <vt:i4>5</vt:i4>
      </vt:variant>
      <vt:variant>
        <vt:lpwstr/>
      </vt:variant>
      <vt:variant>
        <vt:lpwstr>_Toc184643043</vt:lpwstr>
      </vt:variant>
      <vt:variant>
        <vt:i4>1966129</vt:i4>
      </vt:variant>
      <vt:variant>
        <vt:i4>11</vt:i4>
      </vt:variant>
      <vt:variant>
        <vt:i4>0</vt:i4>
      </vt:variant>
      <vt:variant>
        <vt:i4>5</vt:i4>
      </vt:variant>
      <vt:variant>
        <vt:lpwstr/>
      </vt:variant>
      <vt:variant>
        <vt:lpwstr>_Toc184643042</vt:lpwstr>
      </vt:variant>
      <vt:variant>
        <vt:i4>1966129</vt:i4>
      </vt:variant>
      <vt:variant>
        <vt:i4>5</vt:i4>
      </vt:variant>
      <vt:variant>
        <vt:i4>0</vt:i4>
      </vt:variant>
      <vt:variant>
        <vt:i4>5</vt:i4>
      </vt:variant>
      <vt:variant>
        <vt:lpwstr/>
      </vt:variant>
      <vt:variant>
        <vt:lpwstr>_Toc184643041</vt:lpwstr>
      </vt:variant>
      <vt:variant>
        <vt:i4>5308424</vt:i4>
      </vt:variant>
      <vt:variant>
        <vt:i4>0</vt:i4>
      </vt:variant>
      <vt:variant>
        <vt:i4>0</vt:i4>
      </vt:variant>
      <vt:variant>
        <vt:i4>5</vt:i4>
      </vt:variant>
      <vt:variant>
        <vt:lpwstr>https://creativecommons.org/licenses/by/4.0/</vt:lpwstr>
      </vt:variant>
      <vt:variant>
        <vt:lpwstr/>
      </vt:variant>
      <vt:variant>
        <vt:i4>65558</vt:i4>
      </vt:variant>
      <vt:variant>
        <vt:i4>3</vt:i4>
      </vt:variant>
      <vt:variant>
        <vt:i4>0</vt:i4>
      </vt:variant>
      <vt:variant>
        <vt:i4>5</vt:i4>
      </vt:variant>
      <vt:variant>
        <vt:lpwstr>https://www.acma.gov.au/sites/default/files/2023-03/ACMA-Statement-of-Intent.pdf</vt:lpwstr>
      </vt:variant>
      <vt:variant>
        <vt:lpwstr/>
      </vt:variant>
      <vt:variant>
        <vt:i4>2097210</vt:i4>
      </vt:variant>
      <vt:variant>
        <vt:i4>0</vt:i4>
      </vt:variant>
      <vt:variant>
        <vt:i4>0</vt:i4>
      </vt:variant>
      <vt:variant>
        <vt:i4>5</vt:i4>
      </vt:variant>
      <vt:variant>
        <vt:lpwstr>https://www.legislation.gov.au/F2024L01658/latest/text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2024-12-16T22:18:00Z</dcterms:created>
  <dcterms:modified xsi:type="dcterms:W3CDTF">2024-12-16T22:18:00Z</dcterms:modified>
  <cp:category/>
</cp:coreProperties>
</file>