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2BB969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1471E20D" w:rsidR="00703828" w:rsidRPr="00E318F7" w:rsidRDefault="00814B9F" w:rsidP="00703828">
      <w:pPr>
        <w:pStyle w:val="ShortT"/>
      </w:pPr>
      <w:r>
        <w:t xml:space="preserve">Telecommunications </w:t>
      </w:r>
      <w:r w:rsidR="00216EEB">
        <w:t>(</w:t>
      </w:r>
      <w:r w:rsidRPr="00814B9F">
        <w:t xml:space="preserve">Customer Communications for Outages) </w:t>
      </w:r>
      <w:r w:rsidR="000752A2">
        <w:t xml:space="preserve">Industry </w:t>
      </w:r>
      <w:r>
        <w:t>Standard 2</w:t>
      </w:r>
      <w:r w:rsidRPr="00814B9F">
        <w:t>024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12C3CCE8" w:rsidR="00703828" w:rsidRPr="001E45EA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814B9F">
        <w:rPr>
          <w:szCs w:val="22"/>
        </w:rPr>
        <w:t xml:space="preserve"> </w:t>
      </w:r>
      <w:r w:rsidR="000752A2">
        <w:rPr>
          <w:szCs w:val="22"/>
        </w:rPr>
        <w:t xml:space="preserve">industry </w:t>
      </w:r>
      <w:r w:rsidR="00814B9F">
        <w:rPr>
          <w:szCs w:val="22"/>
        </w:rPr>
        <w:t xml:space="preserve">standard under </w:t>
      </w:r>
      <w:r w:rsidR="00BD4BC6" w:rsidRPr="00BD4BC6">
        <w:rPr>
          <w:szCs w:val="22"/>
        </w:rPr>
        <w:t xml:space="preserve">subsection 125AA(1) of the </w:t>
      </w:r>
      <w:r w:rsidR="00BD4BC6" w:rsidRPr="00BD4BC6">
        <w:rPr>
          <w:i/>
          <w:iCs/>
          <w:szCs w:val="22"/>
        </w:rPr>
        <w:t>Telecommunications Act 1997</w:t>
      </w:r>
      <w:r w:rsidR="001E45EA">
        <w:t>.</w:t>
      </w:r>
    </w:p>
    <w:p w14:paraId="5E47FA36" w14:textId="77777777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</w:p>
    <w:p w14:paraId="0A56D6F1" w14:textId="77777777" w:rsidR="00703828" w:rsidRPr="00E318F7" w:rsidRDefault="00703828" w:rsidP="00703828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0808F8D" w14:textId="01B502EE" w:rsidR="00703828" w:rsidRPr="00E318F7" w:rsidRDefault="0081244E" w:rsidP="00703828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/General Manager</w:t>
      </w:r>
      <w:bookmarkEnd w:id="1"/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338313DA" w:rsidR="0017734A" w:rsidRPr="003B3DDC" w:rsidRDefault="003B3DDC" w:rsidP="003B3DD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B3DDC">
        <w:rPr>
          <w:rFonts w:ascii="Times New Roman" w:hAnsi="Times New Roman" w:cs="Times New Roman"/>
          <w:b/>
          <w:bCs/>
          <w:sz w:val="44"/>
          <w:szCs w:val="44"/>
        </w:rPr>
        <w:t>DRAFT FOR CONSULTATION</w:t>
      </w: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C15A8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6D83C93" w14:textId="5BF0963F" w:rsidR="00B7359B" w:rsidRPr="00EF073F" w:rsidRDefault="00B7359B" w:rsidP="00EF073F">
      <w:pPr>
        <w:pStyle w:val="Heading1"/>
      </w:pPr>
      <w:bookmarkStart w:id="2" w:name="_Toc177380827"/>
      <w:bookmarkStart w:id="3" w:name="_Toc444596031"/>
      <w:r w:rsidRPr="00EF073F">
        <w:rPr>
          <w:rStyle w:val="CharPartNo"/>
          <w:szCs w:val="20"/>
        </w:rPr>
        <w:lastRenderedPageBreak/>
        <w:t>Part 1</w:t>
      </w:r>
      <w:r w:rsidRPr="00EF073F">
        <w:t>—</w:t>
      </w:r>
      <w:r w:rsidRPr="00EF073F">
        <w:rPr>
          <w:rStyle w:val="CharPartText"/>
          <w:szCs w:val="20"/>
        </w:rPr>
        <w:t>Preliminary</w:t>
      </w:r>
      <w:bookmarkEnd w:id="2"/>
    </w:p>
    <w:p w14:paraId="5B3FCD21" w14:textId="77777777" w:rsidR="00F31EC9" w:rsidRPr="00EF073F" w:rsidRDefault="00F31EC9" w:rsidP="00EF073F">
      <w:pPr>
        <w:pStyle w:val="Heading2"/>
      </w:pPr>
      <w:bookmarkStart w:id="4" w:name="_Toc177380828"/>
      <w:r w:rsidRPr="00EF073F">
        <w:rPr>
          <w:rStyle w:val="CharSectno"/>
        </w:rPr>
        <w:t>1</w:t>
      </w:r>
      <w:r w:rsidRPr="00EF073F">
        <w:t xml:space="preserve">  Name</w:t>
      </w:r>
      <w:bookmarkEnd w:id="4"/>
    </w:p>
    <w:p w14:paraId="39AD4640" w14:textId="345AA0C8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</w:t>
      </w:r>
      <w:r w:rsidR="00E0206A">
        <w:t xml:space="preserve"> instrument</w:t>
      </w:r>
      <w:r w:rsidRPr="008E3E51">
        <w:t xml:space="preserve"> is the </w:t>
      </w:r>
      <w:bookmarkStart w:id="5" w:name="BKCheck15B_3"/>
      <w:bookmarkEnd w:id="5"/>
      <w:r w:rsidR="00FF3564" w:rsidRPr="00FF3564">
        <w:rPr>
          <w:i/>
          <w:iCs/>
        </w:rPr>
        <w:t>Telecommunications (Customer Communications for Outages) Industry Standard 2024</w:t>
      </w:r>
      <w:r w:rsidRPr="008E3E51">
        <w:t>.</w:t>
      </w:r>
    </w:p>
    <w:p w14:paraId="58DFEBB1" w14:textId="121C87F7" w:rsidR="00717EC5" w:rsidRPr="008B7067" w:rsidRDefault="00F31EC9" w:rsidP="00DB5636">
      <w:pPr>
        <w:pStyle w:val="Heading2"/>
        <w:rPr>
          <w:color w:val="000000"/>
          <w:sz w:val="22"/>
          <w:szCs w:val="22"/>
          <w:shd w:val="clear" w:color="auto" w:fill="FFFFFF"/>
        </w:rPr>
      </w:pPr>
      <w:bookmarkStart w:id="6" w:name="_Toc444596032"/>
      <w:bookmarkStart w:id="7" w:name="_Toc177380829"/>
      <w:r w:rsidRPr="008E3E51">
        <w:rPr>
          <w:rStyle w:val="CharSectno"/>
        </w:rPr>
        <w:t>2</w:t>
      </w:r>
      <w:r w:rsidRPr="008E3E51">
        <w:t xml:space="preserve">  Commencement</w:t>
      </w:r>
      <w:bookmarkEnd w:id="6"/>
      <w:bookmarkEnd w:id="7"/>
    </w:p>
    <w:p w14:paraId="50B0ADC4" w14:textId="77777777" w:rsidR="00717EC5" w:rsidRPr="00DB5636" w:rsidRDefault="00717EC5" w:rsidP="00F349C1">
      <w:pPr>
        <w:pStyle w:val="LI-BodyTextNote"/>
        <w:spacing w:before="180" w:after="180"/>
        <w:ind w:left="1134" w:firstLine="0"/>
        <w:rPr>
          <w:color w:val="000000"/>
          <w:sz w:val="22"/>
          <w:szCs w:val="22"/>
          <w:shd w:val="clear" w:color="auto" w:fill="FFFFFF"/>
        </w:rPr>
      </w:pPr>
      <w:r w:rsidRPr="00DB5636">
        <w:rPr>
          <w:color w:val="000000"/>
          <w:sz w:val="22"/>
          <w:szCs w:val="22"/>
          <w:shd w:val="clear" w:color="auto" w:fill="FFFFFF"/>
        </w:rPr>
        <w:t>Each provision of this instrument specified in column 1 of the table commences in accordance with column 2 of the table.  Any other statement in column 2 has effect according to its terms.</w:t>
      </w:r>
    </w:p>
    <w:tbl>
      <w:tblPr>
        <w:tblW w:w="0" w:type="auto"/>
        <w:tblInd w:w="1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4728"/>
      </w:tblGrid>
      <w:tr w:rsidR="00717EC5" w:rsidRPr="00717EC5" w14:paraId="08CC862B" w14:textId="77777777" w:rsidTr="00344419">
        <w:tc>
          <w:tcPr>
            <w:tcW w:w="24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07EF" w14:textId="77777777" w:rsidR="00717EC5" w:rsidRPr="00DB5636" w:rsidRDefault="00717EC5" w:rsidP="00130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7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26C2" w14:textId="77777777" w:rsidR="00717EC5" w:rsidRPr="00DB5636" w:rsidRDefault="00717EC5" w:rsidP="0013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Column 2</w:t>
            </w:r>
          </w:p>
        </w:tc>
      </w:tr>
      <w:tr w:rsidR="00717EC5" w:rsidRPr="00717EC5" w14:paraId="59051A0E" w14:textId="77777777" w:rsidTr="00344419">
        <w:tc>
          <w:tcPr>
            <w:tcW w:w="244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E11C" w14:textId="77777777" w:rsidR="00717EC5" w:rsidRPr="00DB5636" w:rsidRDefault="00717EC5" w:rsidP="0013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7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BF92" w14:textId="77777777" w:rsidR="00717EC5" w:rsidRPr="00DB5636" w:rsidRDefault="00717EC5" w:rsidP="00130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Commencement</w:t>
            </w:r>
          </w:p>
        </w:tc>
      </w:tr>
      <w:tr w:rsidR="00717EC5" w:rsidRPr="00717EC5" w14:paraId="16DD9EA8" w14:textId="77777777" w:rsidTr="00344419">
        <w:tc>
          <w:tcPr>
            <w:tcW w:w="24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7902" w14:textId="5A8FA983" w:rsidR="00717EC5" w:rsidRPr="00DB5636" w:rsidRDefault="00717EC5" w:rsidP="001302D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1. </w:t>
            </w:r>
            <w:r w:rsidR="00BB4239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Sections 1 to </w:t>
            </w:r>
            <w:r w:rsidR="000411B9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7, </w:t>
            </w:r>
            <w:r w:rsidR="002B21AD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and </w:t>
            </w:r>
            <w:r w:rsidR="000411B9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section</w:t>
            </w:r>
            <w:r w:rsidR="002B21AD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</w:t>
            </w:r>
            <w:r w:rsidR="000411B9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9 </w:t>
            </w:r>
            <w:r w:rsidR="002B21AD" w:rsidRPr="00EA4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to 20</w:t>
            </w:r>
          </w:p>
        </w:tc>
        <w:tc>
          <w:tcPr>
            <w:tcW w:w="47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071C" w14:textId="78ED0931" w:rsidR="00717EC5" w:rsidRPr="00DB5636" w:rsidRDefault="00717EC5" w:rsidP="001302D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31 December 2024.</w:t>
            </w:r>
          </w:p>
        </w:tc>
      </w:tr>
      <w:tr w:rsidR="00717EC5" w:rsidRPr="00717EC5" w14:paraId="525C7B57" w14:textId="77777777" w:rsidTr="00344419">
        <w:tc>
          <w:tcPr>
            <w:tcW w:w="2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5292" w14:textId="339B6856" w:rsidR="00717EC5" w:rsidRPr="00DB5636" w:rsidRDefault="00717EC5" w:rsidP="001302D5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2. </w:t>
            </w:r>
            <w:r w:rsidR="00BF4CAF"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Section</w:t>
            </w:r>
            <w:r w:rsidR="00A75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</w:t>
            </w:r>
            <w:r w:rsidR="00BF4CAF"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8</w:t>
            </w:r>
            <w:r w:rsidR="00A75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and 21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8615" w14:textId="2BA2F59A" w:rsidR="00717EC5" w:rsidRPr="00DB5636" w:rsidRDefault="00717EC5" w:rsidP="001302D5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DB5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30 June 2025.</w:t>
            </w:r>
          </w:p>
        </w:tc>
      </w:tr>
    </w:tbl>
    <w:p w14:paraId="40F49CC9" w14:textId="77777777" w:rsidR="00717EC5" w:rsidRPr="00DB5636" w:rsidRDefault="00717EC5" w:rsidP="00717EC5">
      <w:pPr>
        <w:shd w:val="clear" w:color="auto" w:fill="FFFFFF"/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DB5636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 1:       This table relates only to the provisions of this instrument as originally made. It will not be amended to deal with any later amendments of this instrument.</w:t>
      </w:r>
    </w:p>
    <w:p w14:paraId="2CCF1E70" w14:textId="293A3BD9" w:rsidR="00670970" w:rsidRPr="00DB5636" w:rsidRDefault="00717EC5" w:rsidP="00DB5636">
      <w:pPr>
        <w:shd w:val="clear" w:color="auto" w:fill="FFFFFF"/>
        <w:spacing w:before="122" w:after="0" w:line="240" w:lineRule="auto"/>
        <w:ind w:left="1985" w:hanging="851"/>
        <w:rPr>
          <w:sz w:val="18"/>
          <w:szCs w:val="20"/>
        </w:rPr>
      </w:pPr>
      <w:r w:rsidRPr="00DB5636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 xml:space="preserve">Note 2:       </w:t>
      </w:r>
      <w:r w:rsidRPr="00DB563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Federal Register of Legislation may be accessed free of charge at </w:t>
      </w:r>
      <w:r w:rsidRPr="00E6289C">
        <w:rPr>
          <w:rFonts w:ascii="Times New Roman" w:eastAsia="Times New Roman" w:hAnsi="Times New Roman" w:cs="Times New Roman"/>
          <w:sz w:val="18"/>
          <w:szCs w:val="20"/>
          <w:lang w:eastAsia="en-AU"/>
        </w:rPr>
        <w:t>www.legislation.gov.au</w:t>
      </w:r>
      <w:r w:rsidRPr="00DB5636">
        <w:rPr>
          <w:rFonts w:ascii="Times New Roman" w:eastAsia="Times New Roman" w:hAnsi="Times New Roman" w:cs="Times New Roman"/>
          <w:sz w:val="18"/>
          <w:szCs w:val="20"/>
          <w:lang w:eastAsia="en-AU"/>
        </w:rPr>
        <w:t>.</w:t>
      </w:r>
    </w:p>
    <w:p w14:paraId="4FEAC7C9" w14:textId="77777777" w:rsidR="00F31EC9" w:rsidRPr="008E3E51" w:rsidRDefault="00F31EC9" w:rsidP="00EF073F">
      <w:pPr>
        <w:pStyle w:val="Heading2"/>
      </w:pPr>
      <w:bookmarkStart w:id="8" w:name="_Toc444596033"/>
      <w:bookmarkStart w:id="9" w:name="_Toc177380830"/>
      <w:r w:rsidRPr="008E3E51">
        <w:rPr>
          <w:rStyle w:val="CharSectno"/>
        </w:rPr>
        <w:t>3</w:t>
      </w:r>
      <w:r w:rsidRPr="008E3E51">
        <w:t xml:space="preserve">  Authority</w:t>
      </w:r>
      <w:bookmarkEnd w:id="8"/>
      <w:bookmarkEnd w:id="9"/>
    </w:p>
    <w:p w14:paraId="7CFF547D" w14:textId="3EB0BA5B" w:rsidR="00F31EC9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885BA9" w:rsidRPr="00885BA9">
        <w:t xml:space="preserve">subsection 125AA(1) of the </w:t>
      </w:r>
      <w:r w:rsidR="00885BA9" w:rsidRPr="00885BA9">
        <w:rPr>
          <w:i/>
          <w:iCs/>
        </w:rPr>
        <w:t>Telecommunications Act 1997</w:t>
      </w:r>
      <w:r w:rsidR="00E73DF1">
        <w:rPr>
          <w:i/>
          <w:iCs/>
        </w:rPr>
        <w:t xml:space="preserve"> </w:t>
      </w:r>
      <w:r w:rsidR="00E73DF1">
        <w:t xml:space="preserve">and in accordance with </w:t>
      </w:r>
      <w:r w:rsidR="00E73DF1" w:rsidRPr="00E73DF1">
        <w:t>sections 5</w:t>
      </w:r>
      <w:r w:rsidR="00AE7CA0">
        <w:t xml:space="preserve"> and </w:t>
      </w:r>
      <w:r w:rsidR="00E73DF1" w:rsidRPr="00E73DF1">
        <w:t xml:space="preserve">6 of the </w:t>
      </w:r>
      <w:r w:rsidR="00AE7CA0" w:rsidRPr="00AE7CA0">
        <w:rPr>
          <w:i/>
          <w:iCs/>
        </w:rPr>
        <w:t>Telecommunications (Customer Communications for Outages Industry Standards) Direction 2024</w:t>
      </w:r>
      <w:r w:rsidR="00885BA9">
        <w:t>.</w:t>
      </w:r>
    </w:p>
    <w:p w14:paraId="6FB5C9CE" w14:textId="59652A03" w:rsidR="005523C2" w:rsidRPr="00C622F7" w:rsidRDefault="009262D6" w:rsidP="00C622F7">
      <w:pPr>
        <w:pStyle w:val="notetext"/>
        <w:spacing w:before="180"/>
      </w:pPr>
      <w:r w:rsidRPr="00C622F7">
        <w:t>Note:</w:t>
      </w:r>
      <w:r w:rsidR="00C622F7" w:rsidRPr="00C622F7">
        <w:tab/>
      </w:r>
      <w:r w:rsidRPr="00C622F7">
        <w:t>The </w:t>
      </w:r>
      <w:r w:rsidRPr="00C622F7">
        <w:rPr>
          <w:i/>
          <w:iCs/>
        </w:rPr>
        <w:t>Telecommunications (Customer Communications for Outages Industry Standards) Direction 2024</w:t>
      </w:r>
      <w:r w:rsidR="00E861EC" w:rsidRPr="00C622F7">
        <w:t xml:space="preserve"> </w:t>
      </w:r>
      <w:r w:rsidRPr="00C622F7">
        <w:t>was given to the ACMA by the Minister under subsection 125AA(4) of the Act.</w:t>
      </w:r>
      <w:r w:rsidR="00047EB4" w:rsidRPr="00C622F7">
        <w:t xml:space="preserve">  </w:t>
      </w:r>
    </w:p>
    <w:p w14:paraId="438F59E0" w14:textId="77777777" w:rsidR="009F0C56" w:rsidRDefault="00885BA9" w:rsidP="00EF073F">
      <w:pPr>
        <w:pStyle w:val="Heading2"/>
      </w:pPr>
      <w:bookmarkStart w:id="10" w:name="_Toc177380831"/>
      <w:bookmarkStart w:id="11" w:name="_Toc444596034"/>
      <w:r>
        <w:t>4</w:t>
      </w:r>
      <w:r w:rsidR="00F31EC9" w:rsidRPr="008E3E51">
        <w:t xml:space="preserve">  </w:t>
      </w:r>
      <w:r w:rsidR="009F0C56">
        <w:t>Application</w:t>
      </w:r>
      <w:bookmarkEnd w:id="10"/>
      <w:r w:rsidR="009F0C56">
        <w:t xml:space="preserve"> </w:t>
      </w:r>
    </w:p>
    <w:p w14:paraId="2B07F661" w14:textId="2FD9C7D0" w:rsidR="009B445C" w:rsidRPr="009B445C" w:rsidRDefault="009B445C" w:rsidP="009B445C">
      <w:pPr>
        <w:pStyle w:val="subsection"/>
      </w:pPr>
      <w:r>
        <w:tab/>
      </w:r>
      <w:r>
        <w:tab/>
      </w:r>
      <w:r w:rsidRPr="009B445C">
        <w:t>For the purpose of subsection 125AA(1) of the </w:t>
      </w:r>
      <w:r>
        <w:t>Act</w:t>
      </w:r>
      <w:r w:rsidR="0097686E">
        <w:t>,</w:t>
      </w:r>
      <w:r>
        <w:t xml:space="preserve"> </w:t>
      </w:r>
      <w:r w:rsidRPr="009B445C">
        <w:t xml:space="preserve">this </w:t>
      </w:r>
      <w:r w:rsidR="004204B4">
        <w:t>instrument</w:t>
      </w:r>
      <w:r w:rsidRPr="009B445C">
        <w:t>:</w:t>
      </w:r>
    </w:p>
    <w:p w14:paraId="20985FD0" w14:textId="45A18600" w:rsidR="00AD2BFC" w:rsidRDefault="009B445C" w:rsidP="009B445C">
      <w:pPr>
        <w:pStyle w:val="paragraph"/>
      </w:pPr>
      <w:r>
        <w:tab/>
      </w:r>
      <w:r w:rsidRPr="009B445C">
        <w:t>(a)</w:t>
      </w:r>
      <w:r>
        <w:tab/>
      </w:r>
      <w:r w:rsidRPr="009B445C">
        <w:t xml:space="preserve">applies </w:t>
      </w:r>
      <w:r w:rsidR="005C223D">
        <w:t xml:space="preserve">to the section of the </w:t>
      </w:r>
      <w:r w:rsidRPr="009B445C">
        <w:t>telecommunications industry</w:t>
      </w:r>
      <w:r w:rsidR="005C223D">
        <w:t xml:space="preserve"> consisting of </w:t>
      </w:r>
      <w:r w:rsidR="00C531EC">
        <w:t xml:space="preserve">carriers and </w:t>
      </w:r>
      <w:r w:rsidRPr="009B445C">
        <w:t>carriage service providers</w:t>
      </w:r>
      <w:r w:rsidR="00A6319B">
        <w:t xml:space="preserve"> that supply carriage services to </w:t>
      </w:r>
      <w:r w:rsidR="0005242C">
        <w:t>end-users</w:t>
      </w:r>
      <w:r w:rsidRPr="009B445C">
        <w:t>;</w:t>
      </w:r>
      <w:r w:rsidR="001813AC">
        <w:t xml:space="preserve"> </w:t>
      </w:r>
    </w:p>
    <w:p w14:paraId="551733A8" w14:textId="5BAB71AC" w:rsidR="00595E72" w:rsidRDefault="00133F8D" w:rsidP="009B445C">
      <w:pPr>
        <w:pStyle w:val="paragraph"/>
      </w:pPr>
      <w:r>
        <w:tab/>
        <w:t>(b)</w:t>
      </w:r>
      <w:r>
        <w:tab/>
        <w:t xml:space="preserve">deals with the information and advice </w:t>
      </w:r>
      <w:r w:rsidR="00F55054">
        <w:t xml:space="preserve">a </w:t>
      </w:r>
      <w:r>
        <w:t>carrier must provide to</w:t>
      </w:r>
      <w:r w:rsidR="006E4321">
        <w:t xml:space="preserve"> </w:t>
      </w:r>
      <w:r w:rsidR="00A6319B">
        <w:t>other carriers</w:t>
      </w:r>
      <w:r w:rsidR="00D74737">
        <w:t>,</w:t>
      </w:r>
      <w:r w:rsidR="00A6319B">
        <w:t xml:space="preserve"> carriage service providers and the public,</w:t>
      </w:r>
      <w:r w:rsidR="00D33B52">
        <w:t xml:space="preserve"> in the event of an actual or suspected </w:t>
      </w:r>
      <w:r w:rsidR="00480F95">
        <w:t xml:space="preserve">major outage </w:t>
      </w:r>
      <w:r w:rsidR="00D74737">
        <w:t>or significant local outage</w:t>
      </w:r>
      <w:r w:rsidR="00027FF9">
        <w:t>,</w:t>
      </w:r>
      <w:r w:rsidR="00D74737">
        <w:t xml:space="preserve"> </w:t>
      </w:r>
      <w:r w:rsidR="00480F95">
        <w:t xml:space="preserve">that impacts </w:t>
      </w:r>
      <w:r w:rsidR="003D6B39">
        <w:t>a</w:t>
      </w:r>
      <w:r w:rsidR="00F55054">
        <w:t xml:space="preserve"> </w:t>
      </w:r>
      <w:r w:rsidR="00A6319B">
        <w:t xml:space="preserve">telecommunications network that is used by the carrier to supply carriage services to </w:t>
      </w:r>
      <w:r w:rsidR="00F21777">
        <w:t>end-users</w:t>
      </w:r>
      <w:r w:rsidR="00E621D7">
        <w:t>;</w:t>
      </w:r>
    </w:p>
    <w:p w14:paraId="6B83B0E4" w14:textId="5B34CA3F" w:rsidR="009B445C" w:rsidRPr="009B445C" w:rsidRDefault="00595E72" w:rsidP="009B445C">
      <w:pPr>
        <w:pStyle w:val="paragraph"/>
      </w:pPr>
      <w:r>
        <w:tab/>
        <w:t>(c)</w:t>
      </w:r>
      <w:r>
        <w:tab/>
      </w:r>
      <w:r w:rsidR="003E6146">
        <w:t xml:space="preserve">deals with the information and advice a carriage service provider must provide </w:t>
      </w:r>
      <w:r w:rsidR="003E6146" w:rsidRPr="00202FE8">
        <w:t>to</w:t>
      </w:r>
      <w:r w:rsidR="006D58CA" w:rsidRPr="00202FE8">
        <w:t xml:space="preserve"> </w:t>
      </w:r>
      <w:r w:rsidR="003E6146" w:rsidRPr="003C7E8E">
        <w:t>end-users</w:t>
      </w:r>
      <w:r w:rsidR="006D58CA" w:rsidRPr="00202FE8">
        <w:t>,</w:t>
      </w:r>
      <w:r w:rsidR="003E6146">
        <w:t xml:space="preserve"> other carriage service providers</w:t>
      </w:r>
      <w:r w:rsidR="00B26510">
        <w:t>, carriers</w:t>
      </w:r>
      <w:r w:rsidR="003E6146">
        <w:t xml:space="preserve"> and the public, in the event of an actual or suspected major outage </w:t>
      </w:r>
      <w:r w:rsidR="00B26510">
        <w:t>or significant local outage</w:t>
      </w:r>
      <w:r w:rsidR="00027FF9">
        <w:t>,</w:t>
      </w:r>
      <w:r w:rsidR="00B26510">
        <w:t xml:space="preserve"> </w:t>
      </w:r>
      <w:r w:rsidR="003E6146">
        <w:t xml:space="preserve">that impacts a telecommunications network that is used by the carriage service provider to supply carriage services to </w:t>
      </w:r>
      <w:r w:rsidR="00305211">
        <w:t>end-users</w:t>
      </w:r>
      <w:r w:rsidR="009E2810">
        <w:t xml:space="preserve">; </w:t>
      </w:r>
      <w:r w:rsidR="001813AC">
        <w:t>and</w:t>
      </w:r>
    </w:p>
    <w:p w14:paraId="3AEB1841" w14:textId="1B2BB2B4" w:rsidR="009B445C" w:rsidRPr="009B445C" w:rsidRDefault="009B445C" w:rsidP="009B445C">
      <w:pPr>
        <w:pStyle w:val="paragraph"/>
      </w:pPr>
      <w:r>
        <w:tab/>
      </w:r>
      <w:r w:rsidRPr="009B445C">
        <w:t>(</w:t>
      </w:r>
      <w:r w:rsidR="00B51ED3">
        <w:t>d</w:t>
      </w:r>
      <w:r w:rsidRPr="009B445C">
        <w:t>)</w:t>
      </w:r>
      <w:r>
        <w:tab/>
      </w:r>
      <w:r w:rsidRPr="009B445C">
        <w:t xml:space="preserve">is </w:t>
      </w:r>
      <w:r w:rsidR="004A4B4B">
        <w:t xml:space="preserve">intended </w:t>
      </w:r>
      <w:r w:rsidRPr="009B445C">
        <w:t xml:space="preserve">to give effect to the objectives set out in subsection </w:t>
      </w:r>
      <w:r w:rsidR="00E861EC">
        <w:t>6</w:t>
      </w:r>
      <w:r w:rsidRPr="009B445C">
        <w:t>(1) of the</w:t>
      </w:r>
      <w:r w:rsidR="00AC6CA2">
        <w:t xml:space="preserve"> </w:t>
      </w:r>
      <w:r w:rsidR="00631A19">
        <w:t xml:space="preserve">Direction </w:t>
      </w:r>
      <w:r w:rsidRPr="009B445C">
        <w:t xml:space="preserve">and address the matters set out in subsection </w:t>
      </w:r>
      <w:r w:rsidR="00E861EC">
        <w:t>6</w:t>
      </w:r>
      <w:r w:rsidRPr="009B445C">
        <w:t>(2) of th</w:t>
      </w:r>
      <w:r w:rsidR="00AC6CA2">
        <w:t>e</w:t>
      </w:r>
      <w:r w:rsidRPr="009B445C">
        <w:t xml:space="preserve"> Direction as they relate to </w:t>
      </w:r>
      <w:r w:rsidR="00582200">
        <w:t xml:space="preserve">the carriers and carriage service </w:t>
      </w:r>
      <w:r w:rsidRPr="009B445C">
        <w:t>providers referred to in paragraph (a).</w:t>
      </w:r>
    </w:p>
    <w:p w14:paraId="4FBF1CA6" w14:textId="1D9FDB43" w:rsidR="00F31EC9" w:rsidRPr="008E3E51" w:rsidRDefault="009F0C56" w:rsidP="004B31F2">
      <w:pPr>
        <w:pStyle w:val="Heading2"/>
      </w:pPr>
      <w:bookmarkStart w:id="12" w:name="_Toc177380832"/>
      <w:r w:rsidRPr="002A5633">
        <w:rPr>
          <w:rStyle w:val="CharSectno"/>
        </w:rPr>
        <w:lastRenderedPageBreak/>
        <w:t>5</w:t>
      </w:r>
      <w:r>
        <w:t xml:space="preserve">  </w:t>
      </w:r>
      <w:r w:rsidR="00F31EC9" w:rsidRPr="008E3E51">
        <w:t>Definitions</w:t>
      </w:r>
      <w:bookmarkEnd w:id="11"/>
      <w:bookmarkEnd w:id="12"/>
    </w:p>
    <w:p w14:paraId="71BADECC" w14:textId="77777777" w:rsidR="00F31EC9" w:rsidRPr="008E3E51" w:rsidRDefault="00F31EC9" w:rsidP="004B31F2">
      <w:pPr>
        <w:pStyle w:val="subsection"/>
        <w:keepNext/>
      </w:pPr>
      <w:r w:rsidRPr="008E3E51">
        <w:tab/>
      </w:r>
      <w:r w:rsidRPr="008E3E51">
        <w:tab/>
        <w:t>In this instrument:</w:t>
      </w:r>
    </w:p>
    <w:p w14:paraId="290237CA" w14:textId="42689025" w:rsidR="00F31EC9" w:rsidRDefault="00F31EC9" w:rsidP="00F31EC9">
      <w:pPr>
        <w:pStyle w:val="Definition"/>
      </w:pPr>
      <w:r w:rsidRPr="008E3E51">
        <w:rPr>
          <w:b/>
          <w:i/>
        </w:rPr>
        <w:t>Act</w:t>
      </w:r>
      <w:r>
        <w:t xml:space="preserve"> means </w:t>
      </w:r>
      <w:r w:rsidR="00E6289C">
        <w:t xml:space="preserve">the </w:t>
      </w:r>
      <w:r w:rsidR="009262D6" w:rsidRPr="00885BA9">
        <w:rPr>
          <w:i/>
          <w:iCs/>
        </w:rPr>
        <w:t>Telecommunications Act 1997</w:t>
      </w:r>
      <w:r w:rsidRPr="008E3E51">
        <w:t>.</w:t>
      </w:r>
    </w:p>
    <w:p w14:paraId="10B323F2" w14:textId="6B425A1E" w:rsidR="00AC6CA2" w:rsidRDefault="00AC6CA2" w:rsidP="00F31EC9">
      <w:pPr>
        <w:pStyle w:val="Definition"/>
        <w:rPr>
          <w:i/>
          <w:iCs/>
        </w:rPr>
      </w:pPr>
      <w:r>
        <w:rPr>
          <w:b/>
          <w:bCs/>
          <w:i/>
        </w:rPr>
        <w:t xml:space="preserve">Direction </w:t>
      </w:r>
      <w:r>
        <w:rPr>
          <w:iCs/>
        </w:rPr>
        <w:t xml:space="preserve">means the </w:t>
      </w:r>
      <w:r w:rsidRPr="00E861EC">
        <w:rPr>
          <w:i/>
          <w:iCs/>
        </w:rPr>
        <w:t>Telecommunications (Customer Communications for Outages Industry Standards) Direction 2024</w:t>
      </w:r>
      <w:r w:rsidR="00A6319B">
        <w:t>.</w:t>
      </w:r>
      <w:r w:rsidRPr="00E861EC">
        <w:rPr>
          <w:i/>
          <w:iCs/>
        </w:rPr>
        <w:t xml:space="preserve"> </w:t>
      </w:r>
    </w:p>
    <w:p w14:paraId="01889F14" w14:textId="42087475" w:rsidR="00C812E3" w:rsidRPr="000905C4" w:rsidRDefault="00C812E3" w:rsidP="00C812E3">
      <w:pPr>
        <w:pStyle w:val="Definition"/>
        <w:rPr>
          <w:iCs/>
        </w:rPr>
      </w:pPr>
      <w:r w:rsidRPr="00C812E3">
        <w:rPr>
          <w:b/>
          <w:bCs/>
          <w:i/>
        </w:rPr>
        <w:t xml:space="preserve">emergency call person for 000 and 112 </w:t>
      </w:r>
      <w:r w:rsidRPr="000905C4">
        <w:rPr>
          <w:iCs/>
        </w:rPr>
        <w:t>means the emergency call person who is the recognised person who operates an emergency call service for the emergency service numbers 000 and 112.</w:t>
      </w:r>
    </w:p>
    <w:p w14:paraId="714B6B2C" w14:textId="38329110" w:rsidR="00C812E3" w:rsidRPr="00787833" w:rsidRDefault="00C812E3" w:rsidP="000067E2">
      <w:pPr>
        <w:pStyle w:val="notetext"/>
        <w:spacing w:before="180"/>
      </w:pPr>
      <w:r w:rsidRPr="00787833">
        <w:t xml:space="preserve">Note: </w:t>
      </w:r>
      <w:r w:rsidR="008103DD">
        <w:tab/>
      </w:r>
      <w:r w:rsidRPr="00787833">
        <w:t xml:space="preserve">At the </w:t>
      </w:r>
      <w:r w:rsidR="004A4B4B">
        <w:t xml:space="preserve">time this instrument was made, </w:t>
      </w:r>
      <w:r w:rsidRPr="00787833">
        <w:t>the emergency call person for 000 and 112 was Telstra</w:t>
      </w:r>
      <w:r w:rsidR="004A4B4B">
        <w:t xml:space="preserve"> Limited</w:t>
      </w:r>
      <w:r w:rsidRPr="00787833">
        <w:t>.</w:t>
      </w:r>
    </w:p>
    <w:p w14:paraId="352FA6D9" w14:textId="755B7DEE" w:rsidR="00C812E3" w:rsidRPr="00787833" w:rsidRDefault="00C812E3" w:rsidP="00E27BAE">
      <w:pPr>
        <w:pStyle w:val="Definition"/>
        <w:keepNext/>
        <w:rPr>
          <w:iCs/>
        </w:rPr>
      </w:pPr>
      <w:r w:rsidRPr="00C812E3">
        <w:rPr>
          <w:b/>
          <w:bCs/>
          <w:i/>
        </w:rPr>
        <w:t xml:space="preserve">emergency call person for 106 </w:t>
      </w:r>
      <w:r w:rsidRPr="00787833">
        <w:rPr>
          <w:iCs/>
        </w:rPr>
        <w:t>means the emergency call person who is the recognised person who operates an emergency call service for the emergency service number 106.</w:t>
      </w:r>
    </w:p>
    <w:p w14:paraId="5066F907" w14:textId="42573AC3" w:rsidR="008103DD" w:rsidRPr="00787833" w:rsidRDefault="008103DD" w:rsidP="00787833">
      <w:pPr>
        <w:pStyle w:val="notetext"/>
      </w:pPr>
      <w:r w:rsidRPr="00787833">
        <w:t xml:space="preserve">Note: </w:t>
      </w:r>
      <w:r>
        <w:tab/>
      </w:r>
      <w:r w:rsidRPr="00787833">
        <w:t xml:space="preserve">At the </w:t>
      </w:r>
      <w:r w:rsidR="004A4B4B">
        <w:t xml:space="preserve">time this instrument was made, </w:t>
      </w:r>
      <w:r w:rsidRPr="00787833">
        <w:t>the emergency call person for 106 was Concentrix Services Pty Ltd (ACN 166 171 991).</w:t>
      </w:r>
    </w:p>
    <w:p w14:paraId="0B17BF2C" w14:textId="76CDCE0E" w:rsidR="00336421" w:rsidRDefault="005C1212" w:rsidP="00F31EC9">
      <w:pPr>
        <w:pStyle w:val="Definition"/>
        <w:rPr>
          <w:iCs/>
        </w:rPr>
      </w:pPr>
      <w:r w:rsidRPr="0003459D">
        <w:rPr>
          <w:b/>
          <w:bCs/>
          <w:i/>
        </w:rPr>
        <w:t>major</w:t>
      </w:r>
      <w:r w:rsidRPr="005C1212">
        <w:rPr>
          <w:b/>
          <w:bCs/>
          <w:i/>
        </w:rPr>
        <w:t xml:space="preserve"> outage</w:t>
      </w:r>
      <w:r>
        <w:rPr>
          <w:b/>
          <w:bCs/>
          <w:i/>
        </w:rPr>
        <w:t xml:space="preserve"> </w:t>
      </w:r>
      <w:r>
        <w:rPr>
          <w:iCs/>
        </w:rPr>
        <w:t>means</w:t>
      </w:r>
      <w:r w:rsidR="0072754A">
        <w:rPr>
          <w:iCs/>
        </w:rPr>
        <w:t xml:space="preserve"> an</w:t>
      </w:r>
      <w:r w:rsidR="00F37C16">
        <w:rPr>
          <w:iCs/>
        </w:rPr>
        <w:t xml:space="preserve">y unplanned full or partial unavailability of </w:t>
      </w:r>
      <w:r w:rsidR="0072754A">
        <w:rPr>
          <w:iCs/>
        </w:rPr>
        <w:t xml:space="preserve">a </w:t>
      </w:r>
      <w:r w:rsidR="00E37D34">
        <w:rPr>
          <w:iCs/>
        </w:rPr>
        <w:t xml:space="preserve">telecommunications network </w:t>
      </w:r>
      <w:r w:rsidR="00FF0D12">
        <w:rPr>
          <w:iCs/>
        </w:rPr>
        <w:t xml:space="preserve">used by a carrier or carriage service provider to supply carriage services to end-users </w:t>
      </w:r>
      <w:r w:rsidR="00336421">
        <w:rPr>
          <w:iCs/>
        </w:rPr>
        <w:t>that:</w:t>
      </w:r>
    </w:p>
    <w:p w14:paraId="68973AF0" w14:textId="7F62285F" w:rsidR="003706F6" w:rsidRPr="002C0B0E" w:rsidRDefault="002C0B0E" w:rsidP="002C0B0E">
      <w:pPr>
        <w:pStyle w:val="paragraph"/>
      </w:pPr>
      <w:r>
        <w:tab/>
      </w:r>
      <w:r w:rsidR="00336421" w:rsidRPr="002C0B0E">
        <w:t>(a)</w:t>
      </w:r>
      <w:r w:rsidR="00336421" w:rsidRPr="002C0B0E">
        <w:tab/>
      </w:r>
      <w:r w:rsidR="003706F6" w:rsidRPr="002C0B0E">
        <w:t xml:space="preserve">results in </w:t>
      </w:r>
      <w:r w:rsidR="00C367DB" w:rsidRPr="002C0B0E">
        <w:t>an end-user being unable to establish and maintain a carriage service;</w:t>
      </w:r>
      <w:r w:rsidR="00AC6798">
        <w:t xml:space="preserve"> and</w:t>
      </w:r>
    </w:p>
    <w:p w14:paraId="6BA851EE" w14:textId="77777777" w:rsidR="00C0610B" w:rsidRDefault="002C0B0E" w:rsidP="006A07E3">
      <w:pPr>
        <w:pStyle w:val="paragraph"/>
      </w:pPr>
      <w:r>
        <w:tab/>
      </w:r>
      <w:r w:rsidR="003706F6" w:rsidRPr="002C0B0E">
        <w:t>(b)</w:t>
      </w:r>
      <w:r w:rsidR="003706F6" w:rsidRPr="002C0B0E">
        <w:tab/>
      </w:r>
      <w:r w:rsidR="00336421" w:rsidRPr="002C0B0E">
        <w:t>affects</w:t>
      </w:r>
      <w:r w:rsidR="003706F6" w:rsidRPr="002C0B0E">
        <w:t>,</w:t>
      </w:r>
      <w:r w:rsidR="00336421" w:rsidRPr="002C0B0E">
        <w:t xml:space="preserve"> or is likely to affect</w:t>
      </w:r>
      <w:r w:rsidR="00C0610B">
        <w:t>:</w:t>
      </w:r>
    </w:p>
    <w:p w14:paraId="066BC979" w14:textId="2DB8ACF9" w:rsidR="00B4430E" w:rsidRPr="00B11921" w:rsidRDefault="00B4430E" w:rsidP="00D7002B">
      <w:pPr>
        <w:pStyle w:val="paragraphsub"/>
        <w:ind w:left="2878" w:hanging="780"/>
        <w:rPr>
          <w:szCs w:val="22"/>
        </w:rPr>
      </w:pPr>
      <w:r w:rsidRPr="00B11921">
        <w:rPr>
          <w:szCs w:val="22"/>
        </w:rPr>
        <w:t>(i)</w:t>
      </w:r>
      <w:r w:rsidRPr="00B11921">
        <w:rPr>
          <w:szCs w:val="22"/>
        </w:rPr>
        <w:tab/>
      </w:r>
      <w:r w:rsidR="004A7EE8" w:rsidRPr="00B11921">
        <w:rPr>
          <w:szCs w:val="22"/>
        </w:rPr>
        <w:t>500</w:t>
      </w:r>
      <w:r w:rsidR="00336421" w:rsidRPr="00B11921">
        <w:rPr>
          <w:szCs w:val="22"/>
        </w:rPr>
        <w:t xml:space="preserve">,000 </w:t>
      </w:r>
      <w:r w:rsidR="006C6548" w:rsidRPr="00B11921">
        <w:rPr>
          <w:szCs w:val="22"/>
        </w:rPr>
        <w:t>o</w:t>
      </w:r>
      <w:r w:rsidR="00D262F3" w:rsidRPr="00B11921">
        <w:rPr>
          <w:szCs w:val="22"/>
        </w:rPr>
        <w:t>r</w:t>
      </w:r>
      <w:r w:rsidR="006C6548" w:rsidRPr="00B11921">
        <w:rPr>
          <w:szCs w:val="22"/>
        </w:rPr>
        <w:t xml:space="preserve"> more </w:t>
      </w:r>
      <w:r w:rsidR="00336421" w:rsidRPr="00B11921">
        <w:rPr>
          <w:szCs w:val="22"/>
        </w:rPr>
        <w:t>of the carrier</w:t>
      </w:r>
      <w:r w:rsidR="004552B0" w:rsidRPr="00B11921">
        <w:rPr>
          <w:szCs w:val="22"/>
        </w:rPr>
        <w:t>’s</w:t>
      </w:r>
      <w:r w:rsidR="00336421" w:rsidRPr="00B11921">
        <w:rPr>
          <w:szCs w:val="22"/>
        </w:rPr>
        <w:t xml:space="preserve"> or carriage service provider</w:t>
      </w:r>
      <w:r w:rsidR="004552B0" w:rsidRPr="00B11921">
        <w:rPr>
          <w:szCs w:val="22"/>
        </w:rPr>
        <w:t>’</w:t>
      </w:r>
      <w:r w:rsidR="00336421" w:rsidRPr="00B11921">
        <w:rPr>
          <w:szCs w:val="22"/>
        </w:rPr>
        <w:t xml:space="preserve">s </w:t>
      </w:r>
      <w:r w:rsidR="00F54DB0" w:rsidRPr="00B11921">
        <w:rPr>
          <w:szCs w:val="22"/>
        </w:rPr>
        <w:t>services</w:t>
      </w:r>
      <w:r w:rsidR="00305243" w:rsidRPr="00B11921">
        <w:rPr>
          <w:szCs w:val="22"/>
        </w:rPr>
        <w:t xml:space="preserve"> in operation</w:t>
      </w:r>
      <w:r w:rsidRPr="00B11921">
        <w:rPr>
          <w:szCs w:val="22"/>
        </w:rPr>
        <w:t>; or</w:t>
      </w:r>
    </w:p>
    <w:p w14:paraId="1F10B899" w14:textId="40EDEB6C" w:rsidR="00F54DB0" w:rsidRPr="00B11921" w:rsidRDefault="00B4430E" w:rsidP="00D7002B">
      <w:pPr>
        <w:pStyle w:val="paragraphsub"/>
        <w:ind w:left="2878" w:hanging="780"/>
        <w:rPr>
          <w:szCs w:val="22"/>
        </w:rPr>
      </w:pPr>
      <w:r w:rsidRPr="00B11921">
        <w:rPr>
          <w:szCs w:val="22"/>
        </w:rPr>
        <w:t>(ii)</w:t>
      </w:r>
      <w:r w:rsidRPr="00B11921">
        <w:rPr>
          <w:szCs w:val="22"/>
        </w:rPr>
        <w:tab/>
      </w:r>
      <w:r w:rsidR="002542EB" w:rsidRPr="00B11921">
        <w:rPr>
          <w:szCs w:val="22"/>
        </w:rPr>
        <w:t>a</w:t>
      </w:r>
      <w:r w:rsidR="009D3068" w:rsidRPr="00B11921">
        <w:rPr>
          <w:szCs w:val="22"/>
        </w:rPr>
        <w:t xml:space="preserve">ll </w:t>
      </w:r>
      <w:r w:rsidR="00F55D4F" w:rsidRPr="00B11921">
        <w:rPr>
          <w:szCs w:val="22"/>
        </w:rPr>
        <w:t xml:space="preserve">carriage </w:t>
      </w:r>
      <w:r w:rsidR="009D3068" w:rsidRPr="00B11921">
        <w:rPr>
          <w:szCs w:val="22"/>
        </w:rPr>
        <w:t xml:space="preserve">services provided by </w:t>
      </w:r>
      <w:r w:rsidR="004A4832" w:rsidRPr="00B11921">
        <w:rPr>
          <w:szCs w:val="22"/>
        </w:rPr>
        <w:t xml:space="preserve">a carrier or carriage service provider </w:t>
      </w:r>
      <w:r w:rsidR="009D3068" w:rsidRPr="00B11921">
        <w:rPr>
          <w:szCs w:val="22"/>
        </w:rPr>
        <w:t xml:space="preserve">in </w:t>
      </w:r>
      <w:r w:rsidR="002542EB" w:rsidRPr="00B11921">
        <w:rPr>
          <w:szCs w:val="22"/>
        </w:rPr>
        <w:t>a State or Territory</w:t>
      </w:r>
      <w:r w:rsidR="006A07E3" w:rsidRPr="00B11921">
        <w:rPr>
          <w:szCs w:val="22"/>
        </w:rPr>
        <w:t>; and</w:t>
      </w:r>
    </w:p>
    <w:p w14:paraId="420CD894" w14:textId="026D598B" w:rsidR="00975E74" w:rsidRDefault="002C0B0E" w:rsidP="002C0B0E">
      <w:pPr>
        <w:pStyle w:val="paragraph"/>
      </w:pPr>
      <w:r>
        <w:tab/>
      </w:r>
      <w:r w:rsidR="00F54DB0" w:rsidRPr="002C0B0E">
        <w:t>(</w:t>
      </w:r>
      <w:r w:rsidR="003706F6" w:rsidRPr="002C0B0E">
        <w:t>c</w:t>
      </w:r>
      <w:r w:rsidR="00F54DB0" w:rsidRPr="002C0B0E">
        <w:t>)</w:t>
      </w:r>
      <w:r w:rsidR="00F54DB0" w:rsidRPr="002C0B0E">
        <w:tab/>
      </w:r>
      <w:r w:rsidR="003706F6" w:rsidRPr="002C0B0E">
        <w:t>is expected to be</w:t>
      </w:r>
      <w:r w:rsidR="000116D5">
        <w:t>, or is,</w:t>
      </w:r>
      <w:r w:rsidR="003706F6" w:rsidRPr="002C0B0E">
        <w:t xml:space="preserve"> </w:t>
      </w:r>
      <w:r w:rsidR="00187364">
        <w:t>of a duration</w:t>
      </w:r>
      <w:r w:rsidR="003706F6" w:rsidRPr="002C0B0E">
        <w:t xml:space="preserve"> </w:t>
      </w:r>
      <w:r w:rsidR="00312CB2">
        <w:t>longer than</w:t>
      </w:r>
      <w:r w:rsidR="003706F6" w:rsidRPr="002C0B0E">
        <w:t xml:space="preserve"> </w:t>
      </w:r>
      <w:r w:rsidR="006A07E3">
        <w:t>3</w:t>
      </w:r>
      <w:r w:rsidR="006A07E3" w:rsidRPr="002C0B0E">
        <w:t xml:space="preserve">0 </w:t>
      </w:r>
      <w:r w:rsidR="003706F6" w:rsidRPr="002C0B0E">
        <w:t xml:space="preserve">minutes. </w:t>
      </w:r>
    </w:p>
    <w:p w14:paraId="5C750879" w14:textId="5019B382" w:rsidR="001400FC" w:rsidRPr="00A95F47" w:rsidRDefault="00E85816" w:rsidP="00A95F47">
      <w:pPr>
        <w:pStyle w:val="Definition"/>
        <w:rPr>
          <w:b/>
          <w:bCs/>
          <w:i/>
        </w:rPr>
      </w:pPr>
      <w:r w:rsidRPr="00BD220B">
        <w:rPr>
          <w:b/>
          <w:bCs/>
          <w:i/>
        </w:rPr>
        <w:t xml:space="preserve">material change </w:t>
      </w:r>
      <w:r w:rsidR="00E1191F" w:rsidRPr="00BD220B">
        <w:rPr>
          <w:iCs/>
        </w:rPr>
        <w:t>means</w:t>
      </w:r>
      <w:r w:rsidR="001400FC" w:rsidRPr="00BD220B">
        <w:rPr>
          <w:iCs/>
        </w:rPr>
        <w:t xml:space="preserve"> a change to the scale, geographic area, number of carriage services impacted or expected time of </w:t>
      </w:r>
      <w:r w:rsidR="00A93221" w:rsidRPr="00BD220B">
        <w:rPr>
          <w:iCs/>
        </w:rPr>
        <w:t>rectification</w:t>
      </w:r>
      <w:r w:rsidR="001400FC" w:rsidRPr="00BD220B">
        <w:rPr>
          <w:iCs/>
        </w:rPr>
        <w:t xml:space="preserve"> of a</w:t>
      </w:r>
      <w:r w:rsidR="008D2734" w:rsidRPr="00BD220B">
        <w:rPr>
          <w:iCs/>
        </w:rPr>
        <w:t>n</w:t>
      </w:r>
      <w:r w:rsidR="001400FC" w:rsidRPr="00BD220B">
        <w:rPr>
          <w:iCs/>
        </w:rPr>
        <w:t xml:space="preserve"> outage</w:t>
      </w:r>
      <w:r w:rsidR="00564527" w:rsidRPr="00BD220B">
        <w:rPr>
          <w:iCs/>
        </w:rPr>
        <w:t xml:space="preserve">, that is likely to result in </w:t>
      </w:r>
      <w:r w:rsidR="00935408">
        <w:rPr>
          <w:iCs/>
        </w:rPr>
        <w:t xml:space="preserve">a </w:t>
      </w:r>
      <w:r w:rsidR="002E7681">
        <w:rPr>
          <w:iCs/>
        </w:rPr>
        <w:t xml:space="preserve">significant </w:t>
      </w:r>
      <w:r w:rsidR="00935408">
        <w:rPr>
          <w:iCs/>
        </w:rPr>
        <w:t>increase or decrease</w:t>
      </w:r>
      <w:r w:rsidR="00564527" w:rsidRPr="00BD220B">
        <w:rPr>
          <w:iCs/>
        </w:rPr>
        <w:t xml:space="preserve"> in th</w:t>
      </w:r>
      <w:r w:rsidR="008D19B3" w:rsidRPr="00BD220B">
        <w:rPr>
          <w:iCs/>
        </w:rPr>
        <w:t>e severity of an outage</w:t>
      </w:r>
      <w:r w:rsidR="008F53E1" w:rsidRPr="00BD220B">
        <w:rPr>
          <w:iCs/>
        </w:rPr>
        <w:t>,</w:t>
      </w:r>
      <w:r w:rsidR="008D19B3" w:rsidRPr="00BD220B">
        <w:rPr>
          <w:iCs/>
        </w:rPr>
        <w:t xml:space="preserve"> or</w:t>
      </w:r>
      <w:r w:rsidR="008F53E1" w:rsidRPr="00BD220B">
        <w:rPr>
          <w:iCs/>
        </w:rPr>
        <w:t xml:space="preserve"> in</w:t>
      </w:r>
      <w:r w:rsidR="008D19B3" w:rsidRPr="00BD220B">
        <w:rPr>
          <w:iCs/>
        </w:rPr>
        <w:t xml:space="preserve"> the time taken to rectify an outage.</w:t>
      </w:r>
      <w:r w:rsidR="008D19B3" w:rsidRPr="00A95F47">
        <w:rPr>
          <w:iCs/>
        </w:rPr>
        <w:t xml:space="preserve"> </w:t>
      </w:r>
    </w:p>
    <w:p w14:paraId="719E4541" w14:textId="41C879BF" w:rsidR="001529F1" w:rsidRPr="00B165E0" w:rsidRDefault="001529F1" w:rsidP="001529F1">
      <w:pPr>
        <w:pStyle w:val="Definition"/>
        <w:rPr>
          <w:iCs/>
        </w:rPr>
      </w:pPr>
      <w:r>
        <w:rPr>
          <w:b/>
          <w:bCs/>
          <w:i/>
        </w:rPr>
        <w:t xml:space="preserve">natural disaster </w:t>
      </w:r>
      <w:r w:rsidRPr="00B165E0">
        <w:rPr>
          <w:iCs/>
        </w:rPr>
        <w:t>means a</w:t>
      </w:r>
      <w:r w:rsidR="004D2B56">
        <w:rPr>
          <w:iCs/>
        </w:rPr>
        <w:t>n</w:t>
      </w:r>
      <w:r w:rsidRPr="00B165E0">
        <w:rPr>
          <w:iCs/>
        </w:rPr>
        <w:t xml:space="preserve"> </w:t>
      </w:r>
      <w:r w:rsidR="004D2B56">
        <w:rPr>
          <w:iCs/>
        </w:rPr>
        <w:t>emergency</w:t>
      </w:r>
      <w:r>
        <w:rPr>
          <w:iCs/>
        </w:rPr>
        <w:t xml:space="preserve"> </w:t>
      </w:r>
      <w:r w:rsidRPr="00B165E0">
        <w:rPr>
          <w:iCs/>
        </w:rPr>
        <w:t>event</w:t>
      </w:r>
      <w:r>
        <w:rPr>
          <w:iCs/>
        </w:rPr>
        <w:t xml:space="preserve"> </w:t>
      </w:r>
      <w:r w:rsidRPr="00B165E0">
        <w:rPr>
          <w:iCs/>
        </w:rPr>
        <w:t xml:space="preserve">(such as </w:t>
      </w:r>
      <w:r w:rsidR="00E6289C">
        <w:rPr>
          <w:iCs/>
        </w:rPr>
        <w:t xml:space="preserve">a </w:t>
      </w:r>
      <w:r w:rsidRPr="00B165E0">
        <w:rPr>
          <w:iCs/>
        </w:rPr>
        <w:t xml:space="preserve">fire, flood, </w:t>
      </w:r>
      <w:r w:rsidR="00714102" w:rsidRPr="00B165E0">
        <w:rPr>
          <w:iCs/>
        </w:rPr>
        <w:t>storm,</w:t>
      </w:r>
      <w:r w:rsidR="00E6289C">
        <w:rPr>
          <w:iCs/>
        </w:rPr>
        <w:t xml:space="preserve"> or</w:t>
      </w:r>
      <w:r w:rsidRPr="00B165E0">
        <w:rPr>
          <w:iCs/>
        </w:rPr>
        <w:t xml:space="preserve"> </w:t>
      </w:r>
      <w:r w:rsidR="00740ED4">
        <w:rPr>
          <w:iCs/>
        </w:rPr>
        <w:t xml:space="preserve">an </w:t>
      </w:r>
      <w:r w:rsidRPr="00B165E0">
        <w:rPr>
          <w:iCs/>
        </w:rPr>
        <w:t>earthquake)</w:t>
      </w:r>
      <w:r>
        <w:rPr>
          <w:iCs/>
        </w:rPr>
        <w:t xml:space="preserve"> </w:t>
      </w:r>
      <w:r w:rsidRPr="00B165E0">
        <w:rPr>
          <w:iCs/>
        </w:rPr>
        <w:t>that:</w:t>
      </w:r>
    </w:p>
    <w:p w14:paraId="5FD3D568" w14:textId="77777777" w:rsidR="001529F1" w:rsidRPr="00B165E0" w:rsidRDefault="001529F1" w:rsidP="001529F1">
      <w:pPr>
        <w:pStyle w:val="paragraph"/>
      </w:pPr>
      <w:r>
        <w:tab/>
      </w:r>
      <w:r w:rsidRPr="00B165E0">
        <w:t>(a)</w:t>
      </w:r>
      <w:r>
        <w:tab/>
      </w:r>
      <w:r w:rsidRPr="00B165E0">
        <w:t>causes</w:t>
      </w:r>
      <w:r>
        <w:t xml:space="preserve"> </w:t>
      </w:r>
      <w:r w:rsidRPr="00B165E0">
        <w:t>widespread disruption to a community; and</w:t>
      </w:r>
    </w:p>
    <w:p w14:paraId="7E28862E" w14:textId="76F7B931" w:rsidR="001529F1" w:rsidRDefault="001529F1" w:rsidP="00DB5636">
      <w:pPr>
        <w:pStyle w:val="paragraph"/>
        <w:rPr>
          <w:b/>
          <w:i/>
        </w:rPr>
      </w:pPr>
      <w:r>
        <w:tab/>
      </w:r>
      <w:r w:rsidRPr="00B165E0">
        <w:t>(b)</w:t>
      </w:r>
      <w:r>
        <w:tab/>
      </w:r>
      <w:r w:rsidRPr="00B165E0">
        <w:t>requires</w:t>
      </w:r>
      <w:r>
        <w:t xml:space="preserve"> </w:t>
      </w:r>
      <w:r w:rsidRPr="00B165E0">
        <w:t>a significant and coordinated response.</w:t>
      </w:r>
    </w:p>
    <w:p w14:paraId="00E86F95" w14:textId="251DAAA7" w:rsidR="00015A02" w:rsidRDefault="007C64DA" w:rsidP="00F31EC9">
      <w:pPr>
        <w:pStyle w:val="Definition"/>
        <w:rPr>
          <w:bCs/>
          <w:iCs/>
        </w:rPr>
      </w:pPr>
      <w:r>
        <w:rPr>
          <w:b/>
          <w:i/>
        </w:rPr>
        <w:t xml:space="preserve">near real-time communications </w:t>
      </w:r>
      <w:r w:rsidR="004A4B4B">
        <w:rPr>
          <w:bCs/>
          <w:iCs/>
        </w:rPr>
        <w:t>are</w:t>
      </w:r>
      <w:r>
        <w:rPr>
          <w:bCs/>
          <w:iCs/>
        </w:rPr>
        <w:t xml:space="preserve"> any mode of telecommunications</w:t>
      </w:r>
      <w:r w:rsidR="00015A02">
        <w:rPr>
          <w:bCs/>
          <w:iCs/>
        </w:rPr>
        <w:t>:</w:t>
      </w:r>
    </w:p>
    <w:p w14:paraId="4FBEF2A7" w14:textId="7BDFA811" w:rsidR="00015A02" w:rsidRDefault="00015A02" w:rsidP="00015A02">
      <w:pPr>
        <w:pStyle w:val="paragraph"/>
      </w:pPr>
      <w:r>
        <w:tab/>
        <w:t>(a)</w:t>
      </w:r>
      <w:r>
        <w:tab/>
        <w:t xml:space="preserve">that </w:t>
      </w:r>
      <w:r w:rsidR="004A4B4B">
        <w:t>are</w:t>
      </w:r>
      <w:r>
        <w:t xml:space="preserve"> not real-time communications; and </w:t>
      </w:r>
    </w:p>
    <w:p w14:paraId="3B01E9C6" w14:textId="77B33938" w:rsidR="007C64DA" w:rsidRPr="00787833" w:rsidRDefault="00015A02" w:rsidP="00787833">
      <w:pPr>
        <w:pStyle w:val="paragraph"/>
      </w:pPr>
      <w:r>
        <w:tab/>
        <w:t>(b)</w:t>
      </w:r>
      <w:r>
        <w:tab/>
      </w:r>
      <w:r w:rsidR="007C64DA" w:rsidRPr="00015A02">
        <w:t xml:space="preserve">in which all users can exchange information </w:t>
      </w:r>
      <w:r w:rsidR="005C6A54" w:rsidRPr="00015A02">
        <w:t>with</w:t>
      </w:r>
      <w:r w:rsidR="00AA54A9" w:rsidRPr="00015A02">
        <w:t xml:space="preserve"> </w:t>
      </w:r>
      <w:r w:rsidR="005C6A54" w:rsidRPr="00015A02">
        <w:t>minimal latency or transmission delays.</w:t>
      </w:r>
    </w:p>
    <w:p w14:paraId="190CC1B0" w14:textId="78219299" w:rsidR="00980515" w:rsidRDefault="00597637" w:rsidP="00F31EC9">
      <w:pPr>
        <w:pStyle w:val="Definition"/>
        <w:rPr>
          <w:bCs/>
          <w:iCs/>
        </w:rPr>
      </w:pPr>
      <w:r>
        <w:rPr>
          <w:b/>
          <w:i/>
        </w:rPr>
        <w:t xml:space="preserve">other </w:t>
      </w:r>
      <w:r w:rsidR="00830F6B" w:rsidRPr="00830F6B">
        <w:rPr>
          <w:b/>
          <w:i/>
        </w:rPr>
        <w:t>media</w:t>
      </w:r>
      <w:r w:rsidR="00830F6B">
        <w:rPr>
          <w:b/>
          <w:i/>
        </w:rPr>
        <w:t xml:space="preserve"> </w:t>
      </w:r>
      <w:r w:rsidR="00915DAC">
        <w:rPr>
          <w:bCs/>
          <w:iCs/>
        </w:rPr>
        <w:t>includes</w:t>
      </w:r>
      <w:r w:rsidR="002C0B0E">
        <w:rPr>
          <w:bCs/>
          <w:iCs/>
        </w:rPr>
        <w:t>:</w:t>
      </w:r>
    </w:p>
    <w:p w14:paraId="02B583B3" w14:textId="3FEB04F6" w:rsidR="00830F6B" w:rsidRPr="009348C2" w:rsidRDefault="009348C2" w:rsidP="009348C2">
      <w:pPr>
        <w:pStyle w:val="paragraph"/>
      </w:pPr>
      <w:r>
        <w:tab/>
      </w:r>
      <w:r w:rsidR="00830F6B" w:rsidRPr="009348C2">
        <w:t>(a)</w:t>
      </w:r>
      <w:r w:rsidR="00830F6B" w:rsidRPr="009348C2">
        <w:tab/>
        <w:t xml:space="preserve">newspapers; </w:t>
      </w:r>
    </w:p>
    <w:p w14:paraId="088A2034" w14:textId="5C272467" w:rsidR="00830F6B" w:rsidRPr="009348C2" w:rsidRDefault="009348C2" w:rsidP="009348C2">
      <w:pPr>
        <w:pStyle w:val="paragraph"/>
      </w:pPr>
      <w:r>
        <w:tab/>
      </w:r>
      <w:r w:rsidR="00830F6B" w:rsidRPr="009348C2">
        <w:t>(b)</w:t>
      </w:r>
      <w:r w:rsidR="00830F6B" w:rsidRPr="009348C2">
        <w:tab/>
        <w:t xml:space="preserve">radio and television broadcasting services; </w:t>
      </w:r>
    </w:p>
    <w:p w14:paraId="36022AE2" w14:textId="362A2E21" w:rsidR="00830F6B" w:rsidRDefault="009348C2" w:rsidP="009348C2">
      <w:pPr>
        <w:pStyle w:val="paragraph"/>
      </w:pPr>
      <w:r>
        <w:tab/>
      </w:r>
      <w:r w:rsidR="00830F6B" w:rsidRPr="009348C2">
        <w:t>(c)</w:t>
      </w:r>
      <w:r w:rsidR="00830F6B" w:rsidRPr="009348C2">
        <w:tab/>
        <w:t>electronic services (including services provided through the internet) that are similar to newspapers, radio</w:t>
      </w:r>
      <w:r w:rsidR="000C79EA">
        <w:t xml:space="preserve"> or</w:t>
      </w:r>
      <w:r w:rsidR="00830F6B" w:rsidRPr="009348C2">
        <w:t xml:space="preserve"> television broadcasts.</w:t>
      </w:r>
    </w:p>
    <w:p w14:paraId="090CC1DA" w14:textId="4E3F9547" w:rsidR="007C64DA" w:rsidRDefault="007C64DA" w:rsidP="00A95F47">
      <w:pPr>
        <w:pStyle w:val="Definition"/>
        <w:rPr>
          <w:b/>
          <w:i/>
        </w:rPr>
      </w:pPr>
      <w:r>
        <w:rPr>
          <w:b/>
          <w:i/>
        </w:rPr>
        <w:t>r</w:t>
      </w:r>
      <w:r w:rsidRPr="007C64DA">
        <w:rPr>
          <w:b/>
          <w:i/>
        </w:rPr>
        <w:t xml:space="preserve">eal-time communications </w:t>
      </w:r>
      <w:r w:rsidR="001A5CA9">
        <w:rPr>
          <w:bCs/>
          <w:iCs/>
        </w:rPr>
        <w:t>are</w:t>
      </w:r>
      <w:r w:rsidRPr="00787833">
        <w:rPr>
          <w:bCs/>
          <w:iCs/>
        </w:rPr>
        <w:t xml:space="preserve"> any mode of</w:t>
      </w:r>
      <w:r>
        <w:rPr>
          <w:bCs/>
          <w:iCs/>
        </w:rPr>
        <w:t xml:space="preserve"> </w:t>
      </w:r>
      <w:r w:rsidRPr="00787833">
        <w:rPr>
          <w:bCs/>
          <w:iCs/>
        </w:rPr>
        <w:t>telecommunications</w:t>
      </w:r>
      <w:r>
        <w:rPr>
          <w:bCs/>
          <w:iCs/>
        </w:rPr>
        <w:t xml:space="preserve"> </w:t>
      </w:r>
      <w:r w:rsidRPr="00787833">
        <w:rPr>
          <w:bCs/>
          <w:iCs/>
        </w:rPr>
        <w:t>in which all users can exchange information instantly or with negligible</w:t>
      </w:r>
      <w:r>
        <w:rPr>
          <w:bCs/>
          <w:iCs/>
        </w:rPr>
        <w:t xml:space="preserve"> </w:t>
      </w:r>
      <w:r w:rsidRPr="00787833">
        <w:rPr>
          <w:bCs/>
          <w:iCs/>
        </w:rPr>
        <w:t>latency</w:t>
      </w:r>
      <w:r>
        <w:rPr>
          <w:bCs/>
          <w:iCs/>
        </w:rPr>
        <w:t xml:space="preserve"> o</w:t>
      </w:r>
      <w:r w:rsidRPr="00787833">
        <w:rPr>
          <w:bCs/>
          <w:iCs/>
        </w:rPr>
        <w:t>r transmission delays.</w:t>
      </w:r>
    </w:p>
    <w:p w14:paraId="35D1CA14" w14:textId="080440CF" w:rsidR="00635D68" w:rsidRPr="00345B67" w:rsidRDefault="00357899" w:rsidP="004B31F2">
      <w:pPr>
        <w:pStyle w:val="Definition"/>
        <w:keepNext/>
        <w:rPr>
          <w:b/>
          <w:i/>
        </w:rPr>
      </w:pPr>
      <w:r w:rsidRPr="00A95F47">
        <w:rPr>
          <w:b/>
          <w:i/>
        </w:rPr>
        <w:lastRenderedPageBreak/>
        <w:t>r</w:t>
      </w:r>
      <w:r w:rsidR="00635D68" w:rsidRPr="00BD220B">
        <w:rPr>
          <w:b/>
          <w:i/>
        </w:rPr>
        <w:t>elevant stakeholders</w:t>
      </w:r>
      <w:r w:rsidR="00635D68" w:rsidRPr="00345B67">
        <w:rPr>
          <w:bCs/>
          <w:iCs/>
        </w:rPr>
        <w:t xml:space="preserve"> </w:t>
      </w:r>
      <w:r w:rsidR="00F46879">
        <w:rPr>
          <w:bCs/>
          <w:iCs/>
        </w:rPr>
        <w:t>include</w:t>
      </w:r>
      <w:r w:rsidR="00635D68" w:rsidRPr="00345B67">
        <w:rPr>
          <w:bCs/>
          <w:iCs/>
        </w:rPr>
        <w:t>:</w:t>
      </w:r>
    </w:p>
    <w:p w14:paraId="69C655A8" w14:textId="62FFB5F7" w:rsidR="00324363" w:rsidRDefault="00324363" w:rsidP="00787833">
      <w:pPr>
        <w:pStyle w:val="paragraph"/>
        <w:numPr>
          <w:ilvl w:val="0"/>
          <w:numId w:val="64"/>
        </w:numPr>
      </w:pPr>
      <w:r>
        <w:t xml:space="preserve">the </w:t>
      </w:r>
      <w:r w:rsidR="00C812E3">
        <w:t>e</w:t>
      </w:r>
      <w:r>
        <w:t xml:space="preserve">mergency </w:t>
      </w:r>
      <w:r w:rsidR="00C812E3">
        <w:t>c</w:t>
      </w:r>
      <w:r>
        <w:t xml:space="preserve">all </w:t>
      </w:r>
      <w:r w:rsidR="00C812E3">
        <w:t>p</w:t>
      </w:r>
      <w:r>
        <w:t>erson for 000</w:t>
      </w:r>
      <w:r w:rsidR="00C812E3">
        <w:t xml:space="preserve"> and </w:t>
      </w:r>
      <w:r>
        <w:t xml:space="preserve">112 and </w:t>
      </w:r>
      <w:r w:rsidR="00644C1B">
        <w:t xml:space="preserve">the emergency call person for </w:t>
      </w:r>
      <w:r>
        <w:t>106</w:t>
      </w:r>
      <w:r w:rsidR="00C812E3">
        <w:t>;</w:t>
      </w:r>
      <w:r>
        <w:t xml:space="preserve"> </w:t>
      </w:r>
    </w:p>
    <w:p w14:paraId="696C9345" w14:textId="3720360D" w:rsidR="00635D68" w:rsidRPr="00345B67" w:rsidRDefault="00191C3C" w:rsidP="00787833">
      <w:pPr>
        <w:pStyle w:val="paragraph"/>
        <w:numPr>
          <w:ilvl w:val="0"/>
          <w:numId w:val="64"/>
        </w:numPr>
      </w:pPr>
      <w:r>
        <w:t xml:space="preserve">the </w:t>
      </w:r>
      <w:r w:rsidR="00635D68" w:rsidRPr="00345B67">
        <w:t>ACMA</w:t>
      </w:r>
      <w:r w:rsidR="000F6B86" w:rsidRPr="00345B67">
        <w:t>;</w:t>
      </w:r>
    </w:p>
    <w:p w14:paraId="1AE280DD" w14:textId="0D29C2AA" w:rsidR="00E32540" w:rsidRDefault="00A95F47" w:rsidP="00324363">
      <w:pPr>
        <w:pStyle w:val="paragraph"/>
      </w:pPr>
      <w:r>
        <w:tab/>
        <w:t>(</w:t>
      </w:r>
      <w:r w:rsidR="004A4B4B">
        <w:t>c</w:t>
      </w:r>
      <w:r>
        <w:t>)</w:t>
      </w:r>
      <w:r>
        <w:tab/>
      </w:r>
      <w:r w:rsidR="00FF5711">
        <w:t xml:space="preserve">the </w:t>
      </w:r>
      <w:r w:rsidR="00E32540">
        <w:t xml:space="preserve">Department </w:t>
      </w:r>
      <w:r w:rsidR="00717EC5">
        <w:t>administered by the Minister administering the Act</w:t>
      </w:r>
      <w:r w:rsidR="00F46879">
        <w:t>;</w:t>
      </w:r>
      <w:r w:rsidR="00191C3C">
        <w:t xml:space="preserve"> and</w:t>
      </w:r>
    </w:p>
    <w:p w14:paraId="337C1B34" w14:textId="7AFA8097" w:rsidR="00E32540" w:rsidRPr="00345B67" w:rsidRDefault="00A95F47" w:rsidP="00E32540">
      <w:pPr>
        <w:pStyle w:val="paragraph"/>
      </w:pPr>
      <w:r>
        <w:tab/>
        <w:t>(</w:t>
      </w:r>
      <w:r w:rsidR="004A4B4B">
        <w:t>d</w:t>
      </w:r>
      <w:r>
        <w:t>)</w:t>
      </w:r>
      <w:r>
        <w:tab/>
      </w:r>
      <w:r w:rsidR="00191C3C">
        <w:t>the</w:t>
      </w:r>
      <w:r w:rsidR="00E32540" w:rsidRPr="00E32540">
        <w:t xml:space="preserve"> </w:t>
      </w:r>
      <w:r w:rsidR="00E32540" w:rsidRPr="00345B67">
        <w:t>Telecommunications Industry Ombudsman</w:t>
      </w:r>
      <w:r w:rsidR="00806FE7">
        <w:t>.</w:t>
      </w:r>
    </w:p>
    <w:p w14:paraId="7C5D9DEC" w14:textId="0C3646B0" w:rsidR="00345B67" w:rsidRPr="00BD220B" w:rsidRDefault="00990833" w:rsidP="00A95F47">
      <w:pPr>
        <w:pStyle w:val="Definition"/>
        <w:rPr>
          <w:bCs/>
          <w:iCs/>
        </w:rPr>
      </w:pPr>
      <w:r w:rsidRPr="00BD220B">
        <w:rPr>
          <w:b/>
          <w:i/>
        </w:rPr>
        <w:t>s</w:t>
      </w:r>
      <w:r w:rsidR="00800492" w:rsidRPr="00BD220B">
        <w:rPr>
          <w:b/>
          <w:i/>
        </w:rPr>
        <w:t>ervice</w:t>
      </w:r>
      <w:r w:rsidR="00076C4C" w:rsidRPr="00BD220B">
        <w:rPr>
          <w:b/>
          <w:i/>
        </w:rPr>
        <w:t>s</w:t>
      </w:r>
      <w:r w:rsidR="00800492" w:rsidRPr="00BD220B">
        <w:rPr>
          <w:b/>
          <w:i/>
        </w:rPr>
        <w:t xml:space="preserve"> in operation</w:t>
      </w:r>
      <w:r w:rsidR="00800492" w:rsidRPr="00BD220B">
        <w:rPr>
          <w:bCs/>
          <w:iCs/>
        </w:rPr>
        <w:t xml:space="preserve"> means </w:t>
      </w:r>
      <w:r w:rsidR="00C12198" w:rsidRPr="00BD220B">
        <w:rPr>
          <w:bCs/>
          <w:iCs/>
        </w:rPr>
        <w:t>carriage service</w:t>
      </w:r>
      <w:r w:rsidR="001B3A8F">
        <w:rPr>
          <w:bCs/>
          <w:iCs/>
        </w:rPr>
        <w:t>s</w:t>
      </w:r>
      <w:r w:rsidR="00C12198" w:rsidRPr="00BD220B">
        <w:rPr>
          <w:bCs/>
          <w:iCs/>
        </w:rPr>
        <w:t xml:space="preserve"> </w:t>
      </w:r>
      <w:r w:rsidR="005A69F9" w:rsidRPr="00BD220B">
        <w:rPr>
          <w:bCs/>
          <w:iCs/>
        </w:rPr>
        <w:t xml:space="preserve">that </w:t>
      </w:r>
      <w:r w:rsidR="001B3A8F">
        <w:rPr>
          <w:bCs/>
          <w:iCs/>
        </w:rPr>
        <w:t>are</w:t>
      </w:r>
      <w:r w:rsidR="00345B67" w:rsidRPr="00BD220B">
        <w:rPr>
          <w:bCs/>
          <w:iCs/>
        </w:rPr>
        <w:t>:</w:t>
      </w:r>
      <w:r w:rsidR="005A69F9" w:rsidRPr="00BD220B">
        <w:rPr>
          <w:bCs/>
          <w:iCs/>
        </w:rPr>
        <w:t xml:space="preserve"> </w:t>
      </w:r>
    </w:p>
    <w:p w14:paraId="5E0F9E4A" w14:textId="7614636D" w:rsidR="0088266E" w:rsidRPr="00BD220B" w:rsidRDefault="0088266E" w:rsidP="0088266E">
      <w:pPr>
        <w:pStyle w:val="paragraph"/>
      </w:pPr>
      <w:r w:rsidRPr="00BD220B">
        <w:tab/>
        <w:t>(a)</w:t>
      </w:r>
      <w:r w:rsidRPr="00BD220B">
        <w:tab/>
      </w:r>
      <w:r w:rsidR="005A69F9" w:rsidRPr="00BD220B">
        <w:t>connected to a telecommunications network</w:t>
      </w:r>
      <w:r w:rsidR="00F46879">
        <w:t>,</w:t>
      </w:r>
      <w:r w:rsidR="005B6AD1" w:rsidRPr="00BD220B">
        <w:t xml:space="preserve"> or would</w:t>
      </w:r>
      <w:r w:rsidR="00386B2D">
        <w:t>,</w:t>
      </w:r>
      <w:r w:rsidR="005B6AD1" w:rsidRPr="00BD220B">
        <w:t xml:space="preserve"> but for an outage, </w:t>
      </w:r>
      <w:r w:rsidR="00386B2D">
        <w:t xml:space="preserve">be </w:t>
      </w:r>
      <w:r w:rsidR="005B6AD1" w:rsidRPr="00BD220B">
        <w:t>connected to a telecommunications network</w:t>
      </w:r>
      <w:r w:rsidRPr="00BD220B">
        <w:t>; and</w:t>
      </w:r>
    </w:p>
    <w:p w14:paraId="233BE06E" w14:textId="14598EF0" w:rsidR="00800492" w:rsidRPr="0088266E" w:rsidRDefault="0088266E" w:rsidP="0088266E">
      <w:pPr>
        <w:pStyle w:val="paragraph"/>
      </w:pPr>
      <w:r w:rsidRPr="00BD220B">
        <w:tab/>
        <w:t>(b)</w:t>
      </w:r>
      <w:r w:rsidRPr="00BD220B">
        <w:tab/>
      </w:r>
      <w:r w:rsidR="00206AE2" w:rsidRPr="00BD220B">
        <w:t xml:space="preserve">provided by </w:t>
      </w:r>
      <w:r w:rsidR="00B82192" w:rsidRPr="00BD220B">
        <w:t xml:space="preserve">a </w:t>
      </w:r>
      <w:r w:rsidR="008F5755">
        <w:t xml:space="preserve">carrier or </w:t>
      </w:r>
      <w:r w:rsidR="00B82192" w:rsidRPr="00BD220B">
        <w:t>carriage service provider to an end-user</w:t>
      </w:r>
      <w:r w:rsidR="00E375E3" w:rsidRPr="00BD220B">
        <w:t xml:space="preserve"> under an arrangement between the carriage service provider and the end-user</w:t>
      </w:r>
      <w:r w:rsidR="00B82192" w:rsidRPr="00BD220B">
        <w:t>.</w:t>
      </w:r>
    </w:p>
    <w:p w14:paraId="155779CA" w14:textId="353C865B" w:rsidR="00800492" w:rsidRPr="00A95F47" w:rsidRDefault="00800492" w:rsidP="00A95F47">
      <w:pPr>
        <w:pStyle w:val="Definition"/>
        <w:rPr>
          <w:bCs/>
          <w:iCs/>
        </w:rPr>
      </w:pPr>
      <w:r>
        <w:rPr>
          <w:b/>
          <w:i/>
        </w:rPr>
        <w:t xml:space="preserve">significant local outage </w:t>
      </w:r>
      <w:r w:rsidRPr="00A95F47">
        <w:rPr>
          <w:bCs/>
          <w:iCs/>
        </w:rPr>
        <w:t>means any unplanned full or partial unavailability of a telecommunications network</w:t>
      </w:r>
      <w:r w:rsidR="006229F9">
        <w:rPr>
          <w:bCs/>
          <w:iCs/>
        </w:rPr>
        <w:t xml:space="preserve"> </w:t>
      </w:r>
      <w:r w:rsidRPr="00A95F47">
        <w:rPr>
          <w:bCs/>
          <w:iCs/>
        </w:rPr>
        <w:t>used by a carrier or carriage service provider to supply carriage services to end-users</w:t>
      </w:r>
      <w:r w:rsidR="00717EC5">
        <w:rPr>
          <w:bCs/>
          <w:iCs/>
        </w:rPr>
        <w:t xml:space="preserve"> </w:t>
      </w:r>
      <w:r w:rsidRPr="00A95F47">
        <w:rPr>
          <w:bCs/>
          <w:iCs/>
        </w:rPr>
        <w:t>that:</w:t>
      </w:r>
    </w:p>
    <w:p w14:paraId="57E803D0" w14:textId="3C14618D" w:rsidR="00800492" w:rsidRPr="002C0B0E" w:rsidRDefault="00800492" w:rsidP="00A95F47">
      <w:pPr>
        <w:pStyle w:val="paragraph"/>
      </w:pPr>
      <w:r>
        <w:tab/>
      </w:r>
      <w:r w:rsidRPr="002C0B0E">
        <w:t>(a)</w:t>
      </w:r>
      <w:r w:rsidRPr="002C0B0E">
        <w:tab/>
        <w:t>results in an end-user being unable to establish and maintain a carriage service;</w:t>
      </w:r>
      <w:r w:rsidR="00C6547D">
        <w:t xml:space="preserve"> and</w:t>
      </w:r>
    </w:p>
    <w:p w14:paraId="7AE71CB3" w14:textId="13D0EBD8" w:rsidR="00800492" w:rsidRDefault="00800492" w:rsidP="00A95F47">
      <w:pPr>
        <w:pStyle w:val="paragraph"/>
      </w:pPr>
      <w:r>
        <w:tab/>
      </w:r>
      <w:r w:rsidRPr="002C0B0E">
        <w:t>(b)</w:t>
      </w:r>
      <w:r w:rsidRPr="002C0B0E">
        <w:tab/>
        <w:t xml:space="preserve">affects, or is likely to affect, </w:t>
      </w:r>
      <w:r>
        <w:t>50</w:t>
      </w:r>
      <w:r w:rsidRPr="002C0B0E">
        <w:t xml:space="preserve">,000 </w:t>
      </w:r>
      <w:r>
        <w:t xml:space="preserve">or more </w:t>
      </w:r>
      <w:r w:rsidRPr="002C0B0E">
        <w:t>of the carrier</w:t>
      </w:r>
      <w:r>
        <w:t>’s</w:t>
      </w:r>
      <w:r w:rsidRPr="002C0B0E">
        <w:t xml:space="preserve"> or carriage service provider</w:t>
      </w:r>
      <w:r>
        <w:t>’</w:t>
      </w:r>
      <w:r w:rsidRPr="002C0B0E">
        <w:t>s services</w:t>
      </w:r>
      <w:r>
        <w:t xml:space="preserve"> in operation; </w:t>
      </w:r>
      <w:r w:rsidR="00C6547D">
        <w:t>and</w:t>
      </w:r>
    </w:p>
    <w:p w14:paraId="70C38EC2" w14:textId="028ECED3" w:rsidR="00CE66E7" w:rsidRDefault="00A95F47" w:rsidP="00A95F47">
      <w:pPr>
        <w:pStyle w:val="paragraph"/>
      </w:pPr>
      <w:r>
        <w:tab/>
      </w:r>
      <w:r w:rsidR="00800492" w:rsidRPr="00F50C31">
        <w:t>(c)</w:t>
      </w:r>
      <w:r>
        <w:tab/>
      </w:r>
      <w:r w:rsidR="00800492" w:rsidRPr="00F50C31">
        <w:t>is expected to be</w:t>
      </w:r>
      <w:r w:rsidR="00800492">
        <w:t>, or is,</w:t>
      </w:r>
      <w:r w:rsidR="00800492" w:rsidRPr="00F50C31">
        <w:t xml:space="preserve"> </w:t>
      </w:r>
      <w:r w:rsidR="002A49A8">
        <w:t>of a duration</w:t>
      </w:r>
      <w:r w:rsidR="00800492" w:rsidRPr="00F50C31">
        <w:t xml:space="preserve"> longer </w:t>
      </w:r>
      <w:r w:rsidR="00800492" w:rsidRPr="0061238C">
        <w:t xml:space="preserve">than </w:t>
      </w:r>
      <w:r w:rsidR="00717EC5" w:rsidRPr="009D60EB">
        <w:t>6</w:t>
      </w:r>
      <w:r w:rsidR="00800492">
        <w:t xml:space="preserve"> hours</w:t>
      </w:r>
      <w:r w:rsidR="00CE66E7">
        <w:t>; and</w:t>
      </w:r>
    </w:p>
    <w:p w14:paraId="0F44EC93" w14:textId="6FB849BF" w:rsidR="00800492" w:rsidRPr="002C0B0E" w:rsidRDefault="00CE66E7" w:rsidP="00A95F47">
      <w:pPr>
        <w:pStyle w:val="paragraph"/>
      </w:pPr>
      <w:r>
        <w:tab/>
        <w:t>(d)</w:t>
      </w:r>
      <w:r>
        <w:tab/>
      </w:r>
      <w:r w:rsidR="00D7002B">
        <w:t>is not a major outage</w:t>
      </w:r>
      <w:r w:rsidR="00800492" w:rsidRPr="00F50C31">
        <w:t>.</w:t>
      </w:r>
    </w:p>
    <w:p w14:paraId="62348C75" w14:textId="55F19867" w:rsidR="00800492" w:rsidRPr="00A95F47" w:rsidRDefault="00800492" w:rsidP="00A95F47">
      <w:pPr>
        <w:pStyle w:val="Definition"/>
        <w:rPr>
          <w:bCs/>
          <w:iCs/>
        </w:rPr>
      </w:pPr>
      <w:r>
        <w:rPr>
          <w:b/>
          <w:i/>
        </w:rPr>
        <w:t xml:space="preserve">social media </w:t>
      </w:r>
      <w:r w:rsidRPr="00A95F47">
        <w:rPr>
          <w:bCs/>
          <w:iCs/>
        </w:rPr>
        <w:t>means internet-based technology or applications, if –</w:t>
      </w:r>
    </w:p>
    <w:p w14:paraId="14FD422B" w14:textId="782EC5A4" w:rsidR="00800492" w:rsidRPr="002C0B0E" w:rsidRDefault="00783781" w:rsidP="00BD220B">
      <w:pPr>
        <w:pStyle w:val="paragraph"/>
      </w:pPr>
      <w:r>
        <w:tab/>
      </w:r>
      <w:r w:rsidR="00800492" w:rsidRPr="002C0B0E">
        <w:t>(a)</w:t>
      </w:r>
      <w:r w:rsidR="00800492" w:rsidRPr="002C0B0E">
        <w:tab/>
        <w:t>the sole or primary purpose of the technology or application is to enable social interaction between 2 or more end-users; and</w:t>
      </w:r>
    </w:p>
    <w:p w14:paraId="52E0210B" w14:textId="77777777" w:rsidR="00800492" w:rsidRPr="002C0B0E" w:rsidRDefault="00800492" w:rsidP="00A95F47">
      <w:pPr>
        <w:pStyle w:val="paragraph"/>
      </w:pPr>
      <w:r>
        <w:tab/>
      </w:r>
      <w:r w:rsidRPr="002C0B0E">
        <w:t>(b)</w:t>
      </w:r>
      <w:r w:rsidRPr="002C0B0E">
        <w:tab/>
        <w:t>the technology or application allows end-users to link to, or interact with, some or all of the other end-users; and</w:t>
      </w:r>
    </w:p>
    <w:p w14:paraId="7B609063" w14:textId="30708D06" w:rsidR="00800492" w:rsidRPr="002C0B0E" w:rsidRDefault="00800492" w:rsidP="00A95F47">
      <w:pPr>
        <w:pStyle w:val="paragraph"/>
      </w:pPr>
      <w:r>
        <w:tab/>
      </w:r>
      <w:r w:rsidRPr="002C0B0E">
        <w:t>(c)</w:t>
      </w:r>
      <w:r w:rsidRPr="002C0B0E">
        <w:tab/>
        <w:t>the technology or application is a means by which a person may create and share content generated by the person</w:t>
      </w:r>
      <w:r w:rsidR="00F46879">
        <w:t>.</w:t>
      </w:r>
    </w:p>
    <w:p w14:paraId="3BE8EE74" w14:textId="44D3373E" w:rsidR="00F31EC9" w:rsidRDefault="00F31EC9" w:rsidP="00F31EC9">
      <w:pPr>
        <w:pStyle w:val="notetext"/>
      </w:pPr>
      <w:r w:rsidRPr="008E3E51">
        <w:t>Note:</w:t>
      </w:r>
      <w:r w:rsidRPr="008E3E51">
        <w:tab/>
        <w:t xml:space="preserve">A number of </w:t>
      </w:r>
      <w:r>
        <w:t xml:space="preserve">other </w:t>
      </w:r>
      <w:r w:rsidRPr="008E3E51">
        <w:t>expressions used in this instrument are defined in the Act, including the following:</w:t>
      </w:r>
    </w:p>
    <w:p w14:paraId="2FA23200" w14:textId="00FD8776" w:rsidR="001E47B1" w:rsidRPr="00022DCD" w:rsidRDefault="001E47B1" w:rsidP="001E47B1">
      <w:pPr>
        <w:pStyle w:val="notepara"/>
        <w:numPr>
          <w:ilvl w:val="0"/>
          <w:numId w:val="19"/>
        </w:numPr>
      </w:pPr>
      <w:r w:rsidRPr="00022DCD">
        <w:t>ACMA</w:t>
      </w:r>
      <w:r w:rsidR="0018653B">
        <w:t xml:space="preserve"> (section 7)</w:t>
      </w:r>
      <w:r w:rsidRPr="00022DCD">
        <w:t>;</w:t>
      </w:r>
    </w:p>
    <w:p w14:paraId="477FA13D" w14:textId="5DF97C6F" w:rsidR="001E47B1" w:rsidRPr="00022DCD" w:rsidRDefault="001E47B1" w:rsidP="001E47B1">
      <w:pPr>
        <w:pStyle w:val="notepara"/>
        <w:numPr>
          <w:ilvl w:val="0"/>
          <w:numId w:val="19"/>
        </w:numPr>
      </w:pPr>
      <w:r w:rsidRPr="00022DCD">
        <w:t>carriage service</w:t>
      </w:r>
      <w:r w:rsidR="0018653B">
        <w:t xml:space="preserve"> (section 7)</w:t>
      </w:r>
      <w:r w:rsidRPr="00022DCD">
        <w:t>;</w:t>
      </w:r>
    </w:p>
    <w:p w14:paraId="06597934" w14:textId="744E5DCD" w:rsidR="001E47B1" w:rsidRPr="00022DCD" w:rsidRDefault="001E47B1" w:rsidP="001E47B1">
      <w:pPr>
        <w:pStyle w:val="notepara"/>
        <w:numPr>
          <w:ilvl w:val="0"/>
          <w:numId w:val="19"/>
        </w:numPr>
      </w:pPr>
      <w:r w:rsidRPr="00022DCD">
        <w:t>carriage service provider</w:t>
      </w:r>
      <w:r w:rsidR="0018653B">
        <w:t xml:space="preserve"> (section 87)</w:t>
      </w:r>
      <w:r>
        <w:t>;</w:t>
      </w:r>
    </w:p>
    <w:p w14:paraId="31E97364" w14:textId="77777777" w:rsidR="00F06DAB" w:rsidRPr="00022DCD" w:rsidRDefault="00F06DAB" w:rsidP="00F06DAB">
      <w:pPr>
        <w:pStyle w:val="notepara"/>
        <w:numPr>
          <w:ilvl w:val="0"/>
          <w:numId w:val="19"/>
        </w:numPr>
      </w:pPr>
      <w:r>
        <w:t>c</w:t>
      </w:r>
      <w:r w:rsidRPr="00022DCD">
        <w:t>arrier</w:t>
      </w:r>
      <w:r>
        <w:t xml:space="preserve"> (section 7)</w:t>
      </w:r>
      <w:r w:rsidRPr="00022DCD">
        <w:t>;</w:t>
      </w:r>
    </w:p>
    <w:p w14:paraId="4E1F56EF" w14:textId="2DBCF686" w:rsidR="00C60742" w:rsidRDefault="00C60742" w:rsidP="001E47B1">
      <w:pPr>
        <w:pStyle w:val="notepara"/>
        <w:numPr>
          <w:ilvl w:val="0"/>
          <w:numId w:val="19"/>
        </w:numPr>
      </w:pPr>
      <w:r>
        <w:t>emergency call person (section 7);</w:t>
      </w:r>
    </w:p>
    <w:p w14:paraId="67B8C9CB" w14:textId="476022AE" w:rsidR="00806B1C" w:rsidRDefault="00806B1C" w:rsidP="001E47B1">
      <w:pPr>
        <w:pStyle w:val="notepara"/>
        <w:numPr>
          <w:ilvl w:val="0"/>
          <w:numId w:val="19"/>
        </w:numPr>
      </w:pPr>
      <w:r>
        <w:t>emergency call service (section 7);</w:t>
      </w:r>
    </w:p>
    <w:p w14:paraId="6B13CB2C" w14:textId="486C2E1C" w:rsidR="00C60742" w:rsidRDefault="00C60742" w:rsidP="001E47B1">
      <w:pPr>
        <w:pStyle w:val="notepara"/>
        <w:numPr>
          <w:ilvl w:val="0"/>
          <w:numId w:val="19"/>
        </w:numPr>
      </w:pPr>
      <w:r>
        <w:t>emergency service number (section 7);</w:t>
      </w:r>
    </w:p>
    <w:p w14:paraId="318B83C7" w14:textId="56D5EB82" w:rsidR="001E47B1" w:rsidRPr="00022DCD" w:rsidRDefault="001E47B1" w:rsidP="001E47B1">
      <w:pPr>
        <w:pStyle w:val="notepara"/>
        <w:numPr>
          <w:ilvl w:val="0"/>
          <w:numId w:val="19"/>
        </w:numPr>
      </w:pPr>
      <w:r w:rsidRPr="00022DCD">
        <w:t>telecommunications network</w:t>
      </w:r>
      <w:r w:rsidR="00632772">
        <w:t xml:space="preserve"> (section 7)</w:t>
      </w:r>
      <w:r>
        <w:t>.</w:t>
      </w:r>
    </w:p>
    <w:p w14:paraId="0CAC5183" w14:textId="05489BEF" w:rsidR="00BE4BC7" w:rsidRPr="008E3E51" w:rsidRDefault="00CE6023" w:rsidP="002A5633">
      <w:pPr>
        <w:pStyle w:val="Heading2"/>
      </w:pPr>
      <w:bookmarkStart w:id="13" w:name="_Toc177380833"/>
      <w:r w:rsidRPr="002A5633">
        <w:rPr>
          <w:rStyle w:val="CharSectno"/>
        </w:rPr>
        <w:t>6</w:t>
      </w:r>
      <w:r w:rsidR="00BE4BC7">
        <w:t xml:space="preserve">  References to other </w:t>
      </w:r>
      <w:r w:rsidR="00ED1861">
        <w:t xml:space="preserve">legislative </w:t>
      </w:r>
      <w:r w:rsidR="00BE4BC7">
        <w:t>instruments</w:t>
      </w:r>
      <w:bookmarkEnd w:id="13"/>
    </w:p>
    <w:p w14:paraId="1C2FFCA8" w14:textId="5F223561" w:rsidR="00BE4BC7" w:rsidRPr="009B3E70" w:rsidRDefault="00BE4BC7" w:rsidP="00787833">
      <w:pPr>
        <w:pStyle w:val="subsection"/>
      </w:pPr>
      <w:r>
        <w:tab/>
      </w:r>
      <w:r>
        <w:tab/>
        <w:t>In this instrument, unless the contrary intention appears</w:t>
      </w:r>
      <w:r w:rsidR="00ED1861">
        <w:t xml:space="preserve"> </w:t>
      </w:r>
      <w:r>
        <w:t xml:space="preserve">a reference to </w:t>
      </w:r>
      <w:r w:rsidR="00434B53">
        <w:t xml:space="preserve">any </w:t>
      </w:r>
      <w:r w:rsidR="00F87D34">
        <w:t xml:space="preserve">other </w:t>
      </w:r>
      <w:r>
        <w:t xml:space="preserve">legislative instrument is a reference to that </w:t>
      </w:r>
      <w:r w:rsidR="00F87D34">
        <w:t xml:space="preserve">other </w:t>
      </w:r>
      <w:r>
        <w:t>legislative instrument as in force from time to time</w:t>
      </w:r>
      <w:r w:rsidR="00ED1861">
        <w:t xml:space="preserve">. </w:t>
      </w:r>
      <w:r w:rsidRPr="009B3E70">
        <w:tab/>
      </w:r>
      <w:bookmarkStart w:id="14" w:name="_Hlk124770938"/>
    </w:p>
    <w:p w14:paraId="77FC6F34" w14:textId="77777777" w:rsidR="00BE4BC7" w:rsidRDefault="00BE4BC7" w:rsidP="00BE4BC7">
      <w:pPr>
        <w:pStyle w:val="notetext"/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2A43043F" w14:textId="3D416B07" w:rsidR="00BE4BC7" w:rsidRPr="008E3E51" w:rsidRDefault="00BE4BC7" w:rsidP="00C34595">
      <w:pPr>
        <w:pStyle w:val="notetext"/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  <w:r w:rsidR="00727493">
        <w:t xml:space="preserve"> </w:t>
      </w:r>
    </w:p>
    <w:p w14:paraId="65647297" w14:textId="041B03ED" w:rsidR="003C0096" w:rsidRDefault="003C0096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br w:type="page"/>
      </w:r>
    </w:p>
    <w:bookmarkEnd w:id="3"/>
    <w:bookmarkEnd w:id="14"/>
    <w:p w14:paraId="73817C1C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0E4886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0412ED" w14:textId="4088D679" w:rsidR="006F5CF2" w:rsidRDefault="006F5CF2" w:rsidP="002A5633">
      <w:pPr>
        <w:pStyle w:val="Heading1"/>
      </w:pPr>
      <w:bookmarkStart w:id="15" w:name="_Toc177380834"/>
      <w:r w:rsidRPr="000E4886">
        <w:rPr>
          <w:rStyle w:val="CharPartNo"/>
        </w:rPr>
        <w:lastRenderedPageBreak/>
        <w:t>Part 2</w:t>
      </w:r>
      <w:r w:rsidRPr="00B7359B">
        <w:t>—</w:t>
      </w:r>
      <w:r w:rsidR="00EA06B4" w:rsidRPr="00DD2732">
        <w:rPr>
          <w:rStyle w:val="CharPartText"/>
        </w:rPr>
        <w:t>Requirements that apply to carriers and carriage service providers during m</w:t>
      </w:r>
      <w:r w:rsidR="00D822AF" w:rsidRPr="00DD2732">
        <w:rPr>
          <w:rStyle w:val="CharPartText"/>
        </w:rPr>
        <w:t>ajor</w:t>
      </w:r>
      <w:r w:rsidR="00E62273" w:rsidRPr="00DD2732">
        <w:rPr>
          <w:rStyle w:val="CharPartText"/>
        </w:rPr>
        <w:t xml:space="preserve"> outages and significant local outages</w:t>
      </w:r>
      <w:bookmarkEnd w:id="15"/>
      <w:r w:rsidR="00CE6023">
        <w:t xml:space="preserve"> </w:t>
      </w:r>
    </w:p>
    <w:p w14:paraId="4B1B7413" w14:textId="52158B45" w:rsidR="008C336D" w:rsidRPr="001C2062" w:rsidRDefault="00A1475C" w:rsidP="002A5633">
      <w:pPr>
        <w:pStyle w:val="Heading2"/>
      </w:pPr>
      <w:bookmarkStart w:id="16" w:name="_Toc177380835"/>
      <w:r w:rsidRPr="002A5633">
        <w:rPr>
          <w:rStyle w:val="CharSectno"/>
        </w:rPr>
        <w:t>7</w:t>
      </w:r>
      <w:r w:rsidRPr="001C2062">
        <w:t xml:space="preserve"> </w:t>
      </w:r>
      <w:r w:rsidR="002A5633">
        <w:t xml:space="preserve"> </w:t>
      </w:r>
      <w:r w:rsidR="00E62273">
        <w:t>Major outages</w:t>
      </w:r>
      <w:bookmarkEnd w:id="16"/>
      <w:r w:rsidR="008C336D" w:rsidRPr="001C2062">
        <w:t xml:space="preserve"> </w:t>
      </w:r>
    </w:p>
    <w:p w14:paraId="6C5A1B63" w14:textId="2FE091AF" w:rsidR="00F93F2E" w:rsidRDefault="0068281F" w:rsidP="0068281F">
      <w:pPr>
        <w:pStyle w:val="subsection"/>
        <w:rPr>
          <w:szCs w:val="22"/>
        </w:rPr>
      </w:pPr>
      <w:r w:rsidRPr="001C2062">
        <w:rPr>
          <w:szCs w:val="22"/>
        </w:rPr>
        <w:tab/>
      </w:r>
      <w:r w:rsidR="007D7C73">
        <w:rPr>
          <w:szCs w:val="22"/>
        </w:rPr>
        <w:tab/>
      </w:r>
      <w:r w:rsidR="003C1945">
        <w:rPr>
          <w:szCs w:val="22"/>
        </w:rPr>
        <w:t xml:space="preserve">A carrier or carriage service provider </w:t>
      </w:r>
      <w:r w:rsidR="00BB1DE4">
        <w:rPr>
          <w:szCs w:val="22"/>
        </w:rPr>
        <w:t>who</w:t>
      </w:r>
      <w:r w:rsidR="00F93F2E">
        <w:rPr>
          <w:szCs w:val="22"/>
        </w:rPr>
        <w:t>:</w:t>
      </w:r>
    </w:p>
    <w:p w14:paraId="52C4B1D7" w14:textId="0DDFFF40" w:rsidR="00E31FFD" w:rsidRDefault="003C1945" w:rsidP="00F93F2E">
      <w:pPr>
        <w:pStyle w:val="subsection"/>
        <w:numPr>
          <w:ilvl w:val="0"/>
          <w:numId w:val="68"/>
        </w:numPr>
        <w:rPr>
          <w:szCs w:val="22"/>
        </w:rPr>
      </w:pPr>
      <w:r>
        <w:rPr>
          <w:szCs w:val="22"/>
        </w:rPr>
        <w:t xml:space="preserve">reasonably suspects that there is, or will be, a major outage affecting the telecommunications network </w:t>
      </w:r>
      <w:r w:rsidR="00443445">
        <w:rPr>
          <w:szCs w:val="22"/>
        </w:rPr>
        <w:t xml:space="preserve">that the carrier or carriage service provider </w:t>
      </w:r>
      <w:r w:rsidR="00C44071">
        <w:rPr>
          <w:szCs w:val="22"/>
        </w:rPr>
        <w:t>use</w:t>
      </w:r>
      <w:r w:rsidR="00443445">
        <w:rPr>
          <w:szCs w:val="22"/>
        </w:rPr>
        <w:t>s</w:t>
      </w:r>
      <w:r w:rsidR="00C44071">
        <w:rPr>
          <w:szCs w:val="22"/>
        </w:rPr>
        <w:t xml:space="preserve"> to </w:t>
      </w:r>
      <w:r w:rsidR="00C532A3">
        <w:rPr>
          <w:szCs w:val="22"/>
        </w:rPr>
        <w:t>supply carriage services to end users</w:t>
      </w:r>
      <w:r w:rsidR="00F93F2E">
        <w:rPr>
          <w:szCs w:val="22"/>
        </w:rPr>
        <w:t>; or</w:t>
      </w:r>
      <w:r w:rsidR="00C532A3">
        <w:rPr>
          <w:szCs w:val="22"/>
        </w:rPr>
        <w:t xml:space="preserve"> </w:t>
      </w:r>
    </w:p>
    <w:p w14:paraId="63A88C85" w14:textId="777A6756" w:rsidR="00E31FFD" w:rsidRDefault="00D04C33" w:rsidP="00F93F2E">
      <w:pPr>
        <w:pStyle w:val="subsection"/>
        <w:numPr>
          <w:ilvl w:val="0"/>
          <w:numId w:val="68"/>
        </w:numPr>
        <w:rPr>
          <w:szCs w:val="22"/>
        </w:rPr>
      </w:pPr>
      <w:r>
        <w:rPr>
          <w:szCs w:val="22"/>
        </w:rPr>
        <w:t>becomes</w:t>
      </w:r>
      <w:r w:rsidR="00E31FFD">
        <w:rPr>
          <w:szCs w:val="22"/>
        </w:rPr>
        <w:t xml:space="preserve"> aware</w:t>
      </w:r>
      <w:r w:rsidR="002B1176">
        <w:rPr>
          <w:szCs w:val="22"/>
        </w:rPr>
        <w:t xml:space="preserve"> </w:t>
      </w:r>
      <w:r>
        <w:rPr>
          <w:szCs w:val="22"/>
        </w:rPr>
        <w:t xml:space="preserve">(through being notified in accordance with this instrument) </w:t>
      </w:r>
      <w:r w:rsidR="00E31FFD">
        <w:rPr>
          <w:szCs w:val="22"/>
        </w:rPr>
        <w:t>that a major outage is</w:t>
      </w:r>
      <w:r w:rsidR="0064675D">
        <w:rPr>
          <w:szCs w:val="22"/>
        </w:rPr>
        <w:t>,</w:t>
      </w:r>
      <w:r w:rsidR="00E31FFD">
        <w:rPr>
          <w:szCs w:val="22"/>
        </w:rPr>
        <w:t xml:space="preserve"> </w:t>
      </w:r>
      <w:r w:rsidR="00627C4E">
        <w:rPr>
          <w:szCs w:val="22"/>
        </w:rPr>
        <w:t>or may be</w:t>
      </w:r>
      <w:r w:rsidR="0064675D">
        <w:rPr>
          <w:szCs w:val="22"/>
        </w:rPr>
        <w:t>,</w:t>
      </w:r>
      <w:r w:rsidR="00627C4E">
        <w:rPr>
          <w:szCs w:val="22"/>
        </w:rPr>
        <w:t xml:space="preserve"> </w:t>
      </w:r>
      <w:r w:rsidR="00E31FFD">
        <w:rPr>
          <w:szCs w:val="22"/>
        </w:rPr>
        <w:t xml:space="preserve">affecting </w:t>
      </w:r>
      <w:r w:rsidR="00627C4E">
        <w:rPr>
          <w:szCs w:val="22"/>
        </w:rPr>
        <w:t>its</w:t>
      </w:r>
      <w:r w:rsidR="00681E6A">
        <w:rPr>
          <w:szCs w:val="22"/>
        </w:rPr>
        <w:t xml:space="preserve"> end-users</w:t>
      </w:r>
      <w:r w:rsidR="00627C4E">
        <w:rPr>
          <w:szCs w:val="22"/>
        </w:rPr>
        <w:t>,</w:t>
      </w:r>
    </w:p>
    <w:p w14:paraId="6BD181C0" w14:textId="4D11D4A0" w:rsidR="00C532A3" w:rsidRDefault="00C532A3" w:rsidP="00E6289C">
      <w:pPr>
        <w:pStyle w:val="subsection"/>
        <w:ind w:left="1131" w:firstLine="0"/>
        <w:rPr>
          <w:szCs w:val="22"/>
        </w:rPr>
      </w:pPr>
      <w:r>
        <w:rPr>
          <w:szCs w:val="22"/>
        </w:rPr>
        <w:t xml:space="preserve">must comply with the requirements set out in </w:t>
      </w:r>
      <w:r w:rsidR="00EA06B4">
        <w:rPr>
          <w:szCs w:val="22"/>
        </w:rPr>
        <w:t>Part 3</w:t>
      </w:r>
      <w:r w:rsidR="00264339">
        <w:rPr>
          <w:szCs w:val="22"/>
        </w:rPr>
        <w:t xml:space="preserve"> that apply to the carrier or carriage service provider</w:t>
      </w:r>
      <w:r w:rsidR="00EA06B4">
        <w:rPr>
          <w:szCs w:val="22"/>
        </w:rPr>
        <w:t>, in relation to the outage</w:t>
      </w:r>
      <w:r>
        <w:rPr>
          <w:szCs w:val="22"/>
        </w:rPr>
        <w:t xml:space="preserve">.  </w:t>
      </w:r>
    </w:p>
    <w:p w14:paraId="58DA665B" w14:textId="01FA3C50" w:rsidR="00E62273" w:rsidRPr="001C2062" w:rsidRDefault="00E62273" w:rsidP="00E62273">
      <w:pPr>
        <w:pStyle w:val="Heading2"/>
      </w:pPr>
      <w:bookmarkStart w:id="17" w:name="_Toc177380836"/>
      <w:r>
        <w:t>8</w:t>
      </w:r>
      <w:r w:rsidRPr="001C2062">
        <w:t xml:space="preserve"> </w:t>
      </w:r>
      <w:r>
        <w:t xml:space="preserve"> Significant local outages</w:t>
      </w:r>
      <w:bookmarkEnd w:id="17"/>
    </w:p>
    <w:p w14:paraId="63418465" w14:textId="6815203C" w:rsidR="00951242" w:rsidRDefault="00F63BC4" w:rsidP="00F63BC4">
      <w:pPr>
        <w:pStyle w:val="subsection"/>
        <w:rPr>
          <w:szCs w:val="22"/>
        </w:rPr>
      </w:pPr>
      <w:r w:rsidRPr="001C2062">
        <w:rPr>
          <w:szCs w:val="22"/>
        </w:rPr>
        <w:tab/>
      </w:r>
      <w:r w:rsidR="007D7C73">
        <w:rPr>
          <w:szCs w:val="22"/>
        </w:rPr>
        <w:tab/>
      </w:r>
      <w:r w:rsidR="00C532A3">
        <w:rPr>
          <w:szCs w:val="22"/>
        </w:rPr>
        <w:t xml:space="preserve">A carrier or carriage service provider </w:t>
      </w:r>
      <w:r w:rsidR="00BB1DE4" w:rsidRPr="006F51CC">
        <w:rPr>
          <w:szCs w:val="22"/>
        </w:rPr>
        <w:t>who</w:t>
      </w:r>
      <w:r w:rsidR="00951242">
        <w:rPr>
          <w:szCs w:val="22"/>
        </w:rPr>
        <w:t>:</w:t>
      </w:r>
    </w:p>
    <w:p w14:paraId="6FB00A25" w14:textId="22D93206" w:rsidR="00951242" w:rsidRDefault="00C532A3" w:rsidP="00951242">
      <w:pPr>
        <w:pStyle w:val="subsection"/>
        <w:numPr>
          <w:ilvl w:val="0"/>
          <w:numId w:val="69"/>
        </w:numPr>
        <w:rPr>
          <w:szCs w:val="22"/>
        </w:rPr>
      </w:pPr>
      <w:r>
        <w:rPr>
          <w:szCs w:val="22"/>
        </w:rPr>
        <w:t xml:space="preserve"> reasonably suspects that there is, or will be, a significant local outage affecting the</w:t>
      </w:r>
      <w:r w:rsidR="00951242">
        <w:rPr>
          <w:szCs w:val="22"/>
        </w:rPr>
        <w:t xml:space="preserve"> </w:t>
      </w:r>
      <w:r>
        <w:rPr>
          <w:szCs w:val="22"/>
        </w:rPr>
        <w:t xml:space="preserve">telecommunications network </w:t>
      </w:r>
      <w:r w:rsidR="00951242">
        <w:rPr>
          <w:szCs w:val="22"/>
        </w:rPr>
        <w:t xml:space="preserve">that the carrier or carriage service provider uses </w:t>
      </w:r>
      <w:r>
        <w:rPr>
          <w:szCs w:val="22"/>
        </w:rPr>
        <w:t>to supply carriage services to end users</w:t>
      </w:r>
      <w:r w:rsidR="00951242">
        <w:rPr>
          <w:szCs w:val="22"/>
        </w:rPr>
        <w:t>; or</w:t>
      </w:r>
      <w:r>
        <w:rPr>
          <w:szCs w:val="22"/>
        </w:rPr>
        <w:t xml:space="preserve"> </w:t>
      </w:r>
    </w:p>
    <w:p w14:paraId="125A0F7B" w14:textId="1498C555" w:rsidR="00951242" w:rsidRPr="00951242" w:rsidRDefault="00951242" w:rsidP="00951242">
      <w:pPr>
        <w:pStyle w:val="subsection"/>
        <w:numPr>
          <w:ilvl w:val="0"/>
          <w:numId w:val="69"/>
        </w:numPr>
        <w:rPr>
          <w:szCs w:val="22"/>
        </w:rPr>
      </w:pPr>
      <w:r>
        <w:rPr>
          <w:szCs w:val="22"/>
        </w:rPr>
        <w:t xml:space="preserve">becomes aware (through being notified in accordance with this instrument) that a significant local outage is, or may be, affecting its </w:t>
      </w:r>
      <w:r w:rsidR="00681E6A">
        <w:rPr>
          <w:szCs w:val="22"/>
        </w:rPr>
        <w:t>end-users</w:t>
      </w:r>
      <w:r>
        <w:rPr>
          <w:szCs w:val="22"/>
        </w:rPr>
        <w:t>,</w:t>
      </w:r>
    </w:p>
    <w:p w14:paraId="7FC49021" w14:textId="727BE448" w:rsidR="007B00C8" w:rsidRDefault="00C532A3" w:rsidP="00E6289C">
      <w:pPr>
        <w:pStyle w:val="subsection"/>
        <w:ind w:left="1131" w:firstLine="0"/>
        <w:rPr>
          <w:szCs w:val="22"/>
        </w:rPr>
      </w:pPr>
      <w:r>
        <w:rPr>
          <w:szCs w:val="22"/>
        </w:rPr>
        <w:t xml:space="preserve">must comply with the requirements set out in </w:t>
      </w:r>
      <w:r w:rsidR="00EA06B4">
        <w:rPr>
          <w:szCs w:val="22"/>
        </w:rPr>
        <w:t>Part 3</w:t>
      </w:r>
      <w:r w:rsidR="00951242">
        <w:rPr>
          <w:szCs w:val="22"/>
        </w:rPr>
        <w:t xml:space="preserve"> that apply to the carrier or carriage service provider, </w:t>
      </w:r>
      <w:r w:rsidR="00EA06B4">
        <w:rPr>
          <w:szCs w:val="22"/>
        </w:rPr>
        <w:t>in relation to the outage</w:t>
      </w:r>
      <w:r>
        <w:rPr>
          <w:szCs w:val="22"/>
        </w:rPr>
        <w:t xml:space="preserve">.  </w:t>
      </w:r>
    </w:p>
    <w:p w14:paraId="3800FC8C" w14:textId="77777777" w:rsidR="00750F8A" w:rsidRDefault="00750F8A" w:rsidP="00750F8A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br w:type="page"/>
      </w:r>
    </w:p>
    <w:p w14:paraId="18E566B2" w14:textId="77777777" w:rsidR="00750F8A" w:rsidRDefault="00750F8A" w:rsidP="00750F8A">
      <w:pPr>
        <w:rPr>
          <w:rFonts w:ascii="Times New Roman" w:hAnsi="Times New Roman" w:cs="Times New Roman"/>
          <w:b/>
          <w:sz w:val="24"/>
          <w:szCs w:val="24"/>
        </w:rPr>
        <w:sectPr w:rsidR="00750F8A" w:rsidSect="00750F8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D16ED1" w14:textId="2C0E2AE9" w:rsidR="000C63B9" w:rsidRDefault="00750F8A" w:rsidP="00EA06B4">
      <w:pPr>
        <w:pStyle w:val="Heading1"/>
      </w:pPr>
      <w:bookmarkStart w:id="18" w:name="_Toc177380837"/>
      <w:r w:rsidRPr="000E4886">
        <w:rPr>
          <w:rStyle w:val="CharPartNo"/>
        </w:rPr>
        <w:lastRenderedPageBreak/>
        <w:t xml:space="preserve">Part </w:t>
      </w:r>
      <w:r>
        <w:rPr>
          <w:rStyle w:val="CharPartNo"/>
        </w:rPr>
        <w:t>3</w:t>
      </w:r>
      <w:r w:rsidRPr="00B7359B">
        <w:t>—</w:t>
      </w:r>
      <w:r w:rsidR="00D822AF" w:rsidRPr="00310E88">
        <w:rPr>
          <w:rStyle w:val="CharPartText"/>
        </w:rPr>
        <w:t xml:space="preserve">Notification, communication and information sharing </w:t>
      </w:r>
      <w:r w:rsidR="00EA06B4" w:rsidRPr="00310E88">
        <w:rPr>
          <w:rStyle w:val="CharPartText"/>
        </w:rPr>
        <w:t>requirements</w:t>
      </w:r>
      <w:bookmarkEnd w:id="18"/>
    </w:p>
    <w:p w14:paraId="30394F81" w14:textId="2271CADA" w:rsidR="008E611E" w:rsidRDefault="00B34A82" w:rsidP="00EF4985">
      <w:pPr>
        <w:pStyle w:val="Heading2"/>
      </w:pPr>
      <w:bookmarkStart w:id="19" w:name="_Toc177380838"/>
      <w:r w:rsidRPr="00310E88">
        <w:rPr>
          <w:rStyle w:val="CharSectno"/>
        </w:rPr>
        <w:t>9</w:t>
      </w:r>
      <w:r>
        <w:t xml:space="preserve">  </w:t>
      </w:r>
      <w:r w:rsidR="008E611E">
        <w:t>Interpretation</w:t>
      </w:r>
      <w:bookmarkEnd w:id="19"/>
    </w:p>
    <w:p w14:paraId="2E9E3E76" w14:textId="6E168442" w:rsidR="008E611E" w:rsidRPr="001B678A" w:rsidRDefault="00EF0B29" w:rsidP="00EF4985">
      <w:pPr>
        <w:spacing w:before="180"/>
        <w:ind w:firstLine="720"/>
        <w:rPr>
          <w:rFonts w:ascii="Times New Roman" w:hAnsi="Times New Roman" w:cs="Times New Roman"/>
          <w:lang w:eastAsia="en-AU"/>
        </w:rPr>
      </w:pPr>
      <w:r>
        <w:rPr>
          <w:rFonts w:ascii="Times New Roman" w:hAnsi="Times New Roman" w:cs="Times New Roman"/>
          <w:lang w:eastAsia="en-AU"/>
        </w:rPr>
        <w:t>In this Part</w:t>
      </w:r>
      <w:r w:rsidR="008A1067">
        <w:rPr>
          <w:rFonts w:ascii="Times New Roman" w:hAnsi="Times New Roman" w:cs="Times New Roman"/>
          <w:lang w:eastAsia="en-AU"/>
        </w:rPr>
        <w:t xml:space="preserve">, </w:t>
      </w:r>
      <w:r w:rsidR="001B678A">
        <w:rPr>
          <w:rFonts w:ascii="Times New Roman" w:hAnsi="Times New Roman" w:cs="Times New Roman"/>
          <w:b/>
          <w:bCs/>
          <w:i/>
          <w:iCs/>
          <w:lang w:eastAsia="en-AU"/>
        </w:rPr>
        <w:t xml:space="preserve">outage </w:t>
      </w:r>
      <w:r w:rsidR="001B678A">
        <w:rPr>
          <w:rFonts w:ascii="Times New Roman" w:hAnsi="Times New Roman" w:cs="Times New Roman"/>
          <w:lang w:eastAsia="en-AU"/>
        </w:rPr>
        <w:t xml:space="preserve">means a major outage or a significant local outage. </w:t>
      </w:r>
    </w:p>
    <w:p w14:paraId="3574390B" w14:textId="4BABC2C9" w:rsidR="000C63B9" w:rsidRPr="00E273BF" w:rsidRDefault="000C63B9" w:rsidP="000C63B9">
      <w:pPr>
        <w:pStyle w:val="Heading3"/>
      </w:pPr>
      <w:bookmarkStart w:id="20" w:name="_Toc177380839"/>
      <w:r w:rsidRPr="00E273BF">
        <w:t xml:space="preserve">Division </w:t>
      </w:r>
      <w:r w:rsidR="00B34A82">
        <w:t>1</w:t>
      </w:r>
      <w:r w:rsidRPr="00E273BF">
        <w:tab/>
      </w:r>
      <w:r w:rsidRPr="00E273BF">
        <w:tab/>
        <w:t>Notification and communication requirements</w:t>
      </w:r>
      <w:bookmarkEnd w:id="20"/>
      <w:r w:rsidRPr="00E273BF">
        <w:t xml:space="preserve"> </w:t>
      </w:r>
    </w:p>
    <w:p w14:paraId="46BD2A0C" w14:textId="479C5BAF" w:rsidR="000C63B9" w:rsidRPr="001C2062" w:rsidRDefault="00DA4B9B" w:rsidP="000C63B9">
      <w:pPr>
        <w:pStyle w:val="Heading2"/>
        <w:spacing w:before="180"/>
      </w:pPr>
      <w:bookmarkStart w:id="21" w:name="_Toc177380840"/>
      <w:bookmarkStart w:id="22" w:name="_Toc444596038"/>
      <w:r>
        <w:t>10</w:t>
      </w:r>
      <w:r w:rsidR="000C63B9" w:rsidRPr="001C2062">
        <w:t xml:space="preserve">  Requirement to notify</w:t>
      </w:r>
      <w:r w:rsidR="000C63B9">
        <w:t xml:space="preserve"> and communicate with</w:t>
      </w:r>
      <w:r w:rsidR="000C63B9" w:rsidRPr="001C2062">
        <w:t xml:space="preserve"> end-users</w:t>
      </w:r>
      <w:r w:rsidR="000C63B9">
        <w:t xml:space="preserve"> </w:t>
      </w:r>
      <w:r w:rsidR="000C63B9" w:rsidRPr="003F3817">
        <w:t>and the public</w:t>
      </w:r>
      <w:r w:rsidR="000C63B9">
        <w:t xml:space="preserve"> </w:t>
      </w:r>
      <w:r w:rsidR="000C63B9" w:rsidRPr="001C2062">
        <w:t>– carriage service providers</w:t>
      </w:r>
      <w:bookmarkEnd w:id="21"/>
    </w:p>
    <w:p w14:paraId="6202DA09" w14:textId="77777777" w:rsidR="000C63B9" w:rsidRPr="00787833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  <w:t>As soon as possible after a carriage service provider reasonably suspects that there is</w:t>
      </w:r>
      <w:r w:rsidRPr="001B24F4">
        <w:rPr>
          <w:szCs w:val="22"/>
        </w:rPr>
        <w:t>, or will be, an outage, the carriage service provider must:</w:t>
      </w:r>
    </w:p>
    <w:p w14:paraId="227376A5" w14:textId="09362F0A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in accordance with sub</w:t>
      </w:r>
      <w:r w:rsidR="00B479BC">
        <w:rPr>
          <w:szCs w:val="22"/>
        </w:rPr>
        <w:t>section</w:t>
      </w:r>
      <w:r w:rsidRPr="001C2062">
        <w:rPr>
          <w:szCs w:val="22"/>
        </w:rPr>
        <w:t xml:space="preserve"> (2), attempt to notify each of its end-users affected or likely to be affected by the outage</w:t>
      </w:r>
      <w:r>
        <w:rPr>
          <w:szCs w:val="22"/>
        </w:rPr>
        <w:t>, of the outage</w:t>
      </w:r>
      <w:r w:rsidRPr="001C2062">
        <w:rPr>
          <w:szCs w:val="22"/>
        </w:rPr>
        <w:t xml:space="preserve">; </w:t>
      </w:r>
    </w:p>
    <w:p w14:paraId="429B5695" w14:textId="7D12DD16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>in accordance with sub</w:t>
      </w:r>
      <w:r w:rsidR="00B479BC">
        <w:rPr>
          <w:szCs w:val="22"/>
        </w:rPr>
        <w:t>section</w:t>
      </w:r>
      <w:r w:rsidRPr="001C2062">
        <w:rPr>
          <w:szCs w:val="22"/>
        </w:rPr>
        <w:t xml:space="preserve"> (3), </w:t>
      </w:r>
      <w:r>
        <w:rPr>
          <w:szCs w:val="22"/>
        </w:rPr>
        <w:t>communicate with</w:t>
      </w:r>
      <w:r w:rsidRPr="001C2062">
        <w:rPr>
          <w:szCs w:val="22"/>
        </w:rPr>
        <w:t xml:space="preserve"> </w:t>
      </w:r>
      <w:r>
        <w:rPr>
          <w:szCs w:val="22"/>
        </w:rPr>
        <w:t xml:space="preserve">end-users </w:t>
      </w:r>
      <w:r w:rsidRPr="003F3817">
        <w:rPr>
          <w:szCs w:val="22"/>
        </w:rPr>
        <w:t>and the public</w:t>
      </w:r>
      <w:r>
        <w:rPr>
          <w:szCs w:val="22"/>
        </w:rPr>
        <w:t xml:space="preserve"> </w:t>
      </w:r>
      <w:r w:rsidRPr="001C2062">
        <w:rPr>
          <w:szCs w:val="22"/>
        </w:rPr>
        <w:t xml:space="preserve">about the outage; and </w:t>
      </w:r>
    </w:p>
    <w:p w14:paraId="5C556646" w14:textId="1D13B295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(c)</w:t>
      </w:r>
      <w:r w:rsidRPr="001C2062">
        <w:rPr>
          <w:szCs w:val="22"/>
        </w:rPr>
        <w:tab/>
        <w:t xml:space="preserve">include in a notification </w:t>
      </w:r>
      <w:r>
        <w:rPr>
          <w:szCs w:val="22"/>
        </w:rPr>
        <w:t xml:space="preserve">or communication </w:t>
      </w:r>
      <w:r w:rsidRPr="001C2062">
        <w:rPr>
          <w:szCs w:val="22"/>
        </w:rPr>
        <w:t xml:space="preserve">under paragraph (a) </w:t>
      </w:r>
      <w:r>
        <w:rPr>
          <w:szCs w:val="22"/>
        </w:rPr>
        <w:t>or</w:t>
      </w:r>
      <w:r w:rsidRPr="001C2062">
        <w:rPr>
          <w:szCs w:val="22"/>
        </w:rPr>
        <w:t xml:space="preserve"> (b), the information set out </w:t>
      </w:r>
      <w:r w:rsidRPr="008A06F9">
        <w:rPr>
          <w:szCs w:val="22"/>
        </w:rPr>
        <w:t xml:space="preserve">in </w:t>
      </w:r>
      <w:r w:rsidR="00CD7636">
        <w:rPr>
          <w:szCs w:val="22"/>
        </w:rPr>
        <w:t>section 14</w:t>
      </w:r>
      <w:r w:rsidRPr="00D7002B">
        <w:rPr>
          <w:szCs w:val="22"/>
        </w:rPr>
        <w:t>.</w:t>
      </w:r>
      <w:r w:rsidRPr="001C2062">
        <w:rPr>
          <w:szCs w:val="22"/>
        </w:rPr>
        <w:t xml:space="preserve"> </w:t>
      </w:r>
    </w:p>
    <w:p w14:paraId="53416498" w14:textId="77777777" w:rsidR="000C63B9" w:rsidRPr="001C2062" w:rsidRDefault="000C63B9" w:rsidP="000C63B9">
      <w:pPr>
        <w:pStyle w:val="subsection"/>
        <w:rPr>
          <w:szCs w:val="22"/>
          <w:highlight w:val="yellow"/>
        </w:rPr>
      </w:pPr>
      <w:r w:rsidRPr="001C2062">
        <w:rPr>
          <w:szCs w:val="22"/>
        </w:rPr>
        <w:tab/>
        <w:t>(2)</w:t>
      </w:r>
      <w:r w:rsidRPr="001C2062">
        <w:rPr>
          <w:szCs w:val="22"/>
        </w:rPr>
        <w:tab/>
        <w:t xml:space="preserve">The carriage service provider must attempt to notify </w:t>
      </w:r>
      <w:r>
        <w:rPr>
          <w:szCs w:val="22"/>
        </w:rPr>
        <w:t xml:space="preserve">(in an easily accessible form) </w:t>
      </w:r>
      <w:r w:rsidRPr="001C2062">
        <w:rPr>
          <w:szCs w:val="22"/>
        </w:rPr>
        <w:t xml:space="preserve">end-users using </w:t>
      </w:r>
      <w:r>
        <w:rPr>
          <w:szCs w:val="22"/>
        </w:rPr>
        <w:t xml:space="preserve">at least </w:t>
      </w:r>
      <w:r w:rsidRPr="001C2062">
        <w:rPr>
          <w:szCs w:val="22"/>
        </w:rPr>
        <w:t xml:space="preserve">one of the following </w:t>
      </w:r>
      <w:r w:rsidRPr="00BD220B">
        <w:rPr>
          <w:szCs w:val="22"/>
        </w:rPr>
        <w:t>methods of communication:</w:t>
      </w:r>
    </w:p>
    <w:p w14:paraId="0EBCFAE8" w14:textId="77777777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an application that the carriage service provider makes available to end-users to subscribe to</w:t>
      </w:r>
      <w:r>
        <w:rPr>
          <w:szCs w:val="22"/>
        </w:rPr>
        <w:t xml:space="preserve">, which </w:t>
      </w:r>
      <w:r w:rsidRPr="001C2062">
        <w:rPr>
          <w:szCs w:val="22"/>
        </w:rPr>
        <w:t>relates to the carriage service it provides to the end-user;</w:t>
      </w:r>
    </w:p>
    <w:p w14:paraId="02F2480A" w14:textId="77777777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>email;</w:t>
      </w:r>
      <w:r>
        <w:rPr>
          <w:szCs w:val="22"/>
        </w:rPr>
        <w:t xml:space="preserve"> or</w:t>
      </w:r>
    </w:p>
    <w:p w14:paraId="23C24C20" w14:textId="77777777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(c)</w:t>
      </w:r>
      <w:r w:rsidRPr="001C2062">
        <w:rPr>
          <w:szCs w:val="22"/>
        </w:rPr>
        <w:tab/>
        <w:t>SMS</w:t>
      </w:r>
      <w:r>
        <w:rPr>
          <w:szCs w:val="22"/>
        </w:rPr>
        <w:t>.</w:t>
      </w:r>
    </w:p>
    <w:p w14:paraId="6FEF2CB5" w14:textId="77777777" w:rsidR="000C63B9" w:rsidRPr="00520EDF" w:rsidRDefault="000C63B9" w:rsidP="000C63B9">
      <w:pPr>
        <w:pStyle w:val="notetext"/>
      </w:pPr>
      <w:r w:rsidRPr="00520EDF">
        <w:t>Note</w:t>
      </w:r>
      <w:r>
        <w:t>:</w:t>
      </w:r>
      <w:r w:rsidRPr="00D7002B">
        <w:tab/>
        <w:t>SMS is short for short message service.</w:t>
      </w:r>
    </w:p>
    <w:p w14:paraId="45931EBB" w14:textId="008D9367" w:rsidR="000C63B9" w:rsidRPr="001C2062" w:rsidRDefault="000C63B9" w:rsidP="000C63B9">
      <w:pPr>
        <w:pStyle w:val="subsection"/>
        <w:rPr>
          <w:szCs w:val="22"/>
          <w:highlight w:val="yellow"/>
        </w:rPr>
      </w:pPr>
      <w:r w:rsidRPr="001C2062">
        <w:rPr>
          <w:szCs w:val="22"/>
        </w:rPr>
        <w:tab/>
        <w:t>(3)</w:t>
      </w:r>
      <w:r w:rsidRPr="001C2062">
        <w:rPr>
          <w:szCs w:val="22"/>
        </w:rPr>
        <w:tab/>
        <w:t xml:space="preserve">The carriage service provider must also make information </w:t>
      </w:r>
      <w:r>
        <w:rPr>
          <w:szCs w:val="22"/>
        </w:rPr>
        <w:t xml:space="preserve">(in an easily accessible form) </w:t>
      </w:r>
      <w:r w:rsidRPr="001C2062">
        <w:rPr>
          <w:szCs w:val="22"/>
        </w:rPr>
        <w:t xml:space="preserve">about the outage available to </w:t>
      </w:r>
      <w:r>
        <w:rPr>
          <w:szCs w:val="22"/>
        </w:rPr>
        <w:t xml:space="preserve">end-users </w:t>
      </w:r>
      <w:r w:rsidRPr="003F3817">
        <w:rPr>
          <w:szCs w:val="22"/>
        </w:rPr>
        <w:t>and the public</w:t>
      </w:r>
      <w:r>
        <w:rPr>
          <w:szCs w:val="22"/>
        </w:rPr>
        <w:t xml:space="preserve"> </w:t>
      </w:r>
      <w:r w:rsidRPr="001C2062">
        <w:rPr>
          <w:szCs w:val="22"/>
        </w:rPr>
        <w:t xml:space="preserve">using </w:t>
      </w:r>
      <w:r w:rsidR="0006324A">
        <w:rPr>
          <w:szCs w:val="22"/>
        </w:rPr>
        <w:t xml:space="preserve">two </w:t>
      </w:r>
      <w:r w:rsidRPr="001C2062">
        <w:rPr>
          <w:szCs w:val="22"/>
        </w:rPr>
        <w:t xml:space="preserve">or more of the following </w:t>
      </w:r>
      <w:r w:rsidRPr="00BD220B">
        <w:rPr>
          <w:szCs w:val="22"/>
        </w:rPr>
        <w:t>communications channels:</w:t>
      </w:r>
    </w:p>
    <w:p w14:paraId="380EB2E4" w14:textId="77777777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 xml:space="preserve">the website of the carriage service provider, or if </w:t>
      </w:r>
      <w:r>
        <w:rPr>
          <w:szCs w:val="22"/>
        </w:rPr>
        <w:t xml:space="preserve">that </w:t>
      </w:r>
      <w:r w:rsidRPr="001C2062">
        <w:rPr>
          <w:szCs w:val="22"/>
        </w:rPr>
        <w:t>website is inaccessible due to the outage, an alternative website that is accessible to the public;</w:t>
      </w:r>
    </w:p>
    <w:p w14:paraId="26F1AF32" w14:textId="77777777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  <w:t>call centres;</w:t>
      </w:r>
      <w:r w:rsidRPr="001C2062">
        <w:rPr>
          <w:szCs w:val="22"/>
        </w:rPr>
        <w:t xml:space="preserve"> </w:t>
      </w:r>
    </w:p>
    <w:p w14:paraId="20DAC6E4" w14:textId="77777777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>
        <w:rPr>
          <w:szCs w:val="22"/>
        </w:rPr>
        <w:t>c</w:t>
      </w:r>
      <w:r w:rsidRPr="001C2062">
        <w:rPr>
          <w:szCs w:val="22"/>
        </w:rPr>
        <w:t>)</w:t>
      </w:r>
      <w:r w:rsidRPr="001C2062">
        <w:rPr>
          <w:szCs w:val="22"/>
        </w:rPr>
        <w:tab/>
        <w:t>social media; or</w:t>
      </w:r>
    </w:p>
    <w:p w14:paraId="040CD560" w14:textId="77777777" w:rsidR="000C63B9" w:rsidRPr="001C2062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>
        <w:rPr>
          <w:szCs w:val="22"/>
        </w:rPr>
        <w:t>d</w:t>
      </w:r>
      <w:r w:rsidRPr="001C2062">
        <w:rPr>
          <w:szCs w:val="22"/>
        </w:rPr>
        <w:t>)</w:t>
      </w:r>
      <w:r w:rsidRPr="001C2062">
        <w:rPr>
          <w:szCs w:val="22"/>
        </w:rPr>
        <w:tab/>
      </w:r>
      <w:r>
        <w:rPr>
          <w:szCs w:val="22"/>
        </w:rPr>
        <w:t xml:space="preserve">one or more types of </w:t>
      </w:r>
      <w:r w:rsidRPr="001C2062">
        <w:rPr>
          <w:szCs w:val="22"/>
        </w:rPr>
        <w:t>other media.</w:t>
      </w:r>
    </w:p>
    <w:p w14:paraId="7B626E5B" w14:textId="61FBD4E9" w:rsidR="000C63B9" w:rsidRPr="001C2062" w:rsidRDefault="005D57B5" w:rsidP="000C63B9">
      <w:pPr>
        <w:pStyle w:val="Heading2"/>
      </w:pPr>
      <w:bookmarkStart w:id="23" w:name="_Toc177380841"/>
      <w:r>
        <w:t>11</w:t>
      </w:r>
      <w:r w:rsidR="000C63B9" w:rsidRPr="001C2062">
        <w:t xml:space="preserve">  Requirement to notify other carriers and carriage service providers – carriers and carriage service providers</w:t>
      </w:r>
      <w:bookmarkEnd w:id="23"/>
    </w:p>
    <w:p w14:paraId="0A3098E4" w14:textId="044FD3D6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</w:r>
      <w:r>
        <w:rPr>
          <w:szCs w:val="22"/>
        </w:rPr>
        <w:tab/>
      </w:r>
      <w:r w:rsidRPr="001C2062">
        <w:rPr>
          <w:szCs w:val="22"/>
        </w:rPr>
        <w:t>As soon as possible after a carrier or carriage service provider reasonably suspects that there is</w:t>
      </w:r>
      <w:r>
        <w:rPr>
          <w:szCs w:val="22"/>
        </w:rPr>
        <w:t>, or will be,</w:t>
      </w:r>
      <w:r w:rsidRPr="001C2062">
        <w:rPr>
          <w:szCs w:val="22"/>
        </w:rPr>
        <w:t xml:space="preserve"> a</w:t>
      </w:r>
      <w:r>
        <w:rPr>
          <w:szCs w:val="22"/>
        </w:rPr>
        <w:t>n</w:t>
      </w:r>
      <w:r w:rsidRPr="001C2062">
        <w:rPr>
          <w:szCs w:val="22"/>
        </w:rPr>
        <w:t xml:space="preserve"> outage, the carrier or carriage service provider </w:t>
      </w:r>
      <w:r w:rsidR="00367926">
        <w:rPr>
          <w:szCs w:val="22"/>
        </w:rPr>
        <w:t xml:space="preserve">(the </w:t>
      </w:r>
      <w:r w:rsidR="00CB26BD">
        <w:rPr>
          <w:b/>
          <w:bCs/>
          <w:szCs w:val="22"/>
        </w:rPr>
        <w:t xml:space="preserve">affected </w:t>
      </w:r>
      <w:r w:rsidR="00367926">
        <w:rPr>
          <w:b/>
          <w:bCs/>
          <w:szCs w:val="22"/>
        </w:rPr>
        <w:t xml:space="preserve">carrier or carriage service </w:t>
      </w:r>
      <w:r w:rsidR="00367926" w:rsidRPr="00367926">
        <w:rPr>
          <w:b/>
          <w:bCs/>
          <w:szCs w:val="22"/>
        </w:rPr>
        <w:t>provider</w:t>
      </w:r>
      <w:r w:rsidR="00367926">
        <w:rPr>
          <w:szCs w:val="22"/>
        </w:rPr>
        <w:t xml:space="preserve">) </w:t>
      </w:r>
      <w:r w:rsidRPr="00367926">
        <w:rPr>
          <w:szCs w:val="22"/>
        </w:rPr>
        <w:t>must</w:t>
      </w:r>
      <w:r w:rsidRPr="001C2062">
        <w:rPr>
          <w:szCs w:val="22"/>
        </w:rPr>
        <w:t>:</w:t>
      </w:r>
    </w:p>
    <w:p w14:paraId="7DF5E4D7" w14:textId="69EC09BC" w:rsidR="0097733E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notify each other carrier or carriage service provider</w:t>
      </w:r>
      <w:r w:rsidR="0097733E">
        <w:rPr>
          <w:szCs w:val="22"/>
        </w:rPr>
        <w:t>:</w:t>
      </w:r>
    </w:p>
    <w:p w14:paraId="2717BE07" w14:textId="2EBD7AB1" w:rsidR="002731FE" w:rsidRDefault="00037074" w:rsidP="00344419">
      <w:pPr>
        <w:pStyle w:val="subsection"/>
        <w:numPr>
          <w:ilvl w:val="0"/>
          <w:numId w:val="62"/>
        </w:numPr>
        <w:spacing w:before="60"/>
        <w:ind w:hanging="510"/>
        <w:rPr>
          <w:szCs w:val="22"/>
        </w:rPr>
      </w:pPr>
      <w:r w:rsidRPr="002731FE">
        <w:rPr>
          <w:szCs w:val="22"/>
        </w:rPr>
        <w:t xml:space="preserve">with whom the </w:t>
      </w:r>
      <w:r w:rsidR="00CB26BD">
        <w:rPr>
          <w:szCs w:val="22"/>
        </w:rPr>
        <w:t xml:space="preserve">affected </w:t>
      </w:r>
      <w:r w:rsidRPr="002731FE">
        <w:rPr>
          <w:szCs w:val="22"/>
        </w:rPr>
        <w:t>carrier or carriage service provider has a commercial arrangement</w:t>
      </w:r>
      <w:r w:rsidR="0097733E">
        <w:rPr>
          <w:szCs w:val="22"/>
        </w:rPr>
        <w:t xml:space="preserve"> for </w:t>
      </w:r>
      <w:r w:rsidR="00345D67">
        <w:rPr>
          <w:szCs w:val="22"/>
        </w:rPr>
        <w:t xml:space="preserve">the supply of </w:t>
      </w:r>
      <w:r w:rsidR="0097733E">
        <w:rPr>
          <w:szCs w:val="22"/>
        </w:rPr>
        <w:t>telecommunications services</w:t>
      </w:r>
      <w:r w:rsidR="002731FE">
        <w:rPr>
          <w:szCs w:val="22"/>
        </w:rPr>
        <w:t>;</w:t>
      </w:r>
      <w:r w:rsidR="00F8397F">
        <w:rPr>
          <w:szCs w:val="22"/>
        </w:rPr>
        <w:t xml:space="preserve"> and</w:t>
      </w:r>
    </w:p>
    <w:p w14:paraId="575CE675" w14:textId="2268387E" w:rsidR="00BF541A" w:rsidRDefault="000C63B9" w:rsidP="00344419">
      <w:pPr>
        <w:pStyle w:val="subsection"/>
        <w:numPr>
          <w:ilvl w:val="0"/>
          <w:numId w:val="62"/>
        </w:numPr>
        <w:spacing w:before="60"/>
        <w:ind w:hanging="510"/>
        <w:rPr>
          <w:szCs w:val="22"/>
        </w:rPr>
      </w:pPr>
      <w:r w:rsidRPr="001C2062">
        <w:rPr>
          <w:szCs w:val="22"/>
        </w:rPr>
        <w:t xml:space="preserve">whose </w:t>
      </w:r>
      <w:r w:rsidR="002B4D97">
        <w:rPr>
          <w:szCs w:val="22"/>
        </w:rPr>
        <w:t>end-users</w:t>
      </w:r>
      <w:r w:rsidRPr="001C2062">
        <w:rPr>
          <w:szCs w:val="22"/>
        </w:rPr>
        <w:t xml:space="preserve"> may be affected by the outage; and</w:t>
      </w:r>
    </w:p>
    <w:p w14:paraId="37C607C5" w14:textId="02079EF5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 xml:space="preserve">include in the notification the information set out in </w:t>
      </w:r>
      <w:r w:rsidR="006933FE">
        <w:rPr>
          <w:szCs w:val="22"/>
        </w:rPr>
        <w:t>section</w:t>
      </w:r>
      <w:r w:rsidR="00AA278F">
        <w:rPr>
          <w:szCs w:val="22"/>
        </w:rPr>
        <w:t xml:space="preserve"> </w:t>
      </w:r>
      <w:r w:rsidR="006933FE">
        <w:rPr>
          <w:szCs w:val="22"/>
        </w:rPr>
        <w:t>14</w:t>
      </w:r>
      <w:r w:rsidRPr="000777D4">
        <w:rPr>
          <w:szCs w:val="22"/>
        </w:rPr>
        <w:t>.</w:t>
      </w:r>
      <w:r w:rsidRPr="001C2062">
        <w:rPr>
          <w:szCs w:val="22"/>
        </w:rPr>
        <w:t xml:space="preserve">  </w:t>
      </w:r>
    </w:p>
    <w:p w14:paraId="4324D4AD" w14:textId="77777777" w:rsidR="000C63B9" w:rsidRPr="001C2062" w:rsidRDefault="000C63B9" w:rsidP="000C63B9">
      <w:pPr>
        <w:pStyle w:val="paragraph"/>
        <w:rPr>
          <w:szCs w:val="22"/>
        </w:rPr>
      </w:pPr>
    </w:p>
    <w:p w14:paraId="76FFCEF4" w14:textId="61FFBEDF" w:rsidR="000C63B9" w:rsidRPr="001C2062" w:rsidRDefault="005D57B5" w:rsidP="000C63B9">
      <w:pPr>
        <w:pStyle w:val="Heading2"/>
      </w:pPr>
      <w:bookmarkStart w:id="24" w:name="_Toc177380842"/>
      <w:r w:rsidRPr="00310E88">
        <w:rPr>
          <w:rStyle w:val="CharSectno"/>
        </w:rPr>
        <w:lastRenderedPageBreak/>
        <w:t>12</w:t>
      </w:r>
      <w:r w:rsidR="000C63B9" w:rsidRPr="001C2062">
        <w:t xml:space="preserve">  Requirement to notify other end-</w:t>
      </w:r>
      <w:r w:rsidR="000C63B9" w:rsidRPr="000777D4">
        <w:t>users and the public</w:t>
      </w:r>
      <w:r w:rsidR="000C63B9" w:rsidRPr="001C2062">
        <w:t xml:space="preserve"> – carriage service providers affected by outage of another carrier or carriage service provider</w:t>
      </w:r>
      <w:bookmarkEnd w:id="24"/>
    </w:p>
    <w:p w14:paraId="4EB36C3D" w14:textId="6536F8F0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  <w:t xml:space="preserve">This section applies to a carriage service provider who is notified of an </w:t>
      </w:r>
      <w:r w:rsidRPr="008A06F9">
        <w:rPr>
          <w:szCs w:val="22"/>
        </w:rPr>
        <w:t>outage by another carrier or carriage service provider (</w:t>
      </w:r>
      <w:r w:rsidRPr="008A06F9">
        <w:rPr>
          <w:b/>
          <w:bCs/>
          <w:i/>
          <w:iCs/>
          <w:szCs w:val="22"/>
        </w:rPr>
        <w:t>the first notification</w:t>
      </w:r>
      <w:r w:rsidRPr="008A06F9">
        <w:rPr>
          <w:b/>
          <w:bCs/>
          <w:szCs w:val="22"/>
        </w:rPr>
        <w:t xml:space="preserve">) </w:t>
      </w:r>
      <w:r w:rsidRPr="008A06F9">
        <w:rPr>
          <w:szCs w:val="22"/>
        </w:rPr>
        <w:t>under</w:t>
      </w:r>
      <w:r w:rsidRPr="00396A81">
        <w:rPr>
          <w:szCs w:val="22"/>
        </w:rPr>
        <w:t xml:space="preserve"> </w:t>
      </w:r>
      <w:r w:rsidR="003A09E5">
        <w:rPr>
          <w:szCs w:val="22"/>
        </w:rPr>
        <w:t>section 11</w:t>
      </w:r>
      <w:r w:rsidRPr="008A06F9">
        <w:rPr>
          <w:szCs w:val="22"/>
        </w:rPr>
        <w:t>.</w:t>
      </w:r>
      <w:r w:rsidRPr="001C2062">
        <w:rPr>
          <w:szCs w:val="22"/>
        </w:rPr>
        <w:t xml:space="preserve">  </w:t>
      </w:r>
    </w:p>
    <w:p w14:paraId="544C34E7" w14:textId="77777777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(2)</w:t>
      </w:r>
      <w:r w:rsidRPr="001C2062">
        <w:rPr>
          <w:szCs w:val="22"/>
        </w:rPr>
        <w:tab/>
        <w:t>The carriage service provider must, as soon as reasonably practicable after receiving the first notification:</w:t>
      </w:r>
    </w:p>
    <w:p w14:paraId="0A966C78" w14:textId="77777777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  <w:t>attempt to notify</w:t>
      </w:r>
      <w:r>
        <w:rPr>
          <w:szCs w:val="22"/>
        </w:rPr>
        <w:t xml:space="preserve"> (in an easily accessible form)</w:t>
      </w:r>
      <w:r w:rsidRPr="001C2062">
        <w:rPr>
          <w:szCs w:val="22"/>
        </w:rPr>
        <w:t xml:space="preserve"> </w:t>
      </w:r>
      <w:r w:rsidRPr="00C23EE2">
        <w:rPr>
          <w:szCs w:val="22"/>
        </w:rPr>
        <w:t xml:space="preserve">its </w:t>
      </w:r>
      <w:r w:rsidRPr="00BD220B">
        <w:rPr>
          <w:szCs w:val="22"/>
        </w:rPr>
        <w:t>end-users</w:t>
      </w:r>
      <w:r w:rsidRPr="001C2062">
        <w:rPr>
          <w:szCs w:val="22"/>
        </w:rPr>
        <w:t xml:space="preserve"> who are, or are likely to be, affected by the outage; </w:t>
      </w:r>
    </w:p>
    <w:p w14:paraId="47CBF64F" w14:textId="77777777" w:rsidR="000C63B9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(b)</w:t>
      </w:r>
      <w:r w:rsidRPr="001C2062">
        <w:rPr>
          <w:szCs w:val="22"/>
        </w:rPr>
        <w:tab/>
        <w:t xml:space="preserve">include in the notification </w:t>
      </w:r>
      <w:r w:rsidRPr="00ED1861">
        <w:rPr>
          <w:szCs w:val="22"/>
        </w:rPr>
        <w:t>all the information provided to the carriage service provider in the first notification</w:t>
      </w:r>
      <w:r>
        <w:rPr>
          <w:szCs w:val="22"/>
        </w:rPr>
        <w:t>; and</w:t>
      </w:r>
    </w:p>
    <w:p w14:paraId="76B50FCF" w14:textId="77777777" w:rsidR="000C63B9" w:rsidRPr="00ED1861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  <w:t xml:space="preserve">make that information available to end-users </w:t>
      </w:r>
      <w:r w:rsidRPr="000777D4">
        <w:rPr>
          <w:szCs w:val="22"/>
        </w:rPr>
        <w:t xml:space="preserve">and the public. </w:t>
      </w:r>
    </w:p>
    <w:p w14:paraId="1B2C739C" w14:textId="3000B288" w:rsidR="000C63B9" w:rsidRDefault="000C63B9" w:rsidP="000C63B9">
      <w:pPr>
        <w:pStyle w:val="subsection"/>
        <w:rPr>
          <w:szCs w:val="22"/>
        </w:rPr>
      </w:pPr>
      <w:r w:rsidRPr="00ED1861">
        <w:rPr>
          <w:szCs w:val="22"/>
        </w:rPr>
        <w:tab/>
        <w:t>(3)</w:t>
      </w:r>
      <w:r w:rsidRPr="00ED1861">
        <w:rPr>
          <w:szCs w:val="22"/>
        </w:rPr>
        <w:tab/>
        <w:t xml:space="preserve">The carriage service provider must attempt to notify its end-users using one or more of the methods described </w:t>
      </w:r>
      <w:r w:rsidR="00E6289C">
        <w:rPr>
          <w:szCs w:val="22"/>
        </w:rPr>
        <w:t>in</w:t>
      </w:r>
      <w:r w:rsidRPr="00ED1861">
        <w:rPr>
          <w:szCs w:val="22"/>
        </w:rPr>
        <w:t xml:space="preserve"> </w:t>
      </w:r>
      <w:r w:rsidRPr="008A06F9">
        <w:rPr>
          <w:szCs w:val="22"/>
        </w:rPr>
        <w:t>su</w:t>
      </w:r>
      <w:r w:rsidR="00AA278F">
        <w:rPr>
          <w:szCs w:val="22"/>
        </w:rPr>
        <w:t>b</w:t>
      </w:r>
      <w:r w:rsidR="00272CDA">
        <w:rPr>
          <w:szCs w:val="22"/>
        </w:rPr>
        <w:t>section</w:t>
      </w:r>
      <w:r w:rsidR="00AA278F">
        <w:rPr>
          <w:szCs w:val="22"/>
        </w:rPr>
        <w:t xml:space="preserve"> 1</w:t>
      </w:r>
      <w:r w:rsidR="00272CDA">
        <w:rPr>
          <w:szCs w:val="22"/>
        </w:rPr>
        <w:t>0</w:t>
      </w:r>
      <w:r w:rsidRPr="008A06F9">
        <w:rPr>
          <w:szCs w:val="22"/>
        </w:rPr>
        <w:t>(2).</w:t>
      </w:r>
    </w:p>
    <w:p w14:paraId="135BE172" w14:textId="525C8AF1" w:rsidR="000C63B9" w:rsidRPr="000D1213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(4)</w:t>
      </w:r>
      <w:r>
        <w:rPr>
          <w:szCs w:val="22"/>
        </w:rPr>
        <w:tab/>
        <w:t xml:space="preserve">The carriage service provider must make the </w:t>
      </w:r>
      <w:r w:rsidRPr="000D1213">
        <w:rPr>
          <w:szCs w:val="22"/>
        </w:rPr>
        <w:t xml:space="preserve">information </w:t>
      </w:r>
      <w:r>
        <w:rPr>
          <w:szCs w:val="22"/>
        </w:rPr>
        <w:t xml:space="preserve">in the first notification </w:t>
      </w:r>
      <w:r w:rsidRPr="000D1213">
        <w:rPr>
          <w:szCs w:val="22"/>
        </w:rPr>
        <w:t xml:space="preserve">available to end-users and the public using </w:t>
      </w:r>
      <w:r w:rsidR="00FC6261">
        <w:rPr>
          <w:szCs w:val="22"/>
        </w:rPr>
        <w:t>two</w:t>
      </w:r>
      <w:r w:rsidRPr="000D1213">
        <w:rPr>
          <w:szCs w:val="22"/>
        </w:rPr>
        <w:t xml:space="preserve"> or more </w:t>
      </w:r>
      <w:r w:rsidR="00E6289C">
        <w:rPr>
          <w:szCs w:val="22"/>
        </w:rPr>
        <w:t xml:space="preserve">of the </w:t>
      </w:r>
      <w:r w:rsidRPr="000D1213">
        <w:rPr>
          <w:szCs w:val="22"/>
        </w:rPr>
        <w:t xml:space="preserve">methods described </w:t>
      </w:r>
      <w:r w:rsidR="00E6289C">
        <w:rPr>
          <w:szCs w:val="22"/>
        </w:rPr>
        <w:t xml:space="preserve">in </w:t>
      </w:r>
      <w:r w:rsidR="00AA278F">
        <w:rPr>
          <w:szCs w:val="22"/>
        </w:rPr>
        <w:t>sub</w:t>
      </w:r>
      <w:r w:rsidR="00272CDA">
        <w:rPr>
          <w:szCs w:val="22"/>
        </w:rPr>
        <w:t>section</w:t>
      </w:r>
      <w:r w:rsidR="00AA278F">
        <w:rPr>
          <w:szCs w:val="22"/>
        </w:rPr>
        <w:t xml:space="preserve"> 1</w:t>
      </w:r>
      <w:r w:rsidR="00272CDA">
        <w:rPr>
          <w:szCs w:val="22"/>
        </w:rPr>
        <w:t>0</w:t>
      </w:r>
      <w:r w:rsidR="00AA278F">
        <w:rPr>
          <w:szCs w:val="22"/>
        </w:rPr>
        <w:t>(</w:t>
      </w:r>
      <w:r w:rsidRPr="000D1213">
        <w:rPr>
          <w:szCs w:val="22"/>
        </w:rPr>
        <w:t xml:space="preserve">3).  </w:t>
      </w:r>
    </w:p>
    <w:p w14:paraId="46E4879D" w14:textId="1079B26E" w:rsidR="000C63B9" w:rsidRPr="001C2062" w:rsidRDefault="005D57B5" w:rsidP="000C63B9">
      <w:pPr>
        <w:pStyle w:val="Heading2"/>
      </w:pPr>
      <w:bookmarkStart w:id="25" w:name="_Toc177380843"/>
      <w:r>
        <w:rPr>
          <w:szCs w:val="22"/>
        </w:rPr>
        <w:t>13</w:t>
      </w:r>
      <w:r w:rsidR="000C63B9" w:rsidRPr="000D1213">
        <w:rPr>
          <w:szCs w:val="22"/>
        </w:rPr>
        <w:t xml:space="preserve">  Requirement to c</w:t>
      </w:r>
      <w:r w:rsidR="000C63B9" w:rsidRPr="000D1213">
        <w:t>ommunicate with the public – carriers</w:t>
      </w:r>
      <w:bookmarkEnd w:id="25"/>
      <w:r w:rsidR="000C63B9" w:rsidRPr="000D1213">
        <w:t xml:space="preserve">  </w:t>
      </w:r>
    </w:p>
    <w:p w14:paraId="48336A86" w14:textId="7C69C059" w:rsidR="000C63B9" w:rsidRPr="00511F95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</w:r>
      <w:r>
        <w:rPr>
          <w:szCs w:val="22"/>
        </w:rPr>
        <w:t>(1)</w:t>
      </w:r>
      <w:r>
        <w:rPr>
          <w:szCs w:val="22"/>
        </w:rPr>
        <w:tab/>
      </w:r>
      <w:r w:rsidRPr="001C2062">
        <w:rPr>
          <w:szCs w:val="22"/>
        </w:rPr>
        <w:t xml:space="preserve">As soon as possible after a carrier </w:t>
      </w:r>
      <w:r w:rsidRPr="00511F95">
        <w:rPr>
          <w:szCs w:val="22"/>
        </w:rPr>
        <w:t>reasonably suspects that there is</w:t>
      </w:r>
      <w:r>
        <w:rPr>
          <w:szCs w:val="22"/>
        </w:rPr>
        <w:t>, or will be,</w:t>
      </w:r>
      <w:r w:rsidRPr="00511F95">
        <w:rPr>
          <w:szCs w:val="22"/>
        </w:rPr>
        <w:t xml:space="preserve"> an outage, the carrier must make information (in an easily accessible form) about the outage available to the public using </w:t>
      </w:r>
      <w:r w:rsidR="00576A31">
        <w:rPr>
          <w:szCs w:val="22"/>
        </w:rPr>
        <w:t>two</w:t>
      </w:r>
      <w:r w:rsidR="00576A31" w:rsidRPr="00511F95">
        <w:rPr>
          <w:szCs w:val="22"/>
        </w:rPr>
        <w:t xml:space="preserve"> </w:t>
      </w:r>
      <w:r w:rsidRPr="00511F95">
        <w:rPr>
          <w:szCs w:val="22"/>
        </w:rPr>
        <w:t>or more of the following communications channels:</w:t>
      </w:r>
    </w:p>
    <w:p w14:paraId="778A845F" w14:textId="77777777" w:rsidR="000C63B9" w:rsidRPr="00511F95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511F95">
        <w:rPr>
          <w:szCs w:val="22"/>
        </w:rPr>
        <w:t xml:space="preserve">(a) </w:t>
      </w:r>
      <w:r w:rsidRPr="00511F95">
        <w:rPr>
          <w:szCs w:val="22"/>
        </w:rPr>
        <w:tab/>
        <w:t xml:space="preserve">the website of the carrier, or if </w:t>
      </w:r>
      <w:r>
        <w:rPr>
          <w:szCs w:val="22"/>
        </w:rPr>
        <w:t>that</w:t>
      </w:r>
      <w:r w:rsidRPr="00511F95">
        <w:rPr>
          <w:szCs w:val="22"/>
        </w:rPr>
        <w:t xml:space="preserve"> website is inaccessible due to the outage, an alternative website that is accessible to the public;  </w:t>
      </w:r>
    </w:p>
    <w:p w14:paraId="18052DB8" w14:textId="77777777" w:rsidR="000C63B9" w:rsidRPr="00511F95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511F95">
        <w:rPr>
          <w:szCs w:val="22"/>
        </w:rPr>
        <w:t>(b)</w:t>
      </w:r>
      <w:r w:rsidRPr="00511F95">
        <w:rPr>
          <w:szCs w:val="22"/>
        </w:rPr>
        <w:tab/>
        <w:t>social media; or</w:t>
      </w:r>
    </w:p>
    <w:p w14:paraId="19B7B367" w14:textId="77777777" w:rsidR="000C63B9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511F95">
        <w:rPr>
          <w:szCs w:val="22"/>
        </w:rPr>
        <w:t>(c)</w:t>
      </w:r>
      <w:r w:rsidRPr="00511F95">
        <w:rPr>
          <w:szCs w:val="22"/>
        </w:rPr>
        <w:tab/>
        <w:t>other media.</w:t>
      </w:r>
    </w:p>
    <w:p w14:paraId="376A3BCD" w14:textId="572AC442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>The information in sub</w:t>
      </w:r>
      <w:r w:rsidR="00945D58">
        <w:rPr>
          <w:szCs w:val="22"/>
        </w:rPr>
        <w:t>section</w:t>
      </w:r>
      <w:r w:rsidR="00AA278F">
        <w:rPr>
          <w:szCs w:val="22"/>
        </w:rPr>
        <w:t xml:space="preserve"> </w:t>
      </w:r>
      <w:r>
        <w:rPr>
          <w:szCs w:val="22"/>
        </w:rPr>
        <w:t xml:space="preserve">(1) must include the information set out in </w:t>
      </w:r>
      <w:r w:rsidR="00272CDA">
        <w:rPr>
          <w:szCs w:val="22"/>
        </w:rPr>
        <w:t>section 14</w:t>
      </w:r>
      <w:r>
        <w:rPr>
          <w:szCs w:val="22"/>
        </w:rPr>
        <w:t>.</w:t>
      </w:r>
    </w:p>
    <w:p w14:paraId="018508F5" w14:textId="17496760" w:rsidR="000C63B9" w:rsidRPr="001C2062" w:rsidRDefault="005D57B5" w:rsidP="000C63B9">
      <w:pPr>
        <w:pStyle w:val="Heading2"/>
      </w:pPr>
      <w:bookmarkStart w:id="26" w:name="_Toc177380844"/>
      <w:r>
        <w:t>14</w:t>
      </w:r>
      <w:r w:rsidR="000C63B9" w:rsidRPr="001C2062">
        <w:t xml:space="preserve">  Contents of a notification </w:t>
      </w:r>
      <w:r w:rsidR="000C63B9">
        <w:t>or communication</w:t>
      </w:r>
      <w:bookmarkEnd w:id="26"/>
    </w:p>
    <w:p w14:paraId="67B55E8A" w14:textId="596D708F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  <w:t xml:space="preserve">A carrier or carriage service provider required to notify </w:t>
      </w:r>
      <w:r>
        <w:rPr>
          <w:szCs w:val="22"/>
        </w:rPr>
        <w:t xml:space="preserve">or communicate </w:t>
      </w:r>
      <w:r w:rsidRPr="001C2062">
        <w:rPr>
          <w:szCs w:val="22"/>
        </w:rPr>
        <w:t xml:space="preserve">under </w:t>
      </w:r>
      <w:r w:rsidR="00914309">
        <w:rPr>
          <w:szCs w:val="22"/>
        </w:rPr>
        <w:t>sections</w:t>
      </w:r>
      <w:r w:rsidR="00AA278F">
        <w:rPr>
          <w:szCs w:val="22"/>
        </w:rPr>
        <w:t xml:space="preserve"> 1</w:t>
      </w:r>
      <w:r w:rsidR="00914309">
        <w:rPr>
          <w:szCs w:val="22"/>
        </w:rPr>
        <w:t>0</w:t>
      </w:r>
      <w:r w:rsidR="00AA278F">
        <w:rPr>
          <w:szCs w:val="22"/>
        </w:rPr>
        <w:t xml:space="preserve">, </w:t>
      </w:r>
      <w:r w:rsidR="00914309">
        <w:rPr>
          <w:szCs w:val="22"/>
        </w:rPr>
        <w:t>11</w:t>
      </w:r>
      <w:r w:rsidR="00AA278F">
        <w:rPr>
          <w:szCs w:val="22"/>
        </w:rPr>
        <w:t xml:space="preserve"> or </w:t>
      </w:r>
      <w:r w:rsidR="00914309">
        <w:rPr>
          <w:szCs w:val="22"/>
        </w:rPr>
        <w:t>13</w:t>
      </w:r>
      <w:r w:rsidR="00A911AC">
        <w:rPr>
          <w:szCs w:val="22"/>
        </w:rPr>
        <w:t xml:space="preserve"> </w:t>
      </w:r>
      <w:r w:rsidRPr="008A06F9">
        <w:rPr>
          <w:szCs w:val="22"/>
        </w:rPr>
        <w:t>must include as much of the following information about the outage as is</w:t>
      </w:r>
      <w:r w:rsidRPr="001C2062">
        <w:rPr>
          <w:szCs w:val="22"/>
        </w:rPr>
        <w:t xml:space="preserve"> available to the carrier or carriage service provider at the time of notifying</w:t>
      </w:r>
      <w:r>
        <w:rPr>
          <w:szCs w:val="22"/>
        </w:rPr>
        <w:t xml:space="preserve"> or communicating</w:t>
      </w:r>
      <w:r w:rsidRPr="001C2062">
        <w:rPr>
          <w:szCs w:val="22"/>
        </w:rPr>
        <w:t>:</w:t>
      </w:r>
    </w:p>
    <w:p w14:paraId="66A2D3F6" w14:textId="77777777" w:rsidR="006E657B" w:rsidRDefault="000C63B9" w:rsidP="006E657B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(a)</w:t>
      </w:r>
      <w:r w:rsidRPr="001C2062">
        <w:rPr>
          <w:szCs w:val="22"/>
        </w:rPr>
        <w:tab/>
      </w:r>
      <w:r w:rsidR="00D311E6">
        <w:rPr>
          <w:szCs w:val="22"/>
        </w:rPr>
        <w:t>whether the outage is a major outage or a significant local outage;</w:t>
      </w:r>
    </w:p>
    <w:p w14:paraId="33F8D589" w14:textId="4578C3EE" w:rsidR="000C63B9" w:rsidRPr="001C2062" w:rsidRDefault="006E657B" w:rsidP="006E657B">
      <w:pPr>
        <w:pStyle w:val="paragraph"/>
        <w:spacing w:before="60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="000C63B9" w:rsidRPr="001C2062">
        <w:rPr>
          <w:szCs w:val="22"/>
        </w:rPr>
        <w:t>the scale or suspected scale of the outage;</w:t>
      </w:r>
    </w:p>
    <w:p w14:paraId="6C24C24E" w14:textId="59CC8028" w:rsidR="000C63B9" w:rsidRPr="001C2062" w:rsidRDefault="000C63B9" w:rsidP="006E657B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6E657B">
        <w:rPr>
          <w:szCs w:val="22"/>
        </w:rPr>
        <w:t>c</w:t>
      </w:r>
      <w:r w:rsidRPr="001C2062">
        <w:rPr>
          <w:szCs w:val="22"/>
        </w:rPr>
        <w:t>)</w:t>
      </w:r>
      <w:r w:rsidRPr="001C2062">
        <w:rPr>
          <w:szCs w:val="22"/>
        </w:rPr>
        <w:tab/>
        <w:t>subject to sub</w:t>
      </w:r>
      <w:r w:rsidR="0010776B">
        <w:rPr>
          <w:szCs w:val="22"/>
        </w:rPr>
        <w:t>section</w:t>
      </w:r>
      <w:r w:rsidR="00A911AC">
        <w:rPr>
          <w:szCs w:val="22"/>
        </w:rPr>
        <w:t xml:space="preserve"> </w:t>
      </w:r>
      <w:r w:rsidRPr="001C2062">
        <w:rPr>
          <w:szCs w:val="22"/>
        </w:rPr>
        <w:t>(2), the cause or likely cause of the outage;</w:t>
      </w:r>
    </w:p>
    <w:p w14:paraId="593F2CDC" w14:textId="724A7E92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6E657B">
        <w:rPr>
          <w:szCs w:val="22"/>
        </w:rPr>
        <w:t>d</w:t>
      </w:r>
      <w:r w:rsidRPr="001C2062">
        <w:rPr>
          <w:szCs w:val="22"/>
        </w:rPr>
        <w:t>)</w:t>
      </w:r>
      <w:r w:rsidRPr="001C2062">
        <w:rPr>
          <w:szCs w:val="22"/>
        </w:rPr>
        <w:tab/>
        <w:t>the geographic areas impacted or likely to be impacted by the outage;</w:t>
      </w:r>
    </w:p>
    <w:p w14:paraId="67A8DDF1" w14:textId="21BD8D0E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6E657B">
        <w:rPr>
          <w:szCs w:val="22"/>
        </w:rPr>
        <w:t>e</w:t>
      </w:r>
      <w:r w:rsidRPr="001C2062">
        <w:rPr>
          <w:szCs w:val="22"/>
        </w:rPr>
        <w:t>)</w:t>
      </w:r>
      <w:r w:rsidRPr="001C2062">
        <w:rPr>
          <w:szCs w:val="22"/>
        </w:rPr>
        <w:tab/>
        <w:t>the types of carriage services impacted or likely to be impacted by the outage;</w:t>
      </w:r>
    </w:p>
    <w:p w14:paraId="54576794" w14:textId="09FA71D6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6E657B">
        <w:rPr>
          <w:szCs w:val="22"/>
        </w:rPr>
        <w:t>f</w:t>
      </w:r>
      <w:r w:rsidRPr="001C2062">
        <w:rPr>
          <w:szCs w:val="22"/>
        </w:rPr>
        <w:t>)</w:t>
      </w:r>
      <w:r w:rsidRPr="001C2062">
        <w:rPr>
          <w:szCs w:val="22"/>
        </w:rPr>
        <w:tab/>
        <w:t xml:space="preserve">the estimated timeframe for rectification of the outage; </w:t>
      </w:r>
      <w:r>
        <w:rPr>
          <w:szCs w:val="22"/>
        </w:rPr>
        <w:t>and</w:t>
      </w:r>
    </w:p>
    <w:p w14:paraId="382D6A5D" w14:textId="0826096E" w:rsidR="000C63B9" w:rsidRPr="001C2062" w:rsidRDefault="000C63B9" w:rsidP="000C63B9">
      <w:pPr>
        <w:pStyle w:val="paragraph"/>
        <w:spacing w:before="60"/>
        <w:rPr>
          <w:szCs w:val="22"/>
        </w:rPr>
      </w:pPr>
      <w:r>
        <w:rPr>
          <w:szCs w:val="22"/>
        </w:rPr>
        <w:tab/>
      </w:r>
      <w:r w:rsidRPr="001C2062">
        <w:rPr>
          <w:szCs w:val="22"/>
        </w:rPr>
        <w:t>(</w:t>
      </w:r>
      <w:r w:rsidR="006E657B">
        <w:rPr>
          <w:szCs w:val="22"/>
        </w:rPr>
        <w:t>g</w:t>
      </w:r>
      <w:r w:rsidRPr="001C2062">
        <w:rPr>
          <w:szCs w:val="22"/>
        </w:rPr>
        <w:t>)</w:t>
      </w:r>
      <w:r w:rsidRPr="001C2062">
        <w:rPr>
          <w:szCs w:val="22"/>
        </w:rPr>
        <w:tab/>
        <w:t xml:space="preserve">details about how end-users can obtain additional </w:t>
      </w:r>
      <w:r>
        <w:rPr>
          <w:szCs w:val="22"/>
        </w:rPr>
        <w:t xml:space="preserve">information or </w:t>
      </w:r>
      <w:r w:rsidRPr="001C2062">
        <w:rPr>
          <w:szCs w:val="22"/>
        </w:rPr>
        <w:t xml:space="preserve">assistance during the outage including:  </w:t>
      </w:r>
    </w:p>
    <w:p w14:paraId="41564435" w14:textId="77777777" w:rsidR="000C63B9" w:rsidRPr="001C2062" w:rsidRDefault="000C63B9" w:rsidP="000064EE">
      <w:pPr>
        <w:pStyle w:val="paragraphsub"/>
        <w:tabs>
          <w:tab w:val="clear" w:pos="1985"/>
        </w:tabs>
        <w:ind w:left="2127" w:hanging="497"/>
        <w:rPr>
          <w:szCs w:val="22"/>
        </w:rPr>
      </w:pPr>
      <w:r w:rsidRPr="001C2062">
        <w:rPr>
          <w:szCs w:val="22"/>
        </w:rPr>
        <w:t>(i)</w:t>
      </w:r>
      <w:r w:rsidRPr="001C2062">
        <w:rPr>
          <w:szCs w:val="22"/>
        </w:rPr>
        <w:tab/>
      </w:r>
      <w:r>
        <w:rPr>
          <w:szCs w:val="22"/>
        </w:rPr>
        <w:t xml:space="preserve">contact information such as an </w:t>
      </w:r>
      <w:r w:rsidRPr="001C2062">
        <w:rPr>
          <w:szCs w:val="22"/>
        </w:rPr>
        <w:t xml:space="preserve">email address, </w:t>
      </w:r>
      <w:r>
        <w:rPr>
          <w:szCs w:val="22"/>
        </w:rPr>
        <w:t xml:space="preserve">a </w:t>
      </w:r>
      <w:r w:rsidRPr="001C2062">
        <w:rPr>
          <w:szCs w:val="22"/>
        </w:rPr>
        <w:t>phone number or social media account information;</w:t>
      </w:r>
    </w:p>
    <w:p w14:paraId="2583779A" w14:textId="77777777" w:rsidR="000C63B9" w:rsidRPr="001C2062" w:rsidRDefault="000C63B9" w:rsidP="000064EE">
      <w:pPr>
        <w:pStyle w:val="paragraphsub"/>
        <w:numPr>
          <w:ilvl w:val="0"/>
          <w:numId w:val="49"/>
        </w:numPr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t xml:space="preserve">a </w:t>
      </w:r>
      <w:r w:rsidRPr="001C2062">
        <w:rPr>
          <w:szCs w:val="22"/>
        </w:rPr>
        <w:t>website address (primary website) or the address of an alternative website if the primary website is affected by the outage;</w:t>
      </w:r>
      <w:r>
        <w:rPr>
          <w:szCs w:val="22"/>
        </w:rPr>
        <w:t xml:space="preserve"> </w:t>
      </w:r>
    </w:p>
    <w:p w14:paraId="3F901A53" w14:textId="77777777" w:rsidR="000C63B9" w:rsidRPr="00517348" w:rsidRDefault="000C63B9" w:rsidP="000064EE">
      <w:pPr>
        <w:pStyle w:val="paragraphsub"/>
        <w:numPr>
          <w:ilvl w:val="0"/>
          <w:numId w:val="49"/>
        </w:numPr>
        <w:tabs>
          <w:tab w:val="clear" w:pos="1985"/>
        </w:tabs>
        <w:ind w:left="2127" w:hanging="497"/>
        <w:rPr>
          <w:szCs w:val="22"/>
        </w:rPr>
      </w:pPr>
      <w:r>
        <w:rPr>
          <w:szCs w:val="22"/>
        </w:rPr>
        <w:lastRenderedPageBreak/>
        <w:t xml:space="preserve">where possible - </w:t>
      </w:r>
      <w:r w:rsidRPr="001C2062">
        <w:rPr>
          <w:szCs w:val="22"/>
        </w:rPr>
        <w:t xml:space="preserve">alternative and easily accessible contact channels </w:t>
      </w:r>
      <w:r>
        <w:rPr>
          <w:szCs w:val="22"/>
        </w:rPr>
        <w:t xml:space="preserve">that </w:t>
      </w:r>
      <w:r w:rsidRPr="001C2062">
        <w:rPr>
          <w:szCs w:val="22"/>
        </w:rPr>
        <w:t xml:space="preserve">enable end-users to contact the </w:t>
      </w:r>
      <w:r>
        <w:rPr>
          <w:szCs w:val="22"/>
        </w:rPr>
        <w:t xml:space="preserve">carrier or </w:t>
      </w:r>
      <w:r w:rsidRPr="001C2062">
        <w:rPr>
          <w:szCs w:val="22"/>
        </w:rPr>
        <w:t xml:space="preserve">carriage service provider in real-time or near real-time if </w:t>
      </w:r>
      <w:r>
        <w:rPr>
          <w:szCs w:val="22"/>
        </w:rPr>
        <w:t xml:space="preserve">an </w:t>
      </w:r>
      <w:r w:rsidRPr="001C2062">
        <w:rPr>
          <w:szCs w:val="22"/>
        </w:rPr>
        <w:t>end-user requires urgent assistance during the outage</w:t>
      </w:r>
      <w:r>
        <w:rPr>
          <w:szCs w:val="22"/>
        </w:rPr>
        <w:t>.</w:t>
      </w:r>
    </w:p>
    <w:p w14:paraId="164EB1A7" w14:textId="34FFB89C" w:rsidR="000C63B9" w:rsidRPr="001C2062" w:rsidRDefault="000C63B9" w:rsidP="000C63B9">
      <w:pPr>
        <w:pStyle w:val="subsection"/>
        <w:rPr>
          <w:szCs w:val="22"/>
        </w:rPr>
      </w:pPr>
      <w:r w:rsidRPr="001C2062">
        <w:rPr>
          <w:szCs w:val="22"/>
        </w:rPr>
        <w:tab/>
        <w:t>(2)</w:t>
      </w:r>
      <w:r w:rsidRPr="001C2062">
        <w:rPr>
          <w:szCs w:val="22"/>
        </w:rPr>
        <w:tab/>
        <w:t xml:space="preserve">The carrier or carriage service provider is not required to give information about the cause or likely cause of an outage if </w:t>
      </w:r>
      <w:r w:rsidR="00AF0ED3">
        <w:rPr>
          <w:szCs w:val="22"/>
        </w:rPr>
        <w:t xml:space="preserve">it has </w:t>
      </w:r>
      <w:r w:rsidRPr="001C2062">
        <w:rPr>
          <w:szCs w:val="22"/>
        </w:rPr>
        <w:t>reasonable grounds to believe that disclosing this information could compromise its telecommunications network security or national security.</w:t>
      </w:r>
    </w:p>
    <w:p w14:paraId="640222CA" w14:textId="4FEB7019" w:rsidR="000C63B9" w:rsidRPr="001C2062" w:rsidRDefault="005D57B5" w:rsidP="000C63B9">
      <w:pPr>
        <w:pStyle w:val="Heading2"/>
      </w:pPr>
      <w:bookmarkStart w:id="27" w:name="_Toc177380845"/>
      <w:r w:rsidRPr="00310E88">
        <w:rPr>
          <w:rStyle w:val="CharSectno"/>
        </w:rPr>
        <w:t>15</w:t>
      </w:r>
      <w:r w:rsidR="000C63B9">
        <w:t xml:space="preserve">  </w:t>
      </w:r>
      <w:r w:rsidR="000C63B9" w:rsidRPr="001C2062">
        <w:t xml:space="preserve">Requirement to provide regular updates </w:t>
      </w:r>
      <w:r w:rsidR="000C63B9">
        <w:t>– carriers and carriage service providers</w:t>
      </w:r>
      <w:bookmarkEnd w:id="27"/>
    </w:p>
    <w:p w14:paraId="40FD9864" w14:textId="77777777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1C2062">
        <w:rPr>
          <w:szCs w:val="22"/>
        </w:rPr>
        <w:t>This section applies to</w:t>
      </w:r>
      <w:r w:rsidRPr="00245581">
        <w:rPr>
          <w:szCs w:val="22"/>
        </w:rPr>
        <w:t xml:space="preserve"> </w:t>
      </w:r>
      <w:r w:rsidRPr="001C2062">
        <w:rPr>
          <w:szCs w:val="22"/>
        </w:rPr>
        <w:t>a carrier or carriage service provider</w:t>
      </w:r>
      <w:r>
        <w:rPr>
          <w:szCs w:val="22"/>
        </w:rPr>
        <w:t xml:space="preserve"> who is required to:</w:t>
      </w:r>
    </w:p>
    <w:p w14:paraId="5BCC1B94" w14:textId="048E46C0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  <w:t xml:space="preserve">notify a person under </w:t>
      </w:r>
      <w:r w:rsidRPr="008A06F9">
        <w:rPr>
          <w:szCs w:val="22"/>
        </w:rPr>
        <w:t xml:space="preserve">paragraphs </w:t>
      </w:r>
      <w:r w:rsidR="00A911AC">
        <w:rPr>
          <w:szCs w:val="22"/>
        </w:rPr>
        <w:t>1</w:t>
      </w:r>
      <w:r w:rsidR="0010776B">
        <w:rPr>
          <w:szCs w:val="22"/>
        </w:rPr>
        <w:t>0</w:t>
      </w:r>
      <w:r w:rsidRPr="001B0A13">
        <w:rPr>
          <w:szCs w:val="22"/>
        </w:rPr>
        <w:t>(1)(a)</w:t>
      </w:r>
      <w:r>
        <w:rPr>
          <w:szCs w:val="22"/>
        </w:rPr>
        <w:t>,</w:t>
      </w:r>
      <w:r w:rsidRPr="001B0A13">
        <w:rPr>
          <w:szCs w:val="22"/>
        </w:rPr>
        <w:t xml:space="preserve"> </w:t>
      </w:r>
      <w:r w:rsidR="0010776B">
        <w:rPr>
          <w:szCs w:val="22"/>
        </w:rPr>
        <w:t>11</w:t>
      </w:r>
      <w:r w:rsidRPr="001B0A13">
        <w:rPr>
          <w:szCs w:val="22"/>
        </w:rPr>
        <w:t xml:space="preserve">(a) or </w:t>
      </w:r>
      <w:r w:rsidR="0010776B">
        <w:rPr>
          <w:szCs w:val="22"/>
        </w:rPr>
        <w:t>12</w:t>
      </w:r>
      <w:r w:rsidRPr="001B0A13">
        <w:rPr>
          <w:szCs w:val="22"/>
        </w:rPr>
        <w:t>(2)(a);</w:t>
      </w:r>
      <w:r w:rsidRPr="008A06F9">
        <w:rPr>
          <w:szCs w:val="22"/>
        </w:rPr>
        <w:t xml:space="preserve"> or</w:t>
      </w:r>
      <w:r>
        <w:rPr>
          <w:szCs w:val="22"/>
        </w:rPr>
        <w:t xml:space="preserve"> </w:t>
      </w:r>
    </w:p>
    <w:p w14:paraId="404AE225" w14:textId="1C976932" w:rsidR="000C63B9" w:rsidRPr="000F35C3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  <w:t xml:space="preserve">communicate with the public under </w:t>
      </w:r>
      <w:r w:rsidRPr="008A06F9">
        <w:rPr>
          <w:szCs w:val="22"/>
        </w:rPr>
        <w:t xml:space="preserve">paragraph </w:t>
      </w:r>
      <w:r w:rsidR="00B047C4">
        <w:rPr>
          <w:szCs w:val="22"/>
        </w:rPr>
        <w:t>1</w:t>
      </w:r>
      <w:r w:rsidR="0010776B">
        <w:rPr>
          <w:szCs w:val="22"/>
        </w:rPr>
        <w:t>0</w:t>
      </w:r>
      <w:r w:rsidRPr="001B0A13">
        <w:rPr>
          <w:szCs w:val="22"/>
        </w:rPr>
        <w:t xml:space="preserve">(1)(b), </w:t>
      </w:r>
      <w:r w:rsidRPr="00787833">
        <w:rPr>
          <w:szCs w:val="22"/>
        </w:rPr>
        <w:t xml:space="preserve">paragraph </w:t>
      </w:r>
      <w:r w:rsidR="006F364C">
        <w:rPr>
          <w:szCs w:val="22"/>
        </w:rPr>
        <w:t>12</w:t>
      </w:r>
      <w:r w:rsidRPr="00787833">
        <w:rPr>
          <w:szCs w:val="22"/>
        </w:rPr>
        <w:t>(2)(c)</w:t>
      </w:r>
      <w:r w:rsidRPr="001B0A13">
        <w:rPr>
          <w:szCs w:val="22"/>
        </w:rPr>
        <w:t xml:space="preserve"> or </w:t>
      </w:r>
      <w:r w:rsidR="006F364C">
        <w:rPr>
          <w:szCs w:val="22"/>
        </w:rPr>
        <w:t>section</w:t>
      </w:r>
      <w:r w:rsidR="00B047C4">
        <w:rPr>
          <w:szCs w:val="22"/>
        </w:rPr>
        <w:t xml:space="preserve"> </w:t>
      </w:r>
      <w:r w:rsidR="006F364C">
        <w:rPr>
          <w:szCs w:val="22"/>
        </w:rPr>
        <w:t>13</w:t>
      </w:r>
      <w:r w:rsidRPr="001B0A13">
        <w:rPr>
          <w:szCs w:val="22"/>
        </w:rPr>
        <w:t>.</w:t>
      </w:r>
      <w:r w:rsidRPr="000F35C3">
        <w:rPr>
          <w:szCs w:val="22"/>
        </w:rPr>
        <w:t xml:space="preserve">  </w:t>
      </w:r>
    </w:p>
    <w:p w14:paraId="13D27611" w14:textId="77777777" w:rsidR="000C63B9" w:rsidRPr="009F135B" w:rsidRDefault="000C63B9" w:rsidP="000C63B9">
      <w:pPr>
        <w:pStyle w:val="subsection"/>
        <w:rPr>
          <w:szCs w:val="22"/>
        </w:rPr>
      </w:pPr>
      <w:r w:rsidRPr="009F135B">
        <w:rPr>
          <w:szCs w:val="22"/>
        </w:rPr>
        <w:tab/>
        <w:t>(2)</w:t>
      </w:r>
      <w:r w:rsidRPr="009F135B">
        <w:rPr>
          <w:szCs w:val="22"/>
        </w:rPr>
        <w:tab/>
        <w:t xml:space="preserve">The carrier or carriage service provider must, until the outage is rectified, provide the person and the public with updates on the outage:  </w:t>
      </w:r>
    </w:p>
    <w:p w14:paraId="0C082EBD" w14:textId="46AC8115" w:rsidR="000C63B9" w:rsidRPr="009F135B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9F135B">
        <w:rPr>
          <w:szCs w:val="22"/>
        </w:rPr>
        <w:t>(a)</w:t>
      </w:r>
      <w:r w:rsidRPr="009F135B">
        <w:rPr>
          <w:szCs w:val="22"/>
        </w:rPr>
        <w:tab/>
        <w:t xml:space="preserve">if the carrier or carriage service provider becomes aware that there is a material change to any of the information set out </w:t>
      </w:r>
      <w:r w:rsidR="00E6289C">
        <w:rPr>
          <w:szCs w:val="22"/>
        </w:rPr>
        <w:t>in</w:t>
      </w:r>
      <w:r w:rsidRPr="009F135B">
        <w:rPr>
          <w:szCs w:val="22"/>
        </w:rPr>
        <w:t xml:space="preserve"> </w:t>
      </w:r>
      <w:r w:rsidRPr="000F35C3">
        <w:rPr>
          <w:szCs w:val="22"/>
        </w:rPr>
        <w:t xml:space="preserve">paragraphs </w:t>
      </w:r>
      <w:r w:rsidR="00FD3323">
        <w:rPr>
          <w:szCs w:val="22"/>
        </w:rPr>
        <w:t>14</w:t>
      </w:r>
      <w:r w:rsidRPr="000F35C3">
        <w:rPr>
          <w:szCs w:val="22"/>
        </w:rPr>
        <w:t>(1)(a</w:t>
      </w:r>
      <w:r w:rsidRPr="00CE0C93">
        <w:rPr>
          <w:szCs w:val="22"/>
        </w:rPr>
        <w:t>) to (</w:t>
      </w:r>
      <w:r w:rsidR="00D9132F" w:rsidRPr="00CE0C93">
        <w:rPr>
          <w:szCs w:val="22"/>
        </w:rPr>
        <w:t>f</w:t>
      </w:r>
      <w:r w:rsidRPr="00CE0C93">
        <w:rPr>
          <w:szCs w:val="22"/>
        </w:rPr>
        <w:t>)</w:t>
      </w:r>
      <w:r w:rsidRPr="009F135B">
        <w:rPr>
          <w:szCs w:val="22"/>
        </w:rPr>
        <w:t xml:space="preserve"> – as soon as possible after becoming aware of that material change; or</w:t>
      </w:r>
    </w:p>
    <w:p w14:paraId="30F5C3DB" w14:textId="77777777" w:rsidR="000C63B9" w:rsidRPr="009F135B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9F135B">
        <w:rPr>
          <w:szCs w:val="22"/>
        </w:rPr>
        <w:t>(b)</w:t>
      </w:r>
      <w:r w:rsidRPr="009F135B">
        <w:rPr>
          <w:szCs w:val="22"/>
        </w:rPr>
        <w:tab/>
        <w:t xml:space="preserve">every two hours from the first notification or any subsequent updates under this </w:t>
      </w:r>
      <w:r>
        <w:rPr>
          <w:szCs w:val="22"/>
        </w:rPr>
        <w:t>sub</w:t>
      </w:r>
      <w:r w:rsidRPr="009F135B">
        <w:rPr>
          <w:szCs w:val="22"/>
        </w:rPr>
        <w:t>section,</w:t>
      </w:r>
    </w:p>
    <w:p w14:paraId="5F676F11" w14:textId="77777777" w:rsidR="000C63B9" w:rsidRPr="009F135B" w:rsidRDefault="000C63B9" w:rsidP="000C63B9">
      <w:pPr>
        <w:pStyle w:val="subsection"/>
        <w:spacing w:before="120"/>
        <w:rPr>
          <w:szCs w:val="22"/>
        </w:rPr>
      </w:pPr>
      <w:r w:rsidRPr="009F135B">
        <w:rPr>
          <w:szCs w:val="22"/>
        </w:rPr>
        <w:tab/>
      </w:r>
      <w:r w:rsidRPr="009F135B">
        <w:rPr>
          <w:szCs w:val="22"/>
        </w:rPr>
        <w:tab/>
        <w:t xml:space="preserve">whichever occurs first. </w:t>
      </w:r>
    </w:p>
    <w:p w14:paraId="1E1CB618" w14:textId="27C7810A" w:rsidR="000C63B9" w:rsidRPr="009F135B" w:rsidRDefault="000C63B9" w:rsidP="000C63B9">
      <w:pPr>
        <w:pStyle w:val="subsection"/>
        <w:rPr>
          <w:szCs w:val="22"/>
        </w:rPr>
      </w:pPr>
      <w:r w:rsidRPr="009F135B">
        <w:rPr>
          <w:szCs w:val="22"/>
        </w:rPr>
        <w:tab/>
        <w:t>(3)</w:t>
      </w:r>
      <w:r w:rsidRPr="009F135B">
        <w:rPr>
          <w:szCs w:val="22"/>
        </w:rPr>
        <w:tab/>
        <w:t>An update provided under sub</w:t>
      </w:r>
      <w:r w:rsidR="00FD3323">
        <w:rPr>
          <w:szCs w:val="22"/>
        </w:rPr>
        <w:t>section</w:t>
      </w:r>
      <w:r w:rsidR="003630FE">
        <w:rPr>
          <w:szCs w:val="22"/>
        </w:rPr>
        <w:t xml:space="preserve"> </w:t>
      </w:r>
      <w:r w:rsidRPr="009F135B">
        <w:rPr>
          <w:szCs w:val="22"/>
        </w:rPr>
        <w:t>(2) must:</w:t>
      </w:r>
    </w:p>
    <w:p w14:paraId="4E82852B" w14:textId="77777777" w:rsidR="000C63B9" w:rsidRPr="009F135B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9F135B">
        <w:rPr>
          <w:szCs w:val="22"/>
        </w:rPr>
        <w:t>(a)</w:t>
      </w:r>
      <w:r w:rsidRPr="009F135B">
        <w:rPr>
          <w:szCs w:val="22"/>
        </w:rPr>
        <w:tab/>
        <w:t>if the update was as a result of a material change – set out details about the material change; or</w:t>
      </w:r>
    </w:p>
    <w:p w14:paraId="003BA348" w14:textId="77777777" w:rsidR="000C63B9" w:rsidRPr="009F135B" w:rsidRDefault="000C63B9" w:rsidP="000C63B9">
      <w:pPr>
        <w:pStyle w:val="paragraph"/>
        <w:rPr>
          <w:szCs w:val="22"/>
        </w:rPr>
      </w:pPr>
      <w:r>
        <w:rPr>
          <w:szCs w:val="22"/>
        </w:rPr>
        <w:tab/>
      </w:r>
      <w:r w:rsidRPr="009F135B">
        <w:rPr>
          <w:szCs w:val="22"/>
        </w:rPr>
        <w:t>(b)</w:t>
      </w:r>
      <w:r w:rsidRPr="009F135B">
        <w:rPr>
          <w:szCs w:val="22"/>
        </w:rPr>
        <w:tab/>
        <w:t xml:space="preserve">if the update was not a result of a material change – explain that there has been no material change. </w:t>
      </w:r>
    </w:p>
    <w:p w14:paraId="0AF3C0C6" w14:textId="2AF9E321" w:rsidR="000C63B9" w:rsidRPr="009F135B" w:rsidRDefault="000C63B9" w:rsidP="000C63B9">
      <w:pPr>
        <w:pStyle w:val="subsection"/>
        <w:rPr>
          <w:szCs w:val="22"/>
        </w:rPr>
      </w:pPr>
      <w:r w:rsidRPr="009F135B">
        <w:rPr>
          <w:szCs w:val="22"/>
        </w:rPr>
        <w:tab/>
        <w:t>(4)</w:t>
      </w:r>
      <w:r w:rsidRPr="009F135B">
        <w:rPr>
          <w:szCs w:val="22"/>
        </w:rPr>
        <w:tab/>
        <w:t>An update provided to a person under sub</w:t>
      </w:r>
      <w:r w:rsidR="00FD3323">
        <w:rPr>
          <w:szCs w:val="22"/>
        </w:rPr>
        <w:t xml:space="preserve">section </w:t>
      </w:r>
      <w:r w:rsidRPr="009F135B">
        <w:rPr>
          <w:szCs w:val="22"/>
        </w:rPr>
        <w:t xml:space="preserve">(2) must be notified in the same manner as a notification </w:t>
      </w:r>
      <w:r>
        <w:rPr>
          <w:szCs w:val="22"/>
        </w:rPr>
        <w:t xml:space="preserve">previously </w:t>
      </w:r>
      <w:r w:rsidRPr="009F135B">
        <w:rPr>
          <w:szCs w:val="22"/>
        </w:rPr>
        <w:t xml:space="preserve">provided </w:t>
      </w:r>
      <w:r>
        <w:rPr>
          <w:szCs w:val="22"/>
        </w:rPr>
        <w:t xml:space="preserve">to the person </w:t>
      </w:r>
      <w:r w:rsidRPr="009F135B">
        <w:rPr>
          <w:szCs w:val="22"/>
        </w:rPr>
        <w:t xml:space="preserve">under </w:t>
      </w:r>
      <w:r w:rsidR="00FD3323">
        <w:rPr>
          <w:szCs w:val="22"/>
        </w:rPr>
        <w:t>sections</w:t>
      </w:r>
      <w:r w:rsidR="003630FE">
        <w:rPr>
          <w:szCs w:val="22"/>
        </w:rPr>
        <w:t xml:space="preserve"> 1</w:t>
      </w:r>
      <w:r w:rsidR="00FD3323">
        <w:rPr>
          <w:szCs w:val="22"/>
        </w:rPr>
        <w:t>0</w:t>
      </w:r>
      <w:r w:rsidRPr="008A06F9">
        <w:rPr>
          <w:szCs w:val="22"/>
        </w:rPr>
        <w:t xml:space="preserve">, </w:t>
      </w:r>
      <w:r w:rsidR="00FD3323">
        <w:rPr>
          <w:szCs w:val="22"/>
        </w:rPr>
        <w:t>11</w:t>
      </w:r>
      <w:r w:rsidRPr="008A06F9">
        <w:rPr>
          <w:szCs w:val="22"/>
        </w:rPr>
        <w:t xml:space="preserve"> or </w:t>
      </w:r>
      <w:r w:rsidR="00FD3323">
        <w:rPr>
          <w:szCs w:val="22"/>
        </w:rPr>
        <w:t>12</w:t>
      </w:r>
      <w:r w:rsidRPr="008A06F9">
        <w:rPr>
          <w:szCs w:val="22"/>
        </w:rPr>
        <w:t xml:space="preserve"> (</w:t>
      </w:r>
      <w:r>
        <w:rPr>
          <w:szCs w:val="22"/>
        </w:rPr>
        <w:t>whichever applies).</w:t>
      </w:r>
      <w:r w:rsidRPr="009F135B">
        <w:rPr>
          <w:szCs w:val="22"/>
        </w:rPr>
        <w:t xml:space="preserve"> </w:t>
      </w:r>
    </w:p>
    <w:p w14:paraId="240B216F" w14:textId="515A0420" w:rsidR="001B4E24" w:rsidRPr="001C2062" w:rsidRDefault="000C63B9" w:rsidP="000C63B9">
      <w:pPr>
        <w:pStyle w:val="subsection"/>
        <w:rPr>
          <w:szCs w:val="22"/>
        </w:rPr>
      </w:pPr>
      <w:r w:rsidRPr="009F135B">
        <w:rPr>
          <w:szCs w:val="22"/>
        </w:rPr>
        <w:tab/>
        <w:t>(5)</w:t>
      </w:r>
      <w:r w:rsidRPr="009F135B">
        <w:rPr>
          <w:szCs w:val="22"/>
        </w:rPr>
        <w:tab/>
        <w:t>An update provided to the public under sub</w:t>
      </w:r>
      <w:r w:rsidR="00FD3323">
        <w:rPr>
          <w:szCs w:val="22"/>
        </w:rPr>
        <w:t>section</w:t>
      </w:r>
      <w:r w:rsidR="003630FE">
        <w:rPr>
          <w:szCs w:val="22"/>
        </w:rPr>
        <w:t xml:space="preserve"> </w:t>
      </w:r>
      <w:r w:rsidRPr="009F135B">
        <w:rPr>
          <w:szCs w:val="22"/>
        </w:rPr>
        <w:t>(2) must</w:t>
      </w:r>
      <w:r w:rsidR="003D0497">
        <w:rPr>
          <w:szCs w:val="22"/>
        </w:rPr>
        <w:t xml:space="preserve"> </w:t>
      </w:r>
      <w:r>
        <w:rPr>
          <w:szCs w:val="22"/>
        </w:rPr>
        <w:t xml:space="preserve">be </w:t>
      </w:r>
      <w:r w:rsidR="001B4E24">
        <w:rPr>
          <w:szCs w:val="22"/>
        </w:rPr>
        <w:t xml:space="preserve">provided using </w:t>
      </w:r>
      <w:r w:rsidR="00E72150">
        <w:rPr>
          <w:szCs w:val="22"/>
        </w:rPr>
        <w:t xml:space="preserve">two </w:t>
      </w:r>
      <w:r w:rsidR="001B4E24">
        <w:rPr>
          <w:szCs w:val="22"/>
        </w:rPr>
        <w:t xml:space="preserve">or more </w:t>
      </w:r>
      <w:r w:rsidR="00E6289C">
        <w:rPr>
          <w:szCs w:val="22"/>
        </w:rPr>
        <w:t xml:space="preserve">of the </w:t>
      </w:r>
      <w:r w:rsidR="001B4E24">
        <w:rPr>
          <w:szCs w:val="22"/>
        </w:rPr>
        <w:t xml:space="preserve">methods described </w:t>
      </w:r>
      <w:r w:rsidR="00E6289C">
        <w:rPr>
          <w:szCs w:val="22"/>
        </w:rPr>
        <w:t xml:space="preserve">in </w:t>
      </w:r>
      <w:r w:rsidR="001B4E24">
        <w:rPr>
          <w:szCs w:val="22"/>
        </w:rPr>
        <w:t>subsection 10(3)</w:t>
      </w:r>
      <w:r>
        <w:rPr>
          <w:szCs w:val="22"/>
        </w:rPr>
        <w:t xml:space="preserve">. </w:t>
      </w:r>
      <w:r w:rsidR="001B4E24">
        <w:rPr>
          <w:szCs w:val="22"/>
        </w:rPr>
        <w:t xml:space="preserve">  </w:t>
      </w:r>
    </w:p>
    <w:p w14:paraId="12F60ABD" w14:textId="7AB653C4" w:rsidR="000C63B9" w:rsidRPr="001C2062" w:rsidRDefault="005D57B5" w:rsidP="000C63B9">
      <w:pPr>
        <w:pStyle w:val="Heading2"/>
      </w:pPr>
      <w:bookmarkStart w:id="28" w:name="_Toc177380846"/>
      <w:r>
        <w:t>16</w:t>
      </w:r>
      <w:r w:rsidR="000C63B9">
        <w:t xml:space="preserve">  </w:t>
      </w:r>
      <w:r w:rsidR="000C63B9" w:rsidRPr="001C2062">
        <w:t>Requirement to notify rectification of outage</w:t>
      </w:r>
      <w:r w:rsidR="000C63B9">
        <w:t xml:space="preserve"> – carriers and carriage service providers</w:t>
      </w:r>
      <w:bookmarkEnd w:id="28"/>
    </w:p>
    <w:p w14:paraId="04069EC6" w14:textId="77777777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1C2062">
        <w:rPr>
          <w:szCs w:val="22"/>
        </w:rPr>
        <w:t>This section applies to</w:t>
      </w:r>
      <w:r w:rsidRPr="00245581">
        <w:rPr>
          <w:szCs w:val="22"/>
        </w:rPr>
        <w:t xml:space="preserve"> </w:t>
      </w:r>
      <w:r w:rsidRPr="001C2062">
        <w:rPr>
          <w:szCs w:val="22"/>
        </w:rPr>
        <w:t>a carrier or carriage service provider</w:t>
      </w:r>
      <w:r>
        <w:rPr>
          <w:szCs w:val="22"/>
        </w:rPr>
        <w:t xml:space="preserve"> who:</w:t>
      </w:r>
    </w:p>
    <w:p w14:paraId="0D05C88E" w14:textId="77777777" w:rsidR="000C63B9" w:rsidRPr="000F35C3" w:rsidRDefault="000C63B9" w:rsidP="000C63B9">
      <w:pPr>
        <w:pStyle w:val="paragraph"/>
        <w:rPr>
          <w:szCs w:val="22"/>
        </w:rPr>
      </w:pPr>
      <w:r w:rsidRPr="000F35C3">
        <w:rPr>
          <w:szCs w:val="22"/>
        </w:rPr>
        <w:tab/>
        <w:t>(a)</w:t>
      </w:r>
      <w:r w:rsidRPr="000F35C3">
        <w:rPr>
          <w:szCs w:val="22"/>
        </w:rPr>
        <w:tab/>
        <w:t>is required to:</w:t>
      </w:r>
    </w:p>
    <w:p w14:paraId="31EBB306" w14:textId="25546179" w:rsidR="000C63B9" w:rsidRDefault="000C63B9" w:rsidP="000064EE">
      <w:pPr>
        <w:pStyle w:val="subsection"/>
        <w:numPr>
          <w:ilvl w:val="0"/>
          <w:numId w:val="70"/>
        </w:numPr>
        <w:spacing w:before="60"/>
        <w:ind w:hanging="510"/>
        <w:rPr>
          <w:szCs w:val="22"/>
        </w:rPr>
      </w:pPr>
      <w:r>
        <w:rPr>
          <w:szCs w:val="22"/>
        </w:rPr>
        <w:t xml:space="preserve">notify a </w:t>
      </w:r>
      <w:r w:rsidRPr="008A06F9">
        <w:rPr>
          <w:szCs w:val="22"/>
        </w:rPr>
        <w:t xml:space="preserve">person under paragraphs </w:t>
      </w:r>
      <w:r w:rsidR="003630FE">
        <w:rPr>
          <w:szCs w:val="22"/>
        </w:rPr>
        <w:t>1</w:t>
      </w:r>
      <w:r w:rsidR="008A5E38">
        <w:rPr>
          <w:szCs w:val="22"/>
        </w:rPr>
        <w:t>0</w:t>
      </w:r>
      <w:r w:rsidRPr="008A06F9">
        <w:rPr>
          <w:szCs w:val="22"/>
        </w:rPr>
        <w:t>(1)(a)</w:t>
      </w:r>
      <w:r w:rsidR="003630FE">
        <w:rPr>
          <w:szCs w:val="22"/>
        </w:rPr>
        <w:t xml:space="preserve">, </w:t>
      </w:r>
      <w:r w:rsidR="008A5E38">
        <w:rPr>
          <w:szCs w:val="22"/>
        </w:rPr>
        <w:t>11</w:t>
      </w:r>
      <w:r w:rsidRPr="008A06F9">
        <w:rPr>
          <w:szCs w:val="22"/>
        </w:rPr>
        <w:t xml:space="preserve">(a) or </w:t>
      </w:r>
      <w:r w:rsidR="008A5E38">
        <w:rPr>
          <w:szCs w:val="22"/>
        </w:rPr>
        <w:t>12</w:t>
      </w:r>
      <w:r w:rsidRPr="008A06F9">
        <w:rPr>
          <w:szCs w:val="22"/>
        </w:rPr>
        <w:t>(2)(a); or</w:t>
      </w:r>
      <w:r>
        <w:rPr>
          <w:szCs w:val="22"/>
        </w:rPr>
        <w:t xml:space="preserve"> </w:t>
      </w:r>
    </w:p>
    <w:p w14:paraId="3A3FB2F0" w14:textId="7F747B5F" w:rsidR="000C63B9" w:rsidRDefault="000C63B9" w:rsidP="000064EE">
      <w:pPr>
        <w:pStyle w:val="subsection"/>
        <w:numPr>
          <w:ilvl w:val="0"/>
          <w:numId w:val="70"/>
        </w:numPr>
        <w:spacing w:before="60"/>
        <w:ind w:hanging="510"/>
        <w:rPr>
          <w:szCs w:val="22"/>
        </w:rPr>
      </w:pPr>
      <w:r w:rsidRPr="009C5EF1">
        <w:rPr>
          <w:szCs w:val="22"/>
        </w:rPr>
        <w:t xml:space="preserve">communicate with the public under </w:t>
      </w:r>
      <w:r w:rsidRPr="008A06F9">
        <w:rPr>
          <w:szCs w:val="22"/>
        </w:rPr>
        <w:t xml:space="preserve">paragraph </w:t>
      </w:r>
      <w:r w:rsidR="003630FE">
        <w:rPr>
          <w:szCs w:val="22"/>
        </w:rPr>
        <w:t>1</w:t>
      </w:r>
      <w:r w:rsidR="008A5E38">
        <w:rPr>
          <w:szCs w:val="22"/>
        </w:rPr>
        <w:t>0</w:t>
      </w:r>
      <w:r w:rsidRPr="008A06F9">
        <w:rPr>
          <w:szCs w:val="22"/>
        </w:rPr>
        <w:t>(1)(b</w:t>
      </w:r>
      <w:r w:rsidRPr="001B0A13">
        <w:rPr>
          <w:szCs w:val="22"/>
        </w:rPr>
        <w:t xml:space="preserve">), paragraph </w:t>
      </w:r>
      <w:r w:rsidR="008A5E38">
        <w:rPr>
          <w:szCs w:val="22"/>
        </w:rPr>
        <w:t>12</w:t>
      </w:r>
      <w:r w:rsidRPr="001B0A13">
        <w:rPr>
          <w:szCs w:val="22"/>
        </w:rPr>
        <w:t>(2)(c)</w:t>
      </w:r>
      <w:r w:rsidRPr="008A06F9">
        <w:rPr>
          <w:szCs w:val="22"/>
        </w:rPr>
        <w:t xml:space="preserve"> or </w:t>
      </w:r>
      <w:r w:rsidR="008A5E38">
        <w:rPr>
          <w:szCs w:val="22"/>
        </w:rPr>
        <w:t>section 13</w:t>
      </w:r>
      <w:r w:rsidRPr="008A06F9">
        <w:rPr>
          <w:szCs w:val="22"/>
        </w:rPr>
        <w:t>; and</w:t>
      </w:r>
    </w:p>
    <w:p w14:paraId="38C07F26" w14:textId="77777777" w:rsidR="000C63B9" w:rsidRPr="000F35C3" w:rsidRDefault="000C63B9" w:rsidP="000C63B9">
      <w:pPr>
        <w:pStyle w:val="paragraph"/>
        <w:rPr>
          <w:szCs w:val="22"/>
        </w:rPr>
      </w:pPr>
      <w:r w:rsidRPr="000F35C3">
        <w:rPr>
          <w:szCs w:val="22"/>
        </w:rPr>
        <w:tab/>
        <w:t>(b)</w:t>
      </w:r>
      <w:r w:rsidRPr="000F35C3">
        <w:rPr>
          <w:szCs w:val="22"/>
        </w:rPr>
        <w:tab/>
        <w:t>considers that all services affected by the outage have been restored, or that the outage has been fully rectified.</w:t>
      </w:r>
    </w:p>
    <w:p w14:paraId="4BDAA61A" w14:textId="77777777" w:rsidR="000C63B9" w:rsidRDefault="000C63B9" w:rsidP="000C63B9">
      <w:pPr>
        <w:pStyle w:val="subsection"/>
        <w:rPr>
          <w:szCs w:val="22"/>
        </w:rPr>
      </w:pPr>
      <w:r w:rsidRPr="000F35C3">
        <w:rPr>
          <w:szCs w:val="22"/>
        </w:rPr>
        <w:tab/>
        <w:t>(2)</w:t>
      </w:r>
      <w:r w:rsidRPr="000F35C3">
        <w:rPr>
          <w:szCs w:val="22"/>
        </w:rPr>
        <w:tab/>
        <w:t>The carrier or carriage service provider must, as soon as possible after the carrier or</w:t>
      </w:r>
      <w:r w:rsidRPr="001C2062">
        <w:rPr>
          <w:szCs w:val="22"/>
        </w:rPr>
        <w:t xml:space="preserve"> carriage service provider becomes aware that </w:t>
      </w:r>
      <w:r>
        <w:rPr>
          <w:szCs w:val="22"/>
        </w:rPr>
        <w:t xml:space="preserve">all of </w:t>
      </w:r>
      <w:r w:rsidRPr="001C2062">
        <w:rPr>
          <w:szCs w:val="22"/>
        </w:rPr>
        <w:t>the services affected by the outage have been restored, or that the outage has been fully rectified</w:t>
      </w:r>
      <w:r>
        <w:rPr>
          <w:szCs w:val="22"/>
        </w:rPr>
        <w:t>:</w:t>
      </w:r>
    </w:p>
    <w:p w14:paraId="1E23105C" w14:textId="47B82D5E" w:rsidR="000C63B9" w:rsidRPr="008A06F9" w:rsidRDefault="000C63B9" w:rsidP="000C63B9">
      <w:pPr>
        <w:pStyle w:val="paragraph"/>
        <w:rPr>
          <w:szCs w:val="22"/>
        </w:rPr>
      </w:pPr>
      <w:r>
        <w:rPr>
          <w:szCs w:val="22"/>
        </w:rPr>
        <w:lastRenderedPageBreak/>
        <w:tab/>
        <w:t>(a)</w:t>
      </w:r>
      <w:r>
        <w:rPr>
          <w:szCs w:val="22"/>
        </w:rPr>
        <w:tab/>
      </w:r>
      <w:r w:rsidRPr="001C2062">
        <w:rPr>
          <w:szCs w:val="22"/>
        </w:rPr>
        <w:t xml:space="preserve">notify each person it was required to notify under </w:t>
      </w:r>
      <w:r w:rsidRPr="00787833">
        <w:rPr>
          <w:szCs w:val="22"/>
        </w:rPr>
        <w:t xml:space="preserve">paragraphs </w:t>
      </w:r>
      <w:r w:rsidR="00CE0396">
        <w:rPr>
          <w:szCs w:val="22"/>
        </w:rPr>
        <w:t>1</w:t>
      </w:r>
      <w:r w:rsidR="00A900E4">
        <w:rPr>
          <w:szCs w:val="22"/>
        </w:rPr>
        <w:t>0</w:t>
      </w:r>
      <w:r w:rsidRPr="00787833">
        <w:rPr>
          <w:szCs w:val="22"/>
        </w:rPr>
        <w:t>(1)(a)</w:t>
      </w:r>
      <w:r w:rsidR="00CE0396">
        <w:rPr>
          <w:szCs w:val="22"/>
        </w:rPr>
        <w:t xml:space="preserve">, </w:t>
      </w:r>
      <w:r w:rsidR="00A900E4">
        <w:rPr>
          <w:szCs w:val="22"/>
        </w:rPr>
        <w:t>11</w:t>
      </w:r>
      <w:r w:rsidRPr="00787833">
        <w:rPr>
          <w:szCs w:val="22"/>
        </w:rPr>
        <w:t xml:space="preserve">(a) or </w:t>
      </w:r>
      <w:r w:rsidR="00A900E4">
        <w:rPr>
          <w:szCs w:val="22"/>
        </w:rPr>
        <w:t>12</w:t>
      </w:r>
      <w:r w:rsidRPr="00787833">
        <w:rPr>
          <w:szCs w:val="22"/>
        </w:rPr>
        <w:t>(2)(a),</w:t>
      </w:r>
      <w:r w:rsidRPr="008A06F9">
        <w:rPr>
          <w:szCs w:val="22"/>
        </w:rPr>
        <w:t xml:space="preserve"> of the restoration or rectification; and</w:t>
      </w:r>
    </w:p>
    <w:p w14:paraId="423755E4" w14:textId="77777777" w:rsidR="000C63B9" w:rsidRPr="008A06F9" w:rsidRDefault="000C63B9" w:rsidP="000C63B9">
      <w:pPr>
        <w:pStyle w:val="paragraph"/>
        <w:rPr>
          <w:szCs w:val="22"/>
        </w:rPr>
      </w:pPr>
      <w:r w:rsidRPr="008A06F9">
        <w:rPr>
          <w:szCs w:val="22"/>
        </w:rPr>
        <w:tab/>
        <w:t>(b)</w:t>
      </w:r>
      <w:r w:rsidRPr="008A06F9">
        <w:rPr>
          <w:szCs w:val="22"/>
        </w:rPr>
        <w:tab/>
        <w:t xml:space="preserve">inform the public of the restoration or rectification. </w:t>
      </w:r>
    </w:p>
    <w:p w14:paraId="5FE6D5B5" w14:textId="79896321" w:rsidR="000C63B9" w:rsidRPr="008A06F9" w:rsidRDefault="000C63B9" w:rsidP="000C63B9">
      <w:pPr>
        <w:pStyle w:val="subsection"/>
        <w:rPr>
          <w:szCs w:val="22"/>
        </w:rPr>
      </w:pPr>
      <w:r w:rsidRPr="008A06F9">
        <w:rPr>
          <w:szCs w:val="22"/>
        </w:rPr>
        <w:tab/>
        <w:t>(3)</w:t>
      </w:r>
      <w:r w:rsidRPr="008A06F9">
        <w:rPr>
          <w:szCs w:val="22"/>
        </w:rPr>
        <w:tab/>
        <w:t xml:space="preserve">A notification provided under paragraph (2)(a) must be notified in the same manner as a notification previously provided to the person under </w:t>
      </w:r>
      <w:r w:rsidR="00A900E4">
        <w:rPr>
          <w:szCs w:val="22"/>
        </w:rPr>
        <w:t xml:space="preserve">sections </w:t>
      </w:r>
      <w:r w:rsidR="00CE0396">
        <w:rPr>
          <w:szCs w:val="22"/>
        </w:rPr>
        <w:t>1</w:t>
      </w:r>
      <w:r w:rsidR="00A900E4">
        <w:rPr>
          <w:szCs w:val="22"/>
        </w:rPr>
        <w:t>0</w:t>
      </w:r>
      <w:r w:rsidRPr="00787833">
        <w:rPr>
          <w:szCs w:val="22"/>
        </w:rPr>
        <w:t xml:space="preserve">, </w:t>
      </w:r>
      <w:r w:rsidR="00A900E4">
        <w:rPr>
          <w:szCs w:val="22"/>
        </w:rPr>
        <w:t>11</w:t>
      </w:r>
      <w:r w:rsidRPr="00787833">
        <w:rPr>
          <w:szCs w:val="22"/>
        </w:rPr>
        <w:t xml:space="preserve"> or </w:t>
      </w:r>
      <w:r w:rsidR="00A900E4">
        <w:rPr>
          <w:szCs w:val="22"/>
        </w:rPr>
        <w:t>12</w:t>
      </w:r>
      <w:r w:rsidRPr="008A06F9">
        <w:rPr>
          <w:szCs w:val="22"/>
        </w:rPr>
        <w:t xml:space="preserve"> (whichever applies). </w:t>
      </w:r>
    </w:p>
    <w:p w14:paraId="35A15E57" w14:textId="055D1619" w:rsidR="000C63B9" w:rsidRPr="004F0AED" w:rsidRDefault="000C63B9" w:rsidP="000C63B9">
      <w:pPr>
        <w:pStyle w:val="subsection"/>
        <w:rPr>
          <w:szCs w:val="22"/>
        </w:rPr>
      </w:pPr>
      <w:r w:rsidRPr="008A06F9">
        <w:rPr>
          <w:szCs w:val="22"/>
        </w:rPr>
        <w:tab/>
        <w:t>(4)</w:t>
      </w:r>
      <w:r w:rsidRPr="008A06F9">
        <w:rPr>
          <w:szCs w:val="22"/>
        </w:rPr>
        <w:tab/>
        <w:t>A communication provided to the public under paragraph (2)(b) must be</w:t>
      </w:r>
      <w:r w:rsidRPr="004F0AED">
        <w:rPr>
          <w:szCs w:val="22"/>
        </w:rPr>
        <w:t xml:space="preserve"> </w:t>
      </w:r>
      <w:r w:rsidR="00FF239F">
        <w:rPr>
          <w:szCs w:val="22"/>
        </w:rPr>
        <w:t xml:space="preserve">provided using </w:t>
      </w:r>
      <w:r w:rsidR="005140A9">
        <w:rPr>
          <w:szCs w:val="22"/>
        </w:rPr>
        <w:t xml:space="preserve">two </w:t>
      </w:r>
      <w:r w:rsidR="00FF239F">
        <w:rPr>
          <w:szCs w:val="22"/>
        </w:rPr>
        <w:t xml:space="preserve">or more methods described </w:t>
      </w:r>
      <w:r w:rsidR="002F74C2">
        <w:rPr>
          <w:szCs w:val="22"/>
        </w:rPr>
        <w:t>in</w:t>
      </w:r>
      <w:r w:rsidR="00FF239F">
        <w:rPr>
          <w:szCs w:val="22"/>
        </w:rPr>
        <w:t xml:space="preserve"> subsection 10(3)</w:t>
      </w:r>
      <w:r w:rsidRPr="004F0AED">
        <w:rPr>
          <w:szCs w:val="22"/>
        </w:rPr>
        <w:t xml:space="preserve">. </w:t>
      </w:r>
    </w:p>
    <w:p w14:paraId="0AAD046E" w14:textId="7E6C86C1" w:rsidR="000C63B9" w:rsidRPr="001C2062" w:rsidRDefault="000C63B9" w:rsidP="000C63B9">
      <w:pPr>
        <w:pStyle w:val="Heading3"/>
      </w:pPr>
      <w:bookmarkStart w:id="29" w:name="_Toc177380847"/>
      <w:bookmarkEnd w:id="22"/>
      <w:r w:rsidRPr="00ED1861">
        <w:t xml:space="preserve">Division </w:t>
      </w:r>
      <w:r w:rsidR="00834A8C">
        <w:t>2</w:t>
      </w:r>
      <w:r w:rsidRPr="00ED1861">
        <w:tab/>
      </w:r>
      <w:r>
        <w:tab/>
      </w:r>
      <w:r w:rsidRPr="000633E4">
        <w:t>Information sharing</w:t>
      </w:r>
      <w:r>
        <w:t xml:space="preserve"> and real-time or near real-time assistance</w:t>
      </w:r>
      <w:bookmarkEnd w:id="29"/>
    </w:p>
    <w:p w14:paraId="2A8F94C1" w14:textId="2CA34CC9" w:rsidR="000C63B9" w:rsidRPr="00924568" w:rsidRDefault="005D57B5" w:rsidP="000C63B9">
      <w:pPr>
        <w:pStyle w:val="Heading2"/>
        <w:spacing w:before="180"/>
      </w:pPr>
      <w:bookmarkStart w:id="30" w:name="_Toc177380848"/>
      <w:r w:rsidRPr="00310E88">
        <w:rPr>
          <w:rStyle w:val="CharSectno"/>
        </w:rPr>
        <w:t>17</w:t>
      </w:r>
      <w:r w:rsidR="000C63B9">
        <w:t xml:space="preserve"> </w:t>
      </w:r>
      <w:r w:rsidR="000C63B9" w:rsidRPr="00924568">
        <w:t xml:space="preserve"> Requirement to share information</w:t>
      </w:r>
      <w:r w:rsidR="000C63B9">
        <w:t xml:space="preserve"> with other carriers, carriage service providers and relevant stakeholders</w:t>
      </w:r>
      <w:bookmarkEnd w:id="30"/>
      <w:r w:rsidR="000C63B9" w:rsidRPr="00924568">
        <w:tab/>
      </w:r>
    </w:p>
    <w:p w14:paraId="614A6AB5" w14:textId="77777777" w:rsidR="000C63B9" w:rsidRPr="00BD416C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  <w:t xml:space="preserve">As soon as possible after a </w:t>
      </w:r>
      <w:r w:rsidRPr="00A37C76">
        <w:rPr>
          <w:szCs w:val="22"/>
        </w:rPr>
        <w:t xml:space="preserve">carrier or carriage service provider </w:t>
      </w:r>
      <w:r>
        <w:rPr>
          <w:szCs w:val="22"/>
        </w:rPr>
        <w:t xml:space="preserve">reasonably suspects that there is, or will be, an outage affecting the telecommunications network of the carrier or carriage service provider, the carrier or carriage service provider </w:t>
      </w:r>
      <w:r w:rsidRPr="00A37C76">
        <w:rPr>
          <w:szCs w:val="22"/>
        </w:rPr>
        <w:t>must</w:t>
      </w:r>
      <w:r>
        <w:rPr>
          <w:szCs w:val="22"/>
        </w:rPr>
        <w:t xml:space="preserve"> </w:t>
      </w:r>
      <w:r w:rsidRPr="00BD416C">
        <w:rPr>
          <w:szCs w:val="22"/>
        </w:rPr>
        <w:t xml:space="preserve">share information </w:t>
      </w:r>
      <w:r>
        <w:rPr>
          <w:szCs w:val="22"/>
        </w:rPr>
        <w:t>with:</w:t>
      </w:r>
    </w:p>
    <w:p w14:paraId="7EEC7D3D" w14:textId="4ABDBE4C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A37C76">
        <w:rPr>
          <w:szCs w:val="22"/>
        </w:rPr>
        <w:t>other carriers</w:t>
      </w:r>
      <w:r>
        <w:rPr>
          <w:szCs w:val="22"/>
        </w:rPr>
        <w:t xml:space="preserve"> and </w:t>
      </w:r>
      <w:r w:rsidRPr="00A37C76">
        <w:rPr>
          <w:szCs w:val="22"/>
        </w:rPr>
        <w:t>carriage service providers</w:t>
      </w:r>
      <w:r>
        <w:rPr>
          <w:szCs w:val="22"/>
        </w:rPr>
        <w:t xml:space="preserve"> who have not been notified under Division 1</w:t>
      </w:r>
      <w:r w:rsidR="00441C7F">
        <w:rPr>
          <w:szCs w:val="22"/>
        </w:rPr>
        <w:t xml:space="preserve"> </w:t>
      </w:r>
      <w:r w:rsidR="00441C7F" w:rsidRPr="00D70B1B">
        <w:rPr>
          <w:szCs w:val="22"/>
        </w:rPr>
        <w:t xml:space="preserve">whose end-users may be affected by the </w:t>
      </w:r>
      <w:r w:rsidR="00D53751" w:rsidRPr="00D70B1B">
        <w:rPr>
          <w:szCs w:val="22"/>
        </w:rPr>
        <w:t>outage</w:t>
      </w:r>
      <w:r>
        <w:rPr>
          <w:szCs w:val="22"/>
        </w:rPr>
        <w:t>;</w:t>
      </w:r>
      <w:r w:rsidRPr="00A37C76">
        <w:rPr>
          <w:szCs w:val="22"/>
        </w:rPr>
        <w:t xml:space="preserve"> and </w:t>
      </w:r>
    </w:p>
    <w:p w14:paraId="518D850B" w14:textId="77777777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A37C76">
        <w:rPr>
          <w:szCs w:val="22"/>
        </w:rPr>
        <w:t>relevant stakeholders.</w:t>
      </w:r>
      <w:r w:rsidRPr="001C2062">
        <w:rPr>
          <w:szCs w:val="22"/>
        </w:rPr>
        <w:t xml:space="preserve"> </w:t>
      </w:r>
    </w:p>
    <w:p w14:paraId="3D35E8D0" w14:textId="509B9FCE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  <w:t>The information to be shared under su</w:t>
      </w:r>
      <w:r w:rsidR="008C77E0">
        <w:rPr>
          <w:szCs w:val="22"/>
        </w:rPr>
        <w:t>bsection</w:t>
      </w:r>
      <w:r w:rsidR="007C1474">
        <w:rPr>
          <w:szCs w:val="22"/>
        </w:rPr>
        <w:t xml:space="preserve"> </w:t>
      </w:r>
      <w:r>
        <w:rPr>
          <w:szCs w:val="22"/>
        </w:rPr>
        <w:t>(1) must include:</w:t>
      </w:r>
    </w:p>
    <w:p w14:paraId="58314A07" w14:textId="30DED895" w:rsidR="000C63B9" w:rsidRPr="008A06F9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  <w:t>subject to sub</w:t>
      </w:r>
      <w:r w:rsidR="008C77E0">
        <w:rPr>
          <w:szCs w:val="22"/>
        </w:rPr>
        <w:t>section</w:t>
      </w:r>
      <w:r w:rsidR="007C1474">
        <w:rPr>
          <w:szCs w:val="22"/>
        </w:rPr>
        <w:t xml:space="preserve"> </w:t>
      </w:r>
      <w:r>
        <w:rPr>
          <w:szCs w:val="22"/>
        </w:rPr>
        <w:t xml:space="preserve">(3), the information specified </w:t>
      </w:r>
      <w:r w:rsidRPr="008A06F9">
        <w:rPr>
          <w:szCs w:val="22"/>
        </w:rPr>
        <w:t xml:space="preserve">in </w:t>
      </w:r>
      <w:r>
        <w:rPr>
          <w:szCs w:val="22"/>
        </w:rPr>
        <w:t>su</w:t>
      </w:r>
      <w:r w:rsidR="008C77E0">
        <w:rPr>
          <w:szCs w:val="22"/>
        </w:rPr>
        <w:t>bsection</w:t>
      </w:r>
      <w:r w:rsidR="007C1474">
        <w:rPr>
          <w:szCs w:val="22"/>
        </w:rPr>
        <w:t xml:space="preserve"> </w:t>
      </w:r>
      <w:r w:rsidR="008C77E0">
        <w:rPr>
          <w:szCs w:val="22"/>
        </w:rPr>
        <w:t>14</w:t>
      </w:r>
      <w:r w:rsidRPr="00787833">
        <w:rPr>
          <w:szCs w:val="22"/>
        </w:rPr>
        <w:t>(1)</w:t>
      </w:r>
      <w:r>
        <w:rPr>
          <w:szCs w:val="22"/>
        </w:rPr>
        <w:t xml:space="preserve"> </w:t>
      </w:r>
      <w:r w:rsidRPr="008A06F9">
        <w:rPr>
          <w:szCs w:val="22"/>
        </w:rPr>
        <w:t xml:space="preserve">about the outage; </w:t>
      </w:r>
    </w:p>
    <w:p w14:paraId="75F1DFE8" w14:textId="6B82BC4F" w:rsidR="000C63B9" w:rsidRDefault="000C63B9" w:rsidP="000C63B9">
      <w:pPr>
        <w:pStyle w:val="paragraph"/>
        <w:rPr>
          <w:szCs w:val="22"/>
        </w:rPr>
      </w:pPr>
      <w:r w:rsidRPr="008A06F9">
        <w:rPr>
          <w:szCs w:val="22"/>
        </w:rPr>
        <w:tab/>
        <w:t>(b)</w:t>
      </w:r>
      <w:r w:rsidRPr="008A06F9">
        <w:rPr>
          <w:szCs w:val="22"/>
        </w:rPr>
        <w:tab/>
        <w:t xml:space="preserve">updates about the outage provided at the same times as specified under </w:t>
      </w:r>
      <w:r w:rsidR="001F5E4D">
        <w:rPr>
          <w:szCs w:val="22"/>
        </w:rPr>
        <w:t>subsection</w:t>
      </w:r>
      <w:r w:rsidR="007C1474">
        <w:rPr>
          <w:szCs w:val="22"/>
        </w:rPr>
        <w:t xml:space="preserve"> </w:t>
      </w:r>
      <w:r w:rsidR="001F5E4D">
        <w:rPr>
          <w:szCs w:val="22"/>
        </w:rPr>
        <w:t>15</w:t>
      </w:r>
      <w:r w:rsidRPr="00787833">
        <w:rPr>
          <w:szCs w:val="22"/>
        </w:rPr>
        <w:t>(2);</w:t>
      </w:r>
      <w:r w:rsidRPr="008A06F9">
        <w:rPr>
          <w:szCs w:val="22"/>
        </w:rPr>
        <w:t xml:space="preserve"> and</w:t>
      </w:r>
    </w:p>
    <w:p w14:paraId="5B27C0AA" w14:textId="77777777" w:rsidR="000C63B9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  <w:t>once all the services have been restored or the outage has been rectified - information about the restoration or rectification of the outage.</w:t>
      </w:r>
    </w:p>
    <w:p w14:paraId="1F171D7D" w14:textId="6B4F7FBB" w:rsidR="000C63B9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(3)</w:t>
      </w:r>
      <w:r>
        <w:rPr>
          <w:szCs w:val="22"/>
        </w:rPr>
        <w:tab/>
      </w:r>
      <w:r w:rsidRPr="001C2062">
        <w:rPr>
          <w:szCs w:val="22"/>
        </w:rPr>
        <w:t xml:space="preserve">The carrier or carriage service provider is not required to give information about the cause or likely cause of an outage if </w:t>
      </w:r>
      <w:r w:rsidR="000D6090">
        <w:rPr>
          <w:szCs w:val="22"/>
        </w:rPr>
        <w:t xml:space="preserve">it has </w:t>
      </w:r>
      <w:r w:rsidRPr="001C2062">
        <w:rPr>
          <w:szCs w:val="22"/>
        </w:rPr>
        <w:t>reasonable grounds to believe that disclosing this information could compromise its telecommunications network security or national security</w:t>
      </w:r>
      <w:r w:rsidR="00970780">
        <w:rPr>
          <w:szCs w:val="22"/>
        </w:rPr>
        <w:t>.</w:t>
      </w:r>
    </w:p>
    <w:p w14:paraId="54D3152F" w14:textId="7BD77EAF" w:rsidR="000C63B9" w:rsidRPr="00FE766A" w:rsidRDefault="005D57B5" w:rsidP="000C63B9">
      <w:pPr>
        <w:pStyle w:val="Heading2"/>
      </w:pPr>
      <w:bookmarkStart w:id="31" w:name="_Toc177380849"/>
      <w:r>
        <w:t>18</w:t>
      </w:r>
      <w:r w:rsidR="000C63B9" w:rsidRPr="00FE766A">
        <w:t xml:space="preserve">  </w:t>
      </w:r>
      <w:r w:rsidR="000C63B9" w:rsidRPr="00787833">
        <w:t>Requirement to provide real-time or near real-time assistance</w:t>
      </w:r>
      <w:r w:rsidR="000C63B9">
        <w:t xml:space="preserve"> – carriage service provider</w:t>
      </w:r>
      <w:bookmarkEnd w:id="31"/>
    </w:p>
    <w:p w14:paraId="40E07E92" w14:textId="649EF467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Pr="009215AA">
        <w:rPr>
          <w:szCs w:val="22"/>
        </w:rPr>
        <w:t xml:space="preserve">A carriage service provider who is required to comply </w:t>
      </w:r>
      <w:r w:rsidRPr="008A06F9">
        <w:rPr>
          <w:szCs w:val="22"/>
        </w:rPr>
        <w:t xml:space="preserve">with </w:t>
      </w:r>
      <w:r w:rsidR="00ED3AD9">
        <w:rPr>
          <w:szCs w:val="22"/>
        </w:rPr>
        <w:t>section</w:t>
      </w:r>
      <w:r w:rsidR="00035403">
        <w:rPr>
          <w:szCs w:val="22"/>
        </w:rPr>
        <w:t>s</w:t>
      </w:r>
      <w:r w:rsidR="00ED3AD9">
        <w:rPr>
          <w:szCs w:val="22"/>
        </w:rPr>
        <w:t xml:space="preserve"> 10</w:t>
      </w:r>
      <w:r w:rsidR="00035403">
        <w:rPr>
          <w:szCs w:val="22"/>
        </w:rPr>
        <w:t xml:space="preserve"> or 12</w:t>
      </w:r>
      <w:r w:rsidRPr="008A06F9">
        <w:rPr>
          <w:szCs w:val="22"/>
        </w:rPr>
        <w:t xml:space="preserve"> must</w:t>
      </w:r>
      <w:r w:rsidRPr="009215AA">
        <w:rPr>
          <w:szCs w:val="22"/>
        </w:rPr>
        <w:t xml:space="preserve">, as far as is reasonably practicable, make available to its end-users who may require urgent assistance during an outage, one or more contact methods to enable the end-user to seek assistance from the carriage service provider </w:t>
      </w:r>
      <w:r>
        <w:rPr>
          <w:szCs w:val="22"/>
        </w:rPr>
        <w:t xml:space="preserve">using </w:t>
      </w:r>
      <w:r w:rsidRPr="009215AA">
        <w:rPr>
          <w:szCs w:val="22"/>
        </w:rPr>
        <w:t xml:space="preserve">real-time </w:t>
      </w:r>
      <w:r>
        <w:rPr>
          <w:szCs w:val="22"/>
        </w:rPr>
        <w:t xml:space="preserve">communications </w:t>
      </w:r>
      <w:r w:rsidRPr="009215AA">
        <w:rPr>
          <w:szCs w:val="22"/>
        </w:rPr>
        <w:t>or near real-time</w:t>
      </w:r>
      <w:r>
        <w:rPr>
          <w:szCs w:val="22"/>
        </w:rPr>
        <w:t xml:space="preserve"> communications</w:t>
      </w:r>
      <w:r w:rsidRPr="009215AA">
        <w:rPr>
          <w:szCs w:val="22"/>
        </w:rPr>
        <w:t xml:space="preserve">. </w:t>
      </w:r>
    </w:p>
    <w:p w14:paraId="7F64805A" w14:textId="60AD04A2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Pr="009215AA">
        <w:rPr>
          <w:szCs w:val="22"/>
        </w:rPr>
        <w:t>For the purposes of sub</w:t>
      </w:r>
      <w:r w:rsidR="00ED3AD9">
        <w:rPr>
          <w:szCs w:val="22"/>
        </w:rPr>
        <w:t>section</w:t>
      </w:r>
      <w:r w:rsidR="007C1474">
        <w:rPr>
          <w:szCs w:val="22"/>
        </w:rPr>
        <w:t xml:space="preserve"> </w:t>
      </w:r>
      <w:r w:rsidRPr="009215AA">
        <w:rPr>
          <w:szCs w:val="22"/>
        </w:rPr>
        <w:t>(1), a contact method may include:</w:t>
      </w:r>
    </w:p>
    <w:p w14:paraId="4D9CEA51" w14:textId="77777777" w:rsidR="000C63B9" w:rsidRPr="000F35C3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0F35C3">
        <w:rPr>
          <w:szCs w:val="22"/>
        </w:rPr>
        <w:t xml:space="preserve">for real-time communications – </w:t>
      </w:r>
      <w:r>
        <w:rPr>
          <w:szCs w:val="22"/>
        </w:rPr>
        <w:t xml:space="preserve">a </w:t>
      </w:r>
      <w:r w:rsidRPr="000F35C3">
        <w:rPr>
          <w:szCs w:val="22"/>
        </w:rPr>
        <w:t>phone number or live chat;</w:t>
      </w:r>
    </w:p>
    <w:p w14:paraId="17D5F561" w14:textId="77777777" w:rsidR="000C63B9" w:rsidRPr="000F35C3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0F35C3">
        <w:rPr>
          <w:szCs w:val="22"/>
        </w:rPr>
        <w:t>for near real-time communications –live chat.</w:t>
      </w:r>
    </w:p>
    <w:p w14:paraId="06333673" w14:textId="77777777" w:rsidR="000C63B9" w:rsidRPr="00F70EF7" w:rsidRDefault="000C63B9" w:rsidP="0093241D">
      <w:pPr>
        <w:pStyle w:val="notetext"/>
      </w:pPr>
      <w:r w:rsidRPr="00F70EF7">
        <w:t>Note:</w:t>
      </w:r>
      <w:r w:rsidRPr="00F70EF7">
        <w:tab/>
        <w:t xml:space="preserve">A carriage service provider may use other alternative communications methods as real-time or near real-time communications. </w:t>
      </w:r>
    </w:p>
    <w:p w14:paraId="75BC93B2" w14:textId="12485462" w:rsidR="000C63B9" w:rsidRPr="009215AA" w:rsidRDefault="000C63B9" w:rsidP="000C63B9">
      <w:pPr>
        <w:pStyle w:val="subsection"/>
        <w:rPr>
          <w:szCs w:val="22"/>
        </w:rPr>
      </w:pPr>
      <w:r>
        <w:rPr>
          <w:szCs w:val="22"/>
        </w:rPr>
        <w:lastRenderedPageBreak/>
        <w:tab/>
        <w:t>(3)</w:t>
      </w:r>
      <w:r>
        <w:rPr>
          <w:szCs w:val="22"/>
        </w:rPr>
        <w:tab/>
      </w:r>
      <w:r w:rsidRPr="009215AA">
        <w:rPr>
          <w:szCs w:val="22"/>
        </w:rPr>
        <w:t>The carriage service provider must ensure that any contact method used to comply with the requirement in sub</w:t>
      </w:r>
      <w:r w:rsidR="00E837F7">
        <w:rPr>
          <w:szCs w:val="22"/>
        </w:rPr>
        <w:t>section</w:t>
      </w:r>
      <w:r w:rsidR="007C1474">
        <w:rPr>
          <w:szCs w:val="22"/>
        </w:rPr>
        <w:t xml:space="preserve"> </w:t>
      </w:r>
      <w:r w:rsidRPr="009215AA">
        <w:rPr>
          <w:szCs w:val="22"/>
        </w:rPr>
        <w:t>(1) (including the methods specified in paragraphs (2)(a) or (b)) is:</w:t>
      </w:r>
    </w:p>
    <w:p w14:paraId="5E7AFD29" w14:textId="77777777" w:rsidR="000C63B9" w:rsidRPr="009215AA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9215AA">
        <w:rPr>
          <w:szCs w:val="22"/>
        </w:rPr>
        <w:t>easily accessible;</w:t>
      </w:r>
    </w:p>
    <w:p w14:paraId="2F4F0482" w14:textId="77777777" w:rsidR="000C63B9" w:rsidRPr="009215AA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9215AA">
        <w:rPr>
          <w:szCs w:val="22"/>
        </w:rPr>
        <w:t xml:space="preserve">staffed adequately; and </w:t>
      </w:r>
    </w:p>
    <w:p w14:paraId="056CB750" w14:textId="77777777" w:rsidR="000C63B9" w:rsidRPr="009215AA" w:rsidRDefault="000C63B9" w:rsidP="000C63B9">
      <w:pPr>
        <w:pStyle w:val="paragraph"/>
        <w:rPr>
          <w:szCs w:val="22"/>
        </w:rPr>
      </w:pPr>
      <w:r>
        <w:rPr>
          <w:szCs w:val="22"/>
        </w:rPr>
        <w:tab/>
        <w:t>(c)</w:t>
      </w:r>
      <w:r>
        <w:rPr>
          <w:szCs w:val="22"/>
        </w:rPr>
        <w:tab/>
      </w:r>
      <w:r w:rsidRPr="009215AA">
        <w:rPr>
          <w:szCs w:val="22"/>
        </w:rPr>
        <w:t xml:space="preserve">capable of responding immediately to requests for urgent assistance from end-users. </w:t>
      </w:r>
    </w:p>
    <w:p w14:paraId="2A2EF023" w14:textId="23622953" w:rsidR="000C63B9" w:rsidRPr="001C2062" w:rsidRDefault="000C63B9" w:rsidP="001E7283">
      <w:pPr>
        <w:pStyle w:val="Heading3"/>
        <w:keepNext/>
      </w:pPr>
      <w:bookmarkStart w:id="32" w:name="_Toc177380850"/>
      <w:r w:rsidRPr="001C2062">
        <w:t xml:space="preserve">Division </w:t>
      </w:r>
      <w:r w:rsidR="00834A8C">
        <w:t>3</w:t>
      </w:r>
      <w:r w:rsidR="00002601">
        <w:tab/>
      </w:r>
      <w:r w:rsidRPr="001C2062">
        <w:tab/>
        <w:t>Exemptions</w:t>
      </w:r>
      <w:bookmarkEnd w:id="32"/>
      <w:r>
        <w:t xml:space="preserve"> </w:t>
      </w:r>
    </w:p>
    <w:p w14:paraId="65BF30E0" w14:textId="7829887F" w:rsidR="000C63B9" w:rsidRPr="002A5633" w:rsidRDefault="00AA278F" w:rsidP="000C63B9">
      <w:pPr>
        <w:pStyle w:val="Heading2"/>
        <w:spacing w:before="240"/>
      </w:pPr>
      <w:bookmarkStart w:id="33" w:name="_Toc177380851"/>
      <w:r w:rsidRPr="00310E88">
        <w:rPr>
          <w:rStyle w:val="CharSectno"/>
        </w:rPr>
        <w:t>1</w:t>
      </w:r>
      <w:r w:rsidR="005D57B5" w:rsidRPr="00310E88">
        <w:rPr>
          <w:rStyle w:val="CharSectno"/>
        </w:rPr>
        <w:t>9</w:t>
      </w:r>
      <w:r w:rsidR="000C63B9" w:rsidRPr="002A5633">
        <w:t xml:space="preserve">  Outages during natural disasters</w:t>
      </w:r>
      <w:bookmarkEnd w:id="33"/>
    </w:p>
    <w:p w14:paraId="72C2EA1F" w14:textId="46D1EF10" w:rsidR="000C63B9" w:rsidRPr="001C2062" w:rsidRDefault="000C63B9" w:rsidP="000C63B9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1C2062">
        <w:rPr>
          <w:szCs w:val="22"/>
        </w:rPr>
        <w:t>A carrier</w:t>
      </w:r>
      <w:r>
        <w:rPr>
          <w:szCs w:val="22"/>
        </w:rPr>
        <w:t xml:space="preserve"> or carriage service provider</w:t>
      </w:r>
      <w:r w:rsidRPr="001C2062">
        <w:rPr>
          <w:szCs w:val="22"/>
        </w:rPr>
        <w:t xml:space="preserve"> is not required to comply with </w:t>
      </w:r>
      <w:r>
        <w:rPr>
          <w:szCs w:val="22"/>
        </w:rPr>
        <w:t xml:space="preserve">the requirements </w:t>
      </w:r>
      <w:r w:rsidR="00EA06B4">
        <w:rPr>
          <w:szCs w:val="22"/>
        </w:rPr>
        <w:t xml:space="preserve">in </w:t>
      </w:r>
      <w:r w:rsidR="000C6D72">
        <w:rPr>
          <w:szCs w:val="22"/>
        </w:rPr>
        <w:t>this Part</w:t>
      </w:r>
      <w:r w:rsidR="007C1474">
        <w:rPr>
          <w:szCs w:val="22"/>
        </w:rPr>
        <w:t xml:space="preserve"> </w:t>
      </w:r>
      <w:r w:rsidRPr="001C2062">
        <w:rPr>
          <w:szCs w:val="22"/>
        </w:rPr>
        <w:t xml:space="preserve">in relation to an outage, if the sole or predominant cause of the outage </w:t>
      </w:r>
      <w:r w:rsidRPr="000D1136">
        <w:rPr>
          <w:szCs w:val="22"/>
        </w:rPr>
        <w:t>is</w:t>
      </w:r>
      <w:r w:rsidRPr="001C2062">
        <w:rPr>
          <w:szCs w:val="22"/>
        </w:rPr>
        <w:t xml:space="preserve"> </w:t>
      </w:r>
      <w:r>
        <w:rPr>
          <w:szCs w:val="22"/>
        </w:rPr>
        <w:t>a natural disaster</w:t>
      </w:r>
      <w:r w:rsidRPr="001C2062">
        <w:rPr>
          <w:szCs w:val="22"/>
        </w:rPr>
        <w:t xml:space="preserve">. </w:t>
      </w:r>
    </w:p>
    <w:p w14:paraId="40EE775C" w14:textId="77777777" w:rsidR="000C6D72" w:rsidRDefault="000C6D72" w:rsidP="000C63B9">
      <w:pPr>
        <w:pStyle w:val="subsection"/>
        <w:rPr>
          <w:szCs w:val="22"/>
        </w:rPr>
        <w:sectPr w:rsidR="000C6D72" w:rsidSect="00C15A8A">
          <w:headerReference w:type="even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C7D165" w14:textId="667411CE" w:rsidR="000C6D72" w:rsidRPr="000E4886" w:rsidRDefault="000C6D72" w:rsidP="000C6D72">
      <w:pPr>
        <w:pStyle w:val="Heading1"/>
      </w:pPr>
      <w:bookmarkStart w:id="34" w:name="_Toc177380852"/>
      <w:r w:rsidRPr="000E4886">
        <w:rPr>
          <w:rStyle w:val="CharPartNo"/>
        </w:rPr>
        <w:lastRenderedPageBreak/>
        <w:t xml:space="preserve">Part </w:t>
      </w:r>
      <w:r>
        <w:rPr>
          <w:rStyle w:val="CharPartNo"/>
        </w:rPr>
        <w:t>4</w:t>
      </w:r>
      <w:r w:rsidRPr="00B7359B">
        <w:t>—</w:t>
      </w:r>
      <w:r w:rsidRPr="002A5633">
        <w:rPr>
          <w:rStyle w:val="CharPartText"/>
        </w:rPr>
        <w:t xml:space="preserve">Written </w:t>
      </w:r>
      <w:r w:rsidR="004B0901">
        <w:rPr>
          <w:rStyle w:val="CharPartText"/>
        </w:rPr>
        <w:t>procedures</w:t>
      </w:r>
      <w:r w:rsidRPr="002A5633">
        <w:rPr>
          <w:rStyle w:val="CharPartText"/>
        </w:rPr>
        <w:t xml:space="preserve"> for communicating during outages</w:t>
      </w:r>
      <w:bookmarkEnd w:id="34"/>
    </w:p>
    <w:p w14:paraId="127C3122" w14:textId="4AE13A35" w:rsidR="00EA06B4" w:rsidRPr="001C2062" w:rsidRDefault="005D57B5" w:rsidP="00EA06B4">
      <w:pPr>
        <w:pStyle w:val="Heading2"/>
      </w:pPr>
      <w:bookmarkStart w:id="35" w:name="_Toc177380853"/>
      <w:r w:rsidRPr="00310E88">
        <w:rPr>
          <w:rStyle w:val="CharSectno"/>
        </w:rPr>
        <w:t>20</w:t>
      </w:r>
      <w:r w:rsidR="00EA06B4">
        <w:t xml:space="preserve"> </w:t>
      </w:r>
      <w:r w:rsidR="00EA06B4" w:rsidRPr="001C2062">
        <w:t xml:space="preserve"> Written </w:t>
      </w:r>
      <w:r w:rsidR="004B0901">
        <w:t xml:space="preserve">procedures </w:t>
      </w:r>
      <w:r w:rsidR="00EA06B4" w:rsidRPr="001C2062">
        <w:t xml:space="preserve">regarding communications during </w:t>
      </w:r>
      <w:r w:rsidR="000C6D72">
        <w:t xml:space="preserve">major </w:t>
      </w:r>
      <w:r w:rsidR="00EA06B4" w:rsidRPr="001C2062">
        <w:t>outages</w:t>
      </w:r>
      <w:bookmarkEnd w:id="35"/>
    </w:p>
    <w:p w14:paraId="41759FF2" w14:textId="023143AD" w:rsidR="00EA06B4" w:rsidRPr="001C2062" w:rsidRDefault="00EA06B4" w:rsidP="00EA06B4">
      <w:pPr>
        <w:pStyle w:val="subsection"/>
        <w:rPr>
          <w:szCs w:val="22"/>
        </w:rPr>
      </w:pPr>
      <w:r w:rsidRPr="001C2062">
        <w:rPr>
          <w:szCs w:val="22"/>
        </w:rPr>
        <w:tab/>
        <w:t>(1)</w:t>
      </w:r>
      <w:r w:rsidRPr="001C2062">
        <w:rPr>
          <w:szCs w:val="22"/>
        </w:rPr>
        <w:tab/>
      </w:r>
      <w:r w:rsidR="00E97FED">
        <w:rPr>
          <w:szCs w:val="22"/>
        </w:rPr>
        <w:t>C</w:t>
      </w:r>
      <w:r w:rsidRPr="001C2062">
        <w:rPr>
          <w:szCs w:val="22"/>
        </w:rPr>
        <w:t>arrier</w:t>
      </w:r>
      <w:r w:rsidR="00E97FED">
        <w:rPr>
          <w:szCs w:val="22"/>
        </w:rPr>
        <w:t>s</w:t>
      </w:r>
      <w:r w:rsidRPr="001C2062">
        <w:rPr>
          <w:szCs w:val="22"/>
        </w:rPr>
        <w:t xml:space="preserve"> and carriage service provider</w:t>
      </w:r>
      <w:r w:rsidR="00E97FED">
        <w:rPr>
          <w:szCs w:val="22"/>
        </w:rPr>
        <w:t xml:space="preserve">s </w:t>
      </w:r>
      <w:r w:rsidR="002B4D97">
        <w:rPr>
          <w:szCs w:val="22"/>
        </w:rPr>
        <w:t xml:space="preserve">who </w:t>
      </w:r>
      <w:r w:rsidR="00E97FED">
        <w:rPr>
          <w:szCs w:val="22"/>
        </w:rPr>
        <w:t xml:space="preserve">supply </w:t>
      </w:r>
      <w:r w:rsidR="00762AE1">
        <w:rPr>
          <w:szCs w:val="22"/>
        </w:rPr>
        <w:t>carriage services to end-users</w:t>
      </w:r>
      <w:r w:rsidRPr="001C2062">
        <w:rPr>
          <w:szCs w:val="22"/>
        </w:rPr>
        <w:t xml:space="preserve"> must have written </w:t>
      </w:r>
      <w:r w:rsidR="004B0901">
        <w:rPr>
          <w:szCs w:val="22"/>
        </w:rPr>
        <w:t>procedures</w:t>
      </w:r>
      <w:r w:rsidRPr="001C2062">
        <w:rPr>
          <w:szCs w:val="22"/>
        </w:rPr>
        <w:t xml:space="preserve"> in place that outline how the</w:t>
      </w:r>
      <w:r w:rsidR="00D05F74">
        <w:rPr>
          <w:szCs w:val="22"/>
        </w:rPr>
        <w:t xml:space="preserve">y </w:t>
      </w:r>
      <w:r w:rsidRPr="001C2062">
        <w:rPr>
          <w:szCs w:val="22"/>
        </w:rPr>
        <w:t xml:space="preserve">will: </w:t>
      </w:r>
    </w:p>
    <w:p w14:paraId="5885E266" w14:textId="25985724" w:rsidR="00EA06B4" w:rsidRPr="001C2062" w:rsidRDefault="00EA06B4" w:rsidP="009B11BA">
      <w:pPr>
        <w:pStyle w:val="paragraph"/>
        <w:rPr>
          <w:szCs w:val="22"/>
        </w:rPr>
      </w:pPr>
      <w:r w:rsidRPr="001C2062">
        <w:rPr>
          <w:szCs w:val="22"/>
        </w:rPr>
        <w:tab/>
        <w:t>(a)</w:t>
      </w:r>
      <w:r w:rsidRPr="001C2062">
        <w:rPr>
          <w:szCs w:val="22"/>
        </w:rPr>
        <w:tab/>
        <w:t xml:space="preserve">communicate with end-users, </w:t>
      </w:r>
      <w:r>
        <w:rPr>
          <w:szCs w:val="22"/>
        </w:rPr>
        <w:t xml:space="preserve">the public, </w:t>
      </w:r>
      <w:r w:rsidRPr="001C2062">
        <w:rPr>
          <w:szCs w:val="22"/>
        </w:rPr>
        <w:t>other carriers and carriage service providers and relevant stakeholders during a</w:t>
      </w:r>
      <w:r w:rsidR="000C6D72">
        <w:rPr>
          <w:szCs w:val="22"/>
        </w:rPr>
        <w:t xml:space="preserve"> major</w:t>
      </w:r>
      <w:r w:rsidRPr="001C2062">
        <w:rPr>
          <w:szCs w:val="22"/>
        </w:rPr>
        <w:t xml:space="preserve"> outage;</w:t>
      </w:r>
      <w:r>
        <w:rPr>
          <w:szCs w:val="22"/>
        </w:rPr>
        <w:t xml:space="preserve"> and</w:t>
      </w:r>
    </w:p>
    <w:p w14:paraId="234B5AF1" w14:textId="0F11CBF9" w:rsidR="00EA06B4" w:rsidRDefault="00EA06B4" w:rsidP="00EA06B4">
      <w:pPr>
        <w:pStyle w:val="paragraph"/>
        <w:rPr>
          <w:szCs w:val="22"/>
        </w:rPr>
      </w:pPr>
      <w:r w:rsidRPr="001C2062">
        <w:rPr>
          <w:szCs w:val="22"/>
        </w:rPr>
        <w:tab/>
        <w:t>(b)</w:t>
      </w:r>
      <w:r w:rsidRPr="001C2062">
        <w:rPr>
          <w:szCs w:val="22"/>
        </w:rPr>
        <w:tab/>
        <w:t>manage real time or near real-time communications with end-users who require urgent assistance during a</w:t>
      </w:r>
      <w:r w:rsidR="000C6D72">
        <w:rPr>
          <w:szCs w:val="22"/>
        </w:rPr>
        <w:t xml:space="preserve"> major</w:t>
      </w:r>
      <w:r w:rsidRPr="001C2062">
        <w:rPr>
          <w:szCs w:val="22"/>
        </w:rPr>
        <w:t xml:space="preserve"> outage</w:t>
      </w:r>
      <w:r>
        <w:rPr>
          <w:szCs w:val="22"/>
        </w:rPr>
        <w:t>.</w:t>
      </w:r>
    </w:p>
    <w:p w14:paraId="1CEC9B02" w14:textId="1C41CCFA" w:rsidR="00EA06B4" w:rsidRDefault="00EA06B4" w:rsidP="00635650">
      <w:pPr>
        <w:pStyle w:val="paragraph"/>
        <w:numPr>
          <w:ilvl w:val="0"/>
          <w:numId w:val="50"/>
        </w:numPr>
        <w:spacing w:before="180"/>
        <w:rPr>
          <w:szCs w:val="22"/>
        </w:rPr>
      </w:pPr>
      <w:r w:rsidRPr="001C2062">
        <w:rPr>
          <w:szCs w:val="22"/>
        </w:rPr>
        <w:t xml:space="preserve">The written </w:t>
      </w:r>
      <w:r w:rsidR="004B0901">
        <w:rPr>
          <w:szCs w:val="22"/>
        </w:rPr>
        <w:t>procedure</w:t>
      </w:r>
      <w:r w:rsidRPr="001C2062">
        <w:rPr>
          <w:szCs w:val="22"/>
        </w:rPr>
        <w:t xml:space="preserve">s must be </w:t>
      </w:r>
      <w:r>
        <w:rPr>
          <w:szCs w:val="22"/>
        </w:rPr>
        <w:t>published on the carrier’s or carriage service provider’s website and</w:t>
      </w:r>
      <w:r w:rsidRPr="001C2062">
        <w:rPr>
          <w:szCs w:val="22"/>
        </w:rPr>
        <w:t xml:space="preserve"> </w:t>
      </w:r>
      <w:r>
        <w:rPr>
          <w:szCs w:val="22"/>
        </w:rPr>
        <w:t xml:space="preserve">be </w:t>
      </w:r>
      <w:r w:rsidRPr="001C2062">
        <w:rPr>
          <w:szCs w:val="22"/>
        </w:rPr>
        <w:t xml:space="preserve">easily accessible. </w:t>
      </w:r>
    </w:p>
    <w:p w14:paraId="65A36E89" w14:textId="066D0DFC" w:rsidR="006224D4" w:rsidRPr="00A97426" w:rsidRDefault="006224D4" w:rsidP="006224D4">
      <w:pPr>
        <w:pStyle w:val="subsection"/>
        <w:numPr>
          <w:ilvl w:val="0"/>
          <w:numId w:val="50"/>
        </w:numPr>
        <w:rPr>
          <w:szCs w:val="22"/>
        </w:rPr>
      </w:pPr>
      <w:r w:rsidRPr="00A97426">
        <w:rPr>
          <w:szCs w:val="22"/>
        </w:rPr>
        <w:t xml:space="preserve">Subject to subsection (4), a carrier or carriage service provider must comply with the written </w:t>
      </w:r>
      <w:r w:rsidR="001160B7">
        <w:rPr>
          <w:szCs w:val="22"/>
        </w:rPr>
        <w:t>procedures</w:t>
      </w:r>
      <w:r w:rsidR="00C14416">
        <w:rPr>
          <w:szCs w:val="22"/>
        </w:rPr>
        <w:t>,</w:t>
      </w:r>
      <w:r w:rsidR="00980954">
        <w:rPr>
          <w:szCs w:val="22"/>
        </w:rPr>
        <w:t xml:space="preserve"> </w:t>
      </w:r>
      <w:r>
        <w:rPr>
          <w:szCs w:val="22"/>
        </w:rPr>
        <w:t xml:space="preserve">if the carrier or carriage service provider </w:t>
      </w:r>
      <w:r w:rsidRPr="001C2062">
        <w:rPr>
          <w:szCs w:val="22"/>
        </w:rPr>
        <w:t>reasonably suspects that there is</w:t>
      </w:r>
      <w:r w:rsidRPr="001B24F4">
        <w:rPr>
          <w:szCs w:val="22"/>
        </w:rPr>
        <w:t>, or will be, a</w:t>
      </w:r>
      <w:r>
        <w:rPr>
          <w:szCs w:val="22"/>
        </w:rPr>
        <w:t xml:space="preserve"> major outage</w:t>
      </w:r>
      <w:r w:rsidRPr="00A97426">
        <w:rPr>
          <w:szCs w:val="22"/>
        </w:rPr>
        <w:t xml:space="preserve">. </w:t>
      </w:r>
    </w:p>
    <w:p w14:paraId="49D46120" w14:textId="788A350C" w:rsidR="006224D4" w:rsidRDefault="006224D4" w:rsidP="006224D4">
      <w:pPr>
        <w:pStyle w:val="subsection"/>
        <w:numPr>
          <w:ilvl w:val="0"/>
          <w:numId w:val="50"/>
        </w:numPr>
        <w:rPr>
          <w:szCs w:val="22"/>
        </w:rPr>
      </w:pPr>
      <w:r>
        <w:rPr>
          <w:szCs w:val="22"/>
        </w:rPr>
        <w:tab/>
        <w:t xml:space="preserve">To the extent that there is any inconsistency between a carrier’s or carriage service provider’s written </w:t>
      </w:r>
      <w:r w:rsidR="00980954">
        <w:rPr>
          <w:szCs w:val="22"/>
        </w:rPr>
        <w:t>procedures</w:t>
      </w:r>
      <w:r>
        <w:rPr>
          <w:szCs w:val="22"/>
        </w:rPr>
        <w:t xml:space="preserve"> and a requirement in Part 3, the carrier or carriage service provider must comply with the requirement in Part 3.  </w:t>
      </w:r>
    </w:p>
    <w:p w14:paraId="15BD69E5" w14:textId="77777777" w:rsidR="006224D4" w:rsidRDefault="006224D4" w:rsidP="006224D4">
      <w:pPr>
        <w:pStyle w:val="paragraph"/>
        <w:ind w:left="1080" w:firstLine="0"/>
        <w:rPr>
          <w:szCs w:val="22"/>
        </w:rPr>
      </w:pPr>
    </w:p>
    <w:p w14:paraId="502CC200" w14:textId="5742F3A3" w:rsidR="000C6D72" w:rsidRPr="001C2062" w:rsidRDefault="005D57B5" w:rsidP="000C6D72">
      <w:pPr>
        <w:pStyle w:val="Heading2"/>
      </w:pPr>
      <w:bookmarkStart w:id="36" w:name="_Toc177380854"/>
      <w:r>
        <w:t>21</w:t>
      </w:r>
      <w:r w:rsidR="000C6D72">
        <w:t xml:space="preserve"> </w:t>
      </w:r>
      <w:r w:rsidR="000C6D72" w:rsidRPr="001C2062">
        <w:t xml:space="preserve"> Written </w:t>
      </w:r>
      <w:r w:rsidR="004B0901">
        <w:t>procedures</w:t>
      </w:r>
      <w:r w:rsidR="000C6D72" w:rsidRPr="001C2062">
        <w:t xml:space="preserve"> regarding communications during </w:t>
      </w:r>
      <w:r w:rsidR="000C6D72">
        <w:t xml:space="preserve">significant local </w:t>
      </w:r>
      <w:r w:rsidR="000C6D72" w:rsidRPr="001C2062">
        <w:t>outages</w:t>
      </w:r>
      <w:bookmarkEnd w:id="36"/>
    </w:p>
    <w:p w14:paraId="1A2FB303" w14:textId="15FB3C13" w:rsidR="000C6D72" w:rsidRPr="001C2062" w:rsidRDefault="000C6D72" w:rsidP="000C6D72">
      <w:pPr>
        <w:pStyle w:val="subsection"/>
        <w:rPr>
          <w:szCs w:val="22"/>
        </w:rPr>
      </w:pPr>
      <w:r>
        <w:rPr>
          <w:szCs w:val="22"/>
        </w:rPr>
        <w:tab/>
        <w:t>(1)</w:t>
      </w:r>
      <w:r>
        <w:rPr>
          <w:szCs w:val="22"/>
        </w:rPr>
        <w:tab/>
      </w:r>
      <w:r w:rsidR="00DE1F92">
        <w:rPr>
          <w:szCs w:val="22"/>
        </w:rPr>
        <w:t>C</w:t>
      </w:r>
      <w:r w:rsidRPr="001C2062">
        <w:rPr>
          <w:szCs w:val="22"/>
        </w:rPr>
        <w:t>arrier</w:t>
      </w:r>
      <w:r w:rsidR="00DE1F92">
        <w:rPr>
          <w:szCs w:val="22"/>
        </w:rPr>
        <w:t>s</w:t>
      </w:r>
      <w:r w:rsidRPr="001C2062">
        <w:rPr>
          <w:szCs w:val="22"/>
        </w:rPr>
        <w:t xml:space="preserve"> and carriage service provider</w:t>
      </w:r>
      <w:r w:rsidR="00DE1F92">
        <w:rPr>
          <w:szCs w:val="22"/>
        </w:rPr>
        <w:t>s</w:t>
      </w:r>
      <w:r w:rsidRPr="001C2062">
        <w:rPr>
          <w:szCs w:val="22"/>
        </w:rPr>
        <w:t xml:space="preserve"> </w:t>
      </w:r>
      <w:r w:rsidR="000B6490">
        <w:rPr>
          <w:szCs w:val="22"/>
        </w:rPr>
        <w:t xml:space="preserve">who supply carriage services to end-users </w:t>
      </w:r>
      <w:r w:rsidRPr="001C2062">
        <w:rPr>
          <w:szCs w:val="22"/>
        </w:rPr>
        <w:t xml:space="preserve">must have written </w:t>
      </w:r>
      <w:r w:rsidR="004B0901">
        <w:rPr>
          <w:szCs w:val="22"/>
        </w:rPr>
        <w:t>procedures</w:t>
      </w:r>
      <w:r w:rsidRPr="001C2062">
        <w:rPr>
          <w:szCs w:val="22"/>
        </w:rPr>
        <w:t xml:space="preserve"> in place that outline how the</w:t>
      </w:r>
      <w:r w:rsidR="000005E2">
        <w:rPr>
          <w:szCs w:val="22"/>
        </w:rPr>
        <w:t xml:space="preserve">y </w:t>
      </w:r>
      <w:r w:rsidRPr="001C2062">
        <w:rPr>
          <w:szCs w:val="22"/>
        </w:rPr>
        <w:t xml:space="preserve">will: </w:t>
      </w:r>
    </w:p>
    <w:p w14:paraId="32F34C96" w14:textId="77777777" w:rsidR="000C6D72" w:rsidRPr="001C2062" w:rsidRDefault="000C6D72" w:rsidP="000C6D72">
      <w:pPr>
        <w:pStyle w:val="paragraph"/>
        <w:rPr>
          <w:szCs w:val="22"/>
        </w:rPr>
      </w:pPr>
      <w:r w:rsidRPr="001C2062">
        <w:rPr>
          <w:szCs w:val="22"/>
        </w:rPr>
        <w:tab/>
        <w:t>(a)</w:t>
      </w:r>
      <w:r w:rsidRPr="001C2062">
        <w:rPr>
          <w:szCs w:val="22"/>
        </w:rPr>
        <w:tab/>
        <w:t xml:space="preserve">communicate with end-users, </w:t>
      </w:r>
      <w:r>
        <w:rPr>
          <w:szCs w:val="22"/>
        </w:rPr>
        <w:t xml:space="preserve">the public, </w:t>
      </w:r>
      <w:r w:rsidRPr="001C2062">
        <w:rPr>
          <w:szCs w:val="22"/>
        </w:rPr>
        <w:t>other carriers and carriage service providers and relevant stakeholders during a</w:t>
      </w:r>
      <w:r>
        <w:rPr>
          <w:szCs w:val="22"/>
        </w:rPr>
        <w:t xml:space="preserve"> significant local </w:t>
      </w:r>
      <w:r w:rsidRPr="001C2062">
        <w:rPr>
          <w:szCs w:val="22"/>
        </w:rPr>
        <w:t>outage;</w:t>
      </w:r>
      <w:r>
        <w:rPr>
          <w:szCs w:val="22"/>
        </w:rPr>
        <w:t xml:space="preserve"> and</w:t>
      </w:r>
    </w:p>
    <w:p w14:paraId="3ACDEFCF" w14:textId="77777777" w:rsidR="000C6D72" w:rsidRDefault="000C6D72" w:rsidP="000C6D72">
      <w:pPr>
        <w:pStyle w:val="paragraph"/>
        <w:rPr>
          <w:szCs w:val="22"/>
        </w:rPr>
      </w:pPr>
      <w:r w:rsidRPr="001C2062">
        <w:rPr>
          <w:szCs w:val="22"/>
        </w:rPr>
        <w:tab/>
        <w:t>(b)</w:t>
      </w:r>
      <w:r w:rsidRPr="001C2062">
        <w:rPr>
          <w:szCs w:val="22"/>
        </w:rPr>
        <w:tab/>
        <w:t>manage real time or near real-time communications with end-users who require urgent assistance during a</w:t>
      </w:r>
      <w:r>
        <w:rPr>
          <w:szCs w:val="22"/>
        </w:rPr>
        <w:t xml:space="preserve"> significant local</w:t>
      </w:r>
      <w:r w:rsidRPr="001C2062">
        <w:rPr>
          <w:szCs w:val="22"/>
        </w:rPr>
        <w:t xml:space="preserve"> outage</w:t>
      </w:r>
      <w:r>
        <w:rPr>
          <w:szCs w:val="22"/>
        </w:rPr>
        <w:t>.</w:t>
      </w:r>
    </w:p>
    <w:p w14:paraId="5260ED2F" w14:textId="0E402F8D" w:rsidR="000C6D72" w:rsidRDefault="000C6D72" w:rsidP="00635650">
      <w:pPr>
        <w:pStyle w:val="paragraph"/>
        <w:numPr>
          <w:ilvl w:val="0"/>
          <w:numId w:val="67"/>
        </w:numPr>
        <w:spacing w:before="180"/>
        <w:rPr>
          <w:szCs w:val="22"/>
        </w:rPr>
      </w:pPr>
      <w:r w:rsidRPr="001C2062">
        <w:rPr>
          <w:szCs w:val="22"/>
        </w:rPr>
        <w:t>The written pro</w:t>
      </w:r>
      <w:r w:rsidR="004B0901">
        <w:rPr>
          <w:szCs w:val="22"/>
        </w:rPr>
        <w:t>cedure</w:t>
      </w:r>
      <w:r w:rsidRPr="001C2062">
        <w:rPr>
          <w:szCs w:val="22"/>
        </w:rPr>
        <w:t xml:space="preserve">s must be </w:t>
      </w:r>
      <w:r>
        <w:rPr>
          <w:szCs w:val="22"/>
        </w:rPr>
        <w:t>published on the carrier’s or carriage service provider’s website and</w:t>
      </w:r>
      <w:r w:rsidRPr="001C2062">
        <w:rPr>
          <w:szCs w:val="22"/>
        </w:rPr>
        <w:t xml:space="preserve"> </w:t>
      </w:r>
      <w:r>
        <w:rPr>
          <w:szCs w:val="22"/>
        </w:rPr>
        <w:t xml:space="preserve">be </w:t>
      </w:r>
      <w:r w:rsidRPr="001C2062">
        <w:rPr>
          <w:szCs w:val="22"/>
        </w:rPr>
        <w:t xml:space="preserve">easily accessible. </w:t>
      </w:r>
    </w:p>
    <w:p w14:paraId="1D1D9FC4" w14:textId="2287CFB9" w:rsidR="00311736" w:rsidRPr="00A97426" w:rsidRDefault="00311736" w:rsidP="00311736">
      <w:pPr>
        <w:pStyle w:val="subsection"/>
        <w:numPr>
          <w:ilvl w:val="0"/>
          <w:numId w:val="67"/>
        </w:numPr>
        <w:rPr>
          <w:szCs w:val="22"/>
        </w:rPr>
      </w:pPr>
      <w:r w:rsidRPr="00A97426">
        <w:rPr>
          <w:szCs w:val="22"/>
        </w:rPr>
        <w:t xml:space="preserve">Subject to subsection (4), a carrier or carriage service provider must comply with the written </w:t>
      </w:r>
      <w:r w:rsidR="00C14416">
        <w:rPr>
          <w:szCs w:val="22"/>
        </w:rPr>
        <w:t>procedures,</w:t>
      </w:r>
      <w:r>
        <w:rPr>
          <w:szCs w:val="22"/>
        </w:rPr>
        <w:t xml:space="preserve"> if the carrier or carriage service provider </w:t>
      </w:r>
      <w:r w:rsidRPr="001C2062">
        <w:rPr>
          <w:szCs w:val="22"/>
        </w:rPr>
        <w:t>reasonably suspects that there is</w:t>
      </w:r>
      <w:r w:rsidRPr="001B24F4">
        <w:rPr>
          <w:szCs w:val="22"/>
        </w:rPr>
        <w:t>, or will be, a</w:t>
      </w:r>
      <w:r>
        <w:rPr>
          <w:szCs w:val="22"/>
        </w:rPr>
        <w:t xml:space="preserve"> </w:t>
      </w:r>
      <w:r w:rsidR="009C621D">
        <w:rPr>
          <w:szCs w:val="22"/>
        </w:rPr>
        <w:t>significant local</w:t>
      </w:r>
      <w:r>
        <w:rPr>
          <w:szCs w:val="22"/>
        </w:rPr>
        <w:t xml:space="preserve"> outage</w:t>
      </w:r>
      <w:r w:rsidRPr="00A97426">
        <w:rPr>
          <w:szCs w:val="22"/>
        </w:rPr>
        <w:t xml:space="preserve">. </w:t>
      </w:r>
    </w:p>
    <w:p w14:paraId="1486F5FA" w14:textId="75DAE2EF" w:rsidR="00311736" w:rsidRDefault="00311736" w:rsidP="00311736">
      <w:pPr>
        <w:pStyle w:val="subsection"/>
        <w:numPr>
          <w:ilvl w:val="0"/>
          <w:numId w:val="67"/>
        </w:numPr>
        <w:rPr>
          <w:szCs w:val="22"/>
        </w:rPr>
      </w:pPr>
      <w:r>
        <w:rPr>
          <w:szCs w:val="22"/>
        </w:rPr>
        <w:tab/>
        <w:t xml:space="preserve">To the extent that there is any inconsistency between a carrier’s or carriage service provider’s written </w:t>
      </w:r>
      <w:r w:rsidR="009C621D">
        <w:rPr>
          <w:szCs w:val="22"/>
        </w:rPr>
        <w:t xml:space="preserve">procedures </w:t>
      </w:r>
      <w:r>
        <w:rPr>
          <w:szCs w:val="22"/>
        </w:rPr>
        <w:t xml:space="preserve">and a requirement in Part 3, the carrier or carriage service provider must comply with the requirement in Part 3.  </w:t>
      </w:r>
    </w:p>
    <w:p w14:paraId="260D1518" w14:textId="77777777" w:rsidR="00311736" w:rsidRPr="001C2062" w:rsidRDefault="00311736" w:rsidP="00311736">
      <w:pPr>
        <w:pStyle w:val="paragraph"/>
        <w:spacing w:before="180"/>
        <w:ind w:left="0" w:firstLine="0"/>
        <w:rPr>
          <w:szCs w:val="22"/>
        </w:rPr>
      </w:pPr>
    </w:p>
    <w:sectPr w:rsidR="00311736" w:rsidRPr="001C2062" w:rsidSect="00C1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1E09" w14:textId="77777777" w:rsidR="00065197" w:rsidRDefault="00065197" w:rsidP="0017734A">
      <w:pPr>
        <w:spacing w:after="0" w:line="240" w:lineRule="auto"/>
      </w:pPr>
      <w:r>
        <w:separator/>
      </w:r>
    </w:p>
  </w:endnote>
  <w:endnote w:type="continuationSeparator" w:id="0">
    <w:p w14:paraId="7AD3E7FD" w14:textId="77777777" w:rsidR="00065197" w:rsidRDefault="00065197" w:rsidP="0017734A">
      <w:pPr>
        <w:spacing w:after="0" w:line="240" w:lineRule="auto"/>
      </w:pPr>
      <w:r>
        <w:continuationSeparator/>
      </w:r>
    </w:p>
  </w:endnote>
  <w:endnote w:type="continuationNotice" w:id="1">
    <w:p w14:paraId="44AADD21" w14:textId="77777777" w:rsidR="00065197" w:rsidRDefault="00065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816CE" w14:textId="77777777" w:rsidR="002F0E3F" w:rsidRDefault="002F0E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BA20" w14:textId="77777777" w:rsidR="0017734A" w:rsidRDefault="001773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564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39D5F9D0" w14:textId="77777777" w:rsidR="00F349C1" w:rsidRDefault="00F349C1" w:rsidP="00F349C1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60DD6439" w14:textId="77777777" w:rsidR="00F349C1" w:rsidRPr="00703828" w:rsidRDefault="00F349C1" w:rsidP="00F349C1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080A4E">
          <w:rPr>
            <w:rFonts w:ascii="Times New Roman" w:hAnsi="Times New Roman" w:cs="Times New Roman"/>
            <w:i/>
            <w:sz w:val="18"/>
            <w:szCs w:val="18"/>
          </w:rPr>
          <w:t xml:space="preserve">Telecommunications (Customer Communications for Outages) Industry Standard 2024 </w:t>
        </w:r>
      </w:p>
      <w:p w14:paraId="285AB95F" w14:textId="77777777" w:rsidR="00F349C1" w:rsidRDefault="00F349C1" w:rsidP="00F349C1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14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1E1EA22F" w14:textId="77777777" w:rsidR="000E4886" w:rsidRDefault="000E4886" w:rsidP="000E488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1840A5AA" w14:textId="4257B5BD" w:rsidR="000E4886" w:rsidRPr="00703828" w:rsidRDefault="00080A4E" w:rsidP="000E4886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  <w:r w:rsidRPr="00080A4E">
          <w:rPr>
            <w:rFonts w:ascii="Times New Roman" w:hAnsi="Times New Roman" w:cs="Times New Roman"/>
            <w:i/>
            <w:sz w:val="18"/>
            <w:szCs w:val="18"/>
          </w:rPr>
          <w:t xml:space="preserve">Telecommunications (Customer Communications for Outages) Industry Standard 2024 </w:t>
        </w:r>
      </w:p>
      <w:p w14:paraId="6CC5691A" w14:textId="055E325B" w:rsidR="00A41E9B" w:rsidRPr="008D642E" w:rsidRDefault="000E4886" w:rsidP="000E4886">
        <w:pPr>
          <w:pStyle w:val="Footer"/>
          <w:jc w:val="right"/>
          <w:rPr>
            <w:rFonts w:ascii="Times New Roman" w:hAnsi="Times New Roman" w:cs="Times New Roman"/>
            <w:noProof/>
            <w:sz w:val="18"/>
            <w:szCs w:val="18"/>
          </w:rPr>
        </w:pP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begin"/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instrText xml:space="preserve"> PAGE   \* MERGEFORMAT </w:instrTex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0E488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D2B4" w14:textId="77777777" w:rsidR="00065197" w:rsidRDefault="00065197" w:rsidP="0017734A">
      <w:pPr>
        <w:spacing w:after="0" w:line="240" w:lineRule="auto"/>
      </w:pPr>
      <w:r>
        <w:separator/>
      </w:r>
    </w:p>
  </w:footnote>
  <w:footnote w:type="continuationSeparator" w:id="0">
    <w:p w14:paraId="5E5F9DEE" w14:textId="77777777" w:rsidR="00065197" w:rsidRDefault="00065197" w:rsidP="0017734A">
      <w:pPr>
        <w:spacing w:after="0" w:line="240" w:lineRule="auto"/>
      </w:pPr>
      <w:r>
        <w:continuationSeparator/>
      </w:r>
    </w:p>
  </w:footnote>
  <w:footnote w:type="continuationNotice" w:id="1">
    <w:p w14:paraId="039EC563" w14:textId="77777777" w:rsidR="00065197" w:rsidRDefault="00065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A1D" w14:textId="394767A2" w:rsidR="0087465D" w:rsidRDefault="007A2951">
    <w:pPr>
      <w:pStyle w:val="Header"/>
    </w:pPr>
    <w:r>
      <w:rPr>
        <w:noProof/>
      </w:rPr>
      <w:pict w14:anchorId="3F4AF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69" o:spid="_x0000_s1027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25B95072" w:rsidR="005957A6" w:rsidRDefault="007A2951">
    <w:pPr>
      <w:pStyle w:val="Header"/>
    </w:pPr>
    <w:r>
      <w:rPr>
        <w:noProof/>
      </w:rPr>
      <w:pict w14:anchorId="76DD6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0" o:spid="_x0000_s1028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12661DDE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3DDF6143" w:rsidR="00F85ED9" w:rsidRDefault="007A2951" w:rsidP="00E7332E">
    <w:pPr>
      <w:pStyle w:val="Header"/>
    </w:pPr>
    <w:r>
      <w:rPr>
        <w:noProof/>
      </w:rPr>
      <w:pict w14:anchorId="16A43B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68" o:spid="_x0000_s1026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E20F" w14:textId="6C5D7D73" w:rsidR="0087465D" w:rsidRDefault="007A2951">
    <w:pPr>
      <w:pStyle w:val="Header"/>
    </w:pPr>
    <w:r>
      <w:rPr>
        <w:noProof/>
      </w:rPr>
      <w:pict w14:anchorId="5D143C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5" o:spid="_x0000_s1033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DF45" w14:textId="02C76B7D" w:rsidR="000E4886" w:rsidRDefault="007A2951" w:rsidP="003D3FA0">
    <w:pPr>
      <w:pStyle w:val="Header"/>
      <w:pBdr>
        <w:bottom w:val="single" w:sz="4" w:space="1" w:color="auto"/>
      </w:pBdr>
      <w:jc w:val="center"/>
    </w:pPr>
    <w:r>
      <w:rPr>
        <w:noProof/>
      </w:rPr>
      <w:pict w14:anchorId="34AD9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6" o:spid="_x0000_s1034" type="#_x0000_t136" style="position:absolute;left:0;text-align:left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D3FA0">
      <w:t>DRAFT FOR CONSULTATION</w:t>
    </w:r>
  </w:p>
  <w:p w14:paraId="377898B3" w14:textId="17A4B2E6" w:rsidR="00006F0E" w:rsidRPr="00006F0E" w:rsidRDefault="00006F0E" w:rsidP="00DD2732">
    <w:pPr>
      <w:pStyle w:val="Header"/>
      <w:pBdr>
        <w:bottom w:val="single" w:sz="4" w:space="1" w:color="auto"/>
      </w:pBdr>
      <w:tabs>
        <w:tab w:val="clear" w:pos="4513"/>
      </w:tabs>
      <w:ind w:left="993" w:hanging="993"/>
      <w:rPr>
        <w:rFonts w:ascii="Times New Roman" w:hAnsi="Times New Roman" w:cs="Times New Roman"/>
        <w:sz w:val="20"/>
        <w:szCs w:val="20"/>
      </w:rPr>
    </w:pP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7A2951">
      <w:rPr>
        <w:rFonts w:ascii="Times New Roman" w:hAnsi="Times New Roman" w:cs="Times New Roman"/>
        <w:noProof/>
        <w:sz w:val="20"/>
        <w:szCs w:val="20"/>
      </w:rPr>
      <w:t>Part 1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  <w:r w:rsidRPr="00006F0E">
      <w:rPr>
        <w:rFonts w:ascii="Times New Roman" w:hAnsi="Times New Roman" w:cs="Times New Roman"/>
        <w:sz w:val="20"/>
        <w:szCs w:val="20"/>
      </w:rPr>
      <w:tab/>
    </w: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7A2951">
      <w:rPr>
        <w:rFonts w:ascii="Times New Roman" w:hAnsi="Times New Roman" w:cs="Times New Roman"/>
        <w:noProof/>
        <w:sz w:val="20"/>
        <w:szCs w:val="20"/>
      </w:rPr>
      <w:t>Preliminary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</w:p>
  <w:p w14:paraId="5D23EF2F" w14:textId="7409C605" w:rsidR="00006F0E" w:rsidRPr="00006F0E" w:rsidRDefault="00006F0E" w:rsidP="00006F0E">
    <w:pPr>
      <w:pStyle w:val="Header"/>
      <w:pBdr>
        <w:bottom w:val="single" w:sz="4" w:space="1" w:color="auto"/>
      </w:pBdr>
      <w:tabs>
        <w:tab w:val="clear" w:pos="4513"/>
        <w:tab w:val="left" w:pos="1701"/>
      </w:tabs>
      <w:rPr>
        <w:rFonts w:ascii="Times New Roman" w:hAnsi="Times New Roman" w:cs="Times New Roman"/>
        <w:sz w:val="20"/>
        <w:szCs w:val="20"/>
      </w:rPr>
    </w:pPr>
    <w:r w:rsidRPr="00006F0E">
      <w:rPr>
        <w:rFonts w:ascii="Times New Roman" w:hAnsi="Times New Roman" w:cs="Times New Roman"/>
        <w:sz w:val="20"/>
        <w:szCs w:val="20"/>
      </w:rPr>
      <w:t xml:space="preserve">Section </w:t>
    </w:r>
    <w:r w:rsidRPr="00006F0E">
      <w:rPr>
        <w:rFonts w:ascii="Times New Roman" w:hAnsi="Times New Roman" w:cs="Times New Roman"/>
        <w:sz w:val="20"/>
        <w:szCs w:val="20"/>
      </w:rPr>
      <w:fldChar w:fldCharType="begin"/>
    </w:r>
    <w:r w:rsidRPr="00006F0E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Pr="00006F0E">
      <w:rPr>
        <w:rFonts w:ascii="Times New Roman" w:hAnsi="Times New Roman" w:cs="Times New Roman"/>
        <w:sz w:val="20"/>
        <w:szCs w:val="20"/>
      </w:rPr>
      <w:fldChar w:fldCharType="separate"/>
    </w:r>
    <w:r w:rsidR="007A2951">
      <w:rPr>
        <w:rFonts w:ascii="Times New Roman" w:hAnsi="Times New Roman" w:cs="Times New Roman"/>
        <w:noProof/>
        <w:sz w:val="20"/>
        <w:szCs w:val="20"/>
      </w:rPr>
      <w:t>6</w:t>
    </w:r>
    <w:r w:rsidRPr="00006F0E">
      <w:rPr>
        <w:rFonts w:ascii="Times New Roman" w:hAnsi="Times New Roman" w:cs="Times New Roman"/>
        <w:sz w:val="20"/>
        <w:szCs w:val="20"/>
      </w:rPr>
      <w:fldChar w:fldCharType="end"/>
    </w:r>
  </w:p>
  <w:p w14:paraId="1626A20E" w14:textId="2BF12652" w:rsidR="003C0096" w:rsidRPr="000E4886" w:rsidRDefault="003C0096" w:rsidP="000E48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3B57" w14:textId="4589AAA2" w:rsidR="0087465D" w:rsidRDefault="007A2951">
    <w:pPr>
      <w:pStyle w:val="Header"/>
    </w:pPr>
    <w:r>
      <w:rPr>
        <w:noProof/>
      </w:rPr>
      <w:pict w14:anchorId="4E058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4" o:spid="_x0000_s1032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7781" w14:textId="726732D7" w:rsidR="0087465D" w:rsidRDefault="007A2951">
    <w:pPr>
      <w:pStyle w:val="Header"/>
    </w:pPr>
    <w:r>
      <w:rPr>
        <w:noProof/>
      </w:rPr>
      <w:pict w14:anchorId="0EC33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8" o:spid="_x0000_s1036" type="#_x0000_t136" style="position:absolute;margin-left:0;margin-top:0;width:397.65pt;height:238.6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95D" w14:textId="423B3FEB" w:rsidR="0087465D" w:rsidRDefault="007A2951">
    <w:pPr>
      <w:pStyle w:val="Header"/>
    </w:pPr>
    <w:r>
      <w:rPr>
        <w:noProof/>
      </w:rPr>
      <w:pict w14:anchorId="60053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32477" o:spid="_x0000_s1035" type="#_x0000_t136" style="position:absolute;margin-left:0;margin-top:0;width:397.65pt;height:238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C31"/>
    <w:multiLevelType w:val="hybridMultilevel"/>
    <w:tmpl w:val="5B02AEB4"/>
    <w:lvl w:ilvl="0" w:tplc="FFFFFFFF">
      <w:start w:val="1"/>
      <w:numFmt w:val="decimal"/>
      <w:lvlText w:val="(%1)"/>
      <w:lvlJc w:val="left"/>
      <w:pPr>
        <w:ind w:left="110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27" w:hanging="360"/>
      </w:pPr>
    </w:lvl>
    <w:lvl w:ilvl="2" w:tplc="FFFFFFFF" w:tentative="1">
      <w:start w:val="1"/>
      <w:numFmt w:val="lowerRoman"/>
      <w:lvlText w:val="%3."/>
      <w:lvlJc w:val="right"/>
      <w:pPr>
        <w:ind w:left="2547" w:hanging="180"/>
      </w:pPr>
    </w:lvl>
    <w:lvl w:ilvl="3" w:tplc="FFFFFFFF" w:tentative="1">
      <w:start w:val="1"/>
      <w:numFmt w:val="decimal"/>
      <w:lvlText w:val="%4."/>
      <w:lvlJc w:val="left"/>
      <w:pPr>
        <w:ind w:left="3267" w:hanging="360"/>
      </w:pPr>
    </w:lvl>
    <w:lvl w:ilvl="4" w:tplc="FFFFFFFF" w:tentative="1">
      <w:start w:val="1"/>
      <w:numFmt w:val="lowerLetter"/>
      <w:lvlText w:val="%5."/>
      <w:lvlJc w:val="left"/>
      <w:pPr>
        <w:ind w:left="3987" w:hanging="360"/>
      </w:pPr>
    </w:lvl>
    <w:lvl w:ilvl="5" w:tplc="FFFFFFFF" w:tentative="1">
      <w:start w:val="1"/>
      <w:numFmt w:val="lowerRoman"/>
      <w:lvlText w:val="%6."/>
      <w:lvlJc w:val="right"/>
      <w:pPr>
        <w:ind w:left="4707" w:hanging="180"/>
      </w:pPr>
    </w:lvl>
    <w:lvl w:ilvl="6" w:tplc="FFFFFFFF" w:tentative="1">
      <w:start w:val="1"/>
      <w:numFmt w:val="decimal"/>
      <w:lvlText w:val="%7."/>
      <w:lvlJc w:val="left"/>
      <w:pPr>
        <w:ind w:left="5427" w:hanging="360"/>
      </w:pPr>
    </w:lvl>
    <w:lvl w:ilvl="7" w:tplc="FFFFFFFF" w:tentative="1">
      <w:start w:val="1"/>
      <w:numFmt w:val="lowerLetter"/>
      <w:lvlText w:val="%8."/>
      <w:lvlJc w:val="left"/>
      <w:pPr>
        <w:ind w:left="6147" w:hanging="360"/>
      </w:pPr>
    </w:lvl>
    <w:lvl w:ilvl="8" w:tplc="FFFFFFFF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2E4F08"/>
    <w:multiLevelType w:val="hybridMultilevel"/>
    <w:tmpl w:val="7A3E27DC"/>
    <w:lvl w:ilvl="0" w:tplc="FFFFFFFF">
      <w:start w:val="1"/>
      <w:numFmt w:val="decimal"/>
      <w:lvlText w:val="(%1)"/>
      <w:lvlJc w:val="left"/>
      <w:pPr>
        <w:ind w:left="1398" w:hanging="37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06B16080"/>
    <w:multiLevelType w:val="multilevel"/>
    <w:tmpl w:val="D75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B4CCA"/>
    <w:multiLevelType w:val="hybridMultilevel"/>
    <w:tmpl w:val="E13EBCF0"/>
    <w:lvl w:ilvl="0" w:tplc="23F4C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17D6"/>
    <w:multiLevelType w:val="hybridMultilevel"/>
    <w:tmpl w:val="2E9A1C0A"/>
    <w:lvl w:ilvl="0" w:tplc="3C04E998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0F88096B"/>
    <w:multiLevelType w:val="hybridMultilevel"/>
    <w:tmpl w:val="FEF216F6"/>
    <w:lvl w:ilvl="0" w:tplc="4056B5EE">
      <w:start w:val="1"/>
      <w:numFmt w:val="lowerLetter"/>
      <w:lvlText w:val="%1)"/>
      <w:lvlJc w:val="left"/>
      <w:pPr>
        <w:ind w:left="1020" w:hanging="360"/>
      </w:pPr>
    </w:lvl>
    <w:lvl w:ilvl="1" w:tplc="F0E4FED6">
      <w:start w:val="1"/>
      <w:numFmt w:val="lowerLetter"/>
      <w:lvlText w:val="%2)"/>
      <w:lvlJc w:val="left"/>
      <w:pPr>
        <w:ind w:left="1020" w:hanging="360"/>
      </w:pPr>
    </w:lvl>
    <w:lvl w:ilvl="2" w:tplc="1E608D2A">
      <w:start w:val="1"/>
      <w:numFmt w:val="lowerLetter"/>
      <w:lvlText w:val="%3)"/>
      <w:lvlJc w:val="left"/>
      <w:pPr>
        <w:ind w:left="1020" w:hanging="360"/>
      </w:pPr>
    </w:lvl>
    <w:lvl w:ilvl="3" w:tplc="2446E048">
      <w:start w:val="1"/>
      <w:numFmt w:val="lowerLetter"/>
      <w:lvlText w:val="%4)"/>
      <w:lvlJc w:val="left"/>
      <w:pPr>
        <w:ind w:left="1020" w:hanging="360"/>
      </w:pPr>
    </w:lvl>
    <w:lvl w:ilvl="4" w:tplc="EF22A386">
      <w:start w:val="1"/>
      <w:numFmt w:val="lowerLetter"/>
      <w:lvlText w:val="%5)"/>
      <w:lvlJc w:val="left"/>
      <w:pPr>
        <w:ind w:left="1020" w:hanging="360"/>
      </w:pPr>
    </w:lvl>
    <w:lvl w:ilvl="5" w:tplc="F968CCF6">
      <w:start w:val="1"/>
      <w:numFmt w:val="lowerLetter"/>
      <w:lvlText w:val="%6)"/>
      <w:lvlJc w:val="left"/>
      <w:pPr>
        <w:ind w:left="1020" w:hanging="360"/>
      </w:pPr>
    </w:lvl>
    <w:lvl w:ilvl="6" w:tplc="A42EFCD2">
      <w:start w:val="1"/>
      <w:numFmt w:val="lowerLetter"/>
      <w:lvlText w:val="%7)"/>
      <w:lvlJc w:val="left"/>
      <w:pPr>
        <w:ind w:left="1020" w:hanging="360"/>
      </w:pPr>
    </w:lvl>
    <w:lvl w:ilvl="7" w:tplc="97842BE2">
      <w:start w:val="1"/>
      <w:numFmt w:val="lowerLetter"/>
      <w:lvlText w:val="%8)"/>
      <w:lvlJc w:val="left"/>
      <w:pPr>
        <w:ind w:left="1020" w:hanging="360"/>
      </w:pPr>
    </w:lvl>
    <w:lvl w:ilvl="8" w:tplc="E3F611C4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119A72BE"/>
    <w:multiLevelType w:val="hybridMultilevel"/>
    <w:tmpl w:val="F8E638C6"/>
    <w:lvl w:ilvl="0" w:tplc="610EE6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A606A"/>
    <w:multiLevelType w:val="hybridMultilevel"/>
    <w:tmpl w:val="F9028A8E"/>
    <w:lvl w:ilvl="0" w:tplc="B3ECEBC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7415F88"/>
    <w:multiLevelType w:val="hybridMultilevel"/>
    <w:tmpl w:val="D6B0CD3C"/>
    <w:lvl w:ilvl="0" w:tplc="EF5E93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0" w15:restartNumberingAfterBreak="0">
    <w:nsid w:val="19835FF7"/>
    <w:multiLevelType w:val="hybridMultilevel"/>
    <w:tmpl w:val="AACCF416"/>
    <w:lvl w:ilvl="0" w:tplc="097A0290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19FE5852"/>
    <w:multiLevelType w:val="hybridMultilevel"/>
    <w:tmpl w:val="FC84057E"/>
    <w:lvl w:ilvl="0" w:tplc="554CB54E">
      <w:start w:val="1"/>
      <w:numFmt w:val="lowerLetter"/>
      <w:lvlText w:val="(%1)"/>
      <w:lvlJc w:val="left"/>
      <w:pPr>
        <w:ind w:left="17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5A406E"/>
    <w:multiLevelType w:val="hybridMultilevel"/>
    <w:tmpl w:val="05EA4E32"/>
    <w:lvl w:ilvl="0" w:tplc="530E9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88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F04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D2B3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6B8F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562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E65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3465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C28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25AC5EB4"/>
    <w:multiLevelType w:val="hybridMultilevel"/>
    <w:tmpl w:val="AE44E754"/>
    <w:lvl w:ilvl="0" w:tplc="3DEC18AE">
      <w:start w:val="1"/>
      <w:numFmt w:val="lowerLetter"/>
      <w:lvlText w:val="%1)"/>
      <w:lvlJc w:val="left"/>
      <w:pPr>
        <w:ind w:left="1640" w:hanging="360"/>
      </w:pPr>
    </w:lvl>
    <w:lvl w:ilvl="1" w:tplc="4B14A66C">
      <w:start w:val="1"/>
      <w:numFmt w:val="lowerLetter"/>
      <w:lvlText w:val="%2)"/>
      <w:lvlJc w:val="left"/>
      <w:pPr>
        <w:ind w:left="1640" w:hanging="360"/>
      </w:pPr>
    </w:lvl>
    <w:lvl w:ilvl="2" w:tplc="EDF2E6D0">
      <w:start w:val="1"/>
      <w:numFmt w:val="lowerLetter"/>
      <w:lvlText w:val="%3)"/>
      <w:lvlJc w:val="left"/>
      <w:pPr>
        <w:ind w:left="1640" w:hanging="360"/>
      </w:pPr>
    </w:lvl>
    <w:lvl w:ilvl="3" w:tplc="4AA4D52A">
      <w:start w:val="1"/>
      <w:numFmt w:val="lowerLetter"/>
      <w:lvlText w:val="%4)"/>
      <w:lvlJc w:val="left"/>
      <w:pPr>
        <w:ind w:left="1640" w:hanging="360"/>
      </w:pPr>
    </w:lvl>
    <w:lvl w:ilvl="4" w:tplc="2C58A822">
      <w:start w:val="1"/>
      <w:numFmt w:val="lowerLetter"/>
      <w:lvlText w:val="%5)"/>
      <w:lvlJc w:val="left"/>
      <w:pPr>
        <w:ind w:left="1640" w:hanging="360"/>
      </w:pPr>
    </w:lvl>
    <w:lvl w:ilvl="5" w:tplc="C8749280">
      <w:start w:val="1"/>
      <w:numFmt w:val="lowerLetter"/>
      <w:lvlText w:val="%6)"/>
      <w:lvlJc w:val="left"/>
      <w:pPr>
        <w:ind w:left="1640" w:hanging="360"/>
      </w:pPr>
    </w:lvl>
    <w:lvl w:ilvl="6" w:tplc="DB0C1178">
      <w:start w:val="1"/>
      <w:numFmt w:val="lowerLetter"/>
      <w:lvlText w:val="%7)"/>
      <w:lvlJc w:val="left"/>
      <w:pPr>
        <w:ind w:left="1640" w:hanging="360"/>
      </w:pPr>
    </w:lvl>
    <w:lvl w:ilvl="7" w:tplc="7708E7B2">
      <w:start w:val="1"/>
      <w:numFmt w:val="lowerLetter"/>
      <w:lvlText w:val="%8)"/>
      <w:lvlJc w:val="left"/>
      <w:pPr>
        <w:ind w:left="1640" w:hanging="360"/>
      </w:pPr>
    </w:lvl>
    <w:lvl w:ilvl="8" w:tplc="3676B1B4">
      <w:start w:val="1"/>
      <w:numFmt w:val="lowerLetter"/>
      <w:lvlText w:val="%9)"/>
      <w:lvlJc w:val="left"/>
      <w:pPr>
        <w:ind w:left="1640" w:hanging="360"/>
      </w:pPr>
    </w:lvl>
  </w:abstractNum>
  <w:abstractNum w:abstractNumId="16" w15:restartNumberingAfterBreak="0">
    <w:nsid w:val="268332AA"/>
    <w:multiLevelType w:val="hybridMultilevel"/>
    <w:tmpl w:val="11F06CB6"/>
    <w:lvl w:ilvl="0" w:tplc="FFFFFFFF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1" w:hanging="360"/>
      </w:pPr>
    </w:lvl>
    <w:lvl w:ilvl="2" w:tplc="FFFFFFFF" w:tentative="1">
      <w:start w:val="1"/>
      <w:numFmt w:val="lowerRoman"/>
      <w:lvlText w:val="%3."/>
      <w:lvlJc w:val="right"/>
      <w:pPr>
        <w:ind w:left="3291" w:hanging="180"/>
      </w:pPr>
    </w:lvl>
    <w:lvl w:ilvl="3" w:tplc="FFFFFFFF" w:tentative="1">
      <w:start w:val="1"/>
      <w:numFmt w:val="decimal"/>
      <w:lvlText w:val="%4."/>
      <w:lvlJc w:val="left"/>
      <w:pPr>
        <w:ind w:left="4011" w:hanging="360"/>
      </w:pPr>
    </w:lvl>
    <w:lvl w:ilvl="4" w:tplc="FFFFFFFF" w:tentative="1">
      <w:start w:val="1"/>
      <w:numFmt w:val="lowerLetter"/>
      <w:lvlText w:val="%5."/>
      <w:lvlJc w:val="left"/>
      <w:pPr>
        <w:ind w:left="4731" w:hanging="360"/>
      </w:pPr>
    </w:lvl>
    <w:lvl w:ilvl="5" w:tplc="FFFFFFFF" w:tentative="1">
      <w:start w:val="1"/>
      <w:numFmt w:val="lowerRoman"/>
      <w:lvlText w:val="%6."/>
      <w:lvlJc w:val="right"/>
      <w:pPr>
        <w:ind w:left="5451" w:hanging="180"/>
      </w:pPr>
    </w:lvl>
    <w:lvl w:ilvl="6" w:tplc="FFFFFFFF" w:tentative="1">
      <w:start w:val="1"/>
      <w:numFmt w:val="decimal"/>
      <w:lvlText w:val="%7."/>
      <w:lvlJc w:val="left"/>
      <w:pPr>
        <w:ind w:left="6171" w:hanging="360"/>
      </w:pPr>
    </w:lvl>
    <w:lvl w:ilvl="7" w:tplc="FFFFFFFF" w:tentative="1">
      <w:start w:val="1"/>
      <w:numFmt w:val="lowerLetter"/>
      <w:lvlText w:val="%8."/>
      <w:lvlJc w:val="left"/>
      <w:pPr>
        <w:ind w:left="6891" w:hanging="360"/>
      </w:pPr>
    </w:lvl>
    <w:lvl w:ilvl="8" w:tplc="FFFFFFFF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7" w15:restartNumberingAfterBreak="0">
    <w:nsid w:val="26C57D4E"/>
    <w:multiLevelType w:val="hybridMultilevel"/>
    <w:tmpl w:val="CB284C68"/>
    <w:lvl w:ilvl="0" w:tplc="CA42C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8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52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C709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AA7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38F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3C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0EE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ACB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29FC6769"/>
    <w:multiLevelType w:val="hybridMultilevel"/>
    <w:tmpl w:val="017AFE04"/>
    <w:lvl w:ilvl="0" w:tplc="071ABE7A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9" w15:restartNumberingAfterBreak="0">
    <w:nsid w:val="2BD67BD7"/>
    <w:multiLevelType w:val="hybridMultilevel"/>
    <w:tmpl w:val="9AFAF3C6"/>
    <w:lvl w:ilvl="0" w:tplc="A66E4D4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00CE2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05090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B98DA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D9C28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568E5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85862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06A44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C4CC54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0" w15:restartNumberingAfterBreak="0">
    <w:nsid w:val="2BDF5170"/>
    <w:multiLevelType w:val="hybridMultilevel"/>
    <w:tmpl w:val="0ACC73A0"/>
    <w:lvl w:ilvl="0" w:tplc="123027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1C5E52"/>
    <w:multiLevelType w:val="hybridMultilevel"/>
    <w:tmpl w:val="5B02AEB4"/>
    <w:lvl w:ilvl="0" w:tplc="69AED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C1A53"/>
    <w:multiLevelType w:val="hybridMultilevel"/>
    <w:tmpl w:val="11F06CB6"/>
    <w:lvl w:ilvl="0" w:tplc="18002C18">
      <w:start w:val="1"/>
      <w:numFmt w:val="lowerRoman"/>
      <w:lvlText w:val="(%1)"/>
      <w:lvlJc w:val="left"/>
      <w:pPr>
        <w:ind w:left="22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1" w:hanging="360"/>
      </w:pPr>
    </w:lvl>
    <w:lvl w:ilvl="2" w:tplc="0C09001B" w:tentative="1">
      <w:start w:val="1"/>
      <w:numFmt w:val="lowerRoman"/>
      <w:lvlText w:val="%3."/>
      <w:lvlJc w:val="right"/>
      <w:pPr>
        <w:ind w:left="3291" w:hanging="180"/>
      </w:pPr>
    </w:lvl>
    <w:lvl w:ilvl="3" w:tplc="0C09000F" w:tentative="1">
      <w:start w:val="1"/>
      <w:numFmt w:val="decimal"/>
      <w:lvlText w:val="%4."/>
      <w:lvlJc w:val="left"/>
      <w:pPr>
        <w:ind w:left="4011" w:hanging="360"/>
      </w:pPr>
    </w:lvl>
    <w:lvl w:ilvl="4" w:tplc="0C090019" w:tentative="1">
      <w:start w:val="1"/>
      <w:numFmt w:val="lowerLetter"/>
      <w:lvlText w:val="%5."/>
      <w:lvlJc w:val="left"/>
      <w:pPr>
        <w:ind w:left="4731" w:hanging="360"/>
      </w:pPr>
    </w:lvl>
    <w:lvl w:ilvl="5" w:tplc="0C09001B" w:tentative="1">
      <w:start w:val="1"/>
      <w:numFmt w:val="lowerRoman"/>
      <w:lvlText w:val="%6."/>
      <w:lvlJc w:val="right"/>
      <w:pPr>
        <w:ind w:left="5451" w:hanging="180"/>
      </w:pPr>
    </w:lvl>
    <w:lvl w:ilvl="6" w:tplc="0C09000F" w:tentative="1">
      <w:start w:val="1"/>
      <w:numFmt w:val="decimal"/>
      <w:lvlText w:val="%7."/>
      <w:lvlJc w:val="left"/>
      <w:pPr>
        <w:ind w:left="6171" w:hanging="360"/>
      </w:pPr>
    </w:lvl>
    <w:lvl w:ilvl="7" w:tplc="0C090019" w:tentative="1">
      <w:start w:val="1"/>
      <w:numFmt w:val="lowerLetter"/>
      <w:lvlText w:val="%8."/>
      <w:lvlJc w:val="left"/>
      <w:pPr>
        <w:ind w:left="6891" w:hanging="360"/>
      </w:pPr>
    </w:lvl>
    <w:lvl w:ilvl="8" w:tplc="0C0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4" w15:restartNumberingAfterBreak="0">
    <w:nsid w:val="30DB79FA"/>
    <w:multiLevelType w:val="hybridMultilevel"/>
    <w:tmpl w:val="29E6DB16"/>
    <w:lvl w:ilvl="0" w:tplc="65D28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06287"/>
    <w:multiLevelType w:val="hybridMultilevel"/>
    <w:tmpl w:val="FB1620D2"/>
    <w:lvl w:ilvl="0" w:tplc="8AA09D88">
      <w:start w:val="1"/>
      <w:numFmt w:val="lowerLetter"/>
      <w:lvlText w:val="(%1)"/>
      <w:lvlJc w:val="left"/>
      <w:pPr>
        <w:ind w:left="252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1" w:hanging="360"/>
      </w:pPr>
    </w:lvl>
    <w:lvl w:ilvl="2" w:tplc="0C09001B" w:tentative="1">
      <w:start w:val="1"/>
      <w:numFmt w:val="lowerRoman"/>
      <w:lvlText w:val="%3."/>
      <w:lvlJc w:val="right"/>
      <w:pPr>
        <w:ind w:left="3961" w:hanging="180"/>
      </w:pPr>
    </w:lvl>
    <w:lvl w:ilvl="3" w:tplc="0C09000F" w:tentative="1">
      <w:start w:val="1"/>
      <w:numFmt w:val="decimal"/>
      <w:lvlText w:val="%4."/>
      <w:lvlJc w:val="left"/>
      <w:pPr>
        <w:ind w:left="4681" w:hanging="360"/>
      </w:pPr>
    </w:lvl>
    <w:lvl w:ilvl="4" w:tplc="0C090019" w:tentative="1">
      <w:start w:val="1"/>
      <w:numFmt w:val="lowerLetter"/>
      <w:lvlText w:val="%5."/>
      <w:lvlJc w:val="left"/>
      <w:pPr>
        <w:ind w:left="5401" w:hanging="360"/>
      </w:pPr>
    </w:lvl>
    <w:lvl w:ilvl="5" w:tplc="0C09001B" w:tentative="1">
      <w:start w:val="1"/>
      <w:numFmt w:val="lowerRoman"/>
      <w:lvlText w:val="%6."/>
      <w:lvlJc w:val="right"/>
      <w:pPr>
        <w:ind w:left="6121" w:hanging="180"/>
      </w:pPr>
    </w:lvl>
    <w:lvl w:ilvl="6" w:tplc="0C09000F" w:tentative="1">
      <w:start w:val="1"/>
      <w:numFmt w:val="decimal"/>
      <w:lvlText w:val="%7."/>
      <w:lvlJc w:val="left"/>
      <w:pPr>
        <w:ind w:left="6841" w:hanging="360"/>
      </w:pPr>
    </w:lvl>
    <w:lvl w:ilvl="7" w:tplc="0C090019" w:tentative="1">
      <w:start w:val="1"/>
      <w:numFmt w:val="lowerLetter"/>
      <w:lvlText w:val="%8."/>
      <w:lvlJc w:val="left"/>
      <w:pPr>
        <w:ind w:left="7561" w:hanging="360"/>
      </w:pPr>
    </w:lvl>
    <w:lvl w:ilvl="8" w:tplc="0C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6" w15:restartNumberingAfterBreak="0">
    <w:nsid w:val="39815180"/>
    <w:multiLevelType w:val="hybridMultilevel"/>
    <w:tmpl w:val="A69E8E70"/>
    <w:lvl w:ilvl="0" w:tplc="A2F2B712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7" w15:restartNumberingAfterBreak="0">
    <w:nsid w:val="3B2410B2"/>
    <w:multiLevelType w:val="hybridMultilevel"/>
    <w:tmpl w:val="4944463E"/>
    <w:lvl w:ilvl="0" w:tplc="120E2B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B669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6380A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4BEE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ADC00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49E0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6B46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2B25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66DF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3CDD17C8"/>
    <w:multiLevelType w:val="hybridMultilevel"/>
    <w:tmpl w:val="3508F8E4"/>
    <w:lvl w:ilvl="0" w:tplc="FFFFFFFF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56C86"/>
    <w:multiLevelType w:val="hybridMultilevel"/>
    <w:tmpl w:val="08DC5718"/>
    <w:lvl w:ilvl="0" w:tplc="1188D620">
      <w:start w:val="1"/>
      <w:numFmt w:val="lowerLetter"/>
      <w:lvlText w:val="(%1)"/>
      <w:lvlJc w:val="left"/>
      <w:pPr>
        <w:ind w:left="17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31" w15:restartNumberingAfterBreak="0">
    <w:nsid w:val="42933F31"/>
    <w:multiLevelType w:val="hybridMultilevel"/>
    <w:tmpl w:val="36141A6A"/>
    <w:lvl w:ilvl="0" w:tplc="A36280D6">
      <w:start w:val="2"/>
      <w:numFmt w:val="lowerRoman"/>
      <w:lvlText w:val="(%1)"/>
      <w:lvlJc w:val="left"/>
      <w:pPr>
        <w:ind w:left="2818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178" w:hanging="360"/>
      </w:pPr>
    </w:lvl>
    <w:lvl w:ilvl="2" w:tplc="0C09001B" w:tentative="1">
      <w:start w:val="1"/>
      <w:numFmt w:val="lowerRoman"/>
      <w:lvlText w:val="%3."/>
      <w:lvlJc w:val="right"/>
      <w:pPr>
        <w:ind w:left="3898" w:hanging="180"/>
      </w:pPr>
    </w:lvl>
    <w:lvl w:ilvl="3" w:tplc="0C09000F" w:tentative="1">
      <w:start w:val="1"/>
      <w:numFmt w:val="decimal"/>
      <w:lvlText w:val="%4."/>
      <w:lvlJc w:val="left"/>
      <w:pPr>
        <w:ind w:left="4618" w:hanging="360"/>
      </w:pPr>
    </w:lvl>
    <w:lvl w:ilvl="4" w:tplc="0C090019" w:tentative="1">
      <w:start w:val="1"/>
      <w:numFmt w:val="lowerLetter"/>
      <w:lvlText w:val="%5."/>
      <w:lvlJc w:val="left"/>
      <w:pPr>
        <w:ind w:left="5338" w:hanging="360"/>
      </w:pPr>
    </w:lvl>
    <w:lvl w:ilvl="5" w:tplc="0C09001B" w:tentative="1">
      <w:start w:val="1"/>
      <w:numFmt w:val="lowerRoman"/>
      <w:lvlText w:val="%6."/>
      <w:lvlJc w:val="right"/>
      <w:pPr>
        <w:ind w:left="6058" w:hanging="180"/>
      </w:pPr>
    </w:lvl>
    <w:lvl w:ilvl="6" w:tplc="0C09000F" w:tentative="1">
      <w:start w:val="1"/>
      <w:numFmt w:val="decimal"/>
      <w:lvlText w:val="%7."/>
      <w:lvlJc w:val="left"/>
      <w:pPr>
        <w:ind w:left="6778" w:hanging="360"/>
      </w:pPr>
    </w:lvl>
    <w:lvl w:ilvl="7" w:tplc="0C090019" w:tentative="1">
      <w:start w:val="1"/>
      <w:numFmt w:val="lowerLetter"/>
      <w:lvlText w:val="%8."/>
      <w:lvlJc w:val="left"/>
      <w:pPr>
        <w:ind w:left="7498" w:hanging="360"/>
      </w:pPr>
    </w:lvl>
    <w:lvl w:ilvl="8" w:tplc="0C09001B" w:tentative="1">
      <w:start w:val="1"/>
      <w:numFmt w:val="lowerRoman"/>
      <w:lvlText w:val="%9."/>
      <w:lvlJc w:val="right"/>
      <w:pPr>
        <w:ind w:left="8218" w:hanging="180"/>
      </w:pPr>
    </w:lvl>
  </w:abstractNum>
  <w:abstractNum w:abstractNumId="32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A2859"/>
    <w:multiLevelType w:val="hybridMultilevel"/>
    <w:tmpl w:val="0ED4478E"/>
    <w:lvl w:ilvl="0" w:tplc="648A6840">
      <w:start w:val="1"/>
      <w:numFmt w:val="lowerLetter"/>
      <w:lvlText w:val="%1)"/>
      <w:lvlJc w:val="left"/>
      <w:pPr>
        <w:ind w:left="920" w:hanging="360"/>
      </w:pPr>
    </w:lvl>
    <w:lvl w:ilvl="1" w:tplc="D7463150">
      <w:start w:val="1"/>
      <w:numFmt w:val="lowerLetter"/>
      <w:lvlText w:val="%2)"/>
      <w:lvlJc w:val="left"/>
      <w:pPr>
        <w:ind w:left="920" w:hanging="360"/>
      </w:pPr>
    </w:lvl>
    <w:lvl w:ilvl="2" w:tplc="3544E5D2">
      <w:start w:val="1"/>
      <w:numFmt w:val="lowerLetter"/>
      <w:lvlText w:val="%3)"/>
      <w:lvlJc w:val="left"/>
      <w:pPr>
        <w:ind w:left="920" w:hanging="360"/>
      </w:pPr>
    </w:lvl>
    <w:lvl w:ilvl="3" w:tplc="5C405E0A">
      <w:start w:val="1"/>
      <w:numFmt w:val="lowerLetter"/>
      <w:lvlText w:val="%4)"/>
      <w:lvlJc w:val="left"/>
      <w:pPr>
        <w:ind w:left="920" w:hanging="360"/>
      </w:pPr>
    </w:lvl>
    <w:lvl w:ilvl="4" w:tplc="0FF45982">
      <w:start w:val="1"/>
      <w:numFmt w:val="lowerLetter"/>
      <w:lvlText w:val="%5)"/>
      <w:lvlJc w:val="left"/>
      <w:pPr>
        <w:ind w:left="920" w:hanging="360"/>
      </w:pPr>
    </w:lvl>
    <w:lvl w:ilvl="5" w:tplc="63F6393A">
      <w:start w:val="1"/>
      <w:numFmt w:val="lowerLetter"/>
      <w:lvlText w:val="%6)"/>
      <w:lvlJc w:val="left"/>
      <w:pPr>
        <w:ind w:left="920" w:hanging="360"/>
      </w:pPr>
    </w:lvl>
    <w:lvl w:ilvl="6" w:tplc="F3047C60">
      <w:start w:val="1"/>
      <w:numFmt w:val="lowerLetter"/>
      <w:lvlText w:val="%7)"/>
      <w:lvlJc w:val="left"/>
      <w:pPr>
        <w:ind w:left="920" w:hanging="360"/>
      </w:pPr>
    </w:lvl>
    <w:lvl w:ilvl="7" w:tplc="CDE43D56">
      <w:start w:val="1"/>
      <w:numFmt w:val="lowerLetter"/>
      <w:lvlText w:val="%8)"/>
      <w:lvlJc w:val="left"/>
      <w:pPr>
        <w:ind w:left="920" w:hanging="360"/>
      </w:pPr>
    </w:lvl>
    <w:lvl w:ilvl="8" w:tplc="5C5CBF00">
      <w:start w:val="1"/>
      <w:numFmt w:val="lowerLetter"/>
      <w:lvlText w:val="%9)"/>
      <w:lvlJc w:val="left"/>
      <w:pPr>
        <w:ind w:left="920" w:hanging="360"/>
      </w:pPr>
    </w:lvl>
  </w:abstractNum>
  <w:abstractNum w:abstractNumId="34" w15:restartNumberingAfterBreak="0">
    <w:nsid w:val="4CB177E9"/>
    <w:multiLevelType w:val="hybridMultilevel"/>
    <w:tmpl w:val="D9D67B00"/>
    <w:lvl w:ilvl="0" w:tplc="3B964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F4C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49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AC9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FF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424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3EA78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B6A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F0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4CBE5281"/>
    <w:multiLevelType w:val="hybridMultilevel"/>
    <w:tmpl w:val="E52A09DC"/>
    <w:lvl w:ilvl="0" w:tplc="869ECCEE">
      <w:start w:val="1"/>
      <w:numFmt w:val="decimal"/>
      <w:lvlText w:val="%1."/>
      <w:lvlJc w:val="left"/>
      <w:pPr>
        <w:ind w:left="1020" w:hanging="360"/>
      </w:pPr>
    </w:lvl>
    <w:lvl w:ilvl="1" w:tplc="8140EC0E">
      <w:start w:val="1"/>
      <w:numFmt w:val="decimal"/>
      <w:lvlText w:val="%2."/>
      <w:lvlJc w:val="left"/>
      <w:pPr>
        <w:ind w:left="1020" w:hanging="360"/>
      </w:pPr>
    </w:lvl>
    <w:lvl w:ilvl="2" w:tplc="97984838">
      <w:start w:val="1"/>
      <w:numFmt w:val="decimal"/>
      <w:lvlText w:val="%3."/>
      <w:lvlJc w:val="left"/>
      <w:pPr>
        <w:ind w:left="1020" w:hanging="360"/>
      </w:pPr>
    </w:lvl>
    <w:lvl w:ilvl="3" w:tplc="22F68178">
      <w:start w:val="1"/>
      <w:numFmt w:val="decimal"/>
      <w:lvlText w:val="%4."/>
      <w:lvlJc w:val="left"/>
      <w:pPr>
        <w:ind w:left="1020" w:hanging="360"/>
      </w:pPr>
    </w:lvl>
    <w:lvl w:ilvl="4" w:tplc="6272401A">
      <w:start w:val="1"/>
      <w:numFmt w:val="decimal"/>
      <w:lvlText w:val="%5."/>
      <w:lvlJc w:val="left"/>
      <w:pPr>
        <w:ind w:left="1020" w:hanging="360"/>
      </w:pPr>
    </w:lvl>
    <w:lvl w:ilvl="5" w:tplc="843A03FC">
      <w:start w:val="1"/>
      <w:numFmt w:val="decimal"/>
      <w:lvlText w:val="%6."/>
      <w:lvlJc w:val="left"/>
      <w:pPr>
        <w:ind w:left="1020" w:hanging="360"/>
      </w:pPr>
    </w:lvl>
    <w:lvl w:ilvl="6" w:tplc="4EF22550">
      <w:start w:val="1"/>
      <w:numFmt w:val="decimal"/>
      <w:lvlText w:val="%7."/>
      <w:lvlJc w:val="left"/>
      <w:pPr>
        <w:ind w:left="1020" w:hanging="360"/>
      </w:pPr>
    </w:lvl>
    <w:lvl w:ilvl="7" w:tplc="DC58B3A6">
      <w:start w:val="1"/>
      <w:numFmt w:val="decimal"/>
      <w:lvlText w:val="%8."/>
      <w:lvlJc w:val="left"/>
      <w:pPr>
        <w:ind w:left="1020" w:hanging="360"/>
      </w:pPr>
    </w:lvl>
    <w:lvl w:ilvl="8" w:tplc="80048FE4">
      <w:start w:val="1"/>
      <w:numFmt w:val="decimal"/>
      <w:lvlText w:val="%9."/>
      <w:lvlJc w:val="left"/>
      <w:pPr>
        <w:ind w:left="1020" w:hanging="360"/>
      </w:pPr>
    </w:lvl>
  </w:abstractNum>
  <w:abstractNum w:abstractNumId="36" w15:restartNumberingAfterBreak="0">
    <w:nsid w:val="4D306E34"/>
    <w:multiLevelType w:val="hybridMultilevel"/>
    <w:tmpl w:val="0414EA8A"/>
    <w:lvl w:ilvl="0" w:tplc="3DB003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B1AE3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ACA2C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EDA9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69AB7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F1E88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78831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CD4C718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85AD5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7" w15:restartNumberingAfterBreak="0">
    <w:nsid w:val="4E8E553A"/>
    <w:multiLevelType w:val="hybridMultilevel"/>
    <w:tmpl w:val="723AA5B8"/>
    <w:lvl w:ilvl="0" w:tplc="AC7C8E4C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8" w15:restartNumberingAfterBreak="0">
    <w:nsid w:val="4ED17B36"/>
    <w:multiLevelType w:val="hybridMultilevel"/>
    <w:tmpl w:val="FDE86BD0"/>
    <w:lvl w:ilvl="0" w:tplc="FFFFFFFF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8E888806">
      <w:start w:val="1"/>
      <w:numFmt w:val="lowerLetter"/>
      <w:lvlText w:val="(%2)"/>
      <w:lvlJc w:val="left"/>
      <w:pPr>
        <w:ind w:left="1834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9" w15:restartNumberingAfterBreak="0">
    <w:nsid w:val="4F13593D"/>
    <w:multiLevelType w:val="hybridMultilevel"/>
    <w:tmpl w:val="CBE45FD6"/>
    <w:lvl w:ilvl="0" w:tplc="101E9B14">
      <w:start w:val="1"/>
      <w:numFmt w:val="decimal"/>
      <w:lvlText w:val="(%1)"/>
      <w:lvlJc w:val="left"/>
      <w:pPr>
        <w:ind w:left="1380" w:hanging="1020"/>
      </w:pPr>
      <w:rPr>
        <w:rFonts w:ascii="Times New Roman" w:eastAsia="Times New Roman" w:hAnsi="Times New Roman" w:cs="Times New Roman"/>
      </w:rPr>
    </w:lvl>
    <w:lvl w:ilvl="1" w:tplc="D42AEB44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AC4451"/>
    <w:multiLevelType w:val="hybridMultilevel"/>
    <w:tmpl w:val="F482BFDE"/>
    <w:lvl w:ilvl="0" w:tplc="1E96E476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2F425D84">
      <w:start w:val="1"/>
      <w:numFmt w:val="lowerLetter"/>
      <w:lvlText w:val="(%2)"/>
      <w:lvlJc w:val="left"/>
      <w:pPr>
        <w:ind w:left="183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1" w15:restartNumberingAfterBreak="0">
    <w:nsid w:val="553D3DEA"/>
    <w:multiLevelType w:val="hybridMultilevel"/>
    <w:tmpl w:val="EF80AC48"/>
    <w:lvl w:ilvl="0" w:tplc="B986CC18">
      <w:start w:val="1"/>
      <w:numFmt w:val="lowerLetter"/>
      <w:lvlText w:val="%1)"/>
      <w:lvlJc w:val="left"/>
      <w:pPr>
        <w:ind w:left="1020" w:hanging="360"/>
      </w:pPr>
    </w:lvl>
    <w:lvl w:ilvl="1" w:tplc="68B2EE92">
      <w:start w:val="1"/>
      <w:numFmt w:val="lowerLetter"/>
      <w:lvlText w:val="%2)"/>
      <w:lvlJc w:val="left"/>
      <w:pPr>
        <w:ind w:left="1020" w:hanging="360"/>
      </w:pPr>
    </w:lvl>
    <w:lvl w:ilvl="2" w:tplc="07F6B65E">
      <w:start w:val="1"/>
      <w:numFmt w:val="lowerLetter"/>
      <w:lvlText w:val="%3)"/>
      <w:lvlJc w:val="left"/>
      <w:pPr>
        <w:ind w:left="1020" w:hanging="360"/>
      </w:pPr>
    </w:lvl>
    <w:lvl w:ilvl="3" w:tplc="C68A55F4">
      <w:start w:val="1"/>
      <w:numFmt w:val="lowerLetter"/>
      <w:lvlText w:val="%4)"/>
      <w:lvlJc w:val="left"/>
      <w:pPr>
        <w:ind w:left="1020" w:hanging="360"/>
      </w:pPr>
    </w:lvl>
    <w:lvl w:ilvl="4" w:tplc="FB8488E6">
      <w:start w:val="1"/>
      <w:numFmt w:val="lowerLetter"/>
      <w:lvlText w:val="%5)"/>
      <w:lvlJc w:val="left"/>
      <w:pPr>
        <w:ind w:left="1020" w:hanging="360"/>
      </w:pPr>
    </w:lvl>
    <w:lvl w:ilvl="5" w:tplc="680CEDA6">
      <w:start w:val="1"/>
      <w:numFmt w:val="lowerLetter"/>
      <w:lvlText w:val="%6)"/>
      <w:lvlJc w:val="left"/>
      <w:pPr>
        <w:ind w:left="1020" w:hanging="360"/>
      </w:pPr>
    </w:lvl>
    <w:lvl w:ilvl="6" w:tplc="A088F5A6">
      <w:start w:val="1"/>
      <w:numFmt w:val="lowerLetter"/>
      <w:lvlText w:val="%7)"/>
      <w:lvlJc w:val="left"/>
      <w:pPr>
        <w:ind w:left="1020" w:hanging="360"/>
      </w:pPr>
    </w:lvl>
    <w:lvl w:ilvl="7" w:tplc="8E8CF636">
      <w:start w:val="1"/>
      <w:numFmt w:val="lowerLetter"/>
      <w:lvlText w:val="%8)"/>
      <w:lvlJc w:val="left"/>
      <w:pPr>
        <w:ind w:left="1020" w:hanging="360"/>
      </w:pPr>
    </w:lvl>
    <w:lvl w:ilvl="8" w:tplc="F8265248">
      <w:start w:val="1"/>
      <w:numFmt w:val="lowerLetter"/>
      <w:lvlText w:val="%9)"/>
      <w:lvlJc w:val="left"/>
      <w:pPr>
        <w:ind w:left="1020" w:hanging="360"/>
      </w:pPr>
    </w:lvl>
  </w:abstractNum>
  <w:abstractNum w:abstractNumId="42" w15:restartNumberingAfterBreak="0">
    <w:nsid w:val="55433D7A"/>
    <w:multiLevelType w:val="hybridMultilevel"/>
    <w:tmpl w:val="53961536"/>
    <w:lvl w:ilvl="0" w:tplc="FA9A9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5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847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F0E4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021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09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E8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986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A85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554468F0"/>
    <w:multiLevelType w:val="hybridMultilevel"/>
    <w:tmpl w:val="188035C2"/>
    <w:lvl w:ilvl="0" w:tplc="B9D22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44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9E6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21EB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502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40D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6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6C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E4A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55D642D7"/>
    <w:multiLevelType w:val="hybridMultilevel"/>
    <w:tmpl w:val="C62E844A"/>
    <w:lvl w:ilvl="0" w:tplc="8D6C0118">
      <w:start w:val="1"/>
      <w:numFmt w:val="lowerLetter"/>
      <w:lvlText w:val="%1)"/>
      <w:lvlJc w:val="left"/>
      <w:pPr>
        <w:ind w:left="1640" w:hanging="360"/>
      </w:pPr>
    </w:lvl>
    <w:lvl w:ilvl="1" w:tplc="5C00D980">
      <w:start w:val="1"/>
      <w:numFmt w:val="lowerLetter"/>
      <w:lvlText w:val="%2)"/>
      <w:lvlJc w:val="left"/>
      <w:pPr>
        <w:ind w:left="1640" w:hanging="360"/>
      </w:pPr>
    </w:lvl>
    <w:lvl w:ilvl="2" w:tplc="9BAECB9A">
      <w:start w:val="1"/>
      <w:numFmt w:val="lowerLetter"/>
      <w:lvlText w:val="%3)"/>
      <w:lvlJc w:val="left"/>
      <w:pPr>
        <w:ind w:left="1640" w:hanging="360"/>
      </w:pPr>
    </w:lvl>
    <w:lvl w:ilvl="3" w:tplc="7C3A5BB2">
      <w:start w:val="1"/>
      <w:numFmt w:val="lowerLetter"/>
      <w:lvlText w:val="%4)"/>
      <w:lvlJc w:val="left"/>
      <w:pPr>
        <w:ind w:left="1640" w:hanging="360"/>
      </w:pPr>
    </w:lvl>
    <w:lvl w:ilvl="4" w:tplc="415CE7C6">
      <w:start w:val="1"/>
      <w:numFmt w:val="lowerLetter"/>
      <w:lvlText w:val="%5)"/>
      <w:lvlJc w:val="left"/>
      <w:pPr>
        <w:ind w:left="1640" w:hanging="360"/>
      </w:pPr>
    </w:lvl>
    <w:lvl w:ilvl="5" w:tplc="34F61CE8">
      <w:start w:val="1"/>
      <w:numFmt w:val="lowerLetter"/>
      <w:lvlText w:val="%6)"/>
      <w:lvlJc w:val="left"/>
      <w:pPr>
        <w:ind w:left="1640" w:hanging="360"/>
      </w:pPr>
    </w:lvl>
    <w:lvl w:ilvl="6" w:tplc="4B402470">
      <w:start w:val="1"/>
      <w:numFmt w:val="lowerLetter"/>
      <w:lvlText w:val="%7)"/>
      <w:lvlJc w:val="left"/>
      <w:pPr>
        <w:ind w:left="1640" w:hanging="360"/>
      </w:pPr>
    </w:lvl>
    <w:lvl w:ilvl="7" w:tplc="23FCC27A">
      <w:start w:val="1"/>
      <w:numFmt w:val="lowerLetter"/>
      <w:lvlText w:val="%8)"/>
      <w:lvlJc w:val="left"/>
      <w:pPr>
        <w:ind w:left="1640" w:hanging="360"/>
      </w:pPr>
    </w:lvl>
    <w:lvl w:ilvl="8" w:tplc="524226DE">
      <w:start w:val="1"/>
      <w:numFmt w:val="lowerLetter"/>
      <w:lvlText w:val="%9)"/>
      <w:lvlJc w:val="left"/>
      <w:pPr>
        <w:ind w:left="1640" w:hanging="360"/>
      </w:pPr>
    </w:lvl>
  </w:abstractNum>
  <w:abstractNum w:abstractNumId="45" w15:restartNumberingAfterBreak="0">
    <w:nsid w:val="561F19BE"/>
    <w:multiLevelType w:val="multilevel"/>
    <w:tmpl w:val="6F8A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DB0025"/>
    <w:multiLevelType w:val="hybridMultilevel"/>
    <w:tmpl w:val="5EAC4CB2"/>
    <w:lvl w:ilvl="0" w:tplc="CC685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48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8B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62EF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6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A83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C4B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EA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688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7" w15:restartNumberingAfterBreak="0">
    <w:nsid w:val="5A6809FF"/>
    <w:multiLevelType w:val="hybridMultilevel"/>
    <w:tmpl w:val="7A3E27DC"/>
    <w:lvl w:ilvl="0" w:tplc="FFFFFFFF">
      <w:start w:val="1"/>
      <w:numFmt w:val="decimal"/>
      <w:lvlText w:val="(%1)"/>
      <w:lvlJc w:val="left"/>
      <w:pPr>
        <w:ind w:left="1398" w:hanging="37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8" w15:restartNumberingAfterBreak="0">
    <w:nsid w:val="5CA572A9"/>
    <w:multiLevelType w:val="hybridMultilevel"/>
    <w:tmpl w:val="35BCFCBC"/>
    <w:lvl w:ilvl="0" w:tplc="3B8029AC">
      <w:start w:val="1"/>
      <w:numFmt w:val="lowerLetter"/>
      <w:lvlText w:val="(%1)"/>
      <w:lvlJc w:val="left"/>
      <w:pPr>
        <w:ind w:left="1817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9" w15:restartNumberingAfterBreak="0">
    <w:nsid w:val="5D0725DA"/>
    <w:multiLevelType w:val="hybridMultilevel"/>
    <w:tmpl w:val="9222BF50"/>
    <w:lvl w:ilvl="0" w:tplc="174C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204B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BC6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25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F44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42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320A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BA3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443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5D4B5BD3"/>
    <w:multiLevelType w:val="hybridMultilevel"/>
    <w:tmpl w:val="4B1CE1D4"/>
    <w:lvl w:ilvl="0" w:tplc="79BCA60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570E5"/>
    <w:multiLevelType w:val="hybridMultilevel"/>
    <w:tmpl w:val="4294B8EC"/>
    <w:lvl w:ilvl="0" w:tplc="E5DE3944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3" w15:restartNumberingAfterBreak="0">
    <w:nsid w:val="63B01FD9"/>
    <w:multiLevelType w:val="hybridMultilevel"/>
    <w:tmpl w:val="B7B8BEB4"/>
    <w:lvl w:ilvl="0" w:tplc="D26CF2EA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4" w15:restartNumberingAfterBreak="0">
    <w:nsid w:val="64EB5E17"/>
    <w:multiLevelType w:val="hybridMultilevel"/>
    <w:tmpl w:val="FD04429E"/>
    <w:lvl w:ilvl="0" w:tplc="B37420EA">
      <w:start w:val="1"/>
      <w:numFmt w:val="decimal"/>
      <w:lvlText w:val="(%1)"/>
      <w:lvlJc w:val="left"/>
      <w:pPr>
        <w:ind w:left="1131" w:hanging="37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4" w:hanging="360"/>
      </w:pPr>
    </w:lvl>
    <w:lvl w:ilvl="2" w:tplc="0C09001B" w:tentative="1">
      <w:start w:val="1"/>
      <w:numFmt w:val="lowerRoman"/>
      <w:lvlText w:val="%3."/>
      <w:lvlJc w:val="right"/>
      <w:pPr>
        <w:ind w:left="2554" w:hanging="180"/>
      </w:pPr>
    </w:lvl>
    <w:lvl w:ilvl="3" w:tplc="0C09000F" w:tentative="1">
      <w:start w:val="1"/>
      <w:numFmt w:val="decimal"/>
      <w:lvlText w:val="%4."/>
      <w:lvlJc w:val="left"/>
      <w:pPr>
        <w:ind w:left="3274" w:hanging="360"/>
      </w:pPr>
    </w:lvl>
    <w:lvl w:ilvl="4" w:tplc="0C090019" w:tentative="1">
      <w:start w:val="1"/>
      <w:numFmt w:val="lowerLetter"/>
      <w:lvlText w:val="%5."/>
      <w:lvlJc w:val="left"/>
      <w:pPr>
        <w:ind w:left="3994" w:hanging="360"/>
      </w:pPr>
    </w:lvl>
    <w:lvl w:ilvl="5" w:tplc="0C09001B" w:tentative="1">
      <w:start w:val="1"/>
      <w:numFmt w:val="lowerRoman"/>
      <w:lvlText w:val="%6."/>
      <w:lvlJc w:val="right"/>
      <w:pPr>
        <w:ind w:left="4714" w:hanging="180"/>
      </w:pPr>
    </w:lvl>
    <w:lvl w:ilvl="6" w:tplc="0C09000F" w:tentative="1">
      <w:start w:val="1"/>
      <w:numFmt w:val="decimal"/>
      <w:lvlText w:val="%7."/>
      <w:lvlJc w:val="left"/>
      <w:pPr>
        <w:ind w:left="5434" w:hanging="360"/>
      </w:pPr>
    </w:lvl>
    <w:lvl w:ilvl="7" w:tplc="0C090019" w:tentative="1">
      <w:start w:val="1"/>
      <w:numFmt w:val="lowerLetter"/>
      <w:lvlText w:val="%8."/>
      <w:lvlJc w:val="left"/>
      <w:pPr>
        <w:ind w:left="6154" w:hanging="360"/>
      </w:pPr>
    </w:lvl>
    <w:lvl w:ilvl="8" w:tplc="0C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5" w15:restartNumberingAfterBreak="0">
    <w:nsid w:val="657631A2"/>
    <w:multiLevelType w:val="hybridMultilevel"/>
    <w:tmpl w:val="D73E120C"/>
    <w:lvl w:ilvl="0" w:tplc="6FCEC1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8F83FEE"/>
    <w:multiLevelType w:val="hybridMultilevel"/>
    <w:tmpl w:val="6BBA46EA"/>
    <w:lvl w:ilvl="0" w:tplc="B066DF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7" w15:restartNumberingAfterBreak="0">
    <w:nsid w:val="6D495C03"/>
    <w:multiLevelType w:val="hybridMultilevel"/>
    <w:tmpl w:val="4EE8B208"/>
    <w:lvl w:ilvl="0" w:tplc="68F6422C">
      <w:start w:val="1"/>
      <w:numFmt w:val="lowerLetter"/>
      <w:lvlText w:val="%1)"/>
      <w:lvlJc w:val="left"/>
      <w:pPr>
        <w:ind w:left="720" w:hanging="360"/>
      </w:pPr>
    </w:lvl>
    <w:lvl w:ilvl="1" w:tplc="0D48F28A">
      <w:start w:val="1"/>
      <w:numFmt w:val="lowerLetter"/>
      <w:lvlText w:val="%2)"/>
      <w:lvlJc w:val="left"/>
      <w:pPr>
        <w:ind w:left="720" w:hanging="360"/>
      </w:pPr>
    </w:lvl>
    <w:lvl w:ilvl="2" w:tplc="62942FF8">
      <w:start w:val="1"/>
      <w:numFmt w:val="lowerLetter"/>
      <w:lvlText w:val="%3)"/>
      <w:lvlJc w:val="left"/>
      <w:pPr>
        <w:ind w:left="720" w:hanging="360"/>
      </w:pPr>
    </w:lvl>
    <w:lvl w:ilvl="3" w:tplc="AF90CC68">
      <w:start w:val="1"/>
      <w:numFmt w:val="lowerLetter"/>
      <w:lvlText w:val="%4)"/>
      <w:lvlJc w:val="left"/>
      <w:pPr>
        <w:ind w:left="720" w:hanging="360"/>
      </w:pPr>
    </w:lvl>
    <w:lvl w:ilvl="4" w:tplc="32B23064">
      <w:start w:val="1"/>
      <w:numFmt w:val="lowerLetter"/>
      <w:lvlText w:val="%5)"/>
      <w:lvlJc w:val="left"/>
      <w:pPr>
        <w:ind w:left="720" w:hanging="360"/>
      </w:pPr>
    </w:lvl>
    <w:lvl w:ilvl="5" w:tplc="F360667A">
      <w:start w:val="1"/>
      <w:numFmt w:val="lowerLetter"/>
      <w:lvlText w:val="%6)"/>
      <w:lvlJc w:val="left"/>
      <w:pPr>
        <w:ind w:left="720" w:hanging="360"/>
      </w:pPr>
    </w:lvl>
    <w:lvl w:ilvl="6" w:tplc="C02E24B8">
      <w:start w:val="1"/>
      <w:numFmt w:val="lowerLetter"/>
      <w:lvlText w:val="%7)"/>
      <w:lvlJc w:val="left"/>
      <w:pPr>
        <w:ind w:left="720" w:hanging="360"/>
      </w:pPr>
    </w:lvl>
    <w:lvl w:ilvl="7" w:tplc="283A8C38">
      <w:start w:val="1"/>
      <w:numFmt w:val="lowerLetter"/>
      <w:lvlText w:val="%8)"/>
      <w:lvlJc w:val="left"/>
      <w:pPr>
        <w:ind w:left="720" w:hanging="360"/>
      </w:pPr>
    </w:lvl>
    <w:lvl w:ilvl="8" w:tplc="B166253A">
      <w:start w:val="1"/>
      <w:numFmt w:val="lowerLetter"/>
      <w:lvlText w:val="%9)"/>
      <w:lvlJc w:val="left"/>
      <w:pPr>
        <w:ind w:left="720" w:hanging="360"/>
      </w:pPr>
    </w:lvl>
  </w:abstractNum>
  <w:abstractNum w:abstractNumId="58" w15:restartNumberingAfterBreak="0">
    <w:nsid w:val="6E660DDB"/>
    <w:multiLevelType w:val="hybridMultilevel"/>
    <w:tmpl w:val="02A81F76"/>
    <w:lvl w:ilvl="0" w:tplc="308A6AD6">
      <w:start w:val="1"/>
      <w:numFmt w:val="lowerLetter"/>
      <w:lvlText w:val="(%1)"/>
      <w:lvlJc w:val="left"/>
      <w:pPr>
        <w:ind w:left="174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F196646"/>
    <w:multiLevelType w:val="hybridMultilevel"/>
    <w:tmpl w:val="3508F8E4"/>
    <w:lvl w:ilvl="0" w:tplc="7A92C02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14F2EFE"/>
    <w:multiLevelType w:val="multilevel"/>
    <w:tmpl w:val="17D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FE3A9D"/>
    <w:multiLevelType w:val="hybridMultilevel"/>
    <w:tmpl w:val="9E7430BE"/>
    <w:lvl w:ilvl="0" w:tplc="6900C5B6">
      <w:start w:val="1"/>
      <w:numFmt w:val="decimal"/>
      <w:lvlText w:val="(%1)"/>
      <w:lvlJc w:val="left"/>
      <w:pPr>
        <w:ind w:left="1491" w:hanging="360"/>
      </w:pPr>
      <w:rPr>
        <w:rFonts w:hint="default"/>
      </w:rPr>
    </w:lvl>
    <w:lvl w:ilvl="1" w:tplc="4F782356">
      <w:start w:val="1"/>
      <w:numFmt w:val="lowerLetter"/>
      <w:lvlText w:val="(%2)"/>
      <w:lvlJc w:val="left"/>
      <w:pPr>
        <w:ind w:left="2211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2" w15:restartNumberingAfterBreak="0">
    <w:nsid w:val="73431ABD"/>
    <w:multiLevelType w:val="hybridMultilevel"/>
    <w:tmpl w:val="C55846AC"/>
    <w:lvl w:ilvl="0" w:tplc="04C6584C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3" w15:restartNumberingAfterBreak="0">
    <w:nsid w:val="74133D42"/>
    <w:multiLevelType w:val="hybridMultilevel"/>
    <w:tmpl w:val="8FF08B92"/>
    <w:lvl w:ilvl="0" w:tplc="2F66EB2C">
      <w:start w:val="1"/>
      <w:numFmt w:val="lowerLetter"/>
      <w:lvlText w:val="(%1)"/>
      <w:lvlJc w:val="left"/>
      <w:pPr>
        <w:ind w:left="2161" w:hanging="7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64" w15:restartNumberingAfterBreak="0">
    <w:nsid w:val="7483246A"/>
    <w:multiLevelType w:val="hybridMultilevel"/>
    <w:tmpl w:val="3508F8E4"/>
    <w:lvl w:ilvl="0" w:tplc="FFFFFFFF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2C6D1E"/>
    <w:multiLevelType w:val="hybridMultilevel"/>
    <w:tmpl w:val="5EA44F36"/>
    <w:lvl w:ilvl="0" w:tplc="58AE7F76">
      <w:start w:val="1"/>
      <w:numFmt w:val="lowerLetter"/>
      <w:lvlText w:val="(%1)"/>
      <w:lvlJc w:val="left"/>
      <w:pPr>
        <w:ind w:left="2161" w:hanging="7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78" w:hanging="360"/>
      </w:pPr>
    </w:lvl>
    <w:lvl w:ilvl="2" w:tplc="0C09001B" w:tentative="1">
      <w:start w:val="1"/>
      <w:numFmt w:val="lowerRoman"/>
      <w:lvlText w:val="%3."/>
      <w:lvlJc w:val="right"/>
      <w:pPr>
        <w:ind w:left="3198" w:hanging="180"/>
      </w:pPr>
    </w:lvl>
    <w:lvl w:ilvl="3" w:tplc="0C09000F" w:tentative="1">
      <w:start w:val="1"/>
      <w:numFmt w:val="decimal"/>
      <w:lvlText w:val="%4."/>
      <w:lvlJc w:val="left"/>
      <w:pPr>
        <w:ind w:left="3918" w:hanging="360"/>
      </w:pPr>
    </w:lvl>
    <w:lvl w:ilvl="4" w:tplc="0C090019" w:tentative="1">
      <w:start w:val="1"/>
      <w:numFmt w:val="lowerLetter"/>
      <w:lvlText w:val="%5."/>
      <w:lvlJc w:val="left"/>
      <w:pPr>
        <w:ind w:left="4638" w:hanging="360"/>
      </w:pPr>
    </w:lvl>
    <w:lvl w:ilvl="5" w:tplc="0C09001B" w:tentative="1">
      <w:start w:val="1"/>
      <w:numFmt w:val="lowerRoman"/>
      <w:lvlText w:val="%6."/>
      <w:lvlJc w:val="right"/>
      <w:pPr>
        <w:ind w:left="5358" w:hanging="180"/>
      </w:pPr>
    </w:lvl>
    <w:lvl w:ilvl="6" w:tplc="0C09000F" w:tentative="1">
      <w:start w:val="1"/>
      <w:numFmt w:val="decimal"/>
      <w:lvlText w:val="%7."/>
      <w:lvlJc w:val="left"/>
      <w:pPr>
        <w:ind w:left="6078" w:hanging="360"/>
      </w:pPr>
    </w:lvl>
    <w:lvl w:ilvl="7" w:tplc="0C090019" w:tentative="1">
      <w:start w:val="1"/>
      <w:numFmt w:val="lowerLetter"/>
      <w:lvlText w:val="%8."/>
      <w:lvlJc w:val="left"/>
      <w:pPr>
        <w:ind w:left="6798" w:hanging="360"/>
      </w:pPr>
    </w:lvl>
    <w:lvl w:ilvl="8" w:tplc="0C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66" w15:restartNumberingAfterBreak="0">
    <w:nsid w:val="77596D1C"/>
    <w:multiLevelType w:val="hybridMultilevel"/>
    <w:tmpl w:val="FD12379C"/>
    <w:lvl w:ilvl="0" w:tplc="D540A45C">
      <w:start w:val="1"/>
      <w:numFmt w:val="lowerLetter"/>
      <w:lvlText w:val="(%1)"/>
      <w:lvlJc w:val="left"/>
      <w:pPr>
        <w:ind w:left="28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1" w:hanging="360"/>
      </w:pPr>
    </w:lvl>
    <w:lvl w:ilvl="2" w:tplc="0C09001B" w:tentative="1">
      <w:start w:val="1"/>
      <w:numFmt w:val="lowerRoman"/>
      <w:lvlText w:val="%3."/>
      <w:lvlJc w:val="right"/>
      <w:pPr>
        <w:ind w:left="4321" w:hanging="180"/>
      </w:pPr>
    </w:lvl>
    <w:lvl w:ilvl="3" w:tplc="0C09000F" w:tentative="1">
      <w:start w:val="1"/>
      <w:numFmt w:val="decimal"/>
      <w:lvlText w:val="%4."/>
      <w:lvlJc w:val="left"/>
      <w:pPr>
        <w:ind w:left="5041" w:hanging="360"/>
      </w:pPr>
    </w:lvl>
    <w:lvl w:ilvl="4" w:tplc="0C090019" w:tentative="1">
      <w:start w:val="1"/>
      <w:numFmt w:val="lowerLetter"/>
      <w:lvlText w:val="%5."/>
      <w:lvlJc w:val="left"/>
      <w:pPr>
        <w:ind w:left="5761" w:hanging="360"/>
      </w:pPr>
    </w:lvl>
    <w:lvl w:ilvl="5" w:tplc="0C09001B" w:tentative="1">
      <w:start w:val="1"/>
      <w:numFmt w:val="lowerRoman"/>
      <w:lvlText w:val="%6."/>
      <w:lvlJc w:val="right"/>
      <w:pPr>
        <w:ind w:left="6481" w:hanging="180"/>
      </w:pPr>
    </w:lvl>
    <w:lvl w:ilvl="6" w:tplc="0C09000F" w:tentative="1">
      <w:start w:val="1"/>
      <w:numFmt w:val="decimal"/>
      <w:lvlText w:val="%7."/>
      <w:lvlJc w:val="left"/>
      <w:pPr>
        <w:ind w:left="7201" w:hanging="360"/>
      </w:pPr>
    </w:lvl>
    <w:lvl w:ilvl="7" w:tplc="0C090019" w:tentative="1">
      <w:start w:val="1"/>
      <w:numFmt w:val="lowerLetter"/>
      <w:lvlText w:val="%8."/>
      <w:lvlJc w:val="left"/>
      <w:pPr>
        <w:ind w:left="7921" w:hanging="360"/>
      </w:pPr>
    </w:lvl>
    <w:lvl w:ilvl="8" w:tplc="0C09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67" w15:restartNumberingAfterBreak="0">
    <w:nsid w:val="79741CFE"/>
    <w:multiLevelType w:val="hybridMultilevel"/>
    <w:tmpl w:val="7A3E27DC"/>
    <w:lvl w:ilvl="0" w:tplc="343EB8BC">
      <w:start w:val="1"/>
      <w:numFmt w:val="decimal"/>
      <w:lvlText w:val="(%1)"/>
      <w:lvlJc w:val="left"/>
      <w:pPr>
        <w:ind w:left="1398" w:hanging="37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8" w15:restartNumberingAfterBreak="0">
    <w:nsid w:val="7D8233DE"/>
    <w:multiLevelType w:val="hybridMultilevel"/>
    <w:tmpl w:val="7A3E27DC"/>
    <w:lvl w:ilvl="0" w:tplc="FFFFFFFF">
      <w:start w:val="1"/>
      <w:numFmt w:val="decimal"/>
      <w:lvlText w:val="(%1)"/>
      <w:lvlJc w:val="left"/>
      <w:pPr>
        <w:ind w:left="1398" w:hanging="37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9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14415">
    <w:abstractNumId w:val="22"/>
  </w:num>
  <w:num w:numId="2" w16cid:durableId="439375953">
    <w:abstractNumId w:val="69"/>
  </w:num>
  <w:num w:numId="3" w16cid:durableId="993215748">
    <w:abstractNumId w:val="32"/>
  </w:num>
  <w:num w:numId="4" w16cid:durableId="776564955">
    <w:abstractNumId w:val="51"/>
  </w:num>
  <w:num w:numId="5" w16cid:durableId="2001041155">
    <w:abstractNumId w:val="29"/>
  </w:num>
  <w:num w:numId="6" w16cid:durableId="1899854391">
    <w:abstractNumId w:val="12"/>
  </w:num>
  <w:num w:numId="7" w16cid:durableId="874544094">
    <w:abstractNumId w:val="9"/>
  </w:num>
  <w:num w:numId="8" w16cid:durableId="941839823">
    <w:abstractNumId w:val="44"/>
  </w:num>
  <w:num w:numId="9" w16cid:durableId="1876693420">
    <w:abstractNumId w:val="33"/>
  </w:num>
  <w:num w:numId="10" w16cid:durableId="1686900664">
    <w:abstractNumId w:val="15"/>
  </w:num>
  <w:num w:numId="11" w16cid:durableId="911040551">
    <w:abstractNumId w:val="14"/>
  </w:num>
  <w:num w:numId="12" w16cid:durableId="439449509">
    <w:abstractNumId w:val="43"/>
  </w:num>
  <w:num w:numId="13" w16cid:durableId="572352843">
    <w:abstractNumId w:val="17"/>
  </w:num>
  <w:num w:numId="14" w16cid:durableId="298729424">
    <w:abstractNumId w:val="42"/>
  </w:num>
  <w:num w:numId="15" w16cid:durableId="2084141290">
    <w:abstractNumId w:val="46"/>
  </w:num>
  <w:num w:numId="16" w16cid:durableId="2053577889">
    <w:abstractNumId w:val="49"/>
  </w:num>
  <w:num w:numId="17" w16cid:durableId="2064016524">
    <w:abstractNumId w:val="34"/>
  </w:num>
  <w:num w:numId="18" w16cid:durableId="1916083184">
    <w:abstractNumId w:val="13"/>
  </w:num>
  <w:num w:numId="19" w16cid:durableId="554586430">
    <w:abstractNumId w:val="7"/>
  </w:num>
  <w:num w:numId="20" w16cid:durableId="1995644680">
    <w:abstractNumId w:val="50"/>
  </w:num>
  <w:num w:numId="21" w16cid:durableId="1241716705">
    <w:abstractNumId w:val="45"/>
  </w:num>
  <w:num w:numId="22" w16cid:durableId="561254745">
    <w:abstractNumId w:val="2"/>
  </w:num>
  <w:num w:numId="23" w16cid:durableId="2129886067">
    <w:abstractNumId w:val="60"/>
  </w:num>
  <w:num w:numId="24" w16cid:durableId="1956516072">
    <w:abstractNumId w:val="5"/>
  </w:num>
  <w:num w:numId="25" w16cid:durableId="1060439191">
    <w:abstractNumId w:val="57"/>
  </w:num>
  <w:num w:numId="26" w16cid:durableId="99840989">
    <w:abstractNumId w:val="27"/>
  </w:num>
  <w:num w:numId="27" w16cid:durableId="935870119">
    <w:abstractNumId w:val="36"/>
  </w:num>
  <w:num w:numId="28" w16cid:durableId="269750606">
    <w:abstractNumId w:val="19"/>
  </w:num>
  <w:num w:numId="29" w16cid:durableId="239293616">
    <w:abstractNumId w:val="67"/>
  </w:num>
  <w:num w:numId="30" w16cid:durableId="1528056178">
    <w:abstractNumId w:val="26"/>
  </w:num>
  <w:num w:numId="31" w16cid:durableId="247228566">
    <w:abstractNumId w:val="30"/>
  </w:num>
  <w:num w:numId="32" w16cid:durableId="139344403">
    <w:abstractNumId w:val="63"/>
  </w:num>
  <w:num w:numId="33" w16cid:durableId="1142231499">
    <w:abstractNumId w:val="25"/>
  </w:num>
  <w:num w:numId="34" w16cid:durableId="467557142">
    <w:abstractNumId w:val="65"/>
  </w:num>
  <w:num w:numId="35" w16cid:durableId="579094565">
    <w:abstractNumId w:val="18"/>
  </w:num>
  <w:num w:numId="36" w16cid:durableId="653686229">
    <w:abstractNumId w:val="21"/>
  </w:num>
  <w:num w:numId="37" w16cid:durableId="724766150">
    <w:abstractNumId w:val="58"/>
  </w:num>
  <w:num w:numId="38" w16cid:durableId="1578589997">
    <w:abstractNumId w:val="20"/>
  </w:num>
  <w:num w:numId="39" w16cid:durableId="1949002368">
    <w:abstractNumId w:val="0"/>
  </w:num>
  <w:num w:numId="40" w16cid:durableId="671680624">
    <w:abstractNumId w:val="47"/>
  </w:num>
  <w:num w:numId="41" w16cid:durableId="1029069605">
    <w:abstractNumId w:val="1"/>
  </w:num>
  <w:num w:numId="42" w16cid:durableId="1350377333">
    <w:abstractNumId w:val="8"/>
  </w:num>
  <w:num w:numId="43" w16cid:durableId="1845708184">
    <w:abstractNumId w:val="11"/>
  </w:num>
  <w:num w:numId="44" w16cid:durableId="1256285426">
    <w:abstractNumId w:val="66"/>
  </w:num>
  <w:num w:numId="45" w16cid:durableId="167916044">
    <w:abstractNumId w:val="24"/>
  </w:num>
  <w:num w:numId="46" w16cid:durableId="194579784">
    <w:abstractNumId w:val="48"/>
  </w:num>
  <w:num w:numId="47" w16cid:durableId="2029864645">
    <w:abstractNumId w:val="68"/>
  </w:num>
  <w:num w:numId="48" w16cid:durableId="413891479">
    <w:abstractNumId w:val="3"/>
  </w:num>
  <w:num w:numId="49" w16cid:durableId="313215789">
    <w:abstractNumId w:val="31"/>
  </w:num>
  <w:num w:numId="50" w16cid:durableId="1545874719">
    <w:abstractNumId w:val="59"/>
  </w:num>
  <w:num w:numId="51" w16cid:durableId="1870606402">
    <w:abstractNumId w:val="40"/>
  </w:num>
  <w:num w:numId="52" w16cid:durableId="1724794933">
    <w:abstractNumId w:val="54"/>
  </w:num>
  <w:num w:numId="53" w16cid:durableId="1469929945">
    <w:abstractNumId w:val="6"/>
  </w:num>
  <w:num w:numId="54" w16cid:durableId="952906631">
    <w:abstractNumId w:val="39"/>
  </w:num>
  <w:num w:numId="55" w16cid:durableId="1057439710">
    <w:abstractNumId w:val="53"/>
  </w:num>
  <w:num w:numId="56" w16cid:durableId="812405629">
    <w:abstractNumId w:val="61"/>
  </w:num>
  <w:num w:numId="57" w16cid:durableId="9736833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43155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76253630">
    <w:abstractNumId w:val="10"/>
  </w:num>
  <w:num w:numId="60" w16cid:durableId="273220536">
    <w:abstractNumId w:val="37"/>
  </w:num>
  <w:num w:numId="61" w16cid:durableId="1833984192">
    <w:abstractNumId w:val="52"/>
  </w:num>
  <w:num w:numId="62" w16cid:durableId="1894808093">
    <w:abstractNumId w:val="23"/>
  </w:num>
  <w:num w:numId="63" w16cid:durableId="446199234">
    <w:abstractNumId w:val="38"/>
  </w:num>
  <w:num w:numId="64" w16cid:durableId="819928447">
    <w:abstractNumId w:val="56"/>
  </w:num>
  <w:num w:numId="65" w16cid:durableId="1124075204">
    <w:abstractNumId w:val="35"/>
  </w:num>
  <w:num w:numId="66" w16cid:durableId="175462971">
    <w:abstractNumId w:val="41"/>
  </w:num>
  <w:num w:numId="67" w16cid:durableId="634877164">
    <w:abstractNumId w:val="64"/>
  </w:num>
  <w:num w:numId="68" w16cid:durableId="1980914463">
    <w:abstractNumId w:val="62"/>
  </w:num>
  <w:num w:numId="69" w16cid:durableId="1277560415">
    <w:abstractNumId w:val="4"/>
  </w:num>
  <w:num w:numId="70" w16cid:durableId="1814448164">
    <w:abstractNumId w:val="16"/>
  </w:num>
  <w:num w:numId="71" w16cid:durableId="1697536821">
    <w:abstractNumId w:val="55"/>
  </w:num>
  <w:num w:numId="72" w16cid:durableId="2023778138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5E2"/>
    <w:rsid w:val="0000128B"/>
    <w:rsid w:val="00001C4A"/>
    <w:rsid w:val="00002601"/>
    <w:rsid w:val="00002764"/>
    <w:rsid w:val="000034D1"/>
    <w:rsid w:val="00005D4E"/>
    <w:rsid w:val="000064EE"/>
    <w:rsid w:val="000067E2"/>
    <w:rsid w:val="00006ED7"/>
    <w:rsid w:val="00006F0E"/>
    <w:rsid w:val="00010B0E"/>
    <w:rsid w:val="00010EA2"/>
    <w:rsid w:val="000116D5"/>
    <w:rsid w:val="000126FF"/>
    <w:rsid w:val="00012E87"/>
    <w:rsid w:val="0001370E"/>
    <w:rsid w:val="0001493E"/>
    <w:rsid w:val="00015A02"/>
    <w:rsid w:val="00015B96"/>
    <w:rsid w:val="00016003"/>
    <w:rsid w:val="00020F4A"/>
    <w:rsid w:val="00021A18"/>
    <w:rsid w:val="00021EED"/>
    <w:rsid w:val="00022BF3"/>
    <w:rsid w:val="000235F0"/>
    <w:rsid w:val="0002533B"/>
    <w:rsid w:val="00025881"/>
    <w:rsid w:val="000260DF"/>
    <w:rsid w:val="0002721E"/>
    <w:rsid w:val="00027FF9"/>
    <w:rsid w:val="00030C5D"/>
    <w:rsid w:val="00031339"/>
    <w:rsid w:val="00031F09"/>
    <w:rsid w:val="000340E0"/>
    <w:rsid w:val="00034111"/>
    <w:rsid w:val="0003459D"/>
    <w:rsid w:val="00035278"/>
    <w:rsid w:val="00035403"/>
    <w:rsid w:val="00035A6B"/>
    <w:rsid w:val="00036A68"/>
    <w:rsid w:val="00037074"/>
    <w:rsid w:val="00037782"/>
    <w:rsid w:val="000411B9"/>
    <w:rsid w:val="00041E04"/>
    <w:rsid w:val="00042F9A"/>
    <w:rsid w:val="00043928"/>
    <w:rsid w:val="00044E44"/>
    <w:rsid w:val="00046BC6"/>
    <w:rsid w:val="00046F3B"/>
    <w:rsid w:val="00046F4D"/>
    <w:rsid w:val="000471E8"/>
    <w:rsid w:val="00047EB4"/>
    <w:rsid w:val="00050FBB"/>
    <w:rsid w:val="000520CB"/>
    <w:rsid w:val="0005242C"/>
    <w:rsid w:val="00053B22"/>
    <w:rsid w:val="000555CD"/>
    <w:rsid w:val="00056D55"/>
    <w:rsid w:val="00057EFC"/>
    <w:rsid w:val="0006324A"/>
    <w:rsid w:val="000633E4"/>
    <w:rsid w:val="00063D71"/>
    <w:rsid w:val="00065197"/>
    <w:rsid w:val="000655FB"/>
    <w:rsid w:val="000673C0"/>
    <w:rsid w:val="000709EE"/>
    <w:rsid w:val="00071325"/>
    <w:rsid w:val="00071A1A"/>
    <w:rsid w:val="00073535"/>
    <w:rsid w:val="00073711"/>
    <w:rsid w:val="000752A2"/>
    <w:rsid w:val="000766E7"/>
    <w:rsid w:val="00076C4C"/>
    <w:rsid w:val="00077477"/>
    <w:rsid w:val="000777D4"/>
    <w:rsid w:val="00080549"/>
    <w:rsid w:val="00080695"/>
    <w:rsid w:val="00080A4E"/>
    <w:rsid w:val="00082177"/>
    <w:rsid w:val="00082469"/>
    <w:rsid w:val="0008253C"/>
    <w:rsid w:val="00082741"/>
    <w:rsid w:val="00083862"/>
    <w:rsid w:val="00084C37"/>
    <w:rsid w:val="00086FAB"/>
    <w:rsid w:val="00087E8C"/>
    <w:rsid w:val="00087F5A"/>
    <w:rsid w:val="00090444"/>
    <w:rsid w:val="000908BA"/>
    <w:rsid w:val="00091646"/>
    <w:rsid w:val="00092000"/>
    <w:rsid w:val="0009219A"/>
    <w:rsid w:val="000932FE"/>
    <w:rsid w:val="00095C7B"/>
    <w:rsid w:val="00096555"/>
    <w:rsid w:val="00096B8F"/>
    <w:rsid w:val="00097890"/>
    <w:rsid w:val="00097AE1"/>
    <w:rsid w:val="000A1E1F"/>
    <w:rsid w:val="000A5E2D"/>
    <w:rsid w:val="000A697D"/>
    <w:rsid w:val="000A723E"/>
    <w:rsid w:val="000A74DF"/>
    <w:rsid w:val="000B192B"/>
    <w:rsid w:val="000B2639"/>
    <w:rsid w:val="000B53E1"/>
    <w:rsid w:val="000B592B"/>
    <w:rsid w:val="000B5CDC"/>
    <w:rsid w:val="000B6490"/>
    <w:rsid w:val="000B673E"/>
    <w:rsid w:val="000B730F"/>
    <w:rsid w:val="000C0C09"/>
    <w:rsid w:val="000C0EC3"/>
    <w:rsid w:val="000C175F"/>
    <w:rsid w:val="000C1D52"/>
    <w:rsid w:val="000C24A6"/>
    <w:rsid w:val="000C2BC7"/>
    <w:rsid w:val="000C3713"/>
    <w:rsid w:val="000C3A9C"/>
    <w:rsid w:val="000C63B9"/>
    <w:rsid w:val="000C6D72"/>
    <w:rsid w:val="000C6F20"/>
    <w:rsid w:val="000C79EA"/>
    <w:rsid w:val="000D0B77"/>
    <w:rsid w:val="000D1068"/>
    <w:rsid w:val="000D1136"/>
    <w:rsid w:val="000D1213"/>
    <w:rsid w:val="000D27AB"/>
    <w:rsid w:val="000D3030"/>
    <w:rsid w:val="000D3150"/>
    <w:rsid w:val="000D32A3"/>
    <w:rsid w:val="000D32D8"/>
    <w:rsid w:val="000D4B43"/>
    <w:rsid w:val="000D4E9D"/>
    <w:rsid w:val="000D6066"/>
    <w:rsid w:val="000D6090"/>
    <w:rsid w:val="000D64FA"/>
    <w:rsid w:val="000D6FDD"/>
    <w:rsid w:val="000E1739"/>
    <w:rsid w:val="000E24F5"/>
    <w:rsid w:val="000E29E6"/>
    <w:rsid w:val="000E35B9"/>
    <w:rsid w:val="000E3662"/>
    <w:rsid w:val="000E3E03"/>
    <w:rsid w:val="000E4886"/>
    <w:rsid w:val="000E6006"/>
    <w:rsid w:val="000E6CAB"/>
    <w:rsid w:val="000F1010"/>
    <w:rsid w:val="000F103C"/>
    <w:rsid w:val="000F19FF"/>
    <w:rsid w:val="000F1CE3"/>
    <w:rsid w:val="000F2057"/>
    <w:rsid w:val="000F35C3"/>
    <w:rsid w:val="000F5D09"/>
    <w:rsid w:val="000F5EAA"/>
    <w:rsid w:val="000F6006"/>
    <w:rsid w:val="000F68CC"/>
    <w:rsid w:val="000F6B86"/>
    <w:rsid w:val="000F72D6"/>
    <w:rsid w:val="00101862"/>
    <w:rsid w:val="00101DE9"/>
    <w:rsid w:val="00101EED"/>
    <w:rsid w:val="001033DA"/>
    <w:rsid w:val="001041EC"/>
    <w:rsid w:val="00104228"/>
    <w:rsid w:val="00104FE6"/>
    <w:rsid w:val="00105012"/>
    <w:rsid w:val="00107538"/>
    <w:rsid w:val="0010776B"/>
    <w:rsid w:val="0011008E"/>
    <w:rsid w:val="0011102E"/>
    <w:rsid w:val="001121C0"/>
    <w:rsid w:val="00112EBB"/>
    <w:rsid w:val="00113358"/>
    <w:rsid w:val="00113903"/>
    <w:rsid w:val="00114343"/>
    <w:rsid w:val="001160B7"/>
    <w:rsid w:val="001167D6"/>
    <w:rsid w:val="0011783B"/>
    <w:rsid w:val="001212DB"/>
    <w:rsid w:val="00121E3B"/>
    <w:rsid w:val="001225CE"/>
    <w:rsid w:val="00122724"/>
    <w:rsid w:val="00122B67"/>
    <w:rsid w:val="00124AC9"/>
    <w:rsid w:val="00124ECD"/>
    <w:rsid w:val="001269C9"/>
    <w:rsid w:val="00127149"/>
    <w:rsid w:val="00131695"/>
    <w:rsid w:val="00132951"/>
    <w:rsid w:val="00132D36"/>
    <w:rsid w:val="0013343F"/>
    <w:rsid w:val="001339B5"/>
    <w:rsid w:val="00133B43"/>
    <w:rsid w:val="00133BF2"/>
    <w:rsid w:val="00133F8D"/>
    <w:rsid w:val="001347E7"/>
    <w:rsid w:val="001358D6"/>
    <w:rsid w:val="00136DC1"/>
    <w:rsid w:val="00137824"/>
    <w:rsid w:val="001400FC"/>
    <w:rsid w:val="0014311C"/>
    <w:rsid w:val="001465B1"/>
    <w:rsid w:val="001502CA"/>
    <w:rsid w:val="00150566"/>
    <w:rsid w:val="00150A96"/>
    <w:rsid w:val="00152614"/>
    <w:rsid w:val="001529F1"/>
    <w:rsid w:val="00152CE6"/>
    <w:rsid w:val="00156A10"/>
    <w:rsid w:val="00157FFC"/>
    <w:rsid w:val="00160F8E"/>
    <w:rsid w:val="00161563"/>
    <w:rsid w:val="00161AA6"/>
    <w:rsid w:val="001630EB"/>
    <w:rsid w:val="001635B7"/>
    <w:rsid w:val="00163A93"/>
    <w:rsid w:val="001660BE"/>
    <w:rsid w:val="00167D4C"/>
    <w:rsid w:val="0017060D"/>
    <w:rsid w:val="001706C3"/>
    <w:rsid w:val="00170BC6"/>
    <w:rsid w:val="00171885"/>
    <w:rsid w:val="00171E05"/>
    <w:rsid w:val="00172A60"/>
    <w:rsid w:val="001733AE"/>
    <w:rsid w:val="00175236"/>
    <w:rsid w:val="00175840"/>
    <w:rsid w:val="00175A0A"/>
    <w:rsid w:val="0017734A"/>
    <w:rsid w:val="00180576"/>
    <w:rsid w:val="00180BBB"/>
    <w:rsid w:val="001813AC"/>
    <w:rsid w:val="001818EC"/>
    <w:rsid w:val="0018258C"/>
    <w:rsid w:val="00183F81"/>
    <w:rsid w:val="001847D9"/>
    <w:rsid w:val="00184933"/>
    <w:rsid w:val="00184F03"/>
    <w:rsid w:val="00185B15"/>
    <w:rsid w:val="00186309"/>
    <w:rsid w:val="0018653B"/>
    <w:rsid w:val="00186C59"/>
    <w:rsid w:val="00187364"/>
    <w:rsid w:val="00191C3C"/>
    <w:rsid w:val="00192713"/>
    <w:rsid w:val="00192B55"/>
    <w:rsid w:val="00193109"/>
    <w:rsid w:val="00193A84"/>
    <w:rsid w:val="001963E6"/>
    <w:rsid w:val="001A073D"/>
    <w:rsid w:val="001A0F06"/>
    <w:rsid w:val="001A153E"/>
    <w:rsid w:val="001A1E02"/>
    <w:rsid w:val="001A2B69"/>
    <w:rsid w:val="001A2DF5"/>
    <w:rsid w:val="001A3763"/>
    <w:rsid w:val="001A4366"/>
    <w:rsid w:val="001A4B39"/>
    <w:rsid w:val="001A4F3A"/>
    <w:rsid w:val="001A57DA"/>
    <w:rsid w:val="001A59E8"/>
    <w:rsid w:val="001A5CA9"/>
    <w:rsid w:val="001A5F1C"/>
    <w:rsid w:val="001A66DA"/>
    <w:rsid w:val="001A73EA"/>
    <w:rsid w:val="001A7DF7"/>
    <w:rsid w:val="001B0129"/>
    <w:rsid w:val="001B0A13"/>
    <w:rsid w:val="001B1C53"/>
    <w:rsid w:val="001B24F4"/>
    <w:rsid w:val="001B2574"/>
    <w:rsid w:val="001B337C"/>
    <w:rsid w:val="001B377F"/>
    <w:rsid w:val="001B3A8F"/>
    <w:rsid w:val="001B4E24"/>
    <w:rsid w:val="001B5455"/>
    <w:rsid w:val="001B678A"/>
    <w:rsid w:val="001B6CA1"/>
    <w:rsid w:val="001B7A93"/>
    <w:rsid w:val="001C09B1"/>
    <w:rsid w:val="001C2062"/>
    <w:rsid w:val="001C3359"/>
    <w:rsid w:val="001C3477"/>
    <w:rsid w:val="001C4A8A"/>
    <w:rsid w:val="001D102C"/>
    <w:rsid w:val="001D1D78"/>
    <w:rsid w:val="001D21DF"/>
    <w:rsid w:val="001D2F5F"/>
    <w:rsid w:val="001D3101"/>
    <w:rsid w:val="001D4807"/>
    <w:rsid w:val="001D4BC6"/>
    <w:rsid w:val="001D6417"/>
    <w:rsid w:val="001D7D4B"/>
    <w:rsid w:val="001E0709"/>
    <w:rsid w:val="001E0984"/>
    <w:rsid w:val="001E1196"/>
    <w:rsid w:val="001E3309"/>
    <w:rsid w:val="001E410B"/>
    <w:rsid w:val="001E45EA"/>
    <w:rsid w:val="001E47B1"/>
    <w:rsid w:val="001E4B62"/>
    <w:rsid w:val="001E4EC1"/>
    <w:rsid w:val="001E6458"/>
    <w:rsid w:val="001E725C"/>
    <w:rsid w:val="001E7283"/>
    <w:rsid w:val="001E7E0D"/>
    <w:rsid w:val="001E7E94"/>
    <w:rsid w:val="001F069C"/>
    <w:rsid w:val="001F1A8D"/>
    <w:rsid w:val="001F207D"/>
    <w:rsid w:val="001F2F21"/>
    <w:rsid w:val="001F3C5F"/>
    <w:rsid w:val="001F426A"/>
    <w:rsid w:val="001F5232"/>
    <w:rsid w:val="001F5C4D"/>
    <w:rsid w:val="001F5E4D"/>
    <w:rsid w:val="001F6141"/>
    <w:rsid w:val="001F6315"/>
    <w:rsid w:val="001F711C"/>
    <w:rsid w:val="002006E5"/>
    <w:rsid w:val="002019F6"/>
    <w:rsid w:val="00201F62"/>
    <w:rsid w:val="00202A7A"/>
    <w:rsid w:val="00202FE8"/>
    <w:rsid w:val="00204779"/>
    <w:rsid w:val="00206AE2"/>
    <w:rsid w:val="00207D20"/>
    <w:rsid w:val="00210C14"/>
    <w:rsid w:val="002115B2"/>
    <w:rsid w:val="00211A66"/>
    <w:rsid w:val="00211C78"/>
    <w:rsid w:val="00212038"/>
    <w:rsid w:val="0021233C"/>
    <w:rsid w:val="002136A6"/>
    <w:rsid w:val="00214413"/>
    <w:rsid w:val="00216EEB"/>
    <w:rsid w:val="0021707B"/>
    <w:rsid w:val="00217CB1"/>
    <w:rsid w:val="002213A5"/>
    <w:rsid w:val="00221F16"/>
    <w:rsid w:val="00222B0E"/>
    <w:rsid w:val="00222C06"/>
    <w:rsid w:val="00223408"/>
    <w:rsid w:val="002237C8"/>
    <w:rsid w:val="00223E6E"/>
    <w:rsid w:val="00224208"/>
    <w:rsid w:val="00224AE1"/>
    <w:rsid w:val="00225AD5"/>
    <w:rsid w:val="002263A8"/>
    <w:rsid w:val="00226EC1"/>
    <w:rsid w:val="00227E82"/>
    <w:rsid w:val="002307B7"/>
    <w:rsid w:val="0023090E"/>
    <w:rsid w:val="0023145F"/>
    <w:rsid w:val="00231815"/>
    <w:rsid w:val="002319CD"/>
    <w:rsid w:val="00232F58"/>
    <w:rsid w:val="002332A2"/>
    <w:rsid w:val="00233BB2"/>
    <w:rsid w:val="002359DE"/>
    <w:rsid w:val="0023702C"/>
    <w:rsid w:val="00240428"/>
    <w:rsid w:val="002407F6"/>
    <w:rsid w:val="00240D48"/>
    <w:rsid w:val="002414F1"/>
    <w:rsid w:val="002418CE"/>
    <w:rsid w:val="0024269E"/>
    <w:rsid w:val="00244799"/>
    <w:rsid w:val="00244829"/>
    <w:rsid w:val="00245139"/>
    <w:rsid w:val="00245581"/>
    <w:rsid w:val="002461E1"/>
    <w:rsid w:val="00246C47"/>
    <w:rsid w:val="0025006E"/>
    <w:rsid w:val="0025159D"/>
    <w:rsid w:val="0025181B"/>
    <w:rsid w:val="002527DB"/>
    <w:rsid w:val="00252CC9"/>
    <w:rsid w:val="00252FC0"/>
    <w:rsid w:val="002542EB"/>
    <w:rsid w:val="002543ED"/>
    <w:rsid w:val="002569B5"/>
    <w:rsid w:val="0026133A"/>
    <w:rsid w:val="0026190C"/>
    <w:rsid w:val="00261D97"/>
    <w:rsid w:val="0026277E"/>
    <w:rsid w:val="00263A63"/>
    <w:rsid w:val="00264339"/>
    <w:rsid w:val="0026493F"/>
    <w:rsid w:val="00265986"/>
    <w:rsid w:val="00265F80"/>
    <w:rsid w:val="002661CB"/>
    <w:rsid w:val="002675E2"/>
    <w:rsid w:val="00267FAE"/>
    <w:rsid w:val="002701D4"/>
    <w:rsid w:val="0027056F"/>
    <w:rsid w:val="00272653"/>
    <w:rsid w:val="00272CDA"/>
    <w:rsid w:val="002731FE"/>
    <w:rsid w:val="00273AD6"/>
    <w:rsid w:val="00274B27"/>
    <w:rsid w:val="00275592"/>
    <w:rsid w:val="00277B7C"/>
    <w:rsid w:val="00280DEF"/>
    <w:rsid w:val="00281412"/>
    <w:rsid w:val="002826AE"/>
    <w:rsid w:val="00284791"/>
    <w:rsid w:val="002906B7"/>
    <w:rsid w:val="00291764"/>
    <w:rsid w:val="00291C8D"/>
    <w:rsid w:val="002925BD"/>
    <w:rsid w:val="00292959"/>
    <w:rsid w:val="00293424"/>
    <w:rsid w:val="00294B35"/>
    <w:rsid w:val="00295D90"/>
    <w:rsid w:val="002A06F0"/>
    <w:rsid w:val="002A1121"/>
    <w:rsid w:val="002A1800"/>
    <w:rsid w:val="002A27AF"/>
    <w:rsid w:val="002A2A1D"/>
    <w:rsid w:val="002A3463"/>
    <w:rsid w:val="002A49A8"/>
    <w:rsid w:val="002A5633"/>
    <w:rsid w:val="002A6645"/>
    <w:rsid w:val="002A6E29"/>
    <w:rsid w:val="002A73A3"/>
    <w:rsid w:val="002A7723"/>
    <w:rsid w:val="002B1176"/>
    <w:rsid w:val="002B18E8"/>
    <w:rsid w:val="002B21AD"/>
    <w:rsid w:val="002B3507"/>
    <w:rsid w:val="002B4D97"/>
    <w:rsid w:val="002B4EE5"/>
    <w:rsid w:val="002B550E"/>
    <w:rsid w:val="002B57C1"/>
    <w:rsid w:val="002B6B1B"/>
    <w:rsid w:val="002B73D8"/>
    <w:rsid w:val="002B7E78"/>
    <w:rsid w:val="002C0311"/>
    <w:rsid w:val="002C040D"/>
    <w:rsid w:val="002C0B0E"/>
    <w:rsid w:val="002C13A6"/>
    <w:rsid w:val="002C2F59"/>
    <w:rsid w:val="002C3D06"/>
    <w:rsid w:val="002C44E7"/>
    <w:rsid w:val="002C5276"/>
    <w:rsid w:val="002C6776"/>
    <w:rsid w:val="002C6A42"/>
    <w:rsid w:val="002D10BF"/>
    <w:rsid w:val="002D3AAB"/>
    <w:rsid w:val="002D434A"/>
    <w:rsid w:val="002D6F69"/>
    <w:rsid w:val="002E00FB"/>
    <w:rsid w:val="002E2E0A"/>
    <w:rsid w:val="002E365E"/>
    <w:rsid w:val="002E49A4"/>
    <w:rsid w:val="002E51A5"/>
    <w:rsid w:val="002E5625"/>
    <w:rsid w:val="002E5B01"/>
    <w:rsid w:val="002E7145"/>
    <w:rsid w:val="002E72AE"/>
    <w:rsid w:val="002E7542"/>
    <w:rsid w:val="002E7681"/>
    <w:rsid w:val="002E7DC2"/>
    <w:rsid w:val="002F0E3F"/>
    <w:rsid w:val="002F2DEE"/>
    <w:rsid w:val="002F3257"/>
    <w:rsid w:val="002F6891"/>
    <w:rsid w:val="002F6EC2"/>
    <w:rsid w:val="002F730E"/>
    <w:rsid w:val="002F73DE"/>
    <w:rsid w:val="002F74C2"/>
    <w:rsid w:val="002F7598"/>
    <w:rsid w:val="003001C6"/>
    <w:rsid w:val="00301138"/>
    <w:rsid w:val="00301AD0"/>
    <w:rsid w:val="00301C31"/>
    <w:rsid w:val="00301F66"/>
    <w:rsid w:val="00305211"/>
    <w:rsid w:val="00305243"/>
    <w:rsid w:val="0030526F"/>
    <w:rsid w:val="00305D1F"/>
    <w:rsid w:val="00305DE8"/>
    <w:rsid w:val="00306490"/>
    <w:rsid w:val="00310E88"/>
    <w:rsid w:val="00311736"/>
    <w:rsid w:val="00311B8C"/>
    <w:rsid w:val="00312CB2"/>
    <w:rsid w:val="00312D41"/>
    <w:rsid w:val="00312D7B"/>
    <w:rsid w:val="003136E6"/>
    <w:rsid w:val="003150EA"/>
    <w:rsid w:val="00316161"/>
    <w:rsid w:val="0031617C"/>
    <w:rsid w:val="003166CF"/>
    <w:rsid w:val="00317031"/>
    <w:rsid w:val="003222CE"/>
    <w:rsid w:val="00322C61"/>
    <w:rsid w:val="00323048"/>
    <w:rsid w:val="00324363"/>
    <w:rsid w:val="0032535F"/>
    <w:rsid w:val="0032588B"/>
    <w:rsid w:val="003267FA"/>
    <w:rsid w:val="00326C27"/>
    <w:rsid w:val="00326C59"/>
    <w:rsid w:val="0033065F"/>
    <w:rsid w:val="00330CEB"/>
    <w:rsid w:val="003319A8"/>
    <w:rsid w:val="003334C9"/>
    <w:rsid w:val="00336421"/>
    <w:rsid w:val="003365A6"/>
    <w:rsid w:val="00336D54"/>
    <w:rsid w:val="00337041"/>
    <w:rsid w:val="00341E0F"/>
    <w:rsid w:val="003422D3"/>
    <w:rsid w:val="003423DC"/>
    <w:rsid w:val="003427A5"/>
    <w:rsid w:val="00342C5E"/>
    <w:rsid w:val="00342F98"/>
    <w:rsid w:val="00343933"/>
    <w:rsid w:val="00344419"/>
    <w:rsid w:val="00345B67"/>
    <w:rsid w:val="00345D67"/>
    <w:rsid w:val="00346391"/>
    <w:rsid w:val="003464DD"/>
    <w:rsid w:val="00347E88"/>
    <w:rsid w:val="003523B3"/>
    <w:rsid w:val="00352434"/>
    <w:rsid w:val="00352D7F"/>
    <w:rsid w:val="00356952"/>
    <w:rsid w:val="00356BC4"/>
    <w:rsid w:val="003570CE"/>
    <w:rsid w:val="00357899"/>
    <w:rsid w:val="0035794C"/>
    <w:rsid w:val="00357A0D"/>
    <w:rsid w:val="003606A1"/>
    <w:rsid w:val="003630FE"/>
    <w:rsid w:val="003660C5"/>
    <w:rsid w:val="00367926"/>
    <w:rsid w:val="003706F6"/>
    <w:rsid w:val="00371BF7"/>
    <w:rsid w:val="0037201D"/>
    <w:rsid w:val="003720A1"/>
    <w:rsid w:val="00372D68"/>
    <w:rsid w:val="003745D7"/>
    <w:rsid w:val="00374871"/>
    <w:rsid w:val="00374AD0"/>
    <w:rsid w:val="00374EEF"/>
    <w:rsid w:val="0037535C"/>
    <w:rsid w:val="00375822"/>
    <w:rsid w:val="00376189"/>
    <w:rsid w:val="00382D29"/>
    <w:rsid w:val="0038323A"/>
    <w:rsid w:val="00384010"/>
    <w:rsid w:val="0038592B"/>
    <w:rsid w:val="00385E87"/>
    <w:rsid w:val="00386198"/>
    <w:rsid w:val="003863E3"/>
    <w:rsid w:val="00386B2D"/>
    <w:rsid w:val="00387AC3"/>
    <w:rsid w:val="0039055C"/>
    <w:rsid w:val="00390C59"/>
    <w:rsid w:val="00391174"/>
    <w:rsid w:val="00391BAA"/>
    <w:rsid w:val="00391D3D"/>
    <w:rsid w:val="00395204"/>
    <w:rsid w:val="00395C67"/>
    <w:rsid w:val="0039609D"/>
    <w:rsid w:val="003962FC"/>
    <w:rsid w:val="00396A81"/>
    <w:rsid w:val="003973D0"/>
    <w:rsid w:val="003A09E5"/>
    <w:rsid w:val="003A107E"/>
    <w:rsid w:val="003A194A"/>
    <w:rsid w:val="003A1C85"/>
    <w:rsid w:val="003A24B5"/>
    <w:rsid w:val="003A3315"/>
    <w:rsid w:val="003A3464"/>
    <w:rsid w:val="003A3E8B"/>
    <w:rsid w:val="003A5094"/>
    <w:rsid w:val="003A5813"/>
    <w:rsid w:val="003A59B2"/>
    <w:rsid w:val="003A5A44"/>
    <w:rsid w:val="003A69C5"/>
    <w:rsid w:val="003B142B"/>
    <w:rsid w:val="003B2C48"/>
    <w:rsid w:val="003B36CC"/>
    <w:rsid w:val="003B3DDC"/>
    <w:rsid w:val="003B6376"/>
    <w:rsid w:val="003B6454"/>
    <w:rsid w:val="003B64CF"/>
    <w:rsid w:val="003B6E1E"/>
    <w:rsid w:val="003B7690"/>
    <w:rsid w:val="003B7DC9"/>
    <w:rsid w:val="003C0096"/>
    <w:rsid w:val="003C1945"/>
    <w:rsid w:val="003C1DDC"/>
    <w:rsid w:val="003C2979"/>
    <w:rsid w:val="003C328D"/>
    <w:rsid w:val="003C3F60"/>
    <w:rsid w:val="003C7E8E"/>
    <w:rsid w:val="003D0497"/>
    <w:rsid w:val="003D263B"/>
    <w:rsid w:val="003D2C42"/>
    <w:rsid w:val="003D2F72"/>
    <w:rsid w:val="003D3D5E"/>
    <w:rsid w:val="003D3FA0"/>
    <w:rsid w:val="003D6B39"/>
    <w:rsid w:val="003D7CDC"/>
    <w:rsid w:val="003E26A3"/>
    <w:rsid w:val="003E26C3"/>
    <w:rsid w:val="003E28D0"/>
    <w:rsid w:val="003E3118"/>
    <w:rsid w:val="003E3563"/>
    <w:rsid w:val="003E4628"/>
    <w:rsid w:val="003E5B08"/>
    <w:rsid w:val="003E612D"/>
    <w:rsid w:val="003E6146"/>
    <w:rsid w:val="003E6D42"/>
    <w:rsid w:val="003E7AA9"/>
    <w:rsid w:val="003E7C8C"/>
    <w:rsid w:val="003F0D18"/>
    <w:rsid w:val="003F1957"/>
    <w:rsid w:val="003F287F"/>
    <w:rsid w:val="003F3817"/>
    <w:rsid w:val="003F3B84"/>
    <w:rsid w:val="003F466F"/>
    <w:rsid w:val="003F4810"/>
    <w:rsid w:val="003F5439"/>
    <w:rsid w:val="003F6F58"/>
    <w:rsid w:val="003F725F"/>
    <w:rsid w:val="003F7FAC"/>
    <w:rsid w:val="004002DA"/>
    <w:rsid w:val="00400B7B"/>
    <w:rsid w:val="00400D31"/>
    <w:rsid w:val="004012F0"/>
    <w:rsid w:val="004023A5"/>
    <w:rsid w:val="00403229"/>
    <w:rsid w:val="004046FE"/>
    <w:rsid w:val="00410114"/>
    <w:rsid w:val="004114DA"/>
    <w:rsid w:val="004126A0"/>
    <w:rsid w:val="00414523"/>
    <w:rsid w:val="00415C23"/>
    <w:rsid w:val="00416C0F"/>
    <w:rsid w:val="00416E07"/>
    <w:rsid w:val="004173C9"/>
    <w:rsid w:val="00417B8B"/>
    <w:rsid w:val="00420042"/>
    <w:rsid w:val="004204B4"/>
    <w:rsid w:val="00420958"/>
    <w:rsid w:val="00420C9B"/>
    <w:rsid w:val="004218F7"/>
    <w:rsid w:val="00424038"/>
    <w:rsid w:val="0042414B"/>
    <w:rsid w:val="004243A7"/>
    <w:rsid w:val="004243F9"/>
    <w:rsid w:val="00425BB9"/>
    <w:rsid w:val="00426BDC"/>
    <w:rsid w:val="004314F7"/>
    <w:rsid w:val="00433B24"/>
    <w:rsid w:val="00434848"/>
    <w:rsid w:val="00434B53"/>
    <w:rsid w:val="00434EDB"/>
    <w:rsid w:val="004361D9"/>
    <w:rsid w:val="00437162"/>
    <w:rsid w:val="00440610"/>
    <w:rsid w:val="00441193"/>
    <w:rsid w:val="00441C7F"/>
    <w:rsid w:val="00442740"/>
    <w:rsid w:val="00443445"/>
    <w:rsid w:val="00443EA6"/>
    <w:rsid w:val="00445353"/>
    <w:rsid w:val="004453E3"/>
    <w:rsid w:val="00446B1D"/>
    <w:rsid w:val="00452331"/>
    <w:rsid w:val="004534F6"/>
    <w:rsid w:val="00453951"/>
    <w:rsid w:val="004540CA"/>
    <w:rsid w:val="004546B3"/>
    <w:rsid w:val="004552B0"/>
    <w:rsid w:val="004559F1"/>
    <w:rsid w:val="00455C3F"/>
    <w:rsid w:val="00455D9E"/>
    <w:rsid w:val="0045690E"/>
    <w:rsid w:val="00457659"/>
    <w:rsid w:val="00460675"/>
    <w:rsid w:val="004613A6"/>
    <w:rsid w:val="00461791"/>
    <w:rsid w:val="00461AD1"/>
    <w:rsid w:val="00464F65"/>
    <w:rsid w:val="004651B5"/>
    <w:rsid w:val="00465E4B"/>
    <w:rsid w:val="004660CF"/>
    <w:rsid w:val="00466652"/>
    <w:rsid w:val="00466CEC"/>
    <w:rsid w:val="004702C5"/>
    <w:rsid w:val="00471661"/>
    <w:rsid w:val="00472049"/>
    <w:rsid w:val="00472194"/>
    <w:rsid w:val="00473B56"/>
    <w:rsid w:val="004758BB"/>
    <w:rsid w:val="00476EE4"/>
    <w:rsid w:val="0048076D"/>
    <w:rsid w:val="00480F95"/>
    <w:rsid w:val="00482208"/>
    <w:rsid w:val="0048364C"/>
    <w:rsid w:val="00487D0E"/>
    <w:rsid w:val="00487E2C"/>
    <w:rsid w:val="00490E89"/>
    <w:rsid w:val="00490EAE"/>
    <w:rsid w:val="00491A70"/>
    <w:rsid w:val="00492426"/>
    <w:rsid w:val="00494B7A"/>
    <w:rsid w:val="00494EFC"/>
    <w:rsid w:val="0049661C"/>
    <w:rsid w:val="004977F3"/>
    <w:rsid w:val="004A0A70"/>
    <w:rsid w:val="004A0EB5"/>
    <w:rsid w:val="004A2651"/>
    <w:rsid w:val="004A2665"/>
    <w:rsid w:val="004A2D9E"/>
    <w:rsid w:val="004A40DD"/>
    <w:rsid w:val="004A412D"/>
    <w:rsid w:val="004A4721"/>
    <w:rsid w:val="004A4832"/>
    <w:rsid w:val="004A4B4B"/>
    <w:rsid w:val="004A4F02"/>
    <w:rsid w:val="004A6851"/>
    <w:rsid w:val="004A7042"/>
    <w:rsid w:val="004A7416"/>
    <w:rsid w:val="004A7EE8"/>
    <w:rsid w:val="004B0473"/>
    <w:rsid w:val="004B0901"/>
    <w:rsid w:val="004B10E1"/>
    <w:rsid w:val="004B1C3C"/>
    <w:rsid w:val="004B26CD"/>
    <w:rsid w:val="004B31F2"/>
    <w:rsid w:val="004B3237"/>
    <w:rsid w:val="004B353C"/>
    <w:rsid w:val="004B378A"/>
    <w:rsid w:val="004B387F"/>
    <w:rsid w:val="004B3BF8"/>
    <w:rsid w:val="004B4796"/>
    <w:rsid w:val="004B4F28"/>
    <w:rsid w:val="004B6042"/>
    <w:rsid w:val="004B629E"/>
    <w:rsid w:val="004B7465"/>
    <w:rsid w:val="004C0576"/>
    <w:rsid w:val="004C07E9"/>
    <w:rsid w:val="004C09A8"/>
    <w:rsid w:val="004C2A35"/>
    <w:rsid w:val="004C2A60"/>
    <w:rsid w:val="004C2F94"/>
    <w:rsid w:val="004C5C24"/>
    <w:rsid w:val="004C6A19"/>
    <w:rsid w:val="004C7795"/>
    <w:rsid w:val="004D2B56"/>
    <w:rsid w:val="004D68C6"/>
    <w:rsid w:val="004D6B79"/>
    <w:rsid w:val="004D6D71"/>
    <w:rsid w:val="004D7030"/>
    <w:rsid w:val="004D7436"/>
    <w:rsid w:val="004E1860"/>
    <w:rsid w:val="004E1B0D"/>
    <w:rsid w:val="004E21C1"/>
    <w:rsid w:val="004E3164"/>
    <w:rsid w:val="004E3BE3"/>
    <w:rsid w:val="004E701E"/>
    <w:rsid w:val="004F0AED"/>
    <w:rsid w:val="004F13BC"/>
    <w:rsid w:val="004F1ACC"/>
    <w:rsid w:val="004F1E49"/>
    <w:rsid w:val="004F28C9"/>
    <w:rsid w:val="004F315C"/>
    <w:rsid w:val="004F333A"/>
    <w:rsid w:val="004F38E3"/>
    <w:rsid w:val="004F5FD5"/>
    <w:rsid w:val="005013AD"/>
    <w:rsid w:val="00501535"/>
    <w:rsid w:val="005015D1"/>
    <w:rsid w:val="00502445"/>
    <w:rsid w:val="005028DF"/>
    <w:rsid w:val="005038A3"/>
    <w:rsid w:val="005042E0"/>
    <w:rsid w:val="005053E9"/>
    <w:rsid w:val="0050599F"/>
    <w:rsid w:val="00505D77"/>
    <w:rsid w:val="00505E95"/>
    <w:rsid w:val="005060F3"/>
    <w:rsid w:val="00507D03"/>
    <w:rsid w:val="00511366"/>
    <w:rsid w:val="00511F95"/>
    <w:rsid w:val="00512C5E"/>
    <w:rsid w:val="005140A9"/>
    <w:rsid w:val="00514FF8"/>
    <w:rsid w:val="0051502D"/>
    <w:rsid w:val="005159CD"/>
    <w:rsid w:val="0051650B"/>
    <w:rsid w:val="00516644"/>
    <w:rsid w:val="00517348"/>
    <w:rsid w:val="0051734D"/>
    <w:rsid w:val="00520209"/>
    <w:rsid w:val="00520668"/>
    <w:rsid w:val="00520EDF"/>
    <w:rsid w:val="00521637"/>
    <w:rsid w:val="00521C3E"/>
    <w:rsid w:val="00521FFD"/>
    <w:rsid w:val="005265D0"/>
    <w:rsid w:val="00527143"/>
    <w:rsid w:val="0053142C"/>
    <w:rsid w:val="00531747"/>
    <w:rsid w:val="00532860"/>
    <w:rsid w:val="00533427"/>
    <w:rsid w:val="00534009"/>
    <w:rsid w:val="00535695"/>
    <w:rsid w:val="005365E1"/>
    <w:rsid w:val="00540C92"/>
    <w:rsid w:val="00540C9B"/>
    <w:rsid w:val="0054194A"/>
    <w:rsid w:val="00544CB2"/>
    <w:rsid w:val="0054561B"/>
    <w:rsid w:val="005456E6"/>
    <w:rsid w:val="00545F12"/>
    <w:rsid w:val="005463C9"/>
    <w:rsid w:val="00546476"/>
    <w:rsid w:val="00546D33"/>
    <w:rsid w:val="00546E27"/>
    <w:rsid w:val="00547A38"/>
    <w:rsid w:val="005507A1"/>
    <w:rsid w:val="00551672"/>
    <w:rsid w:val="005523C2"/>
    <w:rsid w:val="00552EE3"/>
    <w:rsid w:val="00554197"/>
    <w:rsid w:val="005574B5"/>
    <w:rsid w:val="0056038A"/>
    <w:rsid w:val="005607EF"/>
    <w:rsid w:val="005611AF"/>
    <w:rsid w:val="00561ADD"/>
    <w:rsid w:val="00561F40"/>
    <w:rsid w:val="0056303B"/>
    <w:rsid w:val="00564527"/>
    <w:rsid w:val="00565344"/>
    <w:rsid w:val="00566353"/>
    <w:rsid w:val="00566610"/>
    <w:rsid w:val="00566DDC"/>
    <w:rsid w:val="005671E6"/>
    <w:rsid w:val="005678CA"/>
    <w:rsid w:val="00567991"/>
    <w:rsid w:val="00570008"/>
    <w:rsid w:val="00570464"/>
    <w:rsid w:val="005719CC"/>
    <w:rsid w:val="00573DF2"/>
    <w:rsid w:val="0057616A"/>
    <w:rsid w:val="00576265"/>
    <w:rsid w:val="005764F6"/>
    <w:rsid w:val="00576A31"/>
    <w:rsid w:val="00576C4E"/>
    <w:rsid w:val="00577043"/>
    <w:rsid w:val="00580054"/>
    <w:rsid w:val="00580665"/>
    <w:rsid w:val="00580798"/>
    <w:rsid w:val="00582200"/>
    <w:rsid w:val="00583029"/>
    <w:rsid w:val="00583F0E"/>
    <w:rsid w:val="00584DC9"/>
    <w:rsid w:val="005851E2"/>
    <w:rsid w:val="005858DE"/>
    <w:rsid w:val="00585CF8"/>
    <w:rsid w:val="00586BAE"/>
    <w:rsid w:val="005879DB"/>
    <w:rsid w:val="0059020B"/>
    <w:rsid w:val="00590A93"/>
    <w:rsid w:val="0059141C"/>
    <w:rsid w:val="00591A88"/>
    <w:rsid w:val="00592905"/>
    <w:rsid w:val="005929F9"/>
    <w:rsid w:val="00593F16"/>
    <w:rsid w:val="005956D3"/>
    <w:rsid w:val="005957A6"/>
    <w:rsid w:val="00595E72"/>
    <w:rsid w:val="00597637"/>
    <w:rsid w:val="005977DB"/>
    <w:rsid w:val="005A1966"/>
    <w:rsid w:val="005A2ED7"/>
    <w:rsid w:val="005A3582"/>
    <w:rsid w:val="005A3C9F"/>
    <w:rsid w:val="005A417B"/>
    <w:rsid w:val="005A4911"/>
    <w:rsid w:val="005A615E"/>
    <w:rsid w:val="005A69F9"/>
    <w:rsid w:val="005B056D"/>
    <w:rsid w:val="005B05FE"/>
    <w:rsid w:val="005B07C8"/>
    <w:rsid w:val="005B157A"/>
    <w:rsid w:val="005B1916"/>
    <w:rsid w:val="005B1BEF"/>
    <w:rsid w:val="005B41BC"/>
    <w:rsid w:val="005B5478"/>
    <w:rsid w:val="005B6AD1"/>
    <w:rsid w:val="005B7D71"/>
    <w:rsid w:val="005C038E"/>
    <w:rsid w:val="005C0555"/>
    <w:rsid w:val="005C0EB3"/>
    <w:rsid w:val="005C1212"/>
    <w:rsid w:val="005C223D"/>
    <w:rsid w:val="005C4D71"/>
    <w:rsid w:val="005C5613"/>
    <w:rsid w:val="005C6A54"/>
    <w:rsid w:val="005D28A6"/>
    <w:rsid w:val="005D365C"/>
    <w:rsid w:val="005D43B5"/>
    <w:rsid w:val="005D4724"/>
    <w:rsid w:val="005D479D"/>
    <w:rsid w:val="005D57B5"/>
    <w:rsid w:val="005D6DCC"/>
    <w:rsid w:val="005D79B8"/>
    <w:rsid w:val="005E0134"/>
    <w:rsid w:val="005E0D54"/>
    <w:rsid w:val="005E1107"/>
    <w:rsid w:val="005E25B6"/>
    <w:rsid w:val="005E4078"/>
    <w:rsid w:val="005E438A"/>
    <w:rsid w:val="005E5778"/>
    <w:rsid w:val="005E59B2"/>
    <w:rsid w:val="005E5CA0"/>
    <w:rsid w:val="005E5F95"/>
    <w:rsid w:val="005E67BE"/>
    <w:rsid w:val="005E6AD2"/>
    <w:rsid w:val="005E7974"/>
    <w:rsid w:val="005F1E84"/>
    <w:rsid w:val="005F312E"/>
    <w:rsid w:val="005F3192"/>
    <w:rsid w:val="005F35DB"/>
    <w:rsid w:val="005F3603"/>
    <w:rsid w:val="005F3D51"/>
    <w:rsid w:val="005F474D"/>
    <w:rsid w:val="005F5A59"/>
    <w:rsid w:val="005F6033"/>
    <w:rsid w:val="005F77B9"/>
    <w:rsid w:val="00600030"/>
    <w:rsid w:val="00600DBE"/>
    <w:rsid w:val="006022B5"/>
    <w:rsid w:val="00602567"/>
    <w:rsid w:val="00602B2C"/>
    <w:rsid w:val="00602EA4"/>
    <w:rsid w:val="0060422C"/>
    <w:rsid w:val="00604440"/>
    <w:rsid w:val="00605307"/>
    <w:rsid w:val="00606314"/>
    <w:rsid w:val="006065F2"/>
    <w:rsid w:val="0061093F"/>
    <w:rsid w:val="0061238C"/>
    <w:rsid w:val="00613660"/>
    <w:rsid w:val="006146BB"/>
    <w:rsid w:val="006156AC"/>
    <w:rsid w:val="00615FDD"/>
    <w:rsid w:val="0061676B"/>
    <w:rsid w:val="00617A6C"/>
    <w:rsid w:val="00617B02"/>
    <w:rsid w:val="0062171E"/>
    <w:rsid w:val="00622161"/>
    <w:rsid w:val="006224D4"/>
    <w:rsid w:val="006229F9"/>
    <w:rsid w:val="00623DBC"/>
    <w:rsid w:val="0062761C"/>
    <w:rsid w:val="0062762F"/>
    <w:rsid w:val="00627BF5"/>
    <w:rsid w:val="00627C4E"/>
    <w:rsid w:val="00631A19"/>
    <w:rsid w:val="00631B6B"/>
    <w:rsid w:val="006320B6"/>
    <w:rsid w:val="00632772"/>
    <w:rsid w:val="006335B0"/>
    <w:rsid w:val="00634EE0"/>
    <w:rsid w:val="00635650"/>
    <w:rsid w:val="00635ADA"/>
    <w:rsid w:val="00635D68"/>
    <w:rsid w:val="00636BA7"/>
    <w:rsid w:val="00636ED0"/>
    <w:rsid w:val="00637A28"/>
    <w:rsid w:val="00640849"/>
    <w:rsid w:val="006437D6"/>
    <w:rsid w:val="00644C1B"/>
    <w:rsid w:val="00644E4B"/>
    <w:rsid w:val="006453A3"/>
    <w:rsid w:val="00645D03"/>
    <w:rsid w:val="00645F52"/>
    <w:rsid w:val="0064675D"/>
    <w:rsid w:val="00650168"/>
    <w:rsid w:val="0065071B"/>
    <w:rsid w:val="00650DA3"/>
    <w:rsid w:val="006510AD"/>
    <w:rsid w:val="00651176"/>
    <w:rsid w:val="00652083"/>
    <w:rsid w:val="00652344"/>
    <w:rsid w:val="00652E31"/>
    <w:rsid w:val="00656103"/>
    <w:rsid w:val="00663213"/>
    <w:rsid w:val="00664CCF"/>
    <w:rsid w:val="00665D29"/>
    <w:rsid w:val="00665E65"/>
    <w:rsid w:val="006707E2"/>
    <w:rsid w:val="00670970"/>
    <w:rsid w:val="006719C6"/>
    <w:rsid w:val="006726DB"/>
    <w:rsid w:val="00672981"/>
    <w:rsid w:val="00672AF5"/>
    <w:rsid w:val="00672FD4"/>
    <w:rsid w:val="0067442F"/>
    <w:rsid w:val="00674D63"/>
    <w:rsid w:val="006751F8"/>
    <w:rsid w:val="006754A7"/>
    <w:rsid w:val="006765EA"/>
    <w:rsid w:val="006804D9"/>
    <w:rsid w:val="00680551"/>
    <w:rsid w:val="00681361"/>
    <w:rsid w:val="006814C9"/>
    <w:rsid w:val="0068177C"/>
    <w:rsid w:val="00681E6A"/>
    <w:rsid w:val="0068281F"/>
    <w:rsid w:val="00682875"/>
    <w:rsid w:val="00683156"/>
    <w:rsid w:val="0068405F"/>
    <w:rsid w:val="0068444C"/>
    <w:rsid w:val="00684EA8"/>
    <w:rsid w:val="00686466"/>
    <w:rsid w:val="00686644"/>
    <w:rsid w:val="006876FA"/>
    <w:rsid w:val="006909F0"/>
    <w:rsid w:val="00691380"/>
    <w:rsid w:val="006917C9"/>
    <w:rsid w:val="00692E24"/>
    <w:rsid w:val="00693006"/>
    <w:rsid w:val="006933FE"/>
    <w:rsid w:val="00693D4F"/>
    <w:rsid w:val="00693F9A"/>
    <w:rsid w:val="00695230"/>
    <w:rsid w:val="00696C59"/>
    <w:rsid w:val="006A0363"/>
    <w:rsid w:val="006A06AB"/>
    <w:rsid w:val="006A07E3"/>
    <w:rsid w:val="006A17EC"/>
    <w:rsid w:val="006A1878"/>
    <w:rsid w:val="006A1A05"/>
    <w:rsid w:val="006A24A0"/>
    <w:rsid w:val="006A2FE0"/>
    <w:rsid w:val="006A4DF7"/>
    <w:rsid w:val="006A6EA5"/>
    <w:rsid w:val="006A724E"/>
    <w:rsid w:val="006A766C"/>
    <w:rsid w:val="006A7676"/>
    <w:rsid w:val="006B4128"/>
    <w:rsid w:val="006B5665"/>
    <w:rsid w:val="006B5AFB"/>
    <w:rsid w:val="006B6058"/>
    <w:rsid w:val="006B6B05"/>
    <w:rsid w:val="006B6C43"/>
    <w:rsid w:val="006B7756"/>
    <w:rsid w:val="006C0251"/>
    <w:rsid w:val="006C21F8"/>
    <w:rsid w:val="006C3A57"/>
    <w:rsid w:val="006C3B4C"/>
    <w:rsid w:val="006C445C"/>
    <w:rsid w:val="006C53C4"/>
    <w:rsid w:val="006C6548"/>
    <w:rsid w:val="006C7455"/>
    <w:rsid w:val="006D0A6A"/>
    <w:rsid w:val="006D1AD7"/>
    <w:rsid w:val="006D2B61"/>
    <w:rsid w:val="006D36DE"/>
    <w:rsid w:val="006D4D05"/>
    <w:rsid w:val="006D5551"/>
    <w:rsid w:val="006D58CA"/>
    <w:rsid w:val="006D5BEF"/>
    <w:rsid w:val="006D63B4"/>
    <w:rsid w:val="006D7EC0"/>
    <w:rsid w:val="006E03B8"/>
    <w:rsid w:val="006E091C"/>
    <w:rsid w:val="006E102E"/>
    <w:rsid w:val="006E21BF"/>
    <w:rsid w:val="006E3B48"/>
    <w:rsid w:val="006E4321"/>
    <w:rsid w:val="006E4610"/>
    <w:rsid w:val="006E46F8"/>
    <w:rsid w:val="006E4B6D"/>
    <w:rsid w:val="006E5FD5"/>
    <w:rsid w:val="006E62A9"/>
    <w:rsid w:val="006E657B"/>
    <w:rsid w:val="006E6C7B"/>
    <w:rsid w:val="006E7859"/>
    <w:rsid w:val="006F0507"/>
    <w:rsid w:val="006F0C35"/>
    <w:rsid w:val="006F2262"/>
    <w:rsid w:val="006F364C"/>
    <w:rsid w:val="006F38C5"/>
    <w:rsid w:val="006F46A8"/>
    <w:rsid w:val="006F51CC"/>
    <w:rsid w:val="006F522A"/>
    <w:rsid w:val="006F5A52"/>
    <w:rsid w:val="006F5B08"/>
    <w:rsid w:val="006F5CF2"/>
    <w:rsid w:val="006F5E78"/>
    <w:rsid w:val="006F662B"/>
    <w:rsid w:val="006F7719"/>
    <w:rsid w:val="006F7DB5"/>
    <w:rsid w:val="00701A09"/>
    <w:rsid w:val="007036D1"/>
    <w:rsid w:val="00703828"/>
    <w:rsid w:val="007039E5"/>
    <w:rsid w:val="00703E62"/>
    <w:rsid w:val="00703EB4"/>
    <w:rsid w:val="00704672"/>
    <w:rsid w:val="00704A11"/>
    <w:rsid w:val="007050EF"/>
    <w:rsid w:val="00705DC9"/>
    <w:rsid w:val="007109CA"/>
    <w:rsid w:val="0071142C"/>
    <w:rsid w:val="00713762"/>
    <w:rsid w:val="007137D4"/>
    <w:rsid w:val="00714102"/>
    <w:rsid w:val="007146C1"/>
    <w:rsid w:val="00715924"/>
    <w:rsid w:val="0071629F"/>
    <w:rsid w:val="00716A20"/>
    <w:rsid w:val="00716BCE"/>
    <w:rsid w:val="00717EC5"/>
    <w:rsid w:val="00721966"/>
    <w:rsid w:val="0072349A"/>
    <w:rsid w:val="00724F39"/>
    <w:rsid w:val="00726611"/>
    <w:rsid w:val="00727493"/>
    <w:rsid w:val="0072754A"/>
    <w:rsid w:val="00727E0C"/>
    <w:rsid w:val="007333DE"/>
    <w:rsid w:val="00733FB0"/>
    <w:rsid w:val="0073446B"/>
    <w:rsid w:val="00734D95"/>
    <w:rsid w:val="0073583D"/>
    <w:rsid w:val="00736570"/>
    <w:rsid w:val="00737E78"/>
    <w:rsid w:val="00740ED4"/>
    <w:rsid w:val="00741FBD"/>
    <w:rsid w:val="007443B9"/>
    <w:rsid w:val="007461B0"/>
    <w:rsid w:val="00750F8A"/>
    <w:rsid w:val="007514F3"/>
    <w:rsid w:val="0075152B"/>
    <w:rsid w:val="00752065"/>
    <w:rsid w:val="007523E3"/>
    <w:rsid w:val="0075711C"/>
    <w:rsid w:val="00760CFE"/>
    <w:rsid w:val="007625EE"/>
    <w:rsid w:val="00762AE1"/>
    <w:rsid w:val="00763078"/>
    <w:rsid w:val="00763880"/>
    <w:rsid w:val="00764571"/>
    <w:rsid w:val="00765ACD"/>
    <w:rsid w:val="00766815"/>
    <w:rsid w:val="00770264"/>
    <w:rsid w:val="00771315"/>
    <w:rsid w:val="007713FA"/>
    <w:rsid w:val="0077396F"/>
    <w:rsid w:val="00774970"/>
    <w:rsid w:val="0077574A"/>
    <w:rsid w:val="00776B6A"/>
    <w:rsid w:val="00782ADA"/>
    <w:rsid w:val="00783781"/>
    <w:rsid w:val="007845D8"/>
    <w:rsid w:val="00784ACA"/>
    <w:rsid w:val="00787833"/>
    <w:rsid w:val="00791A5A"/>
    <w:rsid w:val="00791ABF"/>
    <w:rsid w:val="0079678A"/>
    <w:rsid w:val="007A2171"/>
    <w:rsid w:val="007A2215"/>
    <w:rsid w:val="007A2951"/>
    <w:rsid w:val="007A4D54"/>
    <w:rsid w:val="007A592D"/>
    <w:rsid w:val="007B00C8"/>
    <w:rsid w:val="007B0922"/>
    <w:rsid w:val="007B180D"/>
    <w:rsid w:val="007B31F2"/>
    <w:rsid w:val="007B61F8"/>
    <w:rsid w:val="007B6A66"/>
    <w:rsid w:val="007C04BE"/>
    <w:rsid w:val="007C1474"/>
    <w:rsid w:val="007C1CE5"/>
    <w:rsid w:val="007C2698"/>
    <w:rsid w:val="007C3559"/>
    <w:rsid w:val="007C379A"/>
    <w:rsid w:val="007C3F66"/>
    <w:rsid w:val="007C5498"/>
    <w:rsid w:val="007C556E"/>
    <w:rsid w:val="007C64DA"/>
    <w:rsid w:val="007C6C84"/>
    <w:rsid w:val="007C7B1B"/>
    <w:rsid w:val="007D055A"/>
    <w:rsid w:val="007D093E"/>
    <w:rsid w:val="007D1C8D"/>
    <w:rsid w:val="007D4A32"/>
    <w:rsid w:val="007D4E57"/>
    <w:rsid w:val="007D55EB"/>
    <w:rsid w:val="007D5862"/>
    <w:rsid w:val="007D5B66"/>
    <w:rsid w:val="007D7C73"/>
    <w:rsid w:val="007E046D"/>
    <w:rsid w:val="007E0A9B"/>
    <w:rsid w:val="007E1B54"/>
    <w:rsid w:val="007E264A"/>
    <w:rsid w:val="007E2FEA"/>
    <w:rsid w:val="007E37F5"/>
    <w:rsid w:val="007E477B"/>
    <w:rsid w:val="007E548E"/>
    <w:rsid w:val="007E5B0D"/>
    <w:rsid w:val="007E605E"/>
    <w:rsid w:val="007F03B9"/>
    <w:rsid w:val="007F03BF"/>
    <w:rsid w:val="007F099C"/>
    <w:rsid w:val="007F4220"/>
    <w:rsid w:val="007F4CC3"/>
    <w:rsid w:val="007F501B"/>
    <w:rsid w:val="007F6A9C"/>
    <w:rsid w:val="007F6B67"/>
    <w:rsid w:val="007F6E6E"/>
    <w:rsid w:val="007F730A"/>
    <w:rsid w:val="007F7D9D"/>
    <w:rsid w:val="00800492"/>
    <w:rsid w:val="00800926"/>
    <w:rsid w:val="00800990"/>
    <w:rsid w:val="008016C9"/>
    <w:rsid w:val="0080221E"/>
    <w:rsid w:val="00803E7B"/>
    <w:rsid w:val="00804CE4"/>
    <w:rsid w:val="00805657"/>
    <w:rsid w:val="00806B1C"/>
    <w:rsid w:val="00806FE7"/>
    <w:rsid w:val="00807242"/>
    <w:rsid w:val="008103DD"/>
    <w:rsid w:val="008108B5"/>
    <w:rsid w:val="008111A3"/>
    <w:rsid w:val="0081244E"/>
    <w:rsid w:val="0081250D"/>
    <w:rsid w:val="00812A22"/>
    <w:rsid w:val="008134FB"/>
    <w:rsid w:val="0081469F"/>
    <w:rsid w:val="00814838"/>
    <w:rsid w:val="00814B9F"/>
    <w:rsid w:val="00815470"/>
    <w:rsid w:val="0081586B"/>
    <w:rsid w:val="00816A93"/>
    <w:rsid w:val="00816FBA"/>
    <w:rsid w:val="008206C9"/>
    <w:rsid w:val="0082234B"/>
    <w:rsid w:val="008223C0"/>
    <w:rsid w:val="0082543E"/>
    <w:rsid w:val="00825A40"/>
    <w:rsid w:val="00825C64"/>
    <w:rsid w:val="00830F6B"/>
    <w:rsid w:val="00833067"/>
    <w:rsid w:val="00833EBC"/>
    <w:rsid w:val="0083465B"/>
    <w:rsid w:val="00834A8C"/>
    <w:rsid w:val="00834B04"/>
    <w:rsid w:val="008354DE"/>
    <w:rsid w:val="0083561C"/>
    <w:rsid w:val="00836578"/>
    <w:rsid w:val="00836717"/>
    <w:rsid w:val="0083786E"/>
    <w:rsid w:val="00840909"/>
    <w:rsid w:val="0084115E"/>
    <w:rsid w:val="008452A3"/>
    <w:rsid w:val="008465BB"/>
    <w:rsid w:val="00850469"/>
    <w:rsid w:val="00850504"/>
    <w:rsid w:val="00853F15"/>
    <w:rsid w:val="00854E86"/>
    <w:rsid w:val="0085653C"/>
    <w:rsid w:val="008609FB"/>
    <w:rsid w:val="0086115E"/>
    <w:rsid w:val="0086239F"/>
    <w:rsid w:val="00863321"/>
    <w:rsid w:val="008636F7"/>
    <w:rsid w:val="00863A81"/>
    <w:rsid w:val="00864123"/>
    <w:rsid w:val="00866B54"/>
    <w:rsid w:val="00866FA5"/>
    <w:rsid w:val="008670A1"/>
    <w:rsid w:val="00867CB8"/>
    <w:rsid w:val="00870210"/>
    <w:rsid w:val="0087247D"/>
    <w:rsid w:val="0087383A"/>
    <w:rsid w:val="00873C7A"/>
    <w:rsid w:val="0087465D"/>
    <w:rsid w:val="00874809"/>
    <w:rsid w:val="008757A7"/>
    <w:rsid w:val="00876900"/>
    <w:rsid w:val="008772B4"/>
    <w:rsid w:val="00880B04"/>
    <w:rsid w:val="0088266E"/>
    <w:rsid w:val="008840C0"/>
    <w:rsid w:val="008843CE"/>
    <w:rsid w:val="008844D3"/>
    <w:rsid w:val="00884E4D"/>
    <w:rsid w:val="008851FF"/>
    <w:rsid w:val="00885BA9"/>
    <w:rsid w:val="00885D4B"/>
    <w:rsid w:val="00886406"/>
    <w:rsid w:val="00886769"/>
    <w:rsid w:val="008871FF"/>
    <w:rsid w:val="008903B0"/>
    <w:rsid w:val="00891020"/>
    <w:rsid w:val="0089147A"/>
    <w:rsid w:val="00891BD7"/>
    <w:rsid w:val="00891F95"/>
    <w:rsid w:val="008921DA"/>
    <w:rsid w:val="00892659"/>
    <w:rsid w:val="0089278F"/>
    <w:rsid w:val="00893EDA"/>
    <w:rsid w:val="00895EE2"/>
    <w:rsid w:val="00896A1D"/>
    <w:rsid w:val="00896A23"/>
    <w:rsid w:val="00896D91"/>
    <w:rsid w:val="0089760B"/>
    <w:rsid w:val="00897CDD"/>
    <w:rsid w:val="008A06F9"/>
    <w:rsid w:val="008A1067"/>
    <w:rsid w:val="008A40D2"/>
    <w:rsid w:val="008A50DD"/>
    <w:rsid w:val="008A5C37"/>
    <w:rsid w:val="008A5D24"/>
    <w:rsid w:val="008A5E38"/>
    <w:rsid w:val="008A684E"/>
    <w:rsid w:val="008A7C81"/>
    <w:rsid w:val="008B018F"/>
    <w:rsid w:val="008B081E"/>
    <w:rsid w:val="008B0E0A"/>
    <w:rsid w:val="008B28F0"/>
    <w:rsid w:val="008B2D48"/>
    <w:rsid w:val="008B670F"/>
    <w:rsid w:val="008B6803"/>
    <w:rsid w:val="008B7067"/>
    <w:rsid w:val="008C14BB"/>
    <w:rsid w:val="008C1A08"/>
    <w:rsid w:val="008C25A7"/>
    <w:rsid w:val="008C3024"/>
    <w:rsid w:val="008C336D"/>
    <w:rsid w:val="008C4830"/>
    <w:rsid w:val="008C50C9"/>
    <w:rsid w:val="008C548F"/>
    <w:rsid w:val="008C5580"/>
    <w:rsid w:val="008C7002"/>
    <w:rsid w:val="008C77E0"/>
    <w:rsid w:val="008C7B6D"/>
    <w:rsid w:val="008D00BE"/>
    <w:rsid w:val="008D080B"/>
    <w:rsid w:val="008D0BED"/>
    <w:rsid w:val="008D19B3"/>
    <w:rsid w:val="008D1BA9"/>
    <w:rsid w:val="008D1D18"/>
    <w:rsid w:val="008D2036"/>
    <w:rsid w:val="008D2734"/>
    <w:rsid w:val="008D28A2"/>
    <w:rsid w:val="008D31DD"/>
    <w:rsid w:val="008D32FF"/>
    <w:rsid w:val="008D365A"/>
    <w:rsid w:val="008D3704"/>
    <w:rsid w:val="008D47B3"/>
    <w:rsid w:val="008D4BD8"/>
    <w:rsid w:val="008D4C41"/>
    <w:rsid w:val="008D575C"/>
    <w:rsid w:val="008D642E"/>
    <w:rsid w:val="008D6532"/>
    <w:rsid w:val="008D6F88"/>
    <w:rsid w:val="008E0724"/>
    <w:rsid w:val="008E0A17"/>
    <w:rsid w:val="008E4922"/>
    <w:rsid w:val="008E527D"/>
    <w:rsid w:val="008E52C5"/>
    <w:rsid w:val="008E611E"/>
    <w:rsid w:val="008E77A7"/>
    <w:rsid w:val="008F00E4"/>
    <w:rsid w:val="008F015D"/>
    <w:rsid w:val="008F0D09"/>
    <w:rsid w:val="008F1ABD"/>
    <w:rsid w:val="008F2B81"/>
    <w:rsid w:val="008F3088"/>
    <w:rsid w:val="008F3474"/>
    <w:rsid w:val="008F53E1"/>
    <w:rsid w:val="008F570E"/>
    <w:rsid w:val="008F5755"/>
    <w:rsid w:val="008F5AD5"/>
    <w:rsid w:val="008F5EF9"/>
    <w:rsid w:val="008F717D"/>
    <w:rsid w:val="00900A04"/>
    <w:rsid w:val="0090106E"/>
    <w:rsid w:val="00903870"/>
    <w:rsid w:val="009050F0"/>
    <w:rsid w:val="00905503"/>
    <w:rsid w:val="009062AA"/>
    <w:rsid w:val="009069A6"/>
    <w:rsid w:val="009108E0"/>
    <w:rsid w:val="00911BD1"/>
    <w:rsid w:val="00911DC5"/>
    <w:rsid w:val="009123BE"/>
    <w:rsid w:val="009128E4"/>
    <w:rsid w:val="00912A2C"/>
    <w:rsid w:val="00912DEB"/>
    <w:rsid w:val="00914309"/>
    <w:rsid w:val="0091449B"/>
    <w:rsid w:val="0091450E"/>
    <w:rsid w:val="00915DAC"/>
    <w:rsid w:val="00915F96"/>
    <w:rsid w:val="009165EE"/>
    <w:rsid w:val="00917847"/>
    <w:rsid w:val="0091792E"/>
    <w:rsid w:val="009205B6"/>
    <w:rsid w:val="009215AA"/>
    <w:rsid w:val="009219C3"/>
    <w:rsid w:val="00922DC1"/>
    <w:rsid w:val="00923EB8"/>
    <w:rsid w:val="0092406A"/>
    <w:rsid w:val="00924568"/>
    <w:rsid w:val="00924AF6"/>
    <w:rsid w:val="00925253"/>
    <w:rsid w:val="00925C77"/>
    <w:rsid w:val="009262D6"/>
    <w:rsid w:val="00930EFE"/>
    <w:rsid w:val="0093185C"/>
    <w:rsid w:val="009320D0"/>
    <w:rsid w:val="009320DA"/>
    <w:rsid w:val="0093241D"/>
    <w:rsid w:val="00932867"/>
    <w:rsid w:val="0093287A"/>
    <w:rsid w:val="009348C2"/>
    <w:rsid w:val="009351A3"/>
    <w:rsid w:val="00935408"/>
    <w:rsid w:val="00936E66"/>
    <w:rsid w:val="00937510"/>
    <w:rsid w:val="009406AB"/>
    <w:rsid w:val="00943243"/>
    <w:rsid w:val="00943F05"/>
    <w:rsid w:val="00944495"/>
    <w:rsid w:val="00945D58"/>
    <w:rsid w:val="00950844"/>
    <w:rsid w:val="0095098B"/>
    <w:rsid w:val="00951242"/>
    <w:rsid w:val="009512B3"/>
    <w:rsid w:val="00951B67"/>
    <w:rsid w:val="00952021"/>
    <w:rsid w:val="00953006"/>
    <w:rsid w:val="0095396A"/>
    <w:rsid w:val="00953D17"/>
    <w:rsid w:val="00954041"/>
    <w:rsid w:val="00954745"/>
    <w:rsid w:val="00955224"/>
    <w:rsid w:val="00955757"/>
    <w:rsid w:val="00956625"/>
    <w:rsid w:val="00956DD9"/>
    <w:rsid w:val="00956E50"/>
    <w:rsid w:val="00957210"/>
    <w:rsid w:val="0095759D"/>
    <w:rsid w:val="00957FF7"/>
    <w:rsid w:val="009605E5"/>
    <w:rsid w:val="009611D1"/>
    <w:rsid w:val="0096317F"/>
    <w:rsid w:val="00964823"/>
    <w:rsid w:val="00964AC3"/>
    <w:rsid w:val="0096543F"/>
    <w:rsid w:val="00966602"/>
    <w:rsid w:val="00966DA5"/>
    <w:rsid w:val="00970780"/>
    <w:rsid w:val="00970A4D"/>
    <w:rsid w:val="00970BFD"/>
    <w:rsid w:val="009720F7"/>
    <w:rsid w:val="0097249E"/>
    <w:rsid w:val="00973EEE"/>
    <w:rsid w:val="0097421C"/>
    <w:rsid w:val="00974F7D"/>
    <w:rsid w:val="00975008"/>
    <w:rsid w:val="00975E74"/>
    <w:rsid w:val="0097686E"/>
    <w:rsid w:val="00976D2C"/>
    <w:rsid w:val="0097716A"/>
    <w:rsid w:val="00977311"/>
    <w:rsid w:val="0097733E"/>
    <w:rsid w:val="00977A5E"/>
    <w:rsid w:val="00980515"/>
    <w:rsid w:val="00980954"/>
    <w:rsid w:val="0098114A"/>
    <w:rsid w:val="0098280E"/>
    <w:rsid w:val="00982CC4"/>
    <w:rsid w:val="009839E4"/>
    <w:rsid w:val="00984A56"/>
    <w:rsid w:val="00985B3D"/>
    <w:rsid w:val="00986833"/>
    <w:rsid w:val="00987A5F"/>
    <w:rsid w:val="009903D4"/>
    <w:rsid w:val="00990833"/>
    <w:rsid w:val="00991779"/>
    <w:rsid w:val="009922B0"/>
    <w:rsid w:val="00992FD6"/>
    <w:rsid w:val="00993C3C"/>
    <w:rsid w:val="00994CF3"/>
    <w:rsid w:val="00996409"/>
    <w:rsid w:val="009A189B"/>
    <w:rsid w:val="009A1F3A"/>
    <w:rsid w:val="009A252F"/>
    <w:rsid w:val="009A3446"/>
    <w:rsid w:val="009A5185"/>
    <w:rsid w:val="009A60D1"/>
    <w:rsid w:val="009A7D0E"/>
    <w:rsid w:val="009B0301"/>
    <w:rsid w:val="009B0B38"/>
    <w:rsid w:val="009B11BA"/>
    <w:rsid w:val="009B1B3B"/>
    <w:rsid w:val="009B2457"/>
    <w:rsid w:val="009B2F72"/>
    <w:rsid w:val="009B3B4F"/>
    <w:rsid w:val="009B3E70"/>
    <w:rsid w:val="009B445C"/>
    <w:rsid w:val="009B501F"/>
    <w:rsid w:val="009B5728"/>
    <w:rsid w:val="009B6114"/>
    <w:rsid w:val="009B6408"/>
    <w:rsid w:val="009B6EB4"/>
    <w:rsid w:val="009B703D"/>
    <w:rsid w:val="009B7B61"/>
    <w:rsid w:val="009C10DD"/>
    <w:rsid w:val="009C3A18"/>
    <w:rsid w:val="009C3C69"/>
    <w:rsid w:val="009C5EF1"/>
    <w:rsid w:val="009C621D"/>
    <w:rsid w:val="009C7EC6"/>
    <w:rsid w:val="009D3068"/>
    <w:rsid w:val="009D4142"/>
    <w:rsid w:val="009D4240"/>
    <w:rsid w:val="009D453E"/>
    <w:rsid w:val="009D45B4"/>
    <w:rsid w:val="009D4C52"/>
    <w:rsid w:val="009D60EB"/>
    <w:rsid w:val="009D681D"/>
    <w:rsid w:val="009D76DE"/>
    <w:rsid w:val="009E2417"/>
    <w:rsid w:val="009E2810"/>
    <w:rsid w:val="009E28E3"/>
    <w:rsid w:val="009E2C75"/>
    <w:rsid w:val="009E31B0"/>
    <w:rsid w:val="009E3FC4"/>
    <w:rsid w:val="009E41A9"/>
    <w:rsid w:val="009E4921"/>
    <w:rsid w:val="009E4B82"/>
    <w:rsid w:val="009E59CD"/>
    <w:rsid w:val="009E768C"/>
    <w:rsid w:val="009F0C56"/>
    <w:rsid w:val="009F1215"/>
    <w:rsid w:val="009F135B"/>
    <w:rsid w:val="009F4785"/>
    <w:rsid w:val="009F4C81"/>
    <w:rsid w:val="009F514E"/>
    <w:rsid w:val="009F570C"/>
    <w:rsid w:val="009F733F"/>
    <w:rsid w:val="00A00DD1"/>
    <w:rsid w:val="00A01BB3"/>
    <w:rsid w:val="00A02317"/>
    <w:rsid w:val="00A02427"/>
    <w:rsid w:val="00A02BCE"/>
    <w:rsid w:val="00A03A73"/>
    <w:rsid w:val="00A05B8F"/>
    <w:rsid w:val="00A07102"/>
    <w:rsid w:val="00A0753D"/>
    <w:rsid w:val="00A104A5"/>
    <w:rsid w:val="00A10D80"/>
    <w:rsid w:val="00A113BD"/>
    <w:rsid w:val="00A11FE7"/>
    <w:rsid w:val="00A13754"/>
    <w:rsid w:val="00A1475C"/>
    <w:rsid w:val="00A14A80"/>
    <w:rsid w:val="00A17277"/>
    <w:rsid w:val="00A20848"/>
    <w:rsid w:val="00A21D4D"/>
    <w:rsid w:val="00A23B81"/>
    <w:rsid w:val="00A23F9D"/>
    <w:rsid w:val="00A243BE"/>
    <w:rsid w:val="00A247B8"/>
    <w:rsid w:val="00A2652B"/>
    <w:rsid w:val="00A302FE"/>
    <w:rsid w:val="00A33578"/>
    <w:rsid w:val="00A33E8E"/>
    <w:rsid w:val="00A344EC"/>
    <w:rsid w:val="00A366F7"/>
    <w:rsid w:val="00A37C76"/>
    <w:rsid w:val="00A40281"/>
    <w:rsid w:val="00A40496"/>
    <w:rsid w:val="00A41E9B"/>
    <w:rsid w:val="00A42FE8"/>
    <w:rsid w:val="00A4486F"/>
    <w:rsid w:val="00A44EC9"/>
    <w:rsid w:val="00A44F01"/>
    <w:rsid w:val="00A4677A"/>
    <w:rsid w:val="00A46E4E"/>
    <w:rsid w:val="00A50165"/>
    <w:rsid w:val="00A52110"/>
    <w:rsid w:val="00A52D7F"/>
    <w:rsid w:val="00A533E4"/>
    <w:rsid w:val="00A53FF9"/>
    <w:rsid w:val="00A5461A"/>
    <w:rsid w:val="00A54C99"/>
    <w:rsid w:val="00A56946"/>
    <w:rsid w:val="00A6222E"/>
    <w:rsid w:val="00A6319B"/>
    <w:rsid w:val="00A66B6B"/>
    <w:rsid w:val="00A67983"/>
    <w:rsid w:val="00A70271"/>
    <w:rsid w:val="00A70893"/>
    <w:rsid w:val="00A71903"/>
    <w:rsid w:val="00A71944"/>
    <w:rsid w:val="00A719A9"/>
    <w:rsid w:val="00A71EED"/>
    <w:rsid w:val="00A74978"/>
    <w:rsid w:val="00A74D59"/>
    <w:rsid w:val="00A7527B"/>
    <w:rsid w:val="00A75C76"/>
    <w:rsid w:val="00A75DA4"/>
    <w:rsid w:val="00A766D6"/>
    <w:rsid w:val="00A76707"/>
    <w:rsid w:val="00A76A01"/>
    <w:rsid w:val="00A804B6"/>
    <w:rsid w:val="00A80662"/>
    <w:rsid w:val="00A80EC5"/>
    <w:rsid w:val="00A8422F"/>
    <w:rsid w:val="00A848C9"/>
    <w:rsid w:val="00A851F9"/>
    <w:rsid w:val="00A86B3E"/>
    <w:rsid w:val="00A86E3C"/>
    <w:rsid w:val="00A871BA"/>
    <w:rsid w:val="00A87309"/>
    <w:rsid w:val="00A900E4"/>
    <w:rsid w:val="00A90BB9"/>
    <w:rsid w:val="00A911AC"/>
    <w:rsid w:val="00A92642"/>
    <w:rsid w:val="00A92C93"/>
    <w:rsid w:val="00A93221"/>
    <w:rsid w:val="00A93F75"/>
    <w:rsid w:val="00A959E8"/>
    <w:rsid w:val="00A95F47"/>
    <w:rsid w:val="00A965A3"/>
    <w:rsid w:val="00A97426"/>
    <w:rsid w:val="00AA0A75"/>
    <w:rsid w:val="00AA191E"/>
    <w:rsid w:val="00AA215A"/>
    <w:rsid w:val="00AA270F"/>
    <w:rsid w:val="00AA278F"/>
    <w:rsid w:val="00AA3B74"/>
    <w:rsid w:val="00AA3BCE"/>
    <w:rsid w:val="00AA3C5B"/>
    <w:rsid w:val="00AA47D4"/>
    <w:rsid w:val="00AA54A9"/>
    <w:rsid w:val="00AA71AD"/>
    <w:rsid w:val="00AB0DEA"/>
    <w:rsid w:val="00AB0E27"/>
    <w:rsid w:val="00AB2112"/>
    <w:rsid w:val="00AB25D9"/>
    <w:rsid w:val="00AB27B9"/>
    <w:rsid w:val="00AB294C"/>
    <w:rsid w:val="00AB3082"/>
    <w:rsid w:val="00AB3F3A"/>
    <w:rsid w:val="00AB4337"/>
    <w:rsid w:val="00AB4602"/>
    <w:rsid w:val="00AB7C2E"/>
    <w:rsid w:val="00AC0205"/>
    <w:rsid w:val="00AC1C94"/>
    <w:rsid w:val="00AC24F8"/>
    <w:rsid w:val="00AC2AAB"/>
    <w:rsid w:val="00AC4C7A"/>
    <w:rsid w:val="00AC596C"/>
    <w:rsid w:val="00AC5DF6"/>
    <w:rsid w:val="00AC5FC8"/>
    <w:rsid w:val="00AC6798"/>
    <w:rsid w:val="00AC6CA2"/>
    <w:rsid w:val="00AD06D9"/>
    <w:rsid w:val="00AD0B61"/>
    <w:rsid w:val="00AD1460"/>
    <w:rsid w:val="00AD14AA"/>
    <w:rsid w:val="00AD1568"/>
    <w:rsid w:val="00AD1842"/>
    <w:rsid w:val="00AD1EEA"/>
    <w:rsid w:val="00AD23D2"/>
    <w:rsid w:val="00AD2BFC"/>
    <w:rsid w:val="00AD2FD9"/>
    <w:rsid w:val="00AD4AC9"/>
    <w:rsid w:val="00AD66A2"/>
    <w:rsid w:val="00AD6E89"/>
    <w:rsid w:val="00AD7981"/>
    <w:rsid w:val="00AE17F3"/>
    <w:rsid w:val="00AE1ECA"/>
    <w:rsid w:val="00AE50D5"/>
    <w:rsid w:val="00AE6152"/>
    <w:rsid w:val="00AE7B7A"/>
    <w:rsid w:val="00AE7CA0"/>
    <w:rsid w:val="00AE7FBE"/>
    <w:rsid w:val="00AF0377"/>
    <w:rsid w:val="00AF08CF"/>
    <w:rsid w:val="00AF0ED3"/>
    <w:rsid w:val="00AF2914"/>
    <w:rsid w:val="00AF4B48"/>
    <w:rsid w:val="00AF4F01"/>
    <w:rsid w:val="00AF51FC"/>
    <w:rsid w:val="00AF6206"/>
    <w:rsid w:val="00AF653A"/>
    <w:rsid w:val="00B0019A"/>
    <w:rsid w:val="00B00587"/>
    <w:rsid w:val="00B0136C"/>
    <w:rsid w:val="00B01374"/>
    <w:rsid w:val="00B020DC"/>
    <w:rsid w:val="00B02FDC"/>
    <w:rsid w:val="00B03B85"/>
    <w:rsid w:val="00B047C4"/>
    <w:rsid w:val="00B050C4"/>
    <w:rsid w:val="00B05DAE"/>
    <w:rsid w:val="00B05EEC"/>
    <w:rsid w:val="00B06160"/>
    <w:rsid w:val="00B10417"/>
    <w:rsid w:val="00B10ABC"/>
    <w:rsid w:val="00B10DFB"/>
    <w:rsid w:val="00B114DF"/>
    <w:rsid w:val="00B11921"/>
    <w:rsid w:val="00B1257D"/>
    <w:rsid w:val="00B12B8A"/>
    <w:rsid w:val="00B13B65"/>
    <w:rsid w:val="00B13F4C"/>
    <w:rsid w:val="00B142A4"/>
    <w:rsid w:val="00B15DC8"/>
    <w:rsid w:val="00B17BFD"/>
    <w:rsid w:val="00B227A3"/>
    <w:rsid w:val="00B228CA"/>
    <w:rsid w:val="00B22FA4"/>
    <w:rsid w:val="00B236DA"/>
    <w:rsid w:val="00B23C55"/>
    <w:rsid w:val="00B23C70"/>
    <w:rsid w:val="00B26510"/>
    <w:rsid w:val="00B26923"/>
    <w:rsid w:val="00B27B2C"/>
    <w:rsid w:val="00B27C82"/>
    <w:rsid w:val="00B3165B"/>
    <w:rsid w:val="00B34A4D"/>
    <w:rsid w:val="00B34A82"/>
    <w:rsid w:val="00B37BD7"/>
    <w:rsid w:val="00B41793"/>
    <w:rsid w:val="00B42098"/>
    <w:rsid w:val="00B42E32"/>
    <w:rsid w:val="00B4370C"/>
    <w:rsid w:val="00B4430E"/>
    <w:rsid w:val="00B44CD3"/>
    <w:rsid w:val="00B4513E"/>
    <w:rsid w:val="00B4527B"/>
    <w:rsid w:val="00B47768"/>
    <w:rsid w:val="00B479BC"/>
    <w:rsid w:val="00B50459"/>
    <w:rsid w:val="00B51D68"/>
    <w:rsid w:val="00B51ED3"/>
    <w:rsid w:val="00B53A65"/>
    <w:rsid w:val="00B54CE4"/>
    <w:rsid w:val="00B56DD9"/>
    <w:rsid w:val="00B57285"/>
    <w:rsid w:val="00B574F2"/>
    <w:rsid w:val="00B57BC0"/>
    <w:rsid w:val="00B60EE0"/>
    <w:rsid w:val="00B60F47"/>
    <w:rsid w:val="00B621E3"/>
    <w:rsid w:val="00B62C26"/>
    <w:rsid w:val="00B63F24"/>
    <w:rsid w:val="00B65859"/>
    <w:rsid w:val="00B67BE7"/>
    <w:rsid w:val="00B70127"/>
    <w:rsid w:val="00B703C3"/>
    <w:rsid w:val="00B7040A"/>
    <w:rsid w:val="00B707CD"/>
    <w:rsid w:val="00B708BA"/>
    <w:rsid w:val="00B709AA"/>
    <w:rsid w:val="00B70DE5"/>
    <w:rsid w:val="00B71596"/>
    <w:rsid w:val="00B71F65"/>
    <w:rsid w:val="00B722FF"/>
    <w:rsid w:val="00B72CB0"/>
    <w:rsid w:val="00B72DEA"/>
    <w:rsid w:val="00B7359B"/>
    <w:rsid w:val="00B73916"/>
    <w:rsid w:val="00B753AB"/>
    <w:rsid w:val="00B764E6"/>
    <w:rsid w:val="00B76CCC"/>
    <w:rsid w:val="00B80115"/>
    <w:rsid w:val="00B80670"/>
    <w:rsid w:val="00B80E98"/>
    <w:rsid w:val="00B81778"/>
    <w:rsid w:val="00B82192"/>
    <w:rsid w:val="00B82B78"/>
    <w:rsid w:val="00B8325A"/>
    <w:rsid w:val="00B83328"/>
    <w:rsid w:val="00B8645A"/>
    <w:rsid w:val="00B875C4"/>
    <w:rsid w:val="00B90B33"/>
    <w:rsid w:val="00B90D49"/>
    <w:rsid w:val="00B90F17"/>
    <w:rsid w:val="00B91842"/>
    <w:rsid w:val="00B929FA"/>
    <w:rsid w:val="00B94249"/>
    <w:rsid w:val="00B94518"/>
    <w:rsid w:val="00B9497B"/>
    <w:rsid w:val="00B9794A"/>
    <w:rsid w:val="00BA017A"/>
    <w:rsid w:val="00BA0565"/>
    <w:rsid w:val="00BA3172"/>
    <w:rsid w:val="00BA36A3"/>
    <w:rsid w:val="00BA3B26"/>
    <w:rsid w:val="00BA3CCE"/>
    <w:rsid w:val="00BA3E30"/>
    <w:rsid w:val="00BA4326"/>
    <w:rsid w:val="00BA4402"/>
    <w:rsid w:val="00BA5CB4"/>
    <w:rsid w:val="00BA6160"/>
    <w:rsid w:val="00BA764D"/>
    <w:rsid w:val="00BA7DB7"/>
    <w:rsid w:val="00BB1DE4"/>
    <w:rsid w:val="00BB3647"/>
    <w:rsid w:val="00BB3A4A"/>
    <w:rsid w:val="00BB4239"/>
    <w:rsid w:val="00BB50A9"/>
    <w:rsid w:val="00BB72C2"/>
    <w:rsid w:val="00BB7EB1"/>
    <w:rsid w:val="00BC165A"/>
    <w:rsid w:val="00BC225A"/>
    <w:rsid w:val="00BC2CAE"/>
    <w:rsid w:val="00BC30F7"/>
    <w:rsid w:val="00BC3C32"/>
    <w:rsid w:val="00BC3E8D"/>
    <w:rsid w:val="00BC7CD9"/>
    <w:rsid w:val="00BC7E12"/>
    <w:rsid w:val="00BC7E41"/>
    <w:rsid w:val="00BD1306"/>
    <w:rsid w:val="00BD185F"/>
    <w:rsid w:val="00BD220B"/>
    <w:rsid w:val="00BD416C"/>
    <w:rsid w:val="00BD4759"/>
    <w:rsid w:val="00BD4BC6"/>
    <w:rsid w:val="00BD5F62"/>
    <w:rsid w:val="00BD62B5"/>
    <w:rsid w:val="00BD77C9"/>
    <w:rsid w:val="00BE031B"/>
    <w:rsid w:val="00BE095C"/>
    <w:rsid w:val="00BE0FE1"/>
    <w:rsid w:val="00BE1B68"/>
    <w:rsid w:val="00BE2C3B"/>
    <w:rsid w:val="00BE4B80"/>
    <w:rsid w:val="00BE4BC7"/>
    <w:rsid w:val="00BE4BD8"/>
    <w:rsid w:val="00BE4CD8"/>
    <w:rsid w:val="00BE5184"/>
    <w:rsid w:val="00BE56BB"/>
    <w:rsid w:val="00BE65D9"/>
    <w:rsid w:val="00BE7D8E"/>
    <w:rsid w:val="00BE7F26"/>
    <w:rsid w:val="00BF34F2"/>
    <w:rsid w:val="00BF4402"/>
    <w:rsid w:val="00BF4CAF"/>
    <w:rsid w:val="00BF51AF"/>
    <w:rsid w:val="00BF541A"/>
    <w:rsid w:val="00BF6EA0"/>
    <w:rsid w:val="00BF774B"/>
    <w:rsid w:val="00BF7F7B"/>
    <w:rsid w:val="00C00F66"/>
    <w:rsid w:val="00C00FA1"/>
    <w:rsid w:val="00C01A5A"/>
    <w:rsid w:val="00C02886"/>
    <w:rsid w:val="00C02D22"/>
    <w:rsid w:val="00C03885"/>
    <w:rsid w:val="00C03AD5"/>
    <w:rsid w:val="00C046D8"/>
    <w:rsid w:val="00C04996"/>
    <w:rsid w:val="00C04A3B"/>
    <w:rsid w:val="00C04BC4"/>
    <w:rsid w:val="00C0610B"/>
    <w:rsid w:val="00C10386"/>
    <w:rsid w:val="00C10C33"/>
    <w:rsid w:val="00C12198"/>
    <w:rsid w:val="00C124FE"/>
    <w:rsid w:val="00C12C6B"/>
    <w:rsid w:val="00C14416"/>
    <w:rsid w:val="00C153EB"/>
    <w:rsid w:val="00C156FA"/>
    <w:rsid w:val="00C15A8A"/>
    <w:rsid w:val="00C15AEE"/>
    <w:rsid w:val="00C15CC9"/>
    <w:rsid w:val="00C20D91"/>
    <w:rsid w:val="00C227FB"/>
    <w:rsid w:val="00C22F04"/>
    <w:rsid w:val="00C2362F"/>
    <w:rsid w:val="00C23EE2"/>
    <w:rsid w:val="00C256C8"/>
    <w:rsid w:val="00C25DB4"/>
    <w:rsid w:val="00C260F0"/>
    <w:rsid w:val="00C26E9B"/>
    <w:rsid w:val="00C27B4A"/>
    <w:rsid w:val="00C3006E"/>
    <w:rsid w:val="00C31BF3"/>
    <w:rsid w:val="00C32D9F"/>
    <w:rsid w:val="00C33F52"/>
    <w:rsid w:val="00C34595"/>
    <w:rsid w:val="00C34CDB"/>
    <w:rsid w:val="00C350D8"/>
    <w:rsid w:val="00C35968"/>
    <w:rsid w:val="00C35B73"/>
    <w:rsid w:val="00C3646F"/>
    <w:rsid w:val="00C367DB"/>
    <w:rsid w:val="00C36F3B"/>
    <w:rsid w:val="00C379AA"/>
    <w:rsid w:val="00C423D3"/>
    <w:rsid w:val="00C42F2A"/>
    <w:rsid w:val="00C4311C"/>
    <w:rsid w:val="00C431A4"/>
    <w:rsid w:val="00C44071"/>
    <w:rsid w:val="00C440EB"/>
    <w:rsid w:val="00C450EA"/>
    <w:rsid w:val="00C45114"/>
    <w:rsid w:val="00C472B4"/>
    <w:rsid w:val="00C5010D"/>
    <w:rsid w:val="00C5147A"/>
    <w:rsid w:val="00C5197A"/>
    <w:rsid w:val="00C5287B"/>
    <w:rsid w:val="00C531EC"/>
    <w:rsid w:val="00C532A3"/>
    <w:rsid w:val="00C53B4F"/>
    <w:rsid w:val="00C551C4"/>
    <w:rsid w:val="00C551F8"/>
    <w:rsid w:val="00C5543E"/>
    <w:rsid w:val="00C57FBC"/>
    <w:rsid w:val="00C60742"/>
    <w:rsid w:val="00C613D5"/>
    <w:rsid w:val="00C618D7"/>
    <w:rsid w:val="00C622F7"/>
    <w:rsid w:val="00C6434F"/>
    <w:rsid w:val="00C6547D"/>
    <w:rsid w:val="00C66110"/>
    <w:rsid w:val="00C66622"/>
    <w:rsid w:val="00C7049E"/>
    <w:rsid w:val="00C704E2"/>
    <w:rsid w:val="00C71375"/>
    <w:rsid w:val="00C7151B"/>
    <w:rsid w:val="00C718A5"/>
    <w:rsid w:val="00C71A91"/>
    <w:rsid w:val="00C72929"/>
    <w:rsid w:val="00C75722"/>
    <w:rsid w:val="00C76D5C"/>
    <w:rsid w:val="00C76D9C"/>
    <w:rsid w:val="00C801E8"/>
    <w:rsid w:val="00C812E3"/>
    <w:rsid w:val="00C837B8"/>
    <w:rsid w:val="00C83932"/>
    <w:rsid w:val="00C85925"/>
    <w:rsid w:val="00C86398"/>
    <w:rsid w:val="00C864AA"/>
    <w:rsid w:val="00C8667F"/>
    <w:rsid w:val="00C87631"/>
    <w:rsid w:val="00C87ABB"/>
    <w:rsid w:val="00C90FEA"/>
    <w:rsid w:val="00C9192A"/>
    <w:rsid w:val="00C91BC2"/>
    <w:rsid w:val="00C9233E"/>
    <w:rsid w:val="00C9448D"/>
    <w:rsid w:val="00C94E83"/>
    <w:rsid w:val="00C96D1D"/>
    <w:rsid w:val="00CA01EC"/>
    <w:rsid w:val="00CA202A"/>
    <w:rsid w:val="00CA2181"/>
    <w:rsid w:val="00CA290E"/>
    <w:rsid w:val="00CA4A73"/>
    <w:rsid w:val="00CA5B36"/>
    <w:rsid w:val="00CA7325"/>
    <w:rsid w:val="00CB1D9B"/>
    <w:rsid w:val="00CB1F8A"/>
    <w:rsid w:val="00CB26BD"/>
    <w:rsid w:val="00CB2B77"/>
    <w:rsid w:val="00CB4780"/>
    <w:rsid w:val="00CB668B"/>
    <w:rsid w:val="00CB7288"/>
    <w:rsid w:val="00CB7353"/>
    <w:rsid w:val="00CB7D5F"/>
    <w:rsid w:val="00CC0675"/>
    <w:rsid w:val="00CC1124"/>
    <w:rsid w:val="00CC1808"/>
    <w:rsid w:val="00CC1BD2"/>
    <w:rsid w:val="00CC4414"/>
    <w:rsid w:val="00CC4EF2"/>
    <w:rsid w:val="00CC5B86"/>
    <w:rsid w:val="00CC64DD"/>
    <w:rsid w:val="00CC67C9"/>
    <w:rsid w:val="00CD1261"/>
    <w:rsid w:val="00CD2675"/>
    <w:rsid w:val="00CD2BF7"/>
    <w:rsid w:val="00CD2FCD"/>
    <w:rsid w:val="00CD3661"/>
    <w:rsid w:val="00CD3E63"/>
    <w:rsid w:val="00CD4206"/>
    <w:rsid w:val="00CD4754"/>
    <w:rsid w:val="00CD47EB"/>
    <w:rsid w:val="00CD494A"/>
    <w:rsid w:val="00CD5F5F"/>
    <w:rsid w:val="00CD63D5"/>
    <w:rsid w:val="00CD6B90"/>
    <w:rsid w:val="00CD7636"/>
    <w:rsid w:val="00CD7765"/>
    <w:rsid w:val="00CE033A"/>
    <w:rsid w:val="00CE0396"/>
    <w:rsid w:val="00CE0C93"/>
    <w:rsid w:val="00CE0F8F"/>
    <w:rsid w:val="00CE10D7"/>
    <w:rsid w:val="00CE355B"/>
    <w:rsid w:val="00CE376E"/>
    <w:rsid w:val="00CE3F88"/>
    <w:rsid w:val="00CE40C7"/>
    <w:rsid w:val="00CE512A"/>
    <w:rsid w:val="00CE6023"/>
    <w:rsid w:val="00CE6428"/>
    <w:rsid w:val="00CE66E7"/>
    <w:rsid w:val="00CE7050"/>
    <w:rsid w:val="00CF0EB2"/>
    <w:rsid w:val="00CF1317"/>
    <w:rsid w:val="00CF1B97"/>
    <w:rsid w:val="00CF1CCF"/>
    <w:rsid w:val="00CF20C2"/>
    <w:rsid w:val="00CF37FD"/>
    <w:rsid w:val="00CF4A41"/>
    <w:rsid w:val="00D034B1"/>
    <w:rsid w:val="00D04C33"/>
    <w:rsid w:val="00D05678"/>
    <w:rsid w:val="00D05F74"/>
    <w:rsid w:val="00D06FD1"/>
    <w:rsid w:val="00D07B12"/>
    <w:rsid w:val="00D101AA"/>
    <w:rsid w:val="00D10737"/>
    <w:rsid w:val="00D11DF6"/>
    <w:rsid w:val="00D13EA1"/>
    <w:rsid w:val="00D1417F"/>
    <w:rsid w:val="00D146A9"/>
    <w:rsid w:val="00D15825"/>
    <w:rsid w:val="00D16DEF"/>
    <w:rsid w:val="00D17768"/>
    <w:rsid w:val="00D17E67"/>
    <w:rsid w:val="00D214B4"/>
    <w:rsid w:val="00D21AD7"/>
    <w:rsid w:val="00D23BD7"/>
    <w:rsid w:val="00D25CF8"/>
    <w:rsid w:val="00D262F3"/>
    <w:rsid w:val="00D26C20"/>
    <w:rsid w:val="00D275F5"/>
    <w:rsid w:val="00D30B76"/>
    <w:rsid w:val="00D30E37"/>
    <w:rsid w:val="00D311E6"/>
    <w:rsid w:val="00D31F3F"/>
    <w:rsid w:val="00D3299A"/>
    <w:rsid w:val="00D32C72"/>
    <w:rsid w:val="00D33309"/>
    <w:rsid w:val="00D33B52"/>
    <w:rsid w:val="00D34D9B"/>
    <w:rsid w:val="00D35683"/>
    <w:rsid w:val="00D40BCD"/>
    <w:rsid w:val="00D42523"/>
    <w:rsid w:val="00D42A08"/>
    <w:rsid w:val="00D43518"/>
    <w:rsid w:val="00D445AD"/>
    <w:rsid w:val="00D449A6"/>
    <w:rsid w:val="00D510ED"/>
    <w:rsid w:val="00D53751"/>
    <w:rsid w:val="00D552F2"/>
    <w:rsid w:val="00D56CCA"/>
    <w:rsid w:val="00D57378"/>
    <w:rsid w:val="00D57ADD"/>
    <w:rsid w:val="00D60D8B"/>
    <w:rsid w:val="00D612B4"/>
    <w:rsid w:val="00D614F8"/>
    <w:rsid w:val="00D6278B"/>
    <w:rsid w:val="00D62C5E"/>
    <w:rsid w:val="00D62DA4"/>
    <w:rsid w:val="00D62DCD"/>
    <w:rsid w:val="00D63CBB"/>
    <w:rsid w:val="00D64ABD"/>
    <w:rsid w:val="00D654D9"/>
    <w:rsid w:val="00D65F59"/>
    <w:rsid w:val="00D66CB1"/>
    <w:rsid w:val="00D66F02"/>
    <w:rsid w:val="00D67C16"/>
    <w:rsid w:val="00D67D57"/>
    <w:rsid w:val="00D67E15"/>
    <w:rsid w:val="00D7002B"/>
    <w:rsid w:val="00D70208"/>
    <w:rsid w:val="00D70B1B"/>
    <w:rsid w:val="00D722CC"/>
    <w:rsid w:val="00D73B07"/>
    <w:rsid w:val="00D73B0D"/>
    <w:rsid w:val="00D73F16"/>
    <w:rsid w:val="00D74737"/>
    <w:rsid w:val="00D74C48"/>
    <w:rsid w:val="00D75651"/>
    <w:rsid w:val="00D756DE"/>
    <w:rsid w:val="00D759B7"/>
    <w:rsid w:val="00D77F77"/>
    <w:rsid w:val="00D803BC"/>
    <w:rsid w:val="00D80608"/>
    <w:rsid w:val="00D822AF"/>
    <w:rsid w:val="00D823A2"/>
    <w:rsid w:val="00D82E8F"/>
    <w:rsid w:val="00D8470A"/>
    <w:rsid w:val="00D84C86"/>
    <w:rsid w:val="00D86928"/>
    <w:rsid w:val="00D86CA2"/>
    <w:rsid w:val="00D86F8E"/>
    <w:rsid w:val="00D9132F"/>
    <w:rsid w:val="00D937C7"/>
    <w:rsid w:val="00D93909"/>
    <w:rsid w:val="00D93D0A"/>
    <w:rsid w:val="00D949E7"/>
    <w:rsid w:val="00D9638D"/>
    <w:rsid w:val="00D969F6"/>
    <w:rsid w:val="00DA0B8A"/>
    <w:rsid w:val="00DA19EF"/>
    <w:rsid w:val="00DA2AC7"/>
    <w:rsid w:val="00DA2BA1"/>
    <w:rsid w:val="00DA32F2"/>
    <w:rsid w:val="00DA342E"/>
    <w:rsid w:val="00DA356C"/>
    <w:rsid w:val="00DA3F1E"/>
    <w:rsid w:val="00DA4B9B"/>
    <w:rsid w:val="00DA578C"/>
    <w:rsid w:val="00DA5DB5"/>
    <w:rsid w:val="00DA6891"/>
    <w:rsid w:val="00DB1A2C"/>
    <w:rsid w:val="00DB1DFF"/>
    <w:rsid w:val="00DB1F5A"/>
    <w:rsid w:val="00DB2214"/>
    <w:rsid w:val="00DB2A58"/>
    <w:rsid w:val="00DB5636"/>
    <w:rsid w:val="00DB6B76"/>
    <w:rsid w:val="00DB6FDD"/>
    <w:rsid w:val="00DB7959"/>
    <w:rsid w:val="00DC0CDF"/>
    <w:rsid w:val="00DC0FD7"/>
    <w:rsid w:val="00DC1F00"/>
    <w:rsid w:val="00DC2CE3"/>
    <w:rsid w:val="00DC3121"/>
    <w:rsid w:val="00DC31AF"/>
    <w:rsid w:val="00DC5FF9"/>
    <w:rsid w:val="00DC644B"/>
    <w:rsid w:val="00DC6E26"/>
    <w:rsid w:val="00DD18D7"/>
    <w:rsid w:val="00DD2732"/>
    <w:rsid w:val="00DD327F"/>
    <w:rsid w:val="00DD34CE"/>
    <w:rsid w:val="00DD448B"/>
    <w:rsid w:val="00DD5585"/>
    <w:rsid w:val="00DD7082"/>
    <w:rsid w:val="00DD7EDC"/>
    <w:rsid w:val="00DE0246"/>
    <w:rsid w:val="00DE1F92"/>
    <w:rsid w:val="00DE238C"/>
    <w:rsid w:val="00DE2BF7"/>
    <w:rsid w:val="00DE596C"/>
    <w:rsid w:val="00DE61E6"/>
    <w:rsid w:val="00DE7FA6"/>
    <w:rsid w:val="00DF05D1"/>
    <w:rsid w:val="00DF32C3"/>
    <w:rsid w:val="00DF4C5B"/>
    <w:rsid w:val="00DF50AE"/>
    <w:rsid w:val="00DF736B"/>
    <w:rsid w:val="00E01AB3"/>
    <w:rsid w:val="00E01B0C"/>
    <w:rsid w:val="00E0206A"/>
    <w:rsid w:val="00E02A58"/>
    <w:rsid w:val="00E0696A"/>
    <w:rsid w:val="00E07081"/>
    <w:rsid w:val="00E1191F"/>
    <w:rsid w:val="00E126DC"/>
    <w:rsid w:val="00E129FB"/>
    <w:rsid w:val="00E12DF9"/>
    <w:rsid w:val="00E13406"/>
    <w:rsid w:val="00E13491"/>
    <w:rsid w:val="00E1357B"/>
    <w:rsid w:val="00E14E26"/>
    <w:rsid w:val="00E1564C"/>
    <w:rsid w:val="00E15A22"/>
    <w:rsid w:val="00E15E47"/>
    <w:rsid w:val="00E1696C"/>
    <w:rsid w:val="00E2062A"/>
    <w:rsid w:val="00E212A7"/>
    <w:rsid w:val="00E233B0"/>
    <w:rsid w:val="00E247EC"/>
    <w:rsid w:val="00E25384"/>
    <w:rsid w:val="00E25DF3"/>
    <w:rsid w:val="00E26210"/>
    <w:rsid w:val="00E26649"/>
    <w:rsid w:val="00E267F0"/>
    <w:rsid w:val="00E26A28"/>
    <w:rsid w:val="00E273BF"/>
    <w:rsid w:val="00E279A6"/>
    <w:rsid w:val="00E27BAE"/>
    <w:rsid w:val="00E27FD7"/>
    <w:rsid w:val="00E30AF0"/>
    <w:rsid w:val="00E318F7"/>
    <w:rsid w:val="00E31FFD"/>
    <w:rsid w:val="00E32540"/>
    <w:rsid w:val="00E32C9E"/>
    <w:rsid w:val="00E32D1C"/>
    <w:rsid w:val="00E33916"/>
    <w:rsid w:val="00E36665"/>
    <w:rsid w:val="00E375E3"/>
    <w:rsid w:val="00E37D34"/>
    <w:rsid w:val="00E400BE"/>
    <w:rsid w:val="00E403DE"/>
    <w:rsid w:val="00E403E3"/>
    <w:rsid w:val="00E40BAE"/>
    <w:rsid w:val="00E40EFF"/>
    <w:rsid w:val="00E437A5"/>
    <w:rsid w:val="00E4394F"/>
    <w:rsid w:val="00E43C51"/>
    <w:rsid w:val="00E43CFB"/>
    <w:rsid w:val="00E44729"/>
    <w:rsid w:val="00E458FD"/>
    <w:rsid w:val="00E45EE9"/>
    <w:rsid w:val="00E465E3"/>
    <w:rsid w:val="00E469AF"/>
    <w:rsid w:val="00E47CFF"/>
    <w:rsid w:val="00E47D54"/>
    <w:rsid w:val="00E52197"/>
    <w:rsid w:val="00E53B89"/>
    <w:rsid w:val="00E53C6F"/>
    <w:rsid w:val="00E5465C"/>
    <w:rsid w:val="00E553B8"/>
    <w:rsid w:val="00E5563D"/>
    <w:rsid w:val="00E56112"/>
    <w:rsid w:val="00E5758F"/>
    <w:rsid w:val="00E57664"/>
    <w:rsid w:val="00E612FF"/>
    <w:rsid w:val="00E618B6"/>
    <w:rsid w:val="00E621D7"/>
    <w:rsid w:val="00E62273"/>
    <w:rsid w:val="00E6289C"/>
    <w:rsid w:val="00E62953"/>
    <w:rsid w:val="00E62EFB"/>
    <w:rsid w:val="00E636C3"/>
    <w:rsid w:val="00E638A7"/>
    <w:rsid w:val="00E665F5"/>
    <w:rsid w:val="00E66BB5"/>
    <w:rsid w:val="00E66BB8"/>
    <w:rsid w:val="00E66BCD"/>
    <w:rsid w:val="00E702EA"/>
    <w:rsid w:val="00E70DB5"/>
    <w:rsid w:val="00E71067"/>
    <w:rsid w:val="00E713D1"/>
    <w:rsid w:val="00E72150"/>
    <w:rsid w:val="00E7332E"/>
    <w:rsid w:val="00E73DF1"/>
    <w:rsid w:val="00E74E6B"/>
    <w:rsid w:val="00E756A8"/>
    <w:rsid w:val="00E7654B"/>
    <w:rsid w:val="00E807CE"/>
    <w:rsid w:val="00E8205B"/>
    <w:rsid w:val="00E837F7"/>
    <w:rsid w:val="00E84440"/>
    <w:rsid w:val="00E84DA0"/>
    <w:rsid w:val="00E85816"/>
    <w:rsid w:val="00E861EC"/>
    <w:rsid w:val="00E86F61"/>
    <w:rsid w:val="00E9075F"/>
    <w:rsid w:val="00E90B30"/>
    <w:rsid w:val="00E90E40"/>
    <w:rsid w:val="00E913D4"/>
    <w:rsid w:val="00E922CF"/>
    <w:rsid w:val="00E92A5B"/>
    <w:rsid w:val="00E934DA"/>
    <w:rsid w:val="00E936C6"/>
    <w:rsid w:val="00E95DDC"/>
    <w:rsid w:val="00E9657C"/>
    <w:rsid w:val="00E97A08"/>
    <w:rsid w:val="00E97FED"/>
    <w:rsid w:val="00EA06B4"/>
    <w:rsid w:val="00EA1476"/>
    <w:rsid w:val="00EA1AE2"/>
    <w:rsid w:val="00EA26DF"/>
    <w:rsid w:val="00EA454C"/>
    <w:rsid w:val="00EA47EA"/>
    <w:rsid w:val="00EA5081"/>
    <w:rsid w:val="00EA527C"/>
    <w:rsid w:val="00EA5A8C"/>
    <w:rsid w:val="00EA5C93"/>
    <w:rsid w:val="00EA609C"/>
    <w:rsid w:val="00EB0556"/>
    <w:rsid w:val="00EB08F7"/>
    <w:rsid w:val="00EB0BC5"/>
    <w:rsid w:val="00EB2052"/>
    <w:rsid w:val="00EB311A"/>
    <w:rsid w:val="00EB4280"/>
    <w:rsid w:val="00EB4A3D"/>
    <w:rsid w:val="00EB5BF7"/>
    <w:rsid w:val="00EB659C"/>
    <w:rsid w:val="00EB723F"/>
    <w:rsid w:val="00EC06D8"/>
    <w:rsid w:val="00EC2BCF"/>
    <w:rsid w:val="00EC3874"/>
    <w:rsid w:val="00EC3902"/>
    <w:rsid w:val="00EC547D"/>
    <w:rsid w:val="00EC54C3"/>
    <w:rsid w:val="00EC5740"/>
    <w:rsid w:val="00EC5B10"/>
    <w:rsid w:val="00EC5B45"/>
    <w:rsid w:val="00EC6B23"/>
    <w:rsid w:val="00EC7197"/>
    <w:rsid w:val="00EC76E4"/>
    <w:rsid w:val="00EC788C"/>
    <w:rsid w:val="00EC7908"/>
    <w:rsid w:val="00EC7D2F"/>
    <w:rsid w:val="00ED1861"/>
    <w:rsid w:val="00ED1DBF"/>
    <w:rsid w:val="00ED246A"/>
    <w:rsid w:val="00ED28E5"/>
    <w:rsid w:val="00ED2E8B"/>
    <w:rsid w:val="00ED311C"/>
    <w:rsid w:val="00ED3AD9"/>
    <w:rsid w:val="00ED42F6"/>
    <w:rsid w:val="00ED667C"/>
    <w:rsid w:val="00ED6BDA"/>
    <w:rsid w:val="00ED7088"/>
    <w:rsid w:val="00EE0049"/>
    <w:rsid w:val="00EE05AC"/>
    <w:rsid w:val="00EE09BB"/>
    <w:rsid w:val="00EE0D1D"/>
    <w:rsid w:val="00EE1216"/>
    <w:rsid w:val="00EE25F4"/>
    <w:rsid w:val="00EE4641"/>
    <w:rsid w:val="00EE518F"/>
    <w:rsid w:val="00EE56F7"/>
    <w:rsid w:val="00EE59E0"/>
    <w:rsid w:val="00EE6764"/>
    <w:rsid w:val="00EE6A15"/>
    <w:rsid w:val="00EE759A"/>
    <w:rsid w:val="00EF073F"/>
    <w:rsid w:val="00EF0B29"/>
    <w:rsid w:val="00EF0C1E"/>
    <w:rsid w:val="00EF1DB3"/>
    <w:rsid w:val="00EF268A"/>
    <w:rsid w:val="00EF3370"/>
    <w:rsid w:val="00EF39FF"/>
    <w:rsid w:val="00EF4985"/>
    <w:rsid w:val="00F00041"/>
    <w:rsid w:val="00F01DBA"/>
    <w:rsid w:val="00F022D9"/>
    <w:rsid w:val="00F02450"/>
    <w:rsid w:val="00F02D08"/>
    <w:rsid w:val="00F0356D"/>
    <w:rsid w:val="00F039FC"/>
    <w:rsid w:val="00F03B26"/>
    <w:rsid w:val="00F04172"/>
    <w:rsid w:val="00F047B8"/>
    <w:rsid w:val="00F053CF"/>
    <w:rsid w:val="00F06DAB"/>
    <w:rsid w:val="00F07A2C"/>
    <w:rsid w:val="00F1042B"/>
    <w:rsid w:val="00F1448E"/>
    <w:rsid w:val="00F15C2E"/>
    <w:rsid w:val="00F168DE"/>
    <w:rsid w:val="00F16B8A"/>
    <w:rsid w:val="00F201EC"/>
    <w:rsid w:val="00F20ECD"/>
    <w:rsid w:val="00F20FB3"/>
    <w:rsid w:val="00F21777"/>
    <w:rsid w:val="00F21B24"/>
    <w:rsid w:val="00F22505"/>
    <w:rsid w:val="00F2292C"/>
    <w:rsid w:val="00F22DFF"/>
    <w:rsid w:val="00F24056"/>
    <w:rsid w:val="00F26E35"/>
    <w:rsid w:val="00F27C7A"/>
    <w:rsid w:val="00F27E99"/>
    <w:rsid w:val="00F309A4"/>
    <w:rsid w:val="00F318C3"/>
    <w:rsid w:val="00F31EC9"/>
    <w:rsid w:val="00F321F0"/>
    <w:rsid w:val="00F32B2B"/>
    <w:rsid w:val="00F34481"/>
    <w:rsid w:val="00F349C1"/>
    <w:rsid w:val="00F352DD"/>
    <w:rsid w:val="00F35723"/>
    <w:rsid w:val="00F36B39"/>
    <w:rsid w:val="00F36D99"/>
    <w:rsid w:val="00F37C16"/>
    <w:rsid w:val="00F40AF1"/>
    <w:rsid w:val="00F42110"/>
    <w:rsid w:val="00F429E6"/>
    <w:rsid w:val="00F44D55"/>
    <w:rsid w:val="00F46386"/>
    <w:rsid w:val="00F46879"/>
    <w:rsid w:val="00F47806"/>
    <w:rsid w:val="00F47E3A"/>
    <w:rsid w:val="00F50C31"/>
    <w:rsid w:val="00F521F0"/>
    <w:rsid w:val="00F536B5"/>
    <w:rsid w:val="00F546B8"/>
    <w:rsid w:val="00F54DB0"/>
    <w:rsid w:val="00F55054"/>
    <w:rsid w:val="00F55502"/>
    <w:rsid w:val="00F557B5"/>
    <w:rsid w:val="00F55D4F"/>
    <w:rsid w:val="00F561F0"/>
    <w:rsid w:val="00F569C1"/>
    <w:rsid w:val="00F5726C"/>
    <w:rsid w:val="00F61E6B"/>
    <w:rsid w:val="00F62C1E"/>
    <w:rsid w:val="00F63280"/>
    <w:rsid w:val="00F63BC4"/>
    <w:rsid w:val="00F64FF9"/>
    <w:rsid w:val="00F66C39"/>
    <w:rsid w:val="00F66D30"/>
    <w:rsid w:val="00F675C8"/>
    <w:rsid w:val="00F70EF7"/>
    <w:rsid w:val="00F71629"/>
    <w:rsid w:val="00F71633"/>
    <w:rsid w:val="00F718D3"/>
    <w:rsid w:val="00F73E88"/>
    <w:rsid w:val="00F7479D"/>
    <w:rsid w:val="00F7683E"/>
    <w:rsid w:val="00F77401"/>
    <w:rsid w:val="00F776DF"/>
    <w:rsid w:val="00F77D56"/>
    <w:rsid w:val="00F77DB5"/>
    <w:rsid w:val="00F800B2"/>
    <w:rsid w:val="00F80758"/>
    <w:rsid w:val="00F8146A"/>
    <w:rsid w:val="00F82C44"/>
    <w:rsid w:val="00F8397F"/>
    <w:rsid w:val="00F84908"/>
    <w:rsid w:val="00F85552"/>
    <w:rsid w:val="00F856A6"/>
    <w:rsid w:val="00F85ED9"/>
    <w:rsid w:val="00F863D6"/>
    <w:rsid w:val="00F86E62"/>
    <w:rsid w:val="00F87D34"/>
    <w:rsid w:val="00F90642"/>
    <w:rsid w:val="00F91AFA"/>
    <w:rsid w:val="00F92447"/>
    <w:rsid w:val="00F9355C"/>
    <w:rsid w:val="00F93F2E"/>
    <w:rsid w:val="00F944AE"/>
    <w:rsid w:val="00F95131"/>
    <w:rsid w:val="00F95F23"/>
    <w:rsid w:val="00F96078"/>
    <w:rsid w:val="00FA29DC"/>
    <w:rsid w:val="00FA49B9"/>
    <w:rsid w:val="00FA59F3"/>
    <w:rsid w:val="00FA61E5"/>
    <w:rsid w:val="00FA766A"/>
    <w:rsid w:val="00FA7CC2"/>
    <w:rsid w:val="00FB04F6"/>
    <w:rsid w:val="00FB05F2"/>
    <w:rsid w:val="00FB1145"/>
    <w:rsid w:val="00FB41A7"/>
    <w:rsid w:val="00FB51B1"/>
    <w:rsid w:val="00FB59C1"/>
    <w:rsid w:val="00FB5A9B"/>
    <w:rsid w:val="00FB5BA6"/>
    <w:rsid w:val="00FB5C7B"/>
    <w:rsid w:val="00FB6C92"/>
    <w:rsid w:val="00FB6E85"/>
    <w:rsid w:val="00FC14BF"/>
    <w:rsid w:val="00FC1690"/>
    <w:rsid w:val="00FC1B90"/>
    <w:rsid w:val="00FC1EFA"/>
    <w:rsid w:val="00FC271E"/>
    <w:rsid w:val="00FC3CB7"/>
    <w:rsid w:val="00FC583C"/>
    <w:rsid w:val="00FC6261"/>
    <w:rsid w:val="00FC69E6"/>
    <w:rsid w:val="00FD0C5A"/>
    <w:rsid w:val="00FD14A9"/>
    <w:rsid w:val="00FD1649"/>
    <w:rsid w:val="00FD1A39"/>
    <w:rsid w:val="00FD323F"/>
    <w:rsid w:val="00FD3323"/>
    <w:rsid w:val="00FD43F2"/>
    <w:rsid w:val="00FD45E3"/>
    <w:rsid w:val="00FD4909"/>
    <w:rsid w:val="00FD5A55"/>
    <w:rsid w:val="00FD71BE"/>
    <w:rsid w:val="00FD7B55"/>
    <w:rsid w:val="00FD7C67"/>
    <w:rsid w:val="00FE0B1D"/>
    <w:rsid w:val="00FE3860"/>
    <w:rsid w:val="00FE3C2A"/>
    <w:rsid w:val="00FE3D7E"/>
    <w:rsid w:val="00FE42A8"/>
    <w:rsid w:val="00FE46EC"/>
    <w:rsid w:val="00FE5C2F"/>
    <w:rsid w:val="00FE6042"/>
    <w:rsid w:val="00FE71D4"/>
    <w:rsid w:val="00FE7490"/>
    <w:rsid w:val="00FE766A"/>
    <w:rsid w:val="00FF0D12"/>
    <w:rsid w:val="00FF0EAD"/>
    <w:rsid w:val="00FF16D6"/>
    <w:rsid w:val="00FF239F"/>
    <w:rsid w:val="00FF3564"/>
    <w:rsid w:val="00FF3D58"/>
    <w:rsid w:val="00FF3EE7"/>
    <w:rsid w:val="00FF4FAD"/>
    <w:rsid w:val="00FF5711"/>
    <w:rsid w:val="00FF5F12"/>
    <w:rsid w:val="00FF65AC"/>
    <w:rsid w:val="00FF684F"/>
    <w:rsid w:val="00FF6A89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ctHead5"/>
    <w:next w:val="Normal"/>
    <w:link w:val="Heading1Char"/>
    <w:uiPriority w:val="9"/>
    <w:qFormat/>
    <w:rsid w:val="00EF073F"/>
    <w:pPr>
      <w:spacing w:before="0"/>
      <w:ind w:left="0" w:firstLine="0"/>
      <w:outlineLvl w:val="0"/>
    </w:pPr>
    <w:rPr>
      <w:sz w:val="32"/>
    </w:rPr>
  </w:style>
  <w:style w:type="paragraph" w:styleId="Heading2">
    <w:name w:val="heading 2"/>
    <w:basedOn w:val="ActHead5"/>
    <w:next w:val="Normal"/>
    <w:link w:val="Heading2Char"/>
    <w:uiPriority w:val="9"/>
    <w:unhideWhenUsed/>
    <w:qFormat/>
    <w:rsid w:val="00EF073F"/>
    <w:pPr>
      <w:outlineLvl w:val="1"/>
    </w:p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E273BF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8609FB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CharPartText"/>
    <w:qFormat/>
    <w:rsid w:val="008609FB"/>
    <w:rPr>
      <w:sz w:val="32"/>
      <w:szCs w:val="32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A5A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81E"/>
    <w:rPr>
      <w:color w:val="605E5C"/>
      <w:shd w:val="clear" w:color="auto" w:fill="E1DFDD"/>
    </w:rPr>
  </w:style>
  <w:style w:type="character" w:customStyle="1" w:styleId="charpartno0">
    <w:name w:val="charpartno"/>
    <w:basedOn w:val="DefaultParagraphFont"/>
    <w:rsid w:val="007C2698"/>
  </w:style>
  <w:style w:type="paragraph" w:customStyle="1" w:styleId="li-bodytextnote0">
    <w:name w:val="li-bodytextnote"/>
    <w:basedOn w:val="Normal"/>
    <w:rsid w:val="007C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9B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33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ssh">
    <w:name w:val="ss_sh"/>
    <w:basedOn w:val="DefaultParagraphFont"/>
    <w:rsid w:val="006719C6"/>
  </w:style>
  <w:style w:type="character" w:customStyle="1" w:styleId="sslistlabel">
    <w:name w:val="ss_listlabel"/>
    <w:basedOn w:val="DefaultParagraphFont"/>
    <w:rsid w:val="006719C6"/>
  </w:style>
  <w:style w:type="character" w:customStyle="1" w:styleId="sslistitemcontent">
    <w:name w:val="ss_listitemcontent"/>
    <w:basedOn w:val="DefaultParagraphFont"/>
    <w:rsid w:val="006719C6"/>
  </w:style>
  <w:style w:type="character" w:customStyle="1" w:styleId="ssit">
    <w:name w:val="ss_it"/>
    <w:basedOn w:val="DefaultParagraphFont"/>
    <w:rsid w:val="008E0724"/>
  </w:style>
  <w:style w:type="paragraph" w:customStyle="1" w:styleId="acthead50">
    <w:name w:val="acthead5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1E725C"/>
  </w:style>
  <w:style w:type="paragraph" w:customStyle="1" w:styleId="paragraphsub0">
    <w:name w:val="paragraphsub"/>
    <w:basedOn w:val="Normal"/>
    <w:rsid w:val="001E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1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400FC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8B018F"/>
    <w:rPr>
      <w:rFonts w:ascii="Segoe UI" w:hAnsi="Segoe UI" w:cs="Segoe UI" w:hint="default"/>
      <w:sz w:val="18"/>
      <w:szCs w:val="18"/>
    </w:rPr>
  </w:style>
  <w:style w:type="character" w:customStyle="1" w:styleId="charbolditals">
    <w:name w:val="charbolditals"/>
    <w:basedOn w:val="DefaultParagraphFont"/>
    <w:rsid w:val="00D614F8"/>
  </w:style>
  <w:style w:type="paragraph" w:customStyle="1" w:styleId="adef">
    <w:name w:val="adef"/>
    <w:basedOn w:val="Normal"/>
    <w:rsid w:val="00D6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07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F073F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F022D9"/>
    <w:pPr>
      <w:tabs>
        <w:tab w:val="right" w:leader="dot" w:pos="9016"/>
      </w:tabs>
      <w:spacing w:after="100"/>
    </w:pPr>
    <w:rPr>
      <w:rFonts w:ascii="Times New Roman" w:hAnsi="Times New Roman" w:cs="Times New Roman"/>
      <w:b/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E273B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273BF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86C59"/>
    <w:pPr>
      <w:tabs>
        <w:tab w:val="left" w:pos="1320"/>
        <w:tab w:val="right" w:leader="dot" w:pos="9016"/>
      </w:tabs>
      <w:spacing w:after="40"/>
      <w:ind w:left="220"/>
    </w:pPr>
    <w:rPr>
      <w:rFonts w:ascii="Times New Roman" w:hAnsi="Times New Roman" w:cs="Times New Roman"/>
      <w:i/>
      <w:iCs/>
      <w:noProof/>
    </w:rPr>
  </w:style>
  <w:style w:type="paragraph" w:customStyle="1" w:styleId="pf1">
    <w:name w:val="pf1"/>
    <w:basedOn w:val="Normal"/>
    <w:rsid w:val="002E714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EAE-725A-41A8-B588-357ECF9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3449</Words>
  <Characters>18592</Characters>
  <Application>Microsoft Office Word</Application>
  <DocSecurity>0</DocSecurity>
  <Lines>380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22078</CharactersWithSpaces>
  <SharedDoc>false</SharedDoc>
  <HLinks>
    <vt:vector size="18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5242955</vt:i4>
      </vt:variant>
      <vt:variant>
        <vt:i4>3</vt:i4>
      </vt:variant>
      <vt:variant>
        <vt:i4>0</vt:i4>
      </vt:variant>
      <vt:variant>
        <vt:i4>5</vt:i4>
      </vt:variant>
      <vt:variant>
        <vt:lpwstr>https://www.productsafety.gov.au/recalls/conducting-a-consumer-product-safety-recall/plan-how-you-will-communicate-the-recall</vt:lpwstr>
      </vt:variant>
      <vt:variant>
        <vt:lpwstr/>
      </vt:variant>
      <vt:variant>
        <vt:i4>3080250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https://www.legislation.gov.au/F2024L00133/asmade/text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2024-09-16T07:26:00Z</dcterms:created>
  <dcterms:modified xsi:type="dcterms:W3CDTF">2024-09-16T07:27:00Z</dcterms:modified>
</cp:coreProperties>
</file>