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1EDE" w14:textId="3B9B6177" w:rsidR="004B2753" w:rsidRDefault="004B2753" w:rsidP="00424B97"/>
    <w:p w14:paraId="7850F283"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Commonwealth of Australia</w:t>
      </w:r>
    </w:p>
    <w:p w14:paraId="54747CBB"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13E1F691"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5EBCC9FA"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0B9D6998" w14:textId="77777777" w:rsidR="006A1D38" w:rsidRPr="00456505" w:rsidRDefault="006A1D38" w:rsidP="006A1D38">
      <w:pPr>
        <w:shd w:val="clear" w:color="auto" w:fill="FFFFFF"/>
        <w:spacing w:after="0" w:line="240" w:lineRule="auto"/>
        <w:jc w:val="center"/>
        <w:rPr>
          <w:rFonts w:ascii="Times New Roman" w:eastAsia="Times New Roman" w:hAnsi="Times New Roman" w:cs="Times New Roman"/>
          <w:i/>
          <w:iCs/>
          <w:sz w:val="24"/>
          <w:szCs w:val="24"/>
          <w:lang w:val="en-US" w:eastAsia="en-AU"/>
        </w:rPr>
      </w:pPr>
      <w:r w:rsidRPr="00456505">
        <w:rPr>
          <w:rFonts w:ascii="Times New Roman" w:eastAsia="Times New Roman" w:hAnsi="Times New Roman" w:cs="Times New Roman"/>
          <w:b/>
          <w:bCs/>
          <w:i/>
          <w:iCs/>
          <w:sz w:val="24"/>
          <w:szCs w:val="24"/>
          <w:lang w:val="en-GB" w:eastAsia="en-AU"/>
        </w:rPr>
        <w:t>Radiocommunications Act 1992</w:t>
      </w:r>
    </w:p>
    <w:p w14:paraId="30E8A3AB"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w:t>
      </w:r>
    </w:p>
    <w:p w14:paraId="67DB9A7B" w14:textId="5BAA6423"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Notice under </w:t>
      </w:r>
      <w:r w:rsidR="004B68B1">
        <w:rPr>
          <w:rFonts w:ascii="Times New Roman" w:eastAsia="Times New Roman" w:hAnsi="Times New Roman" w:cs="Times New Roman"/>
          <w:sz w:val="24"/>
          <w:szCs w:val="24"/>
          <w:lang w:eastAsia="en-AU"/>
        </w:rPr>
        <w:t>sub</w:t>
      </w:r>
      <w:r w:rsidRPr="001940E4">
        <w:rPr>
          <w:rFonts w:ascii="Times New Roman" w:eastAsia="Times New Roman" w:hAnsi="Times New Roman" w:cs="Times New Roman"/>
          <w:sz w:val="24"/>
          <w:szCs w:val="24"/>
          <w:lang w:eastAsia="en-AU"/>
        </w:rPr>
        <w:t>section 136</w:t>
      </w:r>
      <w:r w:rsidR="00853711">
        <w:rPr>
          <w:rFonts w:ascii="Times New Roman" w:eastAsia="Times New Roman" w:hAnsi="Times New Roman" w:cs="Times New Roman"/>
          <w:sz w:val="24"/>
          <w:szCs w:val="24"/>
          <w:lang w:eastAsia="en-AU"/>
        </w:rPr>
        <w:t>(2)</w:t>
      </w:r>
      <w:r w:rsidRPr="001940E4">
        <w:rPr>
          <w:rFonts w:ascii="Times New Roman" w:eastAsia="Times New Roman" w:hAnsi="Times New Roman" w:cs="Times New Roman"/>
          <w:sz w:val="24"/>
          <w:szCs w:val="24"/>
          <w:lang w:eastAsia="en-AU"/>
        </w:rPr>
        <w:t xml:space="preserve"> of the </w:t>
      </w:r>
      <w:r w:rsidRPr="001940E4">
        <w:rPr>
          <w:rFonts w:ascii="Times New Roman" w:eastAsia="Times New Roman" w:hAnsi="Times New Roman" w:cs="Times New Roman"/>
          <w:i/>
          <w:iCs/>
          <w:sz w:val="24"/>
          <w:szCs w:val="24"/>
          <w:lang w:eastAsia="en-AU"/>
        </w:rPr>
        <w:t>Radiocommunications Act 1992</w:t>
      </w:r>
    </w:p>
    <w:p w14:paraId="6EC245D6"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2DFE04D3" w14:textId="298F62CD"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NOTI</w:t>
      </w:r>
      <w:r>
        <w:rPr>
          <w:rFonts w:ascii="Times New Roman" w:eastAsia="Times New Roman" w:hAnsi="Times New Roman" w:cs="Times New Roman"/>
          <w:sz w:val="24"/>
          <w:szCs w:val="24"/>
          <w:lang w:eastAsia="en-AU"/>
        </w:rPr>
        <w:t>CE</w:t>
      </w:r>
      <w:r w:rsidRPr="001940E4">
        <w:rPr>
          <w:rFonts w:ascii="Times New Roman" w:eastAsia="Times New Roman" w:hAnsi="Times New Roman" w:cs="Times New Roman"/>
          <w:sz w:val="24"/>
          <w:szCs w:val="24"/>
          <w:lang w:eastAsia="en-AU"/>
        </w:rPr>
        <w:t xml:space="preserve"> OF </w:t>
      </w:r>
      <w:r w:rsidR="008B1DC1" w:rsidRPr="008B1DC1">
        <w:rPr>
          <w:rFonts w:ascii="Times New Roman" w:eastAsia="Times New Roman" w:hAnsi="Times New Roman" w:cs="Times New Roman"/>
          <w:sz w:val="24"/>
          <w:szCs w:val="24"/>
          <w:lang w:eastAsia="en-AU"/>
        </w:rPr>
        <w:t>PROPOS</w:t>
      </w:r>
      <w:r w:rsidR="0042612F">
        <w:rPr>
          <w:rFonts w:ascii="Times New Roman" w:eastAsia="Times New Roman" w:hAnsi="Times New Roman" w:cs="Times New Roman"/>
          <w:sz w:val="24"/>
          <w:szCs w:val="24"/>
          <w:lang w:eastAsia="en-AU"/>
        </w:rPr>
        <w:t xml:space="preserve">AL TO VARY THE </w:t>
      </w:r>
      <w:r w:rsidR="008B1DC1" w:rsidRPr="0042612F">
        <w:rPr>
          <w:rFonts w:ascii="Times New Roman" w:eastAsia="Times New Roman" w:hAnsi="Times New Roman" w:cs="Times New Roman"/>
          <w:i/>
          <w:iCs/>
          <w:sz w:val="24"/>
          <w:szCs w:val="24"/>
          <w:lang w:eastAsia="en-AU"/>
        </w:rPr>
        <w:t>RADIOCOMMUNICATIONS (CORDLESS COMMUNICATIONS DEVICES) CLASS LICENCE 20</w:t>
      </w:r>
      <w:r w:rsidR="0042612F" w:rsidRPr="0042612F">
        <w:rPr>
          <w:rFonts w:ascii="Times New Roman" w:eastAsia="Times New Roman" w:hAnsi="Times New Roman" w:cs="Times New Roman"/>
          <w:i/>
          <w:iCs/>
          <w:sz w:val="24"/>
          <w:szCs w:val="24"/>
          <w:lang w:eastAsia="en-AU"/>
        </w:rPr>
        <w:t>24</w:t>
      </w:r>
      <w:r>
        <w:rPr>
          <w:rFonts w:ascii="Times New Roman" w:eastAsia="Times New Roman" w:hAnsi="Times New Roman" w:cs="Times New Roman"/>
          <w:i/>
          <w:iCs/>
          <w:sz w:val="24"/>
          <w:szCs w:val="24"/>
          <w:lang w:eastAsia="en-AU"/>
        </w:rPr>
        <w:t xml:space="preserve"> </w:t>
      </w:r>
    </w:p>
    <w:p w14:paraId="050BE3A7" w14:textId="77777777" w:rsidR="006A1D38" w:rsidRPr="0042612F"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42612F">
        <w:rPr>
          <w:rFonts w:ascii="Times New Roman" w:eastAsia="Times New Roman" w:hAnsi="Times New Roman" w:cs="Times New Roman"/>
          <w:sz w:val="24"/>
          <w:szCs w:val="24"/>
          <w:lang w:val="en-GB" w:eastAsia="en-AU"/>
        </w:rPr>
        <w:t> </w:t>
      </w:r>
    </w:p>
    <w:p w14:paraId="6BC39273" w14:textId="2BC2A3E7" w:rsidR="0042612F" w:rsidRPr="0042612F" w:rsidRDefault="006A1D38" w:rsidP="00B67A51">
      <w:pPr>
        <w:shd w:val="clear" w:color="auto" w:fill="FFFFFF"/>
        <w:spacing w:after="0" w:line="240" w:lineRule="auto"/>
        <w:rPr>
          <w:rFonts w:ascii="Times New Roman" w:hAnsi="Times New Roman" w:cs="Times New Roman"/>
          <w:color w:val="000000"/>
          <w:sz w:val="24"/>
          <w:szCs w:val="24"/>
        </w:rPr>
      </w:pPr>
      <w:r w:rsidRPr="0042612F">
        <w:rPr>
          <w:rFonts w:ascii="Times New Roman" w:eastAsia="Times New Roman" w:hAnsi="Times New Roman" w:cs="Times New Roman"/>
          <w:sz w:val="24"/>
          <w:szCs w:val="24"/>
          <w:lang w:val="en-GB" w:eastAsia="en-AU"/>
        </w:rPr>
        <w:t>Notice is given under s</w:t>
      </w:r>
      <w:r w:rsidR="000322DE" w:rsidRPr="0042612F">
        <w:rPr>
          <w:rFonts w:ascii="Times New Roman" w:eastAsia="Times New Roman" w:hAnsi="Times New Roman" w:cs="Times New Roman"/>
          <w:sz w:val="24"/>
          <w:szCs w:val="24"/>
          <w:lang w:val="en-GB" w:eastAsia="en-AU"/>
        </w:rPr>
        <w:t>ubs</w:t>
      </w:r>
      <w:r w:rsidRPr="0042612F">
        <w:rPr>
          <w:rFonts w:ascii="Times New Roman" w:eastAsia="Times New Roman" w:hAnsi="Times New Roman" w:cs="Times New Roman"/>
          <w:sz w:val="24"/>
          <w:szCs w:val="24"/>
          <w:lang w:val="en-GB" w:eastAsia="en-AU"/>
        </w:rPr>
        <w:t>ection 136</w:t>
      </w:r>
      <w:r w:rsidR="000322DE" w:rsidRPr="0042612F">
        <w:rPr>
          <w:rFonts w:ascii="Times New Roman" w:eastAsia="Times New Roman" w:hAnsi="Times New Roman" w:cs="Times New Roman"/>
          <w:sz w:val="24"/>
          <w:szCs w:val="24"/>
          <w:lang w:val="en-GB" w:eastAsia="en-AU"/>
        </w:rPr>
        <w:t>(2)</w:t>
      </w:r>
      <w:r w:rsidRPr="0042612F">
        <w:rPr>
          <w:rFonts w:ascii="Times New Roman" w:eastAsia="Times New Roman" w:hAnsi="Times New Roman" w:cs="Times New Roman"/>
          <w:sz w:val="24"/>
          <w:szCs w:val="24"/>
          <w:lang w:val="en-GB" w:eastAsia="en-AU"/>
        </w:rPr>
        <w:t xml:space="preserve"> of the </w:t>
      </w:r>
      <w:r w:rsidRPr="0042612F">
        <w:rPr>
          <w:rFonts w:ascii="Times New Roman" w:eastAsia="Times New Roman" w:hAnsi="Times New Roman" w:cs="Times New Roman"/>
          <w:i/>
          <w:iCs/>
          <w:sz w:val="24"/>
          <w:szCs w:val="24"/>
          <w:lang w:val="en-GB" w:eastAsia="en-AU"/>
        </w:rPr>
        <w:t xml:space="preserve">Radiocommunications Act 1992 </w:t>
      </w:r>
      <w:r w:rsidRPr="0042612F">
        <w:rPr>
          <w:rFonts w:ascii="Times New Roman" w:eastAsia="Times New Roman" w:hAnsi="Times New Roman" w:cs="Times New Roman"/>
          <w:sz w:val="24"/>
          <w:szCs w:val="24"/>
          <w:lang w:val="en-GB" w:eastAsia="en-AU"/>
        </w:rPr>
        <w:t xml:space="preserve">(the Act) that the Australian Communications and Media Authority (the ACMA) proposes </w:t>
      </w:r>
      <w:r w:rsidR="00CD1EDD" w:rsidRPr="0042612F">
        <w:rPr>
          <w:rFonts w:ascii="Times New Roman" w:eastAsia="Times New Roman" w:hAnsi="Times New Roman" w:cs="Times New Roman"/>
          <w:sz w:val="24"/>
          <w:szCs w:val="24"/>
          <w:lang w:val="en-GB" w:eastAsia="en-AU"/>
        </w:rPr>
        <w:t xml:space="preserve">to </w:t>
      </w:r>
      <w:r w:rsidR="0042612F" w:rsidRPr="0042612F">
        <w:rPr>
          <w:rFonts w:ascii="Times New Roman" w:eastAsia="Times New Roman" w:hAnsi="Times New Roman" w:cs="Times New Roman"/>
          <w:sz w:val="24"/>
          <w:szCs w:val="24"/>
          <w:lang w:val="en-GB" w:eastAsia="en-AU"/>
        </w:rPr>
        <w:t xml:space="preserve">vary </w:t>
      </w:r>
      <w:r w:rsidR="00CD1EDD" w:rsidRPr="0042612F">
        <w:rPr>
          <w:rFonts w:ascii="Times New Roman" w:eastAsia="Times New Roman" w:hAnsi="Times New Roman" w:cs="Times New Roman"/>
          <w:sz w:val="24"/>
          <w:szCs w:val="24"/>
          <w:lang w:val="en-GB" w:eastAsia="en-AU"/>
        </w:rPr>
        <w:t xml:space="preserve">the </w:t>
      </w:r>
      <w:r w:rsidR="00CD1EDD" w:rsidRPr="0042612F">
        <w:rPr>
          <w:rFonts w:ascii="Times New Roman" w:eastAsia="Times New Roman" w:hAnsi="Times New Roman" w:cs="Times New Roman"/>
          <w:i/>
          <w:iCs/>
          <w:sz w:val="24"/>
          <w:szCs w:val="24"/>
          <w:lang w:val="en-GB" w:eastAsia="en-AU"/>
        </w:rPr>
        <w:t xml:space="preserve">Radiocommunications (Cordless Communications Devices) Class Licence </w:t>
      </w:r>
      <w:r w:rsidR="0042612F" w:rsidRPr="0042612F">
        <w:rPr>
          <w:rFonts w:ascii="Times New Roman" w:eastAsia="Times New Roman" w:hAnsi="Times New Roman" w:cs="Times New Roman"/>
          <w:i/>
          <w:iCs/>
          <w:sz w:val="24"/>
          <w:szCs w:val="24"/>
          <w:lang w:val="en-GB" w:eastAsia="en-AU"/>
        </w:rPr>
        <w:t>2024</w:t>
      </w:r>
      <w:r w:rsidR="0042612F" w:rsidRPr="0042612F">
        <w:rPr>
          <w:rFonts w:ascii="Times New Roman" w:eastAsia="Times New Roman" w:hAnsi="Times New Roman" w:cs="Times New Roman"/>
          <w:sz w:val="24"/>
          <w:szCs w:val="24"/>
          <w:lang w:val="en-GB" w:eastAsia="en-AU"/>
        </w:rPr>
        <w:t xml:space="preserve"> </w:t>
      </w:r>
      <w:r w:rsidR="00CD1EDD" w:rsidRPr="0042612F">
        <w:rPr>
          <w:rFonts w:ascii="Times New Roman" w:eastAsia="Times New Roman" w:hAnsi="Times New Roman" w:cs="Times New Roman"/>
          <w:sz w:val="24"/>
          <w:szCs w:val="24"/>
          <w:lang w:val="en-GB" w:eastAsia="en-AU"/>
        </w:rPr>
        <w:t>(the Cordless Devices Class Licence)</w:t>
      </w:r>
      <w:r w:rsidR="0042612F" w:rsidRPr="0042612F">
        <w:rPr>
          <w:rFonts w:ascii="Times New Roman" w:eastAsia="Times New Roman" w:hAnsi="Times New Roman" w:cs="Times New Roman"/>
          <w:sz w:val="24"/>
          <w:szCs w:val="24"/>
          <w:lang w:val="en-GB" w:eastAsia="en-AU"/>
        </w:rPr>
        <w:t xml:space="preserve"> </w:t>
      </w:r>
      <w:r w:rsidR="0042612F" w:rsidRPr="0042612F">
        <w:rPr>
          <w:rFonts w:ascii="Times New Roman" w:hAnsi="Times New Roman" w:cs="Times New Roman"/>
          <w:color w:val="000000"/>
          <w:sz w:val="24"/>
          <w:szCs w:val="24"/>
        </w:rPr>
        <w:t>by making the </w:t>
      </w:r>
      <w:r w:rsidR="0042612F" w:rsidRPr="0042612F">
        <w:rPr>
          <w:rFonts w:ascii="Times New Roman" w:hAnsi="Times New Roman" w:cs="Times New Roman"/>
          <w:i/>
          <w:iCs/>
          <w:color w:val="000000"/>
          <w:sz w:val="24"/>
          <w:szCs w:val="24"/>
        </w:rPr>
        <w:t>Radiocommunications (</w:t>
      </w:r>
      <w:r w:rsidR="0042612F" w:rsidRPr="0042612F">
        <w:rPr>
          <w:rFonts w:ascii="Times New Roman" w:eastAsia="Times New Roman" w:hAnsi="Times New Roman" w:cs="Times New Roman"/>
          <w:i/>
          <w:iCs/>
          <w:sz w:val="24"/>
          <w:szCs w:val="24"/>
          <w:lang w:val="en-GB" w:eastAsia="en-AU"/>
        </w:rPr>
        <w:t>Cordless Communications Devices</w:t>
      </w:r>
      <w:r w:rsidR="0042612F" w:rsidRPr="0042612F">
        <w:rPr>
          <w:rFonts w:ascii="Times New Roman" w:hAnsi="Times New Roman" w:cs="Times New Roman"/>
          <w:i/>
          <w:iCs/>
          <w:color w:val="000000"/>
          <w:sz w:val="24"/>
          <w:szCs w:val="24"/>
        </w:rPr>
        <w:t>) Class Licence Variation 2024 (No. 1) </w:t>
      </w:r>
      <w:r w:rsidR="0042612F" w:rsidRPr="0042612F">
        <w:rPr>
          <w:rFonts w:ascii="Times New Roman" w:hAnsi="Times New Roman" w:cs="Times New Roman"/>
          <w:color w:val="000000"/>
          <w:sz w:val="24"/>
          <w:szCs w:val="24"/>
        </w:rPr>
        <w:t>(the draft Variation) under section 132 of the Act.</w:t>
      </w:r>
    </w:p>
    <w:p w14:paraId="5A3A7F89" w14:textId="77777777" w:rsidR="0042612F" w:rsidRPr="0042612F" w:rsidRDefault="0042612F" w:rsidP="00B67A51">
      <w:pPr>
        <w:shd w:val="clear" w:color="auto" w:fill="FFFFFF"/>
        <w:spacing w:after="0" w:line="240" w:lineRule="auto"/>
        <w:rPr>
          <w:rFonts w:ascii="Times New Roman" w:hAnsi="Times New Roman" w:cs="Times New Roman"/>
          <w:color w:val="000000"/>
          <w:sz w:val="24"/>
          <w:szCs w:val="24"/>
        </w:rPr>
      </w:pPr>
    </w:p>
    <w:p w14:paraId="500D9CB0" w14:textId="318A6D3F" w:rsidR="0042612F" w:rsidRPr="0042612F" w:rsidRDefault="0042612F" w:rsidP="0042612F">
      <w:pPr>
        <w:shd w:val="clear" w:color="auto" w:fill="FFFFFF"/>
        <w:spacing w:after="0" w:line="240" w:lineRule="auto"/>
        <w:rPr>
          <w:rFonts w:ascii="Times New Roman" w:eastAsia="Times New Roman" w:hAnsi="Times New Roman" w:cs="Times New Roman"/>
          <w:sz w:val="24"/>
          <w:szCs w:val="24"/>
          <w:lang w:val="en-GB" w:eastAsia="en-AU"/>
        </w:rPr>
      </w:pPr>
      <w:r w:rsidRPr="0042612F">
        <w:rPr>
          <w:rFonts w:ascii="Times New Roman" w:eastAsia="Times New Roman" w:hAnsi="Times New Roman" w:cs="Times New Roman"/>
          <w:sz w:val="24"/>
          <w:szCs w:val="24"/>
          <w:lang w:val="en-GB" w:eastAsia="en-AU"/>
        </w:rPr>
        <w:t xml:space="preserve">The Cordless Devices Class Licence may be accessed, free of charge, on the Federal Register of Legislation </w:t>
      </w:r>
      <w:r w:rsidRPr="0042612F">
        <w:rPr>
          <w:rFonts w:ascii="Times New Roman" w:hAnsi="Times New Roman" w:cs="Times New Roman"/>
          <w:color w:val="000000"/>
          <w:sz w:val="24"/>
          <w:szCs w:val="24"/>
        </w:rPr>
        <w:t>(</w:t>
      </w:r>
      <w:hyperlink r:id="rId12" w:history="1">
        <w:r w:rsidRPr="0042612F">
          <w:rPr>
            <w:rStyle w:val="Hyperlink1"/>
            <w:rFonts w:ascii="Times New Roman" w:hAnsi="Times New Roman" w:cs="Times New Roman"/>
            <w:color w:val="0000FF"/>
            <w:sz w:val="24"/>
            <w:szCs w:val="24"/>
            <w:u w:val="single"/>
          </w:rPr>
          <w:t>www.legislation.gov.au</w:t>
        </w:r>
      </w:hyperlink>
      <w:r w:rsidRPr="0042612F">
        <w:rPr>
          <w:rFonts w:ascii="Times New Roman" w:hAnsi="Times New Roman" w:cs="Times New Roman"/>
          <w:color w:val="000000"/>
          <w:sz w:val="24"/>
          <w:szCs w:val="24"/>
        </w:rPr>
        <w:t>)</w:t>
      </w:r>
      <w:r>
        <w:rPr>
          <w:rFonts w:ascii="Times New Roman" w:eastAsia="Times New Roman" w:hAnsi="Times New Roman" w:cs="Times New Roman"/>
          <w:sz w:val="24"/>
          <w:szCs w:val="24"/>
          <w:lang w:val="en-GB" w:eastAsia="en-AU"/>
        </w:rPr>
        <w:t>.</w:t>
      </w:r>
    </w:p>
    <w:p w14:paraId="0BBB6686" w14:textId="77777777" w:rsidR="0042612F" w:rsidRPr="0042612F" w:rsidRDefault="0042612F" w:rsidP="0042612F">
      <w:pPr>
        <w:shd w:val="clear" w:color="auto" w:fill="FFFFFF"/>
        <w:spacing w:after="0" w:line="240" w:lineRule="auto"/>
        <w:rPr>
          <w:rFonts w:ascii="Times New Roman" w:eastAsia="Times New Roman" w:hAnsi="Times New Roman" w:cs="Times New Roman"/>
          <w:sz w:val="24"/>
          <w:szCs w:val="24"/>
          <w:lang w:val="en-GB" w:eastAsia="en-AU"/>
        </w:rPr>
      </w:pPr>
    </w:p>
    <w:p w14:paraId="3540DECF" w14:textId="69801FF3" w:rsidR="0042612F" w:rsidRPr="0042612F" w:rsidRDefault="0042612F" w:rsidP="0042612F">
      <w:pPr>
        <w:shd w:val="clear" w:color="auto" w:fill="FFFFFF"/>
        <w:spacing w:after="0" w:line="240" w:lineRule="auto"/>
        <w:rPr>
          <w:rFonts w:ascii="Times New Roman" w:eastAsia="Times New Roman" w:hAnsi="Times New Roman" w:cs="Times New Roman"/>
          <w:sz w:val="24"/>
          <w:szCs w:val="24"/>
          <w:lang w:val="en-GB" w:eastAsia="en-AU"/>
        </w:rPr>
      </w:pPr>
      <w:r w:rsidRPr="0042612F">
        <w:rPr>
          <w:rFonts w:ascii="Times New Roman" w:eastAsia="Times New Roman" w:hAnsi="Times New Roman" w:cs="Times New Roman"/>
          <w:sz w:val="24"/>
          <w:szCs w:val="24"/>
          <w:lang w:val="en-GB" w:eastAsia="en-AU"/>
        </w:rPr>
        <w:t xml:space="preserve">Copies of the Cordless Devices Class Licence, the draft Variation, and the </w:t>
      </w:r>
      <w:r>
        <w:rPr>
          <w:rFonts w:ascii="Times New Roman" w:eastAsia="Times New Roman" w:hAnsi="Times New Roman" w:cs="Times New Roman"/>
          <w:sz w:val="24"/>
          <w:szCs w:val="24"/>
          <w:lang w:val="en-GB" w:eastAsia="en-AU"/>
        </w:rPr>
        <w:t>consultation</w:t>
      </w:r>
      <w:r w:rsidRPr="0042612F">
        <w:rPr>
          <w:rFonts w:ascii="Times New Roman" w:eastAsia="Times New Roman" w:hAnsi="Times New Roman" w:cs="Times New Roman"/>
          <w:sz w:val="24"/>
          <w:szCs w:val="24"/>
          <w:lang w:val="en-GB" w:eastAsia="en-AU"/>
        </w:rPr>
        <w:t xml:space="preserve"> paper explaining the above amendments in more detail are available on the ACMA’s website (</w:t>
      </w:r>
      <w:hyperlink r:id="rId13" w:history="1">
        <w:r w:rsidRPr="00CD2F61">
          <w:rPr>
            <w:rStyle w:val="Hyperlink"/>
            <w:rFonts w:ascii="Times New Roman" w:eastAsia="Times New Roman" w:hAnsi="Times New Roman" w:cs="Times New Roman"/>
            <w:sz w:val="24"/>
            <w:szCs w:val="24"/>
            <w:lang w:val="en-GB" w:eastAsia="en-AU"/>
          </w:rPr>
          <w:t>www.acma.gov.au</w:t>
        </w:r>
      </w:hyperlink>
      <w:r w:rsidRPr="0042612F">
        <w:rPr>
          <w:rFonts w:ascii="Times New Roman" w:eastAsia="Times New Roman" w:hAnsi="Times New Roman" w:cs="Times New Roman"/>
          <w:sz w:val="24"/>
          <w:szCs w:val="24"/>
          <w:lang w:val="en-GB" w:eastAsia="en-AU"/>
        </w:rPr>
        <w:t>).</w:t>
      </w:r>
      <w:r>
        <w:rPr>
          <w:rFonts w:ascii="Times New Roman" w:eastAsia="Times New Roman" w:hAnsi="Times New Roman" w:cs="Times New Roman"/>
          <w:sz w:val="24"/>
          <w:szCs w:val="24"/>
          <w:lang w:val="en-GB" w:eastAsia="en-AU"/>
        </w:rPr>
        <w:t xml:space="preserve"> </w:t>
      </w:r>
    </w:p>
    <w:p w14:paraId="6408EE53"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45ABC0D1" w14:textId="77777777" w:rsidR="006A1D38" w:rsidRDefault="006A1D38" w:rsidP="006A1D38">
      <w:pPr>
        <w:shd w:val="clear" w:color="auto" w:fill="FFFFFF"/>
        <w:spacing w:after="0" w:line="240" w:lineRule="auto"/>
        <w:rPr>
          <w:rFonts w:ascii="Times New Roman" w:eastAsia="Times New Roman" w:hAnsi="Times New Roman" w:cs="Times New Roman"/>
          <w:b/>
          <w:bCs/>
          <w:sz w:val="24"/>
          <w:szCs w:val="24"/>
          <w:lang w:val="en-GB" w:eastAsia="en-AU"/>
        </w:rPr>
      </w:pPr>
      <w:r w:rsidRPr="001940E4">
        <w:rPr>
          <w:rFonts w:ascii="Times New Roman" w:eastAsia="Times New Roman" w:hAnsi="Times New Roman" w:cs="Times New Roman"/>
          <w:b/>
          <w:bCs/>
          <w:sz w:val="24"/>
          <w:szCs w:val="24"/>
          <w:lang w:val="en-GB" w:eastAsia="en-AU"/>
        </w:rPr>
        <w:t>Proposed changes </w:t>
      </w:r>
    </w:p>
    <w:p w14:paraId="6910E385" w14:textId="77777777" w:rsidR="006A1D38" w:rsidRPr="00817435" w:rsidRDefault="006A1D38" w:rsidP="006A1D38">
      <w:pPr>
        <w:shd w:val="clear" w:color="auto" w:fill="FFFFFF"/>
        <w:spacing w:after="0" w:line="240" w:lineRule="auto"/>
        <w:rPr>
          <w:rFonts w:ascii="Times New Roman" w:hAnsi="Times New Roman" w:cs="Times New Roman"/>
          <w:sz w:val="24"/>
          <w:szCs w:val="24"/>
        </w:rPr>
      </w:pPr>
    </w:p>
    <w:p w14:paraId="675C2D9D" w14:textId="595DC338" w:rsidR="00EF3D7B" w:rsidRPr="00EF3D7B" w:rsidRDefault="00EF3D7B" w:rsidP="00EF3D7B">
      <w:pPr>
        <w:shd w:val="clear" w:color="auto" w:fill="FFFFFF"/>
        <w:spacing w:after="0" w:line="240" w:lineRule="auto"/>
        <w:rPr>
          <w:rFonts w:ascii="Times New Roman" w:hAnsi="Times New Roman" w:cs="Times New Roman"/>
          <w:sz w:val="24"/>
        </w:rPr>
      </w:pPr>
      <w:r w:rsidRPr="00EF3D7B">
        <w:rPr>
          <w:rFonts w:ascii="Times New Roman" w:hAnsi="Times New Roman" w:cs="Times New Roman"/>
          <w:sz w:val="24"/>
        </w:rPr>
        <w:t xml:space="preserve">The Cordless Devices Class Licence </w:t>
      </w:r>
      <w:r w:rsidR="009A0594">
        <w:rPr>
          <w:rFonts w:ascii="Times New Roman" w:hAnsi="Times New Roman" w:cs="Times New Roman"/>
          <w:sz w:val="24"/>
        </w:rPr>
        <w:t xml:space="preserve">authorises </w:t>
      </w:r>
      <w:r w:rsidRPr="00EF3D7B">
        <w:rPr>
          <w:rFonts w:ascii="Times New Roman" w:hAnsi="Times New Roman" w:cs="Times New Roman"/>
          <w:sz w:val="24"/>
        </w:rPr>
        <w:t>the operation of cordless communication devices such as those using technolog</w:t>
      </w:r>
      <w:r w:rsidR="001E6EC1">
        <w:rPr>
          <w:rFonts w:ascii="Times New Roman" w:hAnsi="Times New Roman" w:cs="Times New Roman"/>
          <w:sz w:val="24"/>
        </w:rPr>
        <w:t>y</w:t>
      </w:r>
      <w:r w:rsidRPr="00EF3D7B">
        <w:rPr>
          <w:rFonts w:ascii="Times New Roman" w:hAnsi="Times New Roman" w:cs="Times New Roman"/>
          <w:sz w:val="24"/>
        </w:rPr>
        <w:t xml:space="preserve"> known as Digital Enhanced Cordless Telecommunications (DECT)</w:t>
      </w:r>
      <w:r w:rsidR="00A24EE4">
        <w:rPr>
          <w:rFonts w:ascii="Times New Roman" w:hAnsi="Times New Roman" w:cs="Times New Roman"/>
          <w:sz w:val="24"/>
        </w:rPr>
        <w:t xml:space="preserve"> </w:t>
      </w:r>
      <w:r w:rsidR="003D00D8">
        <w:rPr>
          <w:rFonts w:ascii="Times New Roman" w:hAnsi="Times New Roman" w:cs="Times New Roman"/>
          <w:sz w:val="24"/>
        </w:rPr>
        <w:t>and imposes conditions relating to operational requirements and technical parameters</w:t>
      </w:r>
      <w:r w:rsidRPr="00EF3D7B">
        <w:rPr>
          <w:rFonts w:ascii="Times New Roman" w:hAnsi="Times New Roman" w:cs="Times New Roman"/>
          <w:sz w:val="24"/>
        </w:rPr>
        <w:t xml:space="preserve">. </w:t>
      </w:r>
    </w:p>
    <w:p w14:paraId="564ED0A7" w14:textId="77777777" w:rsidR="00EF3D7B" w:rsidRPr="00EF3D7B" w:rsidRDefault="00EF3D7B" w:rsidP="00EF3D7B">
      <w:pPr>
        <w:shd w:val="clear" w:color="auto" w:fill="FFFFFF"/>
        <w:spacing w:after="0" w:line="240" w:lineRule="auto"/>
        <w:rPr>
          <w:rFonts w:ascii="Times New Roman" w:hAnsi="Times New Roman" w:cs="Times New Roman"/>
          <w:sz w:val="24"/>
        </w:rPr>
      </w:pPr>
    </w:p>
    <w:p w14:paraId="3A9C9C83" w14:textId="77777777" w:rsidR="00EF3D7B" w:rsidRPr="00EF3D7B" w:rsidRDefault="00EF3D7B" w:rsidP="00EF3D7B">
      <w:pPr>
        <w:shd w:val="clear" w:color="auto" w:fill="FFFFFF"/>
        <w:spacing w:after="0" w:line="240" w:lineRule="auto"/>
        <w:rPr>
          <w:rFonts w:ascii="Times New Roman" w:hAnsi="Times New Roman" w:cs="Times New Roman"/>
          <w:sz w:val="24"/>
        </w:rPr>
      </w:pPr>
    </w:p>
    <w:p w14:paraId="52F512CD" w14:textId="1D9DC196" w:rsidR="008103D1" w:rsidRPr="008103D1" w:rsidRDefault="00EF3D7B" w:rsidP="0042612F">
      <w:pPr>
        <w:shd w:val="clear" w:color="auto" w:fill="FFFFFF"/>
        <w:spacing w:after="0" w:line="240" w:lineRule="auto"/>
        <w:rPr>
          <w:rFonts w:ascii="Times New Roman" w:hAnsi="Times New Roman" w:cs="Times New Roman"/>
          <w:sz w:val="24"/>
          <w:szCs w:val="24"/>
        </w:rPr>
      </w:pPr>
      <w:r w:rsidRPr="00EF3D7B">
        <w:rPr>
          <w:rFonts w:ascii="Times New Roman" w:hAnsi="Times New Roman" w:cs="Times New Roman"/>
          <w:sz w:val="24"/>
        </w:rPr>
        <w:t xml:space="preserve">The ACMA is proposing to </w:t>
      </w:r>
      <w:r w:rsidR="0042612F">
        <w:rPr>
          <w:rFonts w:ascii="Times New Roman" w:hAnsi="Times New Roman" w:cs="Times New Roman"/>
          <w:sz w:val="24"/>
        </w:rPr>
        <w:t>vary</w:t>
      </w:r>
      <w:r w:rsidRPr="00EF3D7B">
        <w:rPr>
          <w:rFonts w:ascii="Times New Roman" w:hAnsi="Times New Roman" w:cs="Times New Roman"/>
          <w:sz w:val="24"/>
        </w:rPr>
        <w:t xml:space="preserve"> the Cordless Devices Class Licence </w:t>
      </w:r>
      <w:r w:rsidR="0042612F">
        <w:rPr>
          <w:rFonts w:ascii="Times New Roman" w:hAnsi="Times New Roman" w:cs="Times New Roman"/>
          <w:sz w:val="24"/>
        </w:rPr>
        <w:t xml:space="preserve">to remove </w:t>
      </w:r>
      <w:r w:rsidR="008A0FF7">
        <w:rPr>
          <w:rFonts w:ascii="Times New Roman" w:hAnsi="Times New Roman" w:cs="Times New Roman"/>
          <w:sz w:val="24"/>
        </w:rPr>
        <w:t xml:space="preserve">a </w:t>
      </w:r>
      <w:r w:rsidR="0042612F">
        <w:rPr>
          <w:rFonts w:ascii="Times New Roman" w:hAnsi="Times New Roman" w:cs="Times New Roman"/>
          <w:sz w:val="24"/>
        </w:rPr>
        <w:t xml:space="preserve">condition that cordless communications devices may be </w:t>
      </w:r>
      <w:r w:rsidR="008A0FF7">
        <w:rPr>
          <w:rFonts w:ascii="Times New Roman" w:hAnsi="Times New Roman" w:cs="Times New Roman"/>
          <w:sz w:val="24"/>
        </w:rPr>
        <w:t>not be used by a carriage service provider in the provision of a carriage service outside the provider’s ‘immediate circle’.</w:t>
      </w:r>
      <w:r w:rsidR="0042612F">
        <w:rPr>
          <w:rFonts w:ascii="Times New Roman" w:hAnsi="Times New Roman" w:cs="Times New Roman"/>
          <w:sz w:val="24"/>
        </w:rPr>
        <w:t xml:space="preserve"> </w:t>
      </w:r>
    </w:p>
    <w:p w14:paraId="3F659678" w14:textId="77777777" w:rsidR="00101700" w:rsidRDefault="00101700" w:rsidP="006A1D38">
      <w:pPr>
        <w:shd w:val="clear" w:color="auto" w:fill="FFFFFF"/>
        <w:spacing w:after="0" w:line="240" w:lineRule="auto"/>
        <w:rPr>
          <w:rFonts w:ascii="Times New Roman" w:eastAsia="Times New Roman" w:hAnsi="Times New Roman" w:cs="Times New Roman"/>
          <w:b/>
          <w:bCs/>
          <w:sz w:val="24"/>
          <w:szCs w:val="24"/>
          <w:lang w:val="en-GB" w:eastAsia="en-AU"/>
        </w:rPr>
      </w:pPr>
    </w:p>
    <w:p w14:paraId="51BCC995"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Comments</w:t>
      </w:r>
    </w:p>
    <w:p w14:paraId="528E36F0"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34DE7EEA" w14:textId="6F9C4FE5" w:rsidR="006A1D38" w:rsidRDefault="006A1D38" w:rsidP="006A1D38">
      <w:pPr>
        <w:shd w:val="clear" w:color="auto" w:fill="FFFFFF"/>
        <w:spacing w:after="0" w:line="240" w:lineRule="auto"/>
        <w:rPr>
          <w:rFonts w:ascii="Times New Roman" w:eastAsia="Times New Roman" w:hAnsi="Times New Roman" w:cs="Times New Roman"/>
          <w:sz w:val="24"/>
          <w:szCs w:val="24"/>
          <w:lang w:val="en-GB" w:eastAsia="en-AU"/>
        </w:rPr>
      </w:pPr>
      <w:r w:rsidRPr="001940E4">
        <w:rPr>
          <w:rFonts w:ascii="Times New Roman" w:eastAsia="Times New Roman" w:hAnsi="Times New Roman" w:cs="Times New Roman"/>
          <w:sz w:val="24"/>
          <w:szCs w:val="24"/>
          <w:lang w:val="en-GB" w:eastAsia="en-AU"/>
        </w:rPr>
        <w:t xml:space="preserve">Under section 136 of the Act, the ACMA is </w:t>
      </w:r>
      <w:r w:rsidR="00101700">
        <w:rPr>
          <w:rFonts w:ascii="Times New Roman" w:eastAsia="Times New Roman" w:hAnsi="Times New Roman" w:cs="Times New Roman"/>
          <w:sz w:val="24"/>
          <w:szCs w:val="24"/>
          <w:lang w:val="en-GB" w:eastAsia="en-AU"/>
        </w:rPr>
        <w:t>inviting</w:t>
      </w:r>
      <w:r w:rsidR="00101700" w:rsidRPr="001940E4">
        <w:rPr>
          <w:rFonts w:ascii="Times New Roman" w:eastAsia="Times New Roman" w:hAnsi="Times New Roman" w:cs="Times New Roman"/>
          <w:sz w:val="24"/>
          <w:szCs w:val="24"/>
          <w:lang w:val="en-GB" w:eastAsia="en-AU"/>
        </w:rPr>
        <w:t xml:space="preserve"> </w:t>
      </w:r>
      <w:r w:rsidRPr="001940E4">
        <w:rPr>
          <w:rFonts w:ascii="Times New Roman" w:eastAsia="Times New Roman" w:hAnsi="Times New Roman" w:cs="Times New Roman"/>
          <w:sz w:val="24"/>
          <w:szCs w:val="24"/>
          <w:lang w:val="en-GB" w:eastAsia="en-AU"/>
        </w:rPr>
        <w:t xml:space="preserve">representations about the </w:t>
      </w:r>
      <w:r>
        <w:rPr>
          <w:rFonts w:ascii="Times New Roman" w:eastAsia="Times New Roman" w:hAnsi="Times New Roman" w:cs="Times New Roman"/>
          <w:sz w:val="24"/>
          <w:szCs w:val="24"/>
          <w:lang w:val="en-GB" w:eastAsia="en-AU"/>
        </w:rPr>
        <w:t xml:space="preserve">proposal </w:t>
      </w:r>
      <w:r w:rsidR="0042612F" w:rsidRPr="0042612F">
        <w:rPr>
          <w:rFonts w:ascii="Times New Roman" w:eastAsia="Times New Roman" w:hAnsi="Times New Roman" w:cs="Times New Roman"/>
          <w:sz w:val="24"/>
          <w:szCs w:val="24"/>
          <w:lang w:val="en-GB" w:eastAsia="en-AU"/>
        </w:rPr>
        <w:t xml:space="preserve">to make the draft Variation varying the </w:t>
      </w:r>
      <w:r w:rsidR="00BD0BB3">
        <w:rPr>
          <w:rFonts w:ascii="Times New Roman" w:eastAsia="Times New Roman" w:hAnsi="Times New Roman" w:cs="Times New Roman"/>
          <w:sz w:val="24"/>
          <w:szCs w:val="24"/>
          <w:lang w:val="en-GB" w:eastAsia="en-AU"/>
        </w:rPr>
        <w:t>Cordless Devices Class Licence</w:t>
      </w:r>
      <w:r w:rsidRPr="009E3CF0">
        <w:rPr>
          <w:rFonts w:ascii="Times New Roman" w:eastAsia="Times New Roman" w:hAnsi="Times New Roman" w:cs="Times New Roman"/>
          <w:sz w:val="24"/>
          <w:szCs w:val="24"/>
          <w:lang w:val="en-GB" w:eastAsia="en-AU"/>
        </w:rPr>
        <w:t xml:space="preserve">. </w:t>
      </w:r>
    </w:p>
    <w:p w14:paraId="00E3F422" w14:textId="77777777" w:rsidR="00215731" w:rsidRDefault="00215731" w:rsidP="006A1D38">
      <w:pPr>
        <w:shd w:val="clear" w:color="auto" w:fill="FFFFFF"/>
        <w:spacing w:after="0" w:line="240" w:lineRule="auto"/>
        <w:rPr>
          <w:rFonts w:ascii="Times New Roman" w:eastAsia="Times New Roman" w:hAnsi="Times New Roman" w:cs="Times New Roman"/>
          <w:sz w:val="24"/>
          <w:szCs w:val="24"/>
          <w:lang w:val="en-GB" w:eastAsia="en-AU"/>
        </w:rPr>
      </w:pPr>
    </w:p>
    <w:p w14:paraId="7C6BE492" w14:textId="0350EEC9" w:rsidR="00215731" w:rsidRPr="001940E4" w:rsidRDefault="00215731" w:rsidP="006A1D38">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 xml:space="preserve">The Cordless Devices Class Licence is available </w:t>
      </w:r>
      <w:r>
        <w:rPr>
          <w:rFonts w:ascii="Times New Roman" w:eastAsia="Times New Roman" w:hAnsi="Times New Roman" w:cs="Times New Roman"/>
          <w:sz w:val="24"/>
          <w:szCs w:val="24"/>
          <w:lang w:val="en-GB" w:eastAsia="en-AU"/>
        </w:rPr>
        <w:t>at</w:t>
      </w:r>
      <w:r w:rsidR="0042612F">
        <w:rPr>
          <w:rFonts w:ascii="Times New Roman" w:eastAsia="Times New Roman" w:hAnsi="Times New Roman" w:cs="Times New Roman"/>
          <w:sz w:val="24"/>
          <w:szCs w:val="24"/>
          <w:lang w:val="en-GB" w:eastAsia="en-AU"/>
        </w:rPr>
        <w:t xml:space="preserve">: </w:t>
      </w:r>
      <w:hyperlink r:id="rId14" w:history="1">
        <w:r w:rsidR="004B24EA" w:rsidRPr="00456654">
          <w:rPr>
            <w:rStyle w:val="Hyperlink"/>
            <w:rFonts w:ascii="Times New Roman" w:eastAsia="Times New Roman" w:hAnsi="Times New Roman" w:cs="Times New Roman"/>
            <w:sz w:val="24"/>
            <w:szCs w:val="24"/>
            <w:lang w:val="en-GB" w:eastAsia="en-AU"/>
          </w:rPr>
          <w:t>https://www.legislation.gov.au/F2024L00764</w:t>
        </w:r>
      </w:hyperlink>
      <w:r w:rsidR="004B24EA">
        <w:rPr>
          <w:rFonts w:ascii="Times New Roman" w:eastAsia="Times New Roman" w:hAnsi="Times New Roman" w:cs="Times New Roman"/>
          <w:sz w:val="24"/>
          <w:szCs w:val="24"/>
          <w:lang w:val="en-GB" w:eastAsia="en-AU"/>
        </w:rPr>
        <w:t xml:space="preserve"> </w:t>
      </w:r>
    </w:p>
    <w:p w14:paraId="56B795CC"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2EA1C235" w14:textId="5D8AA7D0" w:rsidR="00274E97" w:rsidRDefault="00274E97" w:rsidP="006A1D38">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The proposed new instrument and associated consultation paper are available on the ACMA’s website at: </w:t>
      </w:r>
      <w:hyperlink r:id="rId15" w:history="1">
        <w:r w:rsidR="004B24EA" w:rsidRPr="00456654">
          <w:rPr>
            <w:rStyle w:val="Hyperlink"/>
            <w:rFonts w:ascii="Times New Roman" w:eastAsia="Times New Roman" w:hAnsi="Times New Roman" w:cs="Times New Roman"/>
            <w:sz w:val="24"/>
            <w:szCs w:val="24"/>
            <w:lang w:val="en-US" w:eastAsia="en-AU"/>
          </w:rPr>
          <w:t>https://www.acma.gov.au/consultations/2024-07/changes-radiocommunications-cordless-communications-devices-class-licence-2024</w:t>
        </w:r>
      </w:hyperlink>
      <w:r w:rsidR="004B24EA">
        <w:rPr>
          <w:rFonts w:ascii="Times New Roman" w:eastAsia="Times New Roman" w:hAnsi="Times New Roman" w:cs="Times New Roman"/>
          <w:sz w:val="24"/>
          <w:szCs w:val="24"/>
          <w:lang w:val="en-US" w:eastAsia="en-AU"/>
        </w:rPr>
        <w:t xml:space="preserve"> </w:t>
      </w:r>
      <w:r w:rsidR="004B24EA" w:rsidRPr="004B24EA">
        <w:rPr>
          <w:rFonts w:ascii="Times New Roman" w:eastAsia="Times New Roman" w:hAnsi="Times New Roman" w:cs="Times New Roman"/>
          <w:sz w:val="24"/>
          <w:szCs w:val="24"/>
          <w:lang w:val="en-US" w:eastAsia="en-AU"/>
        </w:rPr>
        <w:t xml:space="preserve"> </w:t>
      </w:r>
    </w:p>
    <w:p w14:paraId="14204F5E" w14:textId="77777777" w:rsidR="00274E97" w:rsidRPr="001940E4" w:rsidRDefault="00274E97" w:rsidP="006A1D38">
      <w:pPr>
        <w:shd w:val="clear" w:color="auto" w:fill="FFFFFF"/>
        <w:spacing w:after="0" w:line="240" w:lineRule="auto"/>
        <w:rPr>
          <w:rFonts w:ascii="Times New Roman" w:eastAsia="Times New Roman" w:hAnsi="Times New Roman" w:cs="Times New Roman"/>
          <w:sz w:val="24"/>
          <w:szCs w:val="24"/>
          <w:lang w:val="en-US" w:eastAsia="en-AU"/>
        </w:rPr>
      </w:pPr>
    </w:p>
    <w:p w14:paraId="5BFA9530" w14:textId="4FE760A3"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lastRenderedPageBreak/>
        <w:t xml:space="preserve">Interested persons are invited to make representations about the proposed </w:t>
      </w:r>
      <w:r w:rsidR="00D46024">
        <w:rPr>
          <w:rFonts w:ascii="Times New Roman" w:eastAsia="Times New Roman" w:hAnsi="Times New Roman" w:cs="Times New Roman"/>
          <w:sz w:val="24"/>
          <w:szCs w:val="24"/>
          <w:lang w:val="en-GB" w:eastAsia="en-AU"/>
        </w:rPr>
        <w:t>revocation</w:t>
      </w:r>
      <w:r w:rsidRPr="001940E4">
        <w:rPr>
          <w:rFonts w:ascii="Times New Roman" w:eastAsia="Times New Roman" w:hAnsi="Times New Roman" w:cs="Times New Roman"/>
          <w:sz w:val="24"/>
          <w:szCs w:val="24"/>
          <w:lang w:val="en-GB" w:eastAsia="en-AU"/>
        </w:rPr>
        <w:t xml:space="preserve"> no later than </w:t>
      </w:r>
      <w:r w:rsidR="00F24978" w:rsidRPr="00A24EE4">
        <w:rPr>
          <w:rFonts w:ascii="Times New Roman" w:eastAsia="Times New Roman" w:hAnsi="Times New Roman" w:cs="Times New Roman"/>
          <w:b/>
          <w:bCs/>
          <w:sz w:val="24"/>
          <w:szCs w:val="24"/>
          <w:lang w:val="en-GB" w:eastAsia="en-AU"/>
        </w:rPr>
        <w:t>1</w:t>
      </w:r>
      <w:r w:rsidR="00510426">
        <w:rPr>
          <w:rFonts w:ascii="Times New Roman" w:eastAsia="Times New Roman" w:hAnsi="Times New Roman" w:cs="Times New Roman"/>
          <w:b/>
          <w:bCs/>
          <w:sz w:val="24"/>
          <w:szCs w:val="24"/>
          <w:lang w:val="en-GB" w:eastAsia="en-AU"/>
        </w:rPr>
        <w:t>2</w:t>
      </w:r>
      <w:r w:rsidR="00F24978" w:rsidRPr="00A24EE4">
        <w:rPr>
          <w:rFonts w:ascii="Times New Roman" w:eastAsia="Times New Roman" w:hAnsi="Times New Roman" w:cs="Times New Roman"/>
          <w:b/>
          <w:bCs/>
          <w:sz w:val="24"/>
          <w:szCs w:val="24"/>
          <w:lang w:val="en-GB" w:eastAsia="en-AU"/>
        </w:rPr>
        <w:t xml:space="preserve"> </w:t>
      </w:r>
      <w:r w:rsidR="0042612F">
        <w:rPr>
          <w:rFonts w:ascii="Times New Roman" w:eastAsia="Times New Roman" w:hAnsi="Times New Roman" w:cs="Times New Roman"/>
          <w:b/>
          <w:bCs/>
          <w:sz w:val="24"/>
          <w:szCs w:val="24"/>
          <w:lang w:val="en-GB" w:eastAsia="en-AU"/>
        </w:rPr>
        <w:t xml:space="preserve">August </w:t>
      </w:r>
      <w:r w:rsidR="00B645BB" w:rsidRPr="00A24EE4">
        <w:rPr>
          <w:rFonts w:ascii="Times New Roman" w:eastAsia="Times New Roman" w:hAnsi="Times New Roman" w:cs="Times New Roman"/>
          <w:b/>
          <w:bCs/>
          <w:sz w:val="24"/>
          <w:szCs w:val="24"/>
          <w:lang w:val="en-GB" w:eastAsia="en-AU"/>
        </w:rPr>
        <w:t>2024</w:t>
      </w:r>
      <w:r w:rsidRPr="005A7F0B">
        <w:rPr>
          <w:rFonts w:ascii="Times New Roman" w:eastAsia="Times New Roman" w:hAnsi="Times New Roman" w:cs="Times New Roman"/>
          <w:sz w:val="24"/>
          <w:szCs w:val="24"/>
          <w:lang w:val="en-GB" w:eastAsia="en-AU"/>
        </w:rPr>
        <w:t>.</w:t>
      </w:r>
      <w:r w:rsidRPr="001940E4">
        <w:rPr>
          <w:rFonts w:ascii="Times New Roman" w:eastAsia="Times New Roman" w:hAnsi="Times New Roman" w:cs="Times New Roman"/>
          <w:sz w:val="24"/>
          <w:szCs w:val="24"/>
          <w:lang w:val="en-GB" w:eastAsia="en-AU"/>
        </w:rPr>
        <w:t xml:space="preserve"> Representations should be in writing and should be addressed to:</w:t>
      </w:r>
    </w:p>
    <w:p w14:paraId="373A49B9"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522B1EA4" w14:textId="77777777" w:rsidR="006A1D38" w:rsidRPr="00A70E9B" w:rsidRDefault="006A1D38" w:rsidP="006A1D38">
      <w:pPr>
        <w:tabs>
          <w:tab w:val="num" w:pos="295"/>
        </w:tabs>
        <w:spacing w:after="0"/>
        <w:ind w:left="295"/>
        <w:rPr>
          <w:rFonts w:ascii="Times New Roman" w:hAnsi="Times New Roman" w:cs="Times New Roman"/>
          <w:sz w:val="24"/>
          <w:szCs w:val="24"/>
        </w:rPr>
      </w:pPr>
      <w:r w:rsidRPr="00A70E9B">
        <w:rPr>
          <w:rFonts w:ascii="Times New Roman" w:hAnsi="Times New Roman" w:cs="Times New Roman"/>
          <w:sz w:val="24"/>
          <w:szCs w:val="24"/>
        </w:rPr>
        <w:t>The Manager</w:t>
      </w:r>
    </w:p>
    <w:p w14:paraId="4B2E6204" w14:textId="77777777" w:rsidR="006A7187" w:rsidRPr="006A7187" w:rsidRDefault="006A7187" w:rsidP="006A7187">
      <w:pPr>
        <w:spacing w:after="0"/>
        <w:ind w:left="295"/>
        <w:rPr>
          <w:rFonts w:ascii="Times New Roman" w:hAnsi="Times New Roman" w:cs="Times New Roman"/>
          <w:sz w:val="24"/>
          <w:szCs w:val="24"/>
        </w:rPr>
      </w:pPr>
      <w:r w:rsidRPr="006A7187">
        <w:rPr>
          <w:rFonts w:ascii="Times New Roman" w:hAnsi="Times New Roman" w:cs="Times New Roman"/>
          <w:sz w:val="24"/>
          <w:szCs w:val="24"/>
        </w:rPr>
        <w:t>Spectrum Planning Section</w:t>
      </w:r>
    </w:p>
    <w:p w14:paraId="4D731BD4" w14:textId="77777777" w:rsidR="006A7187" w:rsidRPr="006A7187" w:rsidRDefault="006A7187" w:rsidP="006A7187">
      <w:pPr>
        <w:spacing w:after="0"/>
        <w:ind w:left="295"/>
        <w:rPr>
          <w:rFonts w:ascii="Times New Roman" w:hAnsi="Times New Roman" w:cs="Times New Roman"/>
          <w:sz w:val="24"/>
          <w:szCs w:val="24"/>
        </w:rPr>
      </w:pPr>
      <w:r w:rsidRPr="006A7187">
        <w:rPr>
          <w:rFonts w:ascii="Times New Roman" w:hAnsi="Times New Roman" w:cs="Times New Roman"/>
          <w:sz w:val="24"/>
          <w:szCs w:val="24"/>
        </w:rPr>
        <w:t>Australian Communications and Media Authority</w:t>
      </w:r>
    </w:p>
    <w:p w14:paraId="53FF6ED4" w14:textId="77777777" w:rsidR="006A7187" w:rsidRPr="006A7187" w:rsidRDefault="006A7187" w:rsidP="006A7187">
      <w:pPr>
        <w:spacing w:after="0"/>
        <w:ind w:left="295"/>
        <w:rPr>
          <w:rFonts w:ascii="Times New Roman" w:hAnsi="Times New Roman" w:cs="Times New Roman"/>
          <w:sz w:val="24"/>
          <w:szCs w:val="24"/>
        </w:rPr>
      </w:pPr>
      <w:r w:rsidRPr="006A7187">
        <w:rPr>
          <w:rFonts w:ascii="Times New Roman" w:hAnsi="Times New Roman" w:cs="Times New Roman"/>
          <w:sz w:val="24"/>
          <w:szCs w:val="24"/>
        </w:rPr>
        <w:t>PO Box 78</w:t>
      </w:r>
    </w:p>
    <w:p w14:paraId="5B434AA6" w14:textId="57D4CAA7" w:rsidR="006A1D38" w:rsidRPr="00A70E9B" w:rsidRDefault="006A7187" w:rsidP="006A7187">
      <w:pPr>
        <w:ind w:left="295"/>
        <w:rPr>
          <w:rFonts w:ascii="Times New Roman" w:hAnsi="Times New Roman" w:cs="Times New Roman"/>
          <w:sz w:val="24"/>
          <w:szCs w:val="24"/>
        </w:rPr>
      </w:pPr>
      <w:r w:rsidRPr="006A7187">
        <w:rPr>
          <w:rFonts w:ascii="Times New Roman" w:hAnsi="Times New Roman" w:cs="Times New Roman"/>
          <w:sz w:val="24"/>
          <w:szCs w:val="24"/>
        </w:rPr>
        <w:t>Belconnen ACT 2616</w:t>
      </w:r>
    </w:p>
    <w:p w14:paraId="5C3907E1" w14:textId="3BBF8C9C" w:rsidR="006A1D38" w:rsidRDefault="006A1D38" w:rsidP="006A1D38">
      <w:pPr>
        <w:shd w:val="clear" w:color="auto" w:fill="FFFFFF"/>
        <w:spacing w:after="0" w:line="240" w:lineRule="auto"/>
        <w:ind w:firstLine="295"/>
        <w:rPr>
          <w:rStyle w:val="Hyperlink"/>
          <w:rFonts w:ascii="Times New Roman" w:hAnsi="Times New Roman" w:cs="Times New Roman"/>
          <w:sz w:val="24"/>
          <w:szCs w:val="24"/>
        </w:rPr>
      </w:pPr>
      <w:r w:rsidRPr="001940E4">
        <w:rPr>
          <w:rFonts w:ascii="Times New Roman" w:eastAsia="Times New Roman" w:hAnsi="Times New Roman" w:cs="Times New Roman"/>
          <w:sz w:val="24"/>
          <w:szCs w:val="24"/>
          <w:lang w:val="en-GB" w:eastAsia="en-AU"/>
        </w:rPr>
        <w:t xml:space="preserve">or by </w:t>
      </w:r>
      <w:r w:rsidRPr="00F66D90">
        <w:rPr>
          <w:rFonts w:ascii="Times New Roman" w:eastAsia="Times New Roman" w:hAnsi="Times New Roman" w:cs="Times New Roman"/>
          <w:sz w:val="24"/>
          <w:szCs w:val="24"/>
          <w:lang w:val="en-GB" w:eastAsia="en-AU"/>
        </w:rPr>
        <w:t>email to:</w:t>
      </w:r>
      <w:r w:rsidRPr="00A24EE4">
        <w:rPr>
          <w:rFonts w:ascii="Times New Roman" w:hAnsi="Times New Roman" w:cs="Times New Roman"/>
          <w:sz w:val="24"/>
          <w:szCs w:val="24"/>
        </w:rPr>
        <w:t xml:space="preserve"> </w:t>
      </w:r>
      <w:hyperlink r:id="rId16" w:history="1">
        <w:r w:rsidR="00BD0BB3" w:rsidRPr="00A24EE4">
          <w:rPr>
            <w:rStyle w:val="Hyperlink"/>
            <w:rFonts w:ascii="Times New Roman" w:hAnsi="Times New Roman" w:cs="Times New Roman"/>
            <w:sz w:val="24"/>
            <w:szCs w:val="24"/>
          </w:rPr>
          <w:t>freqplan@acma.gov.au</w:t>
        </w:r>
      </w:hyperlink>
    </w:p>
    <w:p w14:paraId="17E7987E" w14:textId="77777777" w:rsidR="00F66D90" w:rsidRDefault="00F66D90" w:rsidP="006A1D38">
      <w:pPr>
        <w:shd w:val="clear" w:color="auto" w:fill="FFFFFF"/>
        <w:spacing w:after="0" w:line="240" w:lineRule="auto"/>
        <w:ind w:firstLine="295"/>
        <w:rPr>
          <w:rStyle w:val="Hyperlink"/>
          <w:rFonts w:ascii="Times New Roman" w:hAnsi="Times New Roman" w:cs="Times New Roman"/>
          <w:sz w:val="24"/>
          <w:szCs w:val="24"/>
        </w:rPr>
      </w:pPr>
    </w:p>
    <w:p w14:paraId="7F4443DA" w14:textId="201DB6AF" w:rsidR="00881179" w:rsidRDefault="00881179" w:rsidP="00881179">
      <w:pPr>
        <w:shd w:val="clear" w:color="auto" w:fill="FFFFFF"/>
        <w:spacing w:after="0" w:line="240" w:lineRule="auto"/>
        <w:rPr>
          <w:rFonts w:ascii="Times New Roman" w:eastAsia="Times New Roman" w:hAnsi="Times New Roman" w:cs="Times New Roman"/>
          <w:sz w:val="24"/>
          <w:szCs w:val="24"/>
          <w:lang w:val="en-GB" w:eastAsia="en-AU"/>
        </w:rPr>
      </w:pPr>
      <w:r w:rsidRPr="0037147E">
        <w:rPr>
          <w:rFonts w:ascii="Times New Roman" w:eastAsia="Times New Roman" w:hAnsi="Times New Roman" w:cs="Times New Roman"/>
          <w:sz w:val="24"/>
          <w:szCs w:val="24"/>
          <w:lang w:val="en-GB" w:eastAsia="en-AU"/>
        </w:rPr>
        <w:t xml:space="preserve">Copies of the </w:t>
      </w:r>
      <w:r>
        <w:rPr>
          <w:rFonts w:ascii="Times New Roman" w:eastAsia="Times New Roman" w:hAnsi="Times New Roman" w:cs="Times New Roman"/>
          <w:sz w:val="24"/>
          <w:szCs w:val="24"/>
          <w:lang w:val="en-GB" w:eastAsia="en-AU"/>
        </w:rPr>
        <w:t>Cordless Devices</w:t>
      </w:r>
      <w:r w:rsidRPr="0037147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C</w:t>
      </w:r>
      <w:r w:rsidRPr="0037147E">
        <w:rPr>
          <w:rFonts w:ascii="Times New Roman" w:eastAsia="Times New Roman" w:hAnsi="Times New Roman" w:cs="Times New Roman"/>
          <w:sz w:val="24"/>
          <w:szCs w:val="24"/>
          <w:lang w:val="en-GB" w:eastAsia="en-AU"/>
        </w:rPr>
        <w:t xml:space="preserve">lass </w:t>
      </w:r>
      <w:r>
        <w:rPr>
          <w:rFonts w:ascii="Times New Roman" w:eastAsia="Times New Roman" w:hAnsi="Times New Roman" w:cs="Times New Roman"/>
          <w:sz w:val="24"/>
          <w:szCs w:val="24"/>
          <w:lang w:val="en-GB" w:eastAsia="en-AU"/>
        </w:rPr>
        <w:t>L</w:t>
      </w:r>
      <w:r w:rsidRPr="0037147E">
        <w:rPr>
          <w:rFonts w:ascii="Times New Roman" w:eastAsia="Times New Roman" w:hAnsi="Times New Roman" w:cs="Times New Roman"/>
          <w:sz w:val="24"/>
          <w:szCs w:val="24"/>
          <w:lang w:val="en-GB" w:eastAsia="en-AU"/>
        </w:rPr>
        <w:t xml:space="preserve">icence, proposed </w:t>
      </w:r>
      <w:r w:rsidR="0042612F">
        <w:rPr>
          <w:rFonts w:ascii="Times New Roman" w:eastAsia="Times New Roman" w:hAnsi="Times New Roman" w:cs="Times New Roman"/>
          <w:sz w:val="24"/>
          <w:szCs w:val="24"/>
          <w:lang w:val="en-GB" w:eastAsia="en-AU"/>
        </w:rPr>
        <w:t>variation</w:t>
      </w:r>
      <w:r w:rsidRPr="0037147E">
        <w:rPr>
          <w:rFonts w:ascii="Times New Roman" w:eastAsia="Times New Roman" w:hAnsi="Times New Roman" w:cs="Times New Roman"/>
          <w:sz w:val="24"/>
          <w:szCs w:val="24"/>
          <w:lang w:val="en-GB" w:eastAsia="en-AU"/>
        </w:rPr>
        <w:t xml:space="preserve"> instrument and associated </w:t>
      </w:r>
      <w:r>
        <w:rPr>
          <w:rFonts w:ascii="Times New Roman" w:eastAsia="Times New Roman" w:hAnsi="Times New Roman" w:cs="Times New Roman"/>
          <w:sz w:val="24"/>
          <w:szCs w:val="24"/>
          <w:lang w:val="en-GB" w:eastAsia="en-AU"/>
        </w:rPr>
        <w:t>consultation</w:t>
      </w:r>
      <w:r w:rsidRPr="0037147E">
        <w:rPr>
          <w:rFonts w:ascii="Times New Roman" w:eastAsia="Times New Roman" w:hAnsi="Times New Roman" w:cs="Times New Roman"/>
          <w:sz w:val="24"/>
          <w:szCs w:val="24"/>
          <w:lang w:val="en-GB" w:eastAsia="en-AU"/>
        </w:rPr>
        <w:t xml:space="preserve"> paper may be obtained from the ACMA’s </w:t>
      </w:r>
      <w:r>
        <w:rPr>
          <w:rFonts w:ascii="Times New Roman" w:eastAsia="Times New Roman" w:hAnsi="Times New Roman" w:cs="Times New Roman"/>
          <w:sz w:val="24"/>
          <w:szCs w:val="24"/>
          <w:lang w:val="en-GB" w:eastAsia="en-AU"/>
        </w:rPr>
        <w:t>Canberra</w:t>
      </w:r>
      <w:r w:rsidRPr="0037147E">
        <w:rPr>
          <w:rFonts w:ascii="Times New Roman" w:eastAsia="Times New Roman" w:hAnsi="Times New Roman" w:cs="Times New Roman"/>
          <w:sz w:val="24"/>
          <w:szCs w:val="24"/>
          <w:lang w:val="en-GB" w:eastAsia="en-AU"/>
        </w:rPr>
        <w:t xml:space="preserve"> Office </w:t>
      </w:r>
      <w:r>
        <w:rPr>
          <w:rFonts w:ascii="Times New Roman" w:eastAsia="Times New Roman" w:hAnsi="Times New Roman" w:cs="Times New Roman"/>
          <w:sz w:val="24"/>
          <w:szCs w:val="24"/>
          <w:lang w:val="en-GB" w:eastAsia="en-AU"/>
        </w:rPr>
        <w:t>using the above contact details.</w:t>
      </w:r>
    </w:p>
    <w:p w14:paraId="62907D80" w14:textId="77777777" w:rsidR="00F66D90" w:rsidRPr="00A24EE4" w:rsidRDefault="00F66D90" w:rsidP="006A1D38">
      <w:pPr>
        <w:shd w:val="clear" w:color="auto" w:fill="FFFFFF"/>
        <w:spacing w:after="0" w:line="240" w:lineRule="auto"/>
        <w:ind w:firstLine="295"/>
        <w:rPr>
          <w:rFonts w:ascii="Times New Roman" w:hAnsi="Times New Roman" w:cs="Times New Roman"/>
          <w:sz w:val="24"/>
          <w:szCs w:val="24"/>
        </w:rPr>
      </w:pPr>
    </w:p>
    <w:sectPr w:rsidR="00F66D90" w:rsidRPr="00A24EE4" w:rsidSect="008E4F6C">
      <w:head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605E" w14:textId="77777777" w:rsidR="00873CBF" w:rsidRDefault="00873CBF" w:rsidP="003A707F">
      <w:pPr>
        <w:spacing w:after="0" w:line="240" w:lineRule="auto"/>
      </w:pPr>
      <w:r>
        <w:separator/>
      </w:r>
    </w:p>
  </w:endnote>
  <w:endnote w:type="continuationSeparator" w:id="0">
    <w:p w14:paraId="64924BC0" w14:textId="77777777" w:rsidR="00873CBF" w:rsidRDefault="00873CBF" w:rsidP="003A707F">
      <w:pPr>
        <w:spacing w:after="0" w:line="240" w:lineRule="auto"/>
      </w:pPr>
      <w:r>
        <w:continuationSeparator/>
      </w:r>
    </w:p>
  </w:endnote>
  <w:endnote w:type="continuationNotice" w:id="1">
    <w:p w14:paraId="18AFC3A3" w14:textId="77777777" w:rsidR="00873CBF" w:rsidRDefault="00873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FE09" w14:textId="77777777" w:rsidR="00873CBF" w:rsidRDefault="00873CBF" w:rsidP="003A707F">
      <w:pPr>
        <w:spacing w:after="0" w:line="240" w:lineRule="auto"/>
      </w:pPr>
      <w:r>
        <w:separator/>
      </w:r>
    </w:p>
  </w:footnote>
  <w:footnote w:type="continuationSeparator" w:id="0">
    <w:p w14:paraId="6B34AE20" w14:textId="77777777" w:rsidR="00873CBF" w:rsidRDefault="00873CBF" w:rsidP="003A707F">
      <w:pPr>
        <w:spacing w:after="0" w:line="240" w:lineRule="auto"/>
      </w:pPr>
      <w:r>
        <w:continuationSeparator/>
      </w:r>
    </w:p>
  </w:footnote>
  <w:footnote w:type="continuationNotice" w:id="1">
    <w:p w14:paraId="734265AE" w14:textId="77777777" w:rsidR="00873CBF" w:rsidRDefault="00873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C7764" w14:textId="77777777" w:rsidTr="00EF4A3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F3FF990"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275B2ED" wp14:editId="585E24A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455CBE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A7D08EF"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35CDF1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40D0481"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72A62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CE8372C" w14:textId="77777777" w:rsidR="00F40885" w:rsidRPr="003A707F" w:rsidRDefault="00F40885" w:rsidP="00F40885">
    <w:pPr>
      <w:pStyle w:val="Header"/>
      <w:rPr>
        <w:sz w:val="2"/>
        <w:szCs w:val="2"/>
      </w:rPr>
    </w:pPr>
  </w:p>
  <w:p w14:paraId="53997271"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C090003"/>
    <w:lvl w:ilvl="0">
      <w:start w:val="1"/>
      <w:numFmt w:val="bullet"/>
      <w:lvlText w:val="o"/>
      <w:lvlJc w:val="left"/>
      <w:pPr>
        <w:ind w:left="720" w:hanging="360"/>
      </w:pPr>
      <w:rPr>
        <w:rFonts w:ascii="Courier New" w:hAnsi="Courier New" w:cs="Courier New" w:hint="default"/>
        <w:b w:val="0"/>
        <w:bCs/>
        <w:caps/>
        <w:sz w:val="20"/>
      </w:rPr>
    </w:lvl>
  </w:abstractNum>
  <w:abstractNum w:abstractNumId="1" w15:restartNumberingAfterBreak="0">
    <w:nsid w:val="06731E55"/>
    <w:multiLevelType w:val="hybridMultilevel"/>
    <w:tmpl w:val="BFA0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E1D5A"/>
    <w:multiLevelType w:val="hybridMultilevel"/>
    <w:tmpl w:val="730C2FCA"/>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F3753C"/>
    <w:multiLevelType w:val="hybridMultilevel"/>
    <w:tmpl w:val="7A0CAEE6"/>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E759A0"/>
    <w:multiLevelType w:val="hybridMultilevel"/>
    <w:tmpl w:val="12AA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6D456B"/>
    <w:multiLevelType w:val="hybridMultilevel"/>
    <w:tmpl w:val="D26E6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1350030">
    <w:abstractNumId w:val="2"/>
  </w:num>
  <w:num w:numId="2" w16cid:durableId="1158036650">
    <w:abstractNumId w:val="3"/>
  </w:num>
  <w:num w:numId="3" w16cid:durableId="556015631">
    <w:abstractNumId w:val="1"/>
  </w:num>
  <w:num w:numId="4" w16cid:durableId="218371274">
    <w:abstractNumId w:val="5"/>
  </w:num>
  <w:num w:numId="5" w16cid:durableId="1045179241">
    <w:abstractNumId w:val="0"/>
  </w:num>
  <w:num w:numId="6" w16cid:durableId="1752655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2021F"/>
    <w:rsid w:val="000322DE"/>
    <w:rsid w:val="000E1F2B"/>
    <w:rsid w:val="000F4404"/>
    <w:rsid w:val="00101700"/>
    <w:rsid w:val="00171E91"/>
    <w:rsid w:val="001C2AAD"/>
    <w:rsid w:val="001C4874"/>
    <w:rsid w:val="001D24AB"/>
    <w:rsid w:val="001E6EC1"/>
    <w:rsid w:val="001F6E54"/>
    <w:rsid w:val="0021277D"/>
    <w:rsid w:val="00215731"/>
    <w:rsid w:val="00274E97"/>
    <w:rsid w:val="00280BCD"/>
    <w:rsid w:val="002B4952"/>
    <w:rsid w:val="002C6017"/>
    <w:rsid w:val="0030549F"/>
    <w:rsid w:val="0031454A"/>
    <w:rsid w:val="003A075B"/>
    <w:rsid w:val="003A707F"/>
    <w:rsid w:val="003B0EC1"/>
    <w:rsid w:val="003B573B"/>
    <w:rsid w:val="003D00D8"/>
    <w:rsid w:val="003F2CBD"/>
    <w:rsid w:val="003F4C64"/>
    <w:rsid w:val="0040563D"/>
    <w:rsid w:val="00424B97"/>
    <w:rsid w:val="0042612F"/>
    <w:rsid w:val="00447DD3"/>
    <w:rsid w:val="004B24EA"/>
    <w:rsid w:val="004B2753"/>
    <w:rsid w:val="004B68B1"/>
    <w:rsid w:val="004E438F"/>
    <w:rsid w:val="00510426"/>
    <w:rsid w:val="00520873"/>
    <w:rsid w:val="00573D44"/>
    <w:rsid w:val="005A7F0B"/>
    <w:rsid w:val="006A1D38"/>
    <w:rsid w:val="006A7187"/>
    <w:rsid w:val="00703328"/>
    <w:rsid w:val="00752954"/>
    <w:rsid w:val="008103D1"/>
    <w:rsid w:val="008345E7"/>
    <w:rsid w:val="00840A06"/>
    <w:rsid w:val="008439B7"/>
    <w:rsid w:val="00853711"/>
    <w:rsid w:val="008639C6"/>
    <w:rsid w:val="0087253F"/>
    <w:rsid w:val="00873CBF"/>
    <w:rsid w:val="00881179"/>
    <w:rsid w:val="008A0FF7"/>
    <w:rsid w:val="008B1DC1"/>
    <w:rsid w:val="008E4F6C"/>
    <w:rsid w:val="008F0B92"/>
    <w:rsid w:val="00936F3F"/>
    <w:rsid w:val="009539C7"/>
    <w:rsid w:val="00971CA6"/>
    <w:rsid w:val="009A0594"/>
    <w:rsid w:val="009C1E0A"/>
    <w:rsid w:val="00A00F21"/>
    <w:rsid w:val="00A24EE4"/>
    <w:rsid w:val="00A34C62"/>
    <w:rsid w:val="00A51FE1"/>
    <w:rsid w:val="00A70607"/>
    <w:rsid w:val="00B645BB"/>
    <w:rsid w:val="00B67A51"/>
    <w:rsid w:val="00B84226"/>
    <w:rsid w:val="00BD0BB3"/>
    <w:rsid w:val="00BD2B91"/>
    <w:rsid w:val="00BE7780"/>
    <w:rsid w:val="00C63C4E"/>
    <w:rsid w:val="00C72C30"/>
    <w:rsid w:val="00CC5491"/>
    <w:rsid w:val="00CD1EDD"/>
    <w:rsid w:val="00D229E5"/>
    <w:rsid w:val="00D46024"/>
    <w:rsid w:val="00D77A88"/>
    <w:rsid w:val="00DB1AC4"/>
    <w:rsid w:val="00DB7323"/>
    <w:rsid w:val="00E8489D"/>
    <w:rsid w:val="00EB05A4"/>
    <w:rsid w:val="00EC6F2F"/>
    <w:rsid w:val="00EF3D7B"/>
    <w:rsid w:val="00EF4A30"/>
    <w:rsid w:val="00F03910"/>
    <w:rsid w:val="00F24978"/>
    <w:rsid w:val="00F40885"/>
    <w:rsid w:val="00F66D90"/>
    <w:rsid w:val="00FA2560"/>
    <w:rsid w:val="00FC7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D6470"/>
  <w15:docId w15:val="{8AE1BAB5-4054-4BEB-ABDF-37DE26F1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6A1D38"/>
    <w:rPr>
      <w:color w:val="0000FF" w:themeColor="hyperlink"/>
      <w:u w:val="single"/>
    </w:rPr>
  </w:style>
  <w:style w:type="character" w:styleId="CommentReference">
    <w:name w:val="annotation reference"/>
    <w:basedOn w:val="DefaultParagraphFont"/>
    <w:uiPriority w:val="99"/>
    <w:semiHidden/>
    <w:unhideWhenUsed/>
    <w:rsid w:val="006A1D38"/>
    <w:rPr>
      <w:sz w:val="16"/>
      <w:szCs w:val="16"/>
    </w:rPr>
  </w:style>
  <w:style w:type="paragraph" w:styleId="CommentText">
    <w:name w:val="annotation text"/>
    <w:basedOn w:val="Normal"/>
    <w:link w:val="CommentTextChar"/>
    <w:uiPriority w:val="99"/>
    <w:unhideWhenUsed/>
    <w:rsid w:val="006A1D38"/>
    <w:pPr>
      <w:spacing w:after="160" w:line="240" w:lineRule="auto"/>
    </w:pPr>
    <w:rPr>
      <w:sz w:val="20"/>
      <w:szCs w:val="20"/>
    </w:rPr>
  </w:style>
  <w:style w:type="character" w:customStyle="1" w:styleId="CommentTextChar">
    <w:name w:val="Comment Text Char"/>
    <w:basedOn w:val="DefaultParagraphFont"/>
    <w:link w:val="CommentText"/>
    <w:uiPriority w:val="99"/>
    <w:rsid w:val="006A1D38"/>
    <w:rPr>
      <w:sz w:val="20"/>
      <w:szCs w:val="20"/>
    </w:rPr>
  </w:style>
  <w:style w:type="paragraph" w:styleId="ListParagraph">
    <w:name w:val="List Paragraph"/>
    <w:basedOn w:val="Normal"/>
    <w:uiPriority w:val="34"/>
    <w:qFormat/>
    <w:rsid w:val="006A1D38"/>
    <w:pPr>
      <w:spacing w:after="160" w:line="259" w:lineRule="auto"/>
      <w:ind w:left="720"/>
      <w:contextualSpacing/>
    </w:p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qFormat/>
    <w:rsid w:val="006A1D38"/>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qFormat/>
    <w:rsid w:val="006A1D38"/>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rsid w:val="006A1D38"/>
    <w:rPr>
      <w:rFonts w:ascii="Arial" w:eastAsia="Times New Roman" w:hAnsi="Arial" w:cs="Times New Roman"/>
      <w:sz w:val="16"/>
      <w:szCs w:val="16"/>
      <w:lang w:eastAsia="en-AU"/>
    </w:rPr>
  </w:style>
  <w:style w:type="character" w:styleId="UnresolvedMention">
    <w:name w:val="Unresolved Mention"/>
    <w:basedOn w:val="DefaultParagraphFont"/>
    <w:uiPriority w:val="99"/>
    <w:semiHidden/>
    <w:unhideWhenUsed/>
    <w:rsid w:val="003A075B"/>
    <w:rPr>
      <w:color w:val="605E5C"/>
      <w:shd w:val="clear" w:color="auto" w:fill="E1DFDD"/>
    </w:rPr>
  </w:style>
  <w:style w:type="paragraph" w:customStyle="1" w:styleId="Numberlistlevel1">
    <w:name w:val="Number list level 1"/>
    <w:basedOn w:val="Normal"/>
    <w:uiPriority w:val="9"/>
    <w:qFormat/>
    <w:rsid w:val="008103D1"/>
    <w:pPr>
      <w:spacing w:before="20" w:after="120" w:line="240" w:lineRule="auto"/>
    </w:pPr>
    <w:rPr>
      <w:rFonts w:ascii="Arial" w:eastAsia="Times New Roman" w:hAnsi="Arial" w:cs="Times New Roman"/>
      <w:szCs w:val="24"/>
      <w:lang w:eastAsia="en-AU"/>
    </w:rPr>
  </w:style>
  <w:style w:type="paragraph" w:styleId="Revision">
    <w:name w:val="Revision"/>
    <w:hidden/>
    <w:uiPriority w:val="99"/>
    <w:semiHidden/>
    <w:rsid w:val="004B68B1"/>
    <w:pPr>
      <w:spacing w:after="0" w:line="240" w:lineRule="auto"/>
    </w:pPr>
  </w:style>
  <w:style w:type="paragraph" w:styleId="CommentSubject">
    <w:name w:val="annotation subject"/>
    <w:basedOn w:val="CommentText"/>
    <w:next w:val="CommentText"/>
    <w:link w:val="CommentSubjectChar"/>
    <w:uiPriority w:val="99"/>
    <w:semiHidden/>
    <w:unhideWhenUsed/>
    <w:rsid w:val="00D46024"/>
    <w:pPr>
      <w:spacing w:after="200"/>
    </w:pPr>
    <w:rPr>
      <w:b/>
      <w:bCs/>
    </w:rPr>
  </w:style>
  <w:style w:type="character" w:customStyle="1" w:styleId="CommentSubjectChar">
    <w:name w:val="Comment Subject Char"/>
    <w:basedOn w:val="CommentTextChar"/>
    <w:link w:val="CommentSubject"/>
    <w:uiPriority w:val="99"/>
    <w:semiHidden/>
    <w:rsid w:val="00D46024"/>
    <w:rPr>
      <w:b/>
      <w:bCs/>
      <w:sz w:val="20"/>
      <w:szCs w:val="20"/>
    </w:rPr>
  </w:style>
  <w:style w:type="paragraph" w:styleId="NormalWeb">
    <w:name w:val="Normal (Web)"/>
    <w:basedOn w:val="Normal"/>
    <w:uiPriority w:val="99"/>
    <w:semiHidden/>
    <w:unhideWhenUsed/>
    <w:rsid w:val="004261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yperlink1">
    <w:name w:val="Hyperlink1"/>
    <w:basedOn w:val="DefaultParagraphFont"/>
    <w:rsid w:val="0042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eqplan@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ma.gov.au/consultations/2024-07/changes-radiocommunications-cordless-communications-devices-class-licence-202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F2024L007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C4A55C92B42AA40BC1B2189E7B3C29C" ma:contentTypeVersion="8" ma:contentTypeDescription="Create a new document." ma:contentTypeScope="" ma:versionID="0374700fc91d98c6a7f49dcd97d3e0d8">
  <xsd:schema xmlns:xsd="http://www.w3.org/2001/XMLSchema" xmlns:xs="http://www.w3.org/2001/XMLSchema" xmlns:p="http://schemas.microsoft.com/office/2006/metadata/properties" xmlns:ns2="1d983eb4-33f7-44b0-aea1-cbdcf0c55136" targetNamespace="http://schemas.microsoft.com/office/2006/metadata/properties" ma:root="true" ma:fieldsID="cf02771e6317eee6a4b12743394788ff"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3NE2HDV7HD6D-1249937519-5539</_dlc_DocId>
    <_dlc_DocIdUrl xmlns="1d983eb4-33f7-44b0-aea1-cbdcf0c55136">
      <Url>http://collaboration/organisation/cid/speb/SNIP/_layouts/15/DocIdRedir.aspx?ID=3NE2HDV7HD6D-1249937519-5539</Url>
      <Description>3NE2HDV7HD6D-1249937519-5539</Description>
    </_dlc_DocIdUrl>
  </documentManagement>
</p:properties>
</file>

<file path=customXml/itemProps1.xml><?xml version="1.0" encoding="utf-8"?>
<ds:datastoreItem xmlns:ds="http://schemas.openxmlformats.org/officeDocument/2006/customXml" ds:itemID="{74C1B630-CB6B-4F9A-8453-CDD89F167EC9}">
  <ds:schemaRefs>
    <ds:schemaRef ds:uri="http://schemas.microsoft.com/sharepoint/events"/>
  </ds:schemaRefs>
</ds:datastoreItem>
</file>

<file path=customXml/itemProps2.xml><?xml version="1.0" encoding="utf-8"?>
<ds:datastoreItem xmlns:ds="http://schemas.openxmlformats.org/officeDocument/2006/customXml" ds:itemID="{11025320-E48E-48C6-BBD4-7ADB2F06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customXml/itemProps4.xml><?xml version="1.0" encoding="utf-8"?>
<ds:datastoreItem xmlns:ds="http://schemas.openxmlformats.org/officeDocument/2006/customXml" ds:itemID="{6A79D725-C8B9-49EB-BE26-2A7DD0CEA8E7}">
  <ds:schemaRefs>
    <ds:schemaRef ds:uri="http://schemas.microsoft.com/sharepoint/v3/contenttype/forms"/>
  </ds:schemaRefs>
</ds:datastoreItem>
</file>

<file path=customXml/itemProps5.xml><?xml version="1.0" encoding="utf-8"?>
<ds:datastoreItem xmlns:ds="http://schemas.openxmlformats.org/officeDocument/2006/customXml" ds:itemID="{FBE95F2C-AE1E-492B-8BBD-2E84DC6C42C8}">
  <ds:schemaRefs>
    <ds:schemaRef ds:uri="http://schemas.microsoft.com/office/2006/documentManagement/types"/>
    <ds:schemaRef ds:uri="1d983eb4-33f7-44b0-aea1-cbdcf0c55136"/>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2513</Characters>
  <Application>Microsoft Office Word</Application>
  <DocSecurity>4</DocSecurity>
  <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2948</CharactersWithSpaces>
  <SharedDoc>false</SharedDoc>
  <HyperlinkBase/>
  <HLinks>
    <vt:vector size="12" baseType="variant">
      <vt:variant>
        <vt:i4>1245297</vt:i4>
      </vt:variant>
      <vt:variant>
        <vt:i4>3</vt:i4>
      </vt:variant>
      <vt:variant>
        <vt:i4>0</vt:i4>
      </vt:variant>
      <vt:variant>
        <vt:i4>5</vt:i4>
      </vt:variant>
      <vt:variant>
        <vt:lpwstr>mailto:SLPSConsultations@acma.gov.au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Kerans</dc:creator>
  <cp:keywords/>
  <dc:description/>
  <cp:lastModifiedBy>Bridget Kerans</cp:lastModifiedBy>
  <cp:revision>2</cp:revision>
  <cp:lastPrinted>2013-06-24T18:35:00Z</cp:lastPrinted>
  <dcterms:created xsi:type="dcterms:W3CDTF">2024-07-09T00:44:00Z</dcterms:created>
  <dcterms:modified xsi:type="dcterms:W3CDTF">2024-07-09T00:44:00Z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0x010100DC4A55C92B42AA40BC1B2189E7B3C29C</vt:lpwstr>
  </property>
  <property fmtid="{D5CDD505-2E9C-101B-9397-08002B2CF9AE}" pid="3" name="_dlc_DocIdItemGuid">
    <vt:lpwstr>4b8e2f49-4f5b-4fb7-8c0c-6853c3ec12c5</vt:lpwstr>
  </property>
</Properties>
</file>