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4451" w14:textId="77777777" w:rsidR="00F27957" w:rsidRDefault="00F27957" w:rsidP="00F27957">
      <w:pPr>
        <w:spacing w:after="200" w:line="276" w:lineRule="auto"/>
        <w:jc w:val="center"/>
        <w:rPr>
          <w:rFonts w:asciiTheme="minorHAnsi" w:eastAsiaTheme="minorHAnsi" w:hAnsiTheme="minorHAnsi" w:cstheme="minorBidi"/>
          <w:b/>
          <w:sz w:val="36"/>
          <w:szCs w:val="36"/>
          <w:lang w:eastAsia="en-US"/>
        </w:rPr>
      </w:pPr>
    </w:p>
    <w:p w14:paraId="2392B04B" w14:textId="77777777" w:rsidR="00F27957" w:rsidRPr="00F27957" w:rsidRDefault="00F27957" w:rsidP="00F27957">
      <w:pPr>
        <w:spacing w:after="200" w:line="276" w:lineRule="auto"/>
        <w:jc w:val="center"/>
        <w:rPr>
          <w:rFonts w:asciiTheme="minorHAnsi" w:eastAsiaTheme="minorHAnsi" w:hAnsiTheme="minorHAnsi" w:cstheme="minorBidi"/>
          <w:b/>
          <w:sz w:val="36"/>
          <w:szCs w:val="36"/>
          <w:lang w:eastAsia="en-US"/>
        </w:rPr>
      </w:pPr>
      <w:r w:rsidRPr="00F27957">
        <w:rPr>
          <w:rFonts w:asciiTheme="minorHAnsi" w:eastAsiaTheme="minorHAnsi" w:hAnsiTheme="minorHAnsi" w:cstheme="minorBidi"/>
          <w:b/>
          <w:sz w:val="36"/>
          <w:szCs w:val="36"/>
          <w:lang w:eastAsia="en-US"/>
        </w:rPr>
        <w:t>AUSTRALIAN COMMUNICATIONS AND MEDIA AUTHORITY</w:t>
      </w:r>
    </w:p>
    <w:p w14:paraId="4D81F10E" w14:textId="506C8A36" w:rsidR="00F27957" w:rsidRPr="00F27957" w:rsidRDefault="00122662" w:rsidP="00F27957">
      <w:pPr>
        <w:spacing w:after="200" w:line="276" w:lineRule="auto"/>
        <w:jc w:val="center"/>
        <w:rPr>
          <w:rFonts w:asciiTheme="minorHAnsi" w:eastAsiaTheme="minorHAnsi" w:hAnsiTheme="minorHAnsi" w:cstheme="minorBidi"/>
          <w:b/>
          <w:i/>
          <w:sz w:val="28"/>
          <w:szCs w:val="28"/>
          <w:lang w:eastAsia="en-US"/>
        </w:rPr>
      </w:pPr>
      <w:r>
        <w:rPr>
          <w:rFonts w:asciiTheme="minorHAnsi" w:eastAsiaTheme="minorHAnsi" w:hAnsiTheme="minorHAnsi" w:cstheme="minorBidi"/>
          <w:b/>
          <w:sz w:val="28"/>
          <w:szCs w:val="28"/>
          <w:lang w:eastAsia="en-US"/>
        </w:rPr>
        <w:t xml:space="preserve">DRAFT </w:t>
      </w:r>
      <w:r w:rsidR="00F27957" w:rsidRPr="00F27957">
        <w:rPr>
          <w:rFonts w:asciiTheme="minorHAnsi" w:eastAsiaTheme="minorHAnsi" w:hAnsiTheme="minorHAnsi" w:cstheme="minorBidi"/>
          <w:b/>
          <w:sz w:val="28"/>
          <w:szCs w:val="28"/>
          <w:lang w:eastAsia="en-US"/>
        </w:rPr>
        <w:t xml:space="preserve">Target Reduction Order STV/TRO-00148 made under </w:t>
      </w:r>
      <w:r w:rsidR="00F27957" w:rsidRPr="00F27957">
        <w:rPr>
          <w:rFonts w:asciiTheme="minorHAnsi" w:eastAsiaTheme="minorHAnsi" w:hAnsiTheme="minorHAnsi" w:cstheme="minorBidi"/>
          <w:b/>
          <w:sz w:val="28"/>
          <w:szCs w:val="28"/>
          <w:lang w:eastAsia="en-US"/>
        </w:rPr>
        <w:br/>
        <w:t xml:space="preserve">subsection 130ZY(3) of the </w:t>
      </w:r>
      <w:r w:rsidR="00F27957" w:rsidRPr="00F27957">
        <w:rPr>
          <w:rFonts w:asciiTheme="minorHAnsi" w:eastAsiaTheme="minorHAnsi" w:hAnsiTheme="minorHAnsi" w:cstheme="minorBidi"/>
          <w:b/>
          <w:i/>
          <w:sz w:val="28"/>
          <w:szCs w:val="28"/>
          <w:lang w:eastAsia="en-US"/>
        </w:rPr>
        <w:t>Broadcasting Services Act 1992</w:t>
      </w:r>
    </w:p>
    <w:p w14:paraId="0D098EB0" w14:textId="77777777" w:rsidR="00F27957" w:rsidRPr="00F27957" w:rsidRDefault="00F27957" w:rsidP="00F27957">
      <w:pPr>
        <w:spacing w:after="200" w:line="276" w:lineRule="auto"/>
        <w:jc w:val="center"/>
        <w:rPr>
          <w:rFonts w:asciiTheme="minorHAnsi" w:eastAsiaTheme="minorHAnsi" w:hAnsiTheme="minorHAnsi" w:cstheme="minorBidi"/>
          <w:b/>
          <w:sz w:val="28"/>
          <w:szCs w:val="28"/>
          <w:lang w:eastAsia="en-US"/>
        </w:rPr>
      </w:pPr>
    </w:p>
    <w:p w14:paraId="42B3BF4B" w14:textId="77777777" w:rsidR="00F27957" w:rsidRPr="00F27957" w:rsidRDefault="00F27957" w:rsidP="00F27957">
      <w:pPr>
        <w:spacing w:before="120" w:after="120" w:line="276" w:lineRule="auto"/>
        <w:ind w:left="709" w:hanging="709"/>
        <w:jc w:val="both"/>
        <w:rPr>
          <w:rFonts w:asciiTheme="minorHAnsi" w:eastAsiaTheme="minorHAnsi" w:hAnsiTheme="minorHAnsi" w:cstheme="minorBidi"/>
          <w:sz w:val="24"/>
          <w:lang w:eastAsia="en-US"/>
        </w:rPr>
      </w:pPr>
      <w:r w:rsidRPr="00F27957">
        <w:rPr>
          <w:rFonts w:eastAsiaTheme="minorHAnsi" w:cs="Arial"/>
          <w:b/>
          <w:sz w:val="24"/>
          <w:lang w:eastAsia="en-US"/>
        </w:rPr>
        <w:t>1.</w:t>
      </w:r>
      <w:r w:rsidRPr="00F27957">
        <w:rPr>
          <w:rFonts w:eastAsiaTheme="minorHAnsi" w:cs="Arial"/>
          <w:b/>
          <w:sz w:val="24"/>
          <w:lang w:eastAsia="en-US"/>
        </w:rPr>
        <w:tab/>
        <w:t>Interpretation</w:t>
      </w:r>
    </w:p>
    <w:p w14:paraId="04BE736C" w14:textId="77777777" w:rsidR="00F27957" w:rsidRPr="00F27957" w:rsidRDefault="00F27957" w:rsidP="00F27957">
      <w:pPr>
        <w:tabs>
          <w:tab w:val="right" w:pos="794"/>
        </w:tabs>
        <w:spacing w:before="120" w:after="120" w:line="260" w:lineRule="exact"/>
        <w:ind w:left="964" w:hanging="964"/>
        <w:jc w:val="both"/>
        <w:rPr>
          <w:rFonts w:ascii="Times New Roman" w:hAnsi="Times New Roman"/>
          <w:sz w:val="24"/>
        </w:rPr>
      </w:pPr>
      <w:r w:rsidRPr="00F27957">
        <w:rPr>
          <w:rFonts w:ascii="Times New Roman" w:hAnsi="Times New Roman"/>
          <w:sz w:val="24"/>
        </w:rPr>
        <w:tab/>
        <w:t xml:space="preserve">           In this instrument:</w:t>
      </w:r>
    </w:p>
    <w:p w14:paraId="195E9B2D"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 xml:space="preserve">ACMA </w:t>
      </w:r>
      <w:r w:rsidRPr="00F27957">
        <w:rPr>
          <w:rFonts w:ascii="Times New Roman" w:eastAsiaTheme="minorHAnsi" w:hAnsi="Times New Roman"/>
          <w:sz w:val="24"/>
          <w:lang w:eastAsia="en-US"/>
        </w:rPr>
        <w:t>means the Australian Communications and Media Authority;</w:t>
      </w:r>
    </w:p>
    <w:p w14:paraId="5D73D5E0"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Act</w:t>
      </w:r>
      <w:r w:rsidRPr="00F27957">
        <w:rPr>
          <w:rFonts w:ascii="Times New Roman" w:eastAsiaTheme="minorHAnsi" w:hAnsi="Times New Roman"/>
          <w:sz w:val="24"/>
          <w:lang w:eastAsia="en-US"/>
        </w:rPr>
        <w:t xml:space="preserve"> means the </w:t>
      </w:r>
      <w:r w:rsidRPr="00F27957">
        <w:rPr>
          <w:rFonts w:ascii="Times New Roman" w:eastAsiaTheme="minorHAnsi" w:hAnsi="Times New Roman"/>
          <w:i/>
          <w:sz w:val="24"/>
          <w:lang w:eastAsia="en-US"/>
        </w:rPr>
        <w:t>Broadcasting Services Act 1992</w:t>
      </w:r>
      <w:r w:rsidRPr="00F27957">
        <w:rPr>
          <w:rFonts w:ascii="Times New Roman" w:eastAsiaTheme="minorHAnsi" w:hAnsi="Times New Roman"/>
          <w:sz w:val="24"/>
          <w:lang w:eastAsia="en-US"/>
        </w:rPr>
        <w:t>;</w:t>
      </w:r>
    </w:p>
    <w:p w14:paraId="3FE0EBFC"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Applicant</w:t>
      </w:r>
      <w:r w:rsidRPr="00F27957">
        <w:rPr>
          <w:rFonts w:ascii="Times New Roman" w:eastAsiaTheme="minorHAnsi" w:hAnsi="Times New Roman"/>
          <w:b/>
          <w:sz w:val="24"/>
          <w:lang w:eastAsia="en-US"/>
        </w:rPr>
        <w:t xml:space="preserve"> </w:t>
      </w:r>
      <w:r w:rsidRPr="00F27957">
        <w:rPr>
          <w:rFonts w:ascii="Times New Roman" w:eastAsiaTheme="minorHAnsi" w:hAnsi="Times New Roman"/>
          <w:sz w:val="24"/>
          <w:lang w:eastAsia="en-US"/>
        </w:rPr>
        <w:t xml:space="preserve">means </w:t>
      </w:r>
      <w:r w:rsidRPr="00F27957">
        <w:rPr>
          <w:rFonts w:ascii="Times New Roman" w:eastAsiaTheme="minorHAnsi" w:hAnsi="Times New Roman"/>
          <w:noProof/>
          <w:sz w:val="24"/>
          <w:lang w:eastAsia="en-US"/>
        </w:rPr>
        <w:t>Telstra Pay TV Pty Ltd (ACN 095 931 614);</w:t>
      </w:r>
    </w:p>
    <w:p w14:paraId="32C9F4D2"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 xml:space="preserve">Application </w:t>
      </w:r>
      <w:r w:rsidRPr="00F27957">
        <w:rPr>
          <w:rFonts w:ascii="Times New Roman" w:eastAsiaTheme="minorHAnsi" w:hAnsi="Times New Roman"/>
          <w:sz w:val="24"/>
          <w:lang w:eastAsia="en-US"/>
        </w:rPr>
        <w:t xml:space="preserve">means the </w:t>
      </w:r>
      <w:r w:rsidRPr="00F27957">
        <w:rPr>
          <w:rFonts w:ascii="Times New Roman" w:eastAsiaTheme="minorHAnsi" w:hAnsi="Times New Roman"/>
          <w:noProof/>
          <w:sz w:val="24"/>
          <w:lang w:eastAsia="en-US"/>
        </w:rPr>
        <w:t>target reduction order</w:t>
      </w:r>
      <w:r w:rsidRPr="00F27957">
        <w:rPr>
          <w:rFonts w:ascii="Times New Roman" w:eastAsiaTheme="minorHAnsi" w:hAnsi="Times New Roman"/>
          <w:sz w:val="24"/>
          <w:lang w:eastAsia="en-US"/>
        </w:rPr>
        <w:t xml:space="preserve"> application received on 27 March 2024 in respect of the Service;</w:t>
      </w:r>
    </w:p>
    <w:p w14:paraId="08C1E0B4"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Service</w:t>
      </w:r>
      <w:r w:rsidRPr="00F27957">
        <w:rPr>
          <w:rFonts w:ascii="Times New Roman" w:eastAsiaTheme="minorHAnsi" w:hAnsi="Times New Roman"/>
          <w:sz w:val="24"/>
          <w:lang w:eastAsia="en-US"/>
        </w:rPr>
        <w:t xml:space="preserve"> means the Aurora Channel</w:t>
      </w:r>
      <w:r w:rsidRPr="00F27957">
        <w:rPr>
          <w:rFonts w:ascii="Times New Roman" w:eastAsiaTheme="minorHAnsi" w:hAnsi="Times New Roman"/>
          <w:noProof/>
          <w:sz w:val="24"/>
          <w:lang w:eastAsia="en-US"/>
        </w:rPr>
        <w:t>; and</w:t>
      </w:r>
    </w:p>
    <w:p w14:paraId="10D606A7"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 xml:space="preserve">Specified Eligible Period </w:t>
      </w:r>
      <w:r w:rsidRPr="00F27957">
        <w:rPr>
          <w:rFonts w:ascii="Times New Roman" w:eastAsiaTheme="minorHAnsi" w:hAnsi="Times New Roman"/>
          <w:sz w:val="24"/>
          <w:lang w:eastAsia="en-US"/>
        </w:rPr>
        <w:t>means 1 July 2023 to 30 June 2024</w:t>
      </w:r>
      <w:r w:rsidRPr="00F27957">
        <w:rPr>
          <w:rFonts w:ascii="Times New Roman" w:eastAsiaTheme="minorHAnsi" w:hAnsi="Times New Roman"/>
          <w:noProof/>
          <w:sz w:val="24"/>
          <w:lang w:eastAsia="en-US"/>
        </w:rPr>
        <w:t>.</w:t>
      </w:r>
    </w:p>
    <w:p w14:paraId="7DC9DD0D" w14:textId="77777777" w:rsidR="00F27957" w:rsidRPr="00F27957" w:rsidRDefault="00F27957" w:rsidP="00F27957">
      <w:pPr>
        <w:spacing w:before="120" w:after="120" w:line="276" w:lineRule="auto"/>
        <w:ind w:left="720"/>
        <w:jc w:val="both"/>
        <w:rPr>
          <w:rFonts w:ascii="Times New Roman" w:eastAsiaTheme="minorHAnsi" w:hAnsi="Times New Roman"/>
          <w:sz w:val="24"/>
          <w:lang w:eastAsia="en-US"/>
        </w:rPr>
      </w:pPr>
    </w:p>
    <w:p w14:paraId="44323841" w14:textId="77777777" w:rsidR="00F27957" w:rsidRPr="00F27957" w:rsidRDefault="00F27957" w:rsidP="00F27957">
      <w:pPr>
        <w:spacing w:before="120" w:after="120" w:line="276" w:lineRule="auto"/>
        <w:ind w:left="709" w:hanging="709"/>
        <w:jc w:val="both"/>
        <w:rPr>
          <w:rFonts w:eastAsiaTheme="minorHAnsi" w:cs="Arial"/>
          <w:b/>
          <w:sz w:val="24"/>
          <w:lang w:eastAsia="en-US"/>
        </w:rPr>
      </w:pPr>
      <w:r w:rsidRPr="00F27957">
        <w:rPr>
          <w:rFonts w:eastAsiaTheme="minorHAnsi" w:cs="Arial"/>
          <w:b/>
          <w:sz w:val="24"/>
          <w:lang w:eastAsia="en-US"/>
        </w:rPr>
        <w:t>2.</w:t>
      </w:r>
      <w:r w:rsidRPr="00F27957">
        <w:rPr>
          <w:rFonts w:eastAsiaTheme="minorHAnsi" w:cs="Arial"/>
          <w:b/>
          <w:sz w:val="24"/>
          <w:lang w:eastAsia="en-US"/>
        </w:rPr>
        <w:tab/>
        <w:t>Target Reduction</w:t>
      </w:r>
    </w:p>
    <w:p w14:paraId="55A4EB41" w14:textId="77777777" w:rsidR="00F27957" w:rsidRPr="00F27957" w:rsidRDefault="00F27957" w:rsidP="00F27957">
      <w:pPr>
        <w:spacing w:before="100" w:beforeAutospacing="1" w:after="100" w:afterAutospacing="1" w:line="276" w:lineRule="auto"/>
        <w:jc w:val="both"/>
        <w:rPr>
          <w:rFonts w:ascii="Times New Roman" w:eastAsiaTheme="minorHAnsi" w:hAnsi="Times New Roman"/>
          <w:sz w:val="24"/>
          <w:lang w:eastAsia="en-US"/>
        </w:rPr>
      </w:pPr>
      <w:r w:rsidRPr="00F27957">
        <w:rPr>
          <w:rFonts w:ascii="Times New Roman" w:eastAsiaTheme="minorHAnsi" w:hAnsi="Times New Roman"/>
          <w:sz w:val="24"/>
          <w:lang w:eastAsia="en-US"/>
        </w:rPr>
        <w:tab/>
        <w:t>Under subsection 130ZY(3) of the Act, the ACMA:</w:t>
      </w:r>
    </w:p>
    <w:p w14:paraId="32E20E0E" w14:textId="4960FDA9" w:rsidR="00F27957" w:rsidRPr="00F27957" w:rsidRDefault="00F27957" w:rsidP="00F27957">
      <w:pPr>
        <w:spacing w:after="0" w:line="276" w:lineRule="auto"/>
        <w:ind w:left="1418" w:hanging="698"/>
        <w:jc w:val="both"/>
        <w:rPr>
          <w:rFonts w:ascii="Times New Roman" w:eastAsiaTheme="minorHAnsi" w:hAnsi="Times New Roman"/>
          <w:sz w:val="24"/>
          <w:lang w:eastAsia="en-US"/>
        </w:rPr>
      </w:pPr>
      <w:r w:rsidRPr="00F27957">
        <w:rPr>
          <w:rFonts w:ascii="Times New Roman" w:eastAsiaTheme="minorHAnsi" w:hAnsi="Times New Roman"/>
          <w:sz w:val="24"/>
          <w:lang w:eastAsia="en-US"/>
        </w:rPr>
        <w:t>(a)</w:t>
      </w:r>
      <w:r w:rsidRPr="00F27957">
        <w:rPr>
          <w:rFonts w:ascii="Times New Roman" w:eastAsiaTheme="minorHAnsi" w:hAnsi="Times New Roman"/>
          <w:sz w:val="24"/>
          <w:lang w:eastAsia="en-US"/>
        </w:rPr>
        <w:tab/>
        <w:t>having considered the written representations made by the Applicant in the Application, the supporting evidence submitted with the Application, and the submissions received within the period of 30 days from the date the draft order was published</w:t>
      </w:r>
      <w:r w:rsidR="00122662">
        <w:rPr>
          <w:rStyle w:val="FootnoteReference"/>
          <w:rFonts w:eastAsiaTheme="minorHAnsi"/>
          <w:sz w:val="24"/>
          <w:lang w:eastAsia="en-US"/>
        </w:rPr>
        <w:footnoteReference w:id="1"/>
      </w:r>
      <w:r w:rsidRPr="00F27957">
        <w:rPr>
          <w:rFonts w:ascii="Times New Roman" w:eastAsiaTheme="minorHAnsi" w:hAnsi="Times New Roman"/>
          <w:sz w:val="24"/>
          <w:lang w:eastAsia="en-US"/>
        </w:rPr>
        <w:t>; and</w:t>
      </w:r>
    </w:p>
    <w:p w14:paraId="25420914" w14:textId="77777777" w:rsidR="00F27957" w:rsidRPr="00F27957" w:rsidRDefault="00F27957" w:rsidP="00F27957">
      <w:pPr>
        <w:spacing w:after="0" w:line="276" w:lineRule="auto"/>
        <w:ind w:left="1418" w:hanging="698"/>
        <w:jc w:val="both"/>
        <w:rPr>
          <w:rFonts w:ascii="Times New Roman" w:eastAsiaTheme="minorHAnsi" w:hAnsi="Times New Roman"/>
          <w:b/>
          <w:i/>
          <w:sz w:val="24"/>
          <w:lang w:eastAsia="en-US"/>
        </w:rPr>
      </w:pPr>
      <w:r w:rsidRPr="00F27957">
        <w:rPr>
          <w:rFonts w:ascii="Times New Roman" w:eastAsiaTheme="minorHAnsi" w:hAnsi="Times New Roman"/>
          <w:sz w:val="24"/>
          <w:lang w:eastAsia="en-US"/>
        </w:rPr>
        <w:t xml:space="preserve"> (b)</w:t>
      </w:r>
      <w:r w:rsidRPr="00F27957">
        <w:rPr>
          <w:rFonts w:ascii="Times New Roman" w:eastAsiaTheme="minorHAnsi" w:hAnsi="Times New Roman"/>
          <w:sz w:val="24"/>
          <w:lang w:eastAsia="en-US"/>
        </w:rPr>
        <w:tab/>
        <w:t>being satisfied that a refusal to make the target reduction order would impose an unjustifiable hardship on the Applicant;</w:t>
      </w:r>
    </w:p>
    <w:p w14:paraId="7162FD82" w14:textId="77777777" w:rsidR="00F27957" w:rsidRPr="00F27957" w:rsidRDefault="00F27957" w:rsidP="00F27957">
      <w:pPr>
        <w:spacing w:after="0" w:line="240" w:lineRule="auto"/>
        <w:ind w:left="720"/>
        <w:jc w:val="both"/>
        <w:rPr>
          <w:rFonts w:ascii="Times New Roman" w:eastAsiaTheme="minorHAnsi" w:hAnsi="Times New Roman"/>
          <w:b/>
          <w:i/>
          <w:sz w:val="24"/>
          <w:lang w:eastAsia="en-US"/>
        </w:rPr>
      </w:pPr>
    </w:p>
    <w:p w14:paraId="7DA45BBC" w14:textId="77777777" w:rsidR="00F27957" w:rsidRPr="00F27957" w:rsidRDefault="00F27957" w:rsidP="00F27957">
      <w:pPr>
        <w:spacing w:before="100" w:beforeAutospacing="1" w:after="100" w:afterAutospacing="1" w:line="276" w:lineRule="auto"/>
        <w:ind w:left="720"/>
        <w:jc w:val="both"/>
        <w:rPr>
          <w:rFonts w:ascii="Times New Roman" w:eastAsiaTheme="minorHAnsi" w:hAnsi="Times New Roman"/>
          <w:sz w:val="24"/>
          <w:lang w:eastAsia="en-US"/>
        </w:rPr>
      </w:pPr>
      <w:r w:rsidRPr="00F27957">
        <w:rPr>
          <w:rFonts w:ascii="Times New Roman" w:eastAsiaTheme="minorHAnsi" w:hAnsi="Times New Roman"/>
          <w:b/>
          <w:i/>
          <w:sz w:val="24"/>
          <w:lang w:eastAsia="en-US"/>
        </w:rPr>
        <w:t>ORDERS</w:t>
      </w:r>
      <w:r w:rsidRPr="00F27957">
        <w:rPr>
          <w:rFonts w:ascii="Times New Roman" w:eastAsiaTheme="minorHAnsi" w:hAnsi="Times New Roman"/>
          <w:sz w:val="24"/>
          <w:lang w:eastAsia="en-US"/>
        </w:rPr>
        <w:t xml:space="preserve"> that, for the Specified Eligible Period, the reduced annual captioning target for the Applicant in respect of the Service will be 45%. </w:t>
      </w:r>
      <w:r w:rsidRPr="00F27957">
        <w:rPr>
          <w:rFonts w:ascii="Times New Roman" w:eastAsiaTheme="minorHAnsi" w:hAnsi="Times New Roman"/>
          <w:sz w:val="24"/>
          <w:lang w:eastAsia="en-US"/>
        </w:rPr>
        <w:tab/>
      </w:r>
      <w:r w:rsidRPr="00F27957">
        <w:rPr>
          <w:rFonts w:ascii="Times New Roman" w:eastAsiaTheme="minorHAnsi" w:hAnsi="Times New Roman"/>
          <w:sz w:val="24"/>
          <w:lang w:eastAsia="en-US"/>
        </w:rPr>
        <w:tab/>
      </w:r>
      <w:r w:rsidRPr="00F27957">
        <w:rPr>
          <w:rFonts w:ascii="Times New Roman" w:eastAsiaTheme="minorHAnsi" w:hAnsi="Times New Roman"/>
          <w:sz w:val="24"/>
          <w:lang w:eastAsia="en-US"/>
        </w:rPr>
        <w:tab/>
      </w:r>
    </w:p>
    <w:p w14:paraId="763981DE" w14:textId="77777777" w:rsidR="00F27957" w:rsidRPr="00F27957" w:rsidRDefault="00F27957" w:rsidP="00F27957">
      <w:pPr>
        <w:spacing w:after="0" w:line="240" w:lineRule="auto"/>
        <w:ind w:left="720"/>
        <w:jc w:val="both"/>
        <w:rPr>
          <w:rFonts w:ascii="Times New Roman" w:eastAsiaTheme="minorHAnsi" w:hAnsi="Times New Roman"/>
          <w:sz w:val="24"/>
          <w:lang w:eastAsia="en-US"/>
        </w:rPr>
      </w:pPr>
    </w:p>
    <w:p w14:paraId="173813FE" w14:textId="77777777" w:rsidR="00F27957" w:rsidRPr="00F27957" w:rsidRDefault="00F27957" w:rsidP="00F27957">
      <w:pPr>
        <w:spacing w:after="0" w:line="240" w:lineRule="auto"/>
        <w:ind w:left="720"/>
        <w:rPr>
          <w:rFonts w:ascii="Times New Roman" w:eastAsiaTheme="minorHAnsi" w:hAnsi="Times New Roman"/>
          <w:sz w:val="24"/>
          <w:lang w:eastAsia="en-US"/>
        </w:rPr>
      </w:pPr>
    </w:p>
    <w:p w14:paraId="54AE4D01" w14:textId="610AF22D" w:rsidR="003E0153" w:rsidRPr="00122662" w:rsidRDefault="00F27957" w:rsidP="00122662">
      <w:pPr>
        <w:spacing w:after="0" w:line="240" w:lineRule="auto"/>
        <w:rPr>
          <w:rFonts w:asciiTheme="minorHAnsi" w:eastAsiaTheme="minorHAnsi" w:hAnsiTheme="minorHAnsi" w:cstheme="minorBidi"/>
          <w:sz w:val="22"/>
          <w:szCs w:val="22"/>
          <w:lang w:eastAsia="en-US"/>
        </w:rPr>
      </w:pPr>
      <w:r w:rsidRPr="00F27957">
        <w:rPr>
          <w:rFonts w:ascii="Times New Roman" w:eastAsiaTheme="minorHAnsi" w:hAnsi="Times New Roman"/>
          <w:sz w:val="24"/>
          <w:lang w:eastAsia="en-US"/>
        </w:rPr>
        <w:t>Dated:</w:t>
      </w:r>
      <w:r w:rsidRPr="00F27957">
        <w:rPr>
          <w:rFonts w:ascii="Times New Roman" w:eastAsiaTheme="minorHAnsi" w:hAnsi="Times New Roman"/>
          <w:sz w:val="24"/>
          <w:lang w:eastAsia="en-US"/>
        </w:rPr>
        <w:tab/>
      </w:r>
      <w:r w:rsidR="00552401">
        <w:rPr>
          <w:rFonts w:ascii="Times New Roman" w:eastAsiaTheme="minorHAnsi" w:hAnsi="Times New Roman"/>
          <w:sz w:val="24"/>
          <w:lang w:eastAsia="en-US"/>
        </w:rPr>
        <w:t>10</w:t>
      </w:r>
      <w:r w:rsidR="00471341">
        <w:rPr>
          <w:rFonts w:ascii="Times New Roman" w:eastAsiaTheme="minorHAnsi" w:hAnsi="Times New Roman"/>
          <w:sz w:val="24"/>
          <w:lang w:eastAsia="en-US"/>
        </w:rPr>
        <w:t xml:space="preserve"> May 2024</w:t>
      </w:r>
    </w:p>
    <w:sectPr w:rsidR="003E0153" w:rsidRPr="00122662" w:rsidSect="0034695A">
      <w:footerReference w:type="even" r:id="rId12"/>
      <w:footerReference w:type="default" r:id="rId13"/>
      <w:headerReference w:type="first" r:id="rId14"/>
      <w:footerReference w:type="first" r:id="rId15"/>
      <w:pgSz w:w="11906" w:h="16838" w:code="9"/>
      <w:pgMar w:top="1560" w:right="1416"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EB98" w14:textId="77777777" w:rsidR="00584577" w:rsidRDefault="00584577">
      <w:r>
        <w:separator/>
      </w:r>
    </w:p>
  </w:endnote>
  <w:endnote w:type="continuationSeparator" w:id="0">
    <w:p w14:paraId="3F59CBA2" w14:textId="77777777" w:rsidR="00584577" w:rsidRDefault="0058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F1DC" w14:textId="77777777" w:rsidR="00C053A1" w:rsidRPr="00622A3B" w:rsidRDefault="00C053A1" w:rsidP="005333D4">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E2847D6"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5871" w14:textId="77777777" w:rsidR="00C053A1" w:rsidRPr="00622A3B" w:rsidRDefault="00C053A1" w:rsidP="00B16FCE">
    <w:pPr>
      <w:pStyle w:val="Footer"/>
      <w:framePr w:w="1440" w:h="357" w:hRule="exact" w:vSpace="425" w:wrap="around" w:vAnchor="page" w:hAnchor="page" w:x="912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4808F5D" w14:textId="77777777" w:rsidR="00C053A1" w:rsidRPr="00A5474E" w:rsidRDefault="00C053A1"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DEF" w14:textId="77777777" w:rsidR="005A719E" w:rsidRPr="00622A3B" w:rsidRDefault="005A719E" w:rsidP="004F08AE">
    <w:pPr>
      <w:pStyle w:val="Footer"/>
      <w:framePr w:w="1440" w:h="357" w:hRule="exact" w:vSpace="425" w:wrap="around" w:vAnchor="page" w:hAnchor="page" w:x="891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65233713" w14:textId="77777777" w:rsidR="005A719E" w:rsidRDefault="005A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3AC7" w14:textId="77777777" w:rsidR="00584577" w:rsidRDefault="00584577">
      <w:r>
        <w:separator/>
      </w:r>
    </w:p>
  </w:footnote>
  <w:footnote w:type="continuationSeparator" w:id="0">
    <w:p w14:paraId="7697D2F0" w14:textId="77777777" w:rsidR="00584577" w:rsidRDefault="00584577">
      <w:r>
        <w:continuationSeparator/>
      </w:r>
    </w:p>
  </w:footnote>
  <w:footnote w:id="1">
    <w:p w14:paraId="28F005E7" w14:textId="08B43E93" w:rsidR="00122662" w:rsidRDefault="00122662">
      <w:pPr>
        <w:pStyle w:val="FootnoteText"/>
      </w:pPr>
      <w:r>
        <w:rPr>
          <w:rStyle w:val="FootnoteReference"/>
        </w:rPr>
        <w:footnoteRef/>
      </w:r>
      <w:r>
        <w:t xml:space="preserve"> </w:t>
      </w:r>
      <w:r w:rsidRPr="00767164">
        <w:t>Any submissions received in response to the publication of this draft order during the 30-day consultation period will be considered by the ACMA in deciding whether to make any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A29" w14:textId="77777777" w:rsidR="00807238" w:rsidRDefault="00B848A0">
    <w:pPr>
      <w:pStyle w:val="Header"/>
    </w:pPr>
    <w:r>
      <w:rPr>
        <w:noProof/>
      </w:rPr>
      <w:drawing>
        <wp:inline distT="0" distB="0" distL="0" distR="0" wp14:anchorId="6FC3BBDA" wp14:editId="430A9C7F">
          <wp:extent cx="5941060" cy="546100"/>
          <wp:effectExtent l="0" t="0" r="2540" b="0"/>
          <wp:docPr id="6" name="Picture 6"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4106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032284">
    <w:abstractNumId w:val="3"/>
  </w:num>
  <w:num w:numId="2" w16cid:durableId="250041594">
    <w:abstractNumId w:val="1"/>
  </w:num>
  <w:num w:numId="3" w16cid:durableId="515965598">
    <w:abstractNumId w:val="2"/>
  </w:num>
  <w:num w:numId="4" w16cid:durableId="710809606">
    <w:abstractNumId w:val="0"/>
  </w:num>
  <w:num w:numId="5" w16cid:durableId="1473135731">
    <w:abstractNumId w:val="5"/>
  </w:num>
  <w:num w:numId="6" w16cid:durableId="705985919">
    <w:abstractNumId w:val="8"/>
  </w:num>
  <w:num w:numId="7" w16cid:durableId="1467114949">
    <w:abstractNumId w:val="6"/>
  </w:num>
  <w:num w:numId="8" w16cid:durableId="1747221242">
    <w:abstractNumId w:val="7"/>
  </w:num>
  <w:num w:numId="9" w16cid:durableId="1524005858">
    <w:abstractNumId w:val="9"/>
  </w:num>
  <w:num w:numId="10" w16cid:durableId="1561017595">
    <w:abstractNumId w:val="4"/>
  </w:num>
  <w:num w:numId="11" w16cid:durableId="1544708879">
    <w:abstractNumId w:val="2"/>
    <w:lvlOverride w:ilvl="0">
      <w:startOverride w:val="1"/>
    </w:lvlOverride>
  </w:num>
  <w:num w:numId="12" w16cid:durableId="17925524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17"/>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462"/>
    <w:rsid w:val="00122662"/>
    <w:rsid w:val="001229A5"/>
    <w:rsid w:val="0012489B"/>
    <w:rsid w:val="00130017"/>
    <w:rsid w:val="00130F91"/>
    <w:rsid w:val="00132B06"/>
    <w:rsid w:val="001349ED"/>
    <w:rsid w:val="00137424"/>
    <w:rsid w:val="00140318"/>
    <w:rsid w:val="00141AD9"/>
    <w:rsid w:val="00146CE6"/>
    <w:rsid w:val="00152903"/>
    <w:rsid w:val="0015374E"/>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55EC"/>
    <w:rsid w:val="001976E3"/>
    <w:rsid w:val="001A44EC"/>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15B1"/>
    <w:rsid w:val="0022334F"/>
    <w:rsid w:val="002236A6"/>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A3D"/>
    <w:rsid w:val="00260FB2"/>
    <w:rsid w:val="00262128"/>
    <w:rsid w:val="0027165D"/>
    <w:rsid w:val="00273CEB"/>
    <w:rsid w:val="00281C89"/>
    <w:rsid w:val="0028282F"/>
    <w:rsid w:val="0029593B"/>
    <w:rsid w:val="00297FC5"/>
    <w:rsid w:val="002A0417"/>
    <w:rsid w:val="002A16D8"/>
    <w:rsid w:val="002A1BC8"/>
    <w:rsid w:val="002A3EF2"/>
    <w:rsid w:val="002A5A17"/>
    <w:rsid w:val="002B0DED"/>
    <w:rsid w:val="002B19A2"/>
    <w:rsid w:val="002B381A"/>
    <w:rsid w:val="002B4FCC"/>
    <w:rsid w:val="002B7408"/>
    <w:rsid w:val="002B7CFD"/>
    <w:rsid w:val="002C210F"/>
    <w:rsid w:val="002D3600"/>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4695A"/>
    <w:rsid w:val="00350584"/>
    <w:rsid w:val="00351857"/>
    <w:rsid w:val="00352136"/>
    <w:rsid w:val="003545E8"/>
    <w:rsid w:val="003610E1"/>
    <w:rsid w:val="003671BE"/>
    <w:rsid w:val="00372485"/>
    <w:rsid w:val="00373200"/>
    <w:rsid w:val="00375EF5"/>
    <w:rsid w:val="003767A5"/>
    <w:rsid w:val="00381D15"/>
    <w:rsid w:val="00385254"/>
    <w:rsid w:val="003A04DB"/>
    <w:rsid w:val="003A5F5B"/>
    <w:rsid w:val="003A789A"/>
    <w:rsid w:val="003B1062"/>
    <w:rsid w:val="003B12EC"/>
    <w:rsid w:val="003C77E0"/>
    <w:rsid w:val="003D17D7"/>
    <w:rsid w:val="003D2678"/>
    <w:rsid w:val="003D71A3"/>
    <w:rsid w:val="003E0153"/>
    <w:rsid w:val="003E2B8A"/>
    <w:rsid w:val="003F10EE"/>
    <w:rsid w:val="003F16F6"/>
    <w:rsid w:val="003F4DC7"/>
    <w:rsid w:val="003F5235"/>
    <w:rsid w:val="004027E4"/>
    <w:rsid w:val="004034DF"/>
    <w:rsid w:val="0041071D"/>
    <w:rsid w:val="00414AFC"/>
    <w:rsid w:val="004151A7"/>
    <w:rsid w:val="00415310"/>
    <w:rsid w:val="00421709"/>
    <w:rsid w:val="00423763"/>
    <w:rsid w:val="0042762F"/>
    <w:rsid w:val="00427DC7"/>
    <w:rsid w:val="00431613"/>
    <w:rsid w:val="00431792"/>
    <w:rsid w:val="0043297A"/>
    <w:rsid w:val="00432EB2"/>
    <w:rsid w:val="0043714F"/>
    <w:rsid w:val="00442BAA"/>
    <w:rsid w:val="004438B5"/>
    <w:rsid w:val="00447037"/>
    <w:rsid w:val="0045124D"/>
    <w:rsid w:val="00454596"/>
    <w:rsid w:val="0045605D"/>
    <w:rsid w:val="0046135B"/>
    <w:rsid w:val="00461D47"/>
    <w:rsid w:val="00471341"/>
    <w:rsid w:val="004718CC"/>
    <w:rsid w:val="00481695"/>
    <w:rsid w:val="004955A8"/>
    <w:rsid w:val="00495A96"/>
    <w:rsid w:val="00495BB3"/>
    <w:rsid w:val="004A2299"/>
    <w:rsid w:val="004A56BB"/>
    <w:rsid w:val="004A70D6"/>
    <w:rsid w:val="004B1751"/>
    <w:rsid w:val="004C0253"/>
    <w:rsid w:val="004D56FF"/>
    <w:rsid w:val="004E39D3"/>
    <w:rsid w:val="004E508A"/>
    <w:rsid w:val="004E616D"/>
    <w:rsid w:val="004F08AE"/>
    <w:rsid w:val="004F1BDE"/>
    <w:rsid w:val="004F2CEE"/>
    <w:rsid w:val="004F556E"/>
    <w:rsid w:val="004F591C"/>
    <w:rsid w:val="004F7F44"/>
    <w:rsid w:val="005037B4"/>
    <w:rsid w:val="005079BF"/>
    <w:rsid w:val="0051269A"/>
    <w:rsid w:val="005219E7"/>
    <w:rsid w:val="00521ED4"/>
    <w:rsid w:val="00531B9A"/>
    <w:rsid w:val="00531D15"/>
    <w:rsid w:val="005333D4"/>
    <w:rsid w:val="00537604"/>
    <w:rsid w:val="00542377"/>
    <w:rsid w:val="005476EB"/>
    <w:rsid w:val="00551782"/>
    <w:rsid w:val="00552401"/>
    <w:rsid w:val="00563EF1"/>
    <w:rsid w:val="00566AB4"/>
    <w:rsid w:val="00575AC5"/>
    <w:rsid w:val="0057605D"/>
    <w:rsid w:val="00581347"/>
    <w:rsid w:val="00581AC9"/>
    <w:rsid w:val="00582CD1"/>
    <w:rsid w:val="00584577"/>
    <w:rsid w:val="005849F8"/>
    <w:rsid w:val="005938DF"/>
    <w:rsid w:val="00594E9C"/>
    <w:rsid w:val="005A099B"/>
    <w:rsid w:val="005A2D9C"/>
    <w:rsid w:val="005A55FE"/>
    <w:rsid w:val="005A6A11"/>
    <w:rsid w:val="005A719E"/>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36C13"/>
    <w:rsid w:val="00644373"/>
    <w:rsid w:val="00645915"/>
    <w:rsid w:val="006519C3"/>
    <w:rsid w:val="00652B30"/>
    <w:rsid w:val="006549F4"/>
    <w:rsid w:val="00656345"/>
    <w:rsid w:val="00656DC6"/>
    <w:rsid w:val="00656FF1"/>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1D1B"/>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07238"/>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9457E"/>
    <w:rsid w:val="008A04C8"/>
    <w:rsid w:val="008A6913"/>
    <w:rsid w:val="008B70F3"/>
    <w:rsid w:val="008B71C4"/>
    <w:rsid w:val="008B76DF"/>
    <w:rsid w:val="008C10F4"/>
    <w:rsid w:val="008C65F7"/>
    <w:rsid w:val="008E4767"/>
    <w:rsid w:val="008E7A8C"/>
    <w:rsid w:val="0090203B"/>
    <w:rsid w:val="00903285"/>
    <w:rsid w:val="00906F40"/>
    <w:rsid w:val="0090731E"/>
    <w:rsid w:val="009131F6"/>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09E1"/>
    <w:rsid w:val="00971914"/>
    <w:rsid w:val="00974363"/>
    <w:rsid w:val="00981898"/>
    <w:rsid w:val="0099577C"/>
    <w:rsid w:val="009B24A5"/>
    <w:rsid w:val="009B2601"/>
    <w:rsid w:val="009B4E9E"/>
    <w:rsid w:val="009B7F7C"/>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22AB"/>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A2DE5"/>
    <w:rsid w:val="00AB156C"/>
    <w:rsid w:val="00AB6416"/>
    <w:rsid w:val="00AB6814"/>
    <w:rsid w:val="00AC04BA"/>
    <w:rsid w:val="00AC0E39"/>
    <w:rsid w:val="00AD3082"/>
    <w:rsid w:val="00AD32B4"/>
    <w:rsid w:val="00AD4AD0"/>
    <w:rsid w:val="00AD5436"/>
    <w:rsid w:val="00AD60CD"/>
    <w:rsid w:val="00AD6C8C"/>
    <w:rsid w:val="00AE091D"/>
    <w:rsid w:val="00AE38A6"/>
    <w:rsid w:val="00AE3B60"/>
    <w:rsid w:val="00AE53A1"/>
    <w:rsid w:val="00AF2484"/>
    <w:rsid w:val="00AF63E7"/>
    <w:rsid w:val="00AF6E17"/>
    <w:rsid w:val="00B0165D"/>
    <w:rsid w:val="00B01B60"/>
    <w:rsid w:val="00B031F3"/>
    <w:rsid w:val="00B052A4"/>
    <w:rsid w:val="00B125DE"/>
    <w:rsid w:val="00B13FDD"/>
    <w:rsid w:val="00B16FCE"/>
    <w:rsid w:val="00B20824"/>
    <w:rsid w:val="00B22EB2"/>
    <w:rsid w:val="00B27442"/>
    <w:rsid w:val="00B31167"/>
    <w:rsid w:val="00B329D8"/>
    <w:rsid w:val="00B32BB9"/>
    <w:rsid w:val="00B33AE1"/>
    <w:rsid w:val="00B363BD"/>
    <w:rsid w:val="00B37C38"/>
    <w:rsid w:val="00B4288C"/>
    <w:rsid w:val="00B43262"/>
    <w:rsid w:val="00B44100"/>
    <w:rsid w:val="00B46CBA"/>
    <w:rsid w:val="00B46F94"/>
    <w:rsid w:val="00B6003C"/>
    <w:rsid w:val="00B61F03"/>
    <w:rsid w:val="00B626E4"/>
    <w:rsid w:val="00B72F4A"/>
    <w:rsid w:val="00B83C27"/>
    <w:rsid w:val="00B848A0"/>
    <w:rsid w:val="00B84BC3"/>
    <w:rsid w:val="00B84BDD"/>
    <w:rsid w:val="00B92812"/>
    <w:rsid w:val="00BA6B03"/>
    <w:rsid w:val="00BB45A1"/>
    <w:rsid w:val="00BB7686"/>
    <w:rsid w:val="00BC15D1"/>
    <w:rsid w:val="00BC23F9"/>
    <w:rsid w:val="00BC3421"/>
    <w:rsid w:val="00BC5140"/>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36F08"/>
    <w:rsid w:val="00C4032F"/>
    <w:rsid w:val="00C44047"/>
    <w:rsid w:val="00C45155"/>
    <w:rsid w:val="00C5498F"/>
    <w:rsid w:val="00C55235"/>
    <w:rsid w:val="00C64CD0"/>
    <w:rsid w:val="00C6684F"/>
    <w:rsid w:val="00C70E70"/>
    <w:rsid w:val="00C75F8D"/>
    <w:rsid w:val="00C77380"/>
    <w:rsid w:val="00C85DFA"/>
    <w:rsid w:val="00C87E8A"/>
    <w:rsid w:val="00C97736"/>
    <w:rsid w:val="00CA345A"/>
    <w:rsid w:val="00CB1E82"/>
    <w:rsid w:val="00CB3477"/>
    <w:rsid w:val="00CB4BA8"/>
    <w:rsid w:val="00CB52D7"/>
    <w:rsid w:val="00CC6732"/>
    <w:rsid w:val="00CD6A21"/>
    <w:rsid w:val="00CE3C96"/>
    <w:rsid w:val="00CE51A8"/>
    <w:rsid w:val="00CF369B"/>
    <w:rsid w:val="00D00E28"/>
    <w:rsid w:val="00D0269E"/>
    <w:rsid w:val="00D035ED"/>
    <w:rsid w:val="00D05D6C"/>
    <w:rsid w:val="00D15810"/>
    <w:rsid w:val="00D16D4E"/>
    <w:rsid w:val="00D16FE3"/>
    <w:rsid w:val="00D27F41"/>
    <w:rsid w:val="00D36441"/>
    <w:rsid w:val="00D4064E"/>
    <w:rsid w:val="00D44E9B"/>
    <w:rsid w:val="00D45FD2"/>
    <w:rsid w:val="00D47AEB"/>
    <w:rsid w:val="00D50DB9"/>
    <w:rsid w:val="00D51302"/>
    <w:rsid w:val="00D52C43"/>
    <w:rsid w:val="00D625D7"/>
    <w:rsid w:val="00D6507F"/>
    <w:rsid w:val="00D730BC"/>
    <w:rsid w:val="00D73912"/>
    <w:rsid w:val="00D849D3"/>
    <w:rsid w:val="00D85226"/>
    <w:rsid w:val="00D87B94"/>
    <w:rsid w:val="00D92D49"/>
    <w:rsid w:val="00D92EC1"/>
    <w:rsid w:val="00D96DEA"/>
    <w:rsid w:val="00DA4E41"/>
    <w:rsid w:val="00DB117A"/>
    <w:rsid w:val="00DB5173"/>
    <w:rsid w:val="00DB7873"/>
    <w:rsid w:val="00DC187B"/>
    <w:rsid w:val="00DC7DEF"/>
    <w:rsid w:val="00DD1A43"/>
    <w:rsid w:val="00DD73C2"/>
    <w:rsid w:val="00DE319B"/>
    <w:rsid w:val="00DF34FE"/>
    <w:rsid w:val="00DF56AA"/>
    <w:rsid w:val="00DF56AF"/>
    <w:rsid w:val="00DF78E7"/>
    <w:rsid w:val="00E110E0"/>
    <w:rsid w:val="00E13193"/>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01CF"/>
    <w:rsid w:val="00EE5FB3"/>
    <w:rsid w:val="00EE7F79"/>
    <w:rsid w:val="00EF506B"/>
    <w:rsid w:val="00EF715A"/>
    <w:rsid w:val="00F01BC3"/>
    <w:rsid w:val="00F06E14"/>
    <w:rsid w:val="00F179D4"/>
    <w:rsid w:val="00F27957"/>
    <w:rsid w:val="00F33C56"/>
    <w:rsid w:val="00F347C7"/>
    <w:rsid w:val="00F34848"/>
    <w:rsid w:val="00F36F83"/>
    <w:rsid w:val="00F42D46"/>
    <w:rsid w:val="00F4496C"/>
    <w:rsid w:val="00F44F3A"/>
    <w:rsid w:val="00F45DD5"/>
    <w:rsid w:val="00F51F10"/>
    <w:rsid w:val="00F529A5"/>
    <w:rsid w:val="00F573EF"/>
    <w:rsid w:val="00F60F00"/>
    <w:rsid w:val="00F614C0"/>
    <w:rsid w:val="00F61C77"/>
    <w:rsid w:val="00F83848"/>
    <w:rsid w:val="00F975E9"/>
    <w:rsid w:val="00FA1B7D"/>
    <w:rsid w:val="00FB54B9"/>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207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636C13"/>
    <w:pPr>
      <w:keepNext/>
      <w:widowControl w:val="0"/>
      <w:spacing w:before="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Documenttitle">
    <w:name w:val="Document title"/>
    <w:basedOn w:val="Normal"/>
    <w:uiPriority w:val="19"/>
    <w:qFormat/>
    <w:rsid w:val="00BA6B03"/>
    <w:pPr>
      <w:spacing w:before="480" w:after="120" w:line="560" w:lineRule="exact"/>
    </w:pPr>
    <w:rPr>
      <w:b/>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36C13"/>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79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0DE3AAD93AF44A692DA61460426A7" ma:contentTypeVersion="1" ma:contentTypeDescription="Create a new document." ma:contentTypeScope="" ma:versionID="24d86991541c9d61bbc8dbeba7db7fa2">
  <xsd:schema xmlns:xsd="http://www.w3.org/2001/XMLSchema" xmlns:xs="http://www.w3.org/2001/XMLSchema" xmlns:p="http://schemas.microsoft.com/office/2006/metadata/properties" xmlns:ns2="d71819ef-55b9-420a-86a4-d36bc037540e" xmlns:ns3="f99080d5-e45d-4714-84e8-2af67d2f3517" targetNamespace="http://schemas.microsoft.com/office/2006/metadata/properties" ma:root="true" ma:fieldsID="95825b20114382edd3d19bda3cde56a6" ns2:_="" ns3:_="">
    <xsd:import namespace="d71819ef-55b9-420a-86a4-d36bc037540e"/>
    <xsd:import namespace="f99080d5-e45d-4714-84e8-2af67d2f35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9080d5-e45d-4714-84e8-2af67d2f35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EC0237-6C55-4375-905A-26E7EC97A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f99080d5-e45d-4714-84e8-2af67d2f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AAEBE-2C36-4EE1-ACB2-B50DEF477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BC428-DAF8-48D0-8088-3258BFD7510E}">
  <ds:schemaRefs>
    <ds:schemaRef ds:uri="http://schemas.microsoft.com/sharepoint/v3/contenttype/forms"/>
  </ds:schemaRefs>
</ds:datastoreItem>
</file>

<file path=customXml/itemProps4.xml><?xml version="1.0" encoding="utf-8"?>
<ds:datastoreItem xmlns:ds="http://schemas.openxmlformats.org/officeDocument/2006/customXml" ds:itemID="{25870F02-548E-46FD-A6FC-2587D6322A8C}">
  <ds:schemaRefs>
    <ds:schemaRef ds:uri="http://schemas.openxmlformats.org/officeDocument/2006/bibliography"/>
  </ds:schemaRefs>
</ds:datastoreItem>
</file>

<file path=customXml/itemProps5.xml><?xml version="1.0" encoding="utf-8"?>
<ds:datastoreItem xmlns:ds="http://schemas.openxmlformats.org/officeDocument/2006/customXml" ds:itemID="{E3AFAA41-B257-4520-9102-74DE172691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2024-05-09T22:58:00Z</dcterms:created>
  <dcterms:modified xsi:type="dcterms:W3CDTF">2024-05-09T23:10:00Z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0x01010054A0DE3AAD93AF44A692DA61460426A7</vt:lpwstr>
  </property>
</Properties>
</file>