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1066D604">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4A611E31" w:rsidR="00D00EFA" w:rsidRDefault="00247D4A" w:rsidP="00D00EFA">
      <w:pPr>
        <w:pStyle w:val="ShortT"/>
      </w:pPr>
      <w:r>
        <w:t>Radiocommunications</w:t>
      </w:r>
      <w:r w:rsidR="00C064D0">
        <w:t xml:space="preserve"> </w:t>
      </w:r>
      <w:r>
        <w:t>(</w:t>
      </w:r>
      <w:r w:rsidR="00E45CA3">
        <w:t xml:space="preserve">Maritime </w:t>
      </w:r>
      <w:r w:rsidR="00741697">
        <w:t>Licensing</w:t>
      </w:r>
      <w:r w:rsidR="00644471">
        <w:t xml:space="preserve">) </w:t>
      </w:r>
      <w:r w:rsidR="00D612ED">
        <w:t>Amendment Instrument</w:t>
      </w:r>
      <w:r w:rsidR="00B35F5E">
        <w:t xml:space="preserve"> 202</w:t>
      </w:r>
      <w:r w:rsidR="0053222F">
        <w:t>4</w:t>
      </w:r>
      <w:r w:rsidR="0099193E">
        <w:t xml:space="preserve"> (No.</w:t>
      </w:r>
      <w:r w:rsidR="00B35F5E">
        <w:t> </w:t>
      </w:r>
      <w:r w:rsidR="0099193E">
        <w:t>1)</w:t>
      </w:r>
    </w:p>
    <w:p w14:paraId="030DF66D" w14:textId="77777777" w:rsidR="00D00EFA" w:rsidRDefault="00D00EFA" w:rsidP="00D00EFA">
      <w:pPr>
        <w:pStyle w:val="SignCoverPageStart"/>
        <w:spacing w:before="0" w:line="240" w:lineRule="auto"/>
        <w:rPr>
          <w:szCs w:val="22"/>
        </w:rPr>
      </w:pPr>
    </w:p>
    <w:p w14:paraId="49B35910" w14:textId="41EBFE4A"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subsection</w:t>
      </w:r>
      <w:r w:rsidR="00D612ED">
        <w:rPr>
          <w:szCs w:val="22"/>
        </w:rPr>
        <w:t>s 110A(2) and</w:t>
      </w:r>
      <w:r w:rsidR="00B67814">
        <w:rPr>
          <w:szCs w:val="22"/>
        </w:rPr>
        <w:t xml:space="preserve"> </w:t>
      </w:r>
      <w:r w:rsidR="009927FA">
        <w:rPr>
          <w:szCs w:val="22"/>
        </w:rPr>
        <w:t>132</w:t>
      </w:r>
      <w:r w:rsidR="00B67814">
        <w:rPr>
          <w:szCs w:val="22"/>
        </w:rPr>
        <w:t>(</w:t>
      </w:r>
      <w:r w:rsidR="009927FA">
        <w:rPr>
          <w:szCs w:val="22"/>
        </w:rPr>
        <w:t>1</w:t>
      </w:r>
      <w:r w:rsidR="00B67814">
        <w:rPr>
          <w:szCs w:val="22"/>
        </w:rPr>
        <w:t xml:space="preserve">) of the </w:t>
      </w:r>
      <w:r w:rsidR="003C0801">
        <w:rPr>
          <w:i/>
          <w:iCs/>
          <w:szCs w:val="22"/>
        </w:rPr>
        <w:t>Radiocommunications Act 1992</w:t>
      </w:r>
      <w:r w:rsidRPr="00F55B9E">
        <w:rPr>
          <w:iCs/>
        </w:rPr>
        <w:t>.</w:t>
      </w:r>
    </w:p>
    <w:p w14:paraId="006C8DC4" w14:textId="618F2A39"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2E857068" w14:textId="289A586C" w:rsidR="00B22B8E" w:rsidRDefault="00B22B8E" w:rsidP="00B22B8E">
      <w:pPr>
        <w:tabs>
          <w:tab w:val="left" w:pos="3119"/>
        </w:tabs>
        <w:spacing w:after="0" w:line="240" w:lineRule="atLeast"/>
        <w:ind w:right="374"/>
        <w:jc w:val="right"/>
        <w:rPr>
          <w:rFonts w:ascii="Times New Roman" w:hAnsi="Times New Roman" w:cs="Times New Roman"/>
        </w:rPr>
      </w:pPr>
    </w:p>
    <w:p w14:paraId="50361C19" w14:textId="443EF130" w:rsidR="00B22B8E" w:rsidRDefault="00B22B8E" w:rsidP="00B22B8E">
      <w:pPr>
        <w:tabs>
          <w:tab w:val="left" w:pos="3119"/>
        </w:tabs>
        <w:spacing w:after="0" w:line="240" w:lineRule="atLeast"/>
        <w:ind w:right="374"/>
        <w:jc w:val="right"/>
        <w:rPr>
          <w:rFonts w:ascii="Times New Roman" w:hAnsi="Times New Roman" w:cs="Times New Roman"/>
        </w:rPr>
      </w:pPr>
    </w:p>
    <w:p w14:paraId="46E0CE83"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8FA582E" w14:textId="3DB7A2FE" w:rsidR="00B22B8E" w:rsidRDefault="00B22B8E" w:rsidP="00B22B8E">
      <w:pPr>
        <w:tabs>
          <w:tab w:val="left" w:pos="3119"/>
        </w:tabs>
        <w:spacing w:after="0" w:line="240" w:lineRule="atLeast"/>
        <w:ind w:right="374"/>
        <w:jc w:val="right"/>
        <w:rPr>
          <w:rFonts w:ascii="Times New Roman" w:hAnsi="Times New Roman" w:cs="Times New Roman"/>
        </w:rPr>
      </w:pPr>
    </w:p>
    <w:p w14:paraId="57158E2A" w14:textId="48F4BAF9" w:rsidR="00B22B8E" w:rsidRDefault="00B22B8E" w:rsidP="00B22B8E">
      <w:pPr>
        <w:tabs>
          <w:tab w:val="left" w:pos="3119"/>
        </w:tabs>
        <w:spacing w:after="0" w:line="240" w:lineRule="atLeast"/>
        <w:ind w:right="374"/>
        <w:jc w:val="right"/>
        <w:rPr>
          <w:rFonts w:ascii="Times New Roman" w:hAnsi="Times New Roman" w:cs="Times New Roman"/>
        </w:rPr>
      </w:pPr>
    </w:p>
    <w:p w14:paraId="70FBB699"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default" r:id="rId9"/>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1DD9428C" w:rsidR="00D00EFA" w:rsidRDefault="00D00EFA" w:rsidP="00D00EFA">
      <w:pPr>
        <w:pStyle w:val="subsection"/>
      </w:pPr>
      <w:r>
        <w:tab/>
      </w:r>
      <w:r>
        <w:tab/>
        <w:t>This is the</w:t>
      </w:r>
      <w:r w:rsidR="00F4519A">
        <w:t xml:space="preserve"> </w:t>
      </w:r>
      <w:r w:rsidR="00F4519A">
        <w:rPr>
          <w:i/>
          <w:iCs/>
        </w:rPr>
        <w:t>Radiocommunications (</w:t>
      </w:r>
      <w:r w:rsidR="009F7EEA">
        <w:rPr>
          <w:i/>
          <w:iCs/>
        </w:rPr>
        <w:t xml:space="preserve">Maritime </w:t>
      </w:r>
      <w:r w:rsidR="00DE2B6E">
        <w:rPr>
          <w:i/>
          <w:iCs/>
        </w:rPr>
        <w:t>Licensing</w:t>
      </w:r>
      <w:r w:rsidR="00F4519A">
        <w:rPr>
          <w:i/>
          <w:iCs/>
        </w:rPr>
        <w:t xml:space="preserve">) </w:t>
      </w:r>
      <w:r w:rsidR="00DE2B6E">
        <w:rPr>
          <w:i/>
          <w:iCs/>
        </w:rPr>
        <w:t xml:space="preserve">Amendment Instrument </w:t>
      </w:r>
      <w:r w:rsidR="00B35F5E">
        <w:rPr>
          <w:i/>
          <w:iCs/>
        </w:rPr>
        <w:t>202</w:t>
      </w:r>
      <w:r w:rsidR="0053222F">
        <w:rPr>
          <w:i/>
          <w:iCs/>
        </w:rPr>
        <w:t>4</w:t>
      </w:r>
      <w:r w:rsidR="00E53F1D">
        <w:rPr>
          <w:i/>
          <w:iCs/>
        </w:rPr>
        <w:t xml:space="preserve"> (No. 1)</w:t>
      </w:r>
      <w:r>
        <w:t>.</w:t>
      </w:r>
    </w:p>
    <w:p w14:paraId="60908A15" w14:textId="77777777" w:rsidR="00D00EFA" w:rsidRDefault="00D00EFA" w:rsidP="00D00EFA">
      <w:pPr>
        <w:pStyle w:val="ActHead5"/>
      </w:pPr>
      <w:bookmarkStart w:id="2" w:name="_Toc444596032"/>
      <w:r>
        <w:rPr>
          <w:rStyle w:val="CharSectno"/>
        </w:rPr>
        <w:t>2</w:t>
      </w:r>
      <w:r>
        <w:t xml:space="preserve">  Commencement</w:t>
      </w:r>
      <w:bookmarkEnd w:id="2"/>
    </w:p>
    <w:p w14:paraId="3E71573B" w14:textId="3F3801B1" w:rsidR="00AC6465" w:rsidRDefault="00AC6465" w:rsidP="00F576F9">
      <w:pPr>
        <w:pStyle w:val="subsection"/>
      </w:pPr>
      <w:bookmarkStart w:id="3" w:name="_Toc444596033"/>
      <w:r>
        <w:tab/>
      </w:r>
      <w:r>
        <w:tab/>
        <w:t xml:space="preserve">This instrument commences on the day after the day </w:t>
      </w:r>
      <w:r w:rsidR="006C6D24">
        <w:t>it</w:t>
      </w:r>
      <w:r>
        <w:t xml:space="preserve"> is registered on the Federal Register of Legislation.</w:t>
      </w:r>
    </w:p>
    <w:p w14:paraId="1D2C386B" w14:textId="77777777" w:rsidR="00AC6465" w:rsidRDefault="00AC6465" w:rsidP="00AC6465">
      <w:pPr>
        <w:pStyle w:val="LI-BodyTextNote"/>
        <w:spacing w:before="122"/>
      </w:pPr>
      <w:r>
        <w:t>Note:</w:t>
      </w:r>
      <w:r>
        <w:tab/>
        <w:t xml:space="preserve">The Federal Register of Legislation may be accessed free of charge at </w:t>
      </w:r>
      <w:hyperlink r:id="rId10" w:history="1">
        <w:r>
          <w:rPr>
            <w:rStyle w:val="Hyperlink"/>
            <w:rFonts w:eastAsiaTheme="majorEastAsia"/>
          </w:rPr>
          <w:t>www.legislation.gov.au</w:t>
        </w:r>
      </w:hyperlink>
      <w:r>
        <w:t>.</w:t>
      </w:r>
    </w:p>
    <w:p w14:paraId="77EA035F" w14:textId="77777777" w:rsidR="00D00EFA" w:rsidRDefault="00D00EFA" w:rsidP="00D00EFA">
      <w:pPr>
        <w:pStyle w:val="ActHead5"/>
      </w:pPr>
      <w:r>
        <w:rPr>
          <w:rStyle w:val="CharSectno"/>
        </w:rPr>
        <w:t>3</w:t>
      </w:r>
      <w:r>
        <w:t xml:space="preserve">  Authority</w:t>
      </w:r>
      <w:bookmarkEnd w:id="3"/>
    </w:p>
    <w:p w14:paraId="67903CDC" w14:textId="60DD1D69" w:rsidR="00D00EFA" w:rsidRDefault="00D00EFA" w:rsidP="00D00EFA">
      <w:pPr>
        <w:pStyle w:val="subsection"/>
      </w:pPr>
      <w:r>
        <w:tab/>
      </w:r>
      <w:r>
        <w:tab/>
        <w:t xml:space="preserve">This instrument is made under </w:t>
      </w:r>
      <w:r w:rsidR="001C53BB">
        <w:t>subsection</w:t>
      </w:r>
      <w:r w:rsidR="00DE2B6E">
        <w:t>s 110A(</w:t>
      </w:r>
      <w:r w:rsidR="00E37187">
        <w:t>2</w:t>
      </w:r>
      <w:r w:rsidR="00DE2B6E">
        <w:t xml:space="preserve">) and </w:t>
      </w:r>
      <w:r w:rsidR="009927FA">
        <w:t>132</w:t>
      </w:r>
      <w:r w:rsidR="001C53BB">
        <w:t>(</w:t>
      </w:r>
      <w:r w:rsidR="009927FA">
        <w:t>1</w:t>
      </w:r>
      <w:r w:rsidR="001C53BB">
        <w:t>)</w:t>
      </w:r>
      <w:r>
        <w:t xml:space="preserve"> of the </w:t>
      </w:r>
      <w:r w:rsidR="006C6D24">
        <w:rPr>
          <w:i/>
        </w:rPr>
        <w:t>Radiocommunications Act 1992</w:t>
      </w:r>
      <w:r w:rsidRPr="008E62E7">
        <w:rPr>
          <w:i/>
          <w:iCs/>
        </w:rPr>
        <w:t>.</w:t>
      </w:r>
    </w:p>
    <w:p w14:paraId="237BACC0" w14:textId="5D2CBE7E" w:rsidR="00D00EFA" w:rsidRPr="00B617DB" w:rsidRDefault="00D00EFA" w:rsidP="00D00EFA">
      <w:pPr>
        <w:pStyle w:val="ActHead5"/>
        <w:rPr>
          <w:i/>
          <w:iCs/>
        </w:rPr>
      </w:pPr>
      <w:bookmarkStart w:id="4" w:name="_Toc444596034"/>
      <w:r>
        <w:t xml:space="preserve">4  </w:t>
      </w:r>
      <w:r w:rsidR="00D917CE">
        <w:t>Amendments</w:t>
      </w:r>
      <w:r w:rsidR="00CC6059">
        <w:t xml:space="preserve"> </w:t>
      </w:r>
      <w:r w:rsidR="00B617DB">
        <w:t>–</w:t>
      </w:r>
      <w:r w:rsidR="00CC6059">
        <w:t xml:space="preserve"> </w:t>
      </w:r>
      <w:r w:rsidR="00B617DB">
        <w:rPr>
          <w:i/>
          <w:iCs/>
        </w:rPr>
        <w:t>Radiocommunications Licence Conditions (Maritime Coast Licence) Determination 2015</w:t>
      </w:r>
    </w:p>
    <w:p w14:paraId="5A9EF9A5" w14:textId="25AA9EB1" w:rsidR="00D00EFA" w:rsidRDefault="00D00EFA" w:rsidP="00D00EFA">
      <w:pPr>
        <w:pStyle w:val="subsection"/>
        <w:rPr>
          <w:rStyle w:val="CharSectno"/>
        </w:rPr>
      </w:pPr>
      <w:r>
        <w:tab/>
      </w:r>
      <w:r>
        <w:tab/>
      </w:r>
      <w:r w:rsidR="00B617DB">
        <w:t>The</w:t>
      </w:r>
      <w:r w:rsidR="00D917CE">
        <w:t xml:space="preserve"> instrument that is specified in Schedule 1 to this instrument is amended as set out in the applicable items in that Schedule.</w:t>
      </w:r>
    </w:p>
    <w:bookmarkEnd w:id="4"/>
    <w:p w14:paraId="1F2DCBCF" w14:textId="23E8E882" w:rsidR="00771386" w:rsidRPr="00B617DB" w:rsidRDefault="00771386" w:rsidP="00771386">
      <w:pPr>
        <w:pStyle w:val="ActHead5"/>
        <w:rPr>
          <w:i/>
          <w:iCs/>
        </w:rPr>
      </w:pPr>
      <w:r>
        <w:t xml:space="preserve">5  Amendments – </w:t>
      </w:r>
      <w:r>
        <w:rPr>
          <w:i/>
          <w:iCs/>
        </w:rPr>
        <w:t>Radiocommunications Licence Conditions (Maritime Ship Licence) Determination 2015</w:t>
      </w:r>
    </w:p>
    <w:p w14:paraId="3AF09426" w14:textId="7A6DE213" w:rsidR="00771386" w:rsidRDefault="00771386" w:rsidP="00771386">
      <w:pPr>
        <w:pStyle w:val="subsection"/>
        <w:rPr>
          <w:rStyle w:val="CharSectno"/>
        </w:rPr>
      </w:pPr>
      <w:r>
        <w:tab/>
      </w:r>
      <w:r>
        <w:tab/>
        <w:t>The instrument that is specified in Schedule 2 to this instrument is amended as set out in the applicable items in that Schedule.</w:t>
      </w:r>
    </w:p>
    <w:p w14:paraId="7AA6F4D7" w14:textId="1B726334" w:rsidR="00311DDB" w:rsidRPr="00B617DB" w:rsidRDefault="00C47E3A" w:rsidP="00311DDB">
      <w:pPr>
        <w:pStyle w:val="ActHead5"/>
        <w:rPr>
          <w:i/>
          <w:iCs/>
        </w:rPr>
      </w:pPr>
      <w:r>
        <w:t>6</w:t>
      </w:r>
      <w:r w:rsidR="00311DDB">
        <w:t xml:space="preserve">  Amendments – </w:t>
      </w:r>
      <w:r w:rsidR="00311DDB">
        <w:rPr>
          <w:i/>
          <w:iCs/>
        </w:rPr>
        <w:t xml:space="preserve">Radiocommunications (Maritime Ship Station </w:t>
      </w:r>
      <w:r w:rsidR="00D368B2">
        <w:rPr>
          <w:i/>
          <w:iCs/>
        </w:rPr>
        <w:t>–</w:t>
      </w:r>
      <w:r w:rsidR="00311DDB">
        <w:rPr>
          <w:i/>
          <w:iCs/>
        </w:rPr>
        <w:t xml:space="preserve"> 2</w:t>
      </w:r>
      <w:r w:rsidR="00D368B2">
        <w:rPr>
          <w:i/>
          <w:iCs/>
        </w:rPr>
        <w:t>7 MHz and VHF</w:t>
      </w:r>
      <w:r w:rsidR="00311DDB">
        <w:rPr>
          <w:i/>
          <w:iCs/>
        </w:rPr>
        <w:t xml:space="preserve">) </w:t>
      </w:r>
      <w:r w:rsidR="00D368B2">
        <w:rPr>
          <w:i/>
          <w:iCs/>
        </w:rPr>
        <w:t>Class Licence</w:t>
      </w:r>
      <w:r w:rsidR="00311DDB">
        <w:rPr>
          <w:i/>
          <w:iCs/>
        </w:rPr>
        <w:t xml:space="preserve"> 2015</w:t>
      </w:r>
    </w:p>
    <w:p w14:paraId="2F777237" w14:textId="3D4BDC0E" w:rsidR="00311DDB" w:rsidRDefault="00311DDB" w:rsidP="00D368B2">
      <w:pPr>
        <w:pStyle w:val="subsection"/>
      </w:pPr>
      <w:r>
        <w:tab/>
      </w:r>
      <w:r>
        <w:tab/>
        <w:t xml:space="preserve">The instrument that is specified in Schedule </w:t>
      </w:r>
      <w:r w:rsidR="00D368B2">
        <w:t>3</w:t>
      </w:r>
      <w:r>
        <w:t xml:space="preserve"> to this instrument is amended as set out in the applicable items in that Schedule.</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704AFD">
          <w:headerReference w:type="even" r:id="rId11"/>
          <w:headerReference w:type="default" r:id="rId12"/>
          <w:footerReference w:type="default" r:id="rId13"/>
          <w:headerReference w:type="first" r:id="rId14"/>
          <w:pgSz w:w="11906" w:h="16838"/>
          <w:pgMar w:top="1440" w:right="1440" w:bottom="1440" w:left="1440" w:header="708" w:footer="708" w:gutter="0"/>
          <w:pgNumType w:start="2"/>
          <w:cols w:space="720"/>
        </w:sectPr>
      </w:pPr>
    </w:p>
    <w:p w14:paraId="4C167BD2" w14:textId="2F95849E" w:rsidR="00D00EFA" w:rsidRDefault="00D00EFA" w:rsidP="00D00EFA">
      <w:pPr>
        <w:pStyle w:val="ActHead5"/>
        <w:spacing w:before="0"/>
        <w:ind w:left="0" w:firstLine="0"/>
        <w:rPr>
          <w:rFonts w:ascii="Arial" w:hAnsi="Arial" w:cs="Arial"/>
          <w:i/>
          <w:iCs/>
          <w:sz w:val="32"/>
          <w:szCs w:val="32"/>
        </w:rPr>
      </w:pPr>
      <w:r>
        <w:rPr>
          <w:rStyle w:val="CharSectno"/>
          <w:rFonts w:ascii="Arial" w:hAnsi="Arial" w:cs="Arial"/>
          <w:sz w:val="32"/>
          <w:szCs w:val="32"/>
        </w:rPr>
        <w:lastRenderedPageBreak/>
        <w:t>Schedule 1</w:t>
      </w:r>
      <w:r>
        <w:rPr>
          <w:rFonts w:ascii="Arial" w:hAnsi="Arial" w:cs="Arial"/>
          <w:sz w:val="32"/>
          <w:szCs w:val="32"/>
        </w:rPr>
        <w:t>—Amendments</w:t>
      </w:r>
      <w:r w:rsidR="00B617DB">
        <w:rPr>
          <w:rFonts w:ascii="Arial" w:hAnsi="Arial" w:cs="Arial"/>
          <w:sz w:val="32"/>
          <w:szCs w:val="32"/>
        </w:rPr>
        <w:t xml:space="preserve"> – </w:t>
      </w:r>
      <w:r w:rsidR="00B617DB">
        <w:rPr>
          <w:rFonts w:ascii="Arial" w:hAnsi="Arial" w:cs="Arial"/>
          <w:i/>
          <w:iCs/>
          <w:sz w:val="32"/>
          <w:szCs w:val="32"/>
        </w:rPr>
        <w:t>Radiocommunications Licence Conditions (Maritime Coast Licence) Determination 2015</w:t>
      </w:r>
    </w:p>
    <w:p w14:paraId="1D1BDAFE" w14:textId="77777777" w:rsidR="00771386" w:rsidRPr="001B5903" w:rsidRDefault="00771386" w:rsidP="00771386">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4)</w:t>
      </w:r>
    </w:p>
    <w:p w14:paraId="17F05F03" w14:textId="77777777" w:rsidR="00AA640B" w:rsidRPr="00DF74EC" w:rsidRDefault="00AA640B" w:rsidP="00AA640B">
      <w:pPr>
        <w:pStyle w:val="ActHead9"/>
        <w:ind w:left="0" w:firstLine="0"/>
      </w:pPr>
      <w:bookmarkStart w:id="5" w:name="_Toc438623396"/>
      <w:bookmarkStart w:id="6" w:name="_Toc444596036"/>
      <w:r w:rsidRPr="00DF74EC">
        <w:t xml:space="preserve">Radiocommunications </w:t>
      </w:r>
      <w:r>
        <w:t>Licence Conditions (Maritime Coast Licence</w:t>
      </w:r>
      <w:r w:rsidRPr="00DF74EC">
        <w:t xml:space="preserve">) </w:t>
      </w:r>
      <w:r>
        <w:t>Determination 2015</w:t>
      </w:r>
      <w:r w:rsidRPr="00DF74EC">
        <w:t xml:space="preserve"> </w:t>
      </w:r>
      <w:r>
        <w:rPr>
          <w:i w:val="0"/>
          <w:iCs/>
        </w:rPr>
        <w:t>(</w:t>
      </w:r>
      <w:r w:rsidRPr="00BC6765">
        <w:rPr>
          <w:i w:val="0"/>
          <w:iCs/>
          <w:szCs w:val="28"/>
        </w:rPr>
        <w:t>F20</w:t>
      </w:r>
      <w:r>
        <w:rPr>
          <w:i w:val="0"/>
          <w:iCs/>
          <w:szCs w:val="28"/>
        </w:rPr>
        <w:t>15</w:t>
      </w:r>
      <w:r w:rsidRPr="00BC6765">
        <w:rPr>
          <w:i w:val="0"/>
          <w:iCs/>
          <w:szCs w:val="28"/>
        </w:rPr>
        <w:t>L0</w:t>
      </w:r>
      <w:r>
        <w:rPr>
          <w:i w:val="0"/>
          <w:iCs/>
          <w:szCs w:val="28"/>
        </w:rPr>
        <w:t>1283)</w:t>
      </w:r>
    </w:p>
    <w:p w14:paraId="7B79BF11" w14:textId="77777777" w:rsidR="00AA640B" w:rsidRDefault="00AA640B" w:rsidP="00AA640B">
      <w:pPr>
        <w:pStyle w:val="ItemHead"/>
      </w:pPr>
      <w:r>
        <w:t>1  Subsection 1.4(1) (note)</w:t>
      </w:r>
    </w:p>
    <w:p w14:paraId="08A3EC3C" w14:textId="77777777" w:rsidR="00AA640B" w:rsidRDefault="00AA640B" w:rsidP="00AA640B">
      <w:pPr>
        <w:pStyle w:val="Item"/>
      </w:pPr>
      <w:r>
        <w:t>Insert:</w:t>
      </w:r>
    </w:p>
    <w:p w14:paraId="13AA736B" w14:textId="77777777" w:rsidR="00AA640B" w:rsidRDefault="00AA640B" w:rsidP="00AA640B">
      <w:pPr>
        <w:pStyle w:val="P10"/>
        <w:numPr>
          <w:ilvl w:val="0"/>
          <w:numId w:val="12"/>
        </w:numPr>
        <w:tabs>
          <w:tab w:val="clear" w:pos="1191"/>
        </w:tabs>
        <w:rPr>
          <w:sz w:val="20"/>
          <w:szCs w:val="20"/>
        </w:rPr>
      </w:pPr>
      <w:r w:rsidRPr="00C54A2C">
        <w:rPr>
          <w:sz w:val="20"/>
          <w:szCs w:val="20"/>
        </w:rPr>
        <w:t>ship station Class B non-assigned</w:t>
      </w:r>
    </w:p>
    <w:p w14:paraId="49E50213" w14:textId="1EACC49D" w:rsidR="00B25163" w:rsidRPr="00C54A2C" w:rsidRDefault="00B25163" w:rsidP="00AA640B">
      <w:pPr>
        <w:pStyle w:val="P10"/>
        <w:numPr>
          <w:ilvl w:val="0"/>
          <w:numId w:val="12"/>
        </w:numPr>
        <w:tabs>
          <w:tab w:val="clear" w:pos="1191"/>
        </w:tabs>
        <w:rPr>
          <w:sz w:val="20"/>
          <w:szCs w:val="20"/>
        </w:rPr>
      </w:pPr>
      <w:r>
        <w:rPr>
          <w:sz w:val="20"/>
          <w:szCs w:val="20"/>
        </w:rPr>
        <w:t>VHF Data Exchange System (VDES)</w:t>
      </w:r>
    </w:p>
    <w:p w14:paraId="0D1A9D80" w14:textId="77777777" w:rsidR="00AA640B" w:rsidRPr="00681D4C" w:rsidRDefault="00AA640B" w:rsidP="00AA640B">
      <w:pPr>
        <w:pStyle w:val="ItemHead"/>
        <w:rPr>
          <w:i/>
          <w:iCs/>
        </w:rPr>
      </w:pPr>
      <w:r>
        <w:t>2</w:t>
      </w:r>
      <w:r w:rsidRPr="00686A3C">
        <w:t xml:space="preserve">  </w:t>
      </w:r>
      <w:r>
        <w:t>After section 6.14</w:t>
      </w:r>
    </w:p>
    <w:p w14:paraId="5118F1DE" w14:textId="77777777" w:rsidR="00AA640B" w:rsidRDefault="00AA640B" w:rsidP="00AA640B">
      <w:pPr>
        <w:pStyle w:val="Item"/>
      </w:pPr>
      <w:r>
        <w:t>Insert:</w:t>
      </w:r>
    </w:p>
    <w:p w14:paraId="4503BE98" w14:textId="77777777" w:rsidR="00AA640B" w:rsidRPr="008C59F1" w:rsidRDefault="00AA640B" w:rsidP="00AA640B">
      <w:pPr>
        <w:tabs>
          <w:tab w:val="left" w:pos="993"/>
        </w:tabs>
        <w:spacing w:before="120" w:after="120"/>
        <w:ind w:left="993" w:hanging="993"/>
        <w:outlineLvl w:val="1"/>
        <w:rPr>
          <w:rFonts w:ascii="Arial" w:eastAsiaTheme="minorEastAsia" w:hAnsi="Arial" w:cs="Arial"/>
          <w:b/>
          <w:lang w:val="en-US"/>
        </w:rPr>
      </w:pPr>
      <w:r w:rsidRPr="008C59F1">
        <w:rPr>
          <w:rFonts w:ascii="Arial" w:eastAsiaTheme="minorEastAsia" w:hAnsi="Arial" w:cs="Arial"/>
          <w:b/>
          <w:lang w:val="en-US"/>
        </w:rPr>
        <w:t>6.15</w:t>
      </w:r>
      <w:r w:rsidRPr="008C59F1">
        <w:rPr>
          <w:rFonts w:ascii="Arial" w:eastAsiaTheme="minorEastAsia" w:hAnsi="Arial" w:cs="Arial"/>
          <w:b/>
          <w:lang w:val="en-US"/>
        </w:rPr>
        <w:tab/>
        <w:t xml:space="preserve">VHF Data Exchange System (VDES) – ship station Class B </w:t>
      </w:r>
      <w:proofErr w:type="spellStart"/>
      <w:r w:rsidRPr="008C59F1">
        <w:rPr>
          <w:rFonts w:ascii="Arial" w:eastAsiaTheme="minorEastAsia" w:hAnsi="Arial" w:cs="Arial"/>
          <w:b/>
          <w:lang w:val="en-US"/>
        </w:rPr>
        <w:t xml:space="preserve">non </w:t>
      </w:r>
      <w:proofErr w:type="gramStart"/>
      <w:r w:rsidRPr="008C59F1">
        <w:rPr>
          <w:rFonts w:ascii="Arial" w:eastAsiaTheme="minorEastAsia" w:hAnsi="Arial" w:cs="Arial"/>
          <w:b/>
          <w:lang w:val="en-US"/>
        </w:rPr>
        <w:t>assigned</w:t>
      </w:r>
      <w:proofErr w:type="spellEnd"/>
      <w:proofErr w:type="gramEnd"/>
      <w:r w:rsidRPr="008C59F1">
        <w:rPr>
          <w:rFonts w:ascii="Arial" w:eastAsiaTheme="minorEastAsia" w:hAnsi="Arial" w:cs="Arial"/>
          <w:b/>
          <w:lang w:val="en-US"/>
        </w:rPr>
        <w:t xml:space="preserve"> </w:t>
      </w:r>
    </w:p>
    <w:p w14:paraId="3BB3AB1B" w14:textId="77777777" w:rsidR="00AA640B" w:rsidRPr="008C59F1" w:rsidRDefault="00AA640B" w:rsidP="00AA640B">
      <w:pPr>
        <w:pStyle w:val="P10"/>
        <w:tabs>
          <w:tab w:val="clear" w:pos="1191"/>
        </w:tabs>
        <w:ind w:left="993" w:firstLine="0"/>
        <w:rPr>
          <w:sz w:val="22"/>
          <w:szCs w:val="22"/>
        </w:rPr>
      </w:pPr>
      <w:r w:rsidRPr="008C59F1">
        <w:rPr>
          <w:sz w:val="22"/>
          <w:szCs w:val="22"/>
        </w:rPr>
        <w:t>If a licensee operates a ship station Class B non assigned for VHF Data Exchange System (VDES) communications, the licensee must operate the station:</w:t>
      </w:r>
    </w:p>
    <w:p w14:paraId="76B7F522" w14:textId="29C254C4" w:rsidR="00AA640B" w:rsidRPr="008C59F1" w:rsidRDefault="00AA640B" w:rsidP="00AA640B">
      <w:pPr>
        <w:pStyle w:val="paragraph"/>
        <w:rPr>
          <w:bCs/>
          <w:iCs/>
        </w:rPr>
      </w:pPr>
      <w:r>
        <w:rPr>
          <w:bCs/>
          <w:iCs/>
        </w:rPr>
        <w:tab/>
      </w:r>
      <w:r w:rsidRPr="008C59F1">
        <w:rPr>
          <w:bCs/>
          <w:iCs/>
        </w:rPr>
        <w:t>(a)</w:t>
      </w:r>
      <w:r w:rsidRPr="008C59F1">
        <w:rPr>
          <w:bCs/>
          <w:iCs/>
        </w:rPr>
        <w:tab/>
      </w:r>
      <w:r w:rsidR="00DF2CC9">
        <w:rPr>
          <w:bCs/>
          <w:iCs/>
        </w:rPr>
        <w:t xml:space="preserve">subject to </w:t>
      </w:r>
      <w:r w:rsidR="00FE03CF">
        <w:rPr>
          <w:bCs/>
          <w:iCs/>
        </w:rPr>
        <w:t>item</w:t>
      </w:r>
      <w:r w:rsidR="00DF2CC9">
        <w:rPr>
          <w:bCs/>
          <w:iCs/>
        </w:rPr>
        <w:t xml:space="preserve"> 1 of Schedule </w:t>
      </w:r>
      <w:r w:rsidR="007003C4">
        <w:rPr>
          <w:bCs/>
          <w:iCs/>
        </w:rPr>
        <w:t>9</w:t>
      </w:r>
      <w:r w:rsidR="00DF2CC9">
        <w:rPr>
          <w:bCs/>
          <w:iCs/>
        </w:rPr>
        <w:t xml:space="preserve"> – </w:t>
      </w:r>
      <w:r w:rsidRPr="008C59F1">
        <w:rPr>
          <w:bCs/>
          <w:iCs/>
        </w:rPr>
        <w:t xml:space="preserve">on a frequency mentioned in column 2 of an item in Schedule </w:t>
      </w:r>
      <w:r>
        <w:rPr>
          <w:bCs/>
          <w:iCs/>
        </w:rPr>
        <w:t>9</w:t>
      </w:r>
      <w:r w:rsidRPr="008C59F1">
        <w:rPr>
          <w:bCs/>
          <w:iCs/>
        </w:rPr>
        <w:t xml:space="preserve">; and </w:t>
      </w:r>
    </w:p>
    <w:p w14:paraId="0A4420C0" w14:textId="77777777" w:rsidR="00AA640B" w:rsidRPr="008C59F1" w:rsidRDefault="00AA640B" w:rsidP="00AA640B">
      <w:pPr>
        <w:pStyle w:val="paragraph"/>
        <w:rPr>
          <w:bCs/>
          <w:iCs/>
        </w:rPr>
      </w:pPr>
      <w:r w:rsidRPr="008C59F1">
        <w:rPr>
          <w:bCs/>
          <w:iCs/>
        </w:rPr>
        <w:tab/>
        <w:t>(b)</w:t>
      </w:r>
      <w:r w:rsidRPr="008C59F1">
        <w:rPr>
          <w:bCs/>
          <w:iCs/>
        </w:rPr>
        <w:tab/>
        <w:t>using a transmitter output power not exceeding the power mentioned in column 3 of the item</w:t>
      </w:r>
      <w:r>
        <w:rPr>
          <w:bCs/>
          <w:iCs/>
        </w:rPr>
        <w:t>.</w:t>
      </w:r>
    </w:p>
    <w:p w14:paraId="72A921EA" w14:textId="77777777" w:rsidR="00AA640B" w:rsidRPr="00681D4C" w:rsidRDefault="00AA640B" w:rsidP="00AA640B">
      <w:pPr>
        <w:pStyle w:val="ItemHead"/>
        <w:rPr>
          <w:i/>
          <w:iCs/>
        </w:rPr>
      </w:pPr>
      <w:r>
        <w:t>3</w:t>
      </w:r>
      <w:r w:rsidRPr="00686A3C">
        <w:t xml:space="preserve">  </w:t>
      </w:r>
      <w:r>
        <w:t>At the end of Schedule 8</w:t>
      </w:r>
    </w:p>
    <w:p w14:paraId="5D8708BD" w14:textId="77777777" w:rsidR="00AA640B" w:rsidRDefault="00AA640B" w:rsidP="00AA640B">
      <w:pPr>
        <w:pStyle w:val="Item"/>
        <w:spacing w:after="120"/>
      </w:pPr>
      <w:r>
        <w:t>Add:</w:t>
      </w:r>
    </w:p>
    <w:p w14:paraId="206728E2" w14:textId="77777777" w:rsidR="00AA640B" w:rsidRPr="00C32765" w:rsidRDefault="00AA640B" w:rsidP="00AA640B">
      <w:pPr>
        <w:tabs>
          <w:tab w:val="left" w:pos="2410"/>
        </w:tabs>
        <w:spacing w:after="0" w:line="259" w:lineRule="auto"/>
        <w:ind w:left="2410" w:hanging="2410"/>
        <w:outlineLvl w:val="0"/>
        <w:rPr>
          <w:rStyle w:val="CharPartNo"/>
          <w:sz w:val="18"/>
          <w:szCs w:val="18"/>
        </w:rPr>
      </w:pPr>
      <w:r w:rsidRPr="00C32765">
        <w:rPr>
          <w:rStyle w:val="CharPartNo"/>
          <w:rFonts w:ascii="Arial" w:hAnsi="Arial"/>
          <w:b/>
          <w:sz w:val="24"/>
          <w:szCs w:val="18"/>
        </w:rPr>
        <w:t>Schedule 9</w:t>
      </w:r>
      <w:r w:rsidRPr="00C32765">
        <w:rPr>
          <w:rStyle w:val="CharPartNo"/>
          <w:sz w:val="18"/>
          <w:szCs w:val="18"/>
        </w:rPr>
        <w:tab/>
      </w:r>
      <w:r w:rsidRPr="00C32765">
        <w:rPr>
          <w:rStyle w:val="CharPartNo"/>
          <w:rFonts w:ascii="Arial" w:hAnsi="Arial"/>
          <w:b/>
          <w:sz w:val="24"/>
          <w:szCs w:val="18"/>
        </w:rPr>
        <w:t>VHF Data Exchange System (VDES)</w:t>
      </w:r>
    </w:p>
    <w:p w14:paraId="309820FF" w14:textId="77777777" w:rsidR="00AA640B" w:rsidRDefault="00AA640B" w:rsidP="00AA640B">
      <w:pPr>
        <w:tabs>
          <w:tab w:val="left" w:pos="1276"/>
        </w:tabs>
        <w:ind w:left="2410"/>
        <w:rPr>
          <w:rFonts w:ascii="Arial" w:eastAsiaTheme="minorEastAsia" w:hAnsi="Arial" w:cs="Arial"/>
          <w:iCs/>
          <w:sz w:val="14"/>
          <w:szCs w:val="14"/>
          <w:lang w:val="en-US"/>
        </w:rPr>
      </w:pPr>
      <w:r w:rsidRPr="00C32765">
        <w:rPr>
          <w:rFonts w:ascii="Arial" w:eastAsiaTheme="minorEastAsia" w:hAnsi="Arial" w:cs="Arial"/>
          <w:iCs/>
          <w:sz w:val="14"/>
          <w:szCs w:val="14"/>
          <w:lang w:val="en-US"/>
        </w:rPr>
        <w:t>(</w:t>
      </w:r>
      <w:proofErr w:type="gramStart"/>
      <w:r w:rsidRPr="00C32765">
        <w:rPr>
          <w:rFonts w:ascii="Arial" w:eastAsiaTheme="minorEastAsia" w:hAnsi="Arial" w:cs="Arial"/>
          <w:iCs/>
          <w:sz w:val="14"/>
          <w:szCs w:val="14"/>
          <w:lang w:val="en-US"/>
        </w:rPr>
        <w:t>section</w:t>
      </w:r>
      <w:proofErr w:type="gramEnd"/>
      <w:r w:rsidRPr="00C32765">
        <w:rPr>
          <w:rFonts w:ascii="Arial" w:eastAsiaTheme="minorEastAsia" w:hAnsi="Arial" w:cs="Arial"/>
          <w:iCs/>
          <w:sz w:val="14"/>
          <w:szCs w:val="14"/>
          <w:lang w:val="en-US"/>
        </w:rPr>
        <w:t xml:space="preserve"> 6.15) </w:t>
      </w:r>
    </w:p>
    <w:p w14:paraId="57E612C5" w14:textId="71CE4270" w:rsidR="007513C0" w:rsidRPr="00C32765" w:rsidRDefault="007513C0" w:rsidP="007513C0">
      <w:pPr>
        <w:pStyle w:val="LI-BodyTextNote"/>
        <w:spacing w:before="122"/>
        <w:rPr>
          <w:rFonts w:ascii="Arial" w:eastAsiaTheme="minorEastAsia" w:hAnsi="Arial" w:cs="Arial"/>
          <w:iCs/>
          <w:sz w:val="14"/>
          <w:szCs w:val="14"/>
          <w:lang w:val="en-US"/>
        </w:rPr>
      </w:pPr>
      <w:r>
        <w:t>Note:</w:t>
      </w:r>
      <w:r>
        <w:tab/>
        <w:t>A frequency mentioned in column 2 of an item in this Schedule applies to the sending of a transmission and the receipt of a transmission, unless the frequency is accompanied by the suffix ‘Tx’ (which refers only to the sending of a transmission) or ‘Rx’ (which refers only to the receipt of a transmission).</w:t>
      </w:r>
    </w:p>
    <w:tbl>
      <w:tblPr>
        <w:tblW w:w="5000" w:type="pct"/>
        <w:tblLook w:val="04A0" w:firstRow="1" w:lastRow="0" w:firstColumn="1" w:lastColumn="0" w:noHBand="0" w:noVBand="1"/>
      </w:tblPr>
      <w:tblGrid>
        <w:gridCol w:w="2121"/>
        <w:gridCol w:w="3269"/>
        <w:gridCol w:w="3636"/>
      </w:tblGrid>
      <w:tr w:rsidR="00AA640B" w:rsidRPr="00AC6650" w14:paraId="6B7F060E" w14:textId="77777777" w:rsidTr="00FE3B41">
        <w:trPr>
          <w:cantSplit/>
        </w:trPr>
        <w:tc>
          <w:tcPr>
            <w:tcW w:w="1175" w:type="pct"/>
          </w:tcPr>
          <w:p w14:paraId="5736A7A2" w14:textId="77777777" w:rsidR="00AA640B" w:rsidRPr="00AC6650" w:rsidRDefault="00AA640B" w:rsidP="00FE3B41">
            <w:pPr>
              <w:pStyle w:val="TableText"/>
              <w:tabs>
                <w:tab w:val="right" w:pos="426"/>
              </w:tabs>
              <w:ind w:left="57"/>
              <w:rPr>
                <w:rFonts w:ascii="Arial" w:hAnsi="Arial" w:cs="Arial"/>
                <w:b/>
                <w:bCs/>
                <w:snapToGrid w:val="0"/>
              </w:rPr>
            </w:pPr>
            <w:r w:rsidRPr="00AC6650">
              <w:rPr>
                <w:rFonts w:ascii="Arial" w:hAnsi="Arial" w:cs="Arial"/>
                <w:b/>
                <w:bCs/>
                <w:snapToGrid w:val="0"/>
              </w:rPr>
              <w:t>Column 1</w:t>
            </w:r>
          </w:p>
        </w:tc>
        <w:tc>
          <w:tcPr>
            <w:tcW w:w="1811" w:type="pct"/>
          </w:tcPr>
          <w:p w14:paraId="66C9D940" w14:textId="77777777" w:rsidR="00AA640B" w:rsidRPr="00AC6650" w:rsidRDefault="00AA640B" w:rsidP="00FE3B41">
            <w:pPr>
              <w:pStyle w:val="TableText"/>
              <w:rPr>
                <w:rFonts w:ascii="Arial" w:hAnsi="Arial" w:cs="Arial"/>
                <w:b/>
                <w:bCs/>
                <w:snapToGrid w:val="0"/>
              </w:rPr>
            </w:pPr>
            <w:r w:rsidRPr="00AC6650">
              <w:rPr>
                <w:rFonts w:ascii="Arial" w:hAnsi="Arial" w:cs="Arial"/>
                <w:b/>
                <w:bCs/>
                <w:snapToGrid w:val="0"/>
              </w:rPr>
              <w:t>Column 2</w:t>
            </w:r>
          </w:p>
        </w:tc>
        <w:tc>
          <w:tcPr>
            <w:tcW w:w="2014" w:type="pct"/>
          </w:tcPr>
          <w:p w14:paraId="68A05F90" w14:textId="77777777" w:rsidR="00AA640B" w:rsidRPr="00AC6650" w:rsidRDefault="00AA640B" w:rsidP="00FE3B41">
            <w:pPr>
              <w:pStyle w:val="TableText"/>
              <w:rPr>
                <w:rFonts w:ascii="Arial" w:hAnsi="Arial" w:cs="Arial"/>
                <w:b/>
                <w:bCs/>
                <w:snapToGrid w:val="0"/>
              </w:rPr>
            </w:pPr>
            <w:r w:rsidRPr="00AC6650">
              <w:rPr>
                <w:rFonts w:ascii="Arial" w:hAnsi="Arial" w:cs="Arial"/>
                <w:b/>
                <w:bCs/>
                <w:snapToGrid w:val="0"/>
              </w:rPr>
              <w:t>Column 3</w:t>
            </w:r>
          </w:p>
        </w:tc>
      </w:tr>
      <w:tr w:rsidR="00AA640B" w14:paraId="58AD8D81" w14:textId="77777777" w:rsidTr="00FE3B41">
        <w:trPr>
          <w:cantSplit/>
        </w:trPr>
        <w:tc>
          <w:tcPr>
            <w:tcW w:w="1175" w:type="pct"/>
            <w:tcBorders>
              <w:bottom w:val="single" w:sz="4" w:space="0" w:color="auto"/>
            </w:tcBorders>
          </w:tcPr>
          <w:p w14:paraId="031832C3" w14:textId="77777777" w:rsidR="00AA640B" w:rsidRPr="00AC6650" w:rsidRDefault="00AA640B" w:rsidP="00FE3B41">
            <w:pPr>
              <w:pStyle w:val="TableText"/>
              <w:tabs>
                <w:tab w:val="right" w:pos="426"/>
              </w:tabs>
              <w:ind w:left="57"/>
              <w:rPr>
                <w:rFonts w:ascii="Arial" w:hAnsi="Arial" w:cs="Arial"/>
                <w:b/>
                <w:bCs/>
                <w:snapToGrid w:val="0"/>
              </w:rPr>
            </w:pPr>
            <w:r w:rsidRPr="00AC6650">
              <w:rPr>
                <w:rFonts w:ascii="Arial" w:hAnsi="Arial" w:cs="Arial"/>
                <w:b/>
                <w:bCs/>
                <w:snapToGrid w:val="0"/>
              </w:rPr>
              <w:t>Item</w:t>
            </w:r>
          </w:p>
        </w:tc>
        <w:tc>
          <w:tcPr>
            <w:tcW w:w="1811" w:type="pct"/>
            <w:tcBorders>
              <w:bottom w:val="single" w:sz="4" w:space="0" w:color="auto"/>
            </w:tcBorders>
          </w:tcPr>
          <w:p w14:paraId="52601710" w14:textId="77777777" w:rsidR="00AA640B" w:rsidRDefault="00AA640B" w:rsidP="00FE3B41">
            <w:pPr>
              <w:pStyle w:val="TableText"/>
              <w:rPr>
                <w:rFonts w:ascii="Arial" w:hAnsi="Arial" w:cs="Arial"/>
                <w:b/>
                <w:bCs/>
                <w:snapToGrid w:val="0"/>
              </w:rPr>
            </w:pPr>
            <w:r>
              <w:rPr>
                <w:rFonts w:ascii="Arial" w:hAnsi="Arial" w:cs="Arial"/>
                <w:b/>
                <w:bCs/>
                <w:snapToGrid w:val="0"/>
              </w:rPr>
              <w:t>Frequency band</w:t>
            </w:r>
          </w:p>
          <w:p w14:paraId="4B61B1CE" w14:textId="77777777" w:rsidR="00AA640B" w:rsidRPr="00AC6650" w:rsidRDefault="00AA640B" w:rsidP="00FE3B41">
            <w:pPr>
              <w:pStyle w:val="TableText"/>
              <w:rPr>
                <w:rFonts w:ascii="Arial" w:hAnsi="Arial" w:cs="Arial"/>
                <w:b/>
                <w:bCs/>
                <w:i/>
                <w:iCs/>
                <w:snapToGrid w:val="0"/>
              </w:rPr>
            </w:pPr>
            <w:r w:rsidRPr="00AC6650">
              <w:rPr>
                <w:rFonts w:ascii="Arial" w:hAnsi="Arial" w:cs="Arial"/>
                <w:b/>
                <w:bCs/>
                <w:i/>
                <w:iCs/>
                <w:snapToGrid w:val="0"/>
              </w:rPr>
              <w:t>(Channel number)</w:t>
            </w:r>
          </w:p>
        </w:tc>
        <w:tc>
          <w:tcPr>
            <w:tcW w:w="2014" w:type="pct"/>
            <w:tcBorders>
              <w:bottom w:val="single" w:sz="4" w:space="0" w:color="auto"/>
            </w:tcBorders>
          </w:tcPr>
          <w:p w14:paraId="7DEF1961" w14:textId="77777777" w:rsidR="00AA640B" w:rsidRPr="00AC6650" w:rsidRDefault="00AA640B" w:rsidP="00FE3B41">
            <w:pPr>
              <w:pStyle w:val="TableText"/>
              <w:rPr>
                <w:rFonts w:ascii="Arial" w:hAnsi="Arial" w:cs="Arial"/>
                <w:b/>
                <w:bCs/>
                <w:snapToGrid w:val="0"/>
              </w:rPr>
            </w:pPr>
            <w:r>
              <w:rPr>
                <w:rFonts w:ascii="Arial" w:hAnsi="Arial" w:cs="Arial"/>
                <w:b/>
                <w:bCs/>
                <w:snapToGrid w:val="0"/>
              </w:rPr>
              <w:t>Maximum transmitter output power</w:t>
            </w:r>
          </w:p>
        </w:tc>
      </w:tr>
      <w:tr w:rsidR="00AA640B" w14:paraId="624CF147" w14:textId="77777777" w:rsidTr="00FE3B41">
        <w:trPr>
          <w:cantSplit/>
        </w:trPr>
        <w:tc>
          <w:tcPr>
            <w:tcW w:w="1175" w:type="pct"/>
            <w:tcBorders>
              <w:top w:val="single" w:sz="4" w:space="0" w:color="auto"/>
            </w:tcBorders>
          </w:tcPr>
          <w:p w14:paraId="151A8407" w14:textId="77777777" w:rsidR="00AA640B" w:rsidRDefault="00AA640B" w:rsidP="00FE3B41">
            <w:pPr>
              <w:pStyle w:val="TableText"/>
              <w:tabs>
                <w:tab w:val="right" w:pos="426"/>
              </w:tabs>
              <w:ind w:left="57"/>
              <w:rPr>
                <w:snapToGrid w:val="0"/>
              </w:rPr>
            </w:pPr>
            <w:r>
              <w:rPr>
                <w:snapToGrid w:val="0"/>
              </w:rPr>
              <w:t>1201</w:t>
            </w:r>
          </w:p>
        </w:tc>
        <w:tc>
          <w:tcPr>
            <w:tcW w:w="1811" w:type="pct"/>
            <w:tcBorders>
              <w:top w:val="single" w:sz="4" w:space="0" w:color="auto"/>
            </w:tcBorders>
          </w:tcPr>
          <w:p w14:paraId="3547C52E" w14:textId="77777777" w:rsidR="00AA640B" w:rsidRDefault="00AA640B" w:rsidP="00FE3B41">
            <w:pPr>
              <w:pStyle w:val="TableText"/>
              <w:rPr>
                <w:snapToGrid w:val="0"/>
              </w:rPr>
            </w:pPr>
            <w:r>
              <w:rPr>
                <w:snapToGrid w:val="0"/>
              </w:rPr>
              <w:t>157.200 MHz Tx</w:t>
            </w:r>
          </w:p>
          <w:p w14:paraId="1D6437E0" w14:textId="77777777" w:rsidR="00AA640B" w:rsidRDefault="00AA640B" w:rsidP="00FE3B41">
            <w:pPr>
              <w:pStyle w:val="TableText"/>
              <w:rPr>
                <w:snapToGrid w:val="0"/>
              </w:rPr>
            </w:pPr>
            <w:r>
              <w:rPr>
                <w:snapToGrid w:val="0"/>
              </w:rPr>
              <w:t>161.800 MHz Rx</w:t>
            </w:r>
          </w:p>
          <w:p w14:paraId="28C04EC3" w14:textId="77777777" w:rsidR="00AA640B" w:rsidRPr="00251C26" w:rsidRDefault="00AA640B" w:rsidP="00FE3B41">
            <w:pPr>
              <w:pStyle w:val="TableText"/>
              <w:rPr>
                <w:i/>
                <w:iCs/>
                <w:snapToGrid w:val="0"/>
              </w:rPr>
            </w:pPr>
            <w:r w:rsidRPr="00251C26">
              <w:rPr>
                <w:i/>
                <w:iCs/>
                <w:snapToGrid w:val="0"/>
              </w:rPr>
              <w:t>(24)</w:t>
            </w:r>
          </w:p>
        </w:tc>
        <w:tc>
          <w:tcPr>
            <w:tcW w:w="2014" w:type="pct"/>
            <w:tcBorders>
              <w:top w:val="single" w:sz="4" w:space="0" w:color="auto"/>
            </w:tcBorders>
          </w:tcPr>
          <w:p w14:paraId="749A6621" w14:textId="77777777" w:rsidR="00AA640B" w:rsidRDefault="00AA640B" w:rsidP="00FE3B41">
            <w:pPr>
              <w:pStyle w:val="TableText"/>
              <w:rPr>
                <w:snapToGrid w:val="0"/>
              </w:rPr>
            </w:pPr>
            <w:r>
              <w:rPr>
                <w:snapToGrid w:val="0"/>
              </w:rPr>
              <w:t xml:space="preserve">25 watts </w:t>
            </w:r>
            <w:proofErr w:type="spellStart"/>
            <w:r>
              <w:rPr>
                <w:snapToGrid w:val="0"/>
              </w:rPr>
              <w:t>pY</w:t>
            </w:r>
            <w:proofErr w:type="spellEnd"/>
          </w:p>
        </w:tc>
      </w:tr>
      <w:tr w:rsidR="00AA640B" w14:paraId="4DD37E5E" w14:textId="77777777" w:rsidTr="00FE3B41">
        <w:trPr>
          <w:cantSplit/>
        </w:trPr>
        <w:tc>
          <w:tcPr>
            <w:tcW w:w="1175" w:type="pct"/>
          </w:tcPr>
          <w:p w14:paraId="3CD12336" w14:textId="77777777" w:rsidR="00AA640B" w:rsidRDefault="00AA640B" w:rsidP="00FE3B41">
            <w:pPr>
              <w:pStyle w:val="TableText"/>
              <w:tabs>
                <w:tab w:val="right" w:pos="426"/>
              </w:tabs>
              <w:ind w:left="57"/>
              <w:rPr>
                <w:snapToGrid w:val="0"/>
              </w:rPr>
            </w:pPr>
            <w:r>
              <w:rPr>
                <w:snapToGrid w:val="0"/>
              </w:rPr>
              <w:t>1202</w:t>
            </w:r>
          </w:p>
        </w:tc>
        <w:tc>
          <w:tcPr>
            <w:tcW w:w="1811" w:type="pct"/>
          </w:tcPr>
          <w:p w14:paraId="3E40901B" w14:textId="77777777" w:rsidR="00AA640B" w:rsidRDefault="00AA640B" w:rsidP="00FE3B41">
            <w:pPr>
              <w:pStyle w:val="TableText"/>
              <w:rPr>
                <w:snapToGrid w:val="0"/>
              </w:rPr>
            </w:pPr>
            <w:r>
              <w:rPr>
                <w:snapToGrid w:val="0"/>
              </w:rPr>
              <w:t>157.225 MHz Tx</w:t>
            </w:r>
          </w:p>
          <w:p w14:paraId="4DE52C35" w14:textId="77777777" w:rsidR="00AA640B" w:rsidRDefault="00AA640B" w:rsidP="00FE3B41">
            <w:pPr>
              <w:pStyle w:val="TableText"/>
              <w:rPr>
                <w:snapToGrid w:val="0"/>
              </w:rPr>
            </w:pPr>
            <w:r>
              <w:rPr>
                <w:snapToGrid w:val="0"/>
              </w:rPr>
              <w:t>161.825 MHz Rx</w:t>
            </w:r>
          </w:p>
          <w:p w14:paraId="6BDDC345" w14:textId="77777777" w:rsidR="00AA640B" w:rsidRPr="00251C26" w:rsidRDefault="00AA640B" w:rsidP="00FE3B41">
            <w:pPr>
              <w:pStyle w:val="TableText"/>
              <w:rPr>
                <w:i/>
                <w:iCs/>
                <w:snapToGrid w:val="0"/>
              </w:rPr>
            </w:pPr>
            <w:r w:rsidRPr="00251C26">
              <w:rPr>
                <w:i/>
                <w:iCs/>
                <w:snapToGrid w:val="0"/>
              </w:rPr>
              <w:t>(84)</w:t>
            </w:r>
          </w:p>
        </w:tc>
        <w:tc>
          <w:tcPr>
            <w:tcW w:w="2014" w:type="pct"/>
          </w:tcPr>
          <w:p w14:paraId="35991BFD" w14:textId="77777777" w:rsidR="00AA640B" w:rsidRDefault="00AA640B" w:rsidP="00FE3B41">
            <w:pPr>
              <w:pStyle w:val="TableText"/>
              <w:rPr>
                <w:snapToGrid w:val="0"/>
              </w:rPr>
            </w:pPr>
            <w:r>
              <w:rPr>
                <w:snapToGrid w:val="0"/>
              </w:rPr>
              <w:t xml:space="preserve">25 watts </w:t>
            </w:r>
            <w:proofErr w:type="spellStart"/>
            <w:r>
              <w:rPr>
                <w:snapToGrid w:val="0"/>
              </w:rPr>
              <w:t>pY</w:t>
            </w:r>
            <w:proofErr w:type="spellEnd"/>
          </w:p>
        </w:tc>
      </w:tr>
      <w:tr w:rsidR="00AA640B" w14:paraId="246C3323" w14:textId="77777777" w:rsidTr="00FE3B41">
        <w:trPr>
          <w:cantSplit/>
        </w:trPr>
        <w:tc>
          <w:tcPr>
            <w:tcW w:w="1175" w:type="pct"/>
          </w:tcPr>
          <w:p w14:paraId="45A3C499" w14:textId="77777777" w:rsidR="00AA640B" w:rsidRDefault="00AA640B" w:rsidP="00FE3B41">
            <w:pPr>
              <w:pStyle w:val="TableText"/>
              <w:tabs>
                <w:tab w:val="right" w:pos="426"/>
              </w:tabs>
              <w:ind w:left="57"/>
              <w:rPr>
                <w:snapToGrid w:val="0"/>
              </w:rPr>
            </w:pPr>
            <w:r>
              <w:rPr>
                <w:snapToGrid w:val="0"/>
              </w:rPr>
              <w:t>1203</w:t>
            </w:r>
          </w:p>
        </w:tc>
        <w:tc>
          <w:tcPr>
            <w:tcW w:w="1811" w:type="pct"/>
          </w:tcPr>
          <w:p w14:paraId="36BA035D" w14:textId="77777777" w:rsidR="00AA640B" w:rsidRDefault="00AA640B" w:rsidP="00FE3B41">
            <w:pPr>
              <w:pStyle w:val="TableText"/>
              <w:rPr>
                <w:snapToGrid w:val="0"/>
              </w:rPr>
            </w:pPr>
            <w:r>
              <w:rPr>
                <w:snapToGrid w:val="0"/>
              </w:rPr>
              <w:t>157.250 MHz Tx</w:t>
            </w:r>
          </w:p>
          <w:p w14:paraId="191FE233" w14:textId="77777777" w:rsidR="00AA640B" w:rsidRDefault="00AA640B" w:rsidP="00FE3B41">
            <w:pPr>
              <w:pStyle w:val="TableText"/>
              <w:rPr>
                <w:snapToGrid w:val="0"/>
              </w:rPr>
            </w:pPr>
            <w:r>
              <w:rPr>
                <w:snapToGrid w:val="0"/>
              </w:rPr>
              <w:t>161.850 MHz Rx</w:t>
            </w:r>
          </w:p>
          <w:p w14:paraId="77358914" w14:textId="77777777" w:rsidR="00AA640B" w:rsidRPr="00251C26" w:rsidRDefault="00AA640B" w:rsidP="00FE3B41">
            <w:pPr>
              <w:pStyle w:val="TableText"/>
              <w:rPr>
                <w:i/>
                <w:iCs/>
                <w:snapToGrid w:val="0"/>
              </w:rPr>
            </w:pPr>
            <w:r w:rsidRPr="00251C26">
              <w:rPr>
                <w:i/>
                <w:iCs/>
                <w:snapToGrid w:val="0"/>
              </w:rPr>
              <w:t>(25)</w:t>
            </w:r>
          </w:p>
        </w:tc>
        <w:tc>
          <w:tcPr>
            <w:tcW w:w="2014" w:type="pct"/>
          </w:tcPr>
          <w:p w14:paraId="5BD8BA34" w14:textId="77777777" w:rsidR="00AA640B" w:rsidRDefault="00AA640B" w:rsidP="00FE3B41">
            <w:pPr>
              <w:pStyle w:val="TableText"/>
              <w:rPr>
                <w:snapToGrid w:val="0"/>
              </w:rPr>
            </w:pPr>
            <w:r>
              <w:rPr>
                <w:snapToGrid w:val="0"/>
              </w:rPr>
              <w:t xml:space="preserve">25 watts </w:t>
            </w:r>
            <w:proofErr w:type="spellStart"/>
            <w:r>
              <w:rPr>
                <w:snapToGrid w:val="0"/>
              </w:rPr>
              <w:t>pY</w:t>
            </w:r>
            <w:proofErr w:type="spellEnd"/>
          </w:p>
        </w:tc>
      </w:tr>
      <w:tr w:rsidR="00AA640B" w:rsidRPr="00251C26" w14:paraId="061F4919" w14:textId="77777777" w:rsidTr="00FE3B41">
        <w:trPr>
          <w:cantSplit/>
        </w:trPr>
        <w:tc>
          <w:tcPr>
            <w:tcW w:w="1175" w:type="pct"/>
            <w:tcBorders>
              <w:bottom w:val="single" w:sz="4" w:space="0" w:color="auto"/>
            </w:tcBorders>
          </w:tcPr>
          <w:p w14:paraId="65F27BD0" w14:textId="77777777" w:rsidR="00AA640B" w:rsidRPr="00251C26" w:rsidRDefault="00AA640B" w:rsidP="00FE3B41">
            <w:pPr>
              <w:pStyle w:val="TableText"/>
              <w:tabs>
                <w:tab w:val="right" w:pos="426"/>
              </w:tabs>
              <w:ind w:left="57"/>
              <w:rPr>
                <w:snapToGrid w:val="0"/>
              </w:rPr>
            </w:pPr>
            <w:r w:rsidRPr="00251C26">
              <w:rPr>
                <w:snapToGrid w:val="0"/>
              </w:rPr>
              <w:lastRenderedPageBreak/>
              <w:t>1204</w:t>
            </w:r>
          </w:p>
        </w:tc>
        <w:tc>
          <w:tcPr>
            <w:tcW w:w="1811" w:type="pct"/>
            <w:tcBorders>
              <w:bottom w:val="single" w:sz="4" w:space="0" w:color="auto"/>
            </w:tcBorders>
          </w:tcPr>
          <w:p w14:paraId="2284B9F3" w14:textId="77777777" w:rsidR="00AA640B" w:rsidRDefault="00AA640B" w:rsidP="00FE3B41">
            <w:pPr>
              <w:pStyle w:val="TableText"/>
              <w:rPr>
                <w:snapToGrid w:val="0"/>
              </w:rPr>
            </w:pPr>
            <w:r>
              <w:rPr>
                <w:snapToGrid w:val="0"/>
              </w:rPr>
              <w:t>157.275 MHz Tx</w:t>
            </w:r>
          </w:p>
          <w:p w14:paraId="58DE5B85" w14:textId="77777777" w:rsidR="00AA640B" w:rsidRDefault="00AA640B" w:rsidP="00FE3B41">
            <w:pPr>
              <w:pStyle w:val="TableText"/>
              <w:rPr>
                <w:snapToGrid w:val="0"/>
              </w:rPr>
            </w:pPr>
            <w:r>
              <w:rPr>
                <w:snapToGrid w:val="0"/>
              </w:rPr>
              <w:t>161.875 MHz Rx</w:t>
            </w:r>
          </w:p>
          <w:p w14:paraId="6569D8A7" w14:textId="77777777" w:rsidR="00AA640B" w:rsidRPr="00251C26" w:rsidRDefault="00AA640B" w:rsidP="00FE3B41">
            <w:pPr>
              <w:pStyle w:val="TableText"/>
              <w:rPr>
                <w:i/>
                <w:iCs/>
                <w:snapToGrid w:val="0"/>
              </w:rPr>
            </w:pPr>
            <w:r w:rsidRPr="00251C26">
              <w:rPr>
                <w:i/>
                <w:iCs/>
                <w:snapToGrid w:val="0"/>
              </w:rPr>
              <w:t>(85)</w:t>
            </w:r>
          </w:p>
        </w:tc>
        <w:tc>
          <w:tcPr>
            <w:tcW w:w="2014" w:type="pct"/>
            <w:tcBorders>
              <w:bottom w:val="single" w:sz="4" w:space="0" w:color="auto"/>
            </w:tcBorders>
          </w:tcPr>
          <w:p w14:paraId="28A9689E" w14:textId="77777777" w:rsidR="00AA640B" w:rsidRPr="00251C26" w:rsidRDefault="00AA640B" w:rsidP="00FE3B41">
            <w:pPr>
              <w:pStyle w:val="TableText"/>
              <w:rPr>
                <w:snapToGrid w:val="0"/>
              </w:rPr>
            </w:pPr>
            <w:r>
              <w:rPr>
                <w:snapToGrid w:val="0"/>
              </w:rPr>
              <w:t xml:space="preserve">25 watts </w:t>
            </w:r>
            <w:proofErr w:type="spellStart"/>
            <w:r>
              <w:rPr>
                <w:snapToGrid w:val="0"/>
              </w:rPr>
              <w:t>pY</w:t>
            </w:r>
            <w:proofErr w:type="spellEnd"/>
          </w:p>
        </w:tc>
      </w:tr>
    </w:tbl>
    <w:p w14:paraId="7943F36F" w14:textId="77777777" w:rsidR="00AA640B" w:rsidRPr="0034159C" w:rsidRDefault="00AA640B" w:rsidP="00AA640B">
      <w:pPr>
        <w:keepNext/>
        <w:spacing w:before="24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1</w:t>
      </w:r>
      <w:r w:rsidRPr="0034159C">
        <w:rPr>
          <w:rStyle w:val="CharSectno"/>
          <w:rFonts w:ascii="Times New Roman" w:eastAsia="Times New Roman" w:hAnsi="Times New Roman" w:cs="Times New Roman"/>
          <w:b/>
          <w:kern w:val="28"/>
          <w:sz w:val="24"/>
          <w:szCs w:val="20"/>
        </w:rPr>
        <w:t xml:space="preserve">  </w:t>
      </w:r>
      <w:r>
        <w:rPr>
          <w:rStyle w:val="CharSectno"/>
          <w:rFonts w:ascii="Times New Roman" w:eastAsia="Times New Roman" w:hAnsi="Times New Roman" w:cs="Times New Roman"/>
          <w:b/>
          <w:kern w:val="28"/>
          <w:sz w:val="24"/>
          <w:szCs w:val="20"/>
        </w:rPr>
        <w:t>Use of channels</w:t>
      </w:r>
    </w:p>
    <w:p w14:paraId="3EDEE1BC" w14:textId="77777777" w:rsidR="00AA640B" w:rsidRDefault="00AA640B" w:rsidP="00AA640B">
      <w:pPr>
        <w:pStyle w:val="subsection"/>
        <w:spacing w:before="120"/>
      </w:pPr>
      <w:r>
        <w:tab/>
      </w:r>
      <w:r>
        <w:tab/>
        <w:t>A licensee may operate a radiocommunications device using more than one channel specified in column 2, so long as the channels used:</w:t>
      </w:r>
    </w:p>
    <w:p w14:paraId="0786BF3E" w14:textId="77777777" w:rsidR="00AA640B" w:rsidRDefault="00AA640B" w:rsidP="00AA640B">
      <w:pPr>
        <w:pStyle w:val="paragraph"/>
      </w:pPr>
      <w:r>
        <w:tab/>
        <w:t>(a)</w:t>
      </w:r>
      <w:r>
        <w:tab/>
        <w:t>have a contiguous bandwidth of:</w:t>
      </w:r>
    </w:p>
    <w:p w14:paraId="57636E1C" w14:textId="77777777" w:rsidR="00AA640B" w:rsidRDefault="00AA640B" w:rsidP="00AA640B">
      <w:pPr>
        <w:pStyle w:val="paragraph"/>
        <w:tabs>
          <w:tab w:val="clear" w:pos="1531"/>
          <w:tab w:val="right" w:pos="2268"/>
        </w:tabs>
        <w:ind w:left="2410"/>
      </w:pPr>
      <w:r>
        <w:tab/>
        <w:t>(</w:t>
      </w:r>
      <w:proofErr w:type="spellStart"/>
      <w:r>
        <w:t>i</w:t>
      </w:r>
      <w:proofErr w:type="spellEnd"/>
      <w:r>
        <w:t>)</w:t>
      </w:r>
      <w:r>
        <w:tab/>
        <w:t>50 kHz; or</w:t>
      </w:r>
    </w:p>
    <w:p w14:paraId="1C84180B" w14:textId="77777777" w:rsidR="00AA640B" w:rsidRDefault="00AA640B" w:rsidP="00AA640B">
      <w:pPr>
        <w:pStyle w:val="paragraph"/>
        <w:tabs>
          <w:tab w:val="clear" w:pos="1531"/>
          <w:tab w:val="right" w:pos="2268"/>
        </w:tabs>
        <w:ind w:left="2410"/>
      </w:pPr>
      <w:r>
        <w:tab/>
        <w:t>(ii)</w:t>
      </w:r>
      <w:r>
        <w:tab/>
        <w:t>100 kHz; or</w:t>
      </w:r>
    </w:p>
    <w:p w14:paraId="129B18BE" w14:textId="77777777" w:rsidR="00AA640B" w:rsidRDefault="00AA640B" w:rsidP="00AA640B">
      <w:pPr>
        <w:pStyle w:val="paragraph"/>
        <w:tabs>
          <w:tab w:val="clear" w:pos="1531"/>
          <w:tab w:val="right" w:pos="2268"/>
        </w:tabs>
        <w:ind w:left="2410"/>
      </w:pPr>
      <w:r>
        <w:tab/>
        <w:t>(iii)</w:t>
      </w:r>
      <w:r>
        <w:tab/>
        <w:t>150 kHz; and</w:t>
      </w:r>
    </w:p>
    <w:p w14:paraId="6310F415" w14:textId="77777777" w:rsidR="00AA640B" w:rsidRDefault="00AA640B" w:rsidP="00AA640B">
      <w:pPr>
        <w:pStyle w:val="paragraph"/>
      </w:pPr>
      <w:r>
        <w:tab/>
        <w:t>(b)</w:t>
      </w:r>
      <w:r>
        <w:tab/>
        <w:t>are two or more of the channels with the following channel numbers:</w:t>
      </w:r>
    </w:p>
    <w:p w14:paraId="1C70B946" w14:textId="77777777" w:rsidR="00AA640B" w:rsidRDefault="00AA640B" w:rsidP="00AA640B">
      <w:pPr>
        <w:pStyle w:val="paragraph"/>
        <w:tabs>
          <w:tab w:val="clear" w:pos="1531"/>
          <w:tab w:val="right" w:pos="2268"/>
        </w:tabs>
        <w:ind w:left="2410"/>
      </w:pPr>
      <w:r>
        <w:tab/>
        <w:t>(</w:t>
      </w:r>
      <w:proofErr w:type="spellStart"/>
      <w:r>
        <w:t>i</w:t>
      </w:r>
      <w:proofErr w:type="spellEnd"/>
      <w:r>
        <w:t>)</w:t>
      </w:r>
      <w:r>
        <w:tab/>
        <w:t>channel 24;</w:t>
      </w:r>
    </w:p>
    <w:p w14:paraId="2B807EA2" w14:textId="77777777" w:rsidR="00AA640B" w:rsidRDefault="00AA640B" w:rsidP="00AA640B">
      <w:pPr>
        <w:pStyle w:val="paragraph"/>
        <w:tabs>
          <w:tab w:val="clear" w:pos="1531"/>
          <w:tab w:val="right" w:pos="2268"/>
        </w:tabs>
        <w:ind w:left="2410"/>
      </w:pPr>
      <w:r>
        <w:tab/>
        <w:t>(ii)</w:t>
      </w:r>
      <w:r>
        <w:tab/>
        <w:t>channel 25;</w:t>
      </w:r>
    </w:p>
    <w:p w14:paraId="7B86DC46" w14:textId="77777777" w:rsidR="00AA640B" w:rsidRDefault="00AA640B" w:rsidP="00AA640B">
      <w:pPr>
        <w:pStyle w:val="paragraph"/>
        <w:tabs>
          <w:tab w:val="clear" w:pos="1531"/>
          <w:tab w:val="right" w:pos="2268"/>
        </w:tabs>
        <w:ind w:left="2410"/>
      </w:pPr>
      <w:r>
        <w:tab/>
        <w:t>(iii)</w:t>
      </w:r>
      <w:r>
        <w:tab/>
        <w:t>channel 84;</w:t>
      </w:r>
    </w:p>
    <w:p w14:paraId="7FBD57F2" w14:textId="77777777" w:rsidR="00AA640B" w:rsidRPr="004D7DD3" w:rsidRDefault="00AA640B" w:rsidP="00AA640B">
      <w:pPr>
        <w:pStyle w:val="paragraph"/>
        <w:tabs>
          <w:tab w:val="clear" w:pos="1531"/>
          <w:tab w:val="right" w:pos="2268"/>
        </w:tabs>
        <w:ind w:left="2410"/>
      </w:pPr>
      <w:r>
        <w:tab/>
        <w:t>(iv)</w:t>
      </w:r>
      <w:r>
        <w:tab/>
        <w:t>channel 85.</w:t>
      </w:r>
    </w:p>
    <w:p w14:paraId="173D7951" w14:textId="77777777" w:rsidR="00B617DB" w:rsidRDefault="00B617DB">
      <w:pPr>
        <w:spacing w:line="259" w:lineRule="auto"/>
        <w:sectPr w:rsidR="00B617DB" w:rsidSect="00957210">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27D3F173" w14:textId="79B01FB1" w:rsidR="00771386" w:rsidRDefault="00771386" w:rsidP="00771386">
      <w:pPr>
        <w:pStyle w:val="ActHead5"/>
        <w:spacing w:before="0"/>
        <w:ind w:left="0" w:firstLine="0"/>
        <w:rPr>
          <w:rFonts w:ascii="Arial" w:hAnsi="Arial" w:cs="Arial"/>
          <w:i/>
          <w:iCs/>
          <w:sz w:val="32"/>
          <w:szCs w:val="32"/>
        </w:rPr>
      </w:pPr>
      <w:r>
        <w:rPr>
          <w:rStyle w:val="CharSectno"/>
          <w:rFonts w:ascii="Arial" w:hAnsi="Arial" w:cs="Arial"/>
          <w:sz w:val="32"/>
          <w:szCs w:val="32"/>
        </w:rPr>
        <w:lastRenderedPageBreak/>
        <w:t>Schedule 2</w:t>
      </w:r>
      <w:r>
        <w:rPr>
          <w:rFonts w:ascii="Arial" w:hAnsi="Arial" w:cs="Arial"/>
          <w:sz w:val="32"/>
          <w:szCs w:val="32"/>
        </w:rPr>
        <w:t xml:space="preserve">—Amendments – </w:t>
      </w:r>
      <w:r>
        <w:rPr>
          <w:rFonts w:ascii="Arial" w:hAnsi="Arial" w:cs="Arial"/>
          <w:i/>
          <w:iCs/>
          <w:sz w:val="32"/>
          <w:szCs w:val="32"/>
        </w:rPr>
        <w:t>Radiocommunications Licence Conditions (Maritime Ship Licence) Determination 2015</w:t>
      </w:r>
    </w:p>
    <w:p w14:paraId="08E2907D" w14:textId="54D97D08" w:rsidR="00771386" w:rsidRPr="001B5903" w:rsidRDefault="00771386" w:rsidP="00771386">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w:t>
      </w:r>
      <w:r>
        <w:rPr>
          <w:rFonts w:ascii="Times New Roman" w:hAnsi="Times New Roman" w:cs="Times New Roman"/>
          <w:sz w:val="18"/>
          <w:szCs w:val="18"/>
          <w:lang w:eastAsia="en-AU"/>
        </w:rPr>
        <w:t>5</w:t>
      </w:r>
      <w:r w:rsidRPr="001B5903">
        <w:rPr>
          <w:rFonts w:ascii="Times New Roman" w:hAnsi="Times New Roman" w:cs="Times New Roman"/>
          <w:sz w:val="18"/>
          <w:szCs w:val="18"/>
          <w:lang w:eastAsia="en-AU"/>
        </w:rPr>
        <w:t>)</w:t>
      </w:r>
    </w:p>
    <w:p w14:paraId="16CC717B" w14:textId="77777777" w:rsidR="00FD7FA6" w:rsidRPr="00DF74EC" w:rsidRDefault="00FD7FA6" w:rsidP="00FD7FA6">
      <w:pPr>
        <w:pStyle w:val="ActHead9"/>
        <w:ind w:left="0" w:firstLine="0"/>
      </w:pPr>
      <w:r w:rsidRPr="00DF74EC">
        <w:t xml:space="preserve">Radiocommunications </w:t>
      </w:r>
      <w:r>
        <w:t>Licence Conditions (Maritime Ship Licence</w:t>
      </w:r>
      <w:r w:rsidRPr="00DF74EC">
        <w:t xml:space="preserve">) </w:t>
      </w:r>
      <w:r>
        <w:t>Determination 2015</w:t>
      </w:r>
      <w:r w:rsidRPr="00DF74EC">
        <w:t xml:space="preserve"> </w:t>
      </w:r>
      <w:r>
        <w:rPr>
          <w:i w:val="0"/>
          <w:iCs/>
        </w:rPr>
        <w:t>(</w:t>
      </w:r>
      <w:r w:rsidRPr="00BC6765">
        <w:rPr>
          <w:i w:val="0"/>
          <w:iCs/>
          <w:szCs w:val="28"/>
        </w:rPr>
        <w:t>F20</w:t>
      </w:r>
      <w:r>
        <w:rPr>
          <w:i w:val="0"/>
          <w:iCs/>
          <w:szCs w:val="28"/>
        </w:rPr>
        <w:t>15</w:t>
      </w:r>
      <w:r w:rsidRPr="00BC6765">
        <w:rPr>
          <w:i w:val="0"/>
          <w:iCs/>
          <w:szCs w:val="28"/>
        </w:rPr>
        <w:t>L00</w:t>
      </w:r>
      <w:r>
        <w:rPr>
          <w:i w:val="0"/>
          <w:iCs/>
          <w:szCs w:val="28"/>
        </w:rPr>
        <w:t>288)</w:t>
      </w:r>
    </w:p>
    <w:p w14:paraId="3C2A4304" w14:textId="615157B1" w:rsidR="00FD7FA6" w:rsidRPr="00681D4C" w:rsidRDefault="00C154D7" w:rsidP="00FD7FA6">
      <w:pPr>
        <w:pStyle w:val="ItemHead"/>
        <w:rPr>
          <w:i/>
          <w:iCs/>
        </w:rPr>
      </w:pPr>
      <w:r>
        <w:t>1</w:t>
      </w:r>
      <w:r w:rsidR="00FD7FA6" w:rsidRPr="00686A3C">
        <w:t xml:space="preserve">  </w:t>
      </w:r>
      <w:r w:rsidR="00FD7FA6">
        <w:t>Subsection 1.3(1)</w:t>
      </w:r>
    </w:p>
    <w:p w14:paraId="3C59C74C" w14:textId="77777777" w:rsidR="00FD7FA6" w:rsidRDefault="00FD7FA6" w:rsidP="00FD7FA6">
      <w:pPr>
        <w:pStyle w:val="Item"/>
      </w:pPr>
      <w:r>
        <w:t>Insert:</w:t>
      </w:r>
    </w:p>
    <w:p w14:paraId="5B3F7617" w14:textId="77777777" w:rsidR="00FD7FA6" w:rsidRDefault="00FD7FA6" w:rsidP="00FD7FA6">
      <w:pPr>
        <w:pStyle w:val="Definition"/>
        <w:rPr>
          <w:bCs/>
          <w:iCs/>
        </w:rPr>
      </w:pPr>
      <w:r>
        <w:rPr>
          <w:b/>
          <w:i/>
        </w:rPr>
        <w:t xml:space="preserve">AMRD </w:t>
      </w:r>
      <w:r>
        <w:rPr>
          <w:bCs/>
          <w:iCs/>
        </w:rPr>
        <w:t xml:space="preserve">(short for autonomous maritime radio device) means a station in the maritime mobile </w:t>
      </w:r>
      <w:proofErr w:type="gramStart"/>
      <w:r>
        <w:rPr>
          <w:bCs/>
          <w:iCs/>
        </w:rPr>
        <w:t>service</w:t>
      </w:r>
      <w:proofErr w:type="gramEnd"/>
      <w:r>
        <w:rPr>
          <w:bCs/>
          <w:iCs/>
        </w:rPr>
        <w:t xml:space="preserve"> which is mobile, operates at sea and transmits independently of a maritime ship station or a maritime coast station, which may also be temporarily moored.</w:t>
      </w:r>
    </w:p>
    <w:p w14:paraId="2CA23523" w14:textId="77777777" w:rsidR="00FD7FA6" w:rsidRDefault="00FD7FA6" w:rsidP="00FD7FA6">
      <w:pPr>
        <w:pStyle w:val="notetext"/>
      </w:pPr>
      <w:r>
        <w:t>Note:</w:t>
      </w:r>
      <w:r>
        <w:tab/>
        <w:t xml:space="preserve">The definition of AMRD is taken from the International Telecommunication Union’s Radiocommunication Sector’s Recommendation ITU-R M.2135-1. Recommendation ITU-R M2135-1 is available, free of charge, from the International Telecommunication Union’s website at </w:t>
      </w:r>
      <w:hyperlink r:id="rId18" w:history="1">
        <w:r w:rsidRPr="002A4AF4">
          <w:rPr>
            <w:rStyle w:val="Hyperlink"/>
          </w:rPr>
          <w:t>www.itu.int</w:t>
        </w:r>
      </w:hyperlink>
      <w:r>
        <w:t xml:space="preserve">. </w:t>
      </w:r>
    </w:p>
    <w:p w14:paraId="65DD3EF4" w14:textId="77777777" w:rsidR="00FD7FA6" w:rsidRDefault="00FD7FA6" w:rsidP="00FD7FA6">
      <w:pPr>
        <w:pStyle w:val="Definition"/>
        <w:rPr>
          <w:bCs/>
          <w:iCs/>
        </w:rPr>
      </w:pPr>
      <w:r>
        <w:rPr>
          <w:b/>
          <w:i/>
        </w:rPr>
        <w:t>AMRD Group A</w:t>
      </w:r>
      <w:r>
        <w:rPr>
          <w:bCs/>
          <w:iCs/>
        </w:rPr>
        <w:t xml:space="preserve"> means AMRD that enhance the safety of navigation.</w:t>
      </w:r>
    </w:p>
    <w:p w14:paraId="73C4FC2A" w14:textId="77777777" w:rsidR="00FD7FA6" w:rsidRDefault="00FD7FA6" w:rsidP="00FD7FA6">
      <w:pPr>
        <w:pStyle w:val="notetext"/>
      </w:pPr>
      <w:r>
        <w:t>Note:</w:t>
      </w:r>
      <w:r>
        <w:tab/>
        <w:t xml:space="preserve">The definition of AMRD Group A is taken from the International Telecommunication Union’s Radiocommunication Sector’s Recommendation ITU-R M.2135-1. Recommendation ITU-R M2135-1 is available, free of charge, from the International Telecommunication Union’s website at </w:t>
      </w:r>
      <w:hyperlink r:id="rId19" w:history="1">
        <w:r w:rsidRPr="002A4AF4">
          <w:rPr>
            <w:rStyle w:val="Hyperlink"/>
          </w:rPr>
          <w:t>www.itu.int</w:t>
        </w:r>
      </w:hyperlink>
      <w:r>
        <w:t xml:space="preserve">. </w:t>
      </w:r>
    </w:p>
    <w:p w14:paraId="670ADC2E" w14:textId="46A12637" w:rsidR="00FD7FA6" w:rsidRDefault="00FD7FA6" w:rsidP="00FD7FA6">
      <w:pPr>
        <w:pStyle w:val="Definition"/>
        <w:rPr>
          <w:bCs/>
          <w:iCs/>
        </w:rPr>
      </w:pPr>
      <w:r>
        <w:rPr>
          <w:b/>
          <w:i/>
        </w:rPr>
        <w:t>AMRD Group B</w:t>
      </w:r>
      <w:r>
        <w:rPr>
          <w:bCs/>
          <w:iCs/>
        </w:rPr>
        <w:t xml:space="preserve"> means AMRD that do not enhance the safety of navigation (ARMD which deliver signals or information which do not concern the navigation of the vessel or do not complement vessel traffic safety in waterways).</w:t>
      </w:r>
    </w:p>
    <w:p w14:paraId="26ADB38B" w14:textId="77777777" w:rsidR="00FD7FA6" w:rsidRDefault="00FD7FA6" w:rsidP="00FD7FA6">
      <w:pPr>
        <w:pStyle w:val="notetext"/>
      </w:pPr>
      <w:r>
        <w:t>Note:</w:t>
      </w:r>
      <w:r>
        <w:tab/>
        <w:t xml:space="preserve">The definition of AMRD Group B is taken from the International Telecommunication Union’s Radiocommunication Sector’s Recommendation ITU-R M.2135-1. Recommendation ITU-R M2135-1 is available, free of charge, from the International Telecommunication Union’s website at </w:t>
      </w:r>
      <w:hyperlink r:id="rId20" w:history="1">
        <w:r w:rsidRPr="002A4AF4">
          <w:rPr>
            <w:rStyle w:val="Hyperlink"/>
          </w:rPr>
          <w:t>www.itu.int</w:t>
        </w:r>
      </w:hyperlink>
      <w:r>
        <w:t xml:space="preserve">. </w:t>
      </w:r>
    </w:p>
    <w:p w14:paraId="70CDA55F" w14:textId="318CF0AC" w:rsidR="00FD7FA6" w:rsidRPr="004132F5" w:rsidRDefault="00C154D7" w:rsidP="00FD7FA6">
      <w:pPr>
        <w:pStyle w:val="ItemHead"/>
        <w:rPr>
          <w:b w:val="0"/>
          <w:bCs/>
        </w:rPr>
      </w:pPr>
      <w:r>
        <w:t>2</w:t>
      </w:r>
      <w:r w:rsidR="00FD7FA6">
        <w:t xml:space="preserve">  Subsection 1.3(1) (note to the definition of </w:t>
      </w:r>
      <w:r w:rsidR="00FD7FA6">
        <w:rPr>
          <w:i/>
          <w:iCs/>
        </w:rPr>
        <w:t>DSC</w:t>
      </w:r>
      <w:r w:rsidR="00FD7FA6">
        <w:rPr>
          <w:b w:val="0"/>
          <w:bCs/>
        </w:rPr>
        <w:t>)</w:t>
      </w:r>
    </w:p>
    <w:p w14:paraId="1C4E3177" w14:textId="77777777" w:rsidR="00FD7FA6" w:rsidRDefault="00FD7FA6" w:rsidP="00FD7FA6">
      <w:pPr>
        <w:pStyle w:val="Item"/>
      </w:pPr>
      <w:r>
        <w:t>Omit ‘</w:t>
      </w:r>
      <w:proofErr w:type="spellStart"/>
      <w:r>
        <w:t>selectivecall</w:t>
      </w:r>
      <w:proofErr w:type="spellEnd"/>
      <w:r>
        <w:t>’, substitute ‘selective call’.</w:t>
      </w:r>
    </w:p>
    <w:p w14:paraId="7ECC50C2" w14:textId="35BA545B" w:rsidR="00FD7FA6" w:rsidRDefault="00C154D7" w:rsidP="00FD7FA6">
      <w:pPr>
        <w:pStyle w:val="ItemHead"/>
        <w:rPr>
          <w:b w:val="0"/>
          <w:bCs/>
        </w:rPr>
      </w:pPr>
      <w:r>
        <w:t>3</w:t>
      </w:r>
      <w:r w:rsidR="00FD7FA6">
        <w:t xml:space="preserve">  Subsection 1.3(1) (definition of </w:t>
      </w:r>
      <w:r w:rsidR="00FD7FA6">
        <w:rPr>
          <w:i/>
          <w:iCs/>
        </w:rPr>
        <w:t>Enhanced Group Calling</w:t>
      </w:r>
      <w:r w:rsidR="00FD7FA6">
        <w:rPr>
          <w:b w:val="0"/>
          <w:bCs/>
        </w:rPr>
        <w:t>)</w:t>
      </w:r>
    </w:p>
    <w:p w14:paraId="7F431AF5" w14:textId="77777777" w:rsidR="00FD7FA6" w:rsidRDefault="00FD7FA6" w:rsidP="00FD7FA6">
      <w:pPr>
        <w:pStyle w:val="Item"/>
      </w:pPr>
      <w:r>
        <w:t>Repeal the definition.</w:t>
      </w:r>
    </w:p>
    <w:p w14:paraId="4C6E2C34" w14:textId="4BA07F15" w:rsidR="00FD7FA6" w:rsidRDefault="00C154D7" w:rsidP="00FD7FA6">
      <w:pPr>
        <w:pStyle w:val="ItemHead"/>
      </w:pPr>
      <w:r>
        <w:t>4</w:t>
      </w:r>
      <w:r w:rsidR="00FD7FA6">
        <w:t xml:space="preserve">  Subsection 1.3(1)</w:t>
      </w:r>
    </w:p>
    <w:p w14:paraId="39A2A2D4" w14:textId="77777777" w:rsidR="00FD7FA6" w:rsidRDefault="00FD7FA6" w:rsidP="00FD7FA6">
      <w:pPr>
        <w:pStyle w:val="Item"/>
      </w:pPr>
      <w:r>
        <w:t>Insert:</w:t>
      </w:r>
    </w:p>
    <w:p w14:paraId="2F4D73FC" w14:textId="77777777" w:rsidR="00FD7FA6" w:rsidRPr="005D77AD" w:rsidRDefault="00FD7FA6" w:rsidP="00FD7FA6">
      <w:pPr>
        <w:pStyle w:val="Definition"/>
      </w:pPr>
      <w:r>
        <w:rPr>
          <w:b/>
          <w:i/>
        </w:rPr>
        <w:t>general transmission</w:t>
      </w:r>
      <w:r>
        <w:rPr>
          <w:bCs/>
          <w:iCs/>
        </w:rPr>
        <w:t xml:space="preserve"> means a transmission for a purpose other than distress, urgency or safety.</w:t>
      </w:r>
    </w:p>
    <w:p w14:paraId="496763A3" w14:textId="7060FDD2" w:rsidR="00FD7FA6" w:rsidRDefault="00C154D7" w:rsidP="00FD7FA6">
      <w:pPr>
        <w:pStyle w:val="ItemHead"/>
        <w:rPr>
          <w:b w:val="0"/>
          <w:bCs/>
        </w:rPr>
      </w:pPr>
      <w:r>
        <w:t>5</w:t>
      </w:r>
      <w:r w:rsidR="00FD7FA6">
        <w:t xml:space="preserve">  Subsection 1.3(1) (definition of </w:t>
      </w:r>
      <w:r w:rsidR="00FD7FA6">
        <w:rPr>
          <w:i/>
          <w:iCs/>
        </w:rPr>
        <w:t>Inmarsat</w:t>
      </w:r>
      <w:r w:rsidR="00FD7FA6">
        <w:rPr>
          <w:b w:val="0"/>
          <w:bCs/>
        </w:rPr>
        <w:t>)</w:t>
      </w:r>
    </w:p>
    <w:p w14:paraId="1E663CEF" w14:textId="77777777" w:rsidR="00FD7FA6" w:rsidRDefault="00FD7FA6" w:rsidP="00FD7FA6">
      <w:pPr>
        <w:pStyle w:val="Item"/>
      </w:pPr>
      <w:r>
        <w:t>Repeal</w:t>
      </w:r>
      <w:r w:rsidRPr="00E93BE7">
        <w:t xml:space="preserve"> the definition</w:t>
      </w:r>
      <w:r>
        <w:t>.</w:t>
      </w:r>
    </w:p>
    <w:p w14:paraId="533C52B2" w14:textId="2EDE86E6" w:rsidR="00FD7FA6" w:rsidRDefault="00C154D7" w:rsidP="00FD7FA6">
      <w:pPr>
        <w:pStyle w:val="ItemHead"/>
      </w:pPr>
      <w:r>
        <w:t>6</w:t>
      </w:r>
      <w:r w:rsidR="00FD7FA6">
        <w:t xml:space="preserve">  Subsection 1.3(1)</w:t>
      </w:r>
    </w:p>
    <w:p w14:paraId="4C3D6781" w14:textId="77777777" w:rsidR="00FD7FA6" w:rsidRDefault="00FD7FA6" w:rsidP="00FD7FA6">
      <w:pPr>
        <w:pStyle w:val="Item"/>
      </w:pPr>
      <w:r>
        <w:t>Insert:</w:t>
      </w:r>
    </w:p>
    <w:p w14:paraId="6AB8AED4" w14:textId="77777777" w:rsidR="00FD7FA6" w:rsidRDefault="00FD7FA6" w:rsidP="00FD7FA6">
      <w:pPr>
        <w:pStyle w:val="Definition"/>
        <w:rPr>
          <w:bCs/>
          <w:iCs/>
        </w:rPr>
      </w:pPr>
      <w:r>
        <w:rPr>
          <w:b/>
          <w:i/>
        </w:rPr>
        <w:t>recognised mobile-satellite service</w:t>
      </w:r>
      <w:r>
        <w:rPr>
          <w:bCs/>
          <w:iCs/>
        </w:rPr>
        <w:t xml:space="preserve"> means a mobile-satellite service that is:</w:t>
      </w:r>
    </w:p>
    <w:p w14:paraId="4A17FB98" w14:textId="77777777" w:rsidR="00FD7FA6" w:rsidRDefault="00FD7FA6" w:rsidP="00FD7FA6">
      <w:pPr>
        <w:pStyle w:val="paragraph"/>
        <w:rPr>
          <w:bCs/>
          <w:iCs/>
        </w:rPr>
      </w:pPr>
      <w:r>
        <w:rPr>
          <w:bCs/>
          <w:iCs/>
        </w:rPr>
        <w:tab/>
        <w:t>(a)</w:t>
      </w:r>
      <w:r>
        <w:rPr>
          <w:bCs/>
          <w:iCs/>
        </w:rPr>
        <w:tab/>
        <w:t>recognised by the International Maritime Organization for use in the GMDSS; and</w:t>
      </w:r>
    </w:p>
    <w:p w14:paraId="151BC45F" w14:textId="77777777" w:rsidR="00FD7FA6" w:rsidRDefault="00FD7FA6" w:rsidP="00FD7FA6">
      <w:pPr>
        <w:pStyle w:val="paragraph"/>
        <w:rPr>
          <w:bCs/>
          <w:iCs/>
        </w:rPr>
      </w:pPr>
      <w:r>
        <w:rPr>
          <w:bCs/>
          <w:iCs/>
        </w:rPr>
        <w:lastRenderedPageBreak/>
        <w:tab/>
        <w:t>(b)</w:t>
      </w:r>
      <w:r>
        <w:rPr>
          <w:bCs/>
          <w:iCs/>
        </w:rPr>
        <w:tab/>
        <w:t>operated in accordance with the Radio Regulations.</w:t>
      </w:r>
    </w:p>
    <w:p w14:paraId="6549354B" w14:textId="77777777" w:rsidR="00FD7FA6" w:rsidRPr="005834F8" w:rsidRDefault="00FD7FA6" w:rsidP="00FD7FA6">
      <w:pPr>
        <w:pStyle w:val="notetext"/>
        <w:rPr>
          <w:szCs w:val="18"/>
        </w:rPr>
      </w:pPr>
      <w:r>
        <w:t>Note:</w:t>
      </w:r>
      <w:r>
        <w:tab/>
        <w:t>The International Maritime Organization recognises mobile-satellite services for use in the GMDSS under the International Convention for the Safety of Life at Sea.</w:t>
      </w:r>
    </w:p>
    <w:p w14:paraId="448E74B5" w14:textId="042B51A6" w:rsidR="00FD7FA6" w:rsidRDefault="00C154D7" w:rsidP="00FD64AC">
      <w:pPr>
        <w:pStyle w:val="ItemHead"/>
      </w:pPr>
      <w:r>
        <w:t>7</w:t>
      </w:r>
      <w:r w:rsidR="00FD7FA6">
        <w:t xml:space="preserve">  Subsection 1.3(1) (note)</w:t>
      </w:r>
    </w:p>
    <w:p w14:paraId="28202443" w14:textId="77777777" w:rsidR="00FD7FA6" w:rsidRDefault="00FD7FA6" w:rsidP="00FD64AC">
      <w:pPr>
        <w:pStyle w:val="Item"/>
        <w:keepNext/>
      </w:pPr>
      <w:r>
        <w:t>Insert:</w:t>
      </w:r>
    </w:p>
    <w:p w14:paraId="741BF661" w14:textId="77777777" w:rsidR="00FD7FA6" w:rsidRDefault="00FD7FA6" w:rsidP="00FD7FA6">
      <w:pPr>
        <w:pStyle w:val="P10"/>
        <w:numPr>
          <w:ilvl w:val="0"/>
          <w:numId w:val="12"/>
        </w:numPr>
        <w:tabs>
          <w:tab w:val="clear" w:pos="1191"/>
        </w:tabs>
        <w:rPr>
          <w:sz w:val="20"/>
          <w:szCs w:val="20"/>
        </w:rPr>
      </w:pPr>
      <w:r>
        <w:rPr>
          <w:sz w:val="20"/>
          <w:szCs w:val="20"/>
        </w:rPr>
        <w:t>GMDSS</w:t>
      </w:r>
    </w:p>
    <w:p w14:paraId="6FC7D17C" w14:textId="77777777" w:rsidR="00FD7FA6" w:rsidRDefault="00FD7FA6" w:rsidP="00FD7FA6">
      <w:pPr>
        <w:pStyle w:val="P10"/>
        <w:numPr>
          <w:ilvl w:val="0"/>
          <w:numId w:val="12"/>
        </w:numPr>
        <w:tabs>
          <w:tab w:val="clear" w:pos="1191"/>
        </w:tabs>
        <w:rPr>
          <w:sz w:val="20"/>
          <w:szCs w:val="20"/>
        </w:rPr>
      </w:pPr>
      <w:r>
        <w:rPr>
          <w:sz w:val="20"/>
          <w:szCs w:val="20"/>
        </w:rPr>
        <w:t>mobile-satellite service</w:t>
      </w:r>
    </w:p>
    <w:p w14:paraId="5FBC71C3" w14:textId="77777777" w:rsidR="00FD7FA6" w:rsidRDefault="00FD7FA6" w:rsidP="00FD7FA6">
      <w:pPr>
        <w:pStyle w:val="P10"/>
        <w:numPr>
          <w:ilvl w:val="0"/>
          <w:numId w:val="12"/>
        </w:numPr>
        <w:tabs>
          <w:tab w:val="clear" w:pos="1191"/>
        </w:tabs>
        <w:rPr>
          <w:sz w:val="20"/>
          <w:szCs w:val="20"/>
        </w:rPr>
      </w:pPr>
      <w:r>
        <w:rPr>
          <w:sz w:val="20"/>
          <w:szCs w:val="20"/>
        </w:rPr>
        <w:t>Radio Regulations</w:t>
      </w:r>
    </w:p>
    <w:p w14:paraId="1250AD43" w14:textId="77777777" w:rsidR="00E43A38" w:rsidRPr="00C54A2C" w:rsidRDefault="00E43A38" w:rsidP="00E43A38">
      <w:pPr>
        <w:pStyle w:val="P10"/>
        <w:numPr>
          <w:ilvl w:val="0"/>
          <w:numId w:val="12"/>
        </w:numPr>
        <w:tabs>
          <w:tab w:val="clear" w:pos="1191"/>
        </w:tabs>
        <w:rPr>
          <w:sz w:val="20"/>
          <w:szCs w:val="20"/>
        </w:rPr>
      </w:pPr>
      <w:r>
        <w:rPr>
          <w:sz w:val="20"/>
          <w:szCs w:val="20"/>
        </w:rPr>
        <w:t>VHF Data Exchange System (VDES)</w:t>
      </w:r>
    </w:p>
    <w:p w14:paraId="5B653F72" w14:textId="25FD3849" w:rsidR="00FD7FA6" w:rsidRDefault="00C154D7" w:rsidP="00FD7FA6">
      <w:pPr>
        <w:pStyle w:val="ItemHead"/>
      </w:pPr>
      <w:r>
        <w:t>8</w:t>
      </w:r>
      <w:r w:rsidR="00FD7FA6">
        <w:t xml:space="preserve">  Paragraph 2.8(a)</w:t>
      </w:r>
    </w:p>
    <w:p w14:paraId="563FF10C" w14:textId="77777777" w:rsidR="00FD7FA6" w:rsidRDefault="00FD7FA6" w:rsidP="00FD7FA6">
      <w:pPr>
        <w:pStyle w:val="Item"/>
      </w:pPr>
      <w:r>
        <w:t>Before ‘on a frequency’ insert ‘subject to clause 12.1 of Part 12 of Schedule 2’.</w:t>
      </w:r>
    </w:p>
    <w:p w14:paraId="6E0F4421" w14:textId="63CE8E00" w:rsidR="00FD7FA6" w:rsidRDefault="00C154D7" w:rsidP="00FD7FA6">
      <w:pPr>
        <w:pStyle w:val="ItemHead"/>
      </w:pPr>
      <w:r>
        <w:t>9</w:t>
      </w:r>
      <w:r w:rsidR="00FD7FA6">
        <w:t xml:space="preserve">  Paragraph 3.14(a)</w:t>
      </w:r>
    </w:p>
    <w:p w14:paraId="5AB59FF8" w14:textId="77777777" w:rsidR="00FD7FA6" w:rsidRDefault="00FD7FA6" w:rsidP="00FD7FA6">
      <w:pPr>
        <w:pStyle w:val="Item"/>
      </w:pPr>
      <w:r>
        <w:t>Before ‘on a frequency’ insert ‘subject to clause 12.1 of Part 12 of Schedule 2’.</w:t>
      </w:r>
    </w:p>
    <w:p w14:paraId="04C6E236" w14:textId="3753FC55" w:rsidR="00FD7FA6" w:rsidRDefault="00C154D7" w:rsidP="00FD7FA6">
      <w:pPr>
        <w:pStyle w:val="ItemHead"/>
      </w:pPr>
      <w:r>
        <w:t>10</w:t>
      </w:r>
      <w:r w:rsidR="00FD7FA6">
        <w:t xml:space="preserve">  Paragraph 5.12B(a)</w:t>
      </w:r>
    </w:p>
    <w:p w14:paraId="5CE0E16C" w14:textId="77777777" w:rsidR="00FD7FA6" w:rsidRDefault="00FD7FA6" w:rsidP="00FD7FA6">
      <w:pPr>
        <w:pStyle w:val="Item"/>
      </w:pPr>
      <w:r>
        <w:t>Before ‘on a frequency’ insert ‘subject to clause 12.1 of Part 12 of Schedule 2’.</w:t>
      </w:r>
    </w:p>
    <w:p w14:paraId="3A34C1BA" w14:textId="3430AFFA" w:rsidR="00FD7FA6" w:rsidRDefault="00FD64AC" w:rsidP="00FD7FA6">
      <w:pPr>
        <w:pStyle w:val="ItemHead"/>
      </w:pPr>
      <w:r>
        <w:t>1</w:t>
      </w:r>
      <w:r w:rsidR="00C154D7">
        <w:t>1</w:t>
      </w:r>
      <w:r w:rsidR="00FD7FA6">
        <w:t xml:space="preserve">  Schedule 2, Part 2, item 204</w:t>
      </w:r>
    </w:p>
    <w:p w14:paraId="14F8E014" w14:textId="77777777" w:rsidR="00FD7FA6" w:rsidRDefault="00FD7FA6" w:rsidP="00FD7FA6">
      <w:pPr>
        <w:pStyle w:val="Item"/>
        <w:spacing w:after="240"/>
      </w:pPr>
      <w:r>
        <w:t>Repeal the item, substitute:</w:t>
      </w:r>
    </w:p>
    <w:tbl>
      <w:tblPr>
        <w:tblW w:w="9106" w:type="dxa"/>
        <w:tblInd w:w="108" w:type="dxa"/>
        <w:tblLayout w:type="fixed"/>
        <w:tblLook w:val="04A0" w:firstRow="1" w:lastRow="0" w:firstColumn="1" w:lastColumn="0" w:noHBand="0" w:noVBand="1"/>
      </w:tblPr>
      <w:tblGrid>
        <w:gridCol w:w="743"/>
        <w:gridCol w:w="1417"/>
        <w:gridCol w:w="1418"/>
        <w:gridCol w:w="1984"/>
        <w:gridCol w:w="1418"/>
        <w:gridCol w:w="2126"/>
      </w:tblGrid>
      <w:tr w:rsidR="00FD7FA6" w14:paraId="2BE995A9" w14:textId="77777777" w:rsidTr="00FE3B41">
        <w:trPr>
          <w:cantSplit/>
        </w:trPr>
        <w:tc>
          <w:tcPr>
            <w:tcW w:w="743" w:type="dxa"/>
            <w:hideMark/>
          </w:tcPr>
          <w:p w14:paraId="2AB91B23" w14:textId="77777777" w:rsidR="00FD7FA6" w:rsidRDefault="00FD7FA6" w:rsidP="00FE3B41">
            <w:pPr>
              <w:pStyle w:val="TableText"/>
              <w:tabs>
                <w:tab w:val="right" w:pos="426"/>
              </w:tabs>
              <w:ind w:left="57"/>
              <w:rPr>
                <w:snapToGrid w:val="0"/>
              </w:rPr>
            </w:pPr>
            <w:r>
              <w:rPr>
                <w:snapToGrid w:val="0"/>
              </w:rPr>
              <w:t>204</w:t>
            </w:r>
          </w:p>
        </w:tc>
        <w:tc>
          <w:tcPr>
            <w:tcW w:w="1417" w:type="dxa"/>
            <w:hideMark/>
          </w:tcPr>
          <w:p w14:paraId="1A52C637" w14:textId="77777777" w:rsidR="00FD7FA6" w:rsidRDefault="00FD7FA6" w:rsidP="00FE3B41">
            <w:pPr>
              <w:pStyle w:val="TableText"/>
              <w:rPr>
                <w:snapToGrid w:val="0"/>
              </w:rPr>
            </w:pPr>
            <w:r>
              <w:rPr>
                <w:snapToGrid w:val="0"/>
              </w:rPr>
              <w:t>156.525 MHz</w:t>
            </w:r>
          </w:p>
          <w:p w14:paraId="748ADDCE" w14:textId="77777777" w:rsidR="00FD7FA6" w:rsidRDefault="00FD7FA6" w:rsidP="00FE3B41">
            <w:pPr>
              <w:pStyle w:val="TableText"/>
              <w:rPr>
                <w:snapToGrid w:val="0"/>
              </w:rPr>
            </w:pPr>
            <w:r>
              <w:rPr>
                <w:i/>
                <w:snapToGrid w:val="0"/>
              </w:rPr>
              <w:t>(70)</w:t>
            </w:r>
          </w:p>
        </w:tc>
        <w:tc>
          <w:tcPr>
            <w:tcW w:w="1418" w:type="dxa"/>
            <w:hideMark/>
          </w:tcPr>
          <w:p w14:paraId="0E6C2006" w14:textId="77777777" w:rsidR="00FD7FA6" w:rsidRDefault="00FD7FA6" w:rsidP="00FE3B41">
            <w:pPr>
              <w:pStyle w:val="TableText"/>
              <w:rPr>
                <w:snapToGrid w:val="0"/>
              </w:rPr>
            </w:pPr>
            <w:r>
              <w:rPr>
                <w:snapToGrid w:val="0"/>
              </w:rPr>
              <w:t xml:space="preserve">25 watts </w:t>
            </w:r>
            <w:proofErr w:type="spellStart"/>
            <w:r>
              <w:rPr>
                <w:snapToGrid w:val="0"/>
              </w:rPr>
              <w:t>pY</w:t>
            </w:r>
            <w:proofErr w:type="spellEnd"/>
          </w:p>
        </w:tc>
        <w:tc>
          <w:tcPr>
            <w:tcW w:w="1984" w:type="dxa"/>
            <w:hideMark/>
          </w:tcPr>
          <w:p w14:paraId="65154724" w14:textId="77777777" w:rsidR="00FD7FA6" w:rsidRDefault="00FD7FA6" w:rsidP="00FE3B41">
            <w:pPr>
              <w:pStyle w:val="TableText"/>
              <w:rPr>
                <w:snapToGrid w:val="0"/>
              </w:rPr>
            </w:pPr>
            <w:r>
              <w:rPr>
                <w:snapToGrid w:val="0"/>
              </w:rPr>
              <w:t>MCS</w:t>
            </w:r>
          </w:p>
          <w:p w14:paraId="7C571C6C" w14:textId="77777777" w:rsidR="00FD7FA6" w:rsidRDefault="00FD7FA6" w:rsidP="00FE3B41">
            <w:pPr>
              <w:pStyle w:val="TableText"/>
              <w:rPr>
                <w:snapToGrid w:val="0"/>
              </w:rPr>
            </w:pPr>
            <w:r>
              <w:rPr>
                <w:snapToGrid w:val="0"/>
              </w:rPr>
              <w:t>Maritime ship stations</w:t>
            </w:r>
          </w:p>
          <w:p w14:paraId="34EA4E1A" w14:textId="77777777" w:rsidR="00FD7FA6" w:rsidRDefault="00FD7FA6" w:rsidP="00FE3B41">
            <w:pPr>
              <w:pStyle w:val="TableText"/>
              <w:rPr>
                <w:snapToGrid w:val="0"/>
              </w:rPr>
            </w:pPr>
            <w:r>
              <w:rPr>
                <w:snapToGrid w:val="0"/>
              </w:rPr>
              <w:t>AMRD Group A</w:t>
            </w:r>
          </w:p>
        </w:tc>
        <w:tc>
          <w:tcPr>
            <w:tcW w:w="1418" w:type="dxa"/>
            <w:hideMark/>
          </w:tcPr>
          <w:p w14:paraId="1BC30075" w14:textId="77777777" w:rsidR="00FD7FA6" w:rsidRDefault="00FD7FA6" w:rsidP="00FE3B41">
            <w:pPr>
              <w:pStyle w:val="TableText"/>
              <w:rPr>
                <w:snapToGrid w:val="0"/>
              </w:rPr>
            </w:pPr>
            <w:r>
              <w:rPr>
                <w:snapToGrid w:val="0"/>
              </w:rPr>
              <w:t xml:space="preserve">DSC </w:t>
            </w:r>
          </w:p>
        </w:tc>
        <w:tc>
          <w:tcPr>
            <w:tcW w:w="2126" w:type="dxa"/>
            <w:hideMark/>
          </w:tcPr>
          <w:p w14:paraId="22F54725" w14:textId="77777777" w:rsidR="00FD7FA6" w:rsidRDefault="00FD7FA6" w:rsidP="00FE3B41">
            <w:pPr>
              <w:pStyle w:val="TableText"/>
              <w:rPr>
                <w:snapToGrid w:val="0"/>
              </w:rPr>
            </w:pPr>
            <w:r>
              <w:rPr>
                <w:snapToGrid w:val="0"/>
              </w:rPr>
              <w:t xml:space="preserve">Distress, urgency, safety and </w:t>
            </w:r>
            <w:proofErr w:type="gramStart"/>
            <w:r>
              <w:rPr>
                <w:snapToGrid w:val="0"/>
              </w:rPr>
              <w:t>calling</w:t>
            </w:r>
            <w:proofErr w:type="gramEnd"/>
          </w:p>
          <w:p w14:paraId="36B72A96" w14:textId="77777777" w:rsidR="00FD7FA6" w:rsidRDefault="00FD7FA6" w:rsidP="00FE3B41">
            <w:pPr>
              <w:pStyle w:val="TableText"/>
              <w:rPr>
                <w:snapToGrid w:val="0"/>
                <w:sz w:val="20"/>
                <w:szCs w:val="20"/>
              </w:rPr>
            </w:pPr>
            <w:r>
              <w:t>Safety of navigation</w:t>
            </w:r>
          </w:p>
        </w:tc>
      </w:tr>
    </w:tbl>
    <w:p w14:paraId="3B1F2DB7" w14:textId="6DCB5DD1" w:rsidR="00FD7FA6" w:rsidRDefault="00FD64AC" w:rsidP="00FD7FA6">
      <w:pPr>
        <w:pStyle w:val="ItemHead"/>
      </w:pPr>
      <w:r>
        <w:t>1</w:t>
      </w:r>
      <w:r w:rsidR="00C154D7">
        <w:t>2</w:t>
      </w:r>
      <w:r w:rsidR="00FD7FA6">
        <w:t xml:space="preserve">  Schedule 2, Part 2, items 212 to 215</w:t>
      </w:r>
    </w:p>
    <w:p w14:paraId="36299D99" w14:textId="77777777" w:rsidR="00FD7FA6" w:rsidRDefault="00FD7FA6" w:rsidP="00FD7FA6">
      <w:pPr>
        <w:pStyle w:val="Item"/>
        <w:spacing w:after="240"/>
      </w:pPr>
      <w:r>
        <w:t>Repeal the items, substitute:</w:t>
      </w:r>
    </w:p>
    <w:tbl>
      <w:tblPr>
        <w:tblW w:w="9106" w:type="dxa"/>
        <w:tblInd w:w="108" w:type="dxa"/>
        <w:tblLayout w:type="fixed"/>
        <w:tblLook w:val="04A0" w:firstRow="1" w:lastRow="0" w:firstColumn="1" w:lastColumn="0" w:noHBand="0" w:noVBand="1"/>
      </w:tblPr>
      <w:tblGrid>
        <w:gridCol w:w="743"/>
        <w:gridCol w:w="1417"/>
        <w:gridCol w:w="1418"/>
        <w:gridCol w:w="1984"/>
        <w:gridCol w:w="1418"/>
        <w:gridCol w:w="2126"/>
      </w:tblGrid>
      <w:tr w:rsidR="00FD7FA6" w14:paraId="0D3E93C8" w14:textId="77777777" w:rsidTr="00FE3B41">
        <w:trPr>
          <w:cantSplit/>
        </w:trPr>
        <w:tc>
          <w:tcPr>
            <w:tcW w:w="743" w:type="dxa"/>
          </w:tcPr>
          <w:p w14:paraId="758FC16F" w14:textId="77777777" w:rsidR="00FD7FA6" w:rsidRDefault="00FD7FA6" w:rsidP="00FE3B41">
            <w:pPr>
              <w:pStyle w:val="TableText"/>
              <w:tabs>
                <w:tab w:val="right" w:pos="426"/>
              </w:tabs>
              <w:ind w:left="57"/>
              <w:rPr>
                <w:snapToGrid w:val="0"/>
              </w:rPr>
            </w:pPr>
            <w:r>
              <w:rPr>
                <w:snapToGrid w:val="0"/>
              </w:rPr>
              <w:t>212</w:t>
            </w:r>
          </w:p>
        </w:tc>
        <w:tc>
          <w:tcPr>
            <w:tcW w:w="1417" w:type="dxa"/>
          </w:tcPr>
          <w:p w14:paraId="26FCAAC6" w14:textId="77777777" w:rsidR="00FD7FA6" w:rsidRDefault="00FD7FA6" w:rsidP="00FE3B41">
            <w:pPr>
              <w:pStyle w:val="TableText"/>
              <w:rPr>
                <w:snapToGrid w:val="0"/>
              </w:rPr>
            </w:pPr>
            <w:r>
              <w:rPr>
                <w:snapToGrid w:val="0"/>
              </w:rPr>
              <w:t>160.900</w:t>
            </w:r>
          </w:p>
          <w:p w14:paraId="463033B0" w14:textId="77777777" w:rsidR="00FD7FA6" w:rsidRDefault="00FD7FA6" w:rsidP="00FE3B41">
            <w:pPr>
              <w:pStyle w:val="TableText"/>
              <w:rPr>
                <w:snapToGrid w:val="0"/>
              </w:rPr>
            </w:pPr>
            <w:r>
              <w:rPr>
                <w:snapToGrid w:val="0"/>
              </w:rPr>
              <w:t>MHz</w:t>
            </w:r>
          </w:p>
          <w:p w14:paraId="423BC4E6" w14:textId="77777777" w:rsidR="00FD7FA6" w:rsidRDefault="00FD7FA6" w:rsidP="00FE3B41">
            <w:pPr>
              <w:pStyle w:val="TableText"/>
              <w:rPr>
                <w:snapToGrid w:val="0"/>
              </w:rPr>
            </w:pPr>
            <w:r>
              <w:rPr>
                <w:snapToGrid w:val="0"/>
              </w:rPr>
              <w:t>(2006)</w:t>
            </w:r>
          </w:p>
        </w:tc>
        <w:tc>
          <w:tcPr>
            <w:tcW w:w="1418" w:type="dxa"/>
          </w:tcPr>
          <w:p w14:paraId="09FD7CDB" w14:textId="77777777" w:rsidR="00FD7FA6" w:rsidRDefault="00FD7FA6" w:rsidP="00FE3B41">
            <w:pPr>
              <w:pStyle w:val="TableText"/>
              <w:rPr>
                <w:snapToGrid w:val="0"/>
              </w:rPr>
            </w:pPr>
            <w:r>
              <w:rPr>
                <w:snapToGrid w:val="0"/>
              </w:rPr>
              <w:t>100mW EIRP</w:t>
            </w:r>
          </w:p>
          <w:p w14:paraId="5CAB941B" w14:textId="77777777" w:rsidR="00FD7FA6" w:rsidRDefault="00FD7FA6" w:rsidP="00FE3B41">
            <w:pPr>
              <w:pStyle w:val="TableText"/>
              <w:rPr>
                <w:snapToGrid w:val="0"/>
              </w:rPr>
            </w:pPr>
          </w:p>
        </w:tc>
        <w:tc>
          <w:tcPr>
            <w:tcW w:w="1984" w:type="dxa"/>
          </w:tcPr>
          <w:p w14:paraId="3D5DB2A4" w14:textId="77777777" w:rsidR="00FD7FA6" w:rsidRDefault="00FD7FA6" w:rsidP="00FE3B41">
            <w:pPr>
              <w:pStyle w:val="TableText"/>
              <w:rPr>
                <w:snapToGrid w:val="0"/>
              </w:rPr>
            </w:pPr>
            <w:r>
              <w:rPr>
                <w:snapToGrid w:val="0"/>
              </w:rPr>
              <w:t>MCS</w:t>
            </w:r>
          </w:p>
          <w:p w14:paraId="4E9B0775" w14:textId="77777777" w:rsidR="00FD7FA6" w:rsidRDefault="00FD7FA6" w:rsidP="00FE3B41">
            <w:pPr>
              <w:pStyle w:val="TableText"/>
              <w:rPr>
                <w:snapToGrid w:val="0"/>
              </w:rPr>
            </w:pPr>
            <w:r>
              <w:rPr>
                <w:snapToGrid w:val="0"/>
              </w:rPr>
              <w:t>LCS</w:t>
            </w:r>
          </w:p>
          <w:p w14:paraId="2C79F117" w14:textId="77777777" w:rsidR="00FD7FA6" w:rsidRDefault="00FD7FA6" w:rsidP="00FE3B41">
            <w:pPr>
              <w:pStyle w:val="TableText"/>
              <w:rPr>
                <w:snapToGrid w:val="0"/>
              </w:rPr>
            </w:pPr>
            <w:r>
              <w:rPr>
                <w:snapToGrid w:val="0"/>
              </w:rPr>
              <w:t>AMRD Group B</w:t>
            </w:r>
          </w:p>
          <w:p w14:paraId="5D22D42C" w14:textId="77777777" w:rsidR="00FD7FA6" w:rsidRDefault="00FD7FA6" w:rsidP="00FE3B41">
            <w:pPr>
              <w:pStyle w:val="TableText"/>
              <w:rPr>
                <w:snapToGrid w:val="0"/>
              </w:rPr>
            </w:pPr>
          </w:p>
        </w:tc>
        <w:tc>
          <w:tcPr>
            <w:tcW w:w="1418" w:type="dxa"/>
          </w:tcPr>
          <w:p w14:paraId="1C328D81" w14:textId="77777777" w:rsidR="00FD7FA6" w:rsidRDefault="00FD7FA6" w:rsidP="00FE3B41">
            <w:pPr>
              <w:pStyle w:val="TableText"/>
              <w:rPr>
                <w:snapToGrid w:val="0"/>
              </w:rPr>
            </w:pPr>
            <w:proofErr w:type="gramStart"/>
            <w:r>
              <w:rPr>
                <w:snapToGrid w:val="0"/>
              </w:rPr>
              <w:t>Radio-telephony</w:t>
            </w:r>
            <w:proofErr w:type="gramEnd"/>
          </w:p>
          <w:p w14:paraId="5A6B4875" w14:textId="77777777" w:rsidR="00FD7FA6" w:rsidRDefault="00FD7FA6" w:rsidP="00FE3B41">
            <w:pPr>
              <w:pStyle w:val="TableText"/>
              <w:rPr>
                <w:snapToGrid w:val="0"/>
              </w:rPr>
            </w:pPr>
            <w:r>
              <w:rPr>
                <w:snapToGrid w:val="0"/>
              </w:rPr>
              <w:t>DSC</w:t>
            </w:r>
          </w:p>
          <w:p w14:paraId="60C78BFD" w14:textId="77777777" w:rsidR="00FD7FA6" w:rsidRDefault="00FD7FA6" w:rsidP="00FE3B41">
            <w:pPr>
              <w:pStyle w:val="TableText"/>
              <w:rPr>
                <w:snapToGrid w:val="0"/>
              </w:rPr>
            </w:pPr>
            <w:r>
              <w:rPr>
                <w:snapToGrid w:val="0"/>
              </w:rPr>
              <w:t>AIS</w:t>
            </w:r>
          </w:p>
          <w:p w14:paraId="625260CB" w14:textId="77777777" w:rsidR="00FD7FA6" w:rsidRDefault="00FD7FA6" w:rsidP="00FE3B41">
            <w:pPr>
              <w:pStyle w:val="TableText"/>
              <w:rPr>
                <w:snapToGrid w:val="0"/>
              </w:rPr>
            </w:pPr>
          </w:p>
        </w:tc>
        <w:tc>
          <w:tcPr>
            <w:tcW w:w="2126" w:type="dxa"/>
          </w:tcPr>
          <w:p w14:paraId="0D583D91" w14:textId="77777777" w:rsidR="00FD7FA6" w:rsidRDefault="00FD7FA6" w:rsidP="00FE3B41">
            <w:pPr>
              <w:pStyle w:val="TableText"/>
              <w:rPr>
                <w:snapToGrid w:val="0"/>
              </w:rPr>
            </w:pPr>
            <w:r>
              <w:rPr>
                <w:snapToGrid w:val="0"/>
              </w:rPr>
              <w:t>Reserved for experimental use for future applications</w:t>
            </w:r>
          </w:p>
        </w:tc>
      </w:tr>
      <w:tr w:rsidR="00FD7FA6" w14:paraId="0F2B6284" w14:textId="77777777" w:rsidTr="00FE3B41">
        <w:trPr>
          <w:cantSplit/>
        </w:trPr>
        <w:tc>
          <w:tcPr>
            <w:tcW w:w="743" w:type="dxa"/>
          </w:tcPr>
          <w:p w14:paraId="34B82AA9" w14:textId="77777777" w:rsidR="00FD7FA6" w:rsidRDefault="00FD7FA6" w:rsidP="00FE3B41">
            <w:pPr>
              <w:pStyle w:val="TableText"/>
              <w:tabs>
                <w:tab w:val="right" w:pos="426"/>
              </w:tabs>
              <w:ind w:left="57"/>
              <w:rPr>
                <w:snapToGrid w:val="0"/>
              </w:rPr>
            </w:pPr>
            <w:r>
              <w:rPr>
                <w:snapToGrid w:val="0"/>
              </w:rPr>
              <w:t>213</w:t>
            </w:r>
          </w:p>
        </w:tc>
        <w:tc>
          <w:tcPr>
            <w:tcW w:w="1417" w:type="dxa"/>
          </w:tcPr>
          <w:p w14:paraId="1849686B" w14:textId="77777777" w:rsidR="00FD7FA6" w:rsidRDefault="00FD7FA6" w:rsidP="00FE3B41">
            <w:pPr>
              <w:pStyle w:val="TableText"/>
              <w:rPr>
                <w:snapToGrid w:val="0"/>
              </w:rPr>
            </w:pPr>
            <w:r>
              <w:rPr>
                <w:snapToGrid w:val="0"/>
              </w:rPr>
              <w:t>160.900 MHz</w:t>
            </w:r>
          </w:p>
          <w:p w14:paraId="53378E3D" w14:textId="77777777" w:rsidR="00FD7FA6" w:rsidRDefault="00FD7FA6" w:rsidP="00FE3B41">
            <w:pPr>
              <w:pStyle w:val="TableText"/>
              <w:rPr>
                <w:snapToGrid w:val="0"/>
              </w:rPr>
            </w:pPr>
            <w:r>
              <w:rPr>
                <w:snapToGrid w:val="0"/>
              </w:rPr>
              <w:t>(2006)</w:t>
            </w:r>
          </w:p>
        </w:tc>
        <w:tc>
          <w:tcPr>
            <w:tcW w:w="1418" w:type="dxa"/>
          </w:tcPr>
          <w:p w14:paraId="15588AF0" w14:textId="77777777" w:rsidR="00FD7FA6" w:rsidRDefault="00FD7FA6" w:rsidP="00FE3B41">
            <w:pPr>
              <w:pStyle w:val="TableText"/>
              <w:rPr>
                <w:snapToGrid w:val="0"/>
              </w:rPr>
            </w:pPr>
            <w:r>
              <w:rPr>
                <w:snapToGrid w:val="0"/>
              </w:rPr>
              <w:t xml:space="preserve">100 </w:t>
            </w:r>
            <w:proofErr w:type="spellStart"/>
            <w:r>
              <w:rPr>
                <w:snapToGrid w:val="0"/>
              </w:rPr>
              <w:t>mW</w:t>
            </w:r>
            <w:proofErr w:type="spellEnd"/>
            <w:r>
              <w:rPr>
                <w:snapToGrid w:val="0"/>
              </w:rPr>
              <w:t xml:space="preserve"> EIRP</w:t>
            </w:r>
          </w:p>
        </w:tc>
        <w:tc>
          <w:tcPr>
            <w:tcW w:w="1984" w:type="dxa"/>
          </w:tcPr>
          <w:p w14:paraId="00D6C553" w14:textId="77777777" w:rsidR="00FD7FA6" w:rsidRDefault="00FD7FA6" w:rsidP="00FE3B41">
            <w:pPr>
              <w:pStyle w:val="TableText"/>
              <w:rPr>
                <w:snapToGrid w:val="0"/>
              </w:rPr>
            </w:pPr>
            <w:r>
              <w:rPr>
                <w:snapToGrid w:val="0"/>
              </w:rPr>
              <w:t>AMRD Group B</w:t>
            </w:r>
          </w:p>
        </w:tc>
        <w:tc>
          <w:tcPr>
            <w:tcW w:w="1418" w:type="dxa"/>
          </w:tcPr>
          <w:p w14:paraId="4A5CB41A" w14:textId="77777777" w:rsidR="00FD7FA6" w:rsidRDefault="00FD7FA6" w:rsidP="00FE3B41">
            <w:pPr>
              <w:pStyle w:val="TableText"/>
              <w:rPr>
                <w:snapToGrid w:val="0"/>
              </w:rPr>
            </w:pPr>
            <w:proofErr w:type="gramStart"/>
            <w:r>
              <w:rPr>
                <w:snapToGrid w:val="0"/>
              </w:rPr>
              <w:t>Radio-telephony</w:t>
            </w:r>
            <w:proofErr w:type="gramEnd"/>
          </w:p>
        </w:tc>
        <w:tc>
          <w:tcPr>
            <w:tcW w:w="2126" w:type="dxa"/>
          </w:tcPr>
          <w:p w14:paraId="61763711" w14:textId="77777777" w:rsidR="00FD7FA6" w:rsidRDefault="00FD7FA6" w:rsidP="00FE3B41">
            <w:pPr>
              <w:pStyle w:val="TableText"/>
              <w:rPr>
                <w:snapToGrid w:val="0"/>
              </w:rPr>
            </w:pPr>
            <w:r>
              <w:rPr>
                <w:i/>
                <w:iCs/>
                <w:snapToGrid w:val="0"/>
              </w:rPr>
              <w:t xml:space="preserve">The height of the antenna used by the transmitter must not exceed 1 m above the surface of the sea </w:t>
            </w:r>
          </w:p>
        </w:tc>
      </w:tr>
      <w:tr w:rsidR="00FD7FA6" w14:paraId="792F4026" w14:textId="77777777" w:rsidTr="00FE3B41">
        <w:trPr>
          <w:cantSplit/>
        </w:trPr>
        <w:tc>
          <w:tcPr>
            <w:tcW w:w="743" w:type="dxa"/>
            <w:hideMark/>
          </w:tcPr>
          <w:p w14:paraId="0E6F258B" w14:textId="77777777" w:rsidR="00FD7FA6" w:rsidRDefault="00FD7FA6" w:rsidP="00FE3B41">
            <w:pPr>
              <w:pStyle w:val="TableText"/>
              <w:tabs>
                <w:tab w:val="right" w:pos="426"/>
              </w:tabs>
              <w:ind w:left="57"/>
              <w:rPr>
                <w:snapToGrid w:val="0"/>
              </w:rPr>
            </w:pPr>
            <w:r>
              <w:rPr>
                <w:snapToGrid w:val="0"/>
              </w:rPr>
              <w:t>214</w:t>
            </w:r>
          </w:p>
        </w:tc>
        <w:tc>
          <w:tcPr>
            <w:tcW w:w="1417" w:type="dxa"/>
            <w:hideMark/>
          </w:tcPr>
          <w:p w14:paraId="58FFF2D4" w14:textId="77777777" w:rsidR="00FD7FA6" w:rsidRDefault="00FD7FA6" w:rsidP="00FE3B41">
            <w:pPr>
              <w:pStyle w:val="TableText"/>
              <w:rPr>
                <w:snapToGrid w:val="0"/>
              </w:rPr>
            </w:pPr>
            <w:r>
              <w:rPr>
                <w:snapToGrid w:val="0"/>
              </w:rPr>
              <w:t>161.975</w:t>
            </w:r>
          </w:p>
          <w:p w14:paraId="6E1384BB" w14:textId="77777777" w:rsidR="00FD7FA6" w:rsidRDefault="00FD7FA6" w:rsidP="00FE3B41">
            <w:pPr>
              <w:pStyle w:val="TableText"/>
              <w:rPr>
                <w:snapToGrid w:val="0"/>
              </w:rPr>
            </w:pPr>
            <w:r>
              <w:rPr>
                <w:snapToGrid w:val="0"/>
              </w:rPr>
              <w:t>MHz</w:t>
            </w:r>
          </w:p>
          <w:p w14:paraId="7DD7F257" w14:textId="77777777" w:rsidR="00FD7FA6" w:rsidRDefault="00FD7FA6" w:rsidP="00FE3B41">
            <w:pPr>
              <w:pStyle w:val="TableText"/>
              <w:rPr>
                <w:snapToGrid w:val="0"/>
              </w:rPr>
            </w:pPr>
            <w:r>
              <w:rPr>
                <w:snapToGrid w:val="0"/>
              </w:rPr>
              <w:t>(AIS-SART</w:t>
            </w:r>
          </w:p>
          <w:p w14:paraId="6078EFE9" w14:textId="77777777" w:rsidR="00FD7FA6" w:rsidRDefault="00FD7FA6" w:rsidP="00FE3B41">
            <w:pPr>
              <w:pStyle w:val="TableText"/>
              <w:rPr>
                <w:snapToGrid w:val="0"/>
              </w:rPr>
            </w:pPr>
            <w:r>
              <w:rPr>
                <w:snapToGrid w:val="0"/>
              </w:rPr>
              <w:t>AIS 1)</w:t>
            </w:r>
          </w:p>
        </w:tc>
        <w:tc>
          <w:tcPr>
            <w:tcW w:w="1418" w:type="dxa"/>
          </w:tcPr>
          <w:p w14:paraId="1A98A4AC" w14:textId="77777777" w:rsidR="00FD7FA6" w:rsidRDefault="00FD7FA6" w:rsidP="00FE3B41">
            <w:pPr>
              <w:pStyle w:val="TableText"/>
              <w:rPr>
                <w:snapToGrid w:val="0"/>
              </w:rPr>
            </w:pPr>
            <w:r>
              <w:rPr>
                <w:snapToGrid w:val="0"/>
              </w:rPr>
              <w:t>12.5 watts</w:t>
            </w:r>
          </w:p>
          <w:p w14:paraId="6CF22AF4" w14:textId="77777777" w:rsidR="00FD7FA6" w:rsidRDefault="00FD7FA6" w:rsidP="00FE3B41">
            <w:pPr>
              <w:pStyle w:val="TableText"/>
              <w:rPr>
                <w:snapToGrid w:val="0"/>
              </w:rPr>
            </w:pPr>
            <w:proofErr w:type="spellStart"/>
            <w:r>
              <w:rPr>
                <w:snapToGrid w:val="0"/>
              </w:rPr>
              <w:t>pY</w:t>
            </w:r>
            <w:proofErr w:type="spellEnd"/>
          </w:p>
          <w:p w14:paraId="2166D5FE" w14:textId="77777777" w:rsidR="00FD7FA6" w:rsidRDefault="00FD7FA6" w:rsidP="00FE3B41">
            <w:pPr>
              <w:pStyle w:val="TableText"/>
              <w:rPr>
                <w:snapToGrid w:val="0"/>
              </w:rPr>
            </w:pPr>
          </w:p>
        </w:tc>
        <w:tc>
          <w:tcPr>
            <w:tcW w:w="1984" w:type="dxa"/>
          </w:tcPr>
          <w:p w14:paraId="012C34CA" w14:textId="77777777" w:rsidR="00FD7FA6" w:rsidRDefault="00FD7FA6" w:rsidP="00FE3B41">
            <w:pPr>
              <w:pStyle w:val="TableText"/>
              <w:rPr>
                <w:snapToGrid w:val="0"/>
              </w:rPr>
            </w:pPr>
            <w:r>
              <w:rPr>
                <w:snapToGrid w:val="0"/>
              </w:rPr>
              <w:t>Maritime ship stations</w:t>
            </w:r>
          </w:p>
          <w:p w14:paraId="17F1CFC0" w14:textId="77777777" w:rsidR="00FD7FA6" w:rsidRDefault="00FD7FA6" w:rsidP="00FE3B41">
            <w:pPr>
              <w:pStyle w:val="TableText"/>
              <w:rPr>
                <w:snapToGrid w:val="0"/>
              </w:rPr>
            </w:pPr>
            <w:r>
              <w:rPr>
                <w:snapToGrid w:val="0"/>
              </w:rPr>
              <w:t>MCS</w:t>
            </w:r>
          </w:p>
          <w:p w14:paraId="32BBAC3A" w14:textId="77777777" w:rsidR="00FD7FA6" w:rsidRDefault="00FD7FA6" w:rsidP="00FE3B41">
            <w:pPr>
              <w:pStyle w:val="TableText"/>
              <w:rPr>
                <w:snapToGrid w:val="0"/>
              </w:rPr>
            </w:pPr>
            <w:r>
              <w:rPr>
                <w:snapToGrid w:val="0"/>
              </w:rPr>
              <w:t>LCS</w:t>
            </w:r>
          </w:p>
          <w:p w14:paraId="64CB0A3E" w14:textId="77777777" w:rsidR="00FD7FA6" w:rsidRDefault="00FD7FA6" w:rsidP="00FE3B41">
            <w:pPr>
              <w:pStyle w:val="TableText"/>
              <w:rPr>
                <w:snapToGrid w:val="0"/>
              </w:rPr>
            </w:pPr>
            <w:r>
              <w:rPr>
                <w:snapToGrid w:val="0"/>
              </w:rPr>
              <w:t>AMRD Group A</w:t>
            </w:r>
          </w:p>
          <w:p w14:paraId="5C54D48F" w14:textId="77777777" w:rsidR="00FD7FA6" w:rsidRDefault="00FD7FA6" w:rsidP="00FE3B41">
            <w:pPr>
              <w:pStyle w:val="TableText"/>
              <w:rPr>
                <w:snapToGrid w:val="0"/>
              </w:rPr>
            </w:pPr>
          </w:p>
        </w:tc>
        <w:tc>
          <w:tcPr>
            <w:tcW w:w="1418" w:type="dxa"/>
          </w:tcPr>
          <w:p w14:paraId="3D6B66FD" w14:textId="77777777" w:rsidR="00FD7FA6" w:rsidRPr="00F206A8" w:rsidRDefault="00FD7FA6" w:rsidP="00FE3B41">
            <w:pPr>
              <w:pStyle w:val="TableText"/>
              <w:rPr>
                <w:snapToGrid w:val="0"/>
              </w:rPr>
            </w:pPr>
            <w:r>
              <w:rPr>
                <w:snapToGrid w:val="0"/>
              </w:rPr>
              <w:t>AIS</w:t>
            </w:r>
          </w:p>
        </w:tc>
        <w:tc>
          <w:tcPr>
            <w:tcW w:w="2126" w:type="dxa"/>
          </w:tcPr>
          <w:p w14:paraId="5C5AC71C" w14:textId="77777777" w:rsidR="00FD7FA6" w:rsidRDefault="00FD7FA6" w:rsidP="00FE3B41">
            <w:pPr>
              <w:pStyle w:val="TableText"/>
              <w:rPr>
                <w:snapToGrid w:val="0"/>
              </w:rPr>
            </w:pPr>
            <w:r>
              <w:rPr>
                <w:snapToGrid w:val="0"/>
              </w:rPr>
              <w:t xml:space="preserve">Locating and safety-related messaging </w:t>
            </w:r>
          </w:p>
          <w:p w14:paraId="219556CA" w14:textId="77777777" w:rsidR="00FD7FA6" w:rsidRDefault="00FD7FA6" w:rsidP="00FE3B41">
            <w:pPr>
              <w:pStyle w:val="TableText"/>
              <w:rPr>
                <w:snapToGrid w:val="0"/>
              </w:rPr>
            </w:pPr>
            <w:r w:rsidRPr="00F206A8">
              <w:rPr>
                <w:snapToGrid w:val="0"/>
              </w:rPr>
              <w:t>Safety of navigation</w:t>
            </w:r>
          </w:p>
        </w:tc>
      </w:tr>
      <w:tr w:rsidR="00FD7FA6" w14:paraId="6BC04581" w14:textId="77777777" w:rsidTr="00FE3B41">
        <w:trPr>
          <w:cantSplit/>
        </w:trPr>
        <w:tc>
          <w:tcPr>
            <w:tcW w:w="743" w:type="dxa"/>
            <w:hideMark/>
          </w:tcPr>
          <w:p w14:paraId="24BCD78F" w14:textId="77777777" w:rsidR="00FD7FA6" w:rsidRDefault="00FD7FA6" w:rsidP="00FE3B41">
            <w:pPr>
              <w:pStyle w:val="TableText"/>
              <w:tabs>
                <w:tab w:val="right" w:pos="426"/>
              </w:tabs>
              <w:ind w:left="57"/>
              <w:rPr>
                <w:snapToGrid w:val="0"/>
              </w:rPr>
            </w:pPr>
            <w:r>
              <w:rPr>
                <w:snapToGrid w:val="0"/>
              </w:rPr>
              <w:lastRenderedPageBreak/>
              <w:t>215</w:t>
            </w:r>
          </w:p>
        </w:tc>
        <w:tc>
          <w:tcPr>
            <w:tcW w:w="1417" w:type="dxa"/>
            <w:hideMark/>
          </w:tcPr>
          <w:p w14:paraId="7BA65632" w14:textId="77777777" w:rsidR="00FD7FA6" w:rsidRDefault="00FD7FA6" w:rsidP="00FE3B41">
            <w:pPr>
              <w:pStyle w:val="TableText"/>
              <w:rPr>
                <w:snapToGrid w:val="0"/>
              </w:rPr>
            </w:pPr>
            <w:r>
              <w:rPr>
                <w:snapToGrid w:val="0"/>
              </w:rPr>
              <w:t>162.025</w:t>
            </w:r>
          </w:p>
          <w:p w14:paraId="3745C6C8" w14:textId="77777777" w:rsidR="00FD7FA6" w:rsidRDefault="00FD7FA6" w:rsidP="00FE3B41">
            <w:pPr>
              <w:pStyle w:val="TableText"/>
              <w:rPr>
                <w:snapToGrid w:val="0"/>
              </w:rPr>
            </w:pPr>
            <w:r>
              <w:rPr>
                <w:snapToGrid w:val="0"/>
              </w:rPr>
              <w:t>MHz</w:t>
            </w:r>
          </w:p>
          <w:p w14:paraId="0AE7C1FF" w14:textId="77777777" w:rsidR="00FD7FA6" w:rsidRDefault="00FD7FA6" w:rsidP="00FE3B41">
            <w:pPr>
              <w:pStyle w:val="TableText"/>
              <w:rPr>
                <w:snapToGrid w:val="0"/>
              </w:rPr>
            </w:pPr>
            <w:r>
              <w:rPr>
                <w:snapToGrid w:val="0"/>
              </w:rPr>
              <w:t>(AIS-SART</w:t>
            </w:r>
          </w:p>
          <w:p w14:paraId="780A1738" w14:textId="77777777" w:rsidR="00FD7FA6" w:rsidRDefault="00FD7FA6" w:rsidP="00FE3B41">
            <w:pPr>
              <w:pStyle w:val="TableText"/>
              <w:rPr>
                <w:snapToGrid w:val="0"/>
              </w:rPr>
            </w:pPr>
            <w:r>
              <w:rPr>
                <w:snapToGrid w:val="0"/>
              </w:rPr>
              <w:t>AIS 2)</w:t>
            </w:r>
          </w:p>
        </w:tc>
        <w:tc>
          <w:tcPr>
            <w:tcW w:w="1418" w:type="dxa"/>
          </w:tcPr>
          <w:p w14:paraId="3629B967" w14:textId="77777777" w:rsidR="00FD7FA6" w:rsidRDefault="00FD7FA6" w:rsidP="00FE3B41">
            <w:pPr>
              <w:pStyle w:val="TableText"/>
              <w:rPr>
                <w:snapToGrid w:val="0"/>
              </w:rPr>
            </w:pPr>
            <w:r>
              <w:rPr>
                <w:snapToGrid w:val="0"/>
              </w:rPr>
              <w:t>12.5 watts</w:t>
            </w:r>
          </w:p>
          <w:p w14:paraId="79BA7A35" w14:textId="77777777" w:rsidR="00FD7FA6" w:rsidRDefault="00FD7FA6" w:rsidP="00FE3B41">
            <w:pPr>
              <w:pStyle w:val="TableText"/>
              <w:rPr>
                <w:snapToGrid w:val="0"/>
              </w:rPr>
            </w:pPr>
            <w:proofErr w:type="spellStart"/>
            <w:r>
              <w:rPr>
                <w:snapToGrid w:val="0"/>
              </w:rPr>
              <w:t>pY</w:t>
            </w:r>
            <w:proofErr w:type="spellEnd"/>
          </w:p>
        </w:tc>
        <w:tc>
          <w:tcPr>
            <w:tcW w:w="1984" w:type="dxa"/>
          </w:tcPr>
          <w:p w14:paraId="01EF42A3" w14:textId="77777777" w:rsidR="00FD7FA6" w:rsidRDefault="00FD7FA6" w:rsidP="00FE3B41">
            <w:pPr>
              <w:pStyle w:val="TableText"/>
              <w:rPr>
                <w:snapToGrid w:val="0"/>
              </w:rPr>
            </w:pPr>
            <w:r>
              <w:rPr>
                <w:snapToGrid w:val="0"/>
              </w:rPr>
              <w:t>Maritime ship stations</w:t>
            </w:r>
          </w:p>
          <w:p w14:paraId="52DC1299" w14:textId="77777777" w:rsidR="00FD7FA6" w:rsidRDefault="00FD7FA6" w:rsidP="00FE3B41">
            <w:pPr>
              <w:pStyle w:val="TableText"/>
              <w:rPr>
                <w:snapToGrid w:val="0"/>
              </w:rPr>
            </w:pPr>
            <w:r>
              <w:rPr>
                <w:snapToGrid w:val="0"/>
              </w:rPr>
              <w:t>MCS</w:t>
            </w:r>
          </w:p>
          <w:p w14:paraId="5FC257F1" w14:textId="77777777" w:rsidR="00FD7FA6" w:rsidRDefault="00FD7FA6" w:rsidP="00FE3B41">
            <w:pPr>
              <w:pStyle w:val="TableText"/>
              <w:rPr>
                <w:snapToGrid w:val="0"/>
              </w:rPr>
            </w:pPr>
            <w:r>
              <w:rPr>
                <w:snapToGrid w:val="0"/>
              </w:rPr>
              <w:t>LCS</w:t>
            </w:r>
          </w:p>
          <w:p w14:paraId="3DB499A9" w14:textId="77777777" w:rsidR="00FD7FA6" w:rsidRDefault="00FD7FA6" w:rsidP="00FE3B41">
            <w:pPr>
              <w:pStyle w:val="TableText"/>
              <w:rPr>
                <w:snapToGrid w:val="0"/>
              </w:rPr>
            </w:pPr>
            <w:r>
              <w:rPr>
                <w:snapToGrid w:val="0"/>
              </w:rPr>
              <w:t>AMRD Group A</w:t>
            </w:r>
          </w:p>
        </w:tc>
        <w:tc>
          <w:tcPr>
            <w:tcW w:w="1418" w:type="dxa"/>
          </w:tcPr>
          <w:p w14:paraId="5477AB74" w14:textId="77777777" w:rsidR="00FD7FA6" w:rsidRDefault="00FD7FA6" w:rsidP="00FE3B41">
            <w:pPr>
              <w:pStyle w:val="TableText"/>
              <w:rPr>
                <w:snapToGrid w:val="0"/>
              </w:rPr>
            </w:pPr>
            <w:r>
              <w:rPr>
                <w:snapToGrid w:val="0"/>
              </w:rPr>
              <w:t>AIS</w:t>
            </w:r>
          </w:p>
          <w:p w14:paraId="0DF970CA" w14:textId="77777777" w:rsidR="00FD7FA6" w:rsidRDefault="00FD7FA6" w:rsidP="00FE3B41">
            <w:pPr>
              <w:pStyle w:val="TableText"/>
              <w:rPr>
                <w:snapToGrid w:val="0"/>
              </w:rPr>
            </w:pPr>
          </w:p>
        </w:tc>
        <w:tc>
          <w:tcPr>
            <w:tcW w:w="2126" w:type="dxa"/>
          </w:tcPr>
          <w:p w14:paraId="35689B39" w14:textId="77777777" w:rsidR="00FD7FA6" w:rsidRDefault="00FD7FA6" w:rsidP="00FE3B41">
            <w:pPr>
              <w:pStyle w:val="TableText"/>
              <w:rPr>
                <w:snapToGrid w:val="0"/>
              </w:rPr>
            </w:pPr>
            <w:r>
              <w:rPr>
                <w:snapToGrid w:val="0"/>
              </w:rPr>
              <w:t>Locating and safety-related messaging</w:t>
            </w:r>
          </w:p>
          <w:p w14:paraId="0917A922" w14:textId="77777777" w:rsidR="00FD7FA6" w:rsidRDefault="00FD7FA6" w:rsidP="00FE3B41">
            <w:pPr>
              <w:pStyle w:val="TableText"/>
              <w:rPr>
                <w:snapToGrid w:val="0"/>
              </w:rPr>
            </w:pPr>
            <w:r w:rsidRPr="00F206A8">
              <w:rPr>
                <w:snapToGrid w:val="0"/>
              </w:rPr>
              <w:t>Safety of navigation</w:t>
            </w:r>
          </w:p>
        </w:tc>
      </w:tr>
      <w:tr w:rsidR="00FD7FA6" w14:paraId="1327D941" w14:textId="77777777" w:rsidTr="00FE3B41">
        <w:trPr>
          <w:cantSplit/>
        </w:trPr>
        <w:tc>
          <w:tcPr>
            <w:tcW w:w="743" w:type="dxa"/>
          </w:tcPr>
          <w:p w14:paraId="4A3762FE" w14:textId="77777777" w:rsidR="00FD7FA6" w:rsidRDefault="00FD7FA6" w:rsidP="00FE3B41">
            <w:pPr>
              <w:pStyle w:val="TableText"/>
              <w:tabs>
                <w:tab w:val="right" w:pos="426"/>
              </w:tabs>
              <w:ind w:left="57"/>
              <w:rPr>
                <w:snapToGrid w:val="0"/>
              </w:rPr>
            </w:pPr>
            <w:r>
              <w:rPr>
                <w:snapToGrid w:val="0"/>
              </w:rPr>
              <w:t>216</w:t>
            </w:r>
          </w:p>
        </w:tc>
        <w:tc>
          <w:tcPr>
            <w:tcW w:w="1417" w:type="dxa"/>
          </w:tcPr>
          <w:p w14:paraId="49DD914D" w14:textId="77777777" w:rsidR="00FD7FA6" w:rsidRDefault="00FD7FA6" w:rsidP="00FE3B41">
            <w:pPr>
              <w:pStyle w:val="TableText"/>
              <w:rPr>
                <w:snapToGrid w:val="0"/>
              </w:rPr>
            </w:pPr>
            <w:r>
              <w:rPr>
                <w:snapToGrid w:val="0"/>
              </w:rPr>
              <w:t>1626.5 MHz–1646.5 MHz Tx</w:t>
            </w:r>
          </w:p>
          <w:p w14:paraId="541C0772" w14:textId="77777777" w:rsidR="00FD7FA6" w:rsidRDefault="00FD7FA6" w:rsidP="00FE3B41">
            <w:pPr>
              <w:pStyle w:val="TableText"/>
              <w:rPr>
                <w:snapToGrid w:val="0"/>
              </w:rPr>
            </w:pPr>
            <w:r>
              <w:rPr>
                <w:snapToGrid w:val="0"/>
              </w:rPr>
              <w:t>1530 MHz–1545 MHz Rx</w:t>
            </w:r>
          </w:p>
        </w:tc>
        <w:tc>
          <w:tcPr>
            <w:tcW w:w="1418" w:type="dxa"/>
          </w:tcPr>
          <w:p w14:paraId="52567D66" w14:textId="77777777" w:rsidR="00FD7FA6" w:rsidRDefault="00FD7FA6" w:rsidP="00FE3B41">
            <w:pPr>
              <w:pStyle w:val="TableText"/>
              <w:rPr>
                <w:snapToGrid w:val="0"/>
              </w:rPr>
            </w:pPr>
            <w:r>
              <w:rPr>
                <w:snapToGrid w:val="0"/>
              </w:rPr>
              <w:t>Not applicable</w:t>
            </w:r>
          </w:p>
        </w:tc>
        <w:tc>
          <w:tcPr>
            <w:tcW w:w="1984" w:type="dxa"/>
          </w:tcPr>
          <w:p w14:paraId="5B159BDA" w14:textId="77777777" w:rsidR="00FD7FA6" w:rsidRDefault="00FD7FA6" w:rsidP="00FE3B41">
            <w:pPr>
              <w:pStyle w:val="TableText"/>
              <w:rPr>
                <w:snapToGrid w:val="0"/>
              </w:rPr>
            </w:pPr>
            <w:r>
              <w:rPr>
                <w:snapToGrid w:val="0"/>
              </w:rPr>
              <w:t>Earth stations</w:t>
            </w:r>
          </w:p>
          <w:p w14:paraId="6708E651" w14:textId="77777777" w:rsidR="00FD7FA6" w:rsidRDefault="00FD7FA6" w:rsidP="00FE3B41">
            <w:pPr>
              <w:pStyle w:val="TableText"/>
              <w:rPr>
                <w:snapToGrid w:val="0"/>
              </w:rPr>
            </w:pPr>
            <w:r>
              <w:rPr>
                <w:snapToGrid w:val="0"/>
              </w:rPr>
              <w:t>Maritime ship stations</w:t>
            </w:r>
          </w:p>
        </w:tc>
        <w:tc>
          <w:tcPr>
            <w:tcW w:w="1418" w:type="dxa"/>
          </w:tcPr>
          <w:p w14:paraId="5B788F62" w14:textId="77777777" w:rsidR="00FD7FA6" w:rsidRDefault="00FD7FA6" w:rsidP="00FE3B41">
            <w:pPr>
              <w:pStyle w:val="TableText"/>
              <w:rPr>
                <w:snapToGrid w:val="0"/>
              </w:rPr>
            </w:pPr>
            <w:r>
              <w:rPr>
                <w:snapToGrid w:val="0"/>
              </w:rPr>
              <w:t>Provider of a recognised mobile-satellite service</w:t>
            </w:r>
          </w:p>
        </w:tc>
        <w:tc>
          <w:tcPr>
            <w:tcW w:w="2126" w:type="dxa"/>
          </w:tcPr>
          <w:p w14:paraId="3B219A43" w14:textId="77777777" w:rsidR="00FD7FA6" w:rsidRDefault="00FD7FA6" w:rsidP="00FE3B41">
            <w:pPr>
              <w:pStyle w:val="TableText"/>
              <w:rPr>
                <w:snapToGrid w:val="0"/>
              </w:rPr>
            </w:pPr>
            <w:r>
              <w:rPr>
                <w:snapToGrid w:val="0"/>
              </w:rPr>
              <w:t>Distress and safety communications for the GMDSS</w:t>
            </w:r>
          </w:p>
        </w:tc>
      </w:tr>
      <w:tr w:rsidR="00FD7FA6" w14:paraId="167A9AE1" w14:textId="77777777" w:rsidTr="00FE3B41">
        <w:trPr>
          <w:cantSplit/>
        </w:trPr>
        <w:tc>
          <w:tcPr>
            <w:tcW w:w="743" w:type="dxa"/>
          </w:tcPr>
          <w:p w14:paraId="7AC64F14" w14:textId="77777777" w:rsidR="00FD7FA6" w:rsidRDefault="00FD7FA6" w:rsidP="00FE3B41">
            <w:pPr>
              <w:pStyle w:val="TableText"/>
              <w:tabs>
                <w:tab w:val="right" w:pos="426"/>
              </w:tabs>
              <w:ind w:left="57"/>
              <w:rPr>
                <w:snapToGrid w:val="0"/>
              </w:rPr>
            </w:pPr>
            <w:r>
              <w:rPr>
                <w:snapToGrid w:val="0"/>
              </w:rPr>
              <w:t>217</w:t>
            </w:r>
          </w:p>
        </w:tc>
        <w:tc>
          <w:tcPr>
            <w:tcW w:w="1417" w:type="dxa"/>
          </w:tcPr>
          <w:p w14:paraId="24D4A283" w14:textId="77777777" w:rsidR="00FD7FA6" w:rsidRDefault="00FD7FA6" w:rsidP="00FE3B41">
            <w:pPr>
              <w:pStyle w:val="TableText"/>
              <w:rPr>
                <w:snapToGrid w:val="0"/>
              </w:rPr>
            </w:pPr>
            <w:r>
              <w:rPr>
                <w:snapToGrid w:val="0"/>
              </w:rPr>
              <w:t>1621.35 MHz–1626.5 MHz</w:t>
            </w:r>
          </w:p>
        </w:tc>
        <w:tc>
          <w:tcPr>
            <w:tcW w:w="1418" w:type="dxa"/>
          </w:tcPr>
          <w:p w14:paraId="0C6B32F7" w14:textId="77777777" w:rsidR="00FD7FA6" w:rsidRDefault="00FD7FA6" w:rsidP="00FE3B41">
            <w:pPr>
              <w:pStyle w:val="TableText"/>
              <w:rPr>
                <w:snapToGrid w:val="0"/>
              </w:rPr>
            </w:pPr>
            <w:r>
              <w:rPr>
                <w:snapToGrid w:val="0"/>
              </w:rPr>
              <w:t>Not applicable</w:t>
            </w:r>
          </w:p>
        </w:tc>
        <w:tc>
          <w:tcPr>
            <w:tcW w:w="1984" w:type="dxa"/>
          </w:tcPr>
          <w:p w14:paraId="078EEA20" w14:textId="77777777" w:rsidR="00FD7FA6" w:rsidRDefault="00FD7FA6" w:rsidP="00FE3B41">
            <w:pPr>
              <w:pStyle w:val="TableText"/>
              <w:rPr>
                <w:snapToGrid w:val="0"/>
              </w:rPr>
            </w:pPr>
            <w:r>
              <w:rPr>
                <w:snapToGrid w:val="0"/>
              </w:rPr>
              <w:t>Earth stations</w:t>
            </w:r>
          </w:p>
          <w:p w14:paraId="10B8908A" w14:textId="77777777" w:rsidR="00FD7FA6" w:rsidRDefault="00FD7FA6" w:rsidP="00FE3B41">
            <w:pPr>
              <w:pStyle w:val="TableText"/>
              <w:rPr>
                <w:snapToGrid w:val="0"/>
              </w:rPr>
            </w:pPr>
            <w:r>
              <w:rPr>
                <w:snapToGrid w:val="0"/>
              </w:rPr>
              <w:t>Maritime ship stations</w:t>
            </w:r>
          </w:p>
        </w:tc>
        <w:tc>
          <w:tcPr>
            <w:tcW w:w="1418" w:type="dxa"/>
          </w:tcPr>
          <w:p w14:paraId="138DB97B" w14:textId="77777777" w:rsidR="00FD7FA6" w:rsidRDefault="00FD7FA6" w:rsidP="00FE3B41">
            <w:pPr>
              <w:pStyle w:val="TableText"/>
              <w:rPr>
                <w:snapToGrid w:val="0"/>
              </w:rPr>
            </w:pPr>
            <w:r>
              <w:rPr>
                <w:snapToGrid w:val="0"/>
              </w:rPr>
              <w:t>Provider of a recognised mobile-satellite service</w:t>
            </w:r>
          </w:p>
        </w:tc>
        <w:tc>
          <w:tcPr>
            <w:tcW w:w="2126" w:type="dxa"/>
          </w:tcPr>
          <w:p w14:paraId="3F1151C4" w14:textId="77777777" w:rsidR="00FD7FA6" w:rsidRDefault="00FD7FA6" w:rsidP="00FE3B41">
            <w:pPr>
              <w:pStyle w:val="TableText"/>
              <w:rPr>
                <w:snapToGrid w:val="0"/>
              </w:rPr>
            </w:pPr>
            <w:r>
              <w:rPr>
                <w:snapToGrid w:val="0"/>
              </w:rPr>
              <w:t>Distress and safety communications for the GMDSS</w:t>
            </w:r>
          </w:p>
        </w:tc>
      </w:tr>
    </w:tbl>
    <w:p w14:paraId="789478EF" w14:textId="49D1F0FB" w:rsidR="00FD7FA6" w:rsidRDefault="00ED2707" w:rsidP="00FD7FA6">
      <w:pPr>
        <w:pStyle w:val="ItemHead"/>
      </w:pPr>
      <w:r>
        <w:t>1</w:t>
      </w:r>
      <w:r w:rsidR="00C154D7">
        <w:t>3</w:t>
      </w:r>
      <w:r w:rsidR="00FD7FA6">
        <w:t xml:space="preserve">  Schedule 2, Part 3, item 350</w:t>
      </w:r>
    </w:p>
    <w:p w14:paraId="72F068CD" w14:textId="77777777" w:rsidR="00FD7FA6" w:rsidRDefault="00FD7FA6" w:rsidP="00FD7FA6">
      <w:pPr>
        <w:pStyle w:val="Item"/>
        <w:spacing w:after="120"/>
      </w:pPr>
      <w:r>
        <w:t>Repeal the item, substitute:</w:t>
      </w:r>
    </w:p>
    <w:tbl>
      <w:tblPr>
        <w:tblW w:w="5000" w:type="pct"/>
        <w:tblBorders>
          <w:bottom w:val="single" w:sz="4" w:space="0" w:color="auto"/>
        </w:tblBorders>
        <w:tblLook w:val="04A0" w:firstRow="1" w:lastRow="0" w:firstColumn="1" w:lastColumn="0" w:noHBand="0" w:noVBand="1"/>
      </w:tblPr>
      <w:tblGrid>
        <w:gridCol w:w="851"/>
        <w:gridCol w:w="1552"/>
        <w:gridCol w:w="1487"/>
        <w:gridCol w:w="1487"/>
        <w:gridCol w:w="1598"/>
        <w:gridCol w:w="2051"/>
      </w:tblGrid>
      <w:tr w:rsidR="00FD7FA6" w14:paraId="1167C946" w14:textId="77777777" w:rsidTr="00FE3B41">
        <w:trPr>
          <w:cantSplit/>
        </w:trPr>
        <w:tc>
          <w:tcPr>
            <w:tcW w:w="471" w:type="pct"/>
            <w:tcBorders>
              <w:top w:val="nil"/>
              <w:left w:val="nil"/>
              <w:bottom w:val="nil"/>
              <w:right w:val="nil"/>
            </w:tcBorders>
            <w:hideMark/>
          </w:tcPr>
          <w:p w14:paraId="0BF1639B" w14:textId="77777777" w:rsidR="00FD7FA6" w:rsidRDefault="00FD7FA6" w:rsidP="00FE3B41">
            <w:pPr>
              <w:pStyle w:val="TableText"/>
              <w:tabs>
                <w:tab w:val="right" w:pos="426"/>
              </w:tabs>
              <w:ind w:left="57"/>
              <w:rPr>
                <w:snapToGrid w:val="0"/>
                <w:szCs w:val="22"/>
              </w:rPr>
            </w:pPr>
            <w:r>
              <w:rPr>
                <w:snapToGrid w:val="0"/>
                <w:szCs w:val="22"/>
              </w:rPr>
              <w:t>350</w:t>
            </w:r>
          </w:p>
        </w:tc>
        <w:tc>
          <w:tcPr>
            <w:tcW w:w="860" w:type="pct"/>
            <w:tcBorders>
              <w:top w:val="nil"/>
              <w:left w:val="nil"/>
              <w:bottom w:val="nil"/>
              <w:right w:val="nil"/>
            </w:tcBorders>
            <w:hideMark/>
          </w:tcPr>
          <w:p w14:paraId="4686F0C6" w14:textId="77777777" w:rsidR="00FD7FA6" w:rsidRDefault="00FD7FA6" w:rsidP="00FE3B41">
            <w:pPr>
              <w:pStyle w:val="TableText"/>
              <w:rPr>
                <w:snapToGrid w:val="0"/>
                <w:szCs w:val="22"/>
              </w:rPr>
            </w:pPr>
            <w:r>
              <w:rPr>
                <w:snapToGrid w:val="0"/>
                <w:szCs w:val="22"/>
              </w:rPr>
              <w:t>1625.5 MHz–1647.5 MHz Tx</w:t>
            </w:r>
          </w:p>
          <w:p w14:paraId="41CFB000" w14:textId="77777777" w:rsidR="00FD7FA6" w:rsidRDefault="00FD7FA6" w:rsidP="00FE3B41">
            <w:pPr>
              <w:pStyle w:val="TableText"/>
              <w:rPr>
                <w:snapToGrid w:val="0"/>
                <w:szCs w:val="22"/>
              </w:rPr>
            </w:pPr>
            <w:r>
              <w:rPr>
                <w:snapToGrid w:val="0"/>
                <w:szCs w:val="22"/>
              </w:rPr>
              <w:t>1525.0 MHz–1545.0 MHz Rx</w:t>
            </w:r>
          </w:p>
        </w:tc>
        <w:tc>
          <w:tcPr>
            <w:tcW w:w="824" w:type="pct"/>
            <w:tcBorders>
              <w:top w:val="nil"/>
              <w:left w:val="nil"/>
              <w:bottom w:val="nil"/>
              <w:right w:val="nil"/>
            </w:tcBorders>
            <w:hideMark/>
          </w:tcPr>
          <w:p w14:paraId="579FC232" w14:textId="77777777" w:rsidR="00FD7FA6" w:rsidRDefault="00FD7FA6" w:rsidP="00FE3B41">
            <w:pPr>
              <w:pStyle w:val="TableText"/>
              <w:rPr>
                <w:snapToGrid w:val="0"/>
                <w:szCs w:val="22"/>
              </w:rPr>
            </w:pPr>
            <w:r>
              <w:rPr>
                <w:snapToGrid w:val="0"/>
                <w:szCs w:val="22"/>
              </w:rPr>
              <w:t xml:space="preserve">Terminal type C: 12 </w:t>
            </w:r>
            <w:proofErr w:type="spellStart"/>
            <w:r>
              <w:rPr>
                <w:snapToGrid w:val="0"/>
                <w:szCs w:val="22"/>
              </w:rPr>
              <w:t>dBW</w:t>
            </w:r>
            <w:proofErr w:type="spellEnd"/>
            <w:r>
              <w:rPr>
                <w:snapToGrid w:val="0"/>
                <w:szCs w:val="22"/>
              </w:rPr>
              <w:t xml:space="preserve"> EIRP</w:t>
            </w:r>
          </w:p>
          <w:p w14:paraId="26E9DBF8" w14:textId="77777777" w:rsidR="00FD7FA6" w:rsidRDefault="00FD7FA6" w:rsidP="00FE3B41">
            <w:pPr>
              <w:pStyle w:val="TableText"/>
              <w:rPr>
                <w:snapToGrid w:val="0"/>
                <w:szCs w:val="22"/>
              </w:rPr>
            </w:pPr>
          </w:p>
        </w:tc>
        <w:tc>
          <w:tcPr>
            <w:tcW w:w="824" w:type="pct"/>
            <w:tcBorders>
              <w:top w:val="nil"/>
              <w:left w:val="nil"/>
              <w:bottom w:val="nil"/>
              <w:right w:val="nil"/>
            </w:tcBorders>
            <w:hideMark/>
          </w:tcPr>
          <w:p w14:paraId="74A890D5" w14:textId="77777777" w:rsidR="00FD7FA6" w:rsidRDefault="00FD7FA6" w:rsidP="00FE3B41">
            <w:pPr>
              <w:pStyle w:val="TableText"/>
              <w:rPr>
                <w:snapToGrid w:val="0"/>
                <w:szCs w:val="22"/>
              </w:rPr>
            </w:pPr>
            <w:r>
              <w:rPr>
                <w:snapToGrid w:val="0"/>
                <w:szCs w:val="22"/>
              </w:rPr>
              <w:t xml:space="preserve">Terminal type C: 12 </w:t>
            </w:r>
            <w:proofErr w:type="spellStart"/>
            <w:r>
              <w:rPr>
                <w:snapToGrid w:val="0"/>
                <w:szCs w:val="22"/>
              </w:rPr>
              <w:t>dBW</w:t>
            </w:r>
            <w:proofErr w:type="spellEnd"/>
            <w:r>
              <w:rPr>
                <w:snapToGrid w:val="0"/>
                <w:szCs w:val="22"/>
              </w:rPr>
              <w:t xml:space="preserve"> EIRP</w:t>
            </w:r>
          </w:p>
          <w:p w14:paraId="01C9301F" w14:textId="77777777" w:rsidR="00FD7FA6" w:rsidRDefault="00FD7FA6" w:rsidP="00FE3B41">
            <w:pPr>
              <w:pStyle w:val="TableText"/>
              <w:rPr>
                <w:snapToGrid w:val="0"/>
                <w:szCs w:val="22"/>
              </w:rPr>
            </w:pPr>
          </w:p>
        </w:tc>
        <w:tc>
          <w:tcPr>
            <w:tcW w:w="885" w:type="pct"/>
            <w:tcBorders>
              <w:top w:val="nil"/>
              <w:left w:val="nil"/>
              <w:bottom w:val="nil"/>
              <w:right w:val="nil"/>
            </w:tcBorders>
            <w:hideMark/>
          </w:tcPr>
          <w:p w14:paraId="1E47C8BD" w14:textId="77777777" w:rsidR="00FD7FA6" w:rsidRDefault="00FD7FA6" w:rsidP="00FE3B41">
            <w:pPr>
              <w:pStyle w:val="TableText"/>
              <w:rPr>
                <w:snapToGrid w:val="0"/>
                <w:szCs w:val="22"/>
              </w:rPr>
            </w:pPr>
            <w:r>
              <w:rPr>
                <w:snapToGrid w:val="0"/>
                <w:szCs w:val="22"/>
              </w:rPr>
              <w:t>Earth stations</w:t>
            </w:r>
          </w:p>
        </w:tc>
        <w:tc>
          <w:tcPr>
            <w:tcW w:w="1136" w:type="pct"/>
            <w:tcBorders>
              <w:top w:val="nil"/>
              <w:left w:val="nil"/>
              <w:bottom w:val="nil"/>
              <w:right w:val="nil"/>
            </w:tcBorders>
            <w:hideMark/>
          </w:tcPr>
          <w:p w14:paraId="42ECCC56" w14:textId="17A2169B" w:rsidR="00FD7FA6" w:rsidRDefault="00FD7FA6" w:rsidP="00FE3B41">
            <w:pPr>
              <w:pStyle w:val="TableText"/>
              <w:rPr>
                <w:snapToGrid w:val="0"/>
                <w:szCs w:val="22"/>
              </w:rPr>
            </w:pPr>
            <w:r>
              <w:rPr>
                <w:i/>
                <w:iCs/>
                <w:snapToGrid w:val="0"/>
                <w:szCs w:val="22"/>
              </w:rPr>
              <w:t>General radiocommunication</w:t>
            </w:r>
            <w:r w:rsidR="00C52F88">
              <w:rPr>
                <w:i/>
                <w:iCs/>
                <w:snapToGrid w:val="0"/>
                <w:szCs w:val="22"/>
              </w:rPr>
              <w:t xml:space="preserve"> </w:t>
            </w:r>
            <w:r>
              <w:rPr>
                <w:i/>
                <w:iCs/>
                <w:snapToGrid w:val="0"/>
                <w:szCs w:val="22"/>
              </w:rPr>
              <w:t>(The</w:t>
            </w:r>
            <w:r w:rsidR="00C52F88">
              <w:rPr>
                <w:i/>
                <w:iCs/>
                <w:snapToGrid w:val="0"/>
                <w:szCs w:val="22"/>
              </w:rPr>
              <w:t> </w:t>
            </w:r>
            <w:r>
              <w:rPr>
                <w:i/>
                <w:iCs/>
                <w:snapToGrid w:val="0"/>
                <w:szCs w:val="22"/>
              </w:rPr>
              <w:t>licensee must give priority to the reception of distress, urgency and safety messages over public correspondence)</w:t>
            </w:r>
          </w:p>
        </w:tc>
      </w:tr>
    </w:tbl>
    <w:p w14:paraId="55A14796" w14:textId="7BB99DE1" w:rsidR="00FD7FA6" w:rsidRDefault="00ED2707" w:rsidP="00FD7FA6">
      <w:pPr>
        <w:pStyle w:val="ItemHead"/>
      </w:pPr>
      <w:r>
        <w:t>1</w:t>
      </w:r>
      <w:r w:rsidR="00C154D7">
        <w:t>4</w:t>
      </w:r>
      <w:r w:rsidR="00FD7FA6">
        <w:t xml:space="preserve">  Schedule 2, Part 3, item 356</w:t>
      </w:r>
    </w:p>
    <w:p w14:paraId="2744386F" w14:textId="77777777" w:rsidR="00FD7FA6" w:rsidRDefault="00FD7FA6" w:rsidP="00FD7FA6">
      <w:pPr>
        <w:pStyle w:val="Item"/>
      </w:pPr>
      <w:r>
        <w:t>Repeal the item.</w:t>
      </w:r>
    </w:p>
    <w:p w14:paraId="7F35C639" w14:textId="37BFB457" w:rsidR="00FD7FA6" w:rsidRDefault="00ED2707" w:rsidP="00FD7FA6">
      <w:pPr>
        <w:pStyle w:val="ItemHead"/>
      </w:pPr>
      <w:r>
        <w:t>1</w:t>
      </w:r>
      <w:r w:rsidR="00C154D7">
        <w:t>5</w:t>
      </w:r>
      <w:r w:rsidR="00FD7FA6">
        <w:t xml:space="preserve">  Schedule 2, Part 12</w:t>
      </w:r>
    </w:p>
    <w:p w14:paraId="4D0278FC" w14:textId="77777777" w:rsidR="00FD7FA6" w:rsidRDefault="00FD7FA6" w:rsidP="00FD7FA6">
      <w:pPr>
        <w:pStyle w:val="Item"/>
        <w:spacing w:after="120"/>
      </w:pPr>
      <w:r>
        <w:t>Repeal the table, substitute:</w:t>
      </w:r>
    </w:p>
    <w:tbl>
      <w:tblPr>
        <w:tblW w:w="5000" w:type="pct"/>
        <w:tblCellMar>
          <w:left w:w="79" w:type="dxa"/>
          <w:right w:w="79" w:type="dxa"/>
        </w:tblCellMar>
        <w:tblLook w:val="04A0" w:firstRow="1" w:lastRow="0" w:firstColumn="1" w:lastColumn="0" w:noHBand="0" w:noVBand="1"/>
      </w:tblPr>
      <w:tblGrid>
        <w:gridCol w:w="1098"/>
        <w:gridCol w:w="2406"/>
        <w:gridCol w:w="2762"/>
        <w:gridCol w:w="2760"/>
      </w:tblGrid>
      <w:tr w:rsidR="00FD7FA6" w:rsidRPr="00F807A1" w14:paraId="6CE17F36" w14:textId="77777777" w:rsidTr="00FE3B41">
        <w:trPr>
          <w:tblHeader/>
        </w:trPr>
        <w:tc>
          <w:tcPr>
            <w:tcW w:w="608" w:type="pct"/>
            <w:tcBorders>
              <w:bottom w:val="single" w:sz="4" w:space="0" w:color="auto"/>
            </w:tcBorders>
            <w:hideMark/>
          </w:tcPr>
          <w:p w14:paraId="72E8342F"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Column 1</w:t>
            </w:r>
          </w:p>
          <w:p w14:paraId="5126EAB5"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Item</w:t>
            </w:r>
          </w:p>
        </w:tc>
        <w:tc>
          <w:tcPr>
            <w:tcW w:w="1333" w:type="pct"/>
            <w:tcBorders>
              <w:bottom w:val="single" w:sz="4" w:space="0" w:color="auto"/>
            </w:tcBorders>
            <w:hideMark/>
          </w:tcPr>
          <w:p w14:paraId="5D06F081"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Column 2</w:t>
            </w:r>
          </w:p>
          <w:p w14:paraId="6E455B07"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Frequency band</w:t>
            </w:r>
          </w:p>
          <w:p w14:paraId="75C21765" w14:textId="77777777" w:rsidR="00FD7FA6" w:rsidRPr="00F807A1" w:rsidRDefault="00FD7FA6" w:rsidP="00FE3B41">
            <w:pPr>
              <w:keepNext/>
              <w:spacing w:before="120" w:after="60" w:line="200" w:lineRule="exact"/>
              <w:rPr>
                <w:rFonts w:ascii="Arial" w:hAnsi="Arial" w:cs="Arial"/>
                <w:b/>
                <w:i/>
                <w:sz w:val="18"/>
              </w:rPr>
            </w:pPr>
            <w:r w:rsidRPr="00F807A1">
              <w:rPr>
                <w:rFonts w:ascii="Arial" w:hAnsi="Arial" w:cs="Arial"/>
                <w:b/>
                <w:i/>
                <w:sz w:val="18"/>
              </w:rPr>
              <w:t>(Channel number)</w:t>
            </w:r>
          </w:p>
        </w:tc>
        <w:tc>
          <w:tcPr>
            <w:tcW w:w="1530" w:type="pct"/>
            <w:tcBorders>
              <w:bottom w:val="single" w:sz="4" w:space="0" w:color="auto"/>
            </w:tcBorders>
            <w:hideMark/>
          </w:tcPr>
          <w:p w14:paraId="320887A3"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Column 3</w:t>
            </w:r>
          </w:p>
          <w:p w14:paraId="0C483B21"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Maximum transmitter output power</w:t>
            </w:r>
          </w:p>
        </w:tc>
        <w:tc>
          <w:tcPr>
            <w:tcW w:w="1529" w:type="pct"/>
            <w:tcBorders>
              <w:bottom w:val="single" w:sz="4" w:space="0" w:color="auto"/>
            </w:tcBorders>
          </w:tcPr>
          <w:p w14:paraId="4A111C55"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Column 4</w:t>
            </w:r>
          </w:p>
          <w:p w14:paraId="0D78BD54" w14:textId="77777777" w:rsidR="00FD7FA6" w:rsidRPr="00F807A1" w:rsidRDefault="00FD7FA6" w:rsidP="00FE3B41">
            <w:pPr>
              <w:keepNext/>
              <w:spacing w:before="120" w:after="60" w:line="200" w:lineRule="exact"/>
              <w:rPr>
                <w:rFonts w:ascii="Arial" w:hAnsi="Arial" w:cs="Arial"/>
                <w:b/>
                <w:sz w:val="18"/>
              </w:rPr>
            </w:pPr>
            <w:r w:rsidRPr="00F807A1">
              <w:rPr>
                <w:rFonts w:ascii="Arial" w:hAnsi="Arial" w:cs="Arial"/>
                <w:b/>
                <w:sz w:val="18"/>
              </w:rPr>
              <w:t>Purpose</w:t>
            </w:r>
          </w:p>
          <w:p w14:paraId="6C03E7D3" w14:textId="77777777" w:rsidR="00FD7FA6" w:rsidRPr="00F807A1" w:rsidRDefault="00FD7FA6" w:rsidP="00FE3B41">
            <w:pPr>
              <w:keepNext/>
              <w:spacing w:before="120" w:after="60" w:line="200" w:lineRule="exact"/>
              <w:rPr>
                <w:rFonts w:ascii="Arial" w:hAnsi="Arial" w:cs="Arial"/>
                <w:b/>
                <w:i/>
                <w:iCs/>
                <w:sz w:val="18"/>
              </w:rPr>
            </w:pPr>
            <w:r w:rsidRPr="00F807A1">
              <w:rPr>
                <w:rFonts w:ascii="Arial" w:hAnsi="Arial" w:cs="Arial"/>
                <w:b/>
                <w:i/>
                <w:iCs/>
                <w:sz w:val="18"/>
              </w:rPr>
              <w:t>(Limitations)</w:t>
            </w:r>
          </w:p>
        </w:tc>
      </w:tr>
      <w:tr w:rsidR="00FD7FA6" w:rsidRPr="00F807A1" w14:paraId="3A26F2FA" w14:textId="77777777" w:rsidTr="00FE3B41">
        <w:tc>
          <w:tcPr>
            <w:tcW w:w="608" w:type="pct"/>
            <w:tcBorders>
              <w:top w:val="single" w:sz="4" w:space="0" w:color="auto"/>
            </w:tcBorders>
            <w:hideMark/>
          </w:tcPr>
          <w:p w14:paraId="21DA3AAC" w14:textId="77777777" w:rsidR="00FD7FA6" w:rsidRPr="00866011" w:rsidRDefault="00FD7FA6" w:rsidP="00FE3B41">
            <w:pPr>
              <w:spacing w:before="60" w:after="60" w:line="240" w:lineRule="exact"/>
              <w:ind w:left="-534" w:right="459"/>
              <w:jc w:val="right"/>
              <w:rPr>
                <w:rFonts w:ascii="Times New Roman" w:hAnsi="Times New Roman" w:cs="Times New Roman"/>
              </w:rPr>
            </w:pPr>
            <w:r w:rsidRPr="00866011">
              <w:rPr>
                <w:rFonts w:ascii="Times New Roman" w:hAnsi="Times New Roman" w:cs="Times New Roman"/>
              </w:rPr>
              <w:t>1201</w:t>
            </w:r>
          </w:p>
        </w:tc>
        <w:tc>
          <w:tcPr>
            <w:tcW w:w="1333" w:type="pct"/>
            <w:tcBorders>
              <w:top w:val="single" w:sz="4" w:space="0" w:color="auto"/>
            </w:tcBorders>
            <w:hideMark/>
          </w:tcPr>
          <w:p w14:paraId="4C099C4B"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157.200 MHz Tx 161.800 MHz Rx</w:t>
            </w:r>
          </w:p>
          <w:p w14:paraId="27BDD1D9" w14:textId="77777777" w:rsidR="00FD7FA6" w:rsidRPr="00866011" w:rsidRDefault="00FD7FA6" w:rsidP="00FE3B41">
            <w:pPr>
              <w:spacing w:before="60" w:after="60" w:line="240" w:lineRule="exact"/>
              <w:rPr>
                <w:rFonts w:ascii="Times New Roman" w:hAnsi="Times New Roman" w:cs="Times New Roman"/>
                <w:i/>
              </w:rPr>
            </w:pPr>
            <w:r w:rsidRPr="00866011">
              <w:rPr>
                <w:rFonts w:ascii="Times New Roman" w:hAnsi="Times New Roman" w:cs="Times New Roman"/>
                <w:i/>
              </w:rPr>
              <w:t>(24)</w:t>
            </w:r>
          </w:p>
        </w:tc>
        <w:tc>
          <w:tcPr>
            <w:tcW w:w="1530" w:type="pct"/>
            <w:tcBorders>
              <w:top w:val="single" w:sz="4" w:space="0" w:color="auto"/>
            </w:tcBorders>
            <w:hideMark/>
          </w:tcPr>
          <w:p w14:paraId="38283B30"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 xml:space="preserve">25 watts </w:t>
            </w:r>
            <w:proofErr w:type="spellStart"/>
            <w:r w:rsidRPr="00866011">
              <w:rPr>
                <w:rFonts w:ascii="Times New Roman" w:hAnsi="Times New Roman" w:cs="Times New Roman"/>
              </w:rPr>
              <w:t>pY</w:t>
            </w:r>
            <w:proofErr w:type="spellEnd"/>
          </w:p>
        </w:tc>
        <w:tc>
          <w:tcPr>
            <w:tcW w:w="1529" w:type="pct"/>
            <w:tcBorders>
              <w:top w:val="single" w:sz="4" w:space="0" w:color="auto"/>
            </w:tcBorders>
          </w:tcPr>
          <w:p w14:paraId="7A73739B" w14:textId="77777777" w:rsidR="00FD7FA6" w:rsidRPr="00866011" w:rsidRDefault="00FD7FA6" w:rsidP="00FE3B41">
            <w:pPr>
              <w:spacing w:before="60" w:after="60" w:line="240" w:lineRule="exact"/>
              <w:rPr>
                <w:rFonts w:ascii="Times New Roman" w:hAnsi="Times New Roman" w:cs="Times New Roman"/>
                <w:i/>
                <w:iCs/>
              </w:rPr>
            </w:pPr>
          </w:p>
        </w:tc>
      </w:tr>
      <w:tr w:rsidR="00FD7FA6" w:rsidRPr="00F807A1" w14:paraId="72D2B479" w14:textId="77777777" w:rsidTr="00FE3B41">
        <w:tc>
          <w:tcPr>
            <w:tcW w:w="608" w:type="pct"/>
            <w:hideMark/>
          </w:tcPr>
          <w:p w14:paraId="0344296E" w14:textId="77777777" w:rsidR="00FD7FA6" w:rsidRPr="00866011" w:rsidRDefault="00FD7FA6" w:rsidP="00FE3B41">
            <w:pPr>
              <w:spacing w:before="60" w:after="60" w:line="240" w:lineRule="exact"/>
              <w:ind w:left="-534" w:right="459"/>
              <w:jc w:val="right"/>
              <w:rPr>
                <w:rFonts w:ascii="Times New Roman" w:hAnsi="Times New Roman" w:cs="Times New Roman"/>
              </w:rPr>
            </w:pPr>
            <w:r w:rsidRPr="00866011">
              <w:rPr>
                <w:rFonts w:ascii="Times New Roman" w:hAnsi="Times New Roman" w:cs="Times New Roman"/>
              </w:rPr>
              <w:t>1202</w:t>
            </w:r>
          </w:p>
        </w:tc>
        <w:tc>
          <w:tcPr>
            <w:tcW w:w="1333" w:type="pct"/>
            <w:hideMark/>
          </w:tcPr>
          <w:p w14:paraId="68F614CF"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157.225 MHz Tx</w:t>
            </w:r>
          </w:p>
          <w:p w14:paraId="43893DB7"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161.825 MHz Rx</w:t>
            </w:r>
          </w:p>
          <w:p w14:paraId="03117146" w14:textId="77777777" w:rsidR="00FD7FA6" w:rsidRPr="00866011" w:rsidRDefault="00FD7FA6" w:rsidP="00FE3B41">
            <w:pPr>
              <w:spacing w:before="60" w:after="60" w:line="240" w:lineRule="exact"/>
              <w:rPr>
                <w:rFonts w:ascii="Times New Roman" w:hAnsi="Times New Roman" w:cs="Times New Roman"/>
                <w:i/>
              </w:rPr>
            </w:pPr>
            <w:r w:rsidRPr="00866011">
              <w:rPr>
                <w:rFonts w:ascii="Times New Roman" w:hAnsi="Times New Roman" w:cs="Times New Roman"/>
                <w:i/>
              </w:rPr>
              <w:t>(84)</w:t>
            </w:r>
          </w:p>
        </w:tc>
        <w:tc>
          <w:tcPr>
            <w:tcW w:w="1530" w:type="pct"/>
            <w:hideMark/>
          </w:tcPr>
          <w:p w14:paraId="4F332B19"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 xml:space="preserve">25 watts </w:t>
            </w:r>
            <w:proofErr w:type="spellStart"/>
            <w:r w:rsidRPr="00866011">
              <w:rPr>
                <w:rFonts w:ascii="Times New Roman" w:hAnsi="Times New Roman" w:cs="Times New Roman"/>
              </w:rPr>
              <w:t>pY</w:t>
            </w:r>
            <w:proofErr w:type="spellEnd"/>
          </w:p>
        </w:tc>
        <w:tc>
          <w:tcPr>
            <w:tcW w:w="1529" w:type="pct"/>
          </w:tcPr>
          <w:p w14:paraId="79093F6A" w14:textId="77777777" w:rsidR="00FD7FA6" w:rsidRPr="00866011" w:rsidRDefault="00FD7FA6" w:rsidP="00FE3B41">
            <w:pPr>
              <w:spacing w:before="60" w:after="60" w:line="240" w:lineRule="exact"/>
              <w:rPr>
                <w:rFonts w:ascii="Times New Roman" w:hAnsi="Times New Roman" w:cs="Times New Roman"/>
                <w:i/>
                <w:iCs/>
              </w:rPr>
            </w:pPr>
          </w:p>
        </w:tc>
      </w:tr>
      <w:tr w:rsidR="00FD7FA6" w:rsidRPr="00F807A1" w14:paraId="24A33616" w14:textId="77777777" w:rsidTr="00FE3B41">
        <w:tc>
          <w:tcPr>
            <w:tcW w:w="608" w:type="pct"/>
            <w:hideMark/>
          </w:tcPr>
          <w:p w14:paraId="1862869D" w14:textId="77777777" w:rsidR="00FD7FA6" w:rsidRPr="00866011" w:rsidRDefault="00FD7FA6" w:rsidP="00FE3B41">
            <w:pPr>
              <w:spacing w:before="60" w:after="60" w:line="240" w:lineRule="exact"/>
              <w:ind w:left="-534" w:right="459"/>
              <w:jc w:val="right"/>
              <w:rPr>
                <w:rFonts w:ascii="Times New Roman" w:hAnsi="Times New Roman" w:cs="Times New Roman"/>
              </w:rPr>
            </w:pPr>
            <w:r w:rsidRPr="00866011">
              <w:rPr>
                <w:rFonts w:ascii="Times New Roman" w:hAnsi="Times New Roman" w:cs="Times New Roman"/>
              </w:rPr>
              <w:t>1203</w:t>
            </w:r>
          </w:p>
        </w:tc>
        <w:tc>
          <w:tcPr>
            <w:tcW w:w="1333" w:type="pct"/>
            <w:hideMark/>
          </w:tcPr>
          <w:p w14:paraId="16D2E3DE"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157.250 MHz Tx</w:t>
            </w:r>
          </w:p>
          <w:p w14:paraId="337C8348"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161.850 MHz Rx</w:t>
            </w:r>
          </w:p>
          <w:p w14:paraId="4AC52D82"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i/>
              </w:rPr>
              <w:t>(25)</w:t>
            </w:r>
          </w:p>
        </w:tc>
        <w:tc>
          <w:tcPr>
            <w:tcW w:w="1530" w:type="pct"/>
            <w:hideMark/>
          </w:tcPr>
          <w:p w14:paraId="096FB197"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 xml:space="preserve">25 watts </w:t>
            </w:r>
            <w:proofErr w:type="spellStart"/>
            <w:r w:rsidRPr="00866011">
              <w:rPr>
                <w:rFonts w:ascii="Times New Roman" w:hAnsi="Times New Roman" w:cs="Times New Roman"/>
              </w:rPr>
              <w:t>pY</w:t>
            </w:r>
            <w:proofErr w:type="spellEnd"/>
          </w:p>
        </w:tc>
        <w:tc>
          <w:tcPr>
            <w:tcW w:w="1529" w:type="pct"/>
          </w:tcPr>
          <w:p w14:paraId="1CFCADC6" w14:textId="77777777" w:rsidR="00FD7FA6" w:rsidRPr="00866011" w:rsidRDefault="00FD7FA6" w:rsidP="00FE3B41">
            <w:pPr>
              <w:spacing w:before="60" w:after="60" w:line="240" w:lineRule="exact"/>
              <w:rPr>
                <w:rFonts w:ascii="Times New Roman" w:hAnsi="Times New Roman" w:cs="Times New Roman"/>
                <w:i/>
                <w:iCs/>
              </w:rPr>
            </w:pPr>
          </w:p>
        </w:tc>
      </w:tr>
      <w:tr w:rsidR="00FD7FA6" w:rsidRPr="00F807A1" w14:paraId="7ED5F551" w14:textId="77777777" w:rsidTr="00FE3B41">
        <w:tc>
          <w:tcPr>
            <w:tcW w:w="608" w:type="pct"/>
            <w:hideMark/>
          </w:tcPr>
          <w:p w14:paraId="245EA377" w14:textId="77777777" w:rsidR="00FD7FA6" w:rsidRPr="00866011" w:rsidRDefault="00FD7FA6" w:rsidP="00FE3B41">
            <w:pPr>
              <w:spacing w:before="60" w:after="60" w:line="240" w:lineRule="exact"/>
              <w:ind w:left="-534" w:right="459"/>
              <w:jc w:val="right"/>
              <w:rPr>
                <w:rFonts w:ascii="Times New Roman" w:hAnsi="Times New Roman" w:cs="Times New Roman"/>
              </w:rPr>
            </w:pPr>
            <w:r w:rsidRPr="00866011">
              <w:rPr>
                <w:rFonts w:ascii="Times New Roman" w:hAnsi="Times New Roman" w:cs="Times New Roman"/>
              </w:rPr>
              <w:t>1204</w:t>
            </w:r>
          </w:p>
        </w:tc>
        <w:tc>
          <w:tcPr>
            <w:tcW w:w="1333" w:type="pct"/>
            <w:hideMark/>
          </w:tcPr>
          <w:p w14:paraId="5DB1CBEB"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t>157.275 MHz Tx</w:t>
            </w:r>
          </w:p>
          <w:p w14:paraId="08E8DF59"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lastRenderedPageBreak/>
              <w:t>161.875 MHz Rx</w:t>
            </w:r>
          </w:p>
          <w:p w14:paraId="68CD1F2A" w14:textId="77777777" w:rsidR="00FD7FA6" w:rsidRPr="00866011" w:rsidRDefault="00FD7FA6" w:rsidP="00FE3B41">
            <w:pPr>
              <w:spacing w:before="60" w:after="60" w:line="240" w:lineRule="exact"/>
              <w:rPr>
                <w:rFonts w:ascii="Times New Roman" w:hAnsi="Times New Roman" w:cs="Times New Roman"/>
                <w:i/>
              </w:rPr>
            </w:pPr>
            <w:r w:rsidRPr="00866011">
              <w:rPr>
                <w:rFonts w:ascii="Times New Roman" w:hAnsi="Times New Roman" w:cs="Times New Roman"/>
                <w:i/>
              </w:rPr>
              <w:t>(85)</w:t>
            </w:r>
          </w:p>
        </w:tc>
        <w:tc>
          <w:tcPr>
            <w:tcW w:w="1530" w:type="pct"/>
            <w:hideMark/>
          </w:tcPr>
          <w:p w14:paraId="20317330" w14:textId="77777777" w:rsidR="00FD7FA6" w:rsidRPr="00866011" w:rsidRDefault="00FD7FA6" w:rsidP="00FE3B41">
            <w:pPr>
              <w:spacing w:before="60" w:after="60" w:line="240" w:lineRule="exact"/>
              <w:rPr>
                <w:rFonts w:ascii="Times New Roman" w:hAnsi="Times New Roman" w:cs="Times New Roman"/>
              </w:rPr>
            </w:pPr>
            <w:r w:rsidRPr="00866011">
              <w:rPr>
                <w:rFonts w:ascii="Times New Roman" w:hAnsi="Times New Roman" w:cs="Times New Roman"/>
              </w:rPr>
              <w:lastRenderedPageBreak/>
              <w:t xml:space="preserve">25 watts </w:t>
            </w:r>
            <w:proofErr w:type="spellStart"/>
            <w:r w:rsidRPr="00866011">
              <w:rPr>
                <w:rFonts w:ascii="Times New Roman" w:hAnsi="Times New Roman" w:cs="Times New Roman"/>
              </w:rPr>
              <w:t>pY</w:t>
            </w:r>
            <w:proofErr w:type="spellEnd"/>
          </w:p>
        </w:tc>
        <w:tc>
          <w:tcPr>
            <w:tcW w:w="1529" w:type="pct"/>
          </w:tcPr>
          <w:p w14:paraId="241CC59E" w14:textId="77777777" w:rsidR="00FD7FA6" w:rsidRPr="00866011" w:rsidRDefault="00FD7FA6" w:rsidP="00FE3B41">
            <w:pPr>
              <w:spacing w:before="60" w:after="60" w:line="240" w:lineRule="exact"/>
              <w:rPr>
                <w:rFonts w:ascii="Times New Roman" w:hAnsi="Times New Roman" w:cs="Times New Roman"/>
                <w:i/>
                <w:iCs/>
              </w:rPr>
            </w:pPr>
          </w:p>
        </w:tc>
      </w:tr>
      <w:tr w:rsidR="00FD7FA6" w:rsidRPr="000F7E3E" w14:paraId="1A930E9D" w14:textId="77777777" w:rsidTr="00FE3B41">
        <w:trPr>
          <w:trHeight w:val="682"/>
        </w:trPr>
        <w:tc>
          <w:tcPr>
            <w:tcW w:w="608" w:type="pct"/>
          </w:tcPr>
          <w:p w14:paraId="71312A18" w14:textId="77777777" w:rsidR="00FD7FA6" w:rsidRDefault="00FD7FA6" w:rsidP="00FE3B41">
            <w:pPr>
              <w:spacing w:before="60" w:after="60" w:line="240" w:lineRule="exact"/>
              <w:ind w:left="-534" w:right="459"/>
              <w:jc w:val="right"/>
              <w:rPr>
                <w:rFonts w:ascii="Times New Roman" w:hAnsi="Times New Roman" w:cs="Times New Roman"/>
              </w:rPr>
            </w:pPr>
            <w:r w:rsidRPr="00B961A8">
              <w:rPr>
                <w:rFonts w:ascii="Times New Roman" w:hAnsi="Times New Roman" w:cs="Times New Roman"/>
              </w:rPr>
              <w:t>1205</w:t>
            </w:r>
          </w:p>
          <w:p w14:paraId="0628DCB9" w14:textId="77777777" w:rsidR="00FD7FA6" w:rsidRPr="000F7E3E" w:rsidRDefault="00FD7FA6" w:rsidP="00FE3B41">
            <w:pPr>
              <w:spacing w:before="60" w:after="60" w:line="240" w:lineRule="exact"/>
              <w:ind w:left="-534" w:right="459"/>
              <w:jc w:val="right"/>
              <w:rPr>
                <w:rFonts w:ascii="Times New Roman" w:hAnsi="Times New Roman" w:cs="Times New Roman"/>
              </w:rPr>
            </w:pPr>
          </w:p>
        </w:tc>
        <w:tc>
          <w:tcPr>
            <w:tcW w:w="1333" w:type="pct"/>
          </w:tcPr>
          <w:p w14:paraId="68A85E60" w14:textId="77777777" w:rsidR="00FD7FA6" w:rsidRPr="000F7E3E" w:rsidRDefault="00FD7FA6" w:rsidP="00FE3B41">
            <w:pPr>
              <w:spacing w:before="60" w:after="60" w:line="240" w:lineRule="exact"/>
              <w:rPr>
                <w:rFonts w:ascii="Times New Roman" w:hAnsi="Times New Roman" w:cs="Times New Roman"/>
              </w:rPr>
            </w:pPr>
            <w:r w:rsidRPr="000F7E3E">
              <w:rPr>
                <w:rFonts w:ascii="Times New Roman" w:hAnsi="Times New Roman" w:cs="Times New Roman"/>
              </w:rPr>
              <w:t>157.300 MHz</w:t>
            </w:r>
          </w:p>
          <w:p w14:paraId="1E39796B" w14:textId="77777777" w:rsidR="00FD7FA6" w:rsidRPr="000F7E3E" w:rsidRDefault="00FD7FA6" w:rsidP="00FE3B41">
            <w:pPr>
              <w:spacing w:before="60" w:after="60" w:line="240" w:lineRule="exact"/>
              <w:rPr>
                <w:rFonts w:ascii="Times New Roman" w:hAnsi="Times New Roman" w:cs="Times New Roman"/>
                <w:i/>
              </w:rPr>
            </w:pPr>
            <w:r w:rsidRPr="000F7E3E">
              <w:rPr>
                <w:rFonts w:ascii="Times New Roman" w:hAnsi="Times New Roman" w:cs="Times New Roman"/>
                <w:i/>
              </w:rPr>
              <w:t>(1026)</w:t>
            </w:r>
          </w:p>
        </w:tc>
        <w:tc>
          <w:tcPr>
            <w:tcW w:w="1530" w:type="pct"/>
          </w:tcPr>
          <w:p w14:paraId="1DF3D0F8" w14:textId="77777777" w:rsidR="00FD7FA6" w:rsidRPr="000F7E3E" w:rsidRDefault="00FD7FA6" w:rsidP="00FE3B41">
            <w:pPr>
              <w:spacing w:before="60" w:after="60" w:line="240" w:lineRule="exact"/>
              <w:rPr>
                <w:rFonts w:ascii="Times New Roman" w:hAnsi="Times New Roman" w:cs="Times New Roman"/>
              </w:rPr>
            </w:pPr>
            <w:r w:rsidRPr="000F7E3E">
              <w:rPr>
                <w:rFonts w:ascii="Times New Roman" w:hAnsi="Times New Roman" w:cs="Times New Roman"/>
              </w:rPr>
              <w:t xml:space="preserve">25 watts </w:t>
            </w:r>
            <w:proofErr w:type="spellStart"/>
            <w:r w:rsidRPr="000F7E3E">
              <w:rPr>
                <w:rFonts w:ascii="Times New Roman" w:hAnsi="Times New Roman" w:cs="Times New Roman"/>
              </w:rPr>
              <w:t>pY</w:t>
            </w:r>
            <w:proofErr w:type="spellEnd"/>
          </w:p>
        </w:tc>
        <w:tc>
          <w:tcPr>
            <w:tcW w:w="1529" w:type="pct"/>
          </w:tcPr>
          <w:p w14:paraId="2DA47E6E" w14:textId="77777777" w:rsidR="00FD7FA6" w:rsidRPr="000F7E3E" w:rsidRDefault="00FD7FA6" w:rsidP="00FE3B41">
            <w:pPr>
              <w:spacing w:before="60" w:after="60" w:line="240" w:lineRule="exact"/>
              <w:rPr>
                <w:rFonts w:ascii="Times New Roman" w:hAnsi="Times New Roman" w:cs="Times New Roman"/>
                <w:i/>
                <w:iCs/>
              </w:rPr>
            </w:pPr>
          </w:p>
        </w:tc>
      </w:tr>
      <w:tr w:rsidR="00FD7FA6" w:rsidRPr="000F7E3E" w14:paraId="7A043414" w14:textId="77777777" w:rsidTr="00FE3B41">
        <w:trPr>
          <w:trHeight w:val="737"/>
        </w:trPr>
        <w:tc>
          <w:tcPr>
            <w:tcW w:w="608" w:type="pct"/>
          </w:tcPr>
          <w:p w14:paraId="16A46FE9" w14:textId="77777777" w:rsidR="00FD7FA6" w:rsidRPr="00B961A8"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1206</w:t>
            </w:r>
          </w:p>
        </w:tc>
        <w:tc>
          <w:tcPr>
            <w:tcW w:w="1333" w:type="pct"/>
          </w:tcPr>
          <w:p w14:paraId="3D65ED13"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157.325 MHz</w:t>
            </w:r>
          </w:p>
          <w:p w14:paraId="0A44CAEC" w14:textId="77777777" w:rsidR="00FD7FA6" w:rsidRPr="00FE3B41"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(1086)</w:t>
            </w:r>
          </w:p>
        </w:tc>
        <w:tc>
          <w:tcPr>
            <w:tcW w:w="1530" w:type="pct"/>
          </w:tcPr>
          <w:p w14:paraId="0C296B1F" w14:textId="77777777" w:rsidR="00FD7FA6" w:rsidRPr="000F7E3E"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2BFF3E42" w14:textId="77777777" w:rsidR="00FD7FA6" w:rsidRPr="000F7E3E" w:rsidRDefault="00FD7FA6" w:rsidP="00FE3B41">
            <w:pPr>
              <w:spacing w:before="60" w:after="60" w:line="240" w:lineRule="exact"/>
              <w:rPr>
                <w:rFonts w:ascii="Times New Roman" w:hAnsi="Times New Roman" w:cs="Times New Roman"/>
                <w:i/>
                <w:iCs/>
              </w:rPr>
            </w:pPr>
          </w:p>
        </w:tc>
      </w:tr>
      <w:tr w:rsidR="00FD7FA6" w:rsidRPr="000F7E3E" w14:paraId="5FA01367" w14:textId="77777777" w:rsidTr="00FE3B41">
        <w:trPr>
          <w:trHeight w:val="680"/>
        </w:trPr>
        <w:tc>
          <w:tcPr>
            <w:tcW w:w="608" w:type="pct"/>
          </w:tcPr>
          <w:p w14:paraId="0E4ED5C2" w14:textId="77777777" w:rsidR="00FD7FA6"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1207</w:t>
            </w:r>
          </w:p>
        </w:tc>
        <w:tc>
          <w:tcPr>
            <w:tcW w:w="1333" w:type="pct"/>
          </w:tcPr>
          <w:p w14:paraId="016B3BF0"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161.900 MHz</w:t>
            </w:r>
          </w:p>
          <w:p w14:paraId="09E70C1B" w14:textId="77777777" w:rsidR="00FD7FA6" w:rsidRPr="00FE3B41"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(2026)</w:t>
            </w:r>
          </w:p>
        </w:tc>
        <w:tc>
          <w:tcPr>
            <w:tcW w:w="1530" w:type="pct"/>
          </w:tcPr>
          <w:p w14:paraId="7FC817D6"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3A4762A4" w14:textId="77777777" w:rsidR="00FD7FA6" w:rsidRPr="000F7E3E" w:rsidRDefault="00FD7FA6" w:rsidP="00FE3B41">
            <w:pPr>
              <w:spacing w:before="60" w:after="60" w:line="240" w:lineRule="exact"/>
              <w:rPr>
                <w:rFonts w:ascii="Times New Roman" w:hAnsi="Times New Roman" w:cs="Times New Roman"/>
                <w:i/>
                <w:iCs/>
              </w:rPr>
            </w:pPr>
          </w:p>
        </w:tc>
      </w:tr>
      <w:tr w:rsidR="00FD7FA6" w:rsidRPr="000F7E3E" w14:paraId="140CAA48" w14:textId="77777777" w:rsidTr="00FE3B41">
        <w:trPr>
          <w:trHeight w:val="680"/>
        </w:trPr>
        <w:tc>
          <w:tcPr>
            <w:tcW w:w="608" w:type="pct"/>
          </w:tcPr>
          <w:p w14:paraId="1B1550DA" w14:textId="77777777" w:rsidR="00FD7FA6"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1208</w:t>
            </w:r>
          </w:p>
        </w:tc>
        <w:tc>
          <w:tcPr>
            <w:tcW w:w="1333" w:type="pct"/>
          </w:tcPr>
          <w:p w14:paraId="1BCB8D65"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161.925 MHz</w:t>
            </w:r>
          </w:p>
          <w:p w14:paraId="6AFC1921" w14:textId="77777777" w:rsidR="00FD7FA6" w:rsidRPr="00FE3B41"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(2086)</w:t>
            </w:r>
          </w:p>
        </w:tc>
        <w:tc>
          <w:tcPr>
            <w:tcW w:w="1530" w:type="pct"/>
          </w:tcPr>
          <w:p w14:paraId="645D0517"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5F99382B" w14:textId="77777777" w:rsidR="00FD7FA6" w:rsidRPr="000F7E3E" w:rsidRDefault="00FD7FA6" w:rsidP="00FE3B41">
            <w:pPr>
              <w:spacing w:before="60" w:after="60" w:line="240" w:lineRule="exact"/>
              <w:rPr>
                <w:rFonts w:ascii="Times New Roman" w:hAnsi="Times New Roman" w:cs="Times New Roman"/>
                <w:i/>
                <w:iCs/>
              </w:rPr>
            </w:pPr>
          </w:p>
        </w:tc>
      </w:tr>
      <w:tr w:rsidR="00FD7FA6" w:rsidRPr="003950EA" w14:paraId="34FD7817" w14:textId="77777777" w:rsidTr="00FE3B41">
        <w:trPr>
          <w:trHeight w:val="2211"/>
        </w:trPr>
        <w:tc>
          <w:tcPr>
            <w:tcW w:w="608" w:type="pct"/>
          </w:tcPr>
          <w:p w14:paraId="44ED4BC5" w14:textId="77777777" w:rsidR="00FD7FA6" w:rsidRPr="003950EA"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1209</w:t>
            </w:r>
          </w:p>
        </w:tc>
        <w:tc>
          <w:tcPr>
            <w:tcW w:w="1333" w:type="pct"/>
          </w:tcPr>
          <w:p w14:paraId="5E80A692" w14:textId="77777777" w:rsidR="00FD7FA6" w:rsidRPr="00F807A1" w:rsidRDefault="00FD7FA6" w:rsidP="00FE3B41">
            <w:pPr>
              <w:pStyle w:val="TableText"/>
            </w:pPr>
            <w:r w:rsidRPr="00F807A1">
              <w:t>157.300 MHz</w:t>
            </w:r>
          </w:p>
          <w:p w14:paraId="08831F5C" w14:textId="77777777" w:rsidR="00FD7FA6" w:rsidRPr="003950EA" w:rsidRDefault="00FD7FA6" w:rsidP="00FE3B41">
            <w:pPr>
              <w:pStyle w:val="TableText"/>
            </w:pPr>
            <w:r w:rsidRPr="00F807A1">
              <w:rPr>
                <w:i/>
                <w:szCs w:val="22"/>
              </w:rPr>
              <w:t>(1026)</w:t>
            </w:r>
          </w:p>
        </w:tc>
        <w:tc>
          <w:tcPr>
            <w:tcW w:w="1530" w:type="pct"/>
          </w:tcPr>
          <w:p w14:paraId="2956CA9D" w14:textId="77777777" w:rsidR="00FD7FA6" w:rsidRPr="003950EA"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01A7B9BD"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be used for ship-to-satellite or satellite-to-ship communications.</w:t>
            </w:r>
          </w:p>
          <w:p w14:paraId="1A8D2CD4" w14:textId="77777777" w:rsidR="00FD7FA6" w:rsidRPr="003950EA"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r w:rsidR="00FD7FA6" w:rsidRPr="003950EA" w14:paraId="0BBD4BDC" w14:textId="77777777" w:rsidTr="00FE3B41">
        <w:trPr>
          <w:trHeight w:val="2211"/>
        </w:trPr>
        <w:tc>
          <w:tcPr>
            <w:tcW w:w="608" w:type="pct"/>
          </w:tcPr>
          <w:p w14:paraId="7AF4DCBC" w14:textId="77777777" w:rsidR="00FD7FA6"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1210</w:t>
            </w:r>
          </w:p>
        </w:tc>
        <w:tc>
          <w:tcPr>
            <w:tcW w:w="1333" w:type="pct"/>
          </w:tcPr>
          <w:p w14:paraId="1EC520B5" w14:textId="77777777" w:rsidR="00FD7FA6" w:rsidRPr="00F807A1" w:rsidRDefault="00FD7FA6" w:rsidP="00FE3B41">
            <w:pPr>
              <w:pStyle w:val="TableText"/>
              <w:rPr>
                <w:szCs w:val="22"/>
              </w:rPr>
            </w:pPr>
            <w:r w:rsidRPr="00F807A1">
              <w:rPr>
                <w:szCs w:val="22"/>
              </w:rPr>
              <w:t>157.325 MHz</w:t>
            </w:r>
          </w:p>
          <w:p w14:paraId="744DE434" w14:textId="40E4EFE4" w:rsidR="00FD7FA6" w:rsidRPr="00F807A1" w:rsidRDefault="00FD7FA6" w:rsidP="008C39DD">
            <w:pPr>
              <w:pStyle w:val="TableText"/>
            </w:pPr>
            <w:r w:rsidRPr="00F807A1">
              <w:rPr>
                <w:i/>
                <w:szCs w:val="22"/>
              </w:rPr>
              <w:t>(1086)</w:t>
            </w:r>
          </w:p>
        </w:tc>
        <w:tc>
          <w:tcPr>
            <w:tcW w:w="1530" w:type="pct"/>
          </w:tcPr>
          <w:p w14:paraId="6B38A323"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76D7667B"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be used for ship-to-satellite or satellite-to-ship communications.</w:t>
            </w:r>
          </w:p>
          <w:p w14:paraId="408364C2"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r w:rsidR="00FD7FA6" w:rsidRPr="003950EA" w14:paraId="06DE5095" w14:textId="77777777" w:rsidTr="00FE3B41">
        <w:trPr>
          <w:trHeight w:val="2211"/>
        </w:trPr>
        <w:tc>
          <w:tcPr>
            <w:tcW w:w="608" w:type="pct"/>
          </w:tcPr>
          <w:p w14:paraId="7813E12E" w14:textId="77777777" w:rsidR="00FD7FA6"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1211</w:t>
            </w:r>
          </w:p>
        </w:tc>
        <w:tc>
          <w:tcPr>
            <w:tcW w:w="1333" w:type="pct"/>
          </w:tcPr>
          <w:p w14:paraId="2DB28CA3" w14:textId="77777777" w:rsidR="00FD7FA6" w:rsidRPr="00F807A1" w:rsidRDefault="00FD7FA6" w:rsidP="00FE3B41">
            <w:pPr>
              <w:pStyle w:val="TableText"/>
              <w:rPr>
                <w:szCs w:val="22"/>
              </w:rPr>
            </w:pPr>
            <w:r w:rsidRPr="00F807A1">
              <w:rPr>
                <w:szCs w:val="22"/>
              </w:rPr>
              <w:t>161.900 MHz</w:t>
            </w:r>
          </w:p>
          <w:p w14:paraId="35CA047C" w14:textId="77777777" w:rsidR="00FD7FA6" w:rsidRPr="00F807A1" w:rsidRDefault="00FD7FA6" w:rsidP="00FE3B41">
            <w:pPr>
              <w:pStyle w:val="TableText"/>
              <w:rPr>
                <w:szCs w:val="22"/>
              </w:rPr>
            </w:pPr>
            <w:r w:rsidRPr="00F807A1">
              <w:rPr>
                <w:i/>
                <w:szCs w:val="22"/>
              </w:rPr>
              <w:t>(2026)</w:t>
            </w:r>
          </w:p>
        </w:tc>
        <w:tc>
          <w:tcPr>
            <w:tcW w:w="1530" w:type="pct"/>
          </w:tcPr>
          <w:p w14:paraId="221AD686"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7AA4A579"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be used for ship-to-satellite or satellite-to-ship communications.</w:t>
            </w:r>
          </w:p>
          <w:p w14:paraId="196D0826"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r w:rsidR="00FD7FA6" w:rsidRPr="003950EA" w14:paraId="16B774EE" w14:textId="77777777" w:rsidTr="00FE3B41">
        <w:trPr>
          <w:trHeight w:val="2211"/>
        </w:trPr>
        <w:tc>
          <w:tcPr>
            <w:tcW w:w="608" w:type="pct"/>
          </w:tcPr>
          <w:p w14:paraId="19C60F24" w14:textId="77777777" w:rsidR="00FD7FA6" w:rsidRDefault="00FD7FA6" w:rsidP="00FE3B41">
            <w:pPr>
              <w:spacing w:before="60" w:after="60" w:line="240" w:lineRule="exact"/>
              <w:ind w:left="-534" w:right="459"/>
              <w:jc w:val="right"/>
              <w:rPr>
                <w:rFonts w:ascii="Times New Roman" w:hAnsi="Times New Roman" w:cs="Times New Roman"/>
              </w:rPr>
            </w:pPr>
            <w:r>
              <w:rPr>
                <w:rFonts w:ascii="Times New Roman" w:hAnsi="Times New Roman" w:cs="Times New Roman"/>
              </w:rPr>
              <w:t>1212</w:t>
            </w:r>
          </w:p>
        </w:tc>
        <w:tc>
          <w:tcPr>
            <w:tcW w:w="1333" w:type="pct"/>
          </w:tcPr>
          <w:p w14:paraId="5E3F9598" w14:textId="77777777" w:rsidR="00FD7FA6" w:rsidRPr="00F807A1" w:rsidRDefault="00FD7FA6" w:rsidP="00FE3B41">
            <w:pPr>
              <w:pStyle w:val="TableText"/>
              <w:rPr>
                <w:szCs w:val="22"/>
              </w:rPr>
            </w:pPr>
            <w:r w:rsidRPr="00F807A1">
              <w:rPr>
                <w:szCs w:val="22"/>
              </w:rPr>
              <w:t>161.925 MHz</w:t>
            </w:r>
          </w:p>
          <w:p w14:paraId="485AC6EE" w14:textId="77777777" w:rsidR="00FD7FA6" w:rsidRPr="00F807A1" w:rsidRDefault="00FD7FA6" w:rsidP="00FE3B41">
            <w:pPr>
              <w:pStyle w:val="TableText"/>
              <w:rPr>
                <w:szCs w:val="22"/>
              </w:rPr>
            </w:pPr>
            <w:r w:rsidRPr="000F7E3E">
              <w:rPr>
                <w:i/>
              </w:rPr>
              <w:t>(2086)</w:t>
            </w:r>
          </w:p>
        </w:tc>
        <w:tc>
          <w:tcPr>
            <w:tcW w:w="1530" w:type="pct"/>
          </w:tcPr>
          <w:p w14:paraId="5D8E62B7" w14:textId="77777777" w:rsidR="00FD7FA6" w:rsidRDefault="00FD7FA6" w:rsidP="00FE3B41">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529" w:type="pct"/>
          </w:tcPr>
          <w:p w14:paraId="3A6DE08C"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be used for ship-to-satellite or satellite-to-ship communications.</w:t>
            </w:r>
          </w:p>
          <w:p w14:paraId="244C1B13" w14:textId="77777777" w:rsidR="00FD7FA6" w:rsidRDefault="00FD7FA6" w:rsidP="00FE3B41">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bl>
    <w:p w14:paraId="170D9DD0" w14:textId="63945E1D" w:rsidR="00FD7FA6" w:rsidRPr="00621D04" w:rsidRDefault="00BF65EC" w:rsidP="00BF65EC">
      <w:pPr>
        <w:pStyle w:val="ItemHead"/>
      </w:pPr>
      <w:r>
        <w:lastRenderedPageBreak/>
        <w:t>1</w:t>
      </w:r>
      <w:r w:rsidR="00C154D7">
        <w:t>6</w:t>
      </w:r>
      <w:r w:rsidR="00FD7FA6">
        <w:t xml:space="preserve">  Schedule 2, Part 12</w:t>
      </w:r>
    </w:p>
    <w:p w14:paraId="006BF5C1" w14:textId="77777777" w:rsidR="00FD7FA6" w:rsidRDefault="00FD7FA6" w:rsidP="00BF65EC">
      <w:pPr>
        <w:pStyle w:val="Item"/>
        <w:keepNext/>
      </w:pPr>
      <w:r>
        <w:t xml:space="preserve">After the table, </w:t>
      </w:r>
      <w:proofErr w:type="gramStart"/>
      <w:r>
        <w:t>insert</w:t>
      </w:r>
      <w:proofErr w:type="gramEnd"/>
    </w:p>
    <w:p w14:paraId="48BFA1A3" w14:textId="77777777" w:rsidR="00FD7FA6" w:rsidRPr="0034159C" w:rsidRDefault="00FD7FA6" w:rsidP="00BF65EC">
      <w:pPr>
        <w:keepNext/>
        <w:spacing w:before="12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12.1</w:t>
      </w:r>
      <w:r w:rsidRPr="0034159C">
        <w:rPr>
          <w:rStyle w:val="CharSectno"/>
          <w:rFonts w:ascii="Times New Roman" w:eastAsia="Times New Roman" w:hAnsi="Times New Roman" w:cs="Times New Roman"/>
          <w:b/>
          <w:kern w:val="28"/>
          <w:sz w:val="24"/>
          <w:szCs w:val="20"/>
        </w:rPr>
        <w:t xml:space="preserve">  </w:t>
      </w:r>
      <w:r>
        <w:rPr>
          <w:rStyle w:val="CharSectno"/>
          <w:rFonts w:ascii="Times New Roman" w:eastAsia="Times New Roman" w:hAnsi="Times New Roman" w:cs="Times New Roman"/>
          <w:b/>
          <w:kern w:val="28"/>
          <w:sz w:val="24"/>
          <w:szCs w:val="20"/>
        </w:rPr>
        <w:t>Use of channels</w:t>
      </w:r>
    </w:p>
    <w:p w14:paraId="7AA8D0B7" w14:textId="77777777" w:rsidR="00FD7FA6" w:rsidRDefault="00FD7FA6" w:rsidP="00BF65EC">
      <w:pPr>
        <w:pStyle w:val="subsection"/>
        <w:keepNext/>
        <w:spacing w:before="120"/>
      </w:pPr>
      <w:r>
        <w:tab/>
        <w:t>(1)</w:t>
      </w:r>
      <w:r>
        <w:tab/>
        <w:t>A licensee may operate a radiocommunications device using more than one channel specified in column 1, so long as the channels used:</w:t>
      </w:r>
    </w:p>
    <w:p w14:paraId="395BF45E" w14:textId="77777777" w:rsidR="00FD7FA6" w:rsidRDefault="00FD7FA6" w:rsidP="00FD7FA6">
      <w:pPr>
        <w:pStyle w:val="paragraph"/>
      </w:pPr>
      <w:r>
        <w:tab/>
        <w:t>(a)</w:t>
      </w:r>
      <w:r>
        <w:tab/>
        <w:t>have a contiguous bandwidth of:</w:t>
      </w:r>
    </w:p>
    <w:p w14:paraId="17BA859B" w14:textId="77777777" w:rsidR="00FD7FA6" w:rsidRDefault="00FD7FA6" w:rsidP="00FD7FA6">
      <w:pPr>
        <w:pStyle w:val="paragraph"/>
        <w:tabs>
          <w:tab w:val="clear" w:pos="1531"/>
          <w:tab w:val="right" w:pos="2268"/>
        </w:tabs>
        <w:ind w:left="2410"/>
      </w:pPr>
      <w:r>
        <w:tab/>
        <w:t>(</w:t>
      </w:r>
      <w:proofErr w:type="spellStart"/>
      <w:r>
        <w:t>i</w:t>
      </w:r>
      <w:proofErr w:type="spellEnd"/>
      <w:r>
        <w:t>)</w:t>
      </w:r>
      <w:r>
        <w:tab/>
        <w:t>50 kHz; or</w:t>
      </w:r>
    </w:p>
    <w:p w14:paraId="69A43B69" w14:textId="77777777" w:rsidR="00FD7FA6" w:rsidRDefault="00FD7FA6" w:rsidP="00FD7FA6">
      <w:pPr>
        <w:pStyle w:val="paragraph"/>
        <w:tabs>
          <w:tab w:val="clear" w:pos="1531"/>
          <w:tab w:val="right" w:pos="2268"/>
        </w:tabs>
        <w:ind w:left="2410"/>
      </w:pPr>
      <w:r>
        <w:tab/>
        <w:t>(ii)</w:t>
      </w:r>
      <w:r>
        <w:tab/>
        <w:t>100 kHz; or</w:t>
      </w:r>
    </w:p>
    <w:p w14:paraId="5C881C82" w14:textId="77777777" w:rsidR="00FD7FA6" w:rsidRDefault="00FD7FA6" w:rsidP="00FD7FA6">
      <w:pPr>
        <w:pStyle w:val="paragraph"/>
        <w:tabs>
          <w:tab w:val="clear" w:pos="1531"/>
          <w:tab w:val="right" w:pos="2268"/>
        </w:tabs>
        <w:ind w:left="2410"/>
      </w:pPr>
      <w:r>
        <w:tab/>
        <w:t>(iii)</w:t>
      </w:r>
      <w:r>
        <w:tab/>
        <w:t>150 kHz; and</w:t>
      </w:r>
    </w:p>
    <w:p w14:paraId="6CBAA09C" w14:textId="77777777" w:rsidR="00FD7FA6" w:rsidRDefault="00FD7FA6" w:rsidP="00FD7FA6">
      <w:pPr>
        <w:pStyle w:val="paragraph"/>
      </w:pPr>
      <w:r>
        <w:tab/>
        <w:t>(b)</w:t>
      </w:r>
      <w:r>
        <w:tab/>
        <w:t>are two or more of the channels with the following channel numbers:</w:t>
      </w:r>
    </w:p>
    <w:p w14:paraId="4EB06467" w14:textId="77777777" w:rsidR="00FD7FA6" w:rsidRDefault="00FD7FA6" w:rsidP="00FD7FA6">
      <w:pPr>
        <w:pStyle w:val="paragraph"/>
        <w:tabs>
          <w:tab w:val="clear" w:pos="1531"/>
          <w:tab w:val="right" w:pos="2268"/>
        </w:tabs>
        <w:ind w:left="2410"/>
      </w:pPr>
      <w:r>
        <w:tab/>
        <w:t>(</w:t>
      </w:r>
      <w:proofErr w:type="spellStart"/>
      <w:r>
        <w:t>i</w:t>
      </w:r>
      <w:proofErr w:type="spellEnd"/>
      <w:r>
        <w:t>)</w:t>
      </w:r>
      <w:r>
        <w:tab/>
        <w:t>channel 24;</w:t>
      </w:r>
    </w:p>
    <w:p w14:paraId="60089444" w14:textId="77777777" w:rsidR="00FD7FA6" w:rsidRDefault="00FD7FA6" w:rsidP="00FD7FA6">
      <w:pPr>
        <w:pStyle w:val="paragraph"/>
        <w:tabs>
          <w:tab w:val="clear" w:pos="1531"/>
          <w:tab w:val="right" w:pos="2268"/>
        </w:tabs>
        <w:ind w:left="2410"/>
      </w:pPr>
      <w:r>
        <w:tab/>
        <w:t>(ii)</w:t>
      </w:r>
      <w:r>
        <w:tab/>
        <w:t>channel 25;</w:t>
      </w:r>
    </w:p>
    <w:p w14:paraId="442CCE2B" w14:textId="77777777" w:rsidR="00FD7FA6" w:rsidRDefault="00FD7FA6" w:rsidP="00FD7FA6">
      <w:pPr>
        <w:pStyle w:val="paragraph"/>
        <w:tabs>
          <w:tab w:val="clear" w:pos="1531"/>
          <w:tab w:val="right" w:pos="2268"/>
        </w:tabs>
        <w:ind w:left="2410"/>
      </w:pPr>
      <w:r>
        <w:tab/>
        <w:t>(iii)</w:t>
      </w:r>
      <w:r>
        <w:tab/>
        <w:t>channel 84;</w:t>
      </w:r>
    </w:p>
    <w:p w14:paraId="05EE1CD2" w14:textId="77777777" w:rsidR="00FD7FA6" w:rsidRDefault="00FD7FA6" w:rsidP="00FD7FA6">
      <w:pPr>
        <w:pStyle w:val="paragraph"/>
        <w:tabs>
          <w:tab w:val="clear" w:pos="1531"/>
          <w:tab w:val="right" w:pos="2268"/>
        </w:tabs>
        <w:ind w:left="2410"/>
      </w:pPr>
      <w:r>
        <w:tab/>
        <w:t>(iv)</w:t>
      </w:r>
      <w:r>
        <w:tab/>
        <w:t>channel 85;</w:t>
      </w:r>
    </w:p>
    <w:p w14:paraId="1AD4458F" w14:textId="77777777" w:rsidR="00FD7FA6" w:rsidRDefault="00FD7FA6" w:rsidP="00FD7FA6">
      <w:pPr>
        <w:pStyle w:val="paragraph"/>
        <w:tabs>
          <w:tab w:val="clear" w:pos="1531"/>
          <w:tab w:val="right" w:pos="2268"/>
        </w:tabs>
        <w:ind w:left="2410"/>
      </w:pPr>
      <w:r>
        <w:tab/>
        <w:t>(v)</w:t>
      </w:r>
      <w:r>
        <w:tab/>
        <w:t>channel 1026;</w:t>
      </w:r>
    </w:p>
    <w:p w14:paraId="5C7D4B4D" w14:textId="77777777" w:rsidR="00FD7FA6" w:rsidRDefault="00FD7FA6" w:rsidP="00FD7FA6">
      <w:pPr>
        <w:pStyle w:val="paragraph"/>
        <w:tabs>
          <w:tab w:val="clear" w:pos="1531"/>
          <w:tab w:val="right" w:pos="2268"/>
        </w:tabs>
        <w:ind w:left="2410"/>
      </w:pPr>
      <w:r>
        <w:tab/>
        <w:t>(vi)</w:t>
      </w:r>
      <w:r>
        <w:tab/>
        <w:t>channel 1086;</w:t>
      </w:r>
    </w:p>
    <w:p w14:paraId="4DBEA655" w14:textId="77777777" w:rsidR="00FD7FA6" w:rsidRDefault="00FD7FA6" w:rsidP="00FD7FA6">
      <w:pPr>
        <w:pStyle w:val="paragraph"/>
        <w:tabs>
          <w:tab w:val="clear" w:pos="1531"/>
          <w:tab w:val="right" w:pos="2268"/>
        </w:tabs>
        <w:ind w:left="2410"/>
      </w:pPr>
      <w:r>
        <w:tab/>
        <w:t>(vii)</w:t>
      </w:r>
      <w:r>
        <w:tab/>
        <w:t>channel 2026; and</w:t>
      </w:r>
    </w:p>
    <w:p w14:paraId="25FFF128" w14:textId="77777777" w:rsidR="00FD7FA6" w:rsidRDefault="00FD7FA6" w:rsidP="00FD7FA6">
      <w:pPr>
        <w:pStyle w:val="paragraph"/>
        <w:tabs>
          <w:tab w:val="clear" w:pos="1531"/>
          <w:tab w:val="right" w:pos="2268"/>
        </w:tabs>
        <w:ind w:left="2410"/>
      </w:pPr>
      <w:r>
        <w:tab/>
        <w:t>(viii)</w:t>
      </w:r>
      <w:r>
        <w:tab/>
        <w:t>channel 2086.</w:t>
      </w:r>
    </w:p>
    <w:p w14:paraId="66D3630C" w14:textId="6FA0A8A3" w:rsidR="00FD7FA6" w:rsidRPr="00621D04" w:rsidRDefault="00E01164" w:rsidP="00FD7FA6">
      <w:pPr>
        <w:pStyle w:val="ItemHead"/>
      </w:pPr>
      <w:r>
        <w:t>17</w:t>
      </w:r>
      <w:r w:rsidR="00FD7FA6">
        <w:t xml:space="preserve">  Schedule 3, item 4 </w:t>
      </w:r>
    </w:p>
    <w:p w14:paraId="2AA5DE32" w14:textId="77777777" w:rsidR="00BF65EC" w:rsidRDefault="00FD7FA6" w:rsidP="00BF65EC">
      <w:pPr>
        <w:pStyle w:val="Item"/>
      </w:pPr>
      <w:r>
        <w:t>Omit ‘The watch must be kept using Enhanced Group Calling over the Inmarsat C system’.</w:t>
      </w:r>
    </w:p>
    <w:p w14:paraId="25AC9EFA" w14:textId="6A5BA14D" w:rsidR="00771386" w:rsidRDefault="00771386" w:rsidP="00BF65EC">
      <w:pPr>
        <w:pStyle w:val="Item"/>
        <w:sectPr w:rsidR="00771386" w:rsidSect="00957210">
          <w:headerReference w:type="default" r:id="rId21"/>
          <w:pgSz w:w="11906" w:h="16838"/>
          <w:pgMar w:top="1440" w:right="1440" w:bottom="1440" w:left="1440" w:header="708" w:footer="708" w:gutter="0"/>
          <w:cols w:space="708"/>
          <w:docGrid w:linePitch="360"/>
        </w:sectPr>
      </w:pPr>
    </w:p>
    <w:p w14:paraId="19AE5DE3" w14:textId="4351FC79" w:rsidR="00542333" w:rsidRDefault="00542333" w:rsidP="00542333">
      <w:pPr>
        <w:pStyle w:val="ActHead5"/>
        <w:spacing w:before="0"/>
        <w:ind w:left="0" w:firstLine="0"/>
        <w:rPr>
          <w:rFonts w:ascii="Arial" w:hAnsi="Arial" w:cs="Arial"/>
          <w:i/>
          <w:iCs/>
          <w:sz w:val="32"/>
          <w:szCs w:val="32"/>
        </w:rPr>
      </w:pPr>
      <w:r>
        <w:rPr>
          <w:rStyle w:val="CharSectno"/>
          <w:rFonts w:ascii="Arial" w:hAnsi="Arial" w:cs="Arial"/>
          <w:sz w:val="32"/>
          <w:szCs w:val="32"/>
        </w:rPr>
        <w:lastRenderedPageBreak/>
        <w:t xml:space="preserve">Schedule </w:t>
      </w:r>
      <w:r w:rsidR="00311DDB">
        <w:rPr>
          <w:rStyle w:val="CharSectno"/>
          <w:rFonts w:ascii="Arial" w:hAnsi="Arial" w:cs="Arial"/>
          <w:sz w:val="32"/>
          <w:szCs w:val="32"/>
        </w:rPr>
        <w:t>3</w:t>
      </w:r>
      <w:r>
        <w:rPr>
          <w:rFonts w:ascii="Arial" w:hAnsi="Arial" w:cs="Arial"/>
          <w:sz w:val="32"/>
          <w:szCs w:val="32"/>
        </w:rPr>
        <w:t xml:space="preserve">—Amendments – </w:t>
      </w:r>
      <w:r>
        <w:rPr>
          <w:rFonts w:ascii="Arial" w:hAnsi="Arial" w:cs="Arial"/>
          <w:i/>
          <w:iCs/>
          <w:sz w:val="32"/>
          <w:szCs w:val="32"/>
        </w:rPr>
        <w:t xml:space="preserve">Radiocommunications (Maritime Ship </w:t>
      </w:r>
      <w:r w:rsidR="00311DDB">
        <w:rPr>
          <w:rFonts w:ascii="Arial" w:hAnsi="Arial" w:cs="Arial"/>
          <w:i/>
          <w:iCs/>
          <w:sz w:val="32"/>
          <w:szCs w:val="32"/>
        </w:rPr>
        <w:t>Station – 27 MHz and VHF</w:t>
      </w:r>
      <w:r>
        <w:rPr>
          <w:rFonts w:ascii="Arial" w:hAnsi="Arial" w:cs="Arial"/>
          <w:i/>
          <w:iCs/>
          <w:sz w:val="32"/>
          <w:szCs w:val="32"/>
        </w:rPr>
        <w:t xml:space="preserve">) </w:t>
      </w:r>
      <w:r w:rsidR="00311DDB">
        <w:rPr>
          <w:rFonts w:ascii="Arial" w:hAnsi="Arial" w:cs="Arial"/>
          <w:i/>
          <w:iCs/>
          <w:sz w:val="32"/>
          <w:szCs w:val="32"/>
        </w:rPr>
        <w:t>Class Licence</w:t>
      </w:r>
      <w:r>
        <w:rPr>
          <w:rFonts w:ascii="Arial" w:hAnsi="Arial" w:cs="Arial"/>
          <w:i/>
          <w:iCs/>
          <w:sz w:val="32"/>
          <w:szCs w:val="32"/>
        </w:rPr>
        <w:t xml:space="preserve"> 2015</w:t>
      </w:r>
    </w:p>
    <w:p w14:paraId="51548FA0" w14:textId="76AED87A" w:rsidR="00542333" w:rsidRPr="001B5903" w:rsidRDefault="00542333" w:rsidP="00542333">
      <w:pPr>
        <w:ind w:left="1418"/>
        <w:rPr>
          <w:rFonts w:ascii="Times New Roman" w:hAnsi="Times New Roman" w:cs="Times New Roman"/>
          <w:sz w:val="18"/>
          <w:szCs w:val="18"/>
          <w:lang w:eastAsia="en-AU"/>
        </w:rPr>
      </w:pPr>
      <w:r w:rsidRPr="001B5903">
        <w:rPr>
          <w:rFonts w:ascii="Times New Roman" w:hAnsi="Times New Roman" w:cs="Times New Roman"/>
          <w:sz w:val="18"/>
          <w:szCs w:val="18"/>
          <w:lang w:eastAsia="en-AU"/>
        </w:rPr>
        <w:t>(</w:t>
      </w:r>
      <w:proofErr w:type="gramStart"/>
      <w:r>
        <w:rPr>
          <w:rFonts w:ascii="Times New Roman" w:hAnsi="Times New Roman" w:cs="Times New Roman"/>
          <w:sz w:val="18"/>
          <w:szCs w:val="18"/>
          <w:lang w:eastAsia="en-AU"/>
        </w:rPr>
        <w:t>s</w:t>
      </w:r>
      <w:r w:rsidRPr="001B5903">
        <w:rPr>
          <w:rFonts w:ascii="Times New Roman" w:hAnsi="Times New Roman" w:cs="Times New Roman"/>
          <w:sz w:val="18"/>
          <w:szCs w:val="18"/>
          <w:lang w:eastAsia="en-AU"/>
        </w:rPr>
        <w:t>ection</w:t>
      </w:r>
      <w:proofErr w:type="gramEnd"/>
      <w:r w:rsidRPr="001B5903">
        <w:rPr>
          <w:rFonts w:ascii="Times New Roman" w:hAnsi="Times New Roman" w:cs="Times New Roman"/>
          <w:sz w:val="18"/>
          <w:szCs w:val="18"/>
          <w:lang w:eastAsia="en-AU"/>
        </w:rPr>
        <w:t xml:space="preserve"> </w:t>
      </w:r>
      <w:r w:rsidR="00AB67AF">
        <w:rPr>
          <w:rFonts w:ascii="Times New Roman" w:hAnsi="Times New Roman" w:cs="Times New Roman"/>
          <w:sz w:val="18"/>
          <w:szCs w:val="18"/>
          <w:lang w:eastAsia="en-AU"/>
        </w:rPr>
        <w:t>6</w:t>
      </w:r>
      <w:r w:rsidRPr="001B5903">
        <w:rPr>
          <w:rFonts w:ascii="Times New Roman" w:hAnsi="Times New Roman" w:cs="Times New Roman"/>
          <w:sz w:val="18"/>
          <w:szCs w:val="18"/>
          <w:lang w:eastAsia="en-AU"/>
        </w:rPr>
        <w:t>)</w:t>
      </w:r>
    </w:p>
    <w:p w14:paraId="1598FF2F" w14:textId="57C4FB00" w:rsidR="00D00EFA" w:rsidRPr="00DF74EC" w:rsidRDefault="008D1846" w:rsidP="00D00EFA">
      <w:pPr>
        <w:pStyle w:val="ActHead9"/>
        <w:ind w:left="0" w:firstLine="0"/>
      </w:pPr>
      <w:r w:rsidRPr="00DF74EC">
        <w:t xml:space="preserve">Radiocommunications </w:t>
      </w:r>
      <w:r w:rsidR="005B129C">
        <w:t>(</w:t>
      </w:r>
      <w:r w:rsidR="009F7EEA">
        <w:t xml:space="preserve">Maritime Ship </w:t>
      </w:r>
      <w:r w:rsidR="00660133">
        <w:t>Station</w:t>
      </w:r>
      <w:r w:rsidR="00B513F6">
        <w:t xml:space="preserve"> – 27 MHz and VHF</w:t>
      </w:r>
      <w:r w:rsidRPr="00DF74EC">
        <w:t xml:space="preserve">) </w:t>
      </w:r>
      <w:r w:rsidR="00660133">
        <w:t>Class Licence</w:t>
      </w:r>
      <w:r w:rsidR="00597D10">
        <w:t xml:space="preserve"> 20</w:t>
      </w:r>
      <w:r w:rsidR="005B129C">
        <w:t>15</w:t>
      </w:r>
      <w:r w:rsidR="001F22AD" w:rsidRPr="00DF74EC">
        <w:t xml:space="preserve"> </w:t>
      </w:r>
      <w:bookmarkEnd w:id="5"/>
      <w:r w:rsidR="00BC6765">
        <w:rPr>
          <w:i w:val="0"/>
          <w:iCs/>
        </w:rPr>
        <w:t>(</w:t>
      </w:r>
      <w:r w:rsidR="00D00EFA" w:rsidRPr="00BC6765">
        <w:rPr>
          <w:i w:val="0"/>
          <w:iCs/>
          <w:szCs w:val="28"/>
        </w:rPr>
        <w:t>F20</w:t>
      </w:r>
      <w:r w:rsidR="00097586">
        <w:rPr>
          <w:i w:val="0"/>
          <w:iCs/>
          <w:szCs w:val="28"/>
        </w:rPr>
        <w:t>15</w:t>
      </w:r>
      <w:r w:rsidR="00D00EFA" w:rsidRPr="00BC6765">
        <w:rPr>
          <w:i w:val="0"/>
          <w:iCs/>
          <w:szCs w:val="28"/>
        </w:rPr>
        <w:t>L</w:t>
      </w:r>
      <w:r w:rsidR="001F22AD" w:rsidRPr="00BC6765">
        <w:rPr>
          <w:i w:val="0"/>
          <w:iCs/>
          <w:szCs w:val="28"/>
        </w:rPr>
        <w:t>0</w:t>
      </w:r>
      <w:r w:rsidR="00B234CE">
        <w:rPr>
          <w:i w:val="0"/>
          <w:iCs/>
          <w:szCs w:val="28"/>
        </w:rPr>
        <w:t>1197</w:t>
      </w:r>
      <w:r w:rsidR="00BC6765">
        <w:rPr>
          <w:i w:val="0"/>
          <w:iCs/>
          <w:szCs w:val="28"/>
        </w:rPr>
        <w:t>)</w:t>
      </w:r>
    </w:p>
    <w:p w14:paraId="38882936" w14:textId="4333721B" w:rsidR="009C523F" w:rsidRPr="00681D4C" w:rsidRDefault="008413E9" w:rsidP="00D00EFA">
      <w:pPr>
        <w:pStyle w:val="ItemHead"/>
        <w:rPr>
          <w:i/>
          <w:iCs/>
        </w:rPr>
      </w:pPr>
      <w:r w:rsidRPr="00686A3C">
        <w:t xml:space="preserve">1  </w:t>
      </w:r>
      <w:r w:rsidR="00681D4C">
        <w:t xml:space="preserve">Subsection </w:t>
      </w:r>
      <w:r w:rsidR="00E01164">
        <w:t>4</w:t>
      </w:r>
      <w:r w:rsidR="00681D4C">
        <w:t>(1)</w:t>
      </w:r>
    </w:p>
    <w:p w14:paraId="1E647684" w14:textId="6B845F36" w:rsidR="00681D4C" w:rsidRDefault="00D24BA1" w:rsidP="009C523F">
      <w:pPr>
        <w:pStyle w:val="Item"/>
      </w:pPr>
      <w:r>
        <w:t>Insert:</w:t>
      </w:r>
    </w:p>
    <w:p w14:paraId="0395FD5F" w14:textId="11C1CB32" w:rsidR="003620DA" w:rsidRDefault="003620DA" w:rsidP="003620DA">
      <w:pPr>
        <w:pStyle w:val="Definition"/>
        <w:rPr>
          <w:bCs/>
          <w:iCs/>
        </w:rPr>
      </w:pPr>
      <w:r>
        <w:rPr>
          <w:b/>
          <w:i/>
        </w:rPr>
        <w:t xml:space="preserve">AMRD </w:t>
      </w:r>
      <w:r>
        <w:rPr>
          <w:bCs/>
          <w:iCs/>
        </w:rPr>
        <w:t xml:space="preserve">(short for autonomous maritime radio device) means a station in the maritime mobile </w:t>
      </w:r>
      <w:proofErr w:type="gramStart"/>
      <w:r>
        <w:rPr>
          <w:bCs/>
          <w:iCs/>
        </w:rPr>
        <w:t>service</w:t>
      </w:r>
      <w:proofErr w:type="gramEnd"/>
      <w:r>
        <w:rPr>
          <w:bCs/>
          <w:iCs/>
        </w:rPr>
        <w:t xml:space="preserve"> which is mobile, operates at sea and transmits independently of a </w:t>
      </w:r>
      <w:r w:rsidR="007B22BE">
        <w:rPr>
          <w:bCs/>
          <w:iCs/>
        </w:rPr>
        <w:t xml:space="preserve">maritime </w:t>
      </w:r>
      <w:r>
        <w:rPr>
          <w:bCs/>
          <w:iCs/>
        </w:rPr>
        <w:t xml:space="preserve">ship station or a </w:t>
      </w:r>
      <w:r w:rsidR="007B22BE">
        <w:rPr>
          <w:bCs/>
          <w:iCs/>
        </w:rPr>
        <w:t xml:space="preserve">maritime </w:t>
      </w:r>
      <w:r>
        <w:rPr>
          <w:bCs/>
          <w:iCs/>
        </w:rPr>
        <w:t>coast station, which may also be temporarily moored.</w:t>
      </w:r>
    </w:p>
    <w:p w14:paraId="2C25C702" w14:textId="6F7E13FA" w:rsidR="003620DA" w:rsidRDefault="003620DA" w:rsidP="003620DA">
      <w:pPr>
        <w:pStyle w:val="notetext"/>
      </w:pPr>
      <w:r>
        <w:t>Note:</w:t>
      </w:r>
      <w:r>
        <w:tab/>
        <w:t xml:space="preserve">The definition of AMRD is taken from the International Telecommunication Union’s Radiocommunication Sector’s Recommendation </w:t>
      </w:r>
      <w:r w:rsidR="00E44A40">
        <w:t xml:space="preserve">ITU-R </w:t>
      </w:r>
      <w:r>
        <w:t>M.2135-1. Recommendation</w:t>
      </w:r>
      <w:r w:rsidR="00E44A40">
        <w:t xml:space="preserve"> ITU-R</w:t>
      </w:r>
      <w:r>
        <w:t xml:space="preserve"> M2135-1 is available, free of charge, from the International Telecommunication Union’s website at </w:t>
      </w:r>
      <w:hyperlink r:id="rId22" w:history="1">
        <w:r w:rsidRPr="002A4AF4">
          <w:rPr>
            <w:rStyle w:val="Hyperlink"/>
          </w:rPr>
          <w:t>www.itu.int</w:t>
        </w:r>
      </w:hyperlink>
      <w:r>
        <w:t xml:space="preserve">. </w:t>
      </w:r>
    </w:p>
    <w:p w14:paraId="4050529F" w14:textId="77777777" w:rsidR="003620DA" w:rsidRDefault="003620DA" w:rsidP="003620DA">
      <w:pPr>
        <w:pStyle w:val="Definition"/>
        <w:rPr>
          <w:bCs/>
          <w:iCs/>
        </w:rPr>
      </w:pPr>
      <w:r>
        <w:rPr>
          <w:b/>
          <w:i/>
        </w:rPr>
        <w:t>AMRD Group A</w:t>
      </w:r>
      <w:r>
        <w:rPr>
          <w:bCs/>
          <w:iCs/>
        </w:rPr>
        <w:t xml:space="preserve"> means AMRD that enhance the safety of navigation.</w:t>
      </w:r>
    </w:p>
    <w:p w14:paraId="647E6EC2" w14:textId="207D222B" w:rsidR="003620DA" w:rsidRDefault="003620DA" w:rsidP="003620DA">
      <w:pPr>
        <w:pStyle w:val="notetext"/>
      </w:pPr>
      <w:r>
        <w:t>Note:</w:t>
      </w:r>
      <w:r>
        <w:tab/>
        <w:t>The definition of AMRD Group A is taken from the International Telecommunication Union’s Radiocommunication Sector’s Recommendation</w:t>
      </w:r>
      <w:r w:rsidR="00E44A40">
        <w:t xml:space="preserve"> ITU-R</w:t>
      </w:r>
      <w:r>
        <w:t xml:space="preserve"> M.2135-1. Recommendation </w:t>
      </w:r>
      <w:r w:rsidR="00E44A40">
        <w:t xml:space="preserve">ITU-R </w:t>
      </w:r>
      <w:r>
        <w:t xml:space="preserve">M2135-1 is available, free of charge, from the International Telecommunication Union’s website at </w:t>
      </w:r>
      <w:hyperlink r:id="rId23" w:history="1">
        <w:r w:rsidRPr="002A4AF4">
          <w:rPr>
            <w:rStyle w:val="Hyperlink"/>
          </w:rPr>
          <w:t>www.itu.int</w:t>
        </w:r>
      </w:hyperlink>
      <w:r>
        <w:t xml:space="preserve">. </w:t>
      </w:r>
    </w:p>
    <w:p w14:paraId="616BEFE0" w14:textId="5D897EC7" w:rsidR="003620DA" w:rsidRDefault="003620DA" w:rsidP="003620DA">
      <w:pPr>
        <w:pStyle w:val="Definition"/>
        <w:rPr>
          <w:bCs/>
          <w:iCs/>
        </w:rPr>
      </w:pPr>
      <w:r>
        <w:rPr>
          <w:b/>
          <w:i/>
        </w:rPr>
        <w:t>AMRD Group B</w:t>
      </w:r>
      <w:r>
        <w:rPr>
          <w:bCs/>
          <w:iCs/>
        </w:rPr>
        <w:t xml:space="preserve"> means AMRD that do not enhance the safety of navigation (ARMD which deliver signals or information which do not concern the navigation of the vessel or do not complement vessel traffic safety in waterways).</w:t>
      </w:r>
    </w:p>
    <w:p w14:paraId="04DE57B2" w14:textId="37BC7B2C" w:rsidR="003620DA" w:rsidRDefault="003620DA" w:rsidP="003620DA">
      <w:pPr>
        <w:pStyle w:val="notetext"/>
      </w:pPr>
      <w:r>
        <w:t>Note:</w:t>
      </w:r>
      <w:r>
        <w:tab/>
        <w:t xml:space="preserve">The definition of AMRD Group B is taken from the International Telecommunication Union’s Radiocommunication Sector’s Recommendation </w:t>
      </w:r>
      <w:r w:rsidR="00E44A40">
        <w:t xml:space="preserve">ITU-R </w:t>
      </w:r>
      <w:r>
        <w:t xml:space="preserve">M.2135-1. Recommendation </w:t>
      </w:r>
      <w:r w:rsidR="002963DE">
        <w:t xml:space="preserve">ITU-R </w:t>
      </w:r>
      <w:r>
        <w:t xml:space="preserve">M2135-1 is available, free of charge, from the International Telecommunication Union’s website at </w:t>
      </w:r>
      <w:hyperlink r:id="rId24" w:history="1">
        <w:r w:rsidRPr="002A4AF4">
          <w:rPr>
            <w:rStyle w:val="Hyperlink"/>
          </w:rPr>
          <w:t>www.itu.int</w:t>
        </w:r>
      </w:hyperlink>
      <w:r>
        <w:t xml:space="preserve">. </w:t>
      </w:r>
    </w:p>
    <w:p w14:paraId="45CFD191" w14:textId="5F7CB325" w:rsidR="00C81E8A" w:rsidRDefault="006E2074" w:rsidP="00E93BE7">
      <w:pPr>
        <w:pStyle w:val="ItemHead"/>
      </w:pPr>
      <w:r>
        <w:t>2</w:t>
      </w:r>
      <w:r w:rsidR="00C81E8A">
        <w:t xml:space="preserve">  Paragraph</w:t>
      </w:r>
      <w:r w:rsidR="00FE03CF">
        <w:t>s</w:t>
      </w:r>
      <w:r w:rsidR="00C81E8A">
        <w:t xml:space="preserve"> 20</w:t>
      </w:r>
      <w:r w:rsidR="00FE03CF">
        <w:t xml:space="preserve">(a) and </w:t>
      </w:r>
      <w:r w:rsidR="00C81E8A">
        <w:t>(b)</w:t>
      </w:r>
    </w:p>
    <w:p w14:paraId="0BC31C72" w14:textId="4383C05E" w:rsidR="00C81E8A" w:rsidRDefault="002963DE" w:rsidP="00C81E8A">
      <w:pPr>
        <w:pStyle w:val="Item"/>
      </w:pPr>
      <w:r>
        <w:t>Repeal</w:t>
      </w:r>
      <w:r w:rsidR="00C81E8A">
        <w:t xml:space="preserve"> the paragraph</w:t>
      </w:r>
      <w:r w:rsidR="00FE03CF">
        <w:t>s</w:t>
      </w:r>
      <w:r w:rsidR="00C81E8A">
        <w:t>, substitute:</w:t>
      </w:r>
    </w:p>
    <w:p w14:paraId="0DAA229D" w14:textId="190BCBFF" w:rsidR="00FE03CF" w:rsidRDefault="00FE03CF" w:rsidP="00C81E8A">
      <w:pPr>
        <w:pStyle w:val="paragraph"/>
        <w:rPr>
          <w:bCs/>
          <w:iCs/>
        </w:rPr>
      </w:pPr>
      <w:r>
        <w:rPr>
          <w:bCs/>
          <w:iCs/>
        </w:rPr>
        <w:tab/>
        <w:t>(a)</w:t>
      </w:r>
      <w:r>
        <w:rPr>
          <w:bCs/>
          <w:iCs/>
        </w:rPr>
        <w:tab/>
        <w:t xml:space="preserve">subject to item </w:t>
      </w:r>
      <w:r w:rsidR="007003C4">
        <w:rPr>
          <w:bCs/>
          <w:iCs/>
        </w:rPr>
        <w:t>2.11.1 of Schedule 2 – on a frequency mentioned in column 2 of an item in Part 2.11 of Schedule 2; and</w:t>
      </w:r>
    </w:p>
    <w:p w14:paraId="4CA4BD33" w14:textId="45133A23" w:rsidR="00C81E8A" w:rsidRDefault="00C81E8A" w:rsidP="00C81E8A">
      <w:pPr>
        <w:pStyle w:val="paragraph"/>
        <w:rPr>
          <w:bCs/>
          <w:iCs/>
        </w:rPr>
      </w:pPr>
      <w:r>
        <w:rPr>
          <w:bCs/>
          <w:iCs/>
        </w:rPr>
        <w:tab/>
        <w:t>(b)</w:t>
      </w:r>
      <w:r>
        <w:rPr>
          <w:bCs/>
          <w:iCs/>
        </w:rPr>
        <w:tab/>
        <w:t>using a transmitter output power not exceeding the power mentioned in column 3 of the item (if any); and</w:t>
      </w:r>
    </w:p>
    <w:p w14:paraId="610B4419" w14:textId="6A3251E7" w:rsidR="00C81E8A" w:rsidRDefault="00C81E8A" w:rsidP="00C81E8A">
      <w:pPr>
        <w:pStyle w:val="paragraph"/>
        <w:rPr>
          <w:bCs/>
          <w:iCs/>
        </w:rPr>
      </w:pPr>
      <w:r>
        <w:rPr>
          <w:bCs/>
          <w:iCs/>
        </w:rPr>
        <w:tab/>
        <w:t>(c)</w:t>
      </w:r>
      <w:r>
        <w:rPr>
          <w:bCs/>
          <w:iCs/>
        </w:rPr>
        <w:tab/>
        <w:t>for a purpose mentioned in column 4 of the item (if any); and</w:t>
      </w:r>
    </w:p>
    <w:p w14:paraId="5063C943" w14:textId="01B564CD" w:rsidR="00C81E8A" w:rsidRDefault="00C81E8A" w:rsidP="00C81E8A">
      <w:pPr>
        <w:pStyle w:val="paragraph"/>
        <w:rPr>
          <w:bCs/>
          <w:iCs/>
        </w:rPr>
      </w:pPr>
      <w:r>
        <w:rPr>
          <w:bCs/>
          <w:iCs/>
        </w:rPr>
        <w:tab/>
        <w:t>(d)</w:t>
      </w:r>
      <w:r>
        <w:rPr>
          <w:bCs/>
          <w:iCs/>
        </w:rPr>
        <w:tab/>
        <w:t>in accordance with the limitations mentioned in italics in column 4 of the item (if any).</w:t>
      </w:r>
    </w:p>
    <w:p w14:paraId="1D027B4B" w14:textId="56754373" w:rsidR="00E93BE7" w:rsidRDefault="006E2074" w:rsidP="00E93BE7">
      <w:pPr>
        <w:pStyle w:val="ItemHead"/>
      </w:pPr>
      <w:r>
        <w:t>3</w:t>
      </w:r>
      <w:r w:rsidR="008C1C38">
        <w:t xml:space="preserve">  Schedule 2, Part 2</w:t>
      </w:r>
      <w:r w:rsidR="001F56F1">
        <w:t>.2</w:t>
      </w:r>
      <w:r w:rsidR="008C1C38">
        <w:t>, item 4</w:t>
      </w:r>
    </w:p>
    <w:p w14:paraId="7A6EAF6D" w14:textId="65271604" w:rsidR="008C1C38" w:rsidRDefault="00FB3C9C" w:rsidP="009F5372">
      <w:pPr>
        <w:pStyle w:val="Item"/>
        <w:spacing w:after="240"/>
      </w:pPr>
      <w:r>
        <w:t>Repeal</w:t>
      </w:r>
      <w:r w:rsidR="009F5372">
        <w:t xml:space="preserve"> the item, substitute:</w:t>
      </w:r>
    </w:p>
    <w:tbl>
      <w:tblPr>
        <w:tblW w:w="8256" w:type="dxa"/>
        <w:tblInd w:w="108" w:type="dxa"/>
        <w:tblLayout w:type="fixed"/>
        <w:tblLook w:val="04A0" w:firstRow="1" w:lastRow="0" w:firstColumn="1" w:lastColumn="0" w:noHBand="0" w:noVBand="1"/>
      </w:tblPr>
      <w:tblGrid>
        <w:gridCol w:w="675"/>
        <w:gridCol w:w="1769"/>
        <w:gridCol w:w="1701"/>
        <w:gridCol w:w="1843"/>
        <w:gridCol w:w="2268"/>
      </w:tblGrid>
      <w:tr w:rsidR="00744F21" w14:paraId="74066007" w14:textId="77777777" w:rsidTr="00843BF2">
        <w:trPr>
          <w:cantSplit/>
        </w:trPr>
        <w:tc>
          <w:tcPr>
            <w:tcW w:w="675" w:type="dxa"/>
            <w:hideMark/>
          </w:tcPr>
          <w:p w14:paraId="14E87243" w14:textId="694C1833" w:rsidR="00744F21" w:rsidRDefault="00744F21">
            <w:pPr>
              <w:pStyle w:val="TableText"/>
              <w:tabs>
                <w:tab w:val="right" w:pos="426"/>
              </w:tabs>
              <w:ind w:left="57"/>
              <w:rPr>
                <w:snapToGrid w:val="0"/>
              </w:rPr>
            </w:pPr>
            <w:r>
              <w:rPr>
                <w:snapToGrid w:val="0"/>
              </w:rPr>
              <w:t>4</w:t>
            </w:r>
          </w:p>
        </w:tc>
        <w:tc>
          <w:tcPr>
            <w:tcW w:w="1769" w:type="dxa"/>
            <w:hideMark/>
          </w:tcPr>
          <w:p w14:paraId="34742D36" w14:textId="15A7BA0B" w:rsidR="00744F21" w:rsidRDefault="00744F21">
            <w:pPr>
              <w:pStyle w:val="TableText"/>
              <w:rPr>
                <w:snapToGrid w:val="0"/>
              </w:rPr>
            </w:pPr>
            <w:r>
              <w:rPr>
                <w:snapToGrid w:val="0"/>
              </w:rPr>
              <w:t>156.375 MHz</w:t>
            </w:r>
          </w:p>
          <w:p w14:paraId="67F74549" w14:textId="47E48DA2" w:rsidR="00744F21" w:rsidRPr="00843BF2" w:rsidRDefault="00744F21">
            <w:pPr>
              <w:pStyle w:val="TableText"/>
              <w:rPr>
                <w:i/>
                <w:snapToGrid w:val="0"/>
              </w:rPr>
            </w:pPr>
            <w:r w:rsidRPr="00843BF2">
              <w:rPr>
                <w:i/>
                <w:snapToGrid w:val="0"/>
              </w:rPr>
              <w:t>(</w:t>
            </w:r>
            <w:r w:rsidR="006D48E6" w:rsidRPr="00843BF2">
              <w:rPr>
                <w:i/>
                <w:snapToGrid w:val="0"/>
              </w:rPr>
              <w:t>67</w:t>
            </w:r>
            <w:r w:rsidRPr="00843BF2">
              <w:rPr>
                <w:i/>
                <w:snapToGrid w:val="0"/>
              </w:rPr>
              <w:t>)</w:t>
            </w:r>
          </w:p>
        </w:tc>
        <w:tc>
          <w:tcPr>
            <w:tcW w:w="1701" w:type="dxa"/>
            <w:hideMark/>
          </w:tcPr>
          <w:p w14:paraId="1429E51A" w14:textId="77777777" w:rsidR="00744F21" w:rsidRDefault="00744F21">
            <w:pPr>
              <w:pStyle w:val="TableText"/>
              <w:rPr>
                <w:snapToGrid w:val="0"/>
              </w:rPr>
            </w:pPr>
            <w:r>
              <w:rPr>
                <w:snapToGrid w:val="0"/>
              </w:rPr>
              <w:t xml:space="preserve">25 watts </w:t>
            </w:r>
            <w:proofErr w:type="spellStart"/>
            <w:r>
              <w:rPr>
                <w:snapToGrid w:val="0"/>
              </w:rPr>
              <w:t>pY</w:t>
            </w:r>
            <w:proofErr w:type="spellEnd"/>
          </w:p>
        </w:tc>
        <w:tc>
          <w:tcPr>
            <w:tcW w:w="1843" w:type="dxa"/>
            <w:hideMark/>
          </w:tcPr>
          <w:p w14:paraId="2646D949" w14:textId="77777777" w:rsidR="00744F21" w:rsidRDefault="00744F21">
            <w:pPr>
              <w:pStyle w:val="TableText"/>
              <w:rPr>
                <w:snapToGrid w:val="0"/>
              </w:rPr>
            </w:pPr>
            <w:r>
              <w:rPr>
                <w:snapToGrid w:val="0"/>
              </w:rPr>
              <w:t>MCS</w:t>
            </w:r>
          </w:p>
          <w:p w14:paraId="5A5947DA" w14:textId="713187C1" w:rsidR="00744F21" w:rsidRDefault="00744F21">
            <w:pPr>
              <w:pStyle w:val="TableText"/>
              <w:rPr>
                <w:snapToGrid w:val="0"/>
              </w:rPr>
            </w:pPr>
            <w:r>
              <w:rPr>
                <w:snapToGrid w:val="0"/>
              </w:rPr>
              <w:t>LCS</w:t>
            </w:r>
          </w:p>
          <w:p w14:paraId="37F31EC2" w14:textId="15AF7215" w:rsidR="00744F21" w:rsidRDefault="00744F21" w:rsidP="006D48E6">
            <w:pPr>
              <w:pStyle w:val="TableText"/>
              <w:rPr>
                <w:snapToGrid w:val="0"/>
              </w:rPr>
            </w:pPr>
            <w:r>
              <w:rPr>
                <w:snapToGrid w:val="0"/>
              </w:rPr>
              <w:t>Maritime ship stations</w:t>
            </w:r>
          </w:p>
        </w:tc>
        <w:tc>
          <w:tcPr>
            <w:tcW w:w="2268" w:type="dxa"/>
            <w:hideMark/>
          </w:tcPr>
          <w:p w14:paraId="7DA99303" w14:textId="405F6272" w:rsidR="00744F21" w:rsidRDefault="00744F21">
            <w:pPr>
              <w:pStyle w:val="TableText"/>
              <w:rPr>
                <w:snapToGrid w:val="0"/>
              </w:rPr>
            </w:pPr>
            <w:r>
              <w:rPr>
                <w:snapToGrid w:val="0"/>
              </w:rPr>
              <w:t>Distress, urgency</w:t>
            </w:r>
            <w:r w:rsidR="00D1738E">
              <w:rPr>
                <w:snapToGrid w:val="0"/>
              </w:rPr>
              <w:t xml:space="preserve"> and </w:t>
            </w:r>
            <w:r>
              <w:rPr>
                <w:snapToGrid w:val="0"/>
              </w:rPr>
              <w:t>safety</w:t>
            </w:r>
          </w:p>
          <w:p w14:paraId="6D79C84F" w14:textId="3F5C75D9" w:rsidR="00744F21" w:rsidRDefault="00D1738E">
            <w:pPr>
              <w:pStyle w:val="TableText"/>
              <w:rPr>
                <w:snapToGrid w:val="0"/>
                <w:sz w:val="20"/>
                <w:szCs w:val="20"/>
              </w:rPr>
            </w:pPr>
            <w:r>
              <w:t>Supplementary to 156.800 MHz</w:t>
            </w:r>
          </w:p>
        </w:tc>
      </w:tr>
      <w:tr w:rsidR="00744F21" w14:paraId="6312AA77" w14:textId="77777777" w:rsidTr="00843BF2">
        <w:trPr>
          <w:cantSplit/>
        </w:trPr>
        <w:tc>
          <w:tcPr>
            <w:tcW w:w="675" w:type="dxa"/>
          </w:tcPr>
          <w:p w14:paraId="6C49AE9B" w14:textId="2BD81D31" w:rsidR="00744F21" w:rsidRDefault="007B2BDA">
            <w:pPr>
              <w:pStyle w:val="TableText"/>
              <w:tabs>
                <w:tab w:val="right" w:pos="426"/>
              </w:tabs>
              <w:ind w:left="57"/>
              <w:rPr>
                <w:snapToGrid w:val="0"/>
              </w:rPr>
            </w:pPr>
            <w:r>
              <w:rPr>
                <w:snapToGrid w:val="0"/>
              </w:rPr>
              <w:lastRenderedPageBreak/>
              <w:t>4A</w:t>
            </w:r>
          </w:p>
        </w:tc>
        <w:tc>
          <w:tcPr>
            <w:tcW w:w="1769" w:type="dxa"/>
          </w:tcPr>
          <w:p w14:paraId="194DFC8F" w14:textId="79B6BAD4" w:rsidR="00744F21" w:rsidRDefault="006D48E6">
            <w:pPr>
              <w:pStyle w:val="TableText"/>
              <w:rPr>
                <w:snapToGrid w:val="0"/>
              </w:rPr>
            </w:pPr>
            <w:r>
              <w:rPr>
                <w:snapToGrid w:val="0"/>
              </w:rPr>
              <w:t>156.525</w:t>
            </w:r>
            <w:r w:rsidR="00916571">
              <w:rPr>
                <w:snapToGrid w:val="0"/>
              </w:rPr>
              <w:t xml:space="preserve"> MHz</w:t>
            </w:r>
          </w:p>
          <w:p w14:paraId="61BC596E" w14:textId="7B9CBC19" w:rsidR="006D48E6" w:rsidRPr="00843BF2" w:rsidRDefault="006D48E6">
            <w:pPr>
              <w:pStyle w:val="TableText"/>
              <w:rPr>
                <w:i/>
                <w:iCs/>
                <w:snapToGrid w:val="0"/>
              </w:rPr>
            </w:pPr>
            <w:r w:rsidRPr="00843BF2">
              <w:rPr>
                <w:i/>
                <w:iCs/>
                <w:snapToGrid w:val="0"/>
              </w:rPr>
              <w:t>(70)</w:t>
            </w:r>
          </w:p>
        </w:tc>
        <w:tc>
          <w:tcPr>
            <w:tcW w:w="1701" w:type="dxa"/>
          </w:tcPr>
          <w:p w14:paraId="11BFCB2C" w14:textId="0DD8D26B" w:rsidR="00744F21" w:rsidRDefault="006D48E6">
            <w:pPr>
              <w:pStyle w:val="TableText"/>
              <w:rPr>
                <w:snapToGrid w:val="0"/>
              </w:rPr>
            </w:pPr>
            <w:r>
              <w:rPr>
                <w:snapToGrid w:val="0"/>
              </w:rPr>
              <w:t xml:space="preserve">25 watts </w:t>
            </w:r>
            <w:proofErr w:type="spellStart"/>
            <w:r>
              <w:rPr>
                <w:snapToGrid w:val="0"/>
              </w:rPr>
              <w:t>pY</w:t>
            </w:r>
            <w:proofErr w:type="spellEnd"/>
          </w:p>
        </w:tc>
        <w:tc>
          <w:tcPr>
            <w:tcW w:w="1843" w:type="dxa"/>
          </w:tcPr>
          <w:p w14:paraId="30E73EBC" w14:textId="77777777" w:rsidR="00744F21" w:rsidRDefault="006D48E6">
            <w:pPr>
              <w:pStyle w:val="TableText"/>
              <w:rPr>
                <w:snapToGrid w:val="0"/>
              </w:rPr>
            </w:pPr>
            <w:r>
              <w:rPr>
                <w:snapToGrid w:val="0"/>
              </w:rPr>
              <w:t>MCS</w:t>
            </w:r>
          </w:p>
          <w:p w14:paraId="54EE56A5" w14:textId="77777777" w:rsidR="006D48E6" w:rsidRDefault="006D48E6">
            <w:pPr>
              <w:pStyle w:val="TableText"/>
              <w:rPr>
                <w:snapToGrid w:val="0"/>
              </w:rPr>
            </w:pPr>
            <w:r>
              <w:rPr>
                <w:snapToGrid w:val="0"/>
              </w:rPr>
              <w:t>LCS</w:t>
            </w:r>
          </w:p>
          <w:p w14:paraId="0FF11840" w14:textId="77777777" w:rsidR="006D48E6" w:rsidRDefault="006D48E6">
            <w:pPr>
              <w:pStyle w:val="TableText"/>
              <w:rPr>
                <w:snapToGrid w:val="0"/>
              </w:rPr>
            </w:pPr>
            <w:r>
              <w:rPr>
                <w:snapToGrid w:val="0"/>
              </w:rPr>
              <w:t>Maritime ship stations</w:t>
            </w:r>
          </w:p>
          <w:p w14:paraId="05E21448" w14:textId="1E03785F" w:rsidR="006D48E6" w:rsidRDefault="006D48E6">
            <w:pPr>
              <w:pStyle w:val="TableText"/>
              <w:rPr>
                <w:snapToGrid w:val="0"/>
              </w:rPr>
            </w:pPr>
            <w:r>
              <w:rPr>
                <w:snapToGrid w:val="0"/>
              </w:rPr>
              <w:t>AMRD Group A</w:t>
            </w:r>
          </w:p>
        </w:tc>
        <w:tc>
          <w:tcPr>
            <w:tcW w:w="2268" w:type="dxa"/>
          </w:tcPr>
          <w:p w14:paraId="601A1133" w14:textId="6BC55AC9" w:rsidR="00744F21" w:rsidRDefault="006D48E6">
            <w:pPr>
              <w:pStyle w:val="TableText"/>
              <w:rPr>
                <w:snapToGrid w:val="0"/>
              </w:rPr>
            </w:pPr>
            <w:r>
              <w:rPr>
                <w:snapToGrid w:val="0"/>
              </w:rPr>
              <w:t>Digital selective calling for distress, safety and calling</w:t>
            </w:r>
          </w:p>
        </w:tc>
      </w:tr>
    </w:tbl>
    <w:p w14:paraId="21F998FA" w14:textId="6BA9833E" w:rsidR="009F5372" w:rsidRDefault="006E2074" w:rsidP="00BF65EC">
      <w:pPr>
        <w:pStyle w:val="ItemHead"/>
      </w:pPr>
      <w:r>
        <w:t>4</w:t>
      </w:r>
      <w:r w:rsidR="009F5372">
        <w:t xml:space="preserve">  Schedule 2, Part 2</w:t>
      </w:r>
      <w:r w:rsidR="0004604C">
        <w:t>.2</w:t>
      </w:r>
      <w:r w:rsidR="009F5372">
        <w:t xml:space="preserve">, </w:t>
      </w:r>
      <w:r w:rsidR="0004604C">
        <w:t>after item 12</w:t>
      </w:r>
    </w:p>
    <w:p w14:paraId="4A44BDB1" w14:textId="4926410C" w:rsidR="009F5372" w:rsidRDefault="00F3231C" w:rsidP="00BF65EC">
      <w:pPr>
        <w:pStyle w:val="Item"/>
        <w:keepNext/>
        <w:spacing w:after="240"/>
      </w:pPr>
      <w:r>
        <w:t>Insert</w:t>
      </w:r>
      <w:r w:rsidR="009F5372">
        <w:t>:</w:t>
      </w:r>
    </w:p>
    <w:tbl>
      <w:tblPr>
        <w:tblW w:w="8823" w:type="dxa"/>
        <w:tblInd w:w="108" w:type="dxa"/>
        <w:tblLayout w:type="fixed"/>
        <w:tblLook w:val="04A0" w:firstRow="1" w:lastRow="0" w:firstColumn="1" w:lastColumn="0" w:noHBand="0" w:noVBand="1"/>
      </w:tblPr>
      <w:tblGrid>
        <w:gridCol w:w="675"/>
        <w:gridCol w:w="1769"/>
        <w:gridCol w:w="1701"/>
        <w:gridCol w:w="1701"/>
        <w:gridCol w:w="2977"/>
      </w:tblGrid>
      <w:tr w:rsidR="00F3231C" w14:paraId="27646977" w14:textId="77777777" w:rsidTr="00843BF2">
        <w:trPr>
          <w:cantSplit/>
        </w:trPr>
        <w:tc>
          <w:tcPr>
            <w:tcW w:w="675" w:type="dxa"/>
            <w:hideMark/>
          </w:tcPr>
          <w:p w14:paraId="427ABDC0" w14:textId="38D628A7" w:rsidR="00F3231C" w:rsidRDefault="007B2BDA" w:rsidP="00DE6F95">
            <w:pPr>
              <w:pStyle w:val="TableText"/>
              <w:tabs>
                <w:tab w:val="right" w:pos="426"/>
              </w:tabs>
              <w:ind w:left="57"/>
              <w:rPr>
                <w:snapToGrid w:val="0"/>
              </w:rPr>
            </w:pPr>
            <w:r>
              <w:rPr>
                <w:snapToGrid w:val="0"/>
              </w:rPr>
              <w:t>12</w:t>
            </w:r>
            <w:r w:rsidR="00783D70">
              <w:rPr>
                <w:snapToGrid w:val="0"/>
              </w:rPr>
              <w:t>A</w:t>
            </w:r>
          </w:p>
        </w:tc>
        <w:tc>
          <w:tcPr>
            <w:tcW w:w="1769" w:type="dxa"/>
            <w:hideMark/>
          </w:tcPr>
          <w:p w14:paraId="79CE4DE8" w14:textId="491285BD" w:rsidR="00F3231C" w:rsidRDefault="00044C83" w:rsidP="00DE6F95">
            <w:pPr>
              <w:pStyle w:val="TableText"/>
              <w:rPr>
                <w:snapToGrid w:val="0"/>
              </w:rPr>
            </w:pPr>
            <w:r>
              <w:rPr>
                <w:snapToGrid w:val="0"/>
              </w:rPr>
              <w:t xml:space="preserve">160.900 </w:t>
            </w:r>
            <w:r w:rsidR="00F3231C">
              <w:rPr>
                <w:snapToGrid w:val="0"/>
              </w:rPr>
              <w:t>MHz</w:t>
            </w:r>
          </w:p>
          <w:p w14:paraId="7A8FB158" w14:textId="1DD455C8" w:rsidR="00F3231C" w:rsidRPr="00843BF2" w:rsidRDefault="00F3231C" w:rsidP="00DE6F95">
            <w:pPr>
              <w:pStyle w:val="TableText"/>
              <w:rPr>
                <w:i/>
                <w:snapToGrid w:val="0"/>
              </w:rPr>
            </w:pPr>
            <w:r w:rsidRPr="00843BF2">
              <w:rPr>
                <w:i/>
                <w:snapToGrid w:val="0"/>
              </w:rPr>
              <w:t>(</w:t>
            </w:r>
            <w:r w:rsidR="00044C83" w:rsidRPr="00843BF2">
              <w:rPr>
                <w:i/>
                <w:snapToGrid w:val="0"/>
              </w:rPr>
              <w:t>2006</w:t>
            </w:r>
            <w:r w:rsidRPr="00843BF2">
              <w:rPr>
                <w:i/>
                <w:snapToGrid w:val="0"/>
              </w:rPr>
              <w:t>)</w:t>
            </w:r>
          </w:p>
        </w:tc>
        <w:tc>
          <w:tcPr>
            <w:tcW w:w="1701" w:type="dxa"/>
            <w:hideMark/>
          </w:tcPr>
          <w:p w14:paraId="759364BE" w14:textId="63BBA22E" w:rsidR="00F3231C" w:rsidRDefault="00044C83" w:rsidP="00DE6F95">
            <w:pPr>
              <w:pStyle w:val="TableText"/>
              <w:rPr>
                <w:snapToGrid w:val="0"/>
              </w:rPr>
            </w:pPr>
            <w:r>
              <w:rPr>
                <w:snapToGrid w:val="0"/>
              </w:rPr>
              <w:t>100mW EIRP</w:t>
            </w:r>
          </w:p>
        </w:tc>
        <w:tc>
          <w:tcPr>
            <w:tcW w:w="1701" w:type="dxa"/>
            <w:hideMark/>
          </w:tcPr>
          <w:p w14:paraId="2E074EF8" w14:textId="77777777" w:rsidR="00F3231C" w:rsidRDefault="00044C83" w:rsidP="00DE6F95">
            <w:pPr>
              <w:pStyle w:val="TableText"/>
              <w:rPr>
                <w:snapToGrid w:val="0"/>
              </w:rPr>
            </w:pPr>
            <w:r>
              <w:rPr>
                <w:snapToGrid w:val="0"/>
              </w:rPr>
              <w:t>AMRD Group B</w:t>
            </w:r>
          </w:p>
          <w:p w14:paraId="5238351E" w14:textId="03D0BF81" w:rsidR="0079558D" w:rsidRDefault="0079558D" w:rsidP="00DE6F95">
            <w:pPr>
              <w:pStyle w:val="TableText"/>
              <w:rPr>
                <w:snapToGrid w:val="0"/>
              </w:rPr>
            </w:pPr>
            <w:r>
              <w:rPr>
                <w:snapToGrid w:val="0"/>
              </w:rPr>
              <w:t>AIS</w:t>
            </w:r>
          </w:p>
        </w:tc>
        <w:tc>
          <w:tcPr>
            <w:tcW w:w="2977" w:type="dxa"/>
            <w:hideMark/>
          </w:tcPr>
          <w:p w14:paraId="1E6F1AD0" w14:textId="55F70188" w:rsidR="00A10CE1" w:rsidRDefault="00A10CE1" w:rsidP="00DE6F95">
            <w:pPr>
              <w:pStyle w:val="TableText"/>
              <w:rPr>
                <w:snapToGrid w:val="0"/>
                <w:sz w:val="20"/>
                <w:szCs w:val="20"/>
              </w:rPr>
            </w:pPr>
            <w:r>
              <w:rPr>
                <w:i/>
                <w:iCs/>
                <w:snapToGrid w:val="0"/>
              </w:rPr>
              <w:t>The height of the antenna used by the transmitter must not exceed 1 m above the surface of the sea</w:t>
            </w:r>
          </w:p>
        </w:tc>
      </w:tr>
    </w:tbl>
    <w:p w14:paraId="184C931F" w14:textId="611CD403" w:rsidR="00F3231C" w:rsidRDefault="006E2074" w:rsidP="00F3231C">
      <w:pPr>
        <w:pStyle w:val="ItemHead"/>
      </w:pPr>
      <w:r>
        <w:t>5</w:t>
      </w:r>
      <w:r w:rsidR="001B1226">
        <w:t xml:space="preserve">  Schedule 2, Part 2.2, item 13 (column 4)</w:t>
      </w:r>
    </w:p>
    <w:p w14:paraId="01AEC1A7" w14:textId="395A9D2B" w:rsidR="001B1226" w:rsidRDefault="001B1226" w:rsidP="001B1226">
      <w:pPr>
        <w:pStyle w:val="Item"/>
      </w:pPr>
      <w:r>
        <w:t>After ‘AIS’, insert ‘ARMD Group A’.</w:t>
      </w:r>
    </w:p>
    <w:p w14:paraId="3A05017E" w14:textId="29FE65E9" w:rsidR="00140DD8" w:rsidRDefault="006E2074" w:rsidP="00140DD8">
      <w:pPr>
        <w:pStyle w:val="ItemHead"/>
      </w:pPr>
      <w:r>
        <w:t>6</w:t>
      </w:r>
      <w:r w:rsidR="00140DD8">
        <w:t xml:space="preserve">  Schedule 2, Part 2.2, item 14 (column 4)</w:t>
      </w:r>
    </w:p>
    <w:p w14:paraId="6D172174" w14:textId="77777777" w:rsidR="00140DD8" w:rsidRDefault="00140DD8" w:rsidP="00140DD8">
      <w:pPr>
        <w:pStyle w:val="Item"/>
      </w:pPr>
      <w:r>
        <w:t>After ‘AIS’, insert ‘ARMD Group A’.</w:t>
      </w:r>
    </w:p>
    <w:p w14:paraId="5A52FD7D" w14:textId="1F9867ED" w:rsidR="003846BC" w:rsidRDefault="006E2074" w:rsidP="003846BC">
      <w:pPr>
        <w:pStyle w:val="ItemHead"/>
      </w:pPr>
      <w:r>
        <w:t>7</w:t>
      </w:r>
      <w:r w:rsidR="00140DD8">
        <w:t xml:space="preserve">  Schedule 2, Part 2.2, item 15</w:t>
      </w:r>
    </w:p>
    <w:p w14:paraId="24661F17" w14:textId="7D447BA7" w:rsidR="00140DD8" w:rsidRDefault="00AC0F4C" w:rsidP="00140DD8">
      <w:pPr>
        <w:pStyle w:val="Item"/>
      </w:pPr>
      <w:r>
        <w:t>Repeal</w:t>
      </w:r>
      <w:r w:rsidR="00140DD8">
        <w:t xml:space="preserve"> the item, substitute:</w:t>
      </w:r>
    </w:p>
    <w:tbl>
      <w:tblPr>
        <w:tblW w:w="8681" w:type="dxa"/>
        <w:tblInd w:w="108" w:type="dxa"/>
        <w:tblLayout w:type="fixed"/>
        <w:tblLook w:val="04A0" w:firstRow="1" w:lastRow="0" w:firstColumn="1" w:lastColumn="0" w:noHBand="0" w:noVBand="1"/>
      </w:tblPr>
      <w:tblGrid>
        <w:gridCol w:w="675"/>
        <w:gridCol w:w="1627"/>
        <w:gridCol w:w="1843"/>
        <w:gridCol w:w="1701"/>
        <w:gridCol w:w="2835"/>
      </w:tblGrid>
      <w:tr w:rsidR="00F76C1D" w14:paraId="6440105E" w14:textId="77777777" w:rsidTr="007A1444">
        <w:trPr>
          <w:cantSplit/>
        </w:trPr>
        <w:tc>
          <w:tcPr>
            <w:tcW w:w="675" w:type="dxa"/>
            <w:hideMark/>
          </w:tcPr>
          <w:p w14:paraId="2B146CE5" w14:textId="5A88AFD7" w:rsidR="00F76C1D" w:rsidRDefault="00F76C1D" w:rsidP="00DE6F95">
            <w:pPr>
              <w:pStyle w:val="TableText"/>
              <w:tabs>
                <w:tab w:val="right" w:pos="426"/>
              </w:tabs>
              <w:ind w:left="57"/>
              <w:rPr>
                <w:snapToGrid w:val="0"/>
              </w:rPr>
            </w:pPr>
            <w:r>
              <w:rPr>
                <w:snapToGrid w:val="0"/>
              </w:rPr>
              <w:t>15</w:t>
            </w:r>
          </w:p>
        </w:tc>
        <w:tc>
          <w:tcPr>
            <w:tcW w:w="1627" w:type="dxa"/>
            <w:hideMark/>
          </w:tcPr>
          <w:p w14:paraId="48223066" w14:textId="77777777" w:rsidR="00F76C1D" w:rsidRDefault="00F76C1D" w:rsidP="00DE6F95">
            <w:pPr>
              <w:pStyle w:val="TableText"/>
              <w:rPr>
                <w:snapToGrid w:val="0"/>
              </w:rPr>
            </w:pPr>
            <w:r>
              <w:rPr>
                <w:snapToGrid w:val="0"/>
              </w:rPr>
              <w:t>1626.5 MHz-1646.5 MHz Tx</w:t>
            </w:r>
          </w:p>
          <w:p w14:paraId="5DE58B1E" w14:textId="77777777" w:rsidR="00F76C1D" w:rsidRDefault="00F76C1D" w:rsidP="00DE6F95">
            <w:pPr>
              <w:pStyle w:val="TableText"/>
              <w:rPr>
                <w:snapToGrid w:val="0"/>
              </w:rPr>
            </w:pPr>
          </w:p>
          <w:p w14:paraId="74C7E18D" w14:textId="59137764" w:rsidR="001F4BDD" w:rsidRPr="00B4433E" w:rsidRDefault="001F4BDD" w:rsidP="00DE6F95">
            <w:pPr>
              <w:pStyle w:val="TableText"/>
              <w:rPr>
                <w:iCs/>
                <w:snapToGrid w:val="0"/>
              </w:rPr>
            </w:pPr>
            <w:r>
              <w:rPr>
                <w:snapToGrid w:val="0"/>
              </w:rPr>
              <w:t>1530 MHz-1545 MHz Rx</w:t>
            </w:r>
          </w:p>
        </w:tc>
        <w:tc>
          <w:tcPr>
            <w:tcW w:w="1843" w:type="dxa"/>
            <w:hideMark/>
          </w:tcPr>
          <w:p w14:paraId="3324DB5B" w14:textId="6428A75C" w:rsidR="00F76C1D" w:rsidRDefault="001F4BDD" w:rsidP="00DE6F95">
            <w:pPr>
              <w:pStyle w:val="TableText"/>
              <w:rPr>
                <w:snapToGrid w:val="0"/>
              </w:rPr>
            </w:pPr>
            <w:r>
              <w:rPr>
                <w:snapToGrid w:val="0"/>
              </w:rPr>
              <w:t>Not applicable</w:t>
            </w:r>
          </w:p>
        </w:tc>
        <w:tc>
          <w:tcPr>
            <w:tcW w:w="1701" w:type="dxa"/>
            <w:hideMark/>
          </w:tcPr>
          <w:p w14:paraId="5A39CA9E" w14:textId="77777777" w:rsidR="00F76C1D" w:rsidRDefault="001F4BDD" w:rsidP="00DE6F95">
            <w:pPr>
              <w:pStyle w:val="TableText"/>
              <w:rPr>
                <w:snapToGrid w:val="0"/>
              </w:rPr>
            </w:pPr>
            <w:r>
              <w:rPr>
                <w:snapToGrid w:val="0"/>
              </w:rPr>
              <w:t>Earth stations</w:t>
            </w:r>
          </w:p>
          <w:p w14:paraId="68D5B732" w14:textId="123C08A3" w:rsidR="001F4BDD" w:rsidRDefault="001F4BDD" w:rsidP="00DE6F95">
            <w:pPr>
              <w:pStyle w:val="TableText"/>
              <w:rPr>
                <w:snapToGrid w:val="0"/>
              </w:rPr>
            </w:pPr>
            <w:r>
              <w:rPr>
                <w:snapToGrid w:val="0"/>
              </w:rPr>
              <w:t>Maritime ship stations</w:t>
            </w:r>
          </w:p>
        </w:tc>
        <w:tc>
          <w:tcPr>
            <w:tcW w:w="2835" w:type="dxa"/>
            <w:hideMark/>
          </w:tcPr>
          <w:p w14:paraId="19CCE37E" w14:textId="4FA4E907" w:rsidR="00F76C1D" w:rsidRDefault="001F4BDD" w:rsidP="00DE6F95">
            <w:pPr>
              <w:pStyle w:val="TableText"/>
              <w:rPr>
                <w:snapToGrid w:val="0"/>
                <w:sz w:val="20"/>
                <w:szCs w:val="20"/>
              </w:rPr>
            </w:pPr>
            <w:r>
              <w:rPr>
                <w:snapToGrid w:val="0"/>
              </w:rPr>
              <w:t>Dis</w:t>
            </w:r>
            <w:r w:rsidR="009606E6">
              <w:rPr>
                <w:snapToGrid w:val="0"/>
              </w:rPr>
              <w:t>tress and safety communications for the GMDSS</w:t>
            </w:r>
          </w:p>
        </w:tc>
      </w:tr>
      <w:tr w:rsidR="00F76C1D" w14:paraId="3891306D" w14:textId="77777777" w:rsidTr="007A1444">
        <w:trPr>
          <w:cantSplit/>
        </w:trPr>
        <w:tc>
          <w:tcPr>
            <w:tcW w:w="675" w:type="dxa"/>
          </w:tcPr>
          <w:p w14:paraId="08C0DDD0" w14:textId="69A5BF31" w:rsidR="00F76C1D" w:rsidRDefault="00916571" w:rsidP="00DE6F95">
            <w:pPr>
              <w:pStyle w:val="TableText"/>
              <w:tabs>
                <w:tab w:val="right" w:pos="426"/>
              </w:tabs>
              <w:ind w:left="57"/>
              <w:rPr>
                <w:snapToGrid w:val="0"/>
              </w:rPr>
            </w:pPr>
            <w:r>
              <w:rPr>
                <w:snapToGrid w:val="0"/>
              </w:rPr>
              <w:t>16</w:t>
            </w:r>
          </w:p>
        </w:tc>
        <w:tc>
          <w:tcPr>
            <w:tcW w:w="1627" w:type="dxa"/>
          </w:tcPr>
          <w:p w14:paraId="2324B401" w14:textId="1A860FE7" w:rsidR="00F76C1D" w:rsidRDefault="00916571" w:rsidP="00DE6F95">
            <w:pPr>
              <w:pStyle w:val="TableText"/>
              <w:rPr>
                <w:snapToGrid w:val="0"/>
              </w:rPr>
            </w:pPr>
            <w:r>
              <w:rPr>
                <w:snapToGrid w:val="0"/>
              </w:rPr>
              <w:t>1</w:t>
            </w:r>
            <w:r w:rsidR="003C5496">
              <w:rPr>
                <w:snapToGrid w:val="0"/>
              </w:rPr>
              <w:t>6</w:t>
            </w:r>
            <w:r>
              <w:rPr>
                <w:snapToGrid w:val="0"/>
              </w:rPr>
              <w:t>21.35 MHz-1626.5 MHz</w:t>
            </w:r>
          </w:p>
        </w:tc>
        <w:tc>
          <w:tcPr>
            <w:tcW w:w="1843" w:type="dxa"/>
          </w:tcPr>
          <w:p w14:paraId="521A543E" w14:textId="6A3BD887" w:rsidR="00F76C1D" w:rsidRDefault="007E7558" w:rsidP="00DE6F95">
            <w:pPr>
              <w:pStyle w:val="TableText"/>
              <w:rPr>
                <w:snapToGrid w:val="0"/>
              </w:rPr>
            </w:pPr>
            <w:r>
              <w:rPr>
                <w:snapToGrid w:val="0"/>
              </w:rPr>
              <w:t>Not applicable</w:t>
            </w:r>
          </w:p>
        </w:tc>
        <w:tc>
          <w:tcPr>
            <w:tcW w:w="1701" w:type="dxa"/>
          </w:tcPr>
          <w:p w14:paraId="4EBD82FD" w14:textId="4163D20E" w:rsidR="00F76C1D" w:rsidRDefault="007E7558" w:rsidP="00DE6F95">
            <w:pPr>
              <w:pStyle w:val="TableText"/>
              <w:rPr>
                <w:snapToGrid w:val="0"/>
              </w:rPr>
            </w:pPr>
            <w:r>
              <w:rPr>
                <w:snapToGrid w:val="0"/>
              </w:rPr>
              <w:t>Earth stations</w:t>
            </w:r>
          </w:p>
          <w:p w14:paraId="42DDD78E" w14:textId="38235EC2" w:rsidR="00F76C1D" w:rsidRDefault="00F76C1D" w:rsidP="007E7558">
            <w:pPr>
              <w:pStyle w:val="TableText"/>
              <w:rPr>
                <w:snapToGrid w:val="0"/>
              </w:rPr>
            </w:pPr>
            <w:r>
              <w:rPr>
                <w:snapToGrid w:val="0"/>
              </w:rPr>
              <w:t>Maritime ship stations</w:t>
            </w:r>
          </w:p>
        </w:tc>
        <w:tc>
          <w:tcPr>
            <w:tcW w:w="2835" w:type="dxa"/>
          </w:tcPr>
          <w:p w14:paraId="53A33E13" w14:textId="0348C14F" w:rsidR="00F76C1D" w:rsidRDefault="007E7558" w:rsidP="00DE6F95">
            <w:pPr>
              <w:pStyle w:val="TableText"/>
              <w:rPr>
                <w:snapToGrid w:val="0"/>
              </w:rPr>
            </w:pPr>
            <w:r>
              <w:rPr>
                <w:snapToGrid w:val="0"/>
              </w:rPr>
              <w:t>Distress and safety communications for the GMDSS</w:t>
            </w:r>
          </w:p>
        </w:tc>
      </w:tr>
    </w:tbl>
    <w:p w14:paraId="5011E12A" w14:textId="34D79F21" w:rsidR="00017516" w:rsidRDefault="006E2074" w:rsidP="00017516">
      <w:pPr>
        <w:pStyle w:val="ItemHead"/>
      </w:pPr>
      <w:r>
        <w:t>8</w:t>
      </w:r>
      <w:r w:rsidR="00017516">
        <w:t xml:space="preserve">  Schedule 2, Part </w:t>
      </w:r>
      <w:r w:rsidR="004C211D">
        <w:t>2.11</w:t>
      </w:r>
    </w:p>
    <w:p w14:paraId="58F7ED2F" w14:textId="3506D288" w:rsidR="00017516" w:rsidRDefault="00017516" w:rsidP="00017516">
      <w:pPr>
        <w:pStyle w:val="Item"/>
        <w:spacing w:after="120"/>
      </w:pPr>
      <w:r>
        <w:t>Repeal the table</w:t>
      </w:r>
      <w:r w:rsidR="00C81E8A">
        <w:t xml:space="preserve"> (including the text at the end of the table)</w:t>
      </w:r>
      <w:r>
        <w:t>, substitute:</w:t>
      </w:r>
    </w:p>
    <w:tbl>
      <w:tblPr>
        <w:tblW w:w="5000" w:type="pct"/>
        <w:tblCellMar>
          <w:left w:w="79" w:type="dxa"/>
          <w:right w:w="79" w:type="dxa"/>
        </w:tblCellMar>
        <w:tblLook w:val="04A0" w:firstRow="1" w:lastRow="0" w:firstColumn="1" w:lastColumn="0" w:noHBand="0" w:noVBand="1"/>
      </w:tblPr>
      <w:tblGrid>
        <w:gridCol w:w="1135"/>
        <w:gridCol w:w="2127"/>
        <w:gridCol w:w="2244"/>
        <w:gridCol w:w="3520"/>
      </w:tblGrid>
      <w:tr w:rsidR="00017516" w:rsidRPr="00F807A1" w14:paraId="2F3B54BC" w14:textId="77777777" w:rsidTr="007A1444">
        <w:trPr>
          <w:tblHeader/>
        </w:trPr>
        <w:tc>
          <w:tcPr>
            <w:tcW w:w="629" w:type="pct"/>
            <w:tcBorders>
              <w:bottom w:val="single" w:sz="4" w:space="0" w:color="auto"/>
            </w:tcBorders>
            <w:hideMark/>
          </w:tcPr>
          <w:p w14:paraId="3A53179D"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Column 1</w:t>
            </w:r>
          </w:p>
          <w:p w14:paraId="20BDBF53" w14:textId="77777777" w:rsidR="00017516" w:rsidRPr="00F807A1" w:rsidRDefault="00017516" w:rsidP="00F10EC5">
            <w:pPr>
              <w:keepNext/>
              <w:spacing w:before="120" w:after="60" w:line="200" w:lineRule="exact"/>
              <w:jc w:val="center"/>
              <w:rPr>
                <w:rFonts w:ascii="Arial" w:hAnsi="Arial" w:cs="Arial"/>
                <w:b/>
                <w:sz w:val="18"/>
              </w:rPr>
            </w:pPr>
            <w:r w:rsidRPr="00F807A1">
              <w:rPr>
                <w:rFonts w:ascii="Arial" w:hAnsi="Arial" w:cs="Arial"/>
                <w:b/>
                <w:sz w:val="18"/>
              </w:rPr>
              <w:t>Item</w:t>
            </w:r>
          </w:p>
        </w:tc>
        <w:tc>
          <w:tcPr>
            <w:tcW w:w="1178" w:type="pct"/>
            <w:tcBorders>
              <w:bottom w:val="single" w:sz="4" w:space="0" w:color="auto"/>
            </w:tcBorders>
            <w:hideMark/>
          </w:tcPr>
          <w:p w14:paraId="2A618C19"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Column 2</w:t>
            </w:r>
          </w:p>
          <w:p w14:paraId="7B4876B7"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Frequency band</w:t>
            </w:r>
          </w:p>
          <w:p w14:paraId="25FF504E" w14:textId="77777777" w:rsidR="00017516" w:rsidRPr="00F807A1" w:rsidRDefault="00017516" w:rsidP="00DE6F95">
            <w:pPr>
              <w:keepNext/>
              <w:spacing w:before="120" w:after="60" w:line="200" w:lineRule="exact"/>
              <w:rPr>
                <w:rFonts w:ascii="Arial" w:hAnsi="Arial" w:cs="Arial"/>
                <w:b/>
                <w:i/>
                <w:sz w:val="18"/>
              </w:rPr>
            </w:pPr>
            <w:r w:rsidRPr="00F807A1">
              <w:rPr>
                <w:rFonts w:ascii="Arial" w:hAnsi="Arial" w:cs="Arial"/>
                <w:b/>
                <w:i/>
                <w:sz w:val="18"/>
              </w:rPr>
              <w:t>(Channel number)</w:t>
            </w:r>
          </w:p>
        </w:tc>
        <w:tc>
          <w:tcPr>
            <w:tcW w:w="1243" w:type="pct"/>
            <w:tcBorders>
              <w:bottom w:val="single" w:sz="4" w:space="0" w:color="auto"/>
            </w:tcBorders>
            <w:hideMark/>
          </w:tcPr>
          <w:p w14:paraId="4EB883B2"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Column 3</w:t>
            </w:r>
          </w:p>
          <w:p w14:paraId="17A128D2"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Maximum transmitter output power</w:t>
            </w:r>
          </w:p>
        </w:tc>
        <w:tc>
          <w:tcPr>
            <w:tcW w:w="1950" w:type="pct"/>
            <w:tcBorders>
              <w:bottom w:val="single" w:sz="4" w:space="0" w:color="auto"/>
            </w:tcBorders>
          </w:tcPr>
          <w:p w14:paraId="1CA7BC02"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Column 4</w:t>
            </w:r>
          </w:p>
          <w:p w14:paraId="69E469A6" w14:textId="77777777" w:rsidR="00017516" w:rsidRPr="00F807A1" w:rsidRDefault="00017516" w:rsidP="00DE6F95">
            <w:pPr>
              <w:keepNext/>
              <w:spacing w:before="120" w:after="60" w:line="200" w:lineRule="exact"/>
              <w:rPr>
                <w:rFonts w:ascii="Arial" w:hAnsi="Arial" w:cs="Arial"/>
                <w:b/>
                <w:sz w:val="18"/>
              </w:rPr>
            </w:pPr>
            <w:r w:rsidRPr="00F807A1">
              <w:rPr>
                <w:rFonts w:ascii="Arial" w:hAnsi="Arial" w:cs="Arial"/>
                <w:b/>
                <w:sz w:val="18"/>
              </w:rPr>
              <w:t>Purpose</w:t>
            </w:r>
          </w:p>
          <w:p w14:paraId="7AB5E5BC" w14:textId="77777777" w:rsidR="00017516" w:rsidRPr="00F807A1" w:rsidRDefault="00017516" w:rsidP="00DE6F95">
            <w:pPr>
              <w:keepNext/>
              <w:spacing w:before="120" w:after="60" w:line="200" w:lineRule="exact"/>
              <w:rPr>
                <w:rFonts w:ascii="Arial" w:hAnsi="Arial" w:cs="Arial"/>
                <w:b/>
                <w:i/>
                <w:iCs/>
                <w:sz w:val="18"/>
              </w:rPr>
            </w:pPr>
            <w:r w:rsidRPr="00F807A1">
              <w:rPr>
                <w:rFonts w:ascii="Arial" w:hAnsi="Arial" w:cs="Arial"/>
                <w:b/>
                <w:i/>
                <w:iCs/>
                <w:sz w:val="18"/>
              </w:rPr>
              <w:t>(Limitations)</w:t>
            </w:r>
          </w:p>
        </w:tc>
      </w:tr>
      <w:tr w:rsidR="00017516" w:rsidRPr="00F807A1" w14:paraId="6867DD7C" w14:textId="77777777" w:rsidTr="007A1444">
        <w:tc>
          <w:tcPr>
            <w:tcW w:w="629" w:type="pct"/>
            <w:tcBorders>
              <w:top w:val="single" w:sz="4" w:space="0" w:color="auto"/>
            </w:tcBorders>
            <w:hideMark/>
          </w:tcPr>
          <w:p w14:paraId="122E7875" w14:textId="0A3C0E64" w:rsidR="00017516" w:rsidRPr="00886EB4" w:rsidRDefault="005029E4" w:rsidP="00DE6F95">
            <w:pPr>
              <w:spacing w:before="60" w:after="60" w:line="240" w:lineRule="exact"/>
              <w:ind w:left="-534" w:right="459"/>
              <w:jc w:val="right"/>
              <w:rPr>
                <w:rFonts w:ascii="Times New Roman" w:hAnsi="Times New Roman" w:cs="Times New Roman"/>
              </w:rPr>
            </w:pPr>
            <w:r>
              <w:rPr>
                <w:rFonts w:ascii="Times New Roman" w:hAnsi="Times New Roman" w:cs="Times New Roman"/>
              </w:rPr>
              <w:t>1</w:t>
            </w:r>
          </w:p>
        </w:tc>
        <w:tc>
          <w:tcPr>
            <w:tcW w:w="1178" w:type="pct"/>
            <w:tcBorders>
              <w:top w:val="single" w:sz="4" w:space="0" w:color="auto"/>
            </w:tcBorders>
            <w:hideMark/>
          </w:tcPr>
          <w:p w14:paraId="1BCFD0E9"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157.200 MHz Tx 161.800 MHz Rx</w:t>
            </w:r>
          </w:p>
          <w:p w14:paraId="0E8E3B29" w14:textId="77777777" w:rsidR="00017516" w:rsidRPr="00886EB4" w:rsidRDefault="00017516" w:rsidP="00DE6F95">
            <w:pPr>
              <w:spacing w:before="60" w:after="60" w:line="240" w:lineRule="exact"/>
              <w:rPr>
                <w:rFonts w:ascii="Times New Roman" w:hAnsi="Times New Roman" w:cs="Times New Roman"/>
                <w:i/>
              </w:rPr>
            </w:pPr>
            <w:r w:rsidRPr="00886EB4">
              <w:rPr>
                <w:rFonts w:ascii="Times New Roman" w:hAnsi="Times New Roman" w:cs="Times New Roman"/>
                <w:i/>
              </w:rPr>
              <w:t>(24)</w:t>
            </w:r>
          </w:p>
        </w:tc>
        <w:tc>
          <w:tcPr>
            <w:tcW w:w="1243" w:type="pct"/>
            <w:tcBorders>
              <w:top w:val="single" w:sz="4" w:space="0" w:color="auto"/>
            </w:tcBorders>
            <w:hideMark/>
          </w:tcPr>
          <w:p w14:paraId="0180566F"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 xml:space="preserve">25 watts </w:t>
            </w:r>
            <w:proofErr w:type="spellStart"/>
            <w:r w:rsidRPr="00886EB4">
              <w:rPr>
                <w:rFonts w:ascii="Times New Roman" w:hAnsi="Times New Roman" w:cs="Times New Roman"/>
              </w:rPr>
              <w:t>pY</w:t>
            </w:r>
            <w:proofErr w:type="spellEnd"/>
          </w:p>
        </w:tc>
        <w:tc>
          <w:tcPr>
            <w:tcW w:w="1950" w:type="pct"/>
            <w:tcBorders>
              <w:top w:val="single" w:sz="4" w:space="0" w:color="auto"/>
            </w:tcBorders>
          </w:tcPr>
          <w:p w14:paraId="7092E460" w14:textId="77777777" w:rsidR="00017516" w:rsidRDefault="00017516" w:rsidP="00DE6F95">
            <w:pPr>
              <w:spacing w:before="60" w:after="60" w:line="240" w:lineRule="exact"/>
              <w:rPr>
                <w:rFonts w:ascii="Times New Roman" w:hAnsi="Times New Roman" w:cs="Times New Roman"/>
                <w:i/>
                <w:iCs/>
              </w:rPr>
            </w:pPr>
          </w:p>
          <w:p w14:paraId="33809F31" w14:textId="2CC7005D" w:rsidR="007A6386" w:rsidRPr="00886EB4" w:rsidRDefault="007A6386" w:rsidP="00DE6F95">
            <w:pPr>
              <w:spacing w:before="60" w:after="60" w:line="240" w:lineRule="exact"/>
              <w:rPr>
                <w:rFonts w:ascii="Times New Roman" w:hAnsi="Times New Roman" w:cs="Times New Roman"/>
                <w:i/>
                <w:iCs/>
              </w:rPr>
            </w:pPr>
          </w:p>
        </w:tc>
      </w:tr>
      <w:tr w:rsidR="00017516" w:rsidRPr="00F807A1" w14:paraId="6C2E7AC8" w14:textId="77777777" w:rsidTr="007A1444">
        <w:tc>
          <w:tcPr>
            <w:tcW w:w="629" w:type="pct"/>
            <w:hideMark/>
          </w:tcPr>
          <w:p w14:paraId="73A8DCB6" w14:textId="1CD9ABCD" w:rsidR="00017516" w:rsidRPr="00886EB4" w:rsidRDefault="00017516" w:rsidP="00DE6F95">
            <w:pPr>
              <w:spacing w:before="60" w:after="60" w:line="240" w:lineRule="exact"/>
              <w:ind w:left="-534" w:right="459"/>
              <w:jc w:val="right"/>
              <w:rPr>
                <w:rFonts w:ascii="Times New Roman" w:hAnsi="Times New Roman" w:cs="Times New Roman"/>
              </w:rPr>
            </w:pPr>
            <w:r w:rsidRPr="00886EB4">
              <w:rPr>
                <w:rFonts w:ascii="Times New Roman" w:hAnsi="Times New Roman" w:cs="Times New Roman"/>
              </w:rPr>
              <w:t>2</w:t>
            </w:r>
          </w:p>
        </w:tc>
        <w:tc>
          <w:tcPr>
            <w:tcW w:w="1178" w:type="pct"/>
            <w:hideMark/>
          </w:tcPr>
          <w:p w14:paraId="3028219D"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157.225 MHz Tx</w:t>
            </w:r>
          </w:p>
          <w:p w14:paraId="0E9E424E"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161.825 MHz Rx</w:t>
            </w:r>
          </w:p>
          <w:p w14:paraId="68625BA3" w14:textId="77777777" w:rsidR="00017516" w:rsidRPr="00886EB4" w:rsidRDefault="00017516" w:rsidP="00DE6F95">
            <w:pPr>
              <w:spacing w:before="60" w:after="60" w:line="240" w:lineRule="exact"/>
              <w:rPr>
                <w:rFonts w:ascii="Times New Roman" w:hAnsi="Times New Roman" w:cs="Times New Roman"/>
                <w:i/>
              </w:rPr>
            </w:pPr>
            <w:r w:rsidRPr="00886EB4">
              <w:rPr>
                <w:rFonts w:ascii="Times New Roman" w:hAnsi="Times New Roman" w:cs="Times New Roman"/>
                <w:i/>
              </w:rPr>
              <w:t>(84)</w:t>
            </w:r>
          </w:p>
        </w:tc>
        <w:tc>
          <w:tcPr>
            <w:tcW w:w="1243" w:type="pct"/>
            <w:hideMark/>
          </w:tcPr>
          <w:p w14:paraId="206269FD"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 xml:space="preserve">25 watts </w:t>
            </w:r>
            <w:proofErr w:type="spellStart"/>
            <w:r w:rsidRPr="00886EB4">
              <w:rPr>
                <w:rFonts w:ascii="Times New Roman" w:hAnsi="Times New Roman" w:cs="Times New Roman"/>
              </w:rPr>
              <w:t>pY</w:t>
            </w:r>
            <w:proofErr w:type="spellEnd"/>
          </w:p>
        </w:tc>
        <w:tc>
          <w:tcPr>
            <w:tcW w:w="1950" w:type="pct"/>
          </w:tcPr>
          <w:p w14:paraId="7A88C65B" w14:textId="77777777" w:rsidR="00017516" w:rsidRPr="00886EB4" w:rsidRDefault="00017516" w:rsidP="00DE6F95">
            <w:pPr>
              <w:spacing w:before="60" w:after="60" w:line="240" w:lineRule="exact"/>
              <w:rPr>
                <w:rFonts w:ascii="Times New Roman" w:hAnsi="Times New Roman" w:cs="Times New Roman"/>
                <w:i/>
                <w:iCs/>
              </w:rPr>
            </w:pPr>
          </w:p>
        </w:tc>
      </w:tr>
      <w:tr w:rsidR="00017516" w:rsidRPr="00F807A1" w14:paraId="42322308" w14:textId="77777777" w:rsidTr="007A1444">
        <w:tc>
          <w:tcPr>
            <w:tcW w:w="629" w:type="pct"/>
            <w:hideMark/>
          </w:tcPr>
          <w:p w14:paraId="4E292FE2" w14:textId="7AA342AF" w:rsidR="00017516" w:rsidRPr="00886EB4" w:rsidRDefault="00017516" w:rsidP="00DE6F95">
            <w:pPr>
              <w:spacing w:before="60" w:after="60" w:line="240" w:lineRule="exact"/>
              <w:ind w:left="-534" w:right="459"/>
              <w:jc w:val="right"/>
              <w:rPr>
                <w:rFonts w:ascii="Times New Roman" w:hAnsi="Times New Roman" w:cs="Times New Roman"/>
              </w:rPr>
            </w:pPr>
            <w:r w:rsidRPr="00886EB4">
              <w:rPr>
                <w:rFonts w:ascii="Times New Roman" w:hAnsi="Times New Roman" w:cs="Times New Roman"/>
              </w:rPr>
              <w:t>3</w:t>
            </w:r>
          </w:p>
        </w:tc>
        <w:tc>
          <w:tcPr>
            <w:tcW w:w="1178" w:type="pct"/>
            <w:hideMark/>
          </w:tcPr>
          <w:p w14:paraId="1D1EDA3A"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157.250 MHz Tx</w:t>
            </w:r>
          </w:p>
          <w:p w14:paraId="43A6B6D7"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161.850 MHz Rx</w:t>
            </w:r>
          </w:p>
          <w:p w14:paraId="6DC132CA"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i/>
              </w:rPr>
              <w:t>(25)</w:t>
            </w:r>
          </w:p>
        </w:tc>
        <w:tc>
          <w:tcPr>
            <w:tcW w:w="1243" w:type="pct"/>
            <w:hideMark/>
          </w:tcPr>
          <w:p w14:paraId="27C663AC"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 xml:space="preserve">25 watts </w:t>
            </w:r>
            <w:proofErr w:type="spellStart"/>
            <w:r w:rsidRPr="00886EB4">
              <w:rPr>
                <w:rFonts w:ascii="Times New Roman" w:hAnsi="Times New Roman" w:cs="Times New Roman"/>
              </w:rPr>
              <w:t>pY</w:t>
            </w:r>
            <w:proofErr w:type="spellEnd"/>
          </w:p>
        </w:tc>
        <w:tc>
          <w:tcPr>
            <w:tcW w:w="1950" w:type="pct"/>
          </w:tcPr>
          <w:p w14:paraId="00EA93BB" w14:textId="77777777" w:rsidR="00017516" w:rsidRPr="00886EB4" w:rsidRDefault="00017516" w:rsidP="00DE6F95">
            <w:pPr>
              <w:spacing w:before="60" w:after="60" w:line="240" w:lineRule="exact"/>
              <w:rPr>
                <w:rFonts w:ascii="Times New Roman" w:hAnsi="Times New Roman" w:cs="Times New Roman"/>
                <w:i/>
                <w:iCs/>
              </w:rPr>
            </w:pPr>
          </w:p>
        </w:tc>
      </w:tr>
      <w:tr w:rsidR="00017516" w:rsidRPr="00F807A1" w14:paraId="4DCFDE03" w14:textId="77777777" w:rsidTr="007A1444">
        <w:tc>
          <w:tcPr>
            <w:tcW w:w="629" w:type="pct"/>
            <w:hideMark/>
          </w:tcPr>
          <w:p w14:paraId="1876C94B" w14:textId="1F6CC779" w:rsidR="00017516" w:rsidRPr="00886EB4" w:rsidRDefault="00017516" w:rsidP="00DE6F95">
            <w:pPr>
              <w:spacing w:before="60" w:after="60" w:line="240" w:lineRule="exact"/>
              <w:ind w:left="-534" w:right="459"/>
              <w:jc w:val="right"/>
              <w:rPr>
                <w:rFonts w:ascii="Times New Roman" w:hAnsi="Times New Roman" w:cs="Times New Roman"/>
              </w:rPr>
            </w:pPr>
            <w:r w:rsidRPr="00886EB4">
              <w:rPr>
                <w:rFonts w:ascii="Times New Roman" w:hAnsi="Times New Roman" w:cs="Times New Roman"/>
              </w:rPr>
              <w:t>4</w:t>
            </w:r>
          </w:p>
        </w:tc>
        <w:tc>
          <w:tcPr>
            <w:tcW w:w="1178" w:type="pct"/>
            <w:hideMark/>
          </w:tcPr>
          <w:p w14:paraId="201509F4"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t>157.275 MHz Tx</w:t>
            </w:r>
          </w:p>
          <w:p w14:paraId="622BA8F6"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lastRenderedPageBreak/>
              <w:t>161.875 MHz Rx</w:t>
            </w:r>
          </w:p>
          <w:p w14:paraId="3FFDBE9B" w14:textId="77777777" w:rsidR="00017516" w:rsidRPr="00886EB4" w:rsidRDefault="00017516" w:rsidP="00DE6F95">
            <w:pPr>
              <w:spacing w:before="60" w:after="60" w:line="240" w:lineRule="exact"/>
              <w:rPr>
                <w:rFonts w:ascii="Times New Roman" w:hAnsi="Times New Roman" w:cs="Times New Roman"/>
                <w:i/>
              </w:rPr>
            </w:pPr>
            <w:r w:rsidRPr="00886EB4">
              <w:rPr>
                <w:rFonts w:ascii="Times New Roman" w:hAnsi="Times New Roman" w:cs="Times New Roman"/>
                <w:i/>
              </w:rPr>
              <w:t>(85)</w:t>
            </w:r>
          </w:p>
        </w:tc>
        <w:tc>
          <w:tcPr>
            <w:tcW w:w="1243" w:type="pct"/>
            <w:hideMark/>
          </w:tcPr>
          <w:p w14:paraId="048626F7" w14:textId="77777777" w:rsidR="00017516" w:rsidRPr="00886EB4" w:rsidRDefault="00017516" w:rsidP="00DE6F95">
            <w:pPr>
              <w:spacing w:before="60" w:after="60" w:line="240" w:lineRule="exact"/>
              <w:rPr>
                <w:rFonts w:ascii="Times New Roman" w:hAnsi="Times New Roman" w:cs="Times New Roman"/>
              </w:rPr>
            </w:pPr>
            <w:r w:rsidRPr="00886EB4">
              <w:rPr>
                <w:rFonts w:ascii="Times New Roman" w:hAnsi="Times New Roman" w:cs="Times New Roman"/>
              </w:rPr>
              <w:lastRenderedPageBreak/>
              <w:t xml:space="preserve">25 watts </w:t>
            </w:r>
            <w:proofErr w:type="spellStart"/>
            <w:r w:rsidRPr="00886EB4">
              <w:rPr>
                <w:rFonts w:ascii="Times New Roman" w:hAnsi="Times New Roman" w:cs="Times New Roman"/>
              </w:rPr>
              <w:t>pY</w:t>
            </w:r>
            <w:proofErr w:type="spellEnd"/>
          </w:p>
        </w:tc>
        <w:tc>
          <w:tcPr>
            <w:tcW w:w="1950" w:type="pct"/>
          </w:tcPr>
          <w:p w14:paraId="29917F5D" w14:textId="77777777" w:rsidR="00017516" w:rsidRPr="00886EB4" w:rsidRDefault="00017516" w:rsidP="00DE6F95">
            <w:pPr>
              <w:spacing w:before="60" w:after="60" w:line="240" w:lineRule="exact"/>
              <w:rPr>
                <w:rFonts w:ascii="Times New Roman" w:hAnsi="Times New Roman" w:cs="Times New Roman"/>
                <w:i/>
                <w:iCs/>
              </w:rPr>
            </w:pPr>
          </w:p>
        </w:tc>
      </w:tr>
      <w:tr w:rsidR="00017516" w:rsidRPr="000F7E3E" w14:paraId="45B413B8" w14:textId="77777777" w:rsidTr="007A1444">
        <w:trPr>
          <w:trHeight w:val="1020"/>
        </w:trPr>
        <w:tc>
          <w:tcPr>
            <w:tcW w:w="629" w:type="pct"/>
          </w:tcPr>
          <w:p w14:paraId="3A850104" w14:textId="0D0986E6" w:rsidR="00017516" w:rsidRPr="000F7E3E" w:rsidRDefault="00017516" w:rsidP="00886EB4">
            <w:pPr>
              <w:spacing w:before="60" w:after="60" w:line="240" w:lineRule="exact"/>
              <w:ind w:left="-534" w:right="459"/>
              <w:jc w:val="right"/>
              <w:rPr>
                <w:rFonts w:ascii="Times New Roman" w:hAnsi="Times New Roman" w:cs="Times New Roman"/>
              </w:rPr>
            </w:pPr>
            <w:r w:rsidRPr="00886EB4">
              <w:rPr>
                <w:rFonts w:ascii="Times New Roman" w:hAnsi="Times New Roman" w:cs="Times New Roman"/>
              </w:rPr>
              <w:t>5</w:t>
            </w:r>
          </w:p>
        </w:tc>
        <w:tc>
          <w:tcPr>
            <w:tcW w:w="1178" w:type="pct"/>
          </w:tcPr>
          <w:p w14:paraId="1B84CDD2" w14:textId="2CFAE6FA" w:rsidR="00017516" w:rsidRDefault="00017516" w:rsidP="00DE6F95">
            <w:pPr>
              <w:spacing w:before="60" w:after="60" w:line="240" w:lineRule="exact"/>
              <w:rPr>
                <w:rFonts w:ascii="Times New Roman" w:hAnsi="Times New Roman" w:cs="Times New Roman"/>
              </w:rPr>
            </w:pPr>
            <w:r w:rsidRPr="000F7E3E">
              <w:rPr>
                <w:rFonts w:ascii="Times New Roman" w:hAnsi="Times New Roman" w:cs="Times New Roman"/>
              </w:rPr>
              <w:t>157.300 MHz</w:t>
            </w:r>
            <w:r w:rsidR="002028EF">
              <w:rPr>
                <w:rFonts w:ascii="Times New Roman" w:hAnsi="Times New Roman" w:cs="Times New Roman"/>
              </w:rPr>
              <w:t xml:space="preserve"> Tx</w:t>
            </w:r>
          </w:p>
          <w:p w14:paraId="1B8E8502" w14:textId="09072DB8" w:rsidR="002028EF" w:rsidRPr="000F7E3E" w:rsidRDefault="002028EF" w:rsidP="00DE6F95">
            <w:pPr>
              <w:spacing w:before="60" w:after="60" w:line="240" w:lineRule="exact"/>
              <w:rPr>
                <w:rFonts w:ascii="Times New Roman" w:hAnsi="Times New Roman" w:cs="Times New Roman"/>
              </w:rPr>
            </w:pPr>
            <w:r>
              <w:rPr>
                <w:rFonts w:ascii="Times New Roman" w:hAnsi="Times New Roman" w:cs="Times New Roman"/>
              </w:rPr>
              <w:t>161.900 MHz Rx</w:t>
            </w:r>
          </w:p>
          <w:p w14:paraId="276A6C44" w14:textId="45BCC75D" w:rsidR="00017516" w:rsidRPr="000F7E3E" w:rsidRDefault="002028EF" w:rsidP="002028EF">
            <w:pPr>
              <w:spacing w:before="60" w:after="60" w:line="240" w:lineRule="exact"/>
              <w:rPr>
                <w:rFonts w:ascii="Times New Roman" w:hAnsi="Times New Roman" w:cs="Times New Roman"/>
                <w:i/>
              </w:rPr>
            </w:pPr>
            <w:r>
              <w:rPr>
                <w:rFonts w:ascii="Times New Roman" w:hAnsi="Times New Roman" w:cs="Times New Roman"/>
                <w:i/>
              </w:rPr>
              <w:t>(26)</w:t>
            </w:r>
          </w:p>
        </w:tc>
        <w:tc>
          <w:tcPr>
            <w:tcW w:w="1243" w:type="pct"/>
          </w:tcPr>
          <w:p w14:paraId="38C8359C" w14:textId="77777777" w:rsidR="00017516" w:rsidRPr="000F7E3E" w:rsidRDefault="00017516" w:rsidP="00DE6F95">
            <w:pPr>
              <w:spacing w:before="60" w:after="60" w:line="240" w:lineRule="exact"/>
              <w:rPr>
                <w:rFonts w:ascii="Times New Roman" w:hAnsi="Times New Roman" w:cs="Times New Roman"/>
              </w:rPr>
            </w:pPr>
            <w:r w:rsidRPr="000F7E3E">
              <w:rPr>
                <w:rFonts w:ascii="Times New Roman" w:hAnsi="Times New Roman" w:cs="Times New Roman"/>
              </w:rPr>
              <w:t xml:space="preserve">25 watts </w:t>
            </w:r>
            <w:proofErr w:type="spellStart"/>
            <w:r w:rsidRPr="000F7E3E">
              <w:rPr>
                <w:rFonts w:ascii="Times New Roman" w:hAnsi="Times New Roman" w:cs="Times New Roman"/>
              </w:rPr>
              <w:t>pY</w:t>
            </w:r>
            <w:proofErr w:type="spellEnd"/>
          </w:p>
        </w:tc>
        <w:tc>
          <w:tcPr>
            <w:tcW w:w="1950" w:type="pct"/>
          </w:tcPr>
          <w:p w14:paraId="73BD7165" w14:textId="77777777" w:rsidR="00017516" w:rsidRPr="000F7E3E" w:rsidRDefault="00017516" w:rsidP="00DE6F95">
            <w:pPr>
              <w:spacing w:before="60" w:after="60" w:line="240" w:lineRule="exact"/>
              <w:rPr>
                <w:rFonts w:ascii="Times New Roman" w:hAnsi="Times New Roman" w:cs="Times New Roman"/>
                <w:i/>
                <w:iCs/>
              </w:rPr>
            </w:pPr>
          </w:p>
        </w:tc>
      </w:tr>
      <w:tr w:rsidR="002028EF" w:rsidRPr="000F7E3E" w14:paraId="43D83FF7" w14:textId="77777777" w:rsidTr="007A1444">
        <w:trPr>
          <w:trHeight w:val="567"/>
        </w:trPr>
        <w:tc>
          <w:tcPr>
            <w:tcW w:w="629" w:type="pct"/>
          </w:tcPr>
          <w:p w14:paraId="15DA1281" w14:textId="70069FF3" w:rsidR="002028EF" w:rsidRPr="00886EB4" w:rsidRDefault="002028EF"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6</w:t>
            </w:r>
          </w:p>
        </w:tc>
        <w:tc>
          <w:tcPr>
            <w:tcW w:w="1178" w:type="pct"/>
          </w:tcPr>
          <w:p w14:paraId="021D0A29" w14:textId="2414B53A" w:rsidR="002028EF" w:rsidRDefault="00E807E8" w:rsidP="00DE6F95">
            <w:pPr>
              <w:spacing w:before="60" w:after="60" w:line="240" w:lineRule="exact"/>
              <w:rPr>
                <w:rFonts w:ascii="Times New Roman" w:hAnsi="Times New Roman" w:cs="Times New Roman"/>
              </w:rPr>
            </w:pPr>
            <w:r>
              <w:rPr>
                <w:rFonts w:ascii="Times New Roman" w:hAnsi="Times New Roman" w:cs="Times New Roman"/>
              </w:rPr>
              <w:t>157.325 MHz Tx</w:t>
            </w:r>
          </w:p>
          <w:p w14:paraId="58E4EDA3" w14:textId="77777777" w:rsidR="00E807E8" w:rsidRDefault="00E807E8" w:rsidP="00DE6F95">
            <w:pPr>
              <w:spacing w:before="60" w:after="60" w:line="240" w:lineRule="exact"/>
              <w:rPr>
                <w:rFonts w:ascii="Times New Roman" w:hAnsi="Times New Roman" w:cs="Times New Roman"/>
              </w:rPr>
            </w:pPr>
            <w:r>
              <w:rPr>
                <w:rFonts w:ascii="Times New Roman" w:hAnsi="Times New Roman" w:cs="Times New Roman"/>
              </w:rPr>
              <w:t>161.925 MHz Rx</w:t>
            </w:r>
          </w:p>
          <w:p w14:paraId="6A04A452" w14:textId="6DC91E4A" w:rsidR="00E807E8" w:rsidRPr="00E807E8" w:rsidRDefault="00E807E8" w:rsidP="00DE6F95">
            <w:pPr>
              <w:spacing w:before="60" w:after="60" w:line="240" w:lineRule="exact"/>
              <w:rPr>
                <w:rFonts w:ascii="Times New Roman" w:hAnsi="Times New Roman" w:cs="Times New Roman"/>
                <w:i/>
                <w:iCs/>
              </w:rPr>
            </w:pPr>
            <w:r w:rsidRPr="00E807E8">
              <w:rPr>
                <w:rFonts w:ascii="Times New Roman" w:hAnsi="Times New Roman" w:cs="Times New Roman"/>
                <w:i/>
                <w:iCs/>
              </w:rPr>
              <w:t>(86)</w:t>
            </w:r>
          </w:p>
        </w:tc>
        <w:tc>
          <w:tcPr>
            <w:tcW w:w="1243" w:type="pct"/>
          </w:tcPr>
          <w:p w14:paraId="4F20C63D" w14:textId="3CC71E99" w:rsidR="002028EF" w:rsidRPr="000F7E3E" w:rsidRDefault="00E807E8"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3761F3F1" w14:textId="77777777" w:rsidR="002028EF" w:rsidRPr="000F7E3E" w:rsidRDefault="002028EF" w:rsidP="00DE6F95">
            <w:pPr>
              <w:spacing w:before="60" w:after="60" w:line="240" w:lineRule="exact"/>
              <w:rPr>
                <w:rFonts w:ascii="Times New Roman" w:hAnsi="Times New Roman" w:cs="Times New Roman"/>
                <w:i/>
                <w:iCs/>
              </w:rPr>
            </w:pPr>
          </w:p>
        </w:tc>
      </w:tr>
      <w:tr w:rsidR="00E807E8" w:rsidRPr="000F7E3E" w14:paraId="74CB7EC1" w14:textId="77777777" w:rsidTr="007A1444">
        <w:trPr>
          <w:trHeight w:val="567"/>
        </w:trPr>
        <w:tc>
          <w:tcPr>
            <w:tcW w:w="629" w:type="pct"/>
          </w:tcPr>
          <w:p w14:paraId="07C5B28F" w14:textId="208D6D2B" w:rsidR="00E807E8" w:rsidRDefault="00452675"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7</w:t>
            </w:r>
          </w:p>
        </w:tc>
        <w:tc>
          <w:tcPr>
            <w:tcW w:w="1178" w:type="pct"/>
          </w:tcPr>
          <w:p w14:paraId="5786D3EE" w14:textId="77777777" w:rsidR="00E807E8" w:rsidRDefault="00452675" w:rsidP="00DE6F95">
            <w:pPr>
              <w:spacing w:before="60" w:after="60" w:line="240" w:lineRule="exact"/>
              <w:rPr>
                <w:rFonts w:ascii="Times New Roman" w:hAnsi="Times New Roman" w:cs="Times New Roman"/>
              </w:rPr>
            </w:pPr>
            <w:r>
              <w:rPr>
                <w:rFonts w:ascii="Times New Roman" w:hAnsi="Times New Roman" w:cs="Times New Roman"/>
              </w:rPr>
              <w:t>157.200 MHz</w:t>
            </w:r>
          </w:p>
          <w:p w14:paraId="465FCC2D" w14:textId="3090CF4F" w:rsidR="00452675" w:rsidRPr="00452675" w:rsidRDefault="00452675" w:rsidP="00DE6F95">
            <w:pPr>
              <w:spacing w:before="60" w:after="60" w:line="240" w:lineRule="exact"/>
              <w:rPr>
                <w:rFonts w:ascii="Times New Roman" w:hAnsi="Times New Roman" w:cs="Times New Roman"/>
                <w:i/>
                <w:iCs/>
              </w:rPr>
            </w:pPr>
            <w:r w:rsidRPr="00452675">
              <w:rPr>
                <w:rFonts w:ascii="Times New Roman" w:hAnsi="Times New Roman" w:cs="Times New Roman"/>
                <w:i/>
                <w:iCs/>
              </w:rPr>
              <w:t>(1024)</w:t>
            </w:r>
          </w:p>
        </w:tc>
        <w:tc>
          <w:tcPr>
            <w:tcW w:w="1243" w:type="pct"/>
          </w:tcPr>
          <w:p w14:paraId="6428A4F9" w14:textId="2BDD9C27" w:rsidR="00E807E8" w:rsidRDefault="00452675"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137D1CDD" w14:textId="77777777" w:rsidR="00E807E8" w:rsidRDefault="00595DE3" w:rsidP="00DE6F95">
            <w:pPr>
              <w:spacing w:before="60" w:after="60" w:line="240" w:lineRule="exact"/>
              <w:rPr>
                <w:rFonts w:ascii="Times New Roman" w:hAnsi="Times New Roman" w:cs="Times New Roman"/>
              </w:rPr>
            </w:pPr>
            <w:r w:rsidRPr="00595DE3">
              <w:rPr>
                <w:rFonts w:ascii="Times New Roman" w:hAnsi="Times New Roman" w:cs="Times New Roman"/>
              </w:rPr>
              <w:t>Ship</w:t>
            </w:r>
            <w:r>
              <w:rPr>
                <w:rFonts w:ascii="Times New Roman" w:hAnsi="Times New Roman" w:cs="Times New Roman"/>
              </w:rPr>
              <w:t>-to-shore, shore-to-ship and ship-to-ship communications</w:t>
            </w:r>
          </w:p>
          <w:p w14:paraId="21DA48D0" w14:textId="5FEE71B1" w:rsidR="00DE07E5" w:rsidRDefault="00DE07E5" w:rsidP="00DE6F95">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064DE15E" w14:textId="45ACEB1D" w:rsidR="00595DE3" w:rsidRPr="00595DE3" w:rsidRDefault="00595DE3" w:rsidP="00231678">
            <w:pPr>
              <w:spacing w:before="60" w:after="60" w:line="240" w:lineRule="exact"/>
              <w:rPr>
                <w:rFonts w:ascii="Times New Roman" w:hAnsi="Times New Roman" w:cs="Times New Roman"/>
              </w:rPr>
            </w:pPr>
            <w:r>
              <w:rPr>
                <w:rFonts w:ascii="Times New Roman" w:hAnsi="Times New Roman" w:cs="Times New Roman"/>
                <w:i/>
                <w:iCs/>
              </w:rPr>
              <w:t>If the station is used for ship-to-satellite or satellite-to-ship communication</w:t>
            </w:r>
            <w:r w:rsidR="00AC0F4C">
              <w:rPr>
                <w:rFonts w:ascii="Times New Roman" w:hAnsi="Times New Roman" w:cs="Times New Roman"/>
                <w:i/>
                <w:iCs/>
              </w:rPr>
              <w:t>s</w:t>
            </w:r>
            <w:r w:rsidR="00DE07E5">
              <w:rPr>
                <w:rFonts w:ascii="Times New Roman" w:hAnsi="Times New Roman" w:cs="Times New Roman"/>
                <w:i/>
                <w:iCs/>
              </w:rPr>
              <w:t xml:space="preserve">, </w:t>
            </w:r>
            <w:r w:rsidR="00725E83">
              <w:rPr>
                <w:rFonts w:ascii="Times New Roman" w:hAnsi="Times New Roman" w:cs="Times New Roman"/>
                <w:i/>
                <w:iCs/>
              </w:rPr>
              <w:t>the communication</w:t>
            </w:r>
            <w:r w:rsidR="00AC0F4C">
              <w:rPr>
                <w:rFonts w:ascii="Times New Roman" w:hAnsi="Times New Roman" w:cs="Times New Roman"/>
                <w:i/>
                <w:iCs/>
              </w:rPr>
              <w:t>s</w:t>
            </w:r>
            <w:r w:rsidR="00725E83">
              <w:rPr>
                <w:rFonts w:ascii="Times New Roman" w:hAnsi="Times New Roman" w:cs="Times New Roman"/>
                <w:i/>
                <w:iCs/>
              </w:rPr>
              <w:t xml:space="preserve"> must not interfere with or affect any ship-to-shore, shore-to-ship or ship-to-ship communications</w:t>
            </w:r>
          </w:p>
        </w:tc>
      </w:tr>
      <w:tr w:rsidR="002028EF" w:rsidRPr="000F7E3E" w14:paraId="52E9BD85" w14:textId="77777777" w:rsidTr="007A1444">
        <w:trPr>
          <w:trHeight w:val="1134"/>
        </w:trPr>
        <w:tc>
          <w:tcPr>
            <w:tcW w:w="629" w:type="pct"/>
          </w:tcPr>
          <w:p w14:paraId="15D5D659" w14:textId="2EC86FC4" w:rsidR="002028EF" w:rsidRPr="00886EB4" w:rsidRDefault="007B43DD"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8</w:t>
            </w:r>
          </w:p>
        </w:tc>
        <w:tc>
          <w:tcPr>
            <w:tcW w:w="1178" w:type="pct"/>
          </w:tcPr>
          <w:p w14:paraId="5CFE8060" w14:textId="77777777" w:rsidR="002028EF" w:rsidRDefault="007B43DD" w:rsidP="00DE6F95">
            <w:pPr>
              <w:spacing w:before="60" w:after="60" w:line="240" w:lineRule="exact"/>
              <w:rPr>
                <w:rFonts w:ascii="Times New Roman" w:hAnsi="Times New Roman" w:cs="Times New Roman"/>
              </w:rPr>
            </w:pPr>
            <w:r>
              <w:rPr>
                <w:rFonts w:ascii="Times New Roman" w:hAnsi="Times New Roman" w:cs="Times New Roman"/>
              </w:rPr>
              <w:t>157.225 MHz</w:t>
            </w:r>
          </w:p>
          <w:p w14:paraId="478CD4B2" w14:textId="1094FCDC" w:rsidR="007B43DD" w:rsidRPr="007B43DD" w:rsidRDefault="007B43DD" w:rsidP="00DE6F95">
            <w:pPr>
              <w:spacing w:before="60" w:after="60" w:line="240" w:lineRule="exact"/>
              <w:rPr>
                <w:rFonts w:ascii="Times New Roman" w:hAnsi="Times New Roman" w:cs="Times New Roman"/>
                <w:i/>
                <w:iCs/>
              </w:rPr>
            </w:pPr>
            <w:r>
              <w:rPr>
                <w:rFonts w:ascii="Times New Roman" w:hAnsi="Times New Roman" w:cs="Times New Roman"/>
                <w:i/>
                <w:iCs/>
              </w:rPr>
              <w:t>(1084)</w:t>
            </w:r>
          </w:p>
        </w:tc>
        <w:tc>
          <w:tcPr>
            <w:tcW w:w="1243" w:type="pct"/>
          </w:tcPr>
          <w:p w14:paraId="00C88BA2" w14:textId="0A75F516" w:rsidR="002028EF" w:rsidRPr="000F7E3E" w:rsidRDefault="007B43DD"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512EFFFE" w14:textId="77777777" w:rsidR="007B43DD" w:rsidRDefault="007B43DD" w:rsidP="007B43DD">
            <w:pPr>
              <w:spacing w:before="60" w:after="60" w:line="240" w:lineRule="exact"/>
              <w:rPr>
                <w:rFonts w:ascii="Times New Roman" w:hAnsi="Times New Roman" w:cs="Times New Roman"/>
              </w:rPr>
            </w:pPr>
            <w:r w:rsidRPr="00595DE3">
              <w:rPr>
                <w:rFonts w:ascii="Times New Roman" w:hAnsi="Times New Roman" w:cs="Times New Roman"/>
              </w:rPr>
              <w:t>Ship</w:t>
            </w:r>
            <w:r>
              <w:rPr>
                <w:rFonts w:ascii="Times New Roman" w:hAnsi="Times New Roman" w:cs="Times New Roman"/>
              </w:rPr>
              <w:t>-to-shore, shore-to-ship and ship-to-ship communications</w:t>
            </w:r>
          </w:p>
          <w:p w14:paraId="131FA4CB" w14:textId="77777777" w:rsidR="007B43DD" w:rsidRDefault="007B43DD" w:rsidP="007B43DD">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28A16699" w14:textId="7BCE36E9" w:rsidR="002028EF" w:rsidRPr="000F7E3E" w:rsidRDefault="007B43DD" w:rsidP="007B43DD">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AC0F4C">
              <w:rPr>
                <w:rFonts w:ascii="Times New Roman" w:hAnsi="Times New Roman" w:cs="Times New Roman"/>
                <w:i/>
                <w:iCs/>
              </w:rPr>
              <w:t>s</w:t>
            </w:r>
            <w:r>
              <w:rPr>
                <w:rFonts w:ascii="Times New Roman" w:hAnsi="Times New Roman" w:cs="Times New Roman"/>
                <w:i/>
                <w:iCs/>
              </w:rPr>
              <w:t>, the communication</w:t>
            </w:r>
            <w:r w:rsidR="00AC0F4C">
              <w:rPr>
                <w:rFonts w:ascii="Times New Roman" w:hAnsi="Times New Roman" w:cs="Times New Roman"/>
                <w:i/>
                <w:iCs/>
              </w:rPr>
              <w:t>s</w:t>
            </w:r>
            <w:r>
              <w:rPr>
                <w:rFonts w:ascii="Times New Roman" w:hAnsi="Times New Roman" w:cs="Times New Roman"/>
                <w:i/>
                <w:iCs/>
              </w:rPr>
              <w:t xml:space="preserve"> must not interfere with or affect any ship-to-shore, shore-to-ship or ship-to-ship communications</w:t>
            </w:r>
          </w:p>
        </w:tc>
      </w:tr>
      <w:tr w:rsidR="00231678" w:rsidRPr="000F7E3E" w14:paraId="34FD6967" w14:textId="77777777" w:rsidTr="007A1444">
        <w:trPr>
          <w:trHeight w:val="1134"/>
        </w:trPr>
        <w:tc>
          <w:tcPr>
            <w:tcW w:w="629" w:type="pct"/>
          </w:tcPr>
          <w:p w14:paraId="4CB7040D" w14:textId="19A74B43" w:rsidR="00231678" w:rsidRPr="00886EB4" w:rsidRDefault="007B43DD"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9</w:t>
            </w:r>
          </w:p>
        </w:tc>
        <w:tc>
          <w:tcPr>
            <w:tcW w:w="1178" w:type="pct"/>
          </w:tcPr>
          <w:p w14:paraId="169965DB" w14:textId="77777777" w:rsidR="00231678" w:rsidRDefault="007B43DD" w:rsidP="00DE6F95">
            <w:pPr>
              <w:spacing w:before="60" w:after="60" w:line="240" w:lineRule="exact"/>
              <w:rPr>
                <w:rFonts w:ascii="Times New Roman" w:hAnsi="Times New Roman" w:cs="Times New Roman"/>
              </w:rPr>
            </w:pPr>
            <w:r>
              <w:rPr>
                <w:rFonts w:ascii="Times New Roman" w:hAnsi="Times New Roman" w:cs="Times New Roman"/>
              </w:rPr>
              <w:t>157.250 MHz</w:t>
            </w:r>
          </w:p>
          <w:p w14:paraId="242338C5" w14:textId="197A1DCF" w:rsidR="007B43DD" w:rsidRPr="007B43DD" w:rsidRDefault="007B43DD" w:rsidP="00DE6F95">
            <w:pPr>
              <w:spacing w:before="60" w:after="60" w:line="240" w:lineRule="exact"/>
              <w:rPr>
                <w:rFonts w:ascii="Times New Roman" w:hAnsi="Times New Roman" w:cs="Times New Roman"/>
                <w:i/>
                <w:iCs/>
              </w:rPr>
            </w:pPr>
            <w:r>
              <w:rPr>
                <w:rFonts w:ascii="Times New Roman" w:hAnsi="Times New Roman" w:cs="Times New Roman"/>
                <w:i/>
                <w:iCs/>
              </w:rPr>
              <w:t>(1025)</w:t>
            </w:r>
          </w:p>
        </w:tc>
        <w:tc>
          <w:tcPr>
            <w:tcW w:w="1243" w:type="pct"/>
          </w:tcPr>
          <w:p w14:paraId="7645B36E" w14:textId="41A2748D" w:rsidR="00231678" w:rsidRPr="000F7E3E" w:rsidRDefault="007B43DD"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3AD56516" w14:textId="77777777" w:rsidR="007B43DD" w:rsidRDefault="007B43DD" w:rsidP="007B43DD">
            <w:pPr>
              <w:spacing w:before="60" w:after="60" w:line="240" w:lineRule="exact"/>
              <w:rPr>
                <w:rFonts w:ascii="Times New Roman" w:hAnsi="Times New Roman" w:cs="Times New Roman"/>
              </w:rPr>
            </w:pPr>
            <w:r w:rsidRPr="00595DE3">
              <w:rPr>
                <w:rFonts w:ascii="Times New Roman" w:hAnsi="Times New Roman" w:cs="Times New Roman"/>
              </w:rPr>
              <w:t>Ship</w:t>
            </w:r>
            <w:r>
              <w:rPr>
                <w:rFonts w:ascii="Times New Roman" w:hAnsi="Times New Roman" w:cs="Times New Roman"/>
              </w:rPr>
              <w:t>-to-shore, shore-to-ship and ship-to-ship communications</w:t>
            </w:r>
          </w:p>
          <w:p w14:paraId="2793C0A7" w14:textId="77777777" w:rsidR="007B43DD" w:rsidRDefault="007B43DD" w:rsidP="007B43DD">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6B01894E" w14:textId="0467109A" w:rsidR="00231678" w:rsidRPr="000F7E3E" w:rsidRDefault="007B43DD" w:rsidP="007B43DD">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AC0F4C">
              <w:rPr>
                <w:rFonts w:ascii="Times New Roman" w:hAnsi="Times New Roman" w:cs="Times New Roman"/>
                <w:i/>
                <w:iCs/>
              </w:rPr>
              <w:t>s</w:t>
            </w:r>
            <w:r>
              <w:rPr>
                <w:rFonts w:ascii="Times New Roman" w:hAnsi="Times New Roman" w:cs="Times New Roman"/>
                <w:i/>
                <w:iCs/>
              </w:rPr>
              <w:t>, the communication</w:t>
            </w:r>
            <w:r w:rsidR="00AC0F4C">
              <w:rPr>
                <w:rFonts w:ascii="Times New Roman" w:hAnsi="Times New Roman" w:cs="Times New Roman"/>
                <w:i/>
                <w:iCs/>
              </w:rPr>
              <w:t>s</w:t>
            </w:r>
            <w:r>
              <w:rPr>
                <w:rFonts w:ascii="Times New Roman" w:hAnsi="Times New Roman" w:cs="Times New Roman"/>
                <w:i/>
                <w:iCs/>
              </w:rPr>
              <w:t xml:space="preserve"> must not interfere with or affect any ship-to-shore, shore-to-ship or ship-to-ship communications</w:t>
            </w:r>
          </w:p>
        </w:tc>
      </w:tr>
      <w:tr w:rsidR="007B43DD" w:rsidRPr="000F7E3E" w14:paraId="6669EF03" w14:textId="77777777" w:rsidTr="007A1444">
        <w:trPr>
          <w:trHeight w:val="1134"/>
        </w:trPr>
        <w:tc>
          <w:tcPr>
            <w:tcW w:w="629" w:type="pct"/>
          </w:tcPr>
          <w:p w14:paraId="65D1FA8B" w14:textId="6445F0A8" w:rsidR="007B43DD" w:rsidRPr="00886EB4" w:rsidRDefault="007B43DD"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10</w:t>
            </w:r>
          </w:p>
        </w:tc>
        <w:tc>
          <w:tcPr>
            <w:tcW w:w="1178" w:type="pct"/>
          </w:tcPr>
          <w:p w14:paraId="55B8A97B" w14:textId="77777777" w:rsidR="007B43DD" w:rsidRDefault="007B43DD" w:rsidP="00DE6F95">
            <w:pPr>
              <w:spacing w:before="60" w:after="60" w:line="240" w:lineRule="exact"/>
              <w:rPr>
                <w:rFonts w:ascii="Times New Roman" w:hAnsi="Times New Roman" w:cs="Times New Roman"/>
              </w:rPr>
            </w:pPr>
            <w:r>
              <w:rPr>
                <w:rFonts w:ascii="Times New Roman" w:hAnsi="Times New Roman" w:cs="Times New Roman"/>
              </w:rPr>
              <w:t>157.275 MHz</w:t>
            </w:r>
          </w:p>
          <w:p w14:paraId="43858CC6" w14:textId="2A3DFD8F" w:rsidR="007B43DD" w:rsidRPr="007B43DD" w:rsidRDefault="007B43DD" w:rsidP="00DE6F95">
            <w:pPr>
              <w:spacing w:before="60" w:after="60" w:line="240" w:lineRule="exact"/>
              <w:rPr>
                <w:rFonts w:ascii="Times New Roman" w:hAnsi="Times New Roman" w:cs="Times New Roman"/>
                <w:i/>
                <w:iCs/>
              </w:rPr>
            </w:pPr>
            <w:r>
              <w:rPr>
                <w:rFonts w:ascii="Times New Roman" w:hAnsi="Times New Roman" w:cs="Times New Roman"/>
                <w:i/>
                <w:iCs/>
              </w:rPr>
              <w:t>(1085)</w:t>
            </w:r>
          </w:p>
        </w:tc>
        <w:tc>
          <w:tcPr>
            <w:tcW w:w="1243" w:type="pct"/>
          </w:tcPr>
          <w:p w14:paraId="75765F71" w14:textId="52ECD417" w:rsidR="007B43DD" w:rsidRPr="000F7E3E" w:rsidRDefault="006B5A2E"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0D0535B2" w14:textId="77777777" w:rsidR="006B5A2E" w:rsidRDefault="006B5A2E" w:rsidP="006B5A2E">
            <w:pPr>
              <w:spacing w:before="60" w:after="60" w:line="240" w:lineRule="exact"/>
              <w:rPr>
                <w:rFonts w:ascii="Times New Roman" w:hAnsi="Times New Roman" w:cs="Times New Roman"/>
              </w:rPr>
            </w:pPr>
            <w:r w:rsidRPr="00595DE3">
              <w:rPr>
                <w:rFonts w:ascii="Times New Roman" w:hAnsi="Times New Roman" w:cs="Times New Roman"/>
              </w:rPr>
              <w:t>Ship</w:t>
            </w:r>
            <w:r>
              <w:rPr>
                <w:rFonts w:ascii="Times New Roman" w:hAnsi="Times New Roman" w:cs="Times New Roman"/>
              </w:rPr>
              <w:t>-to-shore, shore-to-ship and ship-to-ship communications</w:t>
            </w:r>
          </w:p>
          <w:p w14:paraId="1BE9B79F" w14:textId="77777777" w:rsidR="006B5A2E" w:rsidRDefault="006B5A2E" w:rsidP="006B5A2E">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5938783F" w14:textId="35766300" w:rsidR="007B43DD" w:rsidRPr="000F7E3E" w:rsidRDefault="006B5A2E" w:rsidP="006B5A2E">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AC0F4C">
              <w:rPr>
                <w:rFonts w:ascii="Times New Roman" w:hAnsi="Times New Roman" w:cs="Times New Roman"/>
                <w:i/>
                <w:iCs/>
              </w:rPr>
              <w:t>s</w:t>
            </w:r>
            <w:r>
              <w:rPr>
                <w:rFonts w:ascii="Times New Roman" w:hAnsi="Times New Roman" w:cs="Times New Roman"/>
                <w:i/>
                <w:iCs/>
              </w:rPr>
              <w:t>, the communication</w:t>
            </w:r>
            <w:r w:rsidR="00AC0F4C">
              <w:rPr>
                <w:rFonts w:ascii="Times New Roman" w:hAnsi="Times New Roman" w:cs="Times New Roman"/>
                <w:i/>
                <w:iCs/>
              </w:rPr>
              <w:t>s</w:t>
            </w:r>
            <w:r>
              <w:rPr>
                <w:rFonts w:ascii="Times New Roman" w:hAnsi="Times New Roman" w:cs="Times New Roman"/>
                <w:i/>
                <w:iCs/>
              </w:rPr>
              <w:t xml:space="preserve"> must not interfere with or affect any </w:t>
            </w:r>
            <w:r>
              <w:rPr>
                <w:rFonts w:ascii="Times New Roman" w:hAnsi="Times New Roman" w:cs="Times New Roman"/>
                <w:i/>
                <w:iCs/>
              </w:rPr>
              <w:lastRenderedPageBreak/>
              <w:t>ship-to-shore, shore-to-ship or ship-to-ship communications</w:t>
            </w:r>
          </w:p>
        </w:tc>
      </w:tr>
      <w:tr w:rsidR="007B43DD" w:rsidRPr="000F7E3E" w14:paraId="26101B5B" w14:textId="77777777" w:rsidTr="007A1444">
        <w:trPr>
          <w:trHeight w:val="1134"/>
        </w:trPr>
        <w:tc>
          <w:tcPr>
            <w:tcW w:w="629" w:type="pct"/>
          </w:tcPr>
          <w:p w14:paraId="1C43489F" w14:textId="5146B551" w:rsidR="007B43DD" w:rsidRPr="00886EB4" w:rsidRDefault="006B5A2E"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lastRenderedPageBreak/>
              <w:t>11</w:t>
            </w:r>
          </w:p>
        </w:tc>
        <w:tc>
          <w:tcPr>
            <w:tcW w:w="1178" w:type="pct"/>
          </w:tcPr>
          <w:p w14:paraId="6085AF88" w14:textId="77777777" w:rsidR="007B43DD" w:rsidRDefault="006B5A2E" w:rsidP="00DE6F95">
            <w:pPr>
              <w:spacing w:before="60" w:after="60" w:line="240" w:lineRule="exact"/>
              <w:rPr>
                <w:rFonts w:ascii="Times New Roman" w:hAnsi="Times New Roman" w:cs="Times New Roman"/>
              </w:rPr>
            </w:pPr>
            <w:r>
              <w:rPr>
                <w:rFonts w:ascii="Times New Roman" w:hAnsi="Times New Roman" w:cs="Times New Roman"/>
              </w:rPr>
              <w:t>161.800 MHz</w:t>
            </w:r>
          </w:p>
          <w:p w14:paraId="5C45C531" w14:textId="3FE3AF61" w:rsidR="006B5A2E" w:rsidRPr="006B5A2E" w:rsidRDefault="006B5A2E" w:rsidP="00DE6F95">
            <w:pPr>
              <w:spacing w:before="60" w:after="60" w:line="240" w:lineRule="exact"/>
              <w:rPr>
                <w:rFonts w:ascii="Times New Roman" w:hAnsi="Times New Roman" w:cs="Times New Roman"/>
                <w:i/>
                <w:iCs/>
              </w:rPr>
            </w:pPr>
            <w:r>
              <w:rPr>
                <w:rFonts w:ascii="Times New Roman" w:hAnsi="Times New Roman" w:cs="Times New Roman"/>
                <w:i/>
                <w:iCs/>
              </w:rPr>
              <w:t>(2024)</w:t>
            </w:r>
          </w:p>
        </w:tc>
        <w:tc>
          <w:tcPr>
            <w:tcW w:w="1243" w:type="pct"/>
          </w:tcPr>
          <w:p w14:paraId="7BAAC2F0" w14:textId="398B0D61" w:rsidR="007B43DD"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4C975A9E" w14:textId="7E93A01F" w:rsidR="00417495" w:rsidRDefault="00417495" w:rsidP="00417495">
            <w:pPr>
              <w:spacing w:before="60" w:after="60" w:line="240" w:lineRule="exact"/>
              <w:rPr>
                <w:rFonts w:ascii="Times New Roman" w:hAnsi="Times New Roman" w:cs="Times New Roman"/>
              </w:rPr>
            </w:pPr>
            <w:r>
              <w:rPr>
                <w:rFonts w:ascii="Times New Roman" w:hAnsi="Times New Roman" w:cs="Times New Roman"/>
              </w:rPr>
              <w:t>Shore-to-ship and ship-to-ship communications</w:t>
            </w:r>
          </w:p>
          <w:p w14:paraId="657C4C91" w14:textId="77777777" w:rsidR="00417495" w:rsidRDefault="00417495" w:rsidP="00417495">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61055EBB" w14:textId="7CB22D22" w:rsidR="007B43DD" w:rsidRPr="000F7E3E" w:rsidRDefault="00417495" w:rsidP="00417495">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AC0F4C">
              <w:rPr>
                <w:rFonts w:ascii="Times New Roman" w:hAnsi="Times New Roman" w:cs="Times New Roman"/>
                <w:i/>
                <w:iCs/>
              </w:rPr>
              <w:t>s</w:t>
            </w:r>
            <w:r>
              <w:rPr>
                <w:rFonts w:ascii="Times New Roman" w:hAnsi="Times New Roman" w:cs="Times New Roman"/>
                <w:i/>
                <w:iCs/>
              </w:rPr>
              <w:t>, the communication</w:t>
            </w:r>
            <w:r w:rsidR="00AC0F4C">
              <w:rPr>
                <w:rFonts w:ascii="Times New Roman" w:hAnsi="Times New Roman" w:cs="Times New Roman"/>
                <w:i/>
                <w:iCs/>
              </w:rPr>
              <w:t>s</w:t>
            </w:r>
            <w:r>
              <w:rPr>
                <w:rFonts w:ascii="Times New Roman" w:hAnsi="Times New Roman" w:cs="Times New Roman"/>
                <w:i/>
                <w:iCs/>
              </w:rPr>
              <w:t xml:space="preserve"> must not interfere with or affect any shore-to-ship or ship-to-ship communications</w:t>
            </w:r>
          </w:p>
        </w:tc>
      </w:tr>
      <w:tr w:rsidR="006B5A2E" w:rsidRPr="000F7E3E" w14:paraId="6CF63A61" w14:textId="77777777" w:rsidTr="007A1444">
        <w:trPr>
          <w:trHeight w:val="1134"/>
        </w:trPr>
        <w:tc>
          <w:tcPr>
            <w:tcW w:w="629" w:type="pct"/>
          </w:tcPr>
          <w:p w14:paraId="43801B4C" w14:textId="5F8CE8CC" w:rsidR="006B5A2E" w:rsidRPr="00886EB4" w:rsidRDefault="00375244"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12</w:t>
            </w:r>
          </w:p>
        </w:tc>
        <w:tc>
          <w:tcPr>
            <w:tcW w:w="1178" w:type="pct"/>
          </w:tcPr>
          <w:p w14:paraId="736B5576" w14:textId="77777777" w:rsidR="006B5A2E" w:rsidRDefault="00375244" w:rsidP="00DE6F95">
            <w:pPr>
              <w:spacing w:before="60" w:after="60" w:line="240" w:lineRule="exact"/>
              <w:rPr>
                <w:rFonts w:ascii="Times New Roman" w:hAnsi="Times New Roman" w:cs="Times New Roman"/>
              </w:rPr>
            </w:pPr>
            <w:r>
              <w:rPr>
                <w:rFonts w:ascii="Times New Roman" w:hAnsi="Times New Roman" w:cs="Times New Roman"/>
              </w:rPr>
              <w:t>161.825 MHz</w:t>
            </w:r>
          </w:p>
          <w:p w14:paraId="24A41584" w14:textId="52085F05" w:rsidR="00375244" w:rsidRPr="00375244" w:rsidRDefault="00375244" w:rsidP="00DE6F95">
            <w:pPr>
              <w:spacing w:before="60" w:after="60" w:line="240" w:lineRule="exact"/>
              <w:rPr>
                <w:rFonts w:ascii="Times New Roman" w:hAnsi="Times New Roman" w:cs="Times New Roman"/>
                <w:i/>
                <w:iCs/>
              </w:rPr>
            </w:pPr>
            <w:r>
              <w:rPr>
                <w:rFonts w:ascii="Times New Roman" w:hAnsi="Times New Roman" w:cs="Times New Roman"/>
                <w:i/>
                <w:iCs/>
              </w:rPr>
              <w:t>(20</w:t>
            </w:r>
            <w:r w:rsidR="00E815C4">
              <w:rPr>
                <w:rFonts w:ascii="Times New Roman" w:hAnsi="Times New Roman" w:cs="Times New Roman"/>
                <w:i/>
                <w:iCs/>
              </w:rPr>
              <w:t>84</w:t>
            </w:r>
            <w:r>
              <w:rPr>
                <w:rFonts w:ascii="Times New Roman" w:hAnsi="Times New Roman" w:cs="Times New Roman"/>
                <w:i/>
                <w:iCs/>
              </w:rPr>
              <w:t>)</w:t>
            </w:r>
          </w:p>
        </w:tc>
        <w:tc>
          <w:tcPr>
            <w:tcW w:w="1243" w:type="pct"/>
          </w:tcPr>
          <w:p w14:paraId="45DA39CD" w14:textId="3487F56B" w:rsidR="006B5A2E"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3C209CB3" w14:textId="77777777" w:rsidR="00375244" w:rsidRDefault="00375244" w:rsidP="00375244">
            <w:pPr>
              <w:spacing w:before="60" w:after="60" w:line="240" w:lineRule="exact"/>
              <w:rPr>
                <w:rFonts w:ascii="Times New Roman" w:hAnsi="Times New Roman" w:cs="Times New Roman"/>
              </w:rPr>
            </w:pPr>
            <w:r>
              <w:rPr>
                <w:rFonts w:ascii="Times New Roman" w:hAnsi="Times New Roman" w:cs="Times New Roman"/>
              </w:rPr>
              <w:t>Shore-to-ship and ship-to-ship communications</w:t>
            </w:r>
          </w:p>
          <w:p w14:paraId="4A285139" w14:textId="77777777" w:rsidR="00375244" w:rsidRDefault="00375244" w:rsidP="00375244">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5FE846EF" w14:textId="12325DA1" w:rsidR="006B5A2E" w:rsidRPr="000F7E3E" w:rsidRDefault="00375244" w:rsidP="00375244">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6E2074">
              <w:rPr>
                <w:rFonts w:ascii="Times New Roman" w:hAnsi="Times New Roman" w:cs="Times New Roman"/>
                <w:i/>
                <w:iCs/>
              </w:rPr>
              <w:t>s</w:t>
            </w:r>
            <w:r>
              <w:rPr>
                <w:rFonts w:ascii="Times New Roman" w:hAnsi="Times New Roman" w:cs="Times New Roman"/>
                <w:i/>
                <w:iCs/>
              </w:rPr>
              <w:t>, the communication</w:t>
            </w:r>
            <w:r w:rsidR="006E2074">
              <w:rPr>
                <w:rFonts w:ascii="Times New Roman" w:hAnsi="Times New Roman" w:cs="Times New Roman"/>
                <w:i/>
                <w:iCs/>
              </w:rPr>
              <w:t>s</w:t>
            </w:r>
            <w:r>
              <w:rPr>
                <w:rFonts w:ascii="Times New Roman" w:hAnsi="Times New Roman" w:cs="Times New Roman"/>
                <w:i/>
                <w:iCs/>
              </w:rPr>
              <w:t xml:space="preserve"> must not interfere with or affect any shore-to-ship or ship-to-ship communications</w:t>
            </w:r>
          </w:p>
        </w:tc>
      </w:tr>
      <w:tr w:rsidR="00375244" w:rsidRPr="000F7E3E" w14:paraId="7BDBE5CC" w14:textId="77777777" w:rsidTr="007A1444">
        <w:trPr>
          <w:trHeight w:val="1134"/>
        </w:trPr>
        <w:tc>
          <w:tcPr>
            <w:tcW w:w="629" w:type="pct"/>
          </w:tcPr>
          <w:p w14:paraId="41DF836F" w14:textId="3D26EFF8" w:rsidR="00375244" w:rsidRPr="00886EB4" w:rsidRDefault="00375244"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13</w:t>
            </w:r>
          </w:p>
        </w:tc>
        <w:tc>
          <w:tcPr>
            <w:tcW w:w="1178" w:type="pct"/>
          </w:tcPr>
          <w:p w14:paraId="1596D309" w14:textId="77777777" w:rsidR="00375244" w:rsidRDefault="00375244" w:rsidP="00DE6F95">
            <w:pPr>
              <w:spacing w:before="60" w:after="60" w:line="240" w:lineRule="exact"/>
              <w:rPr>
                <w:rFonts w:ascii="Times New Roman" w:hAnsi="Times New Roman" w:cs="Times New Roman"/>
              </w:rPr>
            </w:pPr>
            <w:r>
              <w:rPr>
                <w:rFonts w:ascii="Times New Roman" w:hAnsi="Times New Roman" w:cs="Times New Roman"/>
              </w:rPr>
              <w:t>161.850 MHz</w:t>
            </w:r>
          </w:p>
          <w:p w14:paraId="36C222D3" w14:textId="21BD691C" w:rsidR="00375244" w:rsidRPr="00375244" w:rsidRDefault="00375244" w:rsidP="00DE6F95">
            <w:pPr>
              <w:spacing w:before="60" w:after="60" w:line="240" w:lineRule="exact"/>
              <w:rPr>
                <w:rFonts w:ascii="Times New Roman" w:hAnsi="Times New Roman" w:cs="Times New Roman"/>
                <w:i/>
                <w:iCs/>
              </w:rPr>
            </w:pPr>
            <w:r>
              <w:rPr>
                <w:rFonts w:ascii="Times New Roman" w:hAnsi="Times New Roman" w:cs="Times New Roman"/>
                <w:i/>
                <w:iCs/>
              </w:rPr>
              <w:t>(20</w:t>
            </w:r>
            <w:r w:rsidR="00E815C4">
              <w:rPr>
                <w:rFonts w:ascii="Times New Roman" w:hAnsi="Times New Roman" w:cs="Times New Roman"/>
                <w:i/>
                <w:iCs/>
              </w:rPr>
              <w:t>2</w:t>
            </w:r>
            <w:r>
              <w:rPr>
                <w:rFonts w:ascii="Times New Roman" w:hAnsi="Times New Roman" w:cs="Times New Roman"/>
                <w:i/>
                <w:iCs/>
              </w:rPr>
              <w:t>5)</w:t>
            </w:r>
          </w:p>
        </w:tc>
        <w:tc>
          <w:tcPr>
            <w:tcW w:w="1243" w:type="pct"/>
          </w:tcPr>
          <w:p w14:paraId="50BEC8E6" w14:textId="48FD0C15" w:rsidR="00375244"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153D5D53" w14:textId="77777777" w:rsidR="00375244" w:rsidRDefault="00375244" w:rsidP="00375244">
            <w:pPr>
              <w:spacing w:before="60" w:after="60" w:line="240" w:lineRule="exact"/>
              <w:rPr>
                <w:rFonts w:ascii="Times New Roman" w:hAnsi="Times New Roman" w:cs="Times New Roman"/>
              </w:rPr>
            </w:pPr>
            <w:r>
              <w:rPr>
                <w:rFonts w:ascii="Times New Roman" w:hAnsi="Times New Roman" w:cs="Times New Roman"/>
              </w:rPr>
              <w:t>Shore-to-ship and ship-to-ship communications</w:t>
            </w:r>
          </w:p>
          <w:p w14:paraId="6E3205E0" w14:textId="77777777" w:rsidR="00375244" w:rsidRDefault="00375244" w:rsidP="00375244">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422E0E00" w14:textId="251DDC2D" w:rsidR="00375244" w:rsidRPr="000F7E3E" w:rsidRDefault="00375244" w:rsidP="00375244">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6E2074">
              <w:rPr>
                <w:rFonts w:ascii="Times New Roman" w:hAnsi="Times New Roman" w:cs="Times New Roman"/>
                <w:i/>
                <w:iCs/>
              </w:rPr>
              <w:t>s</w:t>
            </w:r>
            <w:r>
              <w:rPr>
                <w:rFonts w:ascii="Times New Roman" w:hAnsi="Times New Roman" w:cs="Times New Roman"/>
                <w:i/>
                <w:iCs/>
              </w:rPr>
              <w:t>, the communication</w:t>
            </w:r>
            <w:r w:rsidR="006E2074">
              <w:rPr>
                <w:rFonts w:ascii="Times New Roman" w:hAnsi="Times New Roman" w:cs="Times New Roman"/>
                <w:i/>
                <w:iCs/>
              </w:rPr>
              <w:t>s</w:t>
            </w:r>
            <w:r>
              <w:rPr>
                <w:rFonts w:ascii="Times New Roman" w:hAnsi="Times New Roman" w:cs="Times New Roman"/>
                <w:i/>
                <w:iCs/>
              </w:rPr>
              <w:t xml:space="preserve"> must not interfere with or affect any shore-to-ship or ship-to-ship communications</w:t>
            </w:r>
          </w:p>
        </w:tc>
      </w:tr>
      <w:tr w:rsidR="00375244" w:rsidRPr="000F7E3E" w14:paraId="432AF102" w14:textId="77777777" w:rsidTr="007A1444">
        <w:trPr>
          <w:trHeight w:val="1134"/>
        </w:trPr>
        <w:tc>
          <w:tcPr>
            <w:tcW w:w="629" w:type="pct"/>
          </w:tcPr>
          <w:p w14:paraId="55AE3D1D" w14:textId="403AEB67" w:rsidR="00375244" w:rsidRPr="00886EB4" w:rsidRDefault="00375244"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14</w:t>
            </w:r>
          </w:p>
        </w:tc>
        <w:tc>
          <w:tcPr>
            <w:tcW w:w="1178" w:type="pct"/>
          </w:tcPr>
          <w:p w14:paraId="206A8A82" w14:textId="77777777" w:rsidR="00375244" w:rsidRDefault="00375244" w:rsidP="00DE6F95">
            <w:pPr>
              <w:spacing w:before="60" w:after="60" w:line="240" w:lineRule="exact"/>
              <w:rPr>
                <w:rFonts w:ascii="Times New Roman" w:hAnsi="Times New Roman" w:cs="Times New Roman"/>
              </w:rPr>
            </w:pPr>
            <w:r>
              <w:rPr>
                <w:rFonts w:ascii="Times New Roman" w:hAnsi="Times New Roman" w:cs="Times New Roman"/>
              </w:rPr>
              <w:t>161</w:t>
            </w:r>
            <w:r w:rsidR="00E815C4">
              <w:rPr>
                <w:rFonts w:ascii="Times New Roman" w:hAnsi="Times New Roman" w:cs="Times New Roman"/>
              </w:rPr>
              <w:t>.875 MHz</w:t>
            </w:r>
          </w:p>
          <w:p w14:paraId="186B542F" w14:textId="56FD8FFB" w:rsidR="00E815C4" w:rsidRPr="00E815C4" w:rsidRDefault="00E815C4" w:rsidP="00DE6F95">
            <w:pPr>
              <w:spacing w:before="60" w:after="60" w:line="240" w:lineRule="exact"/>
              <w:rPr>
                <w:rFonts w:ascii="Times New Roman" w:hAnsi="Times New Roman" w:cs="Times New Roman"/>
                <w:i/>
                <w:iCs/>
              </w:rPr>
            </w:pPr>
            <w:r>
              <w:rPr>
                <w:rFonts w:ascii="Times New Roman" w:hAnsi="Times New Roman" w:cs="Times New Roman"/>
                <w:i/>
                <w:iCs/>
              </w:rPr>
              <w:t>(2085)</w:t>
            </w:r>
          </w:p>
        </w:tc>
        <w:tc>
          <w:tcPr>
            <w:tcW w:w="1243" w:type="pct"/>
          </w:tcPr>
          <w:p w14:paraId="68894FF6" w14:textId="7B2DBBE3" w:rsidR="00375244"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4A73590F" w14:textId="77777777" w:rsidR="00E815C4" w:rsidRDefault="00E815C4" w:rsidP="00E815C4">
            <w:pPr>
              <w:spacing w:before="60" w:after="60" w:line="240" w:lineRule="exact"/>
              <w:rPr>
                <w:rFonts w:ascii="Times New Roman" w:hAnsi="Times New Roman" w:cs="Times New Roman"/>
              </w:rPr>
            </w:pPr>
            <w:r>
              <w:rPr>
                <w:rFonts w:ascii="Times New Roman" w:hAnsi="Times New Roman" w:cs="Times New Roman"/>
              </w:rPr>
              <w:t>Shore-to-ship and ship-to-ship communications</w:t>
            </w:r>
          </w:p>
          <w:p w14:paraId="462C82F8" w14:textId="77777777" w:rsidR="00E815C4" w:rsidRDefault="00E815C4" w:rsidP="00E815C4">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76CD75BE" w14:textId="7B6E3DB5" w:rsidR="00375244" w:rsidRPr="000F7E3E" w:rsidRDefault="00E815C4" w:rsidP="00E815C4">
            <w:pPr>
              <w:spacing w:before="60" w:after="60" w:line="240" w:lineRule="exact"/>
              <w:rPr>
                <w:rFonts w:ascii="Times New Roman" w:hAnsi="Times New Roman" w:cs="Times New Roman"/>
                <w:i/>
                <w:iCs/>
              </w:rPr>
            </w:pPr>
            <w:r>
              <w:rPr>
                <w:rFonts w:ascii="Times New Roman" w:hAnsi="Times New Roman" w:cs="Times New Roman"/>
                <w:i/>
                <w:iCs/>
              </w:rPr>
              <w:t>If the station is used for ship-to-satellite or satellite-to-ship communication</w:t>
            </w:r>
            <w:r w:rsidR="006E2074">
              <w:rPr>
                <w:rFonts w:ascii="Times New Roman" w:hAnsi="Times New Roman" w:cs="Times New Roman"/>
                <w:i/>
                <w:iCs/>
              </w:rPr>
              <w:t>s</w:t>
            </w:r>
            <w:r>
              <w:rPr>
                <w:rFonts w:ascii="Times New Roman" w:hAnsi="Times New Roman" w:cs="Times New Roman"/>
                <w:i/>
                <w:iCs/>
              </w:rPr>
              <w:t>, the communication</w:t>
            </w:r>
            <w:r w:rsidR="006E2074">
              <w:rPr>
                <w:rFonts w:ascii="Times New Roman" w:hAnsi="Times New Roman" w:cs="Times New Roman"/>
                <w:i/>
                <w:iCs/>
              </w:rPr>
              <w:t>s</w:t>
            </w:r>
            <w:r>
              <w:rPr>
                <w:rFonts w:ascii="Times New Roman" w:hAnsi="Times New Roman" w:cs="Times New Roman"/>
                <w:i/>
                <w:iCs/>
              </w:rPr>
              <w:t xml:space="preserve"> must not interfere with or affect any shore-to-ship or ship-to-ship communications</w:t>
            </w:r>
          </w:p>
        </w:tc>
      </w:tr>
      <w:tr w:rsidR="00375244" w:rsidRPr="000F7E3E" w14:paraId="050E3385" w14:textId="77777777" w:rsidTr="007A1444">
        <w:trPr>
          <w:trHeight w:val="624"/>
        </w:trPr>
        <w:tc>
          <w:tcPr>
            <w:tcW w:w="629" w:type="pct"/>
          </w:tcPr>
          <w:p w14:paraId="2309EBD9" w14:textId="3BAE41BC" w:rsidR="00375244" w:rsidRPr="00886EB4" w:rsidRDefault="00E815C4"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15</w:t>
            </w:r>
          </w:p>
        </w:tc>
        <w:tc>
          <w:tcPr>
            <w:tcW w:w="1178" w:type="pct"/>
          </w:tcPr>
          <w:p w14:paraId="3E7889EB" w14:textId="77777777" w:rsidR="00375244" w:rsidRDefault="00E815C4" w:rsidP="00DE6F95">
            <w:pPr>
              <w:spacing w:before="60" w:after="60" w:line="240" w:lineRule="exact"/>
              <w:rPr>
                <w:rFonts w:ascii="Times New Roman" w:hAnsi="Times New Roman" w:cs="Times New Roman"/>
              </w:rPr>
            </w:pPr>
            <w:r>
              <w:rPr>
                <w:rFonts w:ascii="Times New Roman" w:hAnsi="Times New Roman" w:cs="Times New Roman"/>
              </w:rPr>
              <w:t>157.300 MHz</w:t>
            </w:r>
          </w:p>
          <w:p w14:paraId="4EA9A16C" w14:textId="6E8FB0E6" w:rsidR="00E815C4" w:rsidRPr="002C3951" w:rsidRDefault="002C3951" w:rsidP="00DE6F95">
            <w:pPr>
              <w:spacing w:before="60" w:after="60" w:line="240" w:lineRule="exact"/>
              <w:rPr>
                <w:rFonts w:ascii="Times New Roman" w:hAnsi="Times New Roman" w:cs="Times New Roman"/>
                <w:i/>
                <w:iCs/>
              </w:rPr>
            </w:pPr>
            <w:r>
              <w:rPr>
                <w:rFonts w:ascii="Times New Roman" w:hAnsi="Times New Roman" w:cs="Times New Roman"/>
                <w:i/>
                <w:iCs/>
              </w:rPr>
              <w:t>(1026)</w:t>
            </w:r>
          </w:p>
        </w:tc>
        <w:tc>
          <w:tcPr>
            <w:tcW w:w="1243" w:type="pct"/>
          </w:tcPr>
          <w:p w14:paraId="5CA291E9" w14:textId="79454A15" w:rsidR="00375244"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2ACA7478" w14:textId="77777777" w:rsidR="00375244" w:rsidRDefault="00A13A1B" w:rsidP="00DE6F95">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63C48424" w14:textId="1A497CF0" w:rsidR="00A13A1B" w:rsidRPr="00A13A1B" w:rsidRDefault="00C87B67" w:rsidP="00DE6F95">
            <w:pPr>
              <w:spacing w:before="60" w:after="60" w:line="240" w:lineRule="exact"/>
              <w:rPr>
                <w:rFonts w:ascii="Times New Roman" w:hAnsi="Times New Roman" w:cs="Times New Roman"/>
              </w:rPr>
            </w:pPr>
            <w:r>
              <w:rPr>
                <w:rFonts w:ascii="Times New Roman" w:hAnsi="Times New Roman" w:cs="Times New Roman"/>
                <w:i/>
                <w:iCs/>
              </w:rPr>
              <w:t xml:space="preserve">The station must not be used for a terrestrial transmission for VHF Data </w:t>
            </w:r>
            <w:r>
              <w:rPr>
                <w:rFonts w:ascii="Times New Roman" w:hAnsi="Times New Roman" w:cs="Times New Roman"/>
                <w:i/>
                <w:iCs/>
              </w:rPr>
              <w:lastRenderedPageBreak/>
              <w:t>Exchange System (VDES) communications</w:t>
            </w:r>
          </w:p>
        </w:tc>
      </w:tr>
      <w:tr w:rsidR="002C3951" w:rsidRPr="000F7E3E" w14:paraId="27A76937" w14:textId="77777777" w:rsidTr="007A1444">
        <w:trPr>
          <w:trHeight w:val="1134"/>
        </w:trPr>
        <w:tc>
          <w:tcPr>
            <w:tcW w:w="629" w:type="pct"/>
          </w:tcPr>
          <w:p w14:paraId="33DE827C" w14:textId="71F8DD7D" w:rsidR="002C3951" w:rsidRDefault="004968B2"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lastRenderedPageBreak/>
              <w:t>16</w:t>
            </w:r>
          </w:p>
        </w:tc>
        <w:tc>
          <w:tcPr>
            <w:tcW w:w="1178" w:type="pct"/>
          </w:tcPr>
          <w:p w14:paraId="0028DCEB" w14:textId="77777777" w:rsidR="002C3951" w:rsidRDefault="004968B2" w:rsidP="00DE6F95">
            <w:pPr>
              <w:spacing w:before="60" w:after="60" w:line="240" w:lineRule="exact"/>
              <w:rPr>
                <w:rFonts w:ascii="Times New Roman" w:hAnsi="Times New Roman" w:cs="Times New Roman"/>
              </w:rPr>
            </w:pPr>
            <w:r>
              <w:rPr>
                <w:rFonts w:ascii="Times New Roman" w:hAnsi="Times New Roman" w:cs="Times New Roman"/>
              </w:rPr>
              <w:t>157.325 MHz</w:t>
            </w:r>
          </w:p>
          <w:p w14:paraId="7A40A669" w14:textId="51BB8919" w:rsidR="004968B2" w:rsidRPr="004968B2" w:rsidRDefault="004968B2" w:rsidP="00DE6F95">
            <w:pPr>
              <w:spacing w:before="60" w:after="60" w:line="240" w:lineRule="exact"/>
              <w:rPr>
                <w:rFonts w:ascii="Times New Roman" w:hAnsi="Times New Roman" w:cs="Times New Roman"/>
                <w:i/>
                <w:iCs/>
              </w:rPr>
            </w:pPr>
            <w:r>
              <w:rPr>
                <w:rFonts w:ascii="Times New Roman" w:hAnsi="Times New Roman" w:cs="Times New Roman"/>
                <w:i/>
                <w:iCs/>
              </w:rPr>
              <w:t>(1086)</w:t>
            </w:r>
          </w:p>
        </w:tc>
        <w:tc>
          <w:tcPr>
            <w:tcW w:w="1243" w:type="pct"/>
          </w:tcPr>
          <w:p w14:paraId="1D3D0268" w14:textId="6E25EE00" w:rsidR="002C3951"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1086B5A0" w14:textId="77777777" w:rsidR="004968B2" w:rsidRDefault="004968B2" w:rsidP="004968B2">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489217CA" w14:textId="59C41C3F" w:rsidR="002C3951" w:rsidRPr="000F7E3E" w:rsidRDefault="004968B2" w:rsidP="004968B2">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r w:rsidR="002C3951" w:rsidRPr="000F7E3E" w14:paraId="22B6F8CC" w14:textId="77777777" w:rsidTr="007A1444">
        <w:trPr>
          <w:trHeight w:val="1134"/>
        </w:trPr>
        <w:tc>
          <w:tcPr>
            <w:tcW w:w="629" w:type="pct"/>
          </w:tcPr>
          <w:p w14:paraId="603BE238" w14:textId="2F826323" w:rsidR="002C3951" w:rsidRDefault="004968B2"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17</w:t>
            </w:r>
          </w:p>
        </w:tc>
        <w:tc>
          <w:tcPr>
            <w:tcW w:w="1178" w:type="pct"/>
          </w:tcPr>
          <w:p w14:paraId="3EFDE4B4" w14:textId="77777777" w:rsidR="002C3951" w:rsidRDefault="004968B2" w:rsidP="00DE6F95">
            <w:pPr>
              <w:spacing w:before="60" w:after="60" w:line="240" w:lineRule="exact"/>
              <w:rPr>
                <w:rFonts w:ascii="Times New Roman" w:hAnsi="Times New Roman" w:cs="Times New Roman"/>
              </w:rPr>
            </w:pPr>
            <w:r>
              <w:rPr>
                <w:rFonts w:ascii="Times New Roman" w:hAnsi="Times New Roman" w:cs="Times New Roman"/>
              </w:rPr>
              <w:t>161.900 MHz</w:t>
            </w:r>
          </w:p>
          <w:p w14:paraId="74626884" w14:textId="38B86432" w:rsidR="004968B2" w:rsidRPr="004968B2" w:rsidRDefault="004968B2" w:rsidP="00DE6F95">
            <w:pPr>
              <w:spacing w:before="60" w:after="60" w:line="240" w:lineRule="exact"/>
              <w:rPr>
                <w:rFonts w:ascii="Times New Roman" w:hAnsi="Times New Roman" w:cs="Times New Roman"/>
                <w:i/>
                <w:iCs/>
              </w:rPr>
            </w:pPr>
            <w:r>
              <w:rPr>
                <w:rFonts w:ascii="Times New Roman" w:hAnsi="Times New Roman" w:cs="Times New Roman"/>
                <w:i/>
                <w:iCs/>
              </w:rPr>
              <w:t>(2026)</w:t>
            </w:r>
          </w:p>
        </w:tc>
        <w:tc>
          <w:tcPr>
            <w:tcW w:w="1243" w:type="pct"/>
          </w:tcPr>
          <w:p w14:paraId="7E50788D" w14:textId="73C63EF1" w:rsidR="002C3951"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01E021F5" w14:textId="77777777" w:rsidR="004968B2" w:rsidRDefault="004968B2" w:rsidP="004968B2">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702DA8F0" w14:textId="3425BD2C" w:rsidR="002C3951" w:rsidRPr="000F7E3E" w:rsidRDefault="004968B2" w:rsidP="004968B2">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r w:rsidR="007B43DD" w:rsidRPr="000F7E3E" w14:paraId="4F9DF908" w14:textId="77777777" w:rsidTr="007A1444">
        <w:trPr>
          <w:trHeight w:val="1134"/>
        </w:trPr>
        <w:tc>
          <w:tcPr>
            <w:tcW w:w="629" w:type="pct"/>
          </w:tcPr>
          <w:p w14:paraId="607C4188" w14:textId="036F9944" w:rsidR="007B43DD" w:rsidRPr="00886EB4" w:rsidRDefault="004968B2" w:rsidP="00886EB4">
            <w:pPr>
              <w:spacing w:before="60" w:after="60" w:line="240" w:lineRule="exact"/>
              <w:ind w:left="-534" w:right="459"/>
              <w:jc w:val="right"/>
              <w:rPr>
                <w:rFonts w:ascii="Times New Roman" w:hAnsi="Times New Roman" w:cs="Times New Roman"/>
              </w:rPr>
            </w:pPr>
            <w:r>
              <w:rPr>
                <w:rFonts w:ascii="Times New Roman" w:hAnsi="Times New Roman" w:cs="Times New Roman"/>
              </w:rPr>
              <w:t>18</w:t>
            </w:r>
          </w:p>
        </w:tc>
        <w:tc>
          <w:tcPr>
            <w:tcW w:w="1178" w:type="pct"/>
          </w:tcPr>
          <w:p w14:paraId="4C33C644" w14:textId="77777777" w:rsidR="007B43DD" w:rsidRDefault="00BA66B7" w:rsidP="00DE6F95">
            <w:pPr>
              <w:spacing w:before="60" w:after="60" w:line="240" w:lineRule="exact"/>
              <w:rPr>
                <w:rFonts w:ascii="Times New Roman" w:hAnsi="Times New Roman" w:cs="Times New Roman"/>
              </w:rPr>
            </w:pPr>
            <w:r>
              <w:rPr>
                <w:rFonts w:ascii="Times New Roman" w:hAnsi="Times New Roman" w:cs="Times New Roman"/>
              </w:rPr>
              <w:t>161.925 MHz</w:t>
            </w:r>
          </w:p>
          <w:p w14:paraId="19EAE895" w14:textId="0EDC8F11" w:rsidR="00BA66B7" w:rsidRPr="00BA66B7" w:rsidRDefault="00BA66B7" w:rsidP="00DE6F95">
            <w:pPr>
              <w:spacing w:before="60" w:after="60" w:line="240" w:lineRule="exact"/>
              <w:rPr>
                <w:rFonts w:ascii="Times New Roman" w:hAnsi="Times New Roman" w:cs="Times New Roman"/>
                <w:i/>
                <w:iCs/>
              </w:rPr>
            </w:pPr>
            <w:r>
              <w:rPr>
                <w:rFonts w:ascii="Times New Roman" w:hAnsi="Times New Roman" w:cs="Times New Roman"/>
                <w:i/>
                <w:iCs/>
              </w:rPr>
              <w:t>(2086)</w:t>
            </w:r>
          </w:p>
        </w:tc>
        <w:tc>
          <w:tcPr>
            <w:tcW w:w="1243" w:type="pct"/>
          </w:tcPr>
          <w:p w14:paraId="63E95E5D" w14:textId="2EC96961" w:rsidR="007B43DD" w:rsidRPr="000F7E3E" w:rsidRDefault="009C553A" w:rsidP="00DE6F95">
            <w:pPr>
              <w:spacing w:before="60" w:after="60" w:line="240" w:lineRule="exact"/>
              <w:rPr>
                <w:rFonts w:ascii="Times New Roman" w:hAnsi="Times New Roman" w:cs="Times New Roman"/>
              </w:rPr>
            </w:pPr>
            <w:r>
              <w:rPr>
                <w:rFonts w:ascii="Times New Roman" w:hAnsi="Times New Roman" w:cs="Times New Roman"/>
              </w:rPr>
              <w:t xml:space="preserve">25 watts </w:t>
            </w:r>
            <w:proofErr w:type="spellStart"/>
            <w:r>
              <w:rPr>
                <w:rFonts w:ascii="Times New Roman" w:hAnsi="Times New Roman" w:cs="Times New Roman"/>
              </w:rPr>
              <w:t>pY</w:t>
            </w:r>
            <w:proofErr w:type="spellEnd"/>
          </w:p>
        </w:tc>
        <w:tc>
          <w:tcPr>
            <w:tcW w:w="1950" w:type="pct"/>
          </w:tcPr>
          <w:p w14:paraId="1E9CACD6" w14:textId="77777777" w:rsidR="00BA66B7" w:rsidRDefault="00BA66B7" w:rsidP="00BA66B7">
            <w:pPr>
              <w:spacing w:before="60" w:after="60" w:line="240" w:lineRule="exact"/>
              <w:rPr>
                <w:rFonts w:ascii="Times New Roman" w:hAnsi="Times New Roman" w:cs="Times New Roman"/>
              </w:rPr>
            </w:pPr>
            <w:r>
              <w:rPr>
                <w:rFonts w:ascii="Times New Roman" w:hAnsi="Times New Roman" w:cs="Times New Roman"/>
              </w:rPr>
              <w:t>Ship-to-satellite and satellite-to-ship communications</w:t>
            </w:r>
          </w:p>
          <w:p w14:paraId="0AD60582" w14:textId="61398EC3" w:rsidR="007B43DD" w:rsidRPr="000F7E3E" w:rsidRDefault="00BA66B7" w:rsidP="00BA66B7">
            <w:pPr>
              <w:spacing w:before="60" w:after="60" w:line="240" w:lineRule="exact"/>
              <w:rPr>
                <w:rFonts w:ascii="Times New Roman" w:hAnsi="Times New Roman" w:cs="Times New Roman"/>
                <w:i/>
                <w:iCs/>
              </w:rPr>
            </w:pPr>
            <w:r>
              <w:rPr>
                <w:rFonts w:ascii="Times New Roman" w:hAnsi="Times New Roman" w:cs="Times New Roman"/>
                <w:i/>
                <w:iCs/>
              </w:rPr>
              <w:t>The station must not be used for a terrestrial transmission for VHF Data Exchange System (VDES) communications</w:t>
            </w:r>
          </w:p>
        </w:tc>
      </w:tr>
    </w:tbl>
    <w:p w14:paraId="28C531BF" w14:textId="7050906C" w:rsidR="00D60BEB" w:rsidRPr="0034159C" w:rsidRDefault="00D60BEB" w:rsidP="00D60BEB">
      <w:pPr>
        <w:keepNext/>
        <w:spacing w:before="12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2.11.1</w:t>
      </w:r>
      <w:r w:rsidRPr="0034159C">
        <w:rPr>
          <w:rStyle w:val="CharSectno"/>
          <w:rFonts w:ascii="Times New Roman" w:eastAsia="Times New Roman" w:hAnsi="Times New Roman" w:cs="Times New Roman"/>
          <w:b/>
          <w:kern w:val="28"/>
          <w:sz w:val="24"/>
          <w:szCs w:val="20"/>
        </w:rPr>
        <w:t xml:space="preserve">  </w:t>
      </w:r>
      <w:r>
        <w:rPr>
          <w:rStyle w:val="CharSectno"/>
          <w:rFonts w:ascii="Times New Roman" w:eastAsia="Times New Roman" w:hAnsi="Times New Roman" w:cs="Times New Roman"/>
          <w:b/>
          <w:kern w:val="28"/>
          <w:sz w:val="24"/>
          <w:szCs w:val="20"/>
        </w:rPr>
        <w:t>Use of channels</w:t>
      </w:r>
    </w:p>
    <w:p w14:paraId="3012385E" w14:textId="0AC4E93E" w:rsidR="00D60BEB" w:rsidRDefault="00D60BEB" w:rsidP="00D60BEB">
      <w:pPr>
        <w:pStyle w:val="subsection"/>
        <w:spacing w:before="120"/>
      </w:pPr>
      <w:r>
        <w:tab/>
      </w:r>
      <w:r>
        <w:tab/>
        <w:t xml:space="preserve">A </w:t>
      </w:r>
      <w:r w:rsidR="006E2074">
        <w:t>person</w:t>
      </w:r>
      <w:r>
        <w:t xml:space="preserve"> may operate a radiocommunications device using more than one channel specified in column 1, so long as the channels used:</w:t>
      </w:r>
    </w:p>
    <w:p w14:paraId="460928AB" w14:textId="5D34582B" w:rsidR="00D60BEB" w:rsidRDefault="00D60BEB" w:rsidP="00D60BEB">
      <w:pPr>
        <w:pStyle w:val="paragraph"/>
      </w:pPr>
      <w:r>
        <w:tab/>
        <w:t>(a)</w:t>
      </w:r>
      <w:r>
        <w:tab/>
        <w:t>have a contiguous bandwidth of:</w:t>
      </w:r>
    </w:p>
    <w:p w14:paraId="6869FCA3" w14:textId="7B42E46F" w:rsidR="00D60BEB" w:rsidRDefault="00D60BEB" w:rsidP="00D60BEB">
      <w:pPr>
        <w:pStyle w:val="paragraph"/>
        <w:tabs>
          <w:tab w:val="clear" w:pos="1531"/>
          <w:tab w:val="right" w:pos="2268"/>
        </w:tabs>
        <w:ind w:left="2410"/>
      </w:pPr>
      <w:r>
        <w:tab/>
        <w:t>(</w:t>
      </w:r>
      <w:proofErr w:type="spellStart"/>
      <w:r>
        <w:t>i</w:t>
      </w:r>
      <w:proofErr w:type="spellEnd"/>
      <w:r>
        <w:t>)</w:t>
      </w:r>
      <w:r>
        <w:tab/>
        <w:t>50 kHz; or</w:t>
      </w:r>
    </w:p>
    <w:p w14:paraId="450DF539" w14:textId="7DC54816" w:rsidR="00D60BEB" w:rsidRDefault="00D60BEB" w:rsidP="00D60BEB">
      <w:pPr>
        <w:pStyle w:val="paragraph"/>
        <w:tabs>
          <w:tab w:val="clear" w:pos="1531"/>
          <w:tab w:val="right" w:pos="2268"/>
        </w:tabs>
        <w:ind w:left="2410"/>
      </w:pPr>
      <w:r>
        <w:tab/>
        <w:t>(ii)</w:t>
      </w:r>
      <w:r>
        <w:tab/>
        <w:t>100 kHz; or</w:t>
      </w:r>
    </w:p>
    <w:p w14:paraId="438556C9" w14:textId="2D1E83E0" w:rsidR="00D60BEB" w:rsidRDefault="00D60BEB" w:rsidP="00D60BEB">
      <w:pPr>
        <w:pStyle w:val="paragraph"/>
        <w:tabs>
          <w:tab w:val="clear" w:pos="1531"/>
          <w:tab w:val="right" w:pos="2268"/>
        </w:tabs>
        <w:ind w:left="2410"/>
      </w:pPr>
      <w:r>
        <w:tab/>
        <w:t>(iii)</w:t>
      </w:r>
      <w:r>
        <w:tab/>
        <w:t>150 kHz; and</w:t>
      </w:r>
    </w:p>
    <w:p w14:paraId="6D5F3702" w14:textId="77777777" w:rsidR="00D60BEB" w:rsidRDefault="00D60BEB" w:rsidP="00D60BEB">
      <w:pPr>
        <w:pStyle w:val="paragraph"/>
      </w:pPr>
      <w:r>
        <w:tab/>
        <w:t>(b)</w:t>
      </w:r>
      <w:r>
        <w:tab/>
        <w:t>are two or more of the channels with the following channel numbers:</w:t>
      </w:r>
    </w:p>
    <w:p w14:paraId="78CE2755" w14:textId="77777777" w:rsidR="00D60BEB" w:rsidRDefault="00D60BEB" w:rsidP="00D60BEB">
      <w:pPr>
        <w:pStyle w:val="paragraph"/>
        <w:tabs>
          <w:tab w:val="clear" w:pos="1531"/>
          <w:tab w:val="right" w:pos="2268"/>
        </w:tabs>
        <w:ind w:left="2410"/>
      </w:pPr>
      <w:r>
        <w:tab/>
        <w:t>(</w:t>
      </w:r>
      <w:proofErr w:type="spellStart"/>
      <w:r>
        <w:t>i</w:t>
      </w:r>
      <w:proofErr w:type="spellEnd"/>
      <w:r>
        <w:t>)</w:t>
      </w:r>
      <w:r>
        <w:tab/>
        <w:t>channel 24;</w:t>
      </w:r>
    </w:p>
    <w:p w14:paraId="17C7DF64" w14:textId="77777777" w:rsidR="00D60BEB" w:rsidRDefault="00D60BEB" w:rsidP="00D60BEB">
      <w:pPr>
        <w:pStyle w:val="paragraph"/>
        <w:tabs>
          <w:tab w:val="clear" w:pos="1531"/>
          <w:tab w:val="right" w:pos="2268"/>
        </w:tabs>
        <w:ind w:left="2410"/>
      </w:pPr>
      <w:r>
        <w:tab/>
        <w:t>(ii)</w:t>
      </w:r>
      <w:r>
        <w:tab/>
        <w:t>channel 25;</w:t>
      </w:r>
    </w:p>
    <w:p w14:paraId="15341260" w14:textId="19B16D5B" w:rsidR="000D7A7F" w:rsidRDefault="000D7A7F" w:rsidP="00D60BEB">
      <w:pPr>
        <w:pStyle w:val="paragraph"/>
        <w:tabs>
          <w:tab w:val="clear" w:pos="1531"/>
          <w:tab w:val="right" w:pos="2268"/>
        </w:tabs>
        <w:ind w:left="2410"/>
      </w:pPr>
      <w:r>
        <w:tab/>
        <w:t>(iii)</w:t>
      </w:r>
      <w:r>
        <w:tab/>
        <w:t>channel 26;</w:t>
      </w:r>
    </w:p>
    <w:p w14:paraId="69D1CE60" w14:textId="76C5B819" w:rsidR="00D60BEB" w:rsidRDefault="00D60BEB" w:rsidP="00D60BEB">
      <w:pPr>
        <w:pStyle w:val="paragraph"/>
        <w:tabs>
          <w:tab w:val="clear" w:pos="1531"/>
          <w:tab w:val="right" w:pos="2268"/>
        </w:tabs>
        <w:ind w:left="2410"/>
      </w:pPr>
      <w:r>
        <w:tab/>
        <w:t>(i</w:t>
      </w:r>
      <w:r w:rsidR="000D7A7F">
        <w:t>v</w:t>
      </w:r>
      <w:r>
        <w:t>)</w:t>
      </w:r>
      <w:r>
        <w:tab/>
        <w:t>channel 84;</w:t>
      </w:r>
    </w:p>
    <w:p w14:paraId="30E72AEB" w14:textId="2876BEA7" w:rsidR="00D60BEB" w:rsidRDefault="00D60BEB" w:rsidP="00D60BEB">
      <w:pPr>
        <w:pStyle w:val="paragraph"/>
        <w:tabs>
          <w:tab w:val="clear" w:pos="1531"/>
          <w:tab w:val="right" w:pos="2268"/>
        </w:tabs>
        <w:ind w:left="2410"/>
      </w:pPr>
      <w:r>
        <w:tab/>
        <w:t>(v)</w:t>
      </w:r>
      <w:r>
        <w:tab/>
        <w:t>channel 85;</w:t>
      </w:r>
    </w:p>
    <w:p w14:paraId="42906928" w14:textId="2990BA0D" w:rsidR="00FA6043" w:rsidRDefault="00FA6043" w:rsidP="00D60BEB">
      <w:pPr>
        <w:pStyle w:val="paragraph"/>
        <w:tabs>
          <w:tab w:val="clear" w:pos="1531"/>
          <w:tab w:val="right" w:pos="2268"/>
        </w:tabs>
        <w:ind w:left="2410"/>
      </w:pPr>
      <w:r>
        <w:tab/>
        <w:t>(vi)</w:t>
      </w:r>
      <w:r>
        <w:tab/>
        <w:t>channel 86;</w:t>
      </w:r>
    </w:p>
    <w:p w14:paraId="6FF5A6EB" w14:textId="10507385" w:rsidR="006B797F" w:rsidRDefault="006B797F" w:rsidP="00D60BEB">
      <w:pPr>
        <w:pStyle w:val="paragraph"/>
        <w:tabs>
          <w:tab w:val="clear" w:pos="1531"/>
          <w:tab w:val="right" w:pos="2268"/>
        </w:tabs>
        <w:ind w:left="2410"/>
      </w:pPr>
      <w:r>
        <w:tab/>
        <w:t>(v</w:t>
      </w:r>
      <w:r w:rsidR="000D7A7F">
        <w:t>i</w:t>
      </w:r>
      <w:r w:rsidR="00FA6043">
        <w:t>i</w:t>
      </w:r>
      <w:r>
        <w:t>)</w:t>
      </w:r>
      <w:r>
        <w:tab/>
        <w:t>channel 1024;</w:t>
      </w:r>
    </w:p>
    <w:p w14:paraId="43866917" w14:textId="3FD6C42E" w:rsidR="006B797F" w:rsidRDefault="006B797F" w:rsidP="00D60BEB">
      <w:pPr>
        <w:pStyle w:val="paragraph"/>
        <w:tabs>
          <w:tab w:val="clear" w:pos="1531"/>
          <w:tab w:val="right" w:pos="2268"/>
        </w:tabs>
        <w:ind w:left="2410"/>
      </w:pPr>
      <w:r>
        <w:tab/>
        <w:t>(vi</w:t>
      </w:r>
      <w:r w:rsidR="000D7A7F">
        <w:t>i</w:t>
      </w:r>
      <w:r w:rsidR="00FA6043">
        <w:t>i</w:t>
      </w:r>
      <w:r>
        <w:t>)</w:t>
      </w:r>
      <w:r>
        <w:tab/>
        <w:t>channel 1025</w:t>
      </w:r>
    </w:p>
    <w:p w14:paraId="2F663E62" w14:textId="7C96695F" w:rsidR="00D60BEB" w:rsidRDefault="00D60BEB" w:rsidP="00D60BEB">
      <w:pPr>
        <w:pStyle w:val="paragraph"/>
        <w:tabs>
          <w:tab w:val="clear" w:pos="1531"/>
          <w:tab w:val="right" w:pos="2268"/>
        </w:tabs>
        <w:ind w:left="2410"/>
      </w:pPr>
      <w:r>
        <w:tab/>
        <w:t>(</w:t>
      </w:r>
      <w:r w:rsidR="00FA6043">
        <w:t>ix</w:t>
      </w:r>
      <w:r>
        <w:t>)</w:t>
      </w:r>
      <w:r>
        <w:tab/>
        <w:t>channel 1026;</w:t>
      </w:r>
    </w:p>
    <w:p w14:paraId="5EB5F562" w14:textId="315567B6" w:rsidR="001F0E39" w:rsidRDefault="001F0E39" w:rsidP="00D60BEB">
      <w:pPr>
        <w:pStyle w:val="paragraph"/>
        <w:tabs>
          <w:tab w:val="clear" w:pos="1531"/>
          <w:tab w:val="right" w:pos="2268"/>
        </w:tabs>
        <w:ind w:left="2410"/>
      </w:pPr>
      <w:r>
        <w:tab/>
        <w:t>(</w:t>
      </w:r>
      <w:r w:rsidR="000D7A7F">
        <w:t>x</w:t>
      </w:r>
      <w:r>
        <w:t>)</w:t>
      </w:r>
      <w:r>
        <w:tab/>
        <w:t>channel 1084;</w:t>
      </w:r>
    </w:p>
    <w:p w14:paraId="2E0E621F" w14:textId="07E61847" w:rsidR="001F0E39" w:rsidRDefault="001F0E39" w:rsidP="00D60BEB">
      <w:pPr>
        <w:pStyle w:val="paragraph"/>
        <w:tabs>
          <w:tab w:val="clear" w:pos="1531"/>
          <w:tab w:val="right" w:pos="2268"/>
        </w:tabs>
        <w:ind w:left="2410"/>
      </w:pPr>
      <w:r>
        <w:tab/>
        <w:t>(x</w:t>
      </w:r>
      <w:r w:rsidR="00FA6043">
        <w:t>i</w:t>
      </w:r>
      <w:r>
        <w:t>)</w:t>
      </w:r>
      <w:r>
        <w:tab/>
        <w:t>channel 1085;</w:t>
      </w:r>
    </w:p>
    <w:p w14:paraId="0073F43F" w14:textId="2E76969A" w:rsidR="00D60BEB" w:rsidRDefault="00D60BEB" w:rsidP="00D60BEB">
      <w:pPr>
        <w:pStyle w:val="paragraph"/>
        <w:tabs>
          <w:tab w:val="clear" w:pos="1531"/>
          <w:tab w:val="right" w:pos="2268"/>
        </w:tabs>
        <w:ind w:left="2410"/>
      </w:pPr>
      <w:r>
        <w:tab/>
        <w:t>(</w:t>
      </w:r>
      <w:r w:rsidR="001F0E39">
        <w:t>x</w:t>
      </w:r>
      <w:r w:rsidR="000D7A7F">
        <w:t>i</w:t>
      </w:r>
      <w:r w:rsidR="00FA6043">
        <w:t>i</w:t>
      </w:r>
      <w:r>
        <w:t>)</w:t>
      </w:r>
      <w:r>
        <w:tab/>
        <w:t>channel 1086;</w:t>
      </w:r>
    </w:p>
    <w:p w14:paraId="63F632CB" w14:textId="6107A0E1" w:rsidR="001F0E39" w:rsidRDefault="001F0E39" w:rsidP="00D60BEB">
      <w:pPr>
        <w:pStyle w:val="paragraph"/>
        <w:tabs>
          <w:tab w:val="clear" w:pos="1531"/>
          <w:tab w:val="right" w:pos="2268"/>
        </w:tabs>
        <w:ind w:left="2410"/>
      </w:pPr>
      <w:r>
        <w:tab/>
        <w:t>(xi</w:t>
      </w:r>
      <w:r w:rsidR="000D7A7F">
        <w:t>i</w:t>
      </w:r>
      <w:r w:rsidR="00FA6043">
        <w:t>i</w:t>
      </w:r>
      <w:r>
        <w:t>)</w:t>
      </w:r>
      <w:r>
        <w:tab/>
        <w:t>channel 2024;</w:t>
      </w:r>
    </w:p>
    <w:p w14:paraId="1AD6DC95" w14:textId="08E61D44" w:rsidR="001F0E39" w:rsidRDefault="001F0E39" w:rsidP="00D60BEB">
      <w:pPr>
        <w:pStyle w:val="paragraph"/>
        <w:tabs>
          <w:tab w:val="clear" w:pos="1531"/>
          <w:tab w:val="right" w:pos="2268"/>
        </w:tabs>
        <w:ind w:left="2410"/>
      </w:pPr>
      <w:r>
        <w:tab/>
        <w:t>(xi</w:t>
      </w:r>
      <w:r w:rsidR="00FA6043">
        <w:t>v</w:t>
      </w:r>
      <w:r>
        <w:t>)</w:t>
      </w:r>
      <w:r>
        <w:tab/>
        <w:t>channel 2025;</w:t>
      </w:r>
    </w:p>
    <w:p w14:paraId="2B1F2DED" w14:textId="7EFD7EDC" w:rsidR="001F0E39" w:rsidRDefault="00D60BEB" w:rsidP="00D60BEB">
      <w:pPr>
        <w:pStyle w:val="paragraph"/>
        <w:tabs>
          <w:tab w:val="clear" w:pos="1531"/>
          <w:tab w:val="right" w:pos="2268"/>
        </w:tabs>
        <w:ind w:left="2410"/>
      </w:pPr>
      <w:r>
        <w:tab/>
        <w:t>(</w:t>
      </w:r>
      <w:r w:rsidR="001F0E39">
        <w:t>x</w:t>
      </w:r>
      <w:r w:rsidR="000D7A7F">
        <w:t>v</w:t>
      </w:r>
      <w:r>
        <w:t>)</w:t>
      </w:r>
      <w:r>
        <w:tab/>
        <w:t xml:space="preserve">channel 2026; </w:t>
      </w:r>
    </w:p>
    <w:p w14:paraId="4C5ABF24" w14:textId="750BFBA3" w:rsidR="001F0E39" w:rsidRDefault="001F0E39" w:rsidP="00D60BEB">
      <w:pPr>
        <w:pStyle w:val="paragraph"/>
        <w:tabs>
          <w:tab w:val="clear" w:pos="1531"/>
          <w:tab w:val="right" w:pos="2268"/>
        </w:tabs>
        <w:ind w:left="2410"/>
      </w:pPr>
      <w:r>
        <w:tab/>
        <w:t>(xv</w:t>
      </w:r>
      <w:r w:rsidR="00FA6043">
        <w:t>i</w:t>
      </w:r>
      <w:r>
        <w:t>)</w:t>
      </w:r>
      <w:r>
        <w:tab/>
        <w:t xml:space="preserve">channel </w:t>
      </w:r>
      <w:r w:rsidR="004C12CB">
        <w:t xml:space="preserve">2084; </w:t>
      </w:r>
    </w:p>
    <w:p w14:paraId="3CD1F34A" w14:textId="3D4D665B" w:rsidR="00BB230B" w:rsidRDefault="00D60BEB" w:rsidP="00D60BEB">
      <w:pPr>
        <w:pStyle w:val="paragraph"/>
        <w:tabs>
          <w:tab w:val="clear" w:pos="1531"/>
          <w:tab w:val="right" w:pos="2268"/>
        </w:tabs>
        <w:ind w:left="2410"/>
      </w:pPr>
      <w:r>
        <w:lastRenderedPageBreak/>
        <w:tab/>
        <w:t>(</w:t>
      </w:r>
      <w:r w:rsidR="004C12CB">
        <w:t>xv</w:t>
      </w:r>
      <w:r w:rsidR="000D7A7F">
        <w:t>i</w:t>
      </w:r>
      <w:r w:rsidR="00FA6043">
        <w:t>i</w:t>
      </w:r>
      <w:r>
        <w:t>)</w:t>
      </w:r>
      <w:r>
        <w:tab/>
        <w:t>channel 2086.</w:t>
      </w:r>
      <w:bookmarkEnd w:id="6"/>
    </w:p>
    <w:sectPr w:rsidR="00BB230B" w:rsidSect="00957210">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623D" w14:textId="77777777" w:rsidR="00803689" w:rsidRDefault="00803689" w:rsidP="0017734A">
      <w:pPr>
        <w:spacing w:after="0" w:line="240" w:lineRule="auto"/>
      </w:pPr>
      <w:r>
        <w:separator/>
      </w:r>
    </w:p>
  </w:endnote>
  <w:endnote w:type="continuationSeparator" w:id="0">
    <w:p w14:paraId="461968F8" w14:textId="77777777" w:rsidR="00803689" w:rsidRDefault="0080368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61B7F2D8" w:rsidR="00F4519A" w:rsidRPr="008139AA" w:rsidRDefault="00F4519A" w:rsidP="00F4519A">
    <w:pPr>
      <w:pStyle w:val="Footer"/>
      <w:pBdr>
        <w:top w:val="single" w:sz="4" w:space="1" w:color="auto"/>
      </w:pBdr>
      <w:jc w:val="center"/>
      <w:rPr>
        <w:rFonts w:ascii="Times New Roman" w:hAnsi="Times New Roman" w:cs="Times New Roman"/>
        <w:i/>
        <w:iCs/>
        <w:sz w:val="20"/>
        <w:szCs w:val="20"/>
      </w:rPr>
    </w:pPr>
    <w:r w:rsidRPr="008139AA">
      <w:rPr>
        <w:rFonts w:ascii="Times New Roman" w:hAnsi="Times New Roman" w:cs="Times New Roman"/>
        <w:i/>
        <w:iCs/>
        <w:sz w:val="20"/>
        <w:szCs w:val="20"/>
      </w:rPr>
      <w:t xml:space="preserve">Radiocommunications </w:t>
    </w:r>
    <w:r w:rsidR="00DD6358">
      <w:rPr>
        <w:rFonts w:ascii="Times New Roman" w:hAnsi="Times New Roman" w:cs="Times New Roman"/>
        <w:i/>
        <w:iCs/>
        <w:sz w:val="20"/>
        <w:szCs w:val="20"/>
      </w:rPr>
      <w:t>(</w:t>
    </w:r>
    <w:r w:rsidR="00D100D0">
      <w:rPr>
        <w:rFonts w:ascii="Times New Roman" w:hAnsi="Times New Roman" w:cs="Times New Roman"/>
        <w:i/>
        <w:iCs/>
        <w:sz w:val="20"/>
        <w:szCs w:val="20"/>
      </w:rPr>
      <w:t xml:space="preserve">Maritime </w:t>
    </w:r>
    <w:r w:rsidR="00D917CE">
      <w:rPr>
        <w:rFonts w:ascii="Times New Roman" w:hAnsi="Times New Roman" w:cs="Times New Roman"/>
        <w:i/>
        <w:iCs/>
        <w:sz w:val="20"/>
        <w:szCs w:val="20"/>
      </w:rPr>
      <w:t>Licensing</w:t>
    </w:r>
    <w:r w:rsidRPr="008139AA">
      <w:rPr>
        <w:rFonts w:ascii="Times New Roman" w:hAnsi="Times New Roman" w:cs="Times New Roman"/>
        <w:i/>
        <w:iCs/>
        <w:sz w:val="20"/>
        <w:szCs w:val="20"/>
      </w:rPr>
      <w:t xml:space="preserve">) </w:t>
    </w:r>
    <w:r w:rsidR="00D917CE">
      <w:rPr>
        <w:rFonts w:ascii="Times New Roman" w:hAnsi="Times New Roman" w:cs="Times New Roman"/>
        <w:i/>
        <w:iCs/>
        <w:sz w:val="20"/>
        <w:szCs w:val="20"/>
      </w:rPr>
      <w:t>Amendment Instrument</w:t>
    </w:r>
    <w:r w:rsidR="00597D10">
      <w:rPr>
        <w:rFonts w:ascii="Times New Roman" w:hAnsi="Times New Roman" w:cs="Times New Roman"/>
        <w:i/>
        <w:iCs/>
        <w:sz w:val="20"/>
        <w:szCs w:val="20"/>
      </w:rPr>
      <w:t xml:space="preserve"> 202</w:t>
    </w:r>
    <w:r w:rsidR="0053222F">
      <w:rPr>
        <w:rFonts w:ascii="Times New Roman" w:hAnsi="Times New Roman" w:cs="Times New Roman"/>
        <w:i/>
        <w:iCs/>
        <w:sz w:val="20"/>
        <w:szCs w:val="20"/>
      </w:rPr>
      <w:t>4</w:t>
    </w:r>
    <w:r w:rsidR="00DD6358">
      <w:rPr>
        <w:rFonts w:ascii="Times New Roman" w:hAnsi="Times New Roman" w:cs="Times New Roman"/>
        <w:i/>
        <w:iCs/>
        <w:sz w:val="20"/>
        <w:szCs w:val="20"/>
      </w:rPr>
      <w:t> </w:t>
    </w:r>
    <w:r w:rsidR="00EC0532">
      <w:rPr>
        <w:rFonts w:ascii="Times New Roman" w:hAnsi="Times New Roman" w:cs="Times New Roman"/>
        <w:i/>
        <w:iCs/>
        <w:sz w:val="20"/>
        <w:szCs w:val="20"/>
      </w:rPr>
      <w:t>(No. 1)</w:t>
    </w:r>
  </w:p>
  <w:p w14:paraId="3D2A2380" w14:textId="0D4023DD"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p w14:paraId="70AC88AF" w14:textId="4192E4CA" w:rsidR="00D100D0" w:rsidRPr="00D100D0" w:rsidRDefault="00D100D0" w:rsidP="00D100D0">
    <w:pPr>
      <w:pStyle w:val="Footer"/>
      <w:jc w:val="center"/>
      <w:rPr>
        <w:rFonts w:ascii="Times New Roman" w:hAnsi="Times New Roman" w:cs="Times New Roman"/>
        <w:b/>
        <w:bCs/>
        <w:sz w:val="20"/>
        <w:szCs w:val="20"/>
      </w:rPr>
    </w:pPr>
    <w:r>
      <w:rPr>
        <w:rFonts w:ascii="Times New Roman" w:hAnsi="Times New Roman" w:cs="Times New Roman"/>
        <w:b/>
        <w:bCs/>
        <w:sz w:val="20"/>
        <w:szCs w:val="20"/>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6DF3" w14:textId="77777777" w:rsidR="00803689" w:rsidRDefault="00803689" w:rsidP="0017734A">
      <w:pPr>
        <w:spacing w:after="0" w:line="240" w:lineRule="auto"/>
      </w:pPr>
      <w:r>
        <w:separator/>
      </w:r>
    </w:p>
  </w:footnote>
  <w:footnote w:type="continuationSeparator" w:id="0">
    <w:p w14:paraId="30B281C7" w14:textId="77777777" w:rsidR="00803689" w:rsidRDefault="0080368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123512"/>
      <w:docPartObj>
        <w:docPartGallery w:val="Watermarks"/>
        <w:docPartUnique/>
      </w:docPartObj>
    </w:sdtPr>
    <w:sdtEndPr/>
    <w:sdtContent>
      <w:p w14:paraId="2C9193B0" w14:textId="3E96D2CF" w:rsidR="00F95292" w:rsidRDefault="007911C7">
        <w:pPr>
          <w:pStyle w:val="Header"/>
        </w:pPr>
        <w:r>
          <w:rPr>
            <w:noProof/>
          </w:rPr>
          <w:pict w14:anchorId="6165A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11095" o:spid="_x0000_s1030"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5753195D" w:rsidR="003B0F89" w:rsidRDefault="003B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DA7" w14:textId="60352D56" w:rsidR="00F4519A" w:rsidRPr="008139AA"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6B49CA6C" w14:textId="77777777" w:rsidR="00122728" w:rsidRPr="008139AA" w:rsidRDefault="00122728" w:rsidP="009223D6">
    <w:pPr>
      <w:pStyle w:val="Header"/>
      <w:pBdr>
        <w:bottom w:val="single" w:sz="4" w:space="1" w:color="auto"/>
      </w:pBd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5FA1A566" w:rsidR="003B0F89" w:rsidRDefault="003B0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A82" w14:textId="04D965E1" w:rsidR="003B0F89" w:rsidRDefault="003B0F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517CC94B" w:rsidR="00097890" w:rsidRPr="00B617DB" w:rsidRDefault="00DB7310" w:rsidP="00892659">
    <w:pPr>
      <w:pStyle w:val="Header"/>
      <w:pBdr>
        <w:bottom w:val="single" w:sz="4" w:space="1" w:color="auto"/>
      </w:pBdr>
      <w:rPr>
        <w:rFonts w:ascii="Times New Roman" w:hAnsi="Times New Roman" w:cs="Times New Roman"/>
        <w:i/>
        <w:iCs/>
        <w:sz w:val="20"/>
        <w:szCs w:val="20"/>
      </w:rPr>
    </w:pPr>
    <w:r w:rsidRPr="008139AA">
      <w:rPr>
        <w:rFonts w:ascii="Times New Roman" w:hAnsi="Times New Roman" w:cs="Times New Roman"/>
        <w:sz w:val="20"/>
        <w:szCs w:val="20"/>
      </w:rPr>
      <w:t>Schedule 1</w:t>
    </w:r>
    <w:r w:rsidR="00CA2DEE" w:rsidRPr="008139AA">
      <w:rPr>
        <w:rFonts w:ascii="Times New Roman" w:hAnsi="Times New Roman" w:cs="Times New Roman"/>
        <w:sz w:val="20"/>
        <w:szCs w:val="20"/>
      </w:rPr>
      <w:t>—</w:t>
    </w:r>
    <w:r w:rsidR="00CA2DEE">
      <w:rPr>
        <w:rFonts w:ascii="Times New Roman" w:hAnsi="Times New Roman" w:cs="Times New Roman"/>
        <w:sz w:val="20"/>
        <w:szCs w:val="20"/>
      </w:rPr>
      <w:t>Amendments</w:t>
    </w:r>
    <w:r w:rsidR="00B617DB">
      <w:rPr>
        <w:rFonts w:ascii="Times New Roman" w:hAnsi="Times New Roman" w:cs="Times New Roman"/>
        <w:sz w:val="20"/>
        <w:szCs w:val="20"/>
      </w:rPr>
      <w:t xml:space="preserve"> – </w:t>
    </w:r>
    <w:r w:rsidR="00B617DB">
      <w:rPr>
        <w:rFonts w:ascii="Times New Roman" w:hAnsi="Times New Roman" w:cs="Times New Roman"/>
        <w:i/>
        <w:iCs/>
        <w:sz w:val="20"/>
        <w:szCs w:val="20"/>
      </w:rPr>
      <w:t>Radiocommunications Licence Conditions (Maritime Coast Licence) Determination 2015</w:t>
    </w:r>
  </w:p>
  <w:p w14:paraId="7F40F346" w14:textId="77777777" w:rsidR="00DB7310" w:rsidRPr="00CC64DD" w:rsidRDefault="00DB7310" w:rsidP="00892659">
    <w:pPr>
      <w:pStyle w:val="Header"/>
      <w:pBdr>
        <w:bottom w:val="single" w:sz="4" w:space="1" w:color="auto"/>
      </w:pBdr>
      <w:rPr>
        <w:rFonts w:ascii="Times New Roman" w:hAnsi="Times New Roman" w:cs="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603" w14:textId="7EAE6EB1" w:rsidR="003B0F89" w:rsidRDefault="003B0F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C942" w14:textId="140E0B6A" w:rsidR="00B617DB" w:rsidRPr="00B617DB" w:rsidRDefault="00B617DB" w:rsidP="00892659">
    <w:pPr>
      <w:pStyle w:val="Header"/>
      <w:pBdr>
        <w:bottom w:val="single" w:sz="4" w:space="1" w:color="auto"/>
      </w:pBdr>
      <w:rPr>
        <w:rFonts w:ascii="Times New Roman" w:hAnsi="Times New Roman" w:cs="Times New Roman"/>
        <w:i/>
        <w:iCs/>
        <w:sz w:val="20"/>
        <w:szCs w:val="20"/>
      </w:rPr>
    </w:pPr>
    <w:r w:rsidRPr="008139AA">
      <w:rPr>
        <w:rFonts w:ascii="Times New Roman" w:hAnsi="Times New Roman" w:cs="Times New Roman"/>
        <w:sz w:val="20"/>
        <w:szCs w:val="20"/>
      </w:rPr>
      <w:t xml:space="preserve">Schedule </w:t>
    </w:r>
    <w:r w:rsidR="003D69A2">
      <w:rPr>
        <w:rFonts w:ascii="Times New Roman" w:hAnsi="Times New Roman" w:cs="Times New Roman"/>
        <w:sz w:val="20"/>
        <w:szCs w:val="20"/>
      </w:rPr>
      <w:t>2</w:t>
    </w:r>
    <w:r w:rsidRPr="008139AA">
      <w:rPr>
        <w:rFonts w:ascii="Times New Roman" w:hAnsi="Times New Roman" w:cs="Times New Roman"/>
        <w:sz w:val="20"/>
        <w:szCs w:val="20"/>
      </w:rPr>
      <w:t>—</w:t>
    </w:r>
    <w:r>
      <w:rPr>
        <w:rFonts w:ascii="Times New Roman" w:hAnsi="Times New Roman" w:cs="Times New Roman"/>
        <w:sz w:val="20"/>
        <w:szCs w:val="20"/>
      </w:rPr>
      <w:t xml:space="preserve">Amendments – </w:t>
    </w:r>
    <w:r>
      <w:rPr>
        <w:rFonts w:ascii="Times New Roman" w:hAnsi="Times New Roman" w:cs="Times New Roman"/>
        <w:i/>
        <w:iCs/>
        <w:sz w:val="20"/>
        <w:szCs w:val="20"/>
      </w:rPr>
      <w:t>Radiocommunications</w:t>
    </w:r>
    <w:r w:rsidR="003D69A2">
      <w:rPr>
        <w:rFonts w:ascii="Times New Roman" w:hAnsi="Times New Roman" w:cs="Times New Roman"/>
        <w:i/>
        <w:iCs/>
        <w:sz w:val="20"/>
        <w:szCs w:val="20"/>
      </w:rPr>
      <w:t xml:space="preserve"> Licence Conditions</w:t>
    </w:r>
    <w:r>
      <w:rPr>
        <w:rFonts w:ascii="Times New Roman" w:hAnsi="Times New Roman" w:cs="Times New Roman"/>
        <w:i/>
        <w:iCs/>
        <w:sz w:val="20"/>
        <w:szCs w:val="20"/>
      </w:rPr>
      <w:t xml:space="preserve"> (Maritime Ship</w:t>
    </w:r>
    <w:r w:rsidR="003D69A2">
      <w:rPr>
        <w:rFonts w:ascii="Times New Roman" w:hAnsi="Times New Roman" w:cs="Times New Roman"/>
        <w:i/>
        <w:iCs/>
        <w:sz w:val="20"/>
        <w:szCs w:val="20"/>
      </w:rPr>
      <w:t xml:space="preserve"> Licence</w:t>
    </w:r>
    <w:r>
      <w:rPr>
        <w:rFonts w:ascii="Times New Roman" w:hAnsi="Times New Roman" w:cs="Times New Roman"/>
        <w:i/>
        <w:iCs/>
        <w:sz w:val="20"/>
        <w:szCs w:val="20"/>
      </w:rPr>
      <w:t>)</w:t>
    </w:r>
    <w:r w:rsidR="00AB67AF">
      <w:rPr>
        <w:rFonts w:ascii="Times New Roman" w:hAnsi="Times New Roman" w:cs="Times New Roman"/>
        <w:i/>
        <w:iCs/>
        <w:sz w:val="20"/>
        <w:szCs w:val="20"/>
      </w:rPr>
      <w:t xml:space="preserve"> </w:t>
    </w:r>
    <w:r w:rsidR="003D69A2">
      <w:rPr>
        <w:rFonts w:ascii="Times New Roman" w:hAnsi="Times New Roman" w:cs="Times New Roman"/>
        <w:i/>
        <w:iCs/>
        <w:sz w:val="20"/>
        <w:szCs w:val="20"/>
      </w:rPr>
      <w:t xml:space="preserve">Determination </w:t>
    </w:r>
    <w:r>
      <w:rPr>
        <w:rFonts w:ascii="Times New Roman" w:hAnsi="Times New Roman" w:cs="Times New Roman"/>
        <w:i/>
        <w:iCs/>
        <w:sz w:val="20"/>
        <w:szCs w:val="20"/>
      </w:rPr>
      <w:t>2015</w:t>
    </w:r>
  </w:p>
  <w:p w14:paraId="299BB747" w14:textId="77777777" w:rsidR="00B617DB" w:rsidRPr="00CC64DD" w:rsidRDefault="00B617DB" w:rsidP="00892659">
    <w:pPr>
      <w:pStyle w:val="Header"/>
      <w:pBdr>
        <w:bottom w:val="single" w:sz="4" w:space="1" w:color="auto"/>
      </w:pBdr>
      <w:rPr>
        <w:rFonts w:ascii="Times New Roman" w:hAnsi="Times New Roman" w:cs="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4A28" w14:textId="77777777" w:rsidR="003D69A2" w:rsidRPr="00B617DB" w:rsidRDefault="003D69A2" w:rsidP="00892659">
    <w:pPr>
      <w:pStyle w:val="Header"/>
      <w:pBdr>
        <w:bottom w:val="single" w:sz="4" w:space="1" w:color="auto"/>
      </w:pBdr>
      <w:rPr>
        <w:rFonts w:ascii="Times New Roman" w:hAnsi="Times New Roman" w:cs="Times New Roman"/>
        <w:i/>
        <w:iCs/>
        <w:sz w:val="20"/>
        <w:szCs w:val="20"/>
      </w:rPr>
    </w:pPr>
    <w:r w:rsidRPr="008139AA">
      <w:rPr>
        <w:rFonts w:ascii="Times New Roman" w:hAnsi="Times New Roman" w:cs="Times New Roman"/>
        <w:sz w:val="20"/>
        <w:szCs w:val="20"/>
      </w:rPr>
      <w:t xml:space="preserve">Schedule </w:t>
    </w:r>
    <w:r>
      <w:rPr>
        <w:rFonts w:ascii="Times New Roman" w:hAnsi="Times New Roman" w:cs="Times New Roman"/>
        <w:sz w:val="20"/>
        <w:szCs w:val="20"/>
      </w:rPr>
      <w:t>3</w:t>
    </w:r>
    <w:r w:rsidRPr="008139AA">
      <w:rPr>
        <w:rFonts w:ascii="Times New Roman" w:hAnsi="Times New Roman" w:cs="Times New Roman"/>
        <w:sz w:val="20"/>
        <w:szCs w:val="20"/>
      </w:rPr>
      <w:t>—</w:t>
    </w:r>
    <w:r>
      <w:rPr>
        <w:rFonts w:ascii="Times New Roman" w:hAnsi="Times New Roman" w:cs="Times New Roman"/>
        <w:sz w:val="20"/>
        <w:szCs w:val="20"/>
      </w:rPr>
      <w:t xml:space="preserve">Amendments – </w:t>
    </w:r>
    <w:r>
      <w:rPr>
        <w:rFonts w:ascii="Times New Roman" w:hAnsi="Times New Roman" w:cs="Times New Roman"/>
        <w:i/>
        <w:iCs/>
        <w:sz w:val="20"/>
        <w:szCs w:val="20"/>
      </w:rPr>
      <w:t>Radiocommunications (Maritime Ship Station – 27 MHz and VHF) Class Licence 2015</w:t>
    </w:r>
  </w:p>
  <w:p w14:paraId="196ED07A" w14:textId="77777777" w:rsidR="003D69A2" w:rsidRPr="00CC64DD" w:rsidRDefault="003D69A2"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F3"/>
    <w:multiLevelType w:val="hybridMultilevel"/>
    <w:tmpl w:val="78E688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24064BD"/>
    <w:multiLevelType w:val="hybridMultilevel"/>
    <w:tmpl w:val="C062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3511E9"/>
    <w:multiLevelType w:val="hybridMultilevel"/>
    <w:tmpl w:val="71682BD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1932871">
    <w:abstractNumId w:val="3"/>
  </w:num>
  <w:num w:numId="2" w16cid:durableId="226847664">
    <w:abstractNumId w:val="9"/>
  </w:num>
  <w:num w:numId="3" w16cid:durableId="1841845403">
    <w:abstractNumId w:val="5"/>
  </w:num>
  <w:num w:numId="4" w16cid:durableId="198398112">
    <w:abstractNumId w:val="7"/>
  </w:num>
  <w:num w:numId="5" w16cid:durableId="1042170672">
    <w:abstractNumId w:val="4"/>
  </w:num>
  <w:num w:numId="6" w16cid:durableId="787164810">
    <w:abstractNumId w:val="2"/>
  </w:num>
  <w:num w:numId="7" w16cid:durableId="2067407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808562">
    <w:abstractNumId w:val="6"/>
  </w:num>
  <w:num w:numId="9" w16cid:durableId="161101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099577">
    <w:abstractNumId w:val="0"/>
  </w:num>
  <w:num w:numId="11" w16cid:durableId="262733953">
    <w:abstractNumId w:val="1"/>
  </w:num>
  <w:num w:numId="12" w16cid:durableId="407310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7D0"/>
    <w:rsid w:val="0000189B"/>
    <w:rsid w:val="00001AE4"/>
    <w:rsid w:val="00003E2C"/>
    <w:rsid w:val="00006492"/>
    <w:rsid w:val="00007526"/>
    <w:rsid w:val="00007E9F"/>
    <w:rsid w:val="00010EAB"/>
    <w:rsid w:val="00011920"/>
    <w:rsid w:val="00012ABC"/>
    <w:rsid w:val="00016083"/>
    <w:rsid w:val="00016F19"/>
    <w:rsid w:val="00017516"/>
    <w:rsid w:val="00023C06"/>
    <w:rsid w:val="00027444"/>
    <w:rsid w:val="000340E0"/>
    <w:rsid w:val="0003680F"/>
    <w:rsid w:val="00042164"/>
    <w:rsid w:val="00044C83"/>
    <w:rsid w:val="0004604C"/>
    <w:rsid w:val="00054A36"/>
    <w:rsid w:val="00055F4D"/>
    <w:rsid w:val="000575DC"/>
    <w:rsid w:val="0006059D"/>
    <w:rsid w:val="00063CF9"/>
    <w:rsid w:val="000646FF"/>
    <w:rsid w:val="00067D2C"/>
    <w:rsid w:val="000724A9"/>
    <w:rsid w:val="00074189"/>
    <w:rsid w:val="00075EA8"/>
    <w:rsid w:val="00075F8D"/>
    <w:rsid w:val="00076726"/>
    <w:rsid w:val="000800B9"/>
    <w:rsid w:val="00083188"/>
    <w:rsid w:val="00084497"/>
    <w:rsid w:val="0008545C"/>
    <w:rsid w:val="0008702E"/>
    <w:rsid w:val="00090D97"/>
    <w:rsid w:val="00091361"/>
    <w:rsid w:val="00091F19"/>
    <w:rsid w:val="000920D9"/>
    <w:rsid w:val="00092502"/>
    <w:rsid w:val="000937AA"/>
    <w:rsid w:val="00094258"/>
    <w:rsid w:val="000958E9"/>
    <w:rsid w:val="00095E04"/>
    <w:rsid w:val="0009645F"/>
    <w:rsid w:val="0009674B"/>
    <w:rsid w:val="00096CB5"/>
    <w:rsid w:val="00097586"/>
    <w:rsid w:val="00097890"/>
    <w:rsid w:val="000A29D1"/>
    <w:rsid w:val="000A430B"/>
    <w:rsid w:val="000A7529"/>
    <w:rsid w:val="000B018F"/>
    <w:rsid w:val="000B0AD4"/>
    <w:rsid w:val="000B1CC8"/>
    <w:rsid w:val="000B270E"/>
    <w:rsid w:val="000B3F46"/>
    <w:rsid w:val="000B4B8B"/>
    <w:rsid w:val="000B4E0A"/>
    <w:rsid w:val="000B4E1A"/>
    <w:rsid w:val="000B60BE"/>
    <w:rsid w:val="000C007F"/>
    <w:rsid w:val="000C16EB"/>
    <w:rsid w:val="000C22F0"/>
    <w:rsid w:val="000C33D3"/>
    <w:rsid w:val="000C4AF3"/>
    <w:rsid w:val="000C5A8B"/>
    <w:rsid w:val="000D034B"/>
    <w:rsid w:val="000D1708"/>
    <w:rsid w:val="000D2C0A"/>
    <w:rsid w:val="000D5C58"/>
    <w:rsid w:val="000D69BA"/>
    <w:rsid w:val="000D778F"/>
    <w:rsid w:val="000D7A7F"/>
    <w:rsid w:val="000E01B9"/>
    <w:rsid w:val="000E1F34"/>
    <w:rsid w:val="000E2EB1"/>
    <w:rsid w:val="000E33D2"/>
    <w:rsid w:val="000E5161"/>
    <w:rsid w:val="000E56A9"/>
    <w:rsid w:val="000F1B62"/>
    <w:rsid w:val="000F1E9F"/>
    <w:rsid w:val="000F299C"/>
    <w:rsid w:val="000F4968"/>
    <w:rsid w:val="000F4B18"/>
    <w:rsid w:val="000F5DBA"/>
    <w:rsid w:val="000F6652"/>
    <w:rsid w:val="000F6E6E"/>
    <w:rsid w:val="000F6E8A"/>
    <w:rsid w:val="000F740E"/>
    <w:rsid w:val="000F7638"/>
    <w:rsid w:val="000F7E3E"/>
    <w:rsid w:val="0010130F"/>
    <w:rsid w:val="00101AB4"/>
    <w:rsid w:val="00102D39"/>
    <w:rsid w:val="001043C2"/>
    <w:rsid w:val="001063B7"/>
    <w:rsid w:val="00106AA0"/>
    <w:rsid w:val="00106CB1"/>
    <w:rsid w:val="00107719"/>
    <w:rsid w:val="00107A6C"/>
    <w:rsid w:val="00107E09"/>
    <w:rsid w:val="00107E24"/>
    <w:rsid w:val="00111F72"/>
    <w:rsid w:val="00112799"/>
    <w:rsid w:val="00112835"/>
    <w:rsid w:val="00114BD7"/>
    <w:rsid w:val="001152E8"/>
    <w:rsid w:val="001154E4"/>
    <w:rsid w:val="001155B7"/>
    <w:rsid w:val="00116F29"/>
    <w:rsid w:val="00117DC7"/>
    <w:rsid w:val="00120A5E"/>
    <w:rsid w:val="001213CE"/>
    <w:rsid w:val="00121BB9"/>
    <w:rsid w:val="001220D9"/>
    <w:rsid w:val="00122728"/>
    <w:rsid w:val="00122D6D"/>
    <w:rsid w:val="00126BD9"/>
    <w:rsid w:val="00130C48"/>
    <w:rsid w:val="001348AE"/>
    <w:rsid w:val="001351C5"/>
    <w:rsid w:val="00136948"/>
    <w:rsid w:val="00136A75"/>
    <w:rsid w:val="00140DD8"/>
    <w:rsid w:val="001413C2"/>
    <w:rsid w:val="00142A93"/>
    <w:rsid w:val="0014312E"/>
    <w:rsid w:val="00144AC4"/>
    <w:rsid w:val="00145026"/>
    <w:rsid w:val="0014525E"/>
    <w:rsid w:val="0015388C"/>
    <w:rsid w:val="00155BD3"/>
    <w:rsid w:val="00156058"/>
    <w:rsid w:val="00157BD5"/>
    <w:rsid w:val="00161FF3"/>
    <w:rsid w:val="00162198"/>
    <w:rsid w:val="00162E9A"/>
    <w:rsid w:val="001634A2"/>
    <w:rsid w:val="0016434C"/>
    <w:rsid w:val="0016750D"/>
    <w:rsid w:val="001734EB"/>
    <w:rsid w:val="00173E02"/>
    <w:rsid w:val="00174417"/>
    <w:rsid w:val="001756AD"/>
    <w:rsid w:val="00176F6B"/>
    <w:rsid w:val="0017734A"/>
    <w:rsid w:val="00177874"/>
    <w:rsid w:val="00177A29"/>
    <w:rsid w:val="00183353"/>
    <w:rsid w:val="00183FC9"/>
    <w:rsid w:val="00185FCD"/>
    <w:rsid w:val="001901A2"/>
    <w:rsid w:val="00192429"/>
    <w:rsid w:val="00193AFA"/>
    <w:rsid w:val="00193ECB"/>
    <w:rsid w:val="00195F88"/>
    <w:rsid w:val="00196336"/>
    <w:rsid w:val="00196D29"/>
    <w:rsid w:val="001A008F"/>
    <w:rsid w:val="001A0D49"/>
    <w:rsid w:val="001A1730"/>
    <w:rsid w:val="001A22E3"/>
    <w:rsid w:val="001A35F7"/>
    <w:rsid w:val="001A6702"/>
    <w:rsid w:val="001B0790"/>
    <w:rsid w:val="001B1226"/>
    <w:rsid w:val="001B153B"/>
    <w:rsid w:val="001B20FE"/>
    <w:rsid w:val="001B5262"/>
    <w:rsid w:val="001B655D"/>
    <w:rsid w:val="001B762E"/>
    <w:rsid w:val="001C12ED"/>
    <w:rsid w:val="001C1DAB"/>
    <w:rsid w:val="001C211B"/>
    <w:rsid w:val="001C5025"/>
    <w:rsid w:val="001C53BB"/>
    <w:rsid w:val="001C5863"/>
    <w:rsid w:val="001D088F"/>
    <w:rsid w:val="001D0C11"/>
    <w:rsid w:val="001D12E7"/>
    <w:rsid w:val="001D1F1A"/>
    <w:rsid w:val="001D410A"/>
    <w:rsid w:val="001D4A6A"/>
    <w:rsid w:val="001D4CCC"/>
    <w:rsid w:val="001E037F"/>
    <w:rsid w:val="001E0770"/>
    <w:rsid w:val="001E0919"/>
    <w:rsid w:val="001E127F"/>
    <w:rsid w:val="001E148A"/>
    <w:rsid w:val="001E21D7"/>
    <w:rsid w:val="001E33B7"/>
    <w:rsid w:val="001E3909"/>
    <w:rsid w:val="001E6D18"/>
    <w:rsid w:val="001E7719"/>
    <w:rsid w:val="001F0E39"/>
    <w:rsid w:val="001F1B65"/>
    <w:rsid w:val="001F1C2D"/>
    <w:rsid w:val="001F22AD"/>
    <w:rsid w:val="001F2564"/>
    <w:rsid w:val="001F4BDD"/>
    <w:rsid w:val="001F5501"/>
    <w:rsid w:val="001F56F1"/>
    <w:rsid w:val="001F717E"/>
    <w:rsid w:val="001F76E2"/>
    <w:rsid w:val="00201BFE"/>
    <w:rsid w:val="002028EF"/>
    <w:rsid w:val="0020657F"/>
    <w:rsid w:val="00206992"/>
    <w:rsid w:val="00207293"/>
    <w:rsid w:val="002079D8"/>
    <w:rsid w:val="00210D61"/>
    <w:rsid w:val="002119DA"/>
    <w:rsid w:val="002129A3"/>
    <w:rsid w:val="00214CF2"/>
    <w:rsid w:val="00217C49"/>
    <w:rsid w:val="002203D7"/>
    <w:rsid w:val="0022286C"/>
    <w:rsid w:val="00222F49"/>
    <w:rsid w:val="00223787"/>
    <w:rsid w:val="00231678"/>
    <w:rsid w:val="0023229F"/>
    <w:rsid w:val="0023354F"/>
    <w:rsid w:val="00236820"/>
    <w:rsid w:val="002417CA"/>
    <w:rsid w:val="0024243C"/>
    <w:rsid w:val="00242718"/>
    <w:rsid w:val="00243EED"/>
    <w:rsid w:val="0024429D"/>
    <w:rsid w:val="00247D4A"/>
    <w:rsid w:val="002509A8"/>
    <w:rsid w:val="00251C3E"/>
    <w:rsid w:val="0025296D"/>
    <w:rsid w:val="0025311A"/>
    <w:rsid w:val="002539F6"/>
    <w:rsid w:val="002552BA"/>
    <w:rsid w:val="00256E83"/>
    <w:rsid w:val="002578FE"/>
    <w:rsid w:val="00261003"/>
    <w:rsid w:val="002632D6"/>
    <w:rsid w:val="002649EF"/>
    <w:rsid w:val="00265688"/>
    <w:rsid w:val="00270199"/>
    <w:rsid w:val="0027076E"/>
    <w:rsid w:val="00270CA1"/>
    <w:rsid w:val="00270CEE"/>
    <w:rsid w:val="00271A6E"/>
    <w:rsid w:val="00272B16"/>
    <w:rsid w:val="0027399B"/>
    <w:rsid w:val="002760CC"/>
    <w:rsid w:val="002761B3"/>
    <w:rsid w:val="0027799C"/>
    <w:rsid w:val="0028032D"/>
    <w:rsid w:val="0028126A"/>
    <w:rsid w:val="002831E4"/>
    <w:rsid w:val="0028333C"/>
    <w:rsid w:val="00283356"/>
    <w:rsid w:val="0028355F"/>
    <w:rsid w:val="0028538A"/>
    <w:rsid w:val="00285899"/>
    <w:rsid w:val="00287044"/>
    <w:rsid w:val="0029301D"/>
    <w:rsid w:val="00293FBD"/>
    <w:rsid w:val="002963DE"/>
    <w:rsid w:val="002A08A4"/>
    <w:rsid w:val="002A4ABC"/>
    <w:rsid w:val="002A7BCA"/>
    <w:rsid w:val="002A7D0A"/>
    <w:rsid w:val="002B18B9"/>
    <w:rsid w:val="002B1DFE"/>
    <w:rsid w:val="002B408B"/>
    <w:rsid w:val="002B40D2"/>
    <w:rsid w:val="002B43FA"/>
    <w:rsid w:val="002B4BD1"/>
    <w:rsid w:val="002B5793"/>
    <w:rsid w:val="002B5FB0"/>
    <w:rsid w:val="002B6990"/>
    <w:rsid w:val="002B73D8"/>
    <w:rsid w:val="002C3951"/>
    <w:rsid w:val="002C4698"/>
    <w:rsid w:val="002C4FBA"/>
    <w:rsid w:val="002C63BB"/>
    <w:rsid w:val="002C78A4"/>
    <w:rsid w:val="002D4460"/>
    <w:rsid w:val="002D50EB"/>
    <w:rsid w:val="002D74CD"/>
    <w:rsid w:val="002E035D"/>
    <w:rsid w:val="002E1275"/>
    <w:rsid w:val="002E2439"/>
    <w:rsid w:val="002F0AD3"/>
    <w:rsid w:val="002F0E3F"/>
    <w:rsid w:val="002F1045"/>
    <w:rsid w:val="002F2B06"/>
    <w:rsid w:val="002F437F"/>
    <w:rsid w:val="002F6744"/>
    <w:rsid w:val="002F6A7A"/>
    <w:rsid w:val="00300634"/>
    <w:rsid w:val="00300B13"/>
    <w:rsid w:val="00305F23"/>
    <w:rsid w:val="00310F81"/>
    <w:rsid w:val="00311DDB"/>
    <w:rsid w:val="00313DBA"/>
    <w:rsid w:val="003166E6"/>
    <w:rsid w:val="00320BCC"/>
    <w:rsid w:val="00320E49"/>
    <w:rsid w:val="00321BCC"/>
    <w:rsid w:val="0032497A"/>
    <w:rsid w:val="00324A44"/>
    <w:rsid w:val="003304F4"/>
    <w:rsid w:val="003328AB"/>
    <w:rsid w:val="00332F7E"/>
    <w:rsid w:val="00333166"/>
    <w:rsid w:val="003338E8"/>
    <w:rsid w:val="00335AAC"/>
    <w:rsid w:val="00336B96"/>
    <w:rsid w:val="0033789E"/>
    <w:rsid w:val="0034159C"/>
    <w:rsid w:val="00344022"/>
    <w:rsid w:val="00344612"/>
    <w:rsid w:val="00344765"/>
    <w:rsid w:val="003475BB"/>
    <w:rsid w:val="0035174A"/>
    <w:rsid w:val="00351A5F"/>
    <w:rsid w:val="00352C8B"/>
    <w:rsid w:val="0035329C"/>
    <w:rsid w:val="00353BFD"/>
    <w:rsid w:val="00354F87"/>
    <w:rsid w:val="00355DE5"/>
    <w:rsid w:val="003578E8"/>
    <w:rsid w:val="003618EE"/>
    <w:rsid w:val="00361DA4"/>
    <w:rsid w:val="003620DA"/>
    <w:rsid w:val="00363F6E"/>
    <w:rsid w:val="00364BD4"/>
    <w:rsid w:val="00365A97"/>
    <w:rsid w:val="003660B9"/>
    <w:rsid w:val="003666B7"/>
    <w:rsid w:val="0037000B"/>
    <w:rsid w:val="00370CD9"/>
    <w:rsid w:val="00370F7A"/>
    <w:rsid w:val="003751EC"/>
    <w:rsid w:val="00375244"/>
    <w:rsid w:val="003804C6"/>
    <w:rsid w:val="00382F89"/>
    <w:rsid w:val="00384493"/>
    <w:rsid w:val="003846BC"/>
    <w:rsid w:val="00384A86"/>
    <w:rsid w:val="00384D71"/>
    <w:rsid w:val="003850F7"/>
    <w:rsid w:val="003852FF"/>
    <w:rsid w:val="00391B87"/>
    <w:rsid w:val="00393537"/>
    <w:rsid w:val="003937D5"/>
    <w:rsid w:val="003950EA"/>
    <w:rsid w:val="0039598B"/>
    <w:rsid w:val="003974E2"/>
    <w:rsid w:val="003A095A"/>
    <w:rsid w:val="003A39D9"/>
    <w:rsid w:val="003A4FFB"/>
    <w:rsid w:val="003A58F2"/>
    <w:rsid w:val="003A67C1"/>
    <w:rsid w:val="003A6BDF"/>
    <w:rsid w:val="003B0460"/>
    <w:rsid w:val="003B0F89"/>
    <w:rsid w:val="003B12D9"/>
    <w:rsid w:val="003B19C9"/>
    <w:rsid w:val="003B37F2"/>
    <w:rsid w:val="003B3937"/>
    <w:rsid w:val="003B4E00"/>
    <w:rsid w:val="003B6A52"/>
    <w:rsid w:val="003B76FB"/>
    <w:rsid w:val="003C0801"/>
    <w:rsid w:val="003C2AF9"/>
    <w:rsid w:val="003C3FA9"/>
    <w:rsid w:val="003C44A9"/>
    <w:rsid w:val="003C5496"/>
    <w:rsid w:val="003C5DE4"/>
    <w:rsid w:val="003C6855"/>
    <w:rsid w:val="003C7CA3"/>
    <w:rsid w:val="003D0412"/>
    <w:rsid w:val="003D1458"/>
    <w:rsid w:val="003D46BB"/>
    <w:rsid w:val="003D4BC0"/>
    <w:rsid w:val="003D69A2"/>
    <w:rsid w:val="003D69C0"/>
    <w:rsid w:val="003D767F"/>
    <w:rsid w:val="003D7B18"/>
    <w:rsid w:val="003E0516"/>
    <w:rsid w:val="003E14DE"/>
    <w:rsid w:val="003E370D"/>
    <w:rsid w:val="003E4BF2"/>
    <w:rsid w:val="003E76EE"/>
    <w:rsid w:val="003E7BD7"/>
    <w:rsid w:val="003F1AF7"/>
    <w:rsid w:val="004006B1"/>
    <w:rsid w:val="00400DCD"/>
    <w:rsid w:val="00401970"/>
    <w:rsid w:val="00401EDB"/>
    <w:rsid w:val="00403B8C"/>
    <w:rsid w:val="00407C9C"/>
    <w:rsid w:val="00410C0A"/>
    <w:rsid w:val="00411C33"/>
    <w:rsid w:val="00412D6D"/>
    <w:rsid w:val="004132F5"/>
    <w:rsid w:val="00414348"/>
    <w:rsid w:val="00415EDF"/>
    <w:rsid w:val="00417495"/>
    <w:rsid w:val="00417BE1"/>
    <w:rsid w:val="0042168E"/>
    <w:rsid w:val="00423015"/>
    <w:rsid w:val="00424CFA"/>
    <w:rsid w:val="00424D43"/>
    <w:rsid w:val="00425548"/>
    <w:rsid w:val="00425872"/>
    <w:rsid w:val="00426471"/>
    <w:rsid w:val="00427FD1"/>
    <w:rsid w:val="004309EA"/>
    <w:rsid w:val="00430D3B"/>
    <w:rsid w:val="004329C6"/>
    <w:rsid w:val="0043392B"/>
    <w:rsid w:val="00433C7A"/>
    <w:rsid w:val="004346D9"/>
    <w:rsid w:val="00434E95"/>
    <w:rsid w:val="004361D9"/>
    <w:rsid w:val="0044028C"/>
    <w:rsid w:val="00442CE6"/>
    <w:rsid w:val="00442FCA"/>
    <w:rsid w:val="00445CE1"/>
    <w:rsid w:val="00447152"/>
    <w:rsid w:val="004471BA"/>
    <w:rsid w:val="004500AE"/>
    <w:rsid w:val="00450BE0"/>
    <w:rsid w:val="00450DB3"/>
    <w:rsid w:val="00452675"/>
    <w:rsid w:val="00452CF5"/>
    <w:rsid w:val="0045669F"/>
    <w:rsid w:val="00460FD9"/>
    <w:rsid w:val="00463807"/>
    <w:rsid w:val="00464647"/>
    <w:rsid w:val="00464A56"/>
    <w:rsid w:val="00470726"/>
    <w:rsid w:val="00470F43"/>
    <w:rsid w:val="00471AA5"/>
    <w:rsid w:val="00471CE1"/>
    <w:rsid w:val="004724CD"/>
    <w:rsid w:val="0047393C"/>
    <w:rsid w:val="004779D9"/>
    <w:rsid w:val="00481968"/>
    <w:rsid w:val="0048380E"/>
    <w:rsid w:val="00484065"/>
    <w:rsid w:val="004863B5"/>
    <w:rsid w:val="004863EE"/>
    <w:rsid w:val="004864B4"/>
    <w:rsid w:val="00487443"/>
    <w:rsid w:val="004933AD"/>
    <w:rsid w:val="00493586"/>
    <w:rsid w:val="00494C07"/>
    <w:rsid w:val="00495B60"/>
    <w:rsid w:val="0049619B"/>
    <w:rsid w:val="004968B2"/>
    <w:rsid w:val="004979F0"/>
    <w:rsid w:val="00497F2C"/>
    <w:rsid w:val="004A0283"/>
    <w:rsid w:val="004A0AD6"/>
    <w:rsid w:val="004A1DC5"/>
    <w:rsid w:val="004A4E65"/>
    <w:rsid w:val="004B1810"/>
    <w:rsid w:val="004B1F38"/>
    <w:rsid w:val="004B2095"/>
    <w:rsid w:val="004B4611"/>
    <w:rsid w:val="004B59C2"/>
    <w:rsid w:val="004B7D50"/>
    <w:rsid w:val="004C0653"/>
    <w:rsid w:val="004C12CB"/>
    <w:rsid w:val="004C211D"/>
    <w:rsid w:val="004C4555"/>
    <w:rsid w:val="004C4778"/>
    <w:rsid w:val="004C57D7"/>
    <w:rsid w:val="004C61F9"/>
    <w:rsid w:val="004C6B4E"/>
    <w:rsid w:val="004D0B15"/>
    <w:rsid w:val="004D4485"/>
    <w:rsid w:val="004D4DD3"/>
    <w:rsid w:val="004D51E1"/>
    <w:rsid w:val="004D53D9"/>
    <w:rsid w:val="004D661B"/>
    <w:rsid w:val="004D6B79"/>
    <w:rsid w:val="004D7704"/>
    <w:rsid w:val="004E0095"/>
    <w:rsid w:val="004E0543"/>
    <w:rsid w:val="004E059A"/>
    <w:rsid w:val="004E0814"/>
    <w:rsid w:val="004E3BEE"/>
    <w:rsid w:val="004E5BCE"/>
    <w:rsid w:val="004E5EBA"/>
    <w:rsid w:val="004F2C15"/>
    <w:rsid w:val="004F3668"/>
    <w:rsid w:val="004F38F0"/>
    <w:rsid w:val="004F5D89"/>
    <w:rsid w:val="004F6858"/>
    <w:rsid w:val="005029E4"/>
    <w:rsid w:val="00503D68"/>
    <w:rsid w:val="00504BEF"/>
    <w:rsid w:val="005172B3"/>
    <w:rsid w:val="0052329D"/>
    <w:rsid w:val="00525113"/>
    <w:rsid w:val="005316CF"/>
    <w:rsid w:val="00532122"/>
    <w:rsid w:val="0053222F"/>
    <w:rsid w:val="00532293"/>
    <w:rsid w:val="00534A23"/>
    <w:rsid w:val="00534C3B"/>
    <w:rsid w:val="00535C33"/>
    <w:rsid w:val="00537020"/>
    <w:rsid w:val="00541060"/>
    <w:rsid w:val="005414C6"/>
    <w:rsid w:val="00542333"/>
    <w:rsid w:val="00542CCC"/>
    <w:rsid w:val="00545006"/>
    <w:rsid w:val="005460DE"/>
    <w:rsid w:val="0054759E"/>
    <w:rsid w:val="0055142D"/>
    <w:rsid w:val="00554603"/>
    <w:rsid w:val="00554B6D"/>
    <w:rsid w:val="00555647"/>
    <w:rsid w:val="0055612B"/>
    <w:rsid w:val="005561CA"/>
    <w:rsid w:val="0055723F"/>
    <w:rsid w:val="00560ABA"/>
    <w:rsid w:val="00563F70"/>
    <w:rsid w:val="00565776"/>
    <w:rsid w:val="00565EB1"/>
    <w:rsid w:val="00566168"/>
    <w:rsid w:val="00566EF0"/>
    <w:rsid w:val="00566F24"/>
    <w:rsid w:val="0056724A"/>
    <w:rsid w:val="00571FB5"/>
    <w:rsid w:val="005737CF"/>
    <w:rsid w:val="00574253"/>
    <w:rsid w:val="00574BE8"/>
    <w:rsid w:val="00576782"/>
    <w:rsid w:val="00577719"/>
    <w:rsid w:val="00580177"/>
    <w:rsid w:val="00581374"/>
    <w:rsid w:val="005823EB"/>
    <w:rsid w:val="005834F8"/>
    <w:rsid w:val="00583D36"/>
    <w:rsid w:val="00584F75"/>
    <w:rsid w:val="0058540F"/>
    <w:rsid w:val="0058778F"/>
    <w:rsid w:val="00591411"/>
    <w:rsid w:val="005919F4"/>
    <w:rsid w:val="005927EE"/>
    <w:rsid w:val="00594226"/>
    <w:rsid w:val="005953A3"/>
    <w:rsid w:val="005957A6"/>
    <w:rsid w:val="00595DE3"/>
    <w:rsid w:val="00597B32"/>
    <w:rsid w:val="00597D10"/>
    <w:rsid w:val="005A0DE1"/>
    <w:rsid w:val="005A2B3C"/>
    <w:rsid w:val="005A35DB"/>
    <w:rsid w:val="005A72FD"/>
    <w:rsid w:val="005B0521"/>
    <w:rsid w:val="005B083D"/>
    <w:rsid w:val="005B110E"/>
    <w:rsid w:val="005B1199"/>
    <w:rsid w:val="005B129C"/>
    <w:rsid w:val="005B13CB"/>
    <w:rsid w:val="005B14CF"/>
    <w:rsid w:val="005B24A8"/>
    <w:rsid w:val="005B4489"/>
    <w:rsid w:val="005B5F11"/>
    <w:rsid w:val="005B6567"/>
    <w:rsid w:val="005B7E9C"/>
    <w:rsid w:val="005B7F65"/>
    <w:rsid w:val="005C10AA"/>
    <w:rsid w:val="005C1ADE"/>
    <w:rsid w:val="005C2B1C"/>
    <w:rsid w:val="005C331F"/>
    <w:rsid w:val="005C3D90"/>
    <w:rsid w:val="005C3E2F"/>
    <w:rsid w:val="005C6DB4"/>
    <w:rsid w:val="005C6E87"/>
    <w:rsid w:val="005D1017"/>
    <w:rsid w:val="005D126B"/>
    <w:rsid w:val="005D1702"/>
    <w:rsid w:val="005D38F8"/>
    <w:rsid w:val="005D4FED"/>
    <w:rsid w:val="005D5AB2"/>
    <w:rsid w:val="005D6132"/>
    <w:rsid w:val="005D6208"/>
    <w:rsid w:val="005D686C"/>
    <w:rsid w:val="005E24C6"/>
    <w:rsid w:val="005E417E"/>
    <w:rsid w:val="005E5606"/>
    <w:rsid w:val="005E6E48"/>
    <w:rsid w:val="005F2BD0"/>
    <w:rsid w:val="005F349E"/>
    <w:rsid w:val="005F39ED"/>
    <w:rsid w:val="005F5A1D"/>
    <w:rsid w:val="005F6CDE"/>
    <w:rsid w:val="005F7E7D"/>
    <w:rsid w:val="0060086F"/>
    <w:rsid w:val="00600A9B"/>
    <w:rsid w:val="00604AAF"/>
    <w:rsid w:val="00607485"/>
    <w:rsid w:val="006076D0"/>
    <w:rsid w:val="006079AE"/>
    <w:rsid w:val="00611556"/>
    <w:rsid w:val="00612795"/>
    <w:rsid w:val="00613C4B"/>
    <w:rsid w:val="0061463B"/>
    <w:rsid w:val="006146DA"/>
    <w:rsid w:val="00614DA8"/>
    <w:rsid w:val="006161AC"/>
    <w:rsid w:val="00621D04"/>
    <w:rsid w:val="00622182"/>
    <w:rsid w:val="0062680C"/>
    <w:rsid w:val="00637D82"/>
    <w:rsid w:val="00640708"/>
    <w:rsid w:val="006440B5"/>
    <w:rsid w:val="00644471"/>
    <w:rsid w:val="0064455A"/>
    <w:rsid w:val="006471F1"/>
    <w:rsid w:val="006504D2"/>
    <w:rsid w:val="0065107F"/>
    <w:rsid w:val="00651D97"/>
    <w:rsid w:val="00651FF9"/>
    <w:rsid w:val="00652BE3"/>
    <w:rsid w:val="006540D6"/>
    <w:rsid w:val="00655A85"/>
    <w:rsid w:val="00657C14"/>
    <w:rsid w:val="00657CC1"/>
    <w:rsid w:val="00660133"/>
    <w:rsid w:val="00662E17"/>
    <w:rsid w:val="006651DC"/>
    <w:rsid w:val="00670F48"/>
    <w:rsid w:val="006724BF"/>
    <w:rsid w:val="00677A4F"/>
    <w:rsid w:val="00680F0A"/>
    <w:rsid w:val="00681D4C"/>
    <w:rsid w:val="00683E8D"/>
    <w:rsid w:val="0068502B"/>
    <w:rsid w:val="00686A3C"/>
    <w:rsid w:val="00690F8E"/>
    <w:rsid w:val="0069314A"/>
    <w:rsid w:val="0069339A"/>
    <w:rsid w:val="00693EA6"/>
    <w:rsid w:val="00697524"/>
    <w:rsid w:val="006979A8"/>
    <w:rsid w:val="006A076E"/>
    <w:rsid w:val="006A1941"/>
    <w:rsid w:val="006A1F46"/>
    <w:rsid w:val="006A5A08"/>
    <w:rsid w:val="006A698D"/>
    <w:rsid w:val="006A6E7F"/>
    <w:rsid w:val="006A749E"/>
    <w:rsid w:val="006B0532"/>
    <w:rsid w:val="006B0D71"/>
    <w:rsid w:val="006B0DF9"/>
    <w:rsid w:val="006B5A2E"/>
    <w:rsid w:val="006B6DC3"/>
    <w:rsid w:val="006B797F"/>
    <w:rsid w:val="006C0251"/>
    <w:rsid w:val="006C13D9"/>
    <w:rsid w:val="006C2274"/>
    <w:rsid w:val="006C4122"/>
    <w:rsid w:val="006C54C2"/>
    <w:rsid w:val="006C655F"/>
    <w:rsid w:val="006C6D24"/>
    <w:rsid w:val="006C71DC"/>
    <w:rsid w:val="006D3698"/>
    <w:rsid w:val="006D3AC3"/>
    <w:rsid w:val="006D48E6"/>
    <w:rsid w:val="006D4B44"/>
    <w:rsid w:val="006D5507"/>
    <w:rsid w:val="006D71DD"/>
    <w:rsid w:val="006D7D91"/>
    <w:rsid w:val="006E2074"/>
    <w:rsid w:val="006E68D5"/>
    <w:rsid w:val="006E6BC1"/>
    <w:rsid w:val="006F0590"/>
    <w:rsid w:val="006F07B0"/>
    <w:rsid w:val="006F2FDF"/>
    <w:rsid w:val="006F32C4"/>
    <w:rsid w:val="006F4B52"/>
    <w:rsid w:val="006F5A12"/>
    <w:rsid w:val="006F5C7C"/>
    <w:rsid w:val="006F5CF2"/>
    <w:rsid w:val="006F6C4F"/>
    <w:rsid w:val="006F6DB4"/>
    <w:rsid w:val="006F7E6E"/>
    <w:rsid w:val="007003C4"/>
    <w:rsid w:val="00701775"/>
    <w:rsid w:val="00702718"/>
    <w:rsid w:val="00702F7A"/>
    <w:rsid w:val="00703497"/>
    <w:rsid w:val="00703828"/>
    <w:rsid w:val="00704AFD"/>
    <w:rsid w:val="00704CFA"/>
    <w:rsid w:val="007055D1"/>
    <w:rsid w:val="00705B8D"/>
    <w:rsid w:val="00713C6D"/>
    <w:rsid w:val="00715D4A"/>
    <w:rsid w:val="007170F0"/>
    <w:rsid w:val="00720B9F"/>
    <w:rsid w:val="00721966"/>
    <w:rsid w:val="00723CD5"/>
    <w:rsid w:val="0072485F"/>
    <w:rsid w:val="00725135"/>
    <w:rsid w:val="00725B2A"/>
    <w:rsid w:val="00725E83"/>
    <w:rsid w:val="00726CD4"/>
    <w:rsid w:val="007307F2"/>
    <w:rsid w:val="00731696"/>
    <w:rsid w:val="007316DA"/>
    <w:rsid w:val="00733FB0"/>
    <w:rsid w:val="00734C15"/>
    <w:rsid w:val="00735D64"/>
    <w:rsid w:val="007361B9"/>
    <w:rsid w:val="007369E4"/>
    <w:rsid w:val="00737051"/>
    <w:rsid w:val="007371CD"/>
    <w:rsid w:val="00737333"/>
    <w:rsid w:val="00741697"/>
    <w:rsid w:val="0074433A"/>
    <w:rsid w:val="00744F21"/>
    <w:rsid w:val="00747407"/>
    <w:rsid w:val="00750CDC"/>
    <w:rsid w:val="007513C0"/>
    <w:rsid w:val="0075264B"/>
    <w:rsid w:val="0075715E"/>
    <w:rsid w:val="007571D8"/>
    <w:rsid w:val="0076125F"/>
    <w:rsid w:val="00763A81"/>
    <w:rsid w:val="00764B84"/>
    <w:rsid w:val="007677A3"/>
    <w:rsid w:val="007709D7"/>
    <w:rsid w:val="00771386"/>
    <w:rsid w:val="00771489"/>
    <w:rsid w:val="00773FD4"/>
    <w:rsid w:val="00775D79"/>
    <w:rsid w:val="00783D70"/>
    <w:rsid w:val="00784A4E"/>
    <w:rsid w:val="00784DCF"/>
    <w:rsid w:val="007862FA"/>
    <w:rsid w:val="00787B98"/>
    <w:rsid w:val="007911C7"/>
    <w:rsid w:val="00792E5F"/>
    <w:rsid w:val="0079450C"/>
    <w:rsid w:val="0079558D"/>
    <w:rsid w:val="00797915"/>
    <w:rsid w:val="007A077A"/>
    <w:rsid w:val="007A0B48"/>
    <w:rsid w:val="007A1444"/>
    <w:rsid w:val="007A1953"/>
    <w:rsid w:val="007A5FE1"/>
    <w:rsid w:val="007A6386"/>
    <w:rsid w:val="007B0679"/>
    <w:rsid w:val="007B1532"/>
    <w:rsid w:val="007B18F0"/>
    <w:rsid w:val="007B202D"/>
    <w:rsid w:val="007B22BE"/>
    <w:rsid w:val="007B2765"/>
    <w:rsid w:val="007B2BDA"/>
    <w:rsid w:val="007B366F"/>
    <w:rsid w:val="007B43DD"/>
    <w:rsid w:val="007B4861"/>
    <w:rsid w:val="007B4E5C"/>
    <w:rsid w:val="007C02EC"/>
    <w:rsid w:val="007C04B1"/>
    <w:rsid w:val="007C0782"/>
    <w:rsid w:val="007C132E"/>
    <w:rsid w:val="007C382B"/>
    <w:rsid w:val="007C3934"/>
    <w:rsid w:val="007C58DD"/>
    <w:rsid w:val="007C7991"/>
    <w:rsid w:val="007C7EA7"/>
    <w:rsid w:val="007D0EFC"/>
    <w:rsid w:val="007D2B69"/>
    <w:rsid w:val="007D2DF7"/>
    <w:rsid w:val="007D5DA0"/>
    <w:rsid w:val="007D7411"/>
    <w:rsid w:val="007E0B4C"/>
    <w:rsid w:val="007E168C"/>
    <w:rsid w:val="007E5386"/>
    <w:rsid w:val="007E6712"/>
    <w:rsid w:val="007E7558"/>
    <w:rsid w:val="007F0DAE"/>
    <w:rsid w:val="007F1D3F"/>
    <w:rsid w:val="007F285F"/>
    <w:rsid w:val="007F314E"/>
    <w:rsid w:val="007F3B30"/>
    <w:rsid w:val="007F4415"/>
    <w:rsid w:val="007F56D8"/>
    <w:rsid w:val="00800926"/>
    <w:rsid w:val="008021B0"/>
    <w:rsid w:val="00803689"/>
    <w:rsid w:val="00804A70"/>
    <w:rsid w:val="008062B7"/>
    <w:rsid w:val="008139AA"/>
    <w:rsid w:val="00813BAB"/>
    <w:rsid w:val="00814AD3"/>
    <w:rsid w:val="008157AD"/>
    <w:rsid w:val="00815BF2"/>
    <w:rsid w:val="00822121"/>
    <w:rsid w:val="008249DE"/>
    <w:rsid w:val="008258CE"/>
    <w:rsid w:val="00825CBF"/>
    <w:rsid w:val="00825D22"/>
    <w:rsid w:val="0083081F"/>
    <w:rsid w:val="008318DF"/>
    <w:rsid w:val="00831B3B"/>
    <w:rsid w:val="008331B0"/>
    <w:rsid w:val="0083401B"/>
    <w:rsid w:val="00834F1E"/>
    <w:rsid w:val="00835135"/>
    <w:rsid w:val="0083797C"/>
    <w:rsid w:val="00840AB9"/>
    <w:rsid w:val="008413E9"/>
    <w:rsid w:val="00843BF2"/>
    <w:rsid w:val="00844F58"/>
    <w:rsid w:val="00847501"/>
    <w:rsid w:val="008476ED"/>
    <w:rsid w:val="008508C9"/>
    <w:rsid w:val="00851FFF"/>
    <w:rsid w:val="00852A9A"/>
    <w:rsid w:val="00853EC2"/>
    <w:rsid w:val="00854E89"/>
    <w:rsid w:val="00856282"/>
    <w:rsid w:val="00860F26"/>
    <w:rsid w:val="008614CD"/>
    <w:rsid w:val="00862037"/>
    <w:rsid w:val="0086454B"/>
    <w:rsid w:val="00866266"/>
    <w:rsid w:val="008669F4"/>
    <w:rsid w:val="00871A3F"/>
    <w:rsid w:val="00871E15"/>
    <w:rsid w:val="00872C55"/>
    <w:rsid w:val="00877B4A"/>
    <w:rsid w:val="00880D26"/>
    <w:rsid w:val="00882B48"/>
    <w:rsid w:val="00882E30"/>
    <w:rsid w:val="008839A5"/>
    <w:rsid w:val="00884024"/>
    <w:rsid w:val="00884497"/>
    <w:rsid w:val="00886EB4"/>
    <w:rsid w:val="0088702B"/>
    <w:rsid w:val="0089078D"/>
    <w:rsid w:val="00891A01"/>
    <w:rsid w:val="00892310"/>
    <w:rsid w:val="00892659"/>
    <w:rsid w:val="00894D32"/>
    <w:rsid w:val="0089635D"/>
    <w:rsid w:val="00896732"/>
    <w:rsid w:val="00896A23"/>
    <w:rsid w:val="00897161"/>
    <w:rsid w:val="008A14BF"/>
    <w:rsid w:val="008A2494"/>
    <w:rsid w:val="008A3868"/>
    <w:rsid w:val="008A3FFC"/>
    <w:rsid w:val="008A45D5"/>
    <w:rsid w:val="008B07A1"/>
    <w:rsid w:val="008B1699"/>
    <w:rsid w:val="008B32EA"/>
    <w:rsid w:val="008B4700"/>
    <w:rsid w:val="008B53C9"/>
    <w:rsid w:val="008C1997"/>
    <w:rsid w:val="008C1B06"/>
    <w:rsid w:val="008C1C38"/>
    <w:rsid w:val="008C23CB"/>
    <w:rsid w:val="008C39DD"/>
    <w:rsid w:val="008C484E"/>
    <w:rsid w:val="008C4AE3"/>
    <w:rsid w:val="008C7271"/>
    <w:rsid w:val="008C7857"/>
    <w:rsid w:val="008D0531"/>
    <w:rsid w:val="008D0A38"/>
    <w:rsid w:val="008D1846"/>
    <w:rsid w:val="008D2FC0"/>
    <w:rsid w:val="008D34F2"/>
    <w:rsid w:val="008D642E"/>
    <w:rsid w:val="008D7800"/>
    <w:rsid w:val="008E4E13"/>
    <w:rsid w:val="008E4FCE"/>
    <w:rsid w:val="008E62E7"/>
    <w:rsid w:val="008E7FB9"/>
    <w:rsid w:val="008F00D8"/>
    <w:rsid w:val="008F2BEB"/>
    <w:rsid w:val="008F3E58"/>
    <w:rsid w:val="008F403B"/>
    <w:rsid w:val="008F4474"/>
    <w:rsid w:val="008F4E55"/>
    <w:rsid w:val="008F505A"/>
    <w:rsid w:val="008F5B41"/>
    <w:rsid w:val="00900D55"/>
    <w:rsid w:val="00901131"/>
    <w:rsid w:val="009029E6"/>
    <w:rsid w:val="009034BC"/>
    <w:rsid w:val="00903FEE"/>
    <w:rsid w:val="0090454A"/>
    <w:rsid w:val="00904E30"/>
    <w:rsid w:val="00905D58"/>
    <w:rsid w:val="00907D37"/>
    <w:rsid w:val="00910F30"/>
    <w:rsid w:val="00911938"/>
    <w:rsid w:val="00912564"/>
    <w:rsid w:val="00912BA5"/>
    <w:rsid w:val="0091415F"/>
    <w:rsid w:val="009153B8"/>
    <w:rsid w:val="00916571"/>
    <w:rsid w:val="0091792E"/>
    <w:rsid w:val="009223D6"/>
    <w:rsid w:val="0092675C"/>
    <w:rsid w:val="0092746D"/>
    <w:rsid w:val="00927B06"/>
    <w:rsid w:val="00927E39"/>
    <w:rsid w:val="00930423"/>
    <w:rsid w:val="0093082D"/>
    <w:rsid w:val="009333FB"/>
    <w:rsid w:val="00933A2A"/>
    <w:rsid w:val="00935133"/>
    <w:rsid w:val="00935767"/>
    <w:rsid w:val="00940376"/>
    <w:rsid w:val="00941E02"/>
    <w:rsid w:val="00946750"/>
    <w:rsid w:val="00947B3C"/>
    <w:rsid w:val="00950E8C"/>
    <w:rsid w:val="0095354F"/>
    <w:rsid w:val="00955A50"/>
    <w:rsid w:val="00955E81"/>
    <w:rsid w:val="00957210"/>
    <w:rsid w:val="009601BC"/>
    <w:rsid w:val="009606E6"/>
    <w:rsid w:val="0096474E"/>
    <w:rsid w:val="00965EBB"/>
    <w:rsid w:val="00965FB9"/>
    <w:rsid w:val="00971333"/>
    <w:rsid w:val="00981E46"/>
    <w:rsid w:val="00983284"/>
    <w:rsid w:val="00983BA2"/>
    <w:rsid w:val="0098543D"/>
    <w:rsid w:val="00987A5F"/>
    <w:rsid w:val="00990DD7"/>
    <w:rsid w:val="009913A2"/>
    <w:rsid w:val="0099193E"/>
    <w:rsid w:val="00991E75"/>
    <w:rsid w:val="009927FA"/>
    <w:rsid w:val="009941D4"/>
    <w:rsid w:val="009945B3"/>
    <w:rsid w:val="00995BC0"/>
    <w:rsid w:val="0099620B"/>
    <w:rsid w:val="00996633"/>
    <w:rsid w:val="00997A06"/>
    <w:rsid w:val="009A064B"/>
    <w:rsid w:val="009A140C"/>
    <w:rsid w:val="009A411F"/>
    <w:rsid w:val="009A4C5A"/>
    <w:rsid w:val="009A5CFC"/>
    <w:rsid w:val="009A6562"/>
    <w:rsid w:val="009A72A0"/>
    <w:rsid w:val="009B01F3"/>
    <w:rsid w:val="009B1E77"/>
    <w:rsid w:val="009B32B5"/>
    <w:rsid w:val="009B412B"/>
    <w:rsid w:val="009C1EBB"/>
    <w:rsid w:val="009C3352"/>
    <w:rsid w:val="009C35EF"/>
    <w:rsid w:val="009C523F"/>
    <w:rsid w:val="009C553A"/>
    <w:rsid w:val="009D309D"/>
    <w:rsid w:val="009E0764"/>
    <w:rsid w:val="009E1E3C"/>
    <w:rsid w:val="009E2FCF"/>
    <w:rsid w:val="009E380B"/>
    <w:rsid w:val="009E4402"/>
    <w:rsid w:val="009E6284"/>
    <w:rsid w:val="009F134F"/>
    <w:rsid w:val="009F1802"/>
    <w:rsid w:val="009F34A0"/>
    <w:rsid w:val="009F3BC1"/>
    <w:rsid w:val="009F5372"/>
    <w:rsid w:val="009F5CBF"/>
    <w:rsid w:val="009F7EEA"/>
    <w:rsid w:val="00A008E9"/>
    <w:rsid w:val="00A04A88"/>
    <w:rsid w:val="00A04B0A"/>
    <w:rsid w:val="00A073FD"/>
    <w:rsid w:val="00A107B7"/>
    <w:rsid w:val="00A10CE1"/>
    <w:rsid w:val="00A12E4E"/>
    <w:rsid w:val="00A13A1B"/>
    <w:rsid w:val="00A13E8E"/>
    <w:rsid w:val="00A17FF9"/>
    <w:rsid w:val="00A21F19"/>
    <w:rsid w:val="00A22762"/>
    <w:rsid w:val="00A22EB8"/>
    <w:rsid w:val="00A234D4"/>
    <w:rsid w:val="00A24A7E"/>
    <w:rsid w:val="00A24B5D"/>
    <w:rsid w:val="00A25154"/>
    <w:rsid w:val="00A2680B"/>
    <w:rsid w:val="00A27A73"/>
    <w:rsid w:val="00A36BA6"/>
    <w:rsid w:val="00A378D9"/>
    <w:rsid w:val="00A4119A"/>
    <w:rsid w:val="00A417C1"/>
    <w:rsid w:val="00A42203"/>
    <w:rsid w:val="00A4342C"/>
    <w:rsid w:val="00A43EB0"/>
    <w:rsid w:val="00A44CB8"/>
    <w:rsid w:val="00A44F37"/>
    <w:rsid w:val="00A4594B"/>
    <w:rsid w:val="00A45D28"/>
    <w:rsid w:val="00A506C6"/>
    <w:rsid w:val="00A5337A"/>
    <w:rsid w:val="00A533E4"/>
    <w:rsid w:val="00A554C4"/>
    <w:rsid w:val="00A554CF"/>
    <w:rsid w:val="00A55649"/>
    <w:rsid w:val="00A626AB"/>
    <w:rsid w:val="00A64870"/>
    <w:rsid w:val="00A66206"/>
    <w:rsid w:val="00A67076"/>
    <w:rsid w:val="00A67646"/>
    <w:rsid w:val="00A70CDC"/>
    <w:rsid w:val="00A70DC1"/>
    <w:rsid w:val="00A71E35"/>
    <w:rsid w:val="00A73D9D"/>
    <w:rsid w:val="00A7544C"/>
    <w:rsid w:val="00A75F10"/>
    <w:rsid w:val="00A75F61"/>
    <w:rsid w:val="00A811E1"/>
    <w:rsid w:val="00A83204"/>
    <w:rsid w:val="00A850CE"/>
    <w:rsid w:val="00A852B4"/>
    <w:rsid w:val="00A85C46"/>
    <w:rsid w:val="00A87AD3"/>
    <w:rsid w:val="00A9170C"/>
    <w:rsid w:val="00A92953"/>
    <w:rsid w:val="00A93629"/>
    <w:rsid w:val="00A949C4"/>
    <w:rsid w:val="00A95E77"/>
    <w:rsid w:val="00A965A3"/>
    <w:rsid w:val="00AA1E9D"/>
    <w:rsid w:val="00AA4347"/>
    <w:rsid w:val="00AA4406"/>
    <w:rsid w:val="00AA4B0B"/>
    <w:rsid w:val="00AA59BF"/>
    <w:rsid w:val="00AA640B"/>
    <w:rsid w:val="00AB63E2"/>
    <w:rsid w:val="00AB663C"/>
    <w:rsid w:val="00AB67AF"/>
    <w:rsid w:val="00AC0AF0"/>
    <w:rsid w:val="00AC0F4C"/>
    <w:rsid w:val="00AC1169"/>
    <w:rsid w:val="00AC37CE"/>
    <w:rsid w:val="00AC38D4"/>
    <w:rsid w:val="00AC44FE"/>
    <w:rsid w:val="00AC480E"/>
    <w:rsid w:val="00AC4815"/>
    <w:rsid w:val="00AC5189"/>
    <w:rsid w:val="00AC6465"/>
    <w:rsid w:val="00AC77F6"/>
    <w:rsid w:val="00AD0D8A"/>
    <w:rsid w:val="00AD14AA"/>
    <w:rsid w:val="00AD1CAD"/>
    <w:rsid w:val="00AD1CC1"/>
    <w:rsid w:val="00AD1EEA"/>
    <w:rsid w:val="00AD40CA"/>
    <w:rsid w:val="00AD6571"/>
    <w:rsid w:val="00AD7359"/>
    <w:rsid w:val="00AE184D"/>
    <w:rsid w:val="00AE3E37"/>
    <w:rsid w:val="00AE50D5"/>
    <w:rsid w:val="00AE65D1"/>
    <w:rsid w:val="00AE717A"/>
    <w:rsid w:val="00AE787C"/>
    <w:rsid w:val="00AF0329"/>
    <w:rsid w:val="00AF3168"/>
    <w:rsid w:val="00AF66F8"/>
    <w:rsid w:val="00B005EB"/>
    <w:rsid w:val="00B0089D"/>
    <w:rsid w:val="00B024B7"/>
    <w:rsid w:val="00B04B07"/>
    <w:rsid w:val="00B05052"/>
    <w:rsid w:val="00B06B51"/>
    <w:rsid w:val="00B12050"/>
    <w:rsid w:val="00B12BE7"/>
    <w:rsid w:val="00B1572C"/>
    <w:rsid w:val="00B15BED"/>
    <w:rsid w:val="00B15C86"/>
    <w:rsid w:val="00B15D0E"/>
    <w:rsid w:val="00B16318"/>
    <w:rsid w:val="00B210F1"/>
    <w:rsid w:val="00B22B85"/>
    <w:rsid w:val="00B22B8E"/>
    <w:rsid w:val="00B22FA4"/>
    <w:rsid w:val="00B234CE"/>
    <w:rsid w:val="00B25163"/>
    <w:rsid w:val="00B25291"/>
    <w:rsid w:val="00B3360A"/>
    <w:rsid w:val="00B33C30"/>
    <w:rsid w:val="00B3459D"/>
    <w:rsid w:val="00B35F5E"/>
    <w:rsid w:val="00B37BE4"/>
    <w:rsid w:val="00B40484"/>
    <w:rsid w:val="00B42221"/>
    <w:rsid w:val="00B4433E"/>
    <w:rsid w:val="00B44392"/>
    <w:rsid w:val="00B44683"/>
    <w:rsid w:val="00B45174"/>
    <w:rsid w:val="00B46A62"/>
    <w:rsid w:val="00B479DA"/>
    <w:rsid w:val="00B50013"/>
    <w:rsid w:val="00B50FF4"/>
    <w:rsid w:val="00B513F6"/>
    <w:rsid w:val="00B51DF3"/>
    <w:rsid w:val="00B51E44"/>
    <w:rsid w:val="00B52008"/>
    <w:rsid w:val="00B55B1B"/>
    <w:rsid w:val="00B617DB"/>
    <w:rsid w:val="00B62098"/>
    <w:rsid w:val="00B626F3"/>
    <w:rsid w:val="00B63A59"/>
    <w:rsid w:val="00B64160"/>
    <w:rsid w:val="00B64C37"/>
    <w:rsid w:val="00B66727"/>
    <w:rsid w:val="00B66EAC"/>
    <w:rsid w:val="00B66EC4"/>
    <w:rsid w:val="00B67814"/>
    <w:rsid w:val="00B70C7F"/>
    <w:rsid w:val="00B71038"/>
    <w:rsid w:val="00B7359B"/>
    <w:rsid w:val="00B76EE9"/>
    <w:rsid w:val="00B805C9"/>
    <w:rsid w:val="00B81133"/>
    <w:rsid w:val="00B8191C"/>
    <w:rsid w:val="00B81EC8"/>
    <w:rsid w:val="00B85310"/>
    <w:rsid w:val="00B865D1"/>
    <w:rsid w:val="00B87079"/>
    <w:rsid w:val="00B9018D"/>
    <w:rsid w:val="00B9077A"/>
    <w:rsid w:val="00B90F17"/>
    <w:rsid w:val="00B93831"/>
    <w:rsid w:val="00B94803"/>
    <w:rsid w:val="00B95B69"/>
    <w:rsid w:val="00BA34C5"/>
    <w:rsid w:val="00BA4979"/>
    <w:rsid w:val="00BA66B7"/>
    <w:rsid w:val="00BA6FBE"/>
    <w:rsid w:val="00BA71B4"/>
    <w:rsid w:val="00BB030E"/>
    <w:rsid w:val="00BB05CE"/>
    <w:rsid w:val="00BB1A5A"/>
    <w:rsid w:val="00BB1CFD"/>
    <w:rsid w:val="00BB2071"/>
    <w:rsid w:val="00BB230B"/>
    <w:rsid w:val="00BB2DBA"/>
    <w:rsid w:val="00BB5BBD"/>
    <w:rsid w:val="00BB5D49"/>
    <w:rsid w:val="00BB79A0"/>
    <w:rsid w:val="00BC0CD2"/>
    <w:rsid w:val="00BC301B"/>
    <w:rsid w:val="00BC4B9E"/>
    <w:rsid w:val="00BC568F"/>
    <w:rsid w:val="00BC5B69"/>
    <w:rsid w:val="00BC5E66"/>
    <w:rsid w:val="00BC6765"/>
    <w:rsid w:val="00BC7D37"/>
    <w:rsid w:val="00BD0924"/>
    <w:rsid w:val="00BD1D9E"/>
    <w:rsid w:val="00BD54F1"/>
    <w:rsid w:val="00BD607E"/>
    <w:rsid w:val="00BD6250"/>
    <w:rsid w:val="00BD6D2F"/>
    <w:rsid w:val="00BD77C9"/>
    <w:rsid w:val="00BE00C9"/>
    <w:rsid w:val="00BE266A"/>
    <w:rsid w:val="00BE3F2E"/>
    <w:rsid w:val="00BE5D25"/>
    <w:rsid w:val="00BE6672"/>
    <w:rsid w:val="00BE6AEC"/>
    <w:rsid w:val="00BE74A9"/>
    <w:rsid w:val="00BF0B64"/>
    <w:rsid w:val="00BF199E"/>
    <w:rsid w:val="00BF3129"/>
    <w:rsid w:val="00BF53D2"/>
    <w:rsid w:val="00BF5809"/>
    <w:rsid w:val="00BF65EC"/>
    <w:rsid w:val="00C02639"/>
    <w:rsid w:val="00C03138"/>
    <w:rsid w:val="00C05637"/>
    <w:rsid w:val="00C06076"/>
    <w:rsid w:val="00C064D0"/>
    <w:rsid w:val="00C07B29"/>
    <w:rsid w:val="00C07BAD"/>
    <w:rsid w:val="00C154D7"/>
    <w:rsid w:val="00C21741"/>
    <w:rsid w:val="00C228D3"/>
    <w:rsid w:val="00C23129"/>
    <w:rsid w:val="00C2459A"/>
    <w:rsid w:val="00C24F53"/>
    <w:rsid w:val="00C2567B"/>
    <w:rsid w:val="00C2596F"/>
    <w:rsid w:val="00C30072"/>
    <w:rsid w:val="00C315B8"/>
    <w:rsid w:val="00C31A95"/>
    <w:rsid w:val="00C32F3A"/>
    <w:rsid w:val="00C35588"/>
    <w:rsid w:val="00C35940"/>
    <w:rsid w:val="00C35ED8"/>
    <w:rsid w:val="00C367C3"/>
    <w:rsid w:val="00C367E0"/>
    <w:rsid w:val="00C36E8C"/>
    <w:rsid w:val="00C37A88"/>
    <w:rsid w:val="00C401AE"/>
    <w:rsid w:val="00C40F18"/>
    <w:rsid w:val="00C41799"/>
    <w:rsid w:val="00C41F11"/>
    <w:rsid w:val="00C4249D"/>
    <w:rsid w:val="00C43723"/>
    <w:rsid w:val="00C452EB"/>
    <w:rsid w:val="00C4721F"/>
    <w:rsid w:val="00C47E3A"/>
    <w:rsid w:val="00C518CA"/>
    <w:rsid w:val="00C52F88"/>
    <w:rsid w:val="00C565B9"/>
    <w:rsid w:val="00C62EE2"/>
    <w:rsid w:val="00C630F3"/>
    <w:rsid w:val="00C634C8"/>
    <w:rsid w:val="00C6453A"/>
    <w:rsid w:val="00C65D33"/>
    <w:rsid w:val="00C67B3B"/>
    <w:rsid w:val="00C71B32"/>
    <w:rsid w:val="00C72BA8"/>
    <w:rsid w:val="00C72FB5"/>
    <w:rsid w:val="00C76AD7"/>
    <w:rsid w:val="00C8117F"/>
    <w:rsid w:val="00C81E8A"/>
    <w:rsid w:val="00C8511C"/>
    <w:rsid w:val="00C861D8"/>
    <w:rsid w:val="00C8665D"/>
    <w:rsid w:val="00C87B67"/>
    <w:rsid w:val="00C87E2F"/>
    <w:rsid w:val="00C91A1F"/>
    <w:rsid w:val="00C93C50"/>
    <w:rsid w:val="00CA201D"/>
    <w:rsid w:val="00CA25D2"/>
    <w:rsid w:val="00CA2A0C"/>
    <w:rsid w:val="00CA2DEE"/>
    <w:rsid w:val="00CA72F5"/>
    <w:rsid w:val="00CA7995"/>
    <w:rsid w:val="00CB0E10"/>
    <w:rsid w:val="00CB292E"/>
    <w:rsid w:val="00CB43F1"/>
    <w:rsid w:val="00CB7F88"/>
    <w:rsid w:val="00CB7F96"/>
    <w:rsid w:val="00CC31A4"/>
    <w:rsid w:val="00CC6059"/>
    <w:rsid w:val="00CC64DD"/>
    <w:rsid w:val="00CC7B9A"/>
    <w:rsid w:val="00CC7EE9"/>
    <w:rsid w:val="00CD003C"/>
    <w:rsid w:val="00CD3851"/>
    <w:rsid w:val="00CD410C"/>
    <w:rsid w:val="00CD4804"/>
    <w:rsid w:val="00CD5D06"/>
    <w:rsid w:val="00CE3FD8"/>
    <w:rsid w:val="00CE43FC"/>
    <w:rsid w:val="00CE50B0"/>
    <w:rsid w:val="00CF00EC"/>
    <w:rsid w:val="00CF1207"/>
    <w:rsid w:val="00CF219C"/>
    <w:rsid w:val="00CF4767"/>
    <w:rsid w:val="00CF4E28"/>
    <w:rsid w:val="00CF5DAC"/>
    <w:rsid w:val="00CF6038"/>
    <w:rsid w:val="00CF6E22"/>
    <w:rsid w:val="00CF754D"/>
    <w:rsid w:val="00D00EFA"/>
    <w:rsid w:val="00D0203D"/>
    <w:rsid w:val="00D022AE"/>
    <w:rsid w:val="00D063F3"/>
    <w:rsid w:val="00D06557"/>
    <w:rsid w:val="00D07630"/>
    <w:rsid w:val="00D07F2E"/>
    <w:rsid w:val="00D100D0"/>
    <w:rsid w:val="00D12A18"/>
    <w:rsid w:val="00D12B62"/>
    <w:rsid w:val="00D13CFD"/>
    <w:rsid w:val="00D13FFB"/>
    <w:rsid w:val="00D144E2"/>
    <w:rsid w:val="00D1546E"/>
    <w:rsid w:val="00D1738E"/>
    <w:rsid w:val="00D17D57"/>
    <w:rsid w:val="00D21A85"/>
    <w:rsid w:val="00D22C1B"/>
    <w:rsid w:val="00D24010"/>
    <w:rsid w:val="00D24744"/>
    <w:rsid w:val="00D24BA1"/>
    <w:rsid w:val="00D255B7"/>
    <w:rsid w:val="00D25A26"/>
    <w:rsid w:val="00D277FF"/>
    <w:rsid w:val="00D32B83"/>
    <w:rsid w:val="00D34A5D"/>
    <w:rsid w:val="00D368B2"/>
    <w:rsid w:val="00D36ED6"/>
    <w:rsid w:val="00D41CA9"/>
    <w:rsid w:val="00D42627"/>
    <w:rsid w:val="00D4336D"/>
    <w:rsid w:val="00D4476B"/>
    <w:rsid w:val="00D44B0F"/>
    <w:rsid w:val="00D464D8"/>
    <w:rsid w:val="00D46BA5"/>
    <w:rsid w:val="00D46E59"/>
    <w:rsid w:val="00D47FAD"/>
    <w:rsid w:val="00D5113C"/>
    <w:rsid w:val="00D51669"/>
    <w:rsid w:val="00D5505A"/>
    <w:rsid w:val="00D57223"/>
    <w:rsid w:val="00D60BEB"/>
    <w:rsid w:val="00D612ED"/>
    <w:rsid w:val="00D63021"/>
    <w:rsid w:val="00D63F0C"/>
    <w:rsid w:val="00D653E6"/>
    <w:rsid w:val="00D6559D"/>
    <w:rsid w:val="00D655C9"/>
    <w:rsid w:val="00D707A1"/>
    <w:rsid w:val="00D70CE2"/>
    <w:rsid w:val="00D70E56"/>
    <w:rsid w:val="00D750A7"/>
    <w:rsid w:val="00D76F4D"/>
    <w:rsid w:val="00D8171A"/>
    <w:rsid w:val="00D846E8"/>
    <w:rsid w:val="00D85CE1"/>
    <w:rsid w:val="00D917CE"/>
    <w:rsid w:val="00D91F74"/>
    <w:rsid w:val="00D92D07"/>
    <w:rsid w:val="00D937ED"/>
    <w:rsid w:val="00D93D3A"/>
    <w:rsid w:val="00D93DD7"/>
    <w:rsid w:val="00D94D9F"/>
    <w:rsid w:val="00D95B2E"/>
    <w:rsid w:val="00D971B5"/>
    <w:rsid w:val="00D978A3"/>
    <w:rsid w:val="00DA0354"/>
    <w:rsid w:val="00DA0AB8"/>
    <w:rsid w:val="00DA0D83"/>
    <w:rsid w:val="00DA1089"/>
    <w:rsid w:val="00DA2EC1"/>
    <w:rsid w:val="00DA5453"/>
    <w:rsid w:val="00DA6EA4"/>
    <w:rsid w:val="00DA7147"/>
    <w:rsid w:val="00DB00CD"/>
    <w:rsid w:val="00DB32C3"/>
    <w:rsid w:val="00DB3C67"/>
    <w:rsid w:val="00DB3EF2"/>
    <w:rsid w:val="00DB42A0"/>
    <w:rsid w:val="00DB48BF"/>
    <w:rsid w:val="00DB4FD5"/>
    <w:rsid w:val="00DB5668"/>
    <w:rsid w:val="00DB7310"/>
    <w:rsid w:val="00DC0FD5"/>
    <w:rsid w:val="00DC100F"/>
    <w:rsid w:val="00DC10B4"/>
    <w:rsid w:val="00DC1340"/>
    <w:rsid w:val="00DC21B2"/>
    <w:rsid w:val="00DC2D43"/>
    <w:rsid w:val="00DC7CE7"/>
    <w:rsid w:val="00DD283F"/>
    <w:rsid w:val="00DD2B17"/>
    <w:rsid w:val="00DD48A4"/>
    <w:rsid w:val="00DD551C"/>
    <w:rsid w:val="00DD6358"/>
    <w:rsid w:val="00DD7AED"/>
    <w:rsid w:val="00DE07E5"/>
    <w:rsid w:val="00DE0E10"/>
    <w:rsid w:val="00DE211A"/>
    <w:rsid w:val="00DE2B6E"/>
    <w:rsid w:val="00DE32B5"/>
    <w:rsid w:val="00DE3DF2"/>
    <w:rsid w:val="00DE5557"/>
    <w:rsid w:val="00DE6D58"/>
    <w:rsid w:val="00DE74C5"/>
    <w:rsid w:val="00DE77B8"/>
    <w:rsid w:val="00DF1BFA"/>
    <w:rsid w:val="00DF2472"/>
    <w:rsid w:val="00DF2C9B"/>
    <w:rsid w:val="00DF2CC9"/>
    <w:rsid w:val="00DF4138"/>
    <w:rsid w:val="00DF495D"/>
    <w:rsid w:val="00DF5069"/>
    <w:rsid w:val="00DF74EC"/>
    <w:rsid w:val="00E00BDC"/>
    <w:rsid w:val="00E01164"/>
    <w:rsid w:val="00E01D84"/>
    <w:rsid w:val="00E0473A"/>
    <w:rsid w:val="00E051FC"/>
    <w:rsid w:val="00E05AC6"/>
    <w:rsid w:val="00E063E1"/>
    <w:rsid w:val="00E071F9"/>
    <w:rsid w:val="00E101FC"/>
    <w:rsid w:val="00E1191F"/>
    <w:rsid w:val="00E12042"/>
    <w:rsid w:val="00E131F4"/>
    <w:rsid w:val="00E13D22"/>
    <w:rsid w:val="00E1621B"/>
    <w:rsid w:val="00E16F01"/>
    <w:rsid w:val="00E17573"/>
    <w:rsid w:val="00E17E89"/>
    <w:rsid w:val="00E20051"/>
    <w:rsid w:val="00E20149"/>
    <w:rsid w:val="00E21E6F"/>
    <w:rsid w:val="00E226F5"/>
    <w:rsid w:val="00E2377D"/>
    <w:rsid w:val="00E2479C"/>
    <w:rsid w:val="00E26408"/>
    <w:rsid w:val="00E27118"/>
    <w:rsid w:val="00E30E61"/>
    <w:rsid w:val="00E318F7"/>
    <w:rsid w:val="00E363AD"/>
    <w:rsid w:val="00E37187"/>
    <w:rsid w:val="00E374AE"/>
    <w:rsid w:val="00E376C0"/>
    <w:rsid w:val="00E401B0"/>
    <w:rsid w:val="00E4132C"/>
    <w:rsid w:val="00E43A38"/>
    <w:rsid w:val="00E44A40"/>
    <w:rsid w:val="00E44EFF"/>
    <w:rsid w:val="00E4559F"/>
    <w:rsid w:val="00E45CA3"/>
    <w:rsid w:val="00E474F6"/>
    <w:rsid w:val="00E47D61"/>
    <w:rsid w:val="00E53F1D"/>
    <w:rsid w:val="00E55FC5"/>
    <w:rsid w:val="00E57BE6"/>
    <w:rsid w:val="00E62B65"/>
    <w:rsid w:val="00E636CC"/>
    <w:rsid w:val="00E63D17"/>
    <w:rsid w:val="00E65A1C"/>
    <w:rsid w:val="00E71140"/>
    <w:rsid w:val="00E71C31"/>
    <w:rsid w:val="00E7332E"/>
    <w:rsid w:val="00E73A31"/>
    <w:rsid w:val="00E749B5"/>
    <w:rsid w:val="00E7502F"/>
    <w:rsid w:val="00E7520F"/>
    <w:rsid w:val="00E807E8"/>
    <w:rsid w:val="00E80D6B"/>
    <w:rsid w:val="00E815C4"/>
    <w:rsid w:val="00E81902"/>
    <w:rsid w:val="00E8221E"/>
    <w:rsid w:val="00E83636"/>
    <w:rsid w:val="00E83B60"/>
    <w:rsid w:val="00E84033"/>
    <w:rsid w:val="00E8468B"/>
    <w:rsid w:val="00E86712"/>
    <w:rsid w:val="00E9205E"/>
    <w:rsid w:val="00E93BE7"/>
    <w:rsid w:val="00E940B1"/>
    <w:rsid w:val="00E9422E"/>
    <w:rsid w:val="00E951E5"/>
    <w:rsid w:val="00E9552E"/>
    <w:rsid w:val="00E96E0D"/>
    <w:rsid w:val="00EA066B"/>
    <w:rsid w:val="00EA0B1E"/>
    <w:rsid w:val="00EA1A6E"/>
    <w:rsid w:val="00EA44FE"/>
    <w:rsid w:val="00EA658C"/>
    <w:rsid w:val="00EA772D"/>
    <w:rsid w:val="00EB16D8"/>
    <w:rsid w:val="00EB223A"/>
    <w:rsid w:val="00EB27BF"/>
    <w:rsid w:val="00EB5E83"/>
    <w:rsid w:val="00EB7681"/>
    <w:rsid w:val="00EC0113"/>
    <w:rsid w:val="00EC0532"/>
    <w:rsid w:val="00EC07A8"/>
    <w:rsid w:val="00EC18EC"/>
    <w:rsid w:val="00EC1A66"/>
    <w:rsid w:val="00EC4CE4"/>
    <w:rsid w:val="00EC54C3"/>
    <w:rsid w:val="00EC6121"/>
    <w:rsid w:val="00EC6381"/>
    <w:rsid w:val="00EC6DB3"/>
    <w:rsid w:val="00ED2707"/>
    <w:rsid w:val="00ED2E45"/>
    <w:rsid w:val="00ED45B9"/>
    <w:rsid w:val="00ED55CB"/>
    <w:rsid w:val="00ED591F"/>
    <w:rsid w:val="00ED6D09"/>
    <w:rsid w:val="00ED7154"/>
    <w:rsid w:val="00EE3488"/>
    <w:rsid w:val="00EE47D5"/>
    <w:rsid w:val="00EE4AC2"/>
    <w:rsid w:val="00EE6347"/>
    <w:rsid w:val="00EE6B45"/>
    <w:rsid w:val="00EF02BA"/>
    <w:rsid w:val="00EF0C03"/>
    <w:rsid w:val="00EF117B"/>
    <w:rsid w:val="00EF242C"/>
    <w:rsid w:val="00EF3BD0"/>
    <w:rsid w:val="00EF3FD6"/>
    <w:rsid w:val="00EF56C8"/>
    <w:rsid w:val="00EF6088"/>
    <w:rsid w:val="00EF60EC"/>
    <w:rsid w:val="00F00743"/>
    <w:rsid w:val="00F02B79"/>
    <w:rsid w:val="00F04785"/>
    <w:rsid w:val="00F048F5"/>
    <w:rsid w:val="00F05151"/>
    <w:rsid w:val="00F05B43"/>
    <w:rsid w:val="00F07B81"/>
    <w:rsid w:val="00F10EC5"/>
    <w:rsid w:val="00F13BE2"/>
    <w:rsid w:val="00F206A8"/>
    <w:rsid w:val="00F21874"/>
    <w:rsid w:val="00F22D5A"/>
    <w:rsid w:val="00F245F4"/>
    <w:rsid w:val="00F24CF8"/>
    <w:rsid w:val="00F26DEC"/>
    <w:rsid w:val="00F27E89"/>
    <w:rsid w:val="00F30AA4"/>
    <w:rsid w:val="00F313A2"/>
    <w:rsid w:val="00F31EC9"/>
    <w:rsid w:val="00F3231C"/>
    <w:rsid w:val="00F32473"/>
    <w:rsid w:val="00F326CC"/>
    <w:rsid w:val="00F36C25"/>
    <w:rsid w:val="00F37DD5"/>
    <w:rsid w:val="00F37E0A"/>
    <w:rsid w:val="00F4187C"/>
    <w:rsid w:val="00F42EA3"/>
    <w:rsid w:val="00F44444"/>
    <w:rsid w:val="00F4519A"/>
    <w:rsid w:val="00F456DF"/>
    <w:rsid w:val="00F4710C"/>
    <w:rsid w:val="00F508F2"/>
    <w:rsid w:val="00F51EF2"/>
    <w:rsid w:val="00F54288"/>
    <w:rsid w:val="00F55B9E"/>
    <w:rsid w:val="00F55F44"/>
    <w:rsid w:val="00F576F9"/>
    <w:rsid w:val="00F6385C"/>
    <w:rsid w:val="00F63D03"/>
    <w:rsid w:val="00F65F97"/>
    <w:rsid w:val="00F66CB1"/>
    <w:rsid w:val="00F74E57"/>
    <w:rsid w:val="00F76C1D"/>
    <w:rsid w:val="00F77C03"/>
    <w:rsid w:val="00F77DB5"/>
    <w:rsid w:val="00F807A1"/>
    <w:rsid w:val="00F810B7"/>
    <w:rsid w:val="00F81173"/>
    <w:rsid w:val="00F81D13"/>
    <w:rsid w:val="00F81D3B"/>
    <w:rsid w:val="00F82F1A"/>
    <w:rsid w:val="00F83CBE"/>
    <w:rsid w:val="00F83E4D"/>
    <w:rsid w:val="00F856A6"/>
    <w:rsid w:val="00F85ED9"/>
    <w:rsid w:val="00F8787C"/>
    <w:rsid w:val="00F90642"/>
    <w:rsid w:val="00F91045"/>
    <w:rsid w:val="00F91109"/>
    <w:rsid w:val="00F93416"/>
    <w:rsid w:val="00F9371A"/>
    <w:rsid w:val="00F9500E"/>
    <w:rsid w:val="00F95196"/>
    <w:rsid w:val="00F9526C"/>
    <w:rsid w:val="00F95292"/>
    <w:rsid w:val="00F95F20"/>
    <w:rsid w:val="00FA188A"/>
    <w:rsid w:val="00FA6043"/>
    <w:rsid w:val="00FB1C69"/>
    <w:rsid w:val="00FB277F"/>
    <w:rsid w:val="00FB3C9C"/>
    <w:rsid w:val="00FB3DA1"/>
    <w:rsid w:val="00FB575F"/>
    <w:rsid w:val="00FB57AF"/>
    <w:rsid w:val="00FB59C1"/>
    <w:rsid w:val="00FB606F"/>
    <w:rsid w:val="00FB6952"/>
    <w:rsid w:val="00FC2EF0"/>
    <w:rsid w:val="00FC43EE"/>
    <w:rsid w:val="00FC4798"/>
    <w:rsid w:val="00FC56C1"/>
    <w:rsid w:val="00FC5BF4"/>
    <w:rsid w:val="00FD1588"/>
    <w:rsid w:val="00FD1675"/>
    <w:rsid w:val="00FD25E4"/>
    <w:rsid w:val="00FD64AC"/>
    <w:rsid w:val="00FD6B84"/>
    <w:rsid w:val="00FD7FA6"/>
    <w:rsid w:val="00FE03CF"/>
    <w:rsid w:val="00FE1BE7"/>
    <w:rsid w:val="00FE2394"/>
    <w:rsid w:val="00FE3B26"/>
    <w:rsid w:val="00FE43B8"/>
    <w:rsid w:val="00FE4FEB"/>
    <w:rsid w:val="00FE69C7"/>
    <w:rsid w:val="00FE6E00"/>
    <w:rsid w:val="00FF13FD"/>
    <w:rsid w:val="00FF34E1"/>
    <w:rsid w:val="00FF4FBF"/>
    <w:rsid w:val="00FF6483"/>
    <w:rsid w:val="00FF65AC"/>
    <w:rsid w:val="14FE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 w:type="paragraph" w:styleId="Revision">
    <w:name w:val="Revision"/>
    <w:hidden/>
    <w:uiPriority w:val="99"/>
    <w:semiHidden/>
    <w:rsid w:val="005B0521"/>
    <w:pPr>
      <w:spacing w:after="0" w:line="240" w:lineRule="auto"/>
    </w:pPr>
  </w:style>
  <w:style w:type="character" w:customStyle="1" w:styleId="DefinitionChar">
    <w:name w:val="Definition Char"/>
    <w:aliases w:val="dd Char"/>
    <w:link w:val="Definition"/>
    <w:rsid w:val="00313DBA"/>
    <w:rPr>
      <w:rFonts w:ascii="Times New Roman" w:eastAsia="Times New Roman" w:hAnsi="Times New Roman" w:cs="Times New Roman"/>
      <w:szCs w:val="20"/>
      <w:lang w:eastAsia="en-AU"/>
    </w:rPr>
  </w:style>
  <w:style w:type="paragraph" w:customStyle="1" w:styleId="Note">
    <w:name w:val="Note"/>
    <w:basedOn w:val="Normal"/>
    <w:autoRedefine/>
    <w:rsid w:val="001E037F"/>
    <w:pPr>
      <w:tabs>
        <w:tab w:val="left" w:pos="1276"/>
      </w:tabs>
      <w:spacing w:before="120" w:after="120" w:line="220" w:lineRule="exact"/>
      <w:ind w:left="1276"/>
      <w:jc w:val="both"/>
    </w:pPr>
    <w:rPr>
      <w:rFonts w:ascii="Times" w:eastAsia="Times New Roman" w:hAnsi="Times" w:cs="Times New Roman"/>
      <w:sz w:val="18"/>
      <w:szCs w:val="18"/>
    </w:rPr>
  </w:style>
  <w:style w:type="paragraph" w:styleId="PlainText">
    <w:name w:val="Plain Text"/>
    <w:basedOn w:val="Normal"/>
    <w:link w:val="PlainTextChar"/>
    <w:uiPriority w:val="99"/>
    <w:semiHidden/>
    <w:unhideWhenUsed/>
    <w:rsid w:val="006076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76D0"/>
    <w:rPr>
      <w:rFonts w:ascii="Calibri" w:hAnsi="Calibri"/>
      <w:szCs w:val="21"/>
    </w:rPr>
  </w:style>
  <w:style w:type="paragraph" w:customStyle="1" w:styleId="zdefinition">
    <w:name w:val="zdefinition"/>
    <w:basedOn w:val="Normal"/>
    <w:rsid w:val="00445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445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aliases w:val="(a)"/>
    <w:basedOn w:val="Normal"/>
    <w:rsid w:val="00611556"/>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428">
      <w:bodyDiv w:val="1"/>
      <w:marLeft w:val="0"/>
      <w:marRight w:val="0"/>
      <w:marTop w:val="0"/>
      <w:marBottom w:val="0"/>
      <w:divBdr>
        <w:top w:val="none" w:sz="0" w:space="0" w:color="auto"/>
        <w:left w:val="none" w:sz="0" w:space="0" w:color="auto"/>
        <w:bottom w:val="none" w:sz="0" w:space="0" w:color="auto"/>
        <w:right w:val="none" w:sz="0" w:space="0" w:color="auto"/>
      </w:divBdr>
    </w:div>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509561284">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610093253">
      <w:bodyDiv w:val="1"/>
      <w:marLeft w:val="0"/>
      <w:marRight w:val="0"/>
      <w:marTop w:val="0"/>
      <w:marBottom w:val="0"/>
      <w:divBdr>
        <w:top w:val="none" w:sz="0" w:space="0" w:color="auto"/>
        <w:left w:val="none" w:sz="0" w:space="0" w:color="auto"/>
        <w:bottom w:val="none" w:sz="0" w:space="0" w:color="auto"/>
        <w:right w:val="none" w:sz="0" w:space="0" w:color="auto"/>
      </w:divBdr>
    </w:div>
    <w:div w:id="685131045">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15963892">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085876955">
      <w:bodyDiv w:val="1"/>
      <w:marLeft w:val="0"/>
      <w:marRight w:val="0"/>
      <w:marTop w:val="0"/>
      <w:marBottom w:val="0"/>
      <w:divBdr>
        <w:top w:val="none" w:sz="0" w:space="0" w:color="auto"/>
        <w:left w:val="none" w:sz="0" w:space="0" w:color="auto"/>
        <w:bottom w:val="none" w:sz="0" w:space="0" w:color="auto"/>
        <w:right w:val="none" w:sz="0" w:space="0" w:color="auto"/>
      </w:divBdr>
    </w:div>
    <w:div w:id="1124619548">
      <w:bodyDiv w:val="1"/>
      <w:marLeft w:val="0"/>
      <w:marRight w:val="0"/>
      <w:marTop w:val="0"/>
      <w:marBottom w:val="0"/>
      <w:divBdr>
        <w:top w:val="none" w:sz="0" w:space="0" w:color="auto"/>
        <w:left w:val="none" w:sz="0" w:space="0" w:color="auto"/>
        <w:bottom w:val="none" w:sz="0" w:space="0" w:color="auto"/>
        <w:right w:val="none" w:sz="0" w:space="0" w:color="auto"/>
      </w:divBdr>
    </w:div>
    <w:div w:id="1225752077">
      <w:bodyDiv w:val="1"/>
      <w:marLeft w:val="0"/>
      <w:marRight w:val="0"/>
      <w:marTop w:val="0"/>
      <w:marBottom w:val="0"/>
      <w:divBdr>
        <w:top w:val="none" w:sz="0" w:space="0" w:color="auto"/>
        <w:left w:val="none" w:sz="0" w:space="0" w:color="auto"/>
        <w:bottom w:val="none" w:sz="0" w:space="0" w:color="auto"/>
        <w:right w:val="none" w:sz="0" w:space="0" w:color="auto"/>
      </w:divBdr>
    </w:div>
    <w:div w:id="1397364667">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tu.in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 TargetMode="External"/><Relationship Id="rId10" Type="http://schemas.openxmlformats.org/officeDocument/2006/relationships/hyperlink" Target="http://www.legislation.gov.au" TargetMode="External"/><Relationship Id="rId19" Type="http://schemas.openxmlformats.org/officeDocument/2006/relationships/hyperlink" Target="http://www.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itu.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2724</Words>
  <Characters>15284</Characters>
  <Application>Microsoft Office Word</Application>
  <DocSecurity>0</DocSecurity>
  <Lines>804</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2023-09-25T21:27:00Z</dcterms:created>
  <dcterms:modified xsi:type="dcterms:W3CDTF">2023-09-25T21:27:00Z</dcterms:modified>
</cp:coreProperties>
</file>