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3B39" w14:textId="49E34F54" w:rsidR="00F06E14" w:rsidRPr="00E162C4" w:rsidRDefault="00D94AEE" w:rsidP="00A51D1A">
      <w:pPr>
        <w:pStyle w:val="Reporttitle"/>
      </w:pPr>
      <w:r>
        <w:t xml:space="preserve">Proposal to vary the Roxby Downs licence area </w:t>
      </w:r>
      <w:proofErr w:type="gramStart"/>
      <w:r>
        <w:t>plan</w:t>
      </w:r>
      <w:proofErr w:type="gramEnd"/>
    </w:p>
    <w:p w14:paraId="72B8B86B" w14:textId="6FCFB426" w:rsidR="00F06E14" w:rsidRPr="00E162C4" w:rsidRDefault="00770B3F" w:rsidP="00F06E14">
      <w:pPr>
        <w:pStyle w:val="Reportsubtitle"/>
      </w:pPr>
      <w:r w:rsidRPr="00E162C4">
        <w:t xml:space="preserve">Consultation </w:t>
      </w:r>
      <w:r w:rsidR="00BC2DED">
        <w:t>paper</w:t>
      </w:r>
    </w:p>
    <w:p w14:paraId="3387E259" w14:textId="3AEC5BE6" w:rsidR="00C97736" w:rsidRPr="00E162C4" w:rsidRDefault="00BE71E0"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August</w:t>
      </w:r>
      <w:r w:rsidR="0035436F">
        <w:t xml:space="preserve"> </w:t>
      </w:r>
      <w:r w:rsidR="00BD4421" w:rsidRPr="00E162C4">
        <w:t>20</w:t>
      </w:r>
      <w:r w:rsidR="008E0428" w:rsidRPr="00E162C4">
        <w:t>2</w:t>
      </w:r>
      <w:r w:rsidR="00081595">
        <w:t>3</w:t>
      </w:r>
    </w:p>
    <w:p w14:paraId="7F03455F" w14:textId="77777777" w:rsidR="0005011A" w:rsidRPr="00E162C4" w:rsidRDefault="0005011A" w:rsidP="00FC07B9">
      <w:pPr>
        <w:pStyle w:val="ACMACorporateAddressHeader"/>
      </w:pPr>
      <w:r w:rsidRPr="00E162C4">
        <w:lastRenderedPageBreak/>
        <w:t>Canberra</w:t>
      </w:r>
    </w:p>
    <w:p w14:paraId="3B8953EF"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1E65CC92" w14:textId="77777777" w:rsidR="0005011A" w:rsidRPr="00E162C4" w:rsidRDefault="0005011A" w:rsidP="00FC07B9">
      <w:pPr>
        <w:pStyle w:val="ACMACorporateAddresses"/>
      </w:pPr>
      <w:r w:rsidRPr="00E162C4">
        <w:t>PO Box 78</w:t>
      </w:r>
      <w:r w:rsidRPr="00E162C4">
        <w:br/>
        <w:t>Belconnen ACT 2616</w:t>
      </w:r>
    </w:p>
    <w:p w14:paraId="4265C139"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54B28CC9" w14:textId="77777777" w:rsidR="0005011A" w:rsidRPr="00E162C4" w:rsidRDefault="0005011A" w:rsidP="00FC07B9">
      <w:pPr>
        <w:pStyle w:val="ACMACorporateAddressHeader"/>
      </w:pPr>
      <w:r w:rsidRPr="00E162C4">
        <w:t>Melbourne</w:t>
      </w:r>
    </w:p>
    <w:p w14:paraId="60CFD621"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2056AB66"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37FA21C0"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11ED9759" w14:textId="77777777" w:rsidR="0005011A" w:rsidRPr="00E162C4" w:rsidRDefault="0005011A" w:rsidP="00FC07B9">
      <w:pPr>
        <w:pStyle w:val="ACMACorporateAddressHeader"/>
      </w:pPr>
      <w:r w:rsidRPr="00E162C4">
        <w:t>Sydney</w:t>
      </w:r>
    </w:p>
    <w:p w14:paraId="62D3E794"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76680615"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0FBE545C"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3B7034C" w14:textId="77777777" w:rsidR="00140318" w:rsidRPr="00E162C4" w:rsidRDefault="00140318" w:rsidP="00FC07B9">
      <w:pPr>
        <w:pStyle w:val="ACMACopyrightHeader"/>
      </w:pPr>
      <w:r w:rsidRPr="00E162C4">
        <w:t>Copyright notice</w:t>
      </w:r>
    </w:p>
    <w:p w14:paraId="6F064516" w14:textId="77777777" w:rsidR="00140318" w:rsidRPr="00E162C4" w:rsidRDefault="00623FF9" w:rsidP="00623FF9">
      <w:pPr>
        <w:pStyle w:val="ACMACClogo"/>
      </w:pPr>
      <w:r w:rsidRPr="00E162C4">
        <w:rPr>
          <w:noProof/>
        </w:rPr>
        <w:drawing>
          <wp:inline distT="0" distB="0" distL="0" distR="0" wp14:anchorId="426A25BF" wp14:editId="7D36E29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E954BF6" w14:textId="77777777" w:rsidR="00AA2DE5" w:rsidRPr="00E162C4" w:rsidRDefault="00C14680" w:rsidP="00AA2DE5">
      <w:pPr>
        <w:pStyle w:val="ACMACorporateAddresses"/>
        <w:rPr>
          <w:rStyle w:val="Hyperlink"/>
        </w:rPr>
      </w:pPr>
      <w:hyperlink r:id="rId13" w:history="1">
        <w:r w:rsidR="00AA2DE5" w:rsidRPr="00E162C4">
          <w:rPr>
            <w:rStyle w:val="Hyperlink"/>
          </w:rPr>
          <w:t>https://creativecommons.org/licenses/by/4.0/</w:t>
        </w:r>
      </w:hyperlink>
    </w:p>
    <w:p w14:paraId="208FF6A8"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4DF66026" w14:textId="3F3CF3B5"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603B5F">
        <w:t>3</w:t>
      </w:r>
      <w:r w:rsidRPr="00E162C4">
        <w:t>.</w:t>
      </w:r>
    </w:p>
    <w:p w14:paraId="7FD378D4" w14:textId="77777777" w:rsidR="00AA2DE5" w:rsidRPr="00E162C4" w:rsidRDefault="00AA2DE5" w:rsidP="00AA2DE5">
      <w:pPr>
        <w:pStyle w:val="ACMACorporateAddresses"/>
      </w:pPr>
      <w:r w:rsidRPr="00E162C4">
        <w:t>All other rights are reserved.</w:t>
      </w:r>
    </w:p>
    <w:p w14:paraId="6ECF53D9"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2D0AF55" w14:textId="77777777" w:rsidR="00AA2DE5" w:rsidRPr="00E162C4" w:rsidRDefault="00AA2DE5" w:rsidP="00AA2DE5">
      <w:pPr>
        <w:pStyle w:val="ACMACorporateAddresses"/>
      </w:pPr>
      <w:r w:rsidRPr="00E162C4">
        <w:t>Written enquiries may be sent to:</w:t>
      </w:r>
    </w:p>
    <w:p w14:paraId="3AE32154"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36825800" w14:textId="77777777" w:rsidR="00D16FE3" w:rsidRPr="00E162C4" w:rsidRDefault="00D16FE3" w:rsidP="00D16FE3">
      <w:pPr>
        <w:pStyle w:val="ACMACorporateAddresses"/>
        <w:rPr>
          <w:rStyle w:val="Hyperlink"/>
        </w:rPr>
      </w:pPr>
    </w:p>
    <w:p w14:paraId="4176D29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87B345D" w14:textId="35E645FD" w:rsidR="00C6184D"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39545643" w:history="1">
        <w:r w:rsidR="00C6184D" w:rsidRPr="007E54B4">
          <w:rPr>
            <w:rStyle w:val="Hyperlink"/>
          </w:rPr>
          <w:t>Executive summary</w:t>
        </w:r>
        <w:r w:rsidR="00C6184D">
          <w:rPr>
            <w:webHidden/>
          </w:rPr>
          <w:tab/>
        </w:r>
        <w:r w:rsidR="00C6184D">
          <w:rPr>
            <w:webHidden/>
          </w:rPr>
          <w:fldChar w:fldCharType="begin"/>
        </w:r>
        <w:r w:rsidR="00C6184D">
          <w:rPr>
            <w:webHidden/>
          </w:rPr>
          <w:instrText xml:space="preserve"> PAGEREF _Toc139545643 \h </w:instrText>
        </w:r>
        <w:r w:rsidR="00C6184D">
          <w:rPr>
            <w:webHidden/>
          </w:rPr>
        </w:r>
        <w:r w:rsidR="00C6184D">
          <w:rPr>
            <w:webHidden/>
          </w:rPr>
          <w:fldChar w:fldCharType="separate"/>
        </w:r>
        <w:r w:rsidR="00C6184D">
          <w:rPr>
            <w:webHidden/>
          </w:rPr>
          <w:t>1</w:t>
        </w:r>
        <w:r w:rsidR="00C6184D">
          <w:rPr>
            <w:webHidden/>
          </w:rPr>
          <w:fldChar w:fldCharType="end"/>
        </w:r>
      </w:hyperlink>
    </w:p>
    <w:p w14:paraId="5994CBBE" w14:textId="7A32337A" w:rsidR="00C6184D" w:rsidRDefault="00C14680">
      <w:pPr>
        <w:pStyle w:val="TOC2"/>
        <w:rPr>
          <w:rFonts w:asciiTheme="minorHAnsi" w:eastAsiaTheme="minorEastAsia" w:hAnsiTheme="minorHAnsi" w:cstheme="minorBidi"/>
          <w:spacing w:val="0"/>
          <w:sz w:val="22"/>
          <w:szCs w:val="22"/>
        </w:rPr>
      </w:pPr>
      <w:hyperlink w:anchor="_Toc139545644" w:history="1">
        <w:r w:rsidR="00C6184D" w:rsidRPr="007E54B4">
          <w:rPr>
            <w:rStyle w:val="Hyperlink"/>
          </w:rPr>
          <w:t>Proposed changes to a licence area plan (LAP)</w:t>
        </w:r>
        <w:r w:rsidR="00C6184D">
          <w:rPr>
            <w:webHidden/>
          </w:rPr>
          <w:tab/>
        </w:r>
        <w:r w:rsidR="00C6184D">
          <w:rPr>
            <w:webHidden/>
          </w:rPr>
          <w:fldChar w:fldCharType="begin"/>
        </w:r>
        <w:r w:rsidR="00C6184D">
          <w:rPr>
            <w:webHidden/>
          </w:rPr>
          <w:instrText xml:space="preserve"> PAGEREF _Toc139545644 \h </w:instrText>
        </w:r>
        <w:r w:rsidR="00C6184D">
          <w:rPr>
            <w:webHidden/>
          </w:rPr>
        </w:r>
        <w:r w:rsidR="00C6184D">
          <w:rPr>
            <w:webHidden/>
          </w:rPr>
          <w:fldChar w:fldCharType="separate"/>
        </w:r>
        <w:r w:rsidR="00C6184D">
          <w:rPr>
            <w:webHidden/>
          </w:rPr>
          <w:t>1</w:t>
        </w:r>
        <w:r w:rsidR="00C6184D">
          <w:rPr>
            <w:webHidden/>
          </w:rPr>
          <w:fldChar w:fldCharType="end"/>
        </w:r>
      </w:hyperlink>
    </w:p>
    <w:p w14:paraId="3C5930CF" w14:textId="27D6779F" w:rsidR="00C6184D" w:rsidRDefault="00C14680">
      <w:pPr>
        <w:pStyle w:val="TOC1"/>
        <w:rPr>
          <w:rFonts w:asciiTheme="minorHAnsi" w:eastAsiaTheme="minorEastAsia" w:hAnsiTheme="minorHAnsi" w:cstheme="minorBidi"/>
          <w:b w:val="0"/>
          <w:spacing w:val="0"/>
          <w:sz w:val="22"/>
          <w:szCs w:val="22"/>
        </w:rPr>
      </w:pPr>
      <w:hyperlink w:anchor="_Toc139545645" w:history="1">
        <w:r w:rsidR="00C6184D" w:rsidRPr="007E54B4">
          <w:rPr>
            <w:rStyle w:val="Hyperlink"/>
          </w:rPr>
          <w:t>Issues for comment</w:t>
        </w:r>
        <w:r w:rsidR="00C6184D">
          <w:rPr>
            <w:webHidden/>
          </w:rPr>
          <w:tab/>
        </w:r>
        <w:r w:rsidR="00C6184D">
          <w:rPr>
            <w:webHidden/>
          </w:rPr>
          <w:fldChar w:fldCharType="begin"/>
        </w:r>
        <w:r w:rsidR="00C6184D">
          <w:rPr>
            <w:webHidden/>
          </w:rPr>
          <w:instrText xml:space="preserve"> PAGEREF _Toc139545645 \h </w:instrText>
        </w:r>
        <w:r w:rsidR="00C6184D">
          <w:rPr>
            <w:webHidden/>
          </w:rPr>
        </w:r>
        <w:r w:rsidR="00C6184D">
          <w:rPr>
            <w:webHidden/>
          </w:rPr>
          <w:fldChar w:fldCharType="separate"/>
        </w:r>
        <w:r w:rsidR="00C6184D">
          <w:rPr>
            <w:webHidden/>
          </w:rPr>
          <w:t>2</w:t>
        </w:r>
        <w:r w:rsidR="00C6184D">
          <w:rPr>
            <w:webHidden/>
          </w:rPr>
          <w:fldChar w:fldCharType="end"/>
        </w:r>
      </w:hyperlink>
    </w:p>
    <w:p w14:paraId="44B2478C" w14:textId="76706187" w:rsidR="00C6184D" w:rsidRDefault="00C14680">
      <w:pPr>
        <w:pStyle w:val="TOC1"/>
        <w:rPr>
          <w:rFonts w:asciiTheme="minorHAnsi" w:eastAsiaTheme="minorEastAsia" w:hAnsiTheme="minorHAnsi" w:cstheme="minorBidi"/>
          <w:b w:val="0"/>
          <w:spacing w:val="0"/>
          <w:sz w:val="22"/>
          <w:szCs w:val="22"/>
        </w:rPr>
      </w:pPr>
      <w:hyperlink w:anchor="_Toc139545646" w:history="1">
        <w:r w:rsidR="00C6184D" w:rsidRPr="007E54B4">
          <w:rPr>
            <w:rStyle w:val="Hyperlink"/>
          </w:rPr>
          <w:t>Introductions</w:t>
        </w:r>
        <w:r w:rsidR="00C6184D">
          <w:rPr>
            <w:webHidden/>
          </w:rPr>
          <w:tab/>
        </w:r>
        <w:r w:rsidR="00C6184D">
          <w:rPr>
            <w:webHidden/>
          </w:rPr>
          <w:fldChar w:fldCharType="begin"/>
        </w:r>
        <w:r w:rsidR="00C6184D">
          <w:rPr>
            <w:webHidden/>
          </w:rPr>
          <w:instrText xml:space="preserve"> PAGEREF _Toc139545646 \h </w:instrText>
        </w:r>
        <w:r w:rsidR="00C6184D">
          <w:rPr>
            <w:webHidden/>
          </w:rPr>
        </w:r>
        <w:r w:rsidR="00C6184D">
          <w:rPr>
            <w:webHidden/>
          </w:rPr>
          <w:fldChar w:fldCharType="separate"/>
        </w:r>
        <w:r w:rsidR="00C6184D">
          <w:rPr>
            <w:webHidden/>
          </w:rPr>
          <w:t>3</w:t>
        </w:r>
        <w:r w:rsidR="00C6184D">
          <w:rPr>
            <w:webHidden/>
          </w:rPr>
          <w:fldChar w:fldCharType="end"/>
        </w:r>
      </w:hyperlink>
    </w:p>
    <w:p w14:paraId="066F913E" w14:textId="02C83BC4" w:rsidR="00C6184D" w:rsidRDefault="00C14680">
      <w:pPr>
        <w:pStyle w:val="TOC2"/>
        <w:rPr>
          <w:rFonts w:asciiTheme="minorHAnsi" w:eastAsiaTheme="minorEastAsia" w:hAnsiTheme="minorHAnsi" w:cstheme="minorBidi"/>
          <w:spacing w:val="0"/>
          <w:sz w:val="22"/>
          <w:szCs w:val="22"/>
        </w:rPr>
      </w:pPr>
      <w:hyperlink w:anchor="_Toc139545647" w:history="1">
        <w:r w:rsidR="00C6184D" w:rsidRPr="007E54B4">
          <w:rPr>
            <w:rStyle w:val="Hyperlink"/>
          </w:rPr>
          <w:t>Planning of broadcasting services</w:t>
        </w:r>
        <w:r w:rsidR="00C6184D">
          <w:rPr>
            <w:webHidden/>
          </w:rPr>
          <w:tab/>
        </w:r>
        <w:r w:rsidR="00C6184D">
          <w:rPr>
            <w:webHidden/>
          </w:rPr>
          <w:fldChar w:fldCharType="begin"/>
        </w:r>
        <w:r w:rsidR="00C6184D">
          <w:rPr>
            <w:webHidden/>
          </w:rPr>
          <w:instrText xml:space="preserve"> PAGEREF _Toc139545647 \h </w:instrText>
        </w:r>
        <w:r w:rsidR="00C6184D">
          <w:rPr>
            <w:webHidden/>
          </w:rPr>
        </w:r>
        <w:r w:rsidR="00C6184D">
          <w:rPr>
            <w:webHidden/>
          </w:rPr>
          <w:fldChar w:fldCharType="separate"/>
        </w:r>
        <w:r w:rsidR="00C6184D">
          <w:rPr>
            <w:webHidden/>
          </w:rPr>
          <w:t>3</w:t>
        </w:r>
        <w:r w:rsidR="00C6184D">
          <w:rPr>
            <w:webHidden/>
          </w:rPr>
          <w:fldChar w:fldCharType="end"/>
        </w:r>
      </w:hyperlink>
    </w:p>
    <w:p w14:paraId="0123A0AA" w14:textId="07C0EB61" w:rsidR="00C6184D" w:rsidRDefault="00C14680">
      <w:pPr>
        <w:pStyle w:val="TOC2"/>
        <w:rPr>
          <w:rFonts w:asciiTheme="minorHAnsi" w:eastAsiaTheme="minorEastAsia" w:hAnsiTheme="minorHAnsi" w:cstheme="minorBidi"/>
          <w:spacing w:val="0"/>
          <w:sz w:val="22"/>
          <w:szCs w:val="22"/>
        </w:rPr>
      </w:pPr>
      <w:hyperlink w:anchor="_Toc139545648" w:history="1">
        <w:r w:rsidR="00C6184D" w:rsidRPr="007E54B4">
          <w:rPr>
            <w:rStyle w:val="Hyperlink"/>
          </w:rPr>
          <w:t>Overview of the Roxby Downs LAP</w:t>
        </w:r>
        <w:r w:rsidR="00C6184D">
          <w:rPr>
            <w:webHidden/>
          </w:rPr>
          <w:tab/>
        </w:r>
        <w:r w:rsidR="00C6184D">
          <w:rPr>
            <w:webHidden/>
          </w:rPr>
          <w:fldChar w:fldCharType="begin"/>
        </w:r>
        <w:r w:rsidR="00C6184D">
          <w:rPr>
            <w:webHidden/>
          </w:rPr>
          <w:instrText xml:space="preserve"> PAGEREF _Toc139545648 \h </w:instrText>
        </w:r>
        <w:r w:rsidR="00C6184D">
          <w:rPr>
            <w:webHidden/>
          </w:rPr>
        </w:r>
        <w:r w:rsidR="00C6184D">
          <w:rPr>
            <w:webHidden/>
          </w:rPr>
          <w:fldChar w:fldCharType="separate"/>
        </w:r>
        <w:r w:rsidR="00C6184D">
          <w:rPr>
            <w:webHidden/>
          </w:rPr>
          <w:t>3</w:t>
        </w:r>
        <w:r w:rsidR="00C6184D">
          <w:rPr>
            <w:webHidden/>
          </w:rPr>
          <w:fldChar w:fldCharType="end"/>
        </w:r>
      </w:hyperlink>
    </w:p>
    <w:p w14:paraId="4ED74285" w14:textId="034DDEC1" w:rsidR="00C6184D" w:rsidRDefault="00C14680">
      <w:pPr>
        <w:pStyle w:val="TOC1"/>
        <w:rPr>
          <w:rFonts w:asciiTheme="minorHAnsi" w:eastAsiaTheme="minorEastAsia" w:hAnsiTheme="minorHAnsi" w:cstheme="minorBidi"/>
          <w:b w:val="0"/>
          <w:spacing w:val="0"/>
          <w:sz w:val="22"/>
          <w:szCs w:val="22"/>
        </w:rPr>
      </w:pPr>
      <w:hyperlink w:anchor="_Toc139545649" w:history="1">
        <w:r w:rsidR="00C6184D" w:rsidRPr="007E54B4">
          <w:rPr>
            <w:rStyle w:val="Hyperlink"/>
          </w:rPr>
          <w:t>Proposal 1: Community radio – Roxby Downs LAP (Roxby Downs)</w:t>
        </w:r>
        <w:r w:rsidR="00C6184D">
          <w:rPr>
            <w:webHidden/>
          </w:rPr>
          <w:tab/>
        </w:r>
        <w:r w:rsidR="00C6184D">
          <w:rPr>
            <w:webHidden/>
          </w:rPr>
          <w:fldChar w:fldCharType="begin"/>
        </w:r>
        <w:r w:rsidR="00C6184D">
          <w:rPr>
            <w:webHidden/>
          </w:rPr>
          <w:instrText xml:space="preserve"> PAGEREF _Toc139545649 \h </w:instrText>
        </w:r>
        <w:r w:rsidR="00C6184D">
          <w:rPr>
            <w:webHidden/>
          </w:rPr>
        </w:r>
        <w:r w:rsidR="00C6184D">
          <w:rPr>
            <w:webHidden/>
          </w:rPr>
          <w:fldChar w:fldCharType="separate"/>
        </w:r>
        <w:r w:rsidR="00C6184D">
          <w:rPr>
            <w:webHidden/>
          </w:rPr>
          <w:t>4</w:t>
        </w:r>
        <w:r w:rsidR="00C6184D">
          <w:rPr>
            <w:webHidden/>
          </w:rPr>
          <w:fldChar w:fldCharType="end"/>
        </w:r>
      </w:hyperlink>
    </w:p>
    <w:p w14:paraId="331FBAF7" w14:textId="0B6D3228" w:rsidR="00C6184D" w:rsidRDefault="00C14680">
      <w:pPr>
        <w:pStyle w:val="TOC2"/>
        <w:rPr>
          <w:rFonts w:asciiTheme="minorHAnsi" w:eastAsiaTheme="minorEastAsia" w:hAnsiTheme="minorHAnsi" w:cstheme="minorBidi"/>
          <w:spacing w:val="0"/>
          <w:sz w:val="22"/>
          <w:szCs w:val="22"/>
        </w:rPr>
      </w:pPr>
      <w:hyperlink w:anchor="_Toc139545650" w:history="1">
        <w:r w:rsidR="00C6184D" w:rsidRPr="007E54B4">
          <w:rPr>
            <w:rStyle w:val="Hyperlink"/>
          </w:rPr>
          <w:t>Summary</w:t>
        </w:r>
        <w:r w:rsidR="00C6184D">
          <w:rPr>
            <w:webHidden/>
          </w:rPr>
          <w:tab/>
        </w:r>
        <w:r w:rsidR="00C6184D">
          <w:rPr>
            <w:webHidden/>
          </w:rPr>
          <w:fldChar w:fldCharType="begin"/>
        </w:r>
        <w:r w:rsidR="00C6184D">
          <w:rPr>
            <w:webHidden/>
          </w:rPr>
          <w:instrText xml:space="preserve"> PAGEREF _Toc139545650 \h </w:instrText>
        </w:r>
        <w:r w:rsidR="00C6184D">
          <w:rPr>
            <w:webHidden/>
          </w:rPr>
        </w:r>
        <w:r w:rsidR="00C6184D">
          <w:rPr>
            <w:webHidden/>
          </w:rPr>
          <w:fldChar w:fldCharType="separate"/>
        </w:r>
        <w:r w:rsidR="00C6184D">
          <w:rPr>
            <w:webHidden/>
          </w:rPr>
          <w:t>4</w:t>
        </w:r>
        <w:r w:rsidR="00C6184D">
          <w:rPr>
            <w:webHidden/>
          </w:rPr>
          <w:fldChar w:fldCharType="end"/>
        </w:r>
      </w:hyperlink>
    </w:p>
    <w:p w14:paraId="63546215" w14:textId="0FD39E9C" w:rsidR="00C6184D" w:rsidRDefault="00C14680">
      <w:pPr>
        <w:pStyle w:val="TOC2"/>
        <w:rPr>
          <w:rFonts w:asciiTheme="minorHAnsi" w:eastAsiaTheme="minorEastAsia" w:hAnsiTheme="minorHAnsi" w:cstheme="minorBidi"/>
          <w:spacing w:val="0"/>
          <w:sz w:val="22"/>
          <w:szCs w:val="22"/>
        </w:rPr>
      </w:pPr>
      <w:hyperlink w:anchor="_Toc139545651" w:history="1">
        <w:r w:rsidR="00C6184D" w:rsidRPr="007E54B4">
          <w:rPr>
            <w:rStyle w:val="Hyperlink"/>
          </w:rPr>
          <w:t>Background</w:t>
        </w:r>
        <w:r w:rsidR="00C6184D">
          <w:rPr>
            <w:webHidden/>
          </w:rPr>
          <w:tab/>
        </w:r>
        <w:r w:rsidR="00C6184D">
          <w:rPr>
            <w:webHidden/>
          </w:rPr>
          <w:fldChar w:fldCharType="begin"/>
        </w:r>
        <w:r w:rsidR="00C6184D">
          <w:rPr>
            <w:webHidden/>
          </w:rPr>
          <w:instrText xml:space="preserve"> PAGEREF _Toc139545651 \h </w:instrText>
        </w:r>
        <w:r w:rsidR="00C6184D">
          <w:rPr>
            <w:webHidden/>
          </w:rPr>
        </w:r>
        <w:r w:rsidR="00C6184D">
          <w:rPr>
            <w:webHidden/>
          </w:rPr>
          <w:fldChar w:fldCharType="separate"/>
        </w:r>
        <w:r w:rsidR="00C6184D">
          <w:rPr>
            <w:webHidden/>
          </w:rPr>
          <w:t>4</w:t>
        </w:r>
        <w:r w:rsidR="00C6184D">
          <w:rPr>
            <w:webHidden/>
          </w:rPr>
          <w:fldChar w:fldCharType="end"/>
        </w:r>
      </w:hyperlink>
    </w:p>
    <w:p w14:paraId="37439CFE" w14:textId="2570DD0E" w:rsidR="00C6184D" w:rsidRDefault="00C14680">
      <w:pPr>
        <w:pStyle w:val="TOC2"/>
        <w:rPr>
          <w:rFonts w:asciiTheme="minorHAnsi" w:eastAsiaTheme="minorEastAsia" w:hAnsiTheme="minorHAnsi" w:cstheme="minorBidi"/>
          <w:spacing w:val="0"/>
          <w:sz w:val="22"/>
          <w:szCs w:val="22"/>
        </w:rPr>
      </w:pPr>
      <w:hyperlink w:anchor="_Toc139545652" w:history="1">
        <w:r w:rsidR="00C6184D" w:rsidRPr="007E54B4">
          <w:rPr>
            <w:rStyle w:val="Hyperlink"/>
          </w:rPr>
          <w:t>Discussion of proposal</w:t>
        </w:r>
        <w:r w:rsidR="00C6184D">
          <w:rPr>
            <w:webHidden/>
          </w:rPr>
          <w:tab/>
        </w:r>
        <w:r w:rsidR="00C6184D">
          <w:rPr>
            <w:webHidden/>
          </w:rPr>
          <w:fldChar w:fldCharType="begin"/>
        </w:r>
        <w:r w:rsidR="00C6184D">
          <w:rPr>
            <w:webHidden/>
          </w:rPr>
          <w:instrText xml:space="preserve"> PAGEREF _Toc139545652 \h </w:instrText>
        </w:r>
        <w:r w:rsidR="00C6184D">
          <w:rPr>
            <w:webHidden/>
          </w:rPr>
        </w:r>
        <w:r w:rsidR="00C6184D">
          <w:rPr>
            <w:webHidden/>
          </w:rPr>
          <w:fldChar w:fldCharType="separate"/>
        </w:r>
        <w:r w:rsidR="00C6184D">
          <w:rPr>
            <w:webHidden/>
          </w:rPr>
          <w:t>4</w:t>
        </w:r>
        <w:r w:rsidR="00C6184D">
          <w:rPr>
            <w:webHidden/>
          </w:rPr>
          <w:fldChar w:fldCharType="end"/>
        </w:r>
      </w:hyperlink>
    </w:p>
    <w:p w14:paraId="37EA7C30" w14:textId="59525B87" w:rsidR="00C6184D" w:rsidRDefault="00C14680">
      <w:pPr>
        <w:pStyle w:val="TOC2"/>
        <w:rPr>
          <w:rFonts w:asciiTheme="minorHAnsi" w:eastAsiaTheme="minorEastAsia" w:hAnsiTheme="minorHAnsi" w:cstheme="minorBidi"/>
          <w:spacing w:val="0"/>
          <w:sz w:val="22"/>
          <w:szCs w:val="22"/>
        </w:rPr>
      </w:pPr>
      <w:hyperlink w:anchor="_Toc139545653" w:history="1">
        <w:r w:rsidR="00C6184D" w:rsidRPr="007E54B4">
          <w:rPr>
            <w:rStyle w:val="Hyperlink"/>
          </w:rPr>
          <w:t>Preliminary view</w:t>
        </w:r>
        <w:r w:rsidR="00C6184D">
          <w:rPr>
            <w:webHidden/>
          </w:rPr>
          <w:tab/>
        </w:r>
        <w:r w:rsidR="00C6184D">
          <w:rPr>
            <w:webHidden/>
          </w:rPr>
          <w:fldChar w:fldCharType="begin"/>
        </w:r>
        <w:r w:rsidR="00C6184D">
          <w:rPr>
            <w:webHidden/>
          </w:rPr>
          <w:instrText xml:space="preserve"> PAGEREF _Toc139545653 \h </w:instrText>
        </w:r>
        <w:r w:rsidR="00C6184D">
          <w:rPr>
            <w:webHidden/>
          </w:rPr>
        </w:r>
        <w:r w:rsidR="00C6184D">
          <w:rPr>
            <w:webHidden/>
          </w:rPr>
          <w:fldChar w:fldCharType="separate"/>
        </w:r>
        <w:r w:rsidR="00C6184D">
          <w:rPr>
            <w:webHidden/>
          </w:rPr>
          <w:t>5</w:t>
        </w:r>
        <w:r w:rsidR="00C6184D">
          <w:rPr>
            <w:webHidden/>
          </w:rPr>
          <w:fldChar w:fldCharType="end"/>
        </w:r>
      </w:hyperlink>
    </w:p>
    <w:p w14:paraId="39AB14F4" w14:textId="4EBF7442" w:rsidR="00C6184D" w:rsidRDefault="00C14680">
      <w:pPr>
        <w:pStyle w:val="TOC1"/>
        <w:rPr>
          <w:rFonts w:asciiTheme="minorHAnsi" w:eastAsiaTheme="minorEastAsia" w:hAnsiTheme="minorHAnsi" w:cstheme="minorBidi"/>
          <w:b w:val="0"/>
          <w:spacing w:val="0"/>
          <w:sz w:val="22"/>
          <w:szCs w:val="22"/>
        </w:rPr>
      </w:pPr>
      <w:hyperlink w:anchor="_Toc139545654" w:history="1">
        <w:r w:rsidR="00C6184D" w:rsidRPr="007E54B4">
          <w:rPr>
            <w:rStyle w:val="Hyperlink"/>
          </w:rPr>
          <w:t>Proposal 3: minor amendments</w:t>
        </w:r>
        <w:r w:rsidR="00C6184D">
          <w:rPr>
            <w:webHidden/>
          </w:rPr>
          <w:tab/>
        </w:r>
        <w:r w:rsidR="00C6184D">
          <w:rPr>
            <w:webHidden/>
          </w:rPr>
          <w:fldChar w:fldCharType="begin"/>
        </w:r>
        <w:r w:rsidR="00C6184D">
          <w:rPr>
            <w:webHidden/>
          </w:rPr>
          <w:instrText xml:space="preserve"> PAGEREF _Toc139545654 \h </w:instrText>
        </w:r>
        <w:r w:rsidR="00C6184D">
          <w:rPr>
            <w:webHidden/>
          </w:rPr>
        </w:r>
        <w:r w:rsidR="00C6184D">
          <w:rPr>
            <w:webHidden/>
          </w:rPr>
          <w:fldChar w:fldCharType="separate"/>
        </w:r>
        <w:r w:rsidR="00C6184D">
          <w:rPr>
            <w:webHidden/>
          </w:rPr>
          <w:t>6</w:t>
        </w:r>
        <w:r w:rsidR="00C6184D">
          <w:rPr>
            <w:webHidden/>
          </w:rPr>
          <w:fldChar w:fldCharType="end"/>
        </w:r>
      </w:hyperlink>
    </w:p>
    <w:p w14:paraId="734FB479" w14:textId="189AEB32" w:rsidR="00C6184D" w:rsidRDefault="00C14680">
      <w:pPr>
        <w:pStyle w:val="TOC2"/>
        <w:rPr>
          <w:rFonts w:asciiTheme="minorHAnsi" w:eastAsiaTheme="minorEastAsia" w:hAnsiTheme="minorHAnsi" w:cstheme="minorBidi"/>
          <w:spacing w:val="0"/>
          <w:sz w:val="22"/>
          <w:szCs w:val="22"/>
        </w:rPr>
      </w:pPr>
      <w:hyperlink w:anchor="_Toc139545655" w:history="1">
        <w:r w:rsidR="00C6184D" w:rsidRPr="007E54B4">
          <w:rPr>
            <w:rStyle w:val="Hyperlink"/>
          </w:rPr>
          <w:t>Roxby Downs LAP</w:t>
        </w:r>
        <w:r w:rsidR="00C6184D">
          <w:rPr>
            <w:webHidden/>
          </w:rPr>
          <w:tab/>
        </w:r>
        <w:r w:rsidR="00C6184D">
          <w:rPr>
            <w:webHidden/>
          </w:rPr>
          <w:fldChar w:fldCharType="begin"/>
        </w:r>
        <w:r w:rsidR="00C6184D">
          <w:rPr>
            <w:webHidden/>
          </w:rPr>
          <w:instrText xml:space="preserve"> PAGEREF _Toc139545655 \h </w:instrText>
        </w:r>
        <w:r w:rsidR="00C6184D">
          <w:rPr>
            <w:webHidden/>
          </w:rPr>
        </w:r>
        <w:r w:rsidR="00C6184D">
          <w:rPr>
            <w:webHidden/>
          </w:rPr>
          <w:fldChar w:fldCharType="separate"/>
        </w:r>
        <w:r w:rsidR="00C6184D">
          <w:rPr>
            <w:webHidden/>
          </w:rPr>
          <w:t>6</w:t>
        </w:r>
        <w:r w:rsidR="00C6184D">
          <w:rPr>
            <w:webHidden/>
          </w:rPr>
          <w:fldChar w:fldCharType="end"/>
        </w:r>
      </w:hyperlink>
    </w:p>
    <w:p w14:paraId="53CB6C02" w14:textId="59E93CD2" w:rsidR="00C6184D" w:rsidRDefault="00C14680">
      <w:pPr>
        <w:pStyle w:val="TOC1"/>
        <w:rPr>
          <w:rFonts w:asciiTheme="minorHAnsi" w:eastAsiaTheme="minorEastAsia" w:hAnsiTheme="minorHAnsi" w:cstheme="minorBidi"/>
          <w:b w:val="0"/>
          <w:spacing w:val="0"/>
          <w:sz w:val="22"/>
          <w:szCs w:val="22"/>
        </w:rPr>
      </w:pPr>
      <w:hyperlink w:anchor="_Toc139545656" w:history="1">
        <w:r w:rsidR="00C6184D" w:rsidRPr="007E54B4">
          <w:rPr>
            <w:rStyle w:val="Hyperlink"/>
          </w:rPr>
          <w:t>Invitation to comment</w:t>
        </w:r>
        <w:r w:rsidR="00C6184D">
          <w:rPr>
            <w:webHidden/>
          </w:rPr>
          <w:tab/>
        </w:r>
        <w:r w:rsidR="00C6184D">
          <w:rPr>
            <w:webHidden/>
          </w:rPr>
          <w:fldChar w:fldCharType="begin"/>
        </w:r>
        <w:r w:rsidR="00C6184D">
          <w:rPr>
            <w:webHidden/>
          </w:rPr>
          <w:instrText xml:space="preserve"> PAGEREF _Toc139545656 \h </w:instrText>
        </w:r>
        <w:r w:rsidR="00C6184D">
          <w:rPr>
            <w:webHidden/>
          </w:rPr>
        </w:r>
        <w:r w:rsidR="00C6184D">
          <w:rPr>
            <w:webHidden/>
          </w:rPr>
          <w:fldChar w:fldCharType="separate"/>
        </w:r>
        <w:r w:rsidR="00C6184D">
          <w:rPr>
            <w:webHidden/>
          </w:rPr>
          <w:t>7</w:t>
        </w:r>
        <w:r w:rsidR="00C6184D">
          <w:rPr>
            <w:webHidden/>
          </w:rPr>
          <w:fldChar w:fldCharType="end"/>
        </w:r>
      </w:hyperlink>
    </w:p>
    <w:p w14:paraId="3DFB71DA" w14:textId="3C495803" w:rsidR="00C6184D" w:rsidRDefault="00C14680">
      <w:pPr>
        <w:pStyle w:val="TOC2"/>
        <w:rPr>
          <w:rFonts w:asciiTheme="minorHAnsi" w:eastAsiaTheme="minorEastAsia" w:hAnsiTheme="minorHAnsi" w:cstheme="minorBidi"/>
          <w:spacing w:val="0"/>
          <w:sz w:val="22"/>
          <w:szCs w:val="22"/>
        </w:rPr>
      </w:pPr>
      <w:hyperlink w:anchor="_Toc139545657" w:history="1">
        <w:r w:rsidR="00C6184D" w:rsidRPr="007E54B4">
          <w:rPr>
            <w:rStyle w:val="Hyperlink"/>
          </w:rPr>
          <w:t>Making a submission</w:t>
        </w:r>
        <w:r w:rsidR="00C6184D">
          <w:rPr>
            <w:webHidden/>
          </w:rPr>
          <w:tab/>
        </w:r>
        <w:r w:rsidR="00C6184D">
          <w:rPr>
            <w:webHidden/>
          </w:rPr>
          <w:fldChar w:fldCharType="begin"/>
        </w:r>
        <w:r w:rsidR="00C6184D">
          <w:rPr>
            <w:webHidden/>
          </w:rPr>
          <w:instrText xml:space="preserve"> PAGEREF _Toc139545657 \h </w:instrText>
        </w:r>
        <w:r w:rsidR="00C6184D">
          <w:rPr>
            <w:webHidden/>
          </w:rPr>
        </w:r>
        <w:r w:rsidR="00C6184D">
          <w:rPr>
            <w:webHidden/>
          </w:rPr>
          <w:fldChar w:fldCharType="separate"/>
        </w:r>
        <w:r w:rsidR="00C6184D">
          <w:rPr>
            <w:webHidden/>
          </w:rPr>
          <w:t>7</w:t>
        </w:r>
        <w:r w:rsidR="00C6184D">
          <w:rPr>
            <w:webHidden/>
          </w:rPr>
          <w:fldChar w:fldCharType="end"/>
        </w:r>
      </w:hyperlink>
    </w:p>
    <w:p w14:paraId="724B8BF6" w14:textId="76B8CC3D" w:rsidR="00C6184D" w:rsidRDefault="00C14680">
      <w:pPr>
        <w:pStyle w:val="TOC1"/>
        <w:rPr>
          <w:rFonts w:asciiTheme="minorHAnsi" w:eastAsiaTheme="minorEastAsia" w:hAnsiTheme="minorHAnsi" w:cstheme="minorBidi"/>
          <w:b w:val="0"/>
          <w:spacing w:val="0"/>
          <w:sz w:val="22"/>
          <w:szCs w:val="22"/>
        </w:rPr>
      </w:pPr>
      <w:hyperlink w:anchor="_Toc139545658" w:history="1">
        <w:r w:rsidR="00C6184D" w:rsidRPr="007E54B4">
          <w:rPr>
            <w:rStyle w:val="Hyperlink"/>
          </w:rPr>
          <w:t>Appendix A</w:t>
        </w:r>
        <w:r w:rsidR="00C6184D">
          <w:rPr>
            <w:webHidden/>
          </w:rPr>
          <w:tab/>
        </w:r>
        <w:r w:rsidR="00C6184D">
          <w:rPr>
            <w:webHidden/>
          </w:rPr>
          <w:fldChar w:fldCharType="begin"/>
        </w:r>
        <w:r w:rsidR="00C6184D">
          <w:rPr>
            <w:webHidden/>
          </w:rPr>
          <w:instrText xml:space="preserve"> PAGEREF _Toc139545658 \h </w:instrText>
        </w:r>
        <w:r w:rsidR="00C6184D">
          <w:rPr>
            <w:webHidden/>
          </w:rPr>
        </w:r>
        <w:r w:rsidR="00C6184D">
          <w:rPr>
            <w:webHidden/>
          </w:rPr>
          <w:fldChar w:fldCharType="separate"/>
        </w:r>
        <w:r w:rsidR="00C6184D">
          <w:rPr>
            <w:webHidden/>
          </w:rPr>
          <w:t>8</w:t>
        </w:r>
        <w:r w:rsidR="00C6184D">
          <w:rPr>
            <w:webHidden/>
          </w:rPr>
          <w:fldChar w:fldCharType="end"/>
        </w:r>
      </w:hyperlink>
    </w:p>
    <w:p w14:paraId="57455F6A" w14:textId="74170206" w:rsidR="00C6184D" w:rsidRDefault="00C14680">
      <w:pPr>
        <w:pStyle w:val="TOC2"/>
        <w:rPr>
          <w:rFonts w:asciiTheme="minorHAnsi" w:eastAsiaTheme="minorEastAsia" w:hAnsiTheme="minorHAnsi" w:cstheme="minorBidi"/>
          <w:spacing w:val="0"/>
          <w:sz w:val="22"/>
          <w:szCs w:val="22"/>
        </w:rPr>
      </w:pPr>
      <w:hyperlink w:anchor="_Toc139545659" w:history="1">
        <w:r w:rsidR="00C6184D" w:rsidRPr="007E54B4">
          <w:rPr>
            <w:rStyle w:val="Hyperlink"/>
          </w:rPr>
          <w:t>Map of Roxby Downs RA1 licence area</w:t>
        </w:r>
        <w:r w:rsidR="00C6184D">
          <w:rPr>
            <w:webHidden/>
          </w:rPr>
          <w:tab/>
        </w:r>
        <w:r w:rsidR="00C6184D">
          <w:rPr>
            <w:webHidden/>
          </w:rPr>
          <w:fldChar w:fldCharType="begin"/>
        </w:r>
        <w:r w:rsidR="00C6184D">
          <w:rPr>
            <w:webHidden/>
          </w:rPr>
          <w:instrText xml:space="preserve"> PAGEREF _Toc139545659 \h </w:instrText>
        </w:r>
        <w:r w:rsidR="00C6184D">
          <w:rPr>
            <w:webHidden/>
          </w:rPr>
        </w:r>
        <w:r w:rsidR="00C6184D">
          <w:rPr>
            <w:webHidden/>
          </w:rPr>
          <w:fldChar w:fldCharType="separate"/>
        </w:r>
        <w:r w:rsidR="00C6184D">
          <w:rPr>
            <w:webHidden/>
          </w:rPr>
          <w:t>8</w:t>
        </w:r>
        <w:r w:rsidR="00C6184D">
          <w:rPr>
            <w:webHidden/>
          </w:rPr>
          <w:fldChar w:fldCharType="end"/>
        </w:r>
      </w:hyperlink>
    </w:p>
    <w:p w14:paraId="1B6A59E0" w14:textId="358FF4EE" w:rsidR="00C6184D" w:rsidRDefault="00C14680">
      <w:pPr>
        <w:pStyle w:val="TOC1"/>
        <w:rPr>
          <w:rFonts w:asciiTheme="minorHAnsi" w:eastAsiaTheme="minorEastAsia" w:hAnsiTheme="minorHAnsi" w:cstheme="minorBidi"/>
          <w:b w:val="0"/>
          <w:spacing w:val="0"/>
          <w:sz w:val="22"/>
          <w:szCs w:val="22"/>
        </w:rPr>
      </w:pPr>
      <w:hyperlink w:anchor="_Toc139545660" w:history="1">
        <w:r w:rsidR="00C6184D" w:rsidRPr="007E54B4">
          <w:rPr>
            <w:rStyle w:val="Hyperlink"/>
          </w:rPr>
          <w:t>Appendix B</w:t>
        </w:r>
        <w:r w:rsidR="00C6184D">
          <w:rPr>
            <w:webHidden/>
          </w:rPr>
          <w:tab/>
        </w:r>
        <w:r w:rsidR="00C6184D">
          <w:rPr>
            <w:webHidden/>
          </w:rPr>
          <w:fldChar w:fldCharType="begin"/>
        </w:r>
        <w:r w:rsidR="00C6184D">
          <w:rPr>
            <w:webHidden/>
          </w:rPr>
          <w:instrText xml:space="preserve"> PAGEREF _Toc139545660 \h </w:instrText>
        </w:r>
        <w:r w:rsidR="00C6184D">
          <w:rPr>
            <w:webHidden/>
          </w:rPr>
        </w:r>
        <w:r w:rsidR="00C6184D">
          <w:rPr>
            <w:webHidden/>
          </w:rPr>
          <w:fldChar w:fldCharType="separate"/>
        </w:r>
        <w:r w:rsidR="00C6184D">
          <w:rPr>
            <w:webHidden/>
          </w:rPr>
          <w:t>9</w:t>
        </w:r>
        <w:r w:rsidR="00C6184D">
          <w:rPr>
            <w:webHidden/>
          </w:rPr>
          <w:fldChar w:fldCharType="end"/>
        </w:r>
      </w:hyperlink>
    </w:p>
    <w:p w14:paraId="5A069D39" w14:textId="236B8C6F" w:rsidR="00C6184D" w:rsidRDefault="00C14680">
      <w:pPr>
        <w:pStyle w:val="TOC2"/>
        <w:rPr>
          <w:rFonts w:asciiTheme="minorHAnsi" w:eastAsiaTheme="minorEastAsia" w:hAnsiTheme="minorHAnsi" w:cstheme="minorBidi"/>
          <w:spacing w:val="0"/>
          <w:sz w:val="22"/>
          <w:szCs w:val="22"/>
        </w:rPr>
      </w:pPr>
      <w:hyperlink w:anchor="_Toc139545661" w:history="1">
        <w:r w:rsidR="00C6184D" w:rsidRPr="007E54B4">
          <w:rPr>
            <w:rStyle w:val="Hyperlink"/>
          </w:rPr>
          <w:t>Proposed technical specification for 5ROX transmitter at Roxby Downs</w:t>
        </w:r>
        <w:r w:rsidR="00C6184D">
          <w:rPr>
            <w:webHidden/>
          </w:rPr>
          <w:tab/>
        </w:r>
        <w:r w:rsidR="00C6184D">
          <w:rPr>
            <w:webHidden/>
          </w:rPr>
          <w:fldChar w:fldCharType="begin"/>
        </w:r>
        <w:r w:rsidR="00C6184D">
          <w:rPr>
            <w:webHidden/>
          </w:rPr>
          <w:instrText xml:space="preserve"> PAGEREF _Toc139545661 \h </w:instrText>
        </w:r>
        <w:r w:rsidR="00C6184D">
          <w:rPr>
            <w:webHidden/>
          </w:rPr>
        </w:r>
        <w:r w:rsidR="00C6184D">
          <w:rPr>
            <w:webHidden/>
          </w:rPr>
          <w:fldChar w:fldCharType="separate"/>
        </w:r>
        <w:r w:rsidR="00C6184D">
          <w:rPr>
            <w:webHidden/>
          </w:rPr>
          <w:t>9</w:t>
        </w:r>
        <w:r w:rsidR="00C6184D">
          <w:rPr>
            <w:webHidden/>
          </w:rPr>
          <w:fldChar w:fldCharType="end"/>
        </w:r>
      </w:hyperlink>
    </w:p>
    <w:p w14:paraId="70110C82" w14:textId="4ACA6C0C"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919CEE3" w14:textId="77777777" w:rsidR="009D6C71" w:rsidRPr="00E162C4" w:rsidRDefault="009D6C71" w:rsidP="009174F3">
      <w:pPr>
        <w:pStyle w:val="Execsummaryheading"/>
      </w:pPr>
      <w:bookmarkStart w:id="0" w:name="_Toc139545643"/>
      <w:r w:rsidRPr="00E162C4">
        <w:lastRenderedPageBreak/>
        <w:t>Executive summary</w:t>
      </w:r>
      <w:bookmarkEnd w:id="0"/>
    </w:p>
    <w:p w14:paraId="669F2B08" w14:textId="77777777" w:rsidR="00F964F4" w:rsidRDefault="00F964F4" w:rsidP="00F964F4">
      <w:pPr>
        <w:pStyle w:val="Heading2"/>
        <w:keepNext w:val="0"/>
      </w:pPr>
      <w:bookmarkStart w:id="1" w:name="_Toc58337752"/>
      <w:bookmarkStart w:id="2" w:name="_Toc75261339"/>
      <w:bookmarkStart w:id="3" w:name="_Toc139545644"/>
      <w:bookmarkStart w:id="4" w:name="_Toc433122125"/>
      <w:r>
        <w:t>Proposed changes to a licence area plan (LAP)</w:t>
      </w:r>
      <w:bookmarkEnd w:id="1"/>
      <w:bookmarkEnd w:id="2"/>
      <w:bookmarkEnd w:id="3"/>
    </w:p>
    <w:p w14:paraId="588938D7" w14:textId="2D8BF55D" w:rsidR="000E414A" w:rsidRDefault="00F964F4" w:rsidP="00443B4C">
      <w:pPr>
        <w:pStyle w:val="Paragraphbeforelist"/>
      </w:pPr>
      <w:r>
        <w:t xml:space="preserve">The Australian Communications and Media Authority (ACMA) is seeking comments on proposed changes to </w:t>
      </w:r>
      <w:r w:rsidR="000E414A">
        <w:t xml:space="preserve">the </w:t>
      </w:r>
      <w:hyperlink r:id="rId24" w:history="1">
        <w:r w:rsidR="000E414A" w:rsidRPr="00C5490E">
          <w:rPr>
            <w:rStyle w:val="Hyperlink"/>
          </w:rPr>
          <w:t>Licence Area Plan – Roxby Downs Community Radio – February 2004</w:t>
        </w:r>
      </w:hyperlink>
      <w:r w:rsidR="000E414A">
        <w:t xml:space="preserve"> to:</w:t>
      </w:r>
    </w:p>
    <w:p w14:paraId="23568525" w14:textId="42A543C7" w:rsidR="000E414A" w:rsidRPr="00FA770D" w:rsidRDefault="000E414A" w:rsidP="000E414A">
      <w:pPr>
        <w:pStyle w:val="Bulletlevel1"/>
      </w:pPr>
      <w:r w:rsidRPr="00FA770D">
        <w:t xml:space="preserve">vary the technical specifications for </w:t>
      </w:r>
      <w:r w:rsidR="00624C57">
        <w:t xml:space="preserve">the </w:t>
      </w:r>
      <w:r w:rsidRPr="00FA770D">
        <w:t>community radio broadcasting service</w:t>
      </w:r>
      <w:r w:rsidR="00C62F06">
        <w:t>,</w:t>
      </w:r>
      <w:r w:rsidRPr="00FA770D">
        <w:t xml:space="preserve"> 5ROX, in the Roxby Downs </w:t>
      </w:r>
      <w:r w:rsidR="00E3725D">
        <w:t xml:space="preserve">Community </w:t>
      </w:r>
      <w:r w:rsidRPr="00FA770D">
        <w:t>RA1 licence area (</w:t>
      </w:r>
      <w:r w:rsidRPr="00FA770D">
        <w:rPr>
          <w:b/>
          <w:bCs/>
        </w:rPr>
        <w:t xml:space="preserve">Proposal </w:t>
      </w:r>
      <w:r w:rsidR="00C92B9A">
        <w:rPr>
          <w:b/>
          <w:bCs/>
        </w:rPr>
        <w:t>1</w:t>
      </w:r>
      <w:r w:rsidRPr="00FA770D">
        <w:t>)</w:t>
      </w:r>
    </w:p>
    <w:p w14:paraId="3DCF2238" w14:textId="0AE43EFA" w:rsidR="0010534B" w:rsidRDefault="000E414A" w:rsidP="00077D76">
      <w:pPr>
        <w:pStyle w:val="Bulletlevel1last"/>
        <w:contextualSpacing/>
      </w:pPr>
      <w:r w:rsidRPr="008B0273">
        <w:t xml:space="preserve">make other minor </w:t>
      </w:r>
      <w:r w:rsidR="002949AE">
        <w:t xml:space="preserve">amendments </w:t>
      </w:r>
      <w:r w:rsidRPr="008B0273">
        <w:t>(</w:t>
      </w:r>
      <w:r w:rsidRPr="00B214B7">
        <w:rPr>
          <w:b/>
          <w:bCs/>
        </w:rPr>
        <w:t xml:space="preserve">Proposal </w:t>
      </w:r>
      <w:r w:rsidR="00C92B9A">
        <w:rPr>
          <w:b/>
          <w:bCs/>
        </w:rPr>
        <w:t>2</w:t>
      </w:r>
      <w:r w:rsidRPr="008B0273">
        <w:t>)</w:t>
      </w:r>
      <w:r w:rsidR="00483AA2">
        <w:t>.</w:t>
      </w:r>
    </w:p>
    <w:p w14:paraId="749DC8CB" w14:textId="663F953D" w:rsidR="00715722" w:rsidRPr="00E162C4" w:rsidRDefault="00715722" w:rsidP="00715722">
      <w:pPr>
        <w:pStyle w:val="Heading1"/>
      </w:pPr>
      <w:bookmarkStart w:id="5" w:name="_Toc139545645"/>
      <w:r w:rsidRPr="00E162C4">
        <w:lastRenderedPageBreak/>
        <w:t>Issues for comment</w:t>
      </w:r>
      <w:bookmarkEnd w:id="4"/>
      <w:bookmarkEnd w:id="5"/>
    </w:p>
    <w:p w14:paraId="312E26C5" w14:textId="5B0E28BF" w:rsidR="00AF058B" w:rsidRDefault="00AF058B" w:rsidP="009A021C">
      <w:pPr>
        <w:pStyle w:val="Paragraph"/>
      </w:pPr>
      <w:r>
        <w:t xml:space="preserve">We welcome </w:t>
      </w:r>
      <w:r w:rsidR="00483AA2">
        <w:t xml:space="preserve">your </w:t>
      </w:r>
      <w:r>
        <w:t>comments on the issues raised in this paper, or on any other issues relevant to this LAP variation.</w:t>
      </w:r>
    </w:p>
    <w:p w14:paraId="5B4D7B23" w14:textId="18F48B40" w:rsidR="00A2202E" w:rsidRDefault="00483AA2" w:rsidP="009A021C">
      <w:pPr>
        <w:pStyle w:val="Paragraph"/>
      </w:pPr>
      <w:r>
        <w:t>You can find d</w:t>
      </w:r>
      <w:r w:rsidR="00AF058B">
        <w:t xml:space="preserve">etails on making a submission at </w:t>
      </w:r>
      <w:r>
        <w:t xml:space="preserve">the </w:t>
      </w:r>
      <w:hyperlink w:anchor="_Invitation_to_comment" w:history="1">
        <w:r w:rsidR="00A2202E" w:rsidRPr="00483AA2">
          <w:rPr>
            <w:rStyle w:val="Hyperlink"/>
          </w:rPr>
          <w:t>invitation to comment</w:t>
        </w:r>
      </w:hyperlink>
      <w:r w:rsidR="00A2202E">
        <w:t xml:space="preserve"> </w:t>
      </w:r>
      <w:r>
        <w:t xml:space="preserve">section of </w:t>
      </w:r>
      <w:r w:rsidR="00A2202E">
        <w:t>th</w:t>
      </w:r>
      <w:r>
        <w:t>is</w:t>
      </w:r>
      <w:r w:rsidR="00A2202E">
        <w:t xml:space="preserve"> this document.</w:t>
      </w:r>
    </w:p>
    <w:p w14:paraId="72B81956" w14:textId="1309293B" w:rsidR="005E250B" w:rsidRPr="00E162C4" w:rsidRDefault="005E250B" w:rsidP="00D61243">
      <w:pPr>
        <w:pStyle w:val="Paragraph"/>
      </w:pPr>
    </w:p>
    <w:p w14:paraId="1BB0F06E" w14:textId="205E2E2A" w:rsidR="005E250B" w:rsidRPr="00E162C4" w:rsidRDefault="00BC6BA0" w:rsidP="002C0530">
      <w:pPr>
        <w:pStyle w:val="Heading1"/>
      </w:pPr>
      <w:bookmarkStart w:id="6" w:name="_Toc139545646"/>
      <w:r>
        <w:lastRenderedPageBreak/>
        <w:t>Introduction</w:t>
      </w:r>
      <w:bookmarkEnd w:id="6"/>
    </w:p>
    <w:p w14:paraId="23128F09" w14:textId="77777777" w:rsidR="00992DE1" w:rsidRDefault="00992DE1" w:rsidP="005C34EF">
      <w:pPr>
        <w:pStyle w:val="Heading2"/>
      </w:pPr>
      <w:bookmarkStart w:id="7" w:name="_Toc139545647"/>
      <w:r>
        <w:t>Planning of broadcasting services</w:t>
      </w:r>
      <w:bookmarkEnd w:id="7"/>
    </w:p>
    <w:p w14:paraId="45545D15" w14:textId="77777777" w:rsidR="00483AA2" w:rsidRDefault="00B04FCB" w:rsidP="00B04FCB">
      <w:pPr>
        <w:rPr>
          <w:rFonts w:cs="Arial"/>
        </w:rPr>
      </w:pPr>
      <w:r w:rsidRPr="006502E5">
        <w:rPr>
          <w:rFonts w:cs="Arial"/>
        </w:rPr>
        <w:t xml:space="preserve">The ACMA’s broadcasting planning functions are set out in Part 3 of the </w:t>
      </w:r>
      <w:r w:rsidRPr="006502E5">
        <w:rPr>
          <w:rFonts w:cs="Arial"/>
          <w:i/>
          <w:iCs/>
          <w:szCs w:val="20"/>
        </w:rPr>
        <w:t>Broadcasting Services Act 1992</w:t>
      </w:r>
      <w:r w:rsidRPr="006502E5">
        <w:rPr>
          <w:rFonts w:cs="Arial"/>
          <w:szCs w:val="20"/>
        </w:rPr>
        <w:t xml:space="preserve"> (BSA)</w:t>
      </w:r>
      <w:r w:rsidRPr="006502E5">
        <w:rPr>
          <w:rFonts w:cs="Arial"/>
        </w:rPr>
        <w:t xml:space="preserve">. </w:t>
      </w:r>
      <w:r>
        <w:rPr>
          <w:rFonts w:cs="Arial"/>
        </w:rPr>
        <w:t>W</w:t>
      </w:r>
      <w:r w:rsidRPr="006502E5">
        <w:rPr>
          <w:rFonts w:cs="Arial"/>
        </w:rPr>
        <w:t xml:space="preserve">e promote the objects of the BSA (section 3), including the economic and efficient use of radiofrequency spectrum, and </w:t>
      </w:r>
      <w:r>
        <w:rPr>
          <w:rFonts w:cs="Arial"/>
        </w:rPr>
        <w:t>consider</w:t>
      </w:r>
      <w:r w:rsidRPr="006502E5">
        <w:rPr>
          <w:rFonts w:cs="Arial"/>
        </w:rPr>
        <w:t xml:space="preserve"> the planning criteria set out in section 23 of the BSA. </w:t>
      </w:r>
    </w:p>
    <w:p w14:paraId="6C2EF173" w14:textId="5A30D3AF" w:rsidR="00B04FCB" w:rsidRPr="006502E5" w:rsidRDefault="00B04FCB" w:rsidP="00B04FCB">
      <w:pPr>
        <w:rPr>
          <w:rFonts w:cs="Arial"/>
          <w:lang w:val="en"/>
        </w:rPr>
      </w:pPr>
      <w:r w:rsidRPr="006502E5">
        <w:rPr>
          <w:rFonts w:cs="Arial"/>
        </w:rPr>
        <w:t xml:space="preserve">When planning </w:t>
      </w:r>
      <w:proofErr w:type="spellStart"/>
      <w:r>
        <w:rPr>
          <w:rFonts w:cs="Arial"/>
        </w:rPr>
        <w:t>analog</w:t>
      </w:r>
      <w:proofErr w:type="spellEnd"/>
      <w:r>
        <w:rPr>
          <w:rFonts w:cs="Arial"/>
        </w:rPr>
        <w:t xml:space="preserve"> </w:t>
      </w:r>
      <w:r w:rsidRPr="006502E5">
        <w:rPr>
          <w:rFonts w:cs="Arial"/>
        </w:rPr>
        <w:t xml:space="preserve">broadcasting services, </w:t>
      </w:r>
      <w:r>
        <w:rPr>
          <w:rFonts w:cs="Arial"/>
        </w:rPr>
        <w:t>we</w:t>
      </w:r>
      <w:r w:rsidRPr="006502E5">
        <w:rPr>
          <w:rFonts w:cs="Arial"/>
        </w:rPr>
        <w:t xml:space="preserve"> refer to</w:t>
      </w:r>
      <w:r>
        <w:rPr>
          <w:rFonts w:cs="Arial"/>
        </w:rPr>
        <w:t xml:space="preserve"> the</w:t>
      </w:r>
      <w:r w:rsidRPr="006502E5">
        <w:rPr>
          <w:rFonts w:cs="Arial"/>
        </w:rPr>
        <w:t xml:space="preserve"> </w:t>
      </w:r>
      <w:hyperlink r:id="rId25" w:history="1">
        <w:r w:rsidRPr="00443B4C">
          <w:rPr>
            <w:rStyle w:val="Hyperlink"/>
            <w:rFonts w:cs="Arial"/>
            <w:i/>
            <w:iCs/>
          </w:rPr>
          <w:t>ACMA’s approach to broadcast planning and varying LAPs</w:t>
        </w:r>
      </w:hyperlink>
      <w:r w:rsidR="00483AA2">
        <w:rPr>
          <w:rFonts w:cs="Arial"/>
          <w:lang w:val="en"/>
        </w:rPr>
        <w:t>.</w:t>
      </w:r>
      <w:r w:rsidRPr="00484FCB">
        <w:rPr>
          <w:rFonts w:cs="Arial"/>
          <w:lang w:val="en"/>
        </w:rPr>
        <w:t xml:space="preserve"> </w:t>
      </w:r>
      <w:r w:rsidR="00483AA2">
        <w:rPr>
          <w:rFonts w:cs="Arial"/>
          <w:lang w:val="en"/>
        </w:rPr>
        <w:t xml:space="preserve">It </w:t>
      </w:r>
      <w:r w:rsidRPr="006502E5">
        <w:rPr>
          <w:rFonts w:cs="Arial"/>
          <w:lang w:val="en"/>
        </w:rPr>
        <w:t>provides an overview of the regulatory framework, policy objectives and planning process for analog broadcasting services.</w:t>
      </w:r>
    </w:p>
    <w:p w14:paraId="5FF1B400" w14:textId="3E02B8CB" w:rsidR="00B04FCB" w:rsidRPr="005A0C6D" w:rsidRDefault="00B04FCB" w:rsidP="00B04FCB">
      <w:pPr>
        <w:rPr>
          <w:rFonts w:cs="Arial"/>
        </w:rPr>
      </w:pPr>
      <w:r w:rsidRPr="005A0C6D">
        <w:rPr>
          <w:rFonts w:cs="Arial"/>
        </w:rPr>
        <w:t xml:space="preserve">Under section 26 of the BSA, </w:t>
      </w:r>
      <w:r w:rsidR="00483AA2">
        <w:rPr>
          <w:rFonts w:cs="Arial"/>
        </w:rPr>
        <w:t>we</w:t>
      </w:r>
      <w:r w:rsidRPr="005A0C6D">
        <w:rPr>
          <w:rFonts w:cs="Arial"/>
        </w:rPr>
        <w:t xml:space="preserve"> must, by legislative instrument, prepare LAPs that determine the number and characteristics</w:t>
      </w:r>
      <w:r w:rsidR="00483AA2">
        <w:rPr>
          <w:rFonts w:cs="Arial"/>
        </w:rPr>
        <w:t xml:space="preserve"> –</w:t>
      </w:r>
      <w:r w:rsidRPr="005A0C6D">
        <w:rPr>
          <w:rFonts w:cs="Arial"/>
        </w:rPr>
        <w:t xml:space="preserve"> including technical specifications</w:t>
      </w:r>
      <w:r w:rsidR="00483AA2">
        <w:rPr>
          <w:rFonts w:cs="Arial"/>
        </w:rPr>
        <w:t xml:space="preserve"> – </w:t>
      </w:r>
      <w:r w:rsidRPr="005A0C6D">
        <w:rPr>
          <w:rFonts w:cs="Arial"/>
        </w:rPr>
        <w:t xml:space="preserve">of broadcasting services that are to be available in particular areas of Australia. The BSA also provides </w:t>
      </w:r>
      <w:r w:rsidR="00483AA2">
        <w:rPr>
          <w:rFonts w:cs="Arial"/>
        </w:rPr>
        <w:t xml:space="preserve">us </w:t>
      </w:r>
      <w:r w:rsidRPr="005A0C6D">
        <w:rPr>
          <w:rFonts w:cs="Arial"/>
        </w:rPr>
        <w:t>with discretionary power to vary LAPs</w:t>
      </w:r>
      <w:r>
        <w:rPr>
          <w:rFonts w:cs="Arial"/>
        </w:rPr>
        <w:t>.</w:t>
      </w:r>
    </w:p>
    <w:p w14:paraId="24BC5DC8" w14:textId="261C9DC1" w:rsidR="005E250B" w:rsidRPr="00E162C4" w:rsidRDefault="009C6771" w:rsidP="005C34EF">
      <w:pPr>
        <w:pStyle w:val="Heading2"/>
      </w:pPr>
      <w:bookmarkStart w:id="8" w:name="_Toc139545648"/>
      <w:r>
        <w:t>Overview of the Roxby Downs LAP</w:t>
      </w:r>
      <w:bookmarkEnd w:id="8"/>
    </w:p>
    <w:p w14:paraId="771B0631" w14:textId="0BC3888A" w:rsidR="00EF6170" w:rsidRDefault="00BD2D0D" w:rsidP="006B0765">
      <w:pPr>
        <w:pStyle w:val="Paragraphbeforelist"/>
      </w:pPr>
      <w:r>
        <w:t xml:space="preserve">The </w:t>
      </w:r>
      <w:hyperlink r:id="rId26" w:history="1">
        <w:r w:rsidRPr="00443B4C">
          <w:rPr>
            <w:rStyle w:val="Hyperlink"/>
          </w:rPr>
          <w:t>Licence Area Plan – Roxby Downs Community Radio – February 200</w:t>
        </w:r>
        <w:r w:rsidR="00E44DF0" w:rsidRPr="00443B4C">
          <w:rPr>
            <w:rStyle w:val="Hyperlink"/>
          </w:rPr>
          <w:t>4</w:t>
        </w:r>
      </w:hyperlink>
      <w:r>
        <w:t xml:space="preserve"> (Roxby Downs LAP) specifies one licence area, which is </w:t>
      </w:r>
      <w:r w:rsidR="00EF6170">
        <w:t>Roxby Downs</w:t>
      </w:r>
      <w:r w:rsidR="00B2509B">
        <w:t xml:space="preserve"> Community</w:t>
      </w:r>
      <w:r w:rsidR="00EF6170">
        <w:t xml:space="preserve"> RA1. One community radio broadcasting service is </w:t>
      </w:r>
      <w:r w:rsidR="00A81833">
        <w:t xml:space="preserve">made available </w:t>
      </w:r>
      <w:r w:rsidR="00EF6170">
        <w:t xml:space="preserve">in that licence area. </w:t>
      </w:r>
    </w:p>
    <w:p w14:paraId="419558CA" w14:textId="1C2C8CC8" w:rsidR="009B6316" w:rsidRDefault="009B6316" w:rsidP="00C87E8A">
      <w:pPr>
        <w:pStyle w:val="Paragraphbeforelist"/>
      </w:pPr>
    </w:p>
    <w:p w14:paraId="74219804" w14:textId="0A295EF7" w:rsidR="009B6316" w:rsidRDefault="009B6316" w:rsidP="00C87E8A">
      <w:pPr>
        <w:pStyle w:val="Paragraphbeforelist"/>
      </w:pPr>
    </w:p>
    <w:p w14:paraId="702CDBA1" w14:textId="03F2AEA5" w:rsidR="005D00CF" w:rsidRDefault="005D00CF" w:rsidP="00C87E8A">
      <w:pPr>
        <w:pStyle w:val="Paragraphbeforelist"/>
      </w:pPr>
    </w:p>
    <w:p w14:paraId="1022ACDD" w14:textId="0B467E3E" w:rsidR="005D00CF" w:rsidRDefault="005D00CF" w:rsidP="00C87E8A">
      <w:pPr>
        <w:pStyle w:val="Paragraphbeforelist"/>
      </w:pPr>
    </w:p>
    <w:p w14:paraId="2A65C68C" w14:textId="276CB67F" w:rsidR="005D00CF" w:rsidRDefault="005D00CF" w:rsidP="00C87E8A">
      <w:pPr>
        <w:pStyle w:val="Paragraphbeforelist"/>
      </w:pPr>
    </w:p>
    <w:p w14:paraId="10A1ED3F" w14:textId="33DA38CB" w:rsidR="005D00CF" w:rsidRDefault="005D00CF" w:rsidP="00C87E8A">
      <w:pPr>
        <w:pStyle w:val="Paragraphbeforelist"/>
      </w:pPr>
    </w:p>
    <w:p w14:paraId="55C18D8D" w14:textId="6EE97436" w:rsidR="005D00CF" w:rsidRDefault="005D00CF" w:rsidP="00C87E8A">
      <w:pPr>
        <w:pStyle w:val="Paragraphbeforelist"/>
      </w:pPr>
    </w:p>
    <w:p w14:paraId="0D1C2725" w14:textId="2C8C68A1" w:rsidR="005D00CF" w:rsidRDefault="005D00CF" w:rsidP="00C87E8A">
      <w:pPr>
        <w:pStyle w:val="Paragraphbeforelist"/>
      </w:pPr>
    </w:p>
    <w:p w14:paraId="2196C181" w14:textId="3CE53503" w:rsidR="005D00CF" w:rsidRDefault="005D00CF" w:rsidP="00C87E8A">
      <w:pPr>
        <w:pStyle w:val="Paragraphbeforelist"/>
      </w:pPr>
    </w:p>
    <w:p w14:paraId="402F8038" w14:textId="05999C4C" w:rsidR="005D00CF" w:rsidRDefault="005D00CF" w:rsidP="00C87E8A">
      <w:pPr>
        <w:pStyle w:val="Paragraphbeforelist"/>
      </w:pPr>
    </w:p>
    <w:p w14:paraId="710DBB37" w14:textId="44B3359C" w:rsidR="005D00CF" w:rsidRDefault="005D00CF" w:rsidP="00C87E8A">
      <w:pPr>
        <w:pStyle w:val="Paragraphbeforelist"/>
      </w:pPr>
    </w:p>
    <w:p w14:paraId="2A1C81CF" w14:textId="2DAE4AA0" w:rsidR="005D00CF" w:rsidRDefault="005D00CF" w:rsidP="00C87E8A">
      <w:pPr>
        <w:pStyle w:val="Paragraphbeforelist"/>
      </w:pPr>
    </w:p>
    <w:p w14:paraId="1271B2E5" w14:textId="0FEAE91D" w:rsidR="005D00CF" w:rsidRDefault="005D00CF" w:rsidP="00C87E8A">
      <w:pPr>
        <w:pStyle w:val="Paragraphbeforelist"/>
      </w:pPr>
    </w:p>
    <w:p w14:paraId="41FDC039" w14:textId="7968A1D1" w:rsidR="005D00CF" w:rsidRDefault="005D00CF" w:rsidP="00C87E8A">
      <w:pPr>
        <w:pStyle w:val="Paragraphbeforelist"/>
      </w:pPr>
    </w:p>
    <w:p w14:paraId="7857F1F3" w14:textId="7FF7E618" w:rsidR="005D00CF" w:rsidRDefault="005D00CF" w:rsidP="00C87E8A">
      <w:pPr>
        <w:pStyle w:val="Paragraphbeforelist"/>
      </w:pPr>
    </w:p>
    <w:p w14:paraId="64432652" w14:textId="3A4D46A1" w:rsidR="005D00CF" w:rsidRDefault="005D00CF" w:rsidP="00C87E8A">
      <w:pPr>
        <w:pStyle w:val="Paragraphbeforelist"/>
      </w:pPr>
    </w:p>
    <w:p w14:paraId="419B5E5D" w14:textId="3E4E3A46" w:rsidR="005D00CF" w:rsidRDefault="005D00CF" w:rsidP="00C87E8A">
      <w:pPr>
        <w:pStyle w:val="Paragraphbeforelist"/>
      </w:pPr>
    </w:p>
    <w:p w14:paraId="5A1E6EAA" w14:textId="4858C08C" w:rsidR="005D00CF" w:rsidRDefault="005D00CF" w:rsidP="00C87E8A">
      <w:pPr>
        <w:pStyle w:val="Paragraphbeforelist"/>
      </w:pPr>
    </w:p>
    <w:p w14:paraId="0FDF959A" w14:textId="6CD3BD87" w:rsidR="005D00CF" w:rsidRDefault="005D00CF" w:rsidP="00C87E8A">
      <w:pPr>
        <w:pStyle w:val="Paragraphbeforelist"/>
      </w:pPr>
    </w:p>
    <w:p w14:paraId="121AD244" w14:textId="1DAD220F" w:rsidR="005D00CF" w:rsidRDefault="005D00CF" w:rsidP="00C87E8A">
      <w:pPr>
        <w:pStyle w:val="Paragraphbeforelist"/>
      </w:pPr>
    </w:p>
    <w:p w14:paraId="7068B590" w14:textId="44E9445B" w:rsidR="005D00CF" w:rsidRDefault="005D00CF" w:rsidP="00C87E8A">
      <w:pPr>
        <w:pStyle w:val="Paragraphbeforelist"/>
      </w:pPr>
    </w:p>
    <w:p w14:paraId="38B3C2AD" w14:textId="1A8A36DE" w:rsidR="005D00CF" w:rsidRPr="00E162C4" w:rsidRDefault="005D00CF" w:rsidP="005D00CF">
      <w:pPr>
        <w:pStyle w:val="Heading1"/>
      </w:pPr>
      <w:bookmarkStart w:id="9" w:name="_Toc139545649"/>
      <w:r>
        <w:lastRenderedPageBreak/>
        <w:t xml:space="preserve">Proposal </w:t>
      </w:r>
      <w:r w:rsidR="00E43001">
        <w:t>1</w:t>
      </w:r>
      <w:r w:rsidRPr="00E162C4">
        <w:t xml:space="preserve">: </w:t>
      </w:r>
      <w:r w:rsidR="00205E1F">
        <w:t>C</w:t>
      </w:r>
      <w:r>
        <w:t xml:space="preserve">ommunity radio – Roxby Downs LAP </w:t>
      </w:r>
      <w:bookmarkEnd w:id="9"/>
    </w:p>
    <w:p w14:paraId="43F03F0F" w14:textId="6BA85C1E" w:rsidR="005D00CF" w:rsidRDefault="00BB6E63" w:rsidP="00BB6E63">
      <w:pPr>
        <w:pStyle w:val="Heading2"/>
      </w:pPr>
      <w:bookmarkStart w:id="10" w:name="_Toc139545650"/>
      <w:r>
        <w:t>Summary</w:t>
      </w:r>
      <w:bookmarkEnd w:id="10"/>
    </w:p>
    <w:p w14:paraId="7B11264D" w14:textId="6F4BE3E5" w:rsidR="00EA624F" w:rsidRDefault="00BB6E63" w:rsidP="00EA624F">
      <w:pPr>
        <w:pStyle w:val="Paragraph"/>
      </w:pPr>
      <w:r w:rsidRPr="00DB76E2">
        <w:t xml:space="preserve">The ACMA proposes to vary the technical </w:t>
      </w:r>
      <w:r w:rsidR="003B3C02" w:rsidRPr="00DB76E2">
        <w:t xml:space="preserve">specification for the community radio broadcasting service, 5ROX, </w:t>
      </w:r>
      <w:r w:rsidR="00A81833" w:rsidRPr="00DB76E2">
        <w:t xml:space="preserve">made available </w:t>
      </w:r>
      <w:r w:rsidR="003B3C02" w:rsidRPr="00DB76E2">
        <w:t>in the Roxby Downs</w:t>
      </w:r>
      <w:r w:rsidR="009D4E4E">
        <w:t xml:space="preserve"> Community</w:t>
      </w:r>
      <w:r w:rsidR="003B3C02" w:rsidRPr="00DB76E2">
        <w:t xml:space="preserve"> RA1 licence area (see </w:t>
      </w:r>
      <w:hyperlink w:anchor="_Appendix_D" w:history="1">
        <w:r w:rsidR="00953F48">
          <w:rPr>
            <w:rStyle w:val="Hyperlink"/>
          </w:rPr>
          <w:t>Appendix</w:t>
        </w:r>
      </w:hyperlink>
      <w:r w:rsidR="00953F48">
        <w:rPr>
          <w:rStyle w:val="Hyperlink"/>
        </w:rPr>
        <w:t xml:space="preserve"> A</w:t>
      </w:r>
      <w:r w:rsidR="003B3C02" w:rsidRPr="00DB76E2">
        <w:t>)</w:t>
      </w:r>
      <w:r w:rsidR="00F9004F" w:rsidRPr="00DB76E2">
        <w:t>.</w:t>
      </w:r>
      <w:r w:rsidR="00EA624F" w:rsidRPr="00DB76E2">
        <w:t xml:space="preserve"> The revised specification would permit the service’s FM transmitter to operate with a maximum ERP of 500 W, with an omnidirectional radiation pattern, mixed polarisation, and a maximum antenna height of 20 m.</w:t>
      </w:r>
      <w:r w:rsidR="00EA624F">
        <w:t xml:space="preserve"> The nominal location of the transmitter would be the Council Depot, 28 Olympic Way, Roxby Downs.</w:t>
      </w:r>
    </w:p>
    <w:p w14:paraId="1E22FF32" w14:textId="3D8B4796" w:rsidR="00EA624F" w:rsidRDefault="00EA624F" w:rsidP="00EA624F">
      <w:pPr>
        <w:pStyle w:val="Paragraph"/>
      </w:pPr>
      <w:r>
        <w:t>We consider this proposal is an economic and efficient use of the spectrum, which promotes the objects in section 3 of the BSA, particularly paragraph 3(1)(a)</w:t>
      </w:r>
      <w:r w:rsidR="004860F8">
        <w:t xml:space="preserve"> </w:t>
      </w:r>
      <w:r w:rsidR="00FE425E">
        <w:t xml:space="preserve">– </w:t>
      </w:r>
      <w:r w:rsidR="004860F8">
        <w:t>to promote the availability of a diverse range of radio and television services</w:t>
      </w:r>
      <w:r>
        <w:t xml:space="preserve">. In putting this proposal forward, we have </w:t>
      </w:r>
      <w:r w:rsidR="00FE425E">
        <w:t>considered</w:t>
      </w:r>
      <w:r>
        <w:t xml:space="preserve"> the planning criteria in section 23 of the BSA, especially paragraph 23(e))</w:t>
      </w:r>
      <w:r w:rsidR="00D84E86">
        <w:t xml:space="preserve"> </w:t>
      </w:r>
      <w:r w:rsidR="00D32FDC">
        <w:t>regarding technical restraints relating to the delivery or reception of broadcasting services</w:t>
      </w:r>
      <w:r>
        <w:t>.</w:t>
      </w:r>
    </w:p>
    <w:p w14:paraId="378C7B8C" w14:textId="1ACEBDAC" w:rsidR="00EA624F" w:rsidRDefault="00EA624F" w:rsidP="00EA624F">
      <w:pPr>
        <w:pStyle w:val="Heading2"/>
      </w:pPr>
      <w:bookmarkStart w:id="11" w:name="_Toc139545651"/>
      <w:r>
        <w:t>Background</w:t>
      </w:r>
      <w:bookmarkEnd w:id="11"/>
    </w:p>
    <w:p w14:paraId="1318F611" w14:textId="77C241E0" w:rsidR="006B2CAC" w:rsidRPr="00E162C4" w:rsidRDefault="006B2CAC" w:rsidP="006B2CAC">
      <w:pPr>
        <w:pStyle w:val="Heading3"/>
      </w:pPr>
      <w:r>
        <w:t xml:space="preserve">Roxby Downs </w:t>
      </w:r>
      <w:r w:rsidR="004C29C6">
        <w:t xml:space="preserve">Community </w:t>
      </w:r>
      <w:r>
        <w:t>RA1</w:t>
      </w:r>
    </w:p>
    <w:p w14:paraId="24D1B1EF" w14:textId="528C044D" w:rsidR="00191E01" w:rsidRDefault="006B2CAC" w:rsidP="00DB2A48">
      <w:pPr>
        <w:pStyle w:val="Paragraph"/>
      </w:pPr>
      <w:r>
        <w:t>The Roxby Downs</w:t>
      </w:r>
      <w:r w:rsidR="004C29C6">
        <w:t xml:space="preserve"> Community</w:t>
      </w:r>
      <w:r>
        <w:t xml:space="preserve"> RA1 licence area is in South Australia and is approximately 500</w:t>
      </w:r>
      <w:r w:rsidR="005600A7">
        <w:t xml:space="preserve"> km</w:t>
      </w:r>
      <w:r>
        <w:t xml:space="preserve"> north-west of Adelaide and approximately 400 </w:t>
      </w:r>
      <w:r w:rsidR="003333CD">
        <w:t xml:space="preserve">km </w:t>
      </w:r>
      <w:r>
        <w:t>west of the South Australia and Victoria border.</w:t>
      </w:r>
    </w:p>
    <w:p w14:paraId="7E088791" w14:textId="6F351996" w:rsidR="001B0F24" w:rsidRDefault="00191E01" w:rsidP="00DB2A48">
      <w:pPr>
        <w:pStyle w:val="Paragraph"/>
      </w:pPr>
      <w:r>
        <w:t xml:space="preserve">The </w:t>
      </w:r>
      <w:r w:rsidR="007235F9">
        <w:t>2016</w:t>
      </w:r>
      <w:r>
        <w:t xml:space="preserve"> Australian Bureau of Statistics (ABS) census shows the</w:t>
      </w:r>
      <w:r w:rsidR="004860F8">
        <w:t xml:space="preserve"> population of the</w:t>
      </w:r>
      <w:r>
        <w:t xml:space="preserve"> existing </w:t>
      </w:r>
      <w:r w:rsidR="000D0B59">
        <w:t>Roxby Downs</w:t>
      </w:r>
      <w:r w:rsidR="000C6700">
        <w:t xml:space="preserve"> </w:t>
      </w:r>
      <w:r w:rsidR="00FE425E">
        <w:t>l</w:t>
      </w:r>
      <w:r w:rsidR="00BD4A7A">
        <w:t xml:space="preserve">ocal </w:t>
      </w:r>
      <w:r w:rsidR="00FE425E">
        <w:t>g</w:t>
      </w:r>
      <w:r w:rsidR="00BD4A7A">
        <w:t xml:space="preserve">overnment </w:t>
      </w:r>
      <w:r w:rsidR="00FE425E">
        <w:t>a</w:t>
      </w:r>
      <w:r w:rsidR="00BD4A7A">
        <w:t>rea</w:t>
      </w:r>
      <w:r w:rsidR="000D0B59">
        <w:t xml:space="preserve"> to be</w:t>
      </w:r>
      <w:r w:rsidR="002B5853">
        <w:t xml:space="preserve"> 3</w:t>
      </w:r>
      <w:r w:rsidR="007B7B2D">
        <w:t>88</w:t>
      </w:r>
      <w:r w:rsidR="00DB5D24">
        <w:t>4</w:t>
      </w:r>
      <w:r w:rsidR="003D632E">
        <w:t>.</w:t>
      </w:r>
      <w:r w:rsidR="0070627D">
        <w:rPr>
          <w:rStyle w:val="FootnoteReference"/>
        </w:rPr>
        <w:footnoteReference w:id="2"/>
      </w:r>
      <w:r w:rsidR="00C743C3">
        <w:t xml:space="preserve"> </w:t>
      </w:r>
      <w:r w:rsidR="001B0F24">
        <w:t xml:space="preserve">The licence area is located within the much </w:t>
      </w:r>
      <w:r w:rsidR="00763353">
        <w:t>w</w:t>
      </w:r>
      <w:r w:rsidR="001B0F24">
        <w:t xml:space="preserve">ider Remote </w:t>
      </w:r>
      <w:r w:rsidR="00444D32">
        <w:t xml:space="preserve">Commercial Radio </w:t>
      </w:r>
      <w:r w:rsidR="00345880">
        <w:t xml:space="preserve">Service </w:t>
      </w:r>
      <w:r w:rsidR="00444D32">
        <w:t xml:space="preserve">Central Zone </w:t>
      </w:r>
      <w:r w:rsidR="00D13016">
        <w:t>RA1</w:t>
      </w:r>
      <w:r w:rsidR="008B37FF">
        <w:t xml:space="preserve"> licence area and is also served by the commercial radio broadcasting service in that licence area (Flow FM).</w:t>
      </w:r>
      <w:r w:rsidR="00D13016">
        <w:t xml:space="preserve"> </w:t>
      </w:r>
    </w:p>
    <w:p w14:paraId="730A06A7" w14:textId="5A5C3989" w:rsidR="00871FCD" w:rsidRDefault="00FE425E" w:rsidP="00504524">
      <w:pPr>
        <w:pStyle w:val="Paragraph"/>
      </w:pPr>
      <w:r>
        <w:t xml:space="preserve">We have </w:t>
      </w:r>
      <w:r w:rsidR="00504524">
        <w:t xml:space="preserve">made available </w:t>
      </w:r>
      <w:r w:rsidR="000E11AB">
        <w:t>one</w:t>
      </w:r>
      <w:r w:rsidR="002A0819">
        <w:t xml:space="preserve"> operating</w:t>
      </w:r>
      <w:r w:rsidR="00504524">
        <w:t xml:space="preserve"> FM community radio broadcasting service in the Roxby Downs </w:t>
      </w:r>
      <w:r w:rsidR="000D3FEC">
        <w:t xml:space="preserve">Community </w:t>
      </w:r>
      <w:r w:rsidR="00504524">
        <w:t xml:space="preserve">RA1 licence area, which is the 5ROX service (on air ID </w:t>
      </w:r>
      <w:r w:rsidR="007965A5">
        <w:t xml:space="preserve">105.5 </w:t>
      </w:r>
      <w:proofErr w:type="spellStart"/>
      <w:r w:rsidR="00443B4C">
        <w:t>RoxFM</w:t>
      </w:r>
      <w:proofErr w:type="spellEnd"/>
      <w:r w:rsidR="007965A5">
        <w:t>)</w:t>
      </w:r>
      <w:r w:rsidR="00504524">
        <w:t>. The service operates on 105.5 MHz and serves Roxby Downs.</w:t>
      </w:r>
      <w:r w:rsidR="00345D8A">
        <w:t xml:space="preserve"> The licensee is 105.5 </w:t>
      </w:r>
      <w:proofErr w:type="spellStart"/>
      <w:r w:rsidR="00726765">
        <w:t>RoxFM</w:t>
      </w:r>
      <w:proofErr w:type="spellEnd"/>
      <w:r w:rsidR="00726765">
        <w:t xml:space="preserve"> Incorporated (</w:t>
      </w:r>
      <w:proofErr w:type="spellStart"/>
      <w:r w:rsidR="00726765">
        <w:t>Rox</w:t>
      </w:r>
      <w:r w:rsidR="00E3448B">
        <w:t>FM</w:t>
      </w:r>
      <w:proofErr w:type="spellEnd"/>
      <w:r w:rsidR="00E3448B">
        <w:t>).</w:t>
      </w:r>
      <w:r w:rsidR="007965A5">
        <w:t xml:space="preserve"> </w:t>
      </w:r>
    </w:p>
    <w:p w14:paraId="1CDC8648" w14:textId="79DD73B4" w:rsidR="005B6779" w:rsidRDefault="00871FCD" w:rsidP="00504524">
      <w:pPr>
        <w:pStyle w:val="Paragraph"/>
      </w:pPr>
      <w:r>
        <w:t xml:space="preserve">Since </w:t>
      </w:r>
      <w:r w:rsidR="00601C03">
        <w:t>2001</w:t>
      </w:r>
      <w:r>
        <w:t xml:space="preserve">, </w:t>
      </w:r>
      <w:proofErr w:type="spellStart"/>
      <w:r>
        <w:t>RoxFM</w:t>
      </w:r>
      <w:proofErr w:type="spellEnd"/>
      <w:r w:rsidR="00C53DA9">
        <w:t xml:space="preserve"> has been broadcasting a</w:t>
      </w:r>
      <w:r w:rsidR="00577839">
        <w:t xml:space="preserve"> range of music for the Roxby Downs demographic including rock, pop, country </w:t>
      </w:r>
      <w:r w:rsidR="00C53DA9">
        <w:t xml:space="preserve">music </w:t>
      </w:r>
      <w:r w:rsidR="00577839">
        <w:t>and jazz.</w:t>
      </w:r>
      <w:r w:rsidR="00E12E2E">
        <w:t xml:space="preserve"> </w:t>
      </w:r>
      <w:r w:rsidR="00EF6698">
        <w:t xml:space="preserve">The licensee of the service has requested </w:t>
      </w:r>
      <w:r w:rsidR="00FE425E">
        <w:t xml:space="preserve">that we </w:t>
      </w:r>
      <w:r w:rsidR="00EF6698">
        <w:t xml:space="preserve">vary the Roxby Downs LAP </w:t>
      </w:r>
      <w:r w:rsidR="00EF6698" w:rsidDel="003722F2">
        <w:t xml:space="preserve">to </w:t>
      </w:r>
      <w:r w:rsidR="00EF6698">
        <w:t xml:space="preserve">improve coverage </w:t>
      </w:r>
      <w:r w:rsidR="00B81A6D">
        <w:t xml:space="preserve">in </w:t>
      </w:r>
      <w:r w:rsidR="004860F8">
        <w:t>some</w:t>
      </w:r>
      <w:r w:rsidR="00B81A6D">
        <w:t xml:space="preserve"> areas with poor </w:t>
      </w:r>
      <w:r w:rsidR="00000369" w:rsidDel="00DB6C03">
        <w:t>reception</w:t>
      </w:r>
      <w:r w:rsidR="00000369">
        <w:t>.</w:t>
      </w:r>
    </w:p>
    <w:p w14:paraId="2CBD4958" w14:textId="13A37F6B" w:rsidR="00F36663" w:rsidRPr="00F36663" w:rsidRDefault="005A1710" w:rsidP="00F36663">
      <w:pPr>
        <w:pStyle w:val="Heading2"/>
      </w:pPr>
      <w:bookmarkStart w:id="12" w:name="_Toc139545652"/>
      <w:r>
        <w:t>Discussion of proposal</w:t>
      </w:r>
      <w:bookmarkEnd w:id="12"/>
    </w:p>
    <w:p w14:paraId="43EEFC4F" w14:textId="1AE322B5" w:rsidR="006A49DF" w:rsidRPr="005F4A5A" w:rsidRDefault="00702CA7" w:rsidP="005F4A5A">
      <w:pPr>
        <w:pStyle w:val="Heading3"/>
      </w:pPr>
      <w:r w:rsidRPr="00702CA7">
        <w:t>Technical specifications</w:t>
      </w:r>
    </w:p>
    <w:p w14:paraId="0DC73C61" w14:textId="3FACB834" w:rsidR="005D00CF" w:rsidRDefault="00EB7886" w:rsidP="00504524">
      <w:pPr>
        <w:pStyle w:val="Paragraph"/>
      </w:pPr>
      <w:r>
        <w:t xml:space="preserve">The 5ROX service </w:t>
      </w:r>
      <w:r w:rsidR="00A50343">
        <w:t xml:space="preserve">is </w:t>
      </w:r>
      <w:r w:rsidR="00254880">
        <w:t xml:space="preserve">LAP planned to </w:t>
      </w:r>
      <w:r>
        <w:t>operate</w:t>
      </w:r>
      <w:r w:rsidR="00A50343">
        <w:t xml:space="preserve"> on 105.5 MHz </w:t>
      </w:r>
      <w:r w:rsidR="00A674A0">
        <w:t>with 100 W ERP</w:t>
      </w:r>
      <w:r w:rsidR="00983FE9">
        <w:t xml:space="preserve"> </w:t>
      </w:r>
      <w:r w:rsidR="00B73016">
        <w:t xml:space="preserve">and </w:t>
      </w:r>
      <w:r w:rsidR="001A1B31">
        <w:t xml:space="preserve">with </w:t>
      </w:r>
      <w:r w:rsidR="00B73016">
        <w:t xml:space="preserve">a </w:t>
      </w:r>
      <w:r w:rsidR="00377004">
        <w:t>maximum</w:t>
      </w:r>
      <w:r w:rsidR="00B73016">
        <w:t xml:space="preserve"> antenna height of 12 m with an omnidirectional radiation pattern</w:t>
      </w:r>
      <w:r w:rsidR="005F44D5">
        <w:t>,</w:t>
      </w:r>
      <w:r w:rsidR="009A2AF9">
        <w:t xml:space="preserve"> </w:t>
      </w:r>
      <w:r w:rsidR="004F4446">
        <w:t>operating from 1</w:t>
      </w:r>
      <w:r w:rsidR="009626B8">
        <w:t>–</w:t>
      </w:r>
      <w:r w:rsidR="004F4446">
        <w:t>15 Richardson Place, Roxby Downs.</w:t>
      </w:r>
      <w:r w:rsidR="003F796A">
        <w:t xml:space="preserve"> </w:t>
      </w:r>
      <w:r w:rsidR="00813907">
        <w:t xml:space="preserve">However, this service currently operates from the Council Depot, 28 Olympic Way, Roxby Downs (site ID 140968) with 100 W </w:t>
      </w:r>
      <w:r w:rsidR="00797F8E">
        <w:t>maximum effective radiated power (</w:t>
      </w:r>
      <w:r w:rsidR="00813907">
        <w:t>ERP</w:t>
      </w:r>
      <w:r w:rsidR="00797F8E">
        <w:t>)</w:t>
      </w:r>
      <w:r w:rsidR="001F4780">
        <w:t>.</w:t>
      </w:r>
    </w:p>
    <w:p w14:paraId="0AEAEDE3" w14:textId="652F11BF" w:rsidR="00D4184F" w:rsidRDefault="009626B8" w:rsidP="00504524">
      <w:pPr>
        <w:pStyle w:val="Paragraph"/>
      </w:pPr>
      <w:bookmarkStart w:id="13" w:name="_Hlk139358465"/>
      <w:r>
        <w:lastRenderedPageBreak/>
        <w:t xml:space="preserve">We are </w:t>
      </w:r>
      <w:r w:rsidR="001F4780">
        <w:t xml:space="preserve">proposing to </w:t>
      </w:r>
      <w:r w:rsidR="0089723F">
        <w:t>increase</w:t>
      </w:r>
      <w:r w:rsidR="00DE22EE">
        <w:t xml:space="preserve"> </w:t>
      </w:r>
      <w:r w:rsidR="00E818C6">
        <w:t>the</w:t>
      </w:r>
      <w:r w:rsidR="00011343">
        <w:t xml:space="preserve"> maximum</w:t>
      </w:r>
      <w:r w:rsidR="00E818C6">
        <w:t xml:space="preserve"> </w:t>
      </w:r>
      <w:r w:rsidR="00DE22EE">
        <w:t>ERP</w:t>
      </w:r>
      <w:r w:rsidR="0089723F">
        <w:t xml:space="preserve"> to </w:t>
      </w:r>
      <w:r w:rsidR="00E818C6">
        <w:t>5</w:t>
      </w:r>
      <w:r w:rsidR="0089723F">
        <w:t>00 W to improve</w:t>
      </w:r>
      <w:r w:rsidR="00011343">
        <w:t xml:space="preserve"> the</w:t>
      </w:r>
      <w:r w:rsidR="0089723F">
        <w:t xml:space="preserve"> signal quality</w:t>
      </w:r>
      <w:r w:rsidR="00BC666E">
        <w:t xml:space="preserve"> of </w:t>
      </w:r>
      <w:r w:rsidR="00EB7886">
        <w:t>the 5ROX</w:t>
      </w:r>
      <w:r w:rsidR="00BC666E">
        <w:t xml:space="preserve"> service</w:t>
      </w:r>
      <w:r w:rsidR="0089723F">
        <w:t xml:space="preserve">. </w:t>
      </w:r>
      <w:r w:rsidR="00E818C6">
        <w:t>This would match</w:t>
      </w:r>
      <w:r w:rsidR="00C17311" w:rsidRPr="00B52F8C">
        <w:t xml:space="preserve"> the ERP of the other LAP</w:t>
      </w:r>
      <w:r w:rsidR="00DE22EE">
        <w:t>-</w:t>
      </w:r>
      <w:r w:rsidR="00C17311" w:rsidRPr="00B52F8C">
        <w:t>planned services in Roxby Downs</w:t>
      </w:r>
      <w:r w:rsidR="002E0FEF">
        <w:t xml:space="preserve">, such as </w:t>
      </w:r>
      <w:r w:rsidR="00011343">
        <w:t>high</w:t>
      </w:r>
      <w:r>
        <w:t>-</w:t>
      </w:r>
      <w:r w:rsidR="00011343">
        <w:t>powered open narrowcasting radio services</w:t>
      </w:r>
      <w:r w:rsidR="002E0FEF">
        <w:t xml:space="preserve"> and commercial </w:t>
      </w:r>
      <w:r w:rsidR="005716B3">
        <w:t xml:space="preserve">radio broadcasting </w:t>
      </w:r>
      <w:r w:rsidR="002E0FEF">
        <w:t>services,</w:t>
      </w:r>
      <w:r w:rsidR="00C17311" w:rsidRPr="00B52F8C">
        <w:t xml:space="preserve"> </w:t>
      </w:r>
      <w:r w:rsidR="0096759C">
        <w:t xml:space="preserve">which all </w:t>
      </w:r>
      <w:r w:rsidR="00C17311" w:rsidRPr="00B52F8C">
        <w:t xml:space="preserve">have ERP </w:t>
      </w:r>
      <w:r w:rsidR="000126C8">
        <w:t xml:space="preserve">of </w:t>
      </w:r>
      <w:r w:rsidR="00245D5D">
        <w:t xml:space="preserve">at least </w:t>
      </w:r>
      <w:r w:rsidR="00C17311" w:rsidRPr="00B52F8C">
        <w:t>500 W</w:t>
      </w:r>
      <w:r w:rsidR="00A4133B">
        <w:t xml:space="preserve">. </w:t>
      </w:r>
      <w:r w:rsidR="00F04D0B">
        <w:t>T</w:t>
      </w:r>
      <w:r w:rsidR="006A14DF">
        <w:t>herefore</w:t>
      </w:r>
      <w:r w:rsidR="00A2477B">
        <w:t>,</w:t>
      </w:r>
      <w:r w:rsidR="00C17311" w:rsidRPr="00B52F8C">
        <w:t xml:space="preserve"> </w:t>
      </w:r>
      <w:r w:rsidR="007805DA">
        <w:t>500 W</w:t>
      </w:r>
      <w:r w:rsidR="00C17311" w:rsidRPr="00B52F8C" w:rsidDel="00F04D0B">
        <w:t xml:space="preserve"> </w:t>
      </w:r>
      <w:r w:rsidR="00C17311" w:rsidRPr="00B52F8C">
        <w:t xml:space="preserve">ERP </w:t>
      </w:r>
      <w:r w:rsidR="00F04D0B">
        <w:t xml:space="preserve">with omnidirectional antenna pattern </w:t>
      </w:r>
      <w:r w:rsidR="00C17311" w:rsidRPr="00B52F8C">
        <w:t>is proposed</w:t>
      </w:r>
      <w:bookmarkEnd w:id="13"/>
      <w:r w:rsidR="00B43984">
        <w:t xml:space="preserve"> </w:t>
      </w:r>
      <w:r w:rsidR="00F04D0B" w:rsidRPr="00B52F8C">
        <w:t xml:space="preserve">for the </w:t>
      </w:r>
      <w:r w:rsidR="00686FBE">
        <w:t>5ROX</w:t>
      </w:r>
      <w:r w:rsidR="00F04D0B" w:rsidRPr="00B52F8C">
        <w:t xml:space="preserve"> service </w:t>
      </w:r>
      <w:r w:rsidR="00B43984">
        <w:t xml:space="preserve">to achieve the signal quality and coverage </w:t>
      </w:r>
      <w:proofErr w:type="spellStart"/>
      <w:r w:rsidR="00B43984">
        <w:t>RoxFM</w:t>
      </w:r>
      <w:proofErr w:type="spellEnd"/>
      <w:r w:rsidR="00B43984">
        <w:t xml:space="preserve"> requires.</w:t>
      </w:r>
    </w:p>
    <w:p w14:paraId="373DE76D" w14:textId="56F69959" w:rsidR="004F4446" w:rsidRPr="002534D0" w:rsidRDefault="00FF5800" w:rsidP="002534D0">
      <w:pPr>
        <w:rPr>
          <w:rFonts w:cs="Arial"/>
        </w:rPr>
      </w:pPr>
      <w:r>
        <w:rPr>
          <w:rFonts w:cs="Arial"/>
        </w:rPr>
        <w:t xml:space="preserve">We </w:t>
      </w:r>
      <w:r w:rsidR="00654325">
        <w:rPr>
          <w:rFonts w:cs="Arial"/>
        </w:rPr>
        <w:t xml:space="preserve">also </w:t>
      </w:r>
      <w:r w:rsidR="008B4A60">
        <w:rPr>
          <w:rFonts w:cs="Arial"/>
        </w:rPr>
        <w:t>propose that</w:t>
      </w:r>
      <w:r w:rsidR="004F4446">
        <w:rPr>
          <w:rFonts w:cs="Arial"/>
        </w:rPr>
        <w:t xml:space="preserve"> the current LAP </w:t>
      </w:r>
      <w:r w:rsidR="005716B3">
        <w:rPr>
          <w:rFonts w:cs="Arial"/>
        </w:rPr>
        <w:t xml:space="preserve">nominal </w:t>
      </w:r>
      <w:r w:rsidR="004F4446">
        <w:rPr>
          <w:rFonts w:cs="Arial"/>
        </w:rPr>
        <w:t xml:space="preserve">site be varied to Council Depot, </w:t>
      </w:r>
      <w:r w:rsidR="009626B8">
        <w:rPr>
          <w:rFonts w:cs="Arial"/>
        </w:rPr>
        <w:br/>
      </w:r>
      <w:r w:rsidR="004F4446">
        <w:rPr>
          <w:rFonts w:cs="Arial"/>
        </w:rPr>
        <w:t>28 Olympic Way, Roxby Down</w:t>
      </w:r>
      <w:r w:rsidR="00A83462">
        <w:rPr>
          <w:rFonts w:cs="Arial"/>
        </w:rPr>
        <w:t>s</w:t>
      </w:r>
      <w:r w:rsidR="009626B8">
        <w:rPr>
          <w:rFonts w:cs="Arial"/>
        </w:rPr>
        <w:t>,</w:t>
      </w:r>
      <w:r w:rsidR="000467BD">
        <w:rPr>
          <w:rFonts w:cs="Arial"/>
        </w:rPr>
        <w:t xml:space="preserve"> which is </w:t>
      </w:r>
      <w:r w:rsidR="00173BE9">
        <w:rPr>
          <w:rFonts w:cs="Arial"/>
        </w:rPr>
        <w:t>the</w:t>
      </w:r>
      <w:r w:rsidR="000467BD">
        <w:rPr>
          <w:rFonts w:cs="Arial"/>
        </w:rPr>
        <w:t xml:space="preserve"> location where the service has been transmitting.</w:t>
      </w:r>
    </w:p>
    <w:p w14:paraId="2E4FFE3E" w14:textId="4752904B" w:rsidR="009F064B" w:rsidRPr="00466A80" w:rsidRDefault="009F064B" w:rsidP="00D53CAE">
      <w:pPr>
        <w:pStyle w:val="Heading3"/>
        <w:rPr>
          <w:b w:val="0"/>
          <w:bCs w:val="0"/>
        </w:rPr>
      </w:pPr>
      <w:r w:rsidRPr="00466A80">
        <w:t xml:space="preserve">Spectrum </w:t>
      </w:r>
      <w:r w:rsidR="00F03038">
        <w:t xml:space="preserve">demand and </w:t>
      </w:r>
      <w:r w:rsidR="0047655D">
        <w:t>coverage</w:t>
      </w:r>
    </w:p>
    <w:p w14:paraId="7A79D0E6" w14:textId="4D65CBB0" w:rsidR="009F064B" w:rsidRDefault="003905A2" w:rsidP="00504524">
      <w:pPr>
        <w:pStyle w:val="Paragraph"/>
      </w:pPr>
      <w:r>
        <w:t xml:space="preserve">There is good availability of FM frequencies in the Roxby </w:t>
      </w:r>
      <w:r w:rsidR="006656FA">
        <w:t>Downs</w:t>
      </w:r>
      <w:r>
        <w:t xml:space="preserve"> region. </w:t>
      </w:r>
      <w:r w:rsidR="001B5436">
        <w:t>We have</w:t>
      </w:r>
      <w:r w:rsidR="009F064B">
        <w:t xml:space="preserve"> determine</w:t>
      </w:r>
      <w:r w:rsidR="001B5436">
        <w:t>d</w:t>
      </w:r>
      <w:r w:rsidR="009F064B">
        <w:t xml:space="preserve"> that 105.5 MHz is available with 500 W ERP for the </w:t>
      </w:r>
      <w:r w:rsidR="00E17510">
        <w:t>5ROX</w:t>
      </w:r>
      <w:r w:rsidR="009F064B">
        <w:t xml:space="preserve"> service.</w:t>
      </w:r>
      <w:r w:rsidR="00066149">
        <w:t xml:space="preserve"> As </w:t>
      </w:r>
      <w:r w:rsidR="009626B8">
        <w:br/>
      </w:r>
      <w:r w:rsidR="00066149">
        <w:t>105.5 MHz has been in operation</w:t>
      </w:r>
      <w:r w:rsidR="00B20D36">
        <w:t xml:space="preserve"> </w:t>
      </w:r>
      <w:r w:rsidR="005E6A98">
        <w:t>for over 2 decades</w:t>
      </w:r>
      <w:r w:rsidR="00066149">
        <w:t xml:space="preserve">, it is not necessary to </w:t>
      </w:r>
      <w:r w:rsidR="006F229E">
        <w:t xml:space="preserve">consider alternative </w:t>
      </w:r>
      <w:r w:rsidR="00066149">
        <w:t>frequencies.</w:t>
      </w:r>
    </w:p>
    <w:p w14:paraId="7BB5D42D" w14:textId="44C56B8D" w:rsidR="00FC6819" w:rsidRDefault="00A52836" w:rsidP="005A6B7B">
      <w:pPr>
        <w:pStyle w:val="Paragraph"/>
      </w:pPr>
      <w:r>
        <w:t>T</w:t>
      </w:r>
      <w:r w:rsidR="00B22830">
        <w:t xml:space="preserve">he maximum ERP </w:t>
      </w:r>
      <w:r w:rsidR="00E57D6A">
        <w:t xml:space="preserve">of </w:t>
      </w:r>
      <w:r w:rsidR="00B22830">
        <w:t>500 W</w:t>
      </w:r>
      <w:r w:rsidR="00B22830" w:rsidDel="00E57D6A">
        <w:t xml:space="preserve"> </w:t>
      </w:r>
      <w:r w:rsidR="00B22830">
        <w:t>is consistent with the ERP of other services in the area and would provide adequate coverage of the service to the licence area</w:t>
      </w:r>
      <w:r w:rsidR="005A6B7B">
        <w:t xml:space="preserve"> including Olympic Dam Village</w:t>
      </w:r>
      <w:r w:rsidR="00B1303D">
        <w:t>,</w:t>
      </w:r>
      <w:r w:rsidR="00971DDD">
        <w:t xml:space="preserve"> as well as </w:t>
      </w:r>
      <w:r w:rsidR="00245D5D">
        <w:t xml:space="preserve">the </w:t>
      </w:r>
      <w:r w:rsidR="00971DDD">
        <w:t>BHP Bil</w:t>
      </w:r>
      <w:r w:rsidR="008B0A38">
        <w:t>l</w:t>
      </w:r>
      <w:r w:rsidR="00971DDD">
        <w:t>iton mine site that is outside of the licence area</w:t>
      </w:r>
      <w:r w:rsidR="005A6B7B">
        <w:t>.</w:t>
      </w:r>
    </w:p>
    <w:p w14:paraId="6ACDFD11" w14:textId="454E0C84" w:rsidR="003217B7" w:rsidRDefault="00003AAF" w:rsidP="00003AAF">
      <w:pPr>
        <w:pStyle w:val="Heading3"/>
        <w:rPr>
          <w:b w:val="0"/>
          <w:bCs w:val="0"/>
        </w:rPr>
      </w:pPr>
      <w:r w:rsidRPr="00003AAF">
        <w:t>Interference and overspill</w:t>
      </w:r>
    </w:p>
    <w:p w14:paraId="782BC279" w14:textId="2023E377" w:rsidR="00F92AEC" w:rsidRDefault="007E53AE" w:rsidP="00F92AEC">
      <w:r>
        <w:rPr>
          <w:rFonts w:cs="Arial"/>
        </w:rPr>
        <w:t>We have asses</w:t>
      </w:r>
      <w:r w:rsidR="00B11C52">
        <w:rPr>
          <w:rFonts w:cs="Arial"/>
        </w:rPr>
        <w:t>sed</w:t>
      </w:r>
      <w:r w:rsidR="00F92AEC">
        <w:rPr>
          <w:rFonts w:cs="Arial"/>
        </w:rPr>
        <w:t xml:space="preserve"> the</w:t>
      </w:r>
      <w:r w:rsidR="00A92D96">
        <w:rPr>
          <w:rFonts w:cs="Arial"/>
        </w:rPr>
        <w:t xml:space="preserve"> likelihood of </w:t>
      </w:r>
      <w:r w:rsidR="00B11C52">
        <w:rPr>
          <w:rFonts w:cs="Arial"/>
        </w:rPr>
        <w:t>interference and overspill for the</w:t>
      </w:r>
      <w:r w:rsidR="00F92AEC">
        <w:rPr>
          <w:rFonts w:cs="Arial"/>
        </w:rPr>
        <w:t xml:space="preserve"> 5ROX Roxby Downs service operating from the </w:t>
      </w:r>
      <w:r w:rsidR="00F92AEC">
        <w:t xml:space="preserve">Council Depot, 28 Olympic </w:t>
      </w:r>
      <w:r w:rsidR="003864EB">
        <w:t>W</w:t>
      </w:r>
      <w:r w:rsidR="00F92AEC">
        <w:t>ay, Roxby Downs on 105.5 MHz with 500 W</w:t>
      </w:r>
      <w:r w:rsidR="001A3BE6">
        <w:t xml:space="preserve"> omnidirectional</w:t>
      </w:r>
      <w:r w:rsidR="00F92AEC">
        <w:t xml:space="preserve"> ERP.</w:t>
      </w:r>
    </w:p>
    <w:p w14:paraId="4DC6721C" w14:textId="72E72D4B" w:rsidR="0099065C" w:rsidRDefault="00F92AEC" w:rsidP="0088227C">
      <w:r>
        <w:rPr>
          <w:rFonts w:cs="Arial"/>
        </w:rPr>
        <w:t xml:space="preserve">The interference assessments examined the potential for interference </w:t>
      </w:r>
      <w:r w:rsidR="00DF1E0D">
        <w:rPr>
          <w:rFonts w:cs="Arial"/>
        </w:rPr>
        <w:t xml:space="preserve">to and from </w:t>
      </w:r>
      <w:r>
        <w:rPr>
          <w:rFonts w:cs="Arial"/>
        </w:rPr>
        <w:t xml:space="preserve">other broadcasting services. </w:t>
      </w:r>
      <w:r w:rsidR="0047364F">
        <w:rPr>
          <w:rFonts w:cs="Arial"/>
        </w:rPr>
        <w:t>Pr</w:t>
      </w:r>
      <w:r w:rsidR="00DD1126">
        <w:rPr>
          <w:rFonts w:cs="Arial"/>
        </w:rPr>
        <w:t xml:space="preserve">eliminary interference studies indicated the potential for interference </w:t>
      </w:r>
      <w:r w:rsidR="00EB6121">
        <w:rPr>
          <w:rFonts w:cs="Arial"/>
        </w:rPr>
        <w:t>from</w:t>
      </w:r>
      <w:r w:rsidR="00DD1126">
        <w:rPr>
          <w:rFonts w:cs="Arial"/>
        </w:rPr>
        <w:t xml:space="preserve"> </w:t>
      </w:r>
      <w:r w:rsidR="00DD1126">
        <w:t>the 5ABCRN Woomera (105.7 MHz) service and the 5ABCRR Andamooka ser</w:t>
      </w:r>
      <w:r w:rsidR="00EB6121">
        <w:t>vice. However</w:t>
      </w:r>
      <w:r w:rsidR="00DA2EC9">
        <w:t>,</w:t>
      </w:r>
      <w:r w:rsidR="00EB6121">
        <w:t xml:space="preserve"> detailed</w:t>
      </w:r>
      <w:r w:rsidR="00765044">
        <w:t xml:space="preserve"> </w:t>
      </w:r>
      <w:r w:rsidR="00C84087">
        <w:t>analysis</w:t>
      </w:r>
      <w:r w:rsidR="004E4DD8">
        <w:t xml:space="preserve"> indicate</w:t>
      </w:r>
      <w:r w:rsidR="0088227C">
        <w:t xml:space="preserve">d </w:t>
      </w:r>
      <w:r w:rsidR="004E4DD8">
        <w:t xml:space="preserve">that the </w:t>
      </w:r>
      <w:r w:rsidR="003F0B5B">
        <w:t>proposed</w:t>
      </w:r>
      <w:r w:rsidR="004E4DD8">
        <w:t xml:space="preserve"> service </w:t>
      </w:r>
      <w:r w:rsidR="00B1303D">
        <w:br/>
      </w:r>
      <w:r w:rsidR="00805595" w:rsidRPr="00F26C1F">
        <w:t>will</w:t>
      </w:r>
      <w:r w:rsidR="000F11E1" w:rsidRPr="00F26C1F">
        <w:t xml:space="preserve"> </w:t>
      </w:r>
      <w:r w:rsidR="00046AEE" w:rsidRPr="00F26C1F">
        <w:t>not</w:t>
      </w:r>
      <w:r w:rsidR="00046AEE">
        <w:t xml:space="preserve"> </w:t>
      </w:r>
      <w:r w:rsidR="000F11E1">
        <w:t xml:space="preserve">receive </w:t>
      </w:r>
      <w:r w:rsidR="00765044">
        <w:t>unacceptable</w:t>
      </w:r>
      <w:r w:rsidR="000F11E1">
        <w:t xml:space="preserve"> interference within the 54 </w:t>
      </w:r>
      <w:proofErr w:type="spellStart"/>
      <w:r w:rsidR="000F11E1">
        <w:t>dBuV</w:t>
      </w:r>
      <w:proofErr w:type="spellEnd"/>
      <w:r w:rsidR="000F11E1">
        <w:t xml:space="preserve">/m contour </w:t>
      </w:r>
      <w:r w:rsidR="00F23C9B">
        <w:t xml:space="preserve">from </w:t>
      </w:r>
      <w:r w:rsidR="00CB28BA">
        <w:t>either of these services</w:t>
      </w:r>
      <w:r w:rsidR="00744843">
        <w:t>.</w:t>
      </w:r>
    </w:p>
    <w:p w14:paraId="7F4B9139" w14:textId="2F0FD4E9" w:rsidR="002C1FDB" w:rsidRDefault="00746477" w:rsidP="002C1FDB">
      <w:pPr>
        <w:pStyle w:val="Paragraph"/>
      </w:pPr>
      <w:r>
        <w:t xml:space="preserve">The </w:t>
      </w:r>
      <w:hyperlink r:id="rId27" w:history="1">
        <w:r w:rsidRPr="00443B4C">
          <w:rPr>
            <w:rStyle w:val="Hyperlink"/>
          </w:rPr>
          <w:t>Broadcasting Service</w:t>
        </w:r>
        <w:r w:rsidR="007704B7" w:rsidRPr="00443B4C">
          <w:rPr>
            <w:rStyle w:val="Hyperlink"/>
          </w:rPr>
          <w:t>s</w:t>
        </w:r>
        <w:r w:rsidRPr="00443B4C">
          <w:rPr>
            <w:rStyle w:val="Hyperlink"/>
          </w:rPr>
          <w:t xml:space="preserve"> (Technical Planning) Guidelines 2017</w:t>
        </w:r>
      </w:hyperlink>
      <w:r>
        <w:t xml:space="preserve"> specif</w:t>
      </w:r>
      <w:r w:rsidR="000E27D2">
        <w:t>y</w:t>
      </w:r>
      <w:r>
        <w:t xml:space="preserve"> </w:t>
      </w:r>
      <w:r w:rsidR="0051497B">
        <w:t>the</w:t>
      </w:r>
      <w:r w:rsidR="000E27D2">
        <w:t xml:space="preserve"> planned minimum field strengths for broadcasting services. </w:t>
      </w:r>
      <w:r w:rsidR="00197179">
        <w:t>We note the</w:t>
      </w:r>
      <w:r w:rsidR="00BE50C7">
        <w:t xml:space="preserve"> 5ROX</w:t>
      </w:r>
      <w:r w:rsidR="00197179">
        <w:t xml:space="preserve"> transmissions will exceed the minimum </w:t>
      </w:r>
      <w:r w:rsidR="00405D34">
        <w:t xml:space="preserve">field </w:t>
      </w:r>
      <w:r w:rsidR="00141B20">
        <w:t>strength</w:t>
      </w:r>
      <w:r w:rsidR="00197179">
        <w:t xml:space="preserve"> outside the licence area</w:t>
      </w:r>
      <w:r w:rsidR="00320AA0">
        <w:t xml:space="preserve"> in the area of BHP Billiton mine site, which </w:t>
      </w:r>
      <w:r w:rsidR="00FF76D1">
        <w:t>appears to have</w:t>
      </w:r>
      <w:r w:rsidR="00320AA0">
        <w:t xml:space="preserve"> no </w:t>
      </w:r>
      <w:r w:rsidR="00FF76D1">
        <w:t>residential population according to available census data.</w:t>
      </w:r>
      <w:r w:rsidR="00B812EC">
        <w:t xml:space="preserve"> </w:t>
      </w:r>
      <w:r w:rsidR="00FB3E14">
        <w:t>T</w:t>
      </w:r>
      <w:r w:rsidR="0099225F">
        <w:t>he</w:t>
      </w:r>
      <w:r w:rsidR="00197179">
        <w:t xml:space="preserve"> </w:t>
      </w:r>
      <w:r w:rsidR="0099225F">
        <w:t xml:space="preserve">ACMA </w:t>
      </w:r>
      <w:r w:rsidR="00197179">
        <w:t xml:space="preserve">does not consider this </w:t>
      </w:r>
      <w:r w:rsidR="00952CB7">
        <w:t xml:space="preserve">to be </w:t>
      </w:r>
      <w:r w:rsidR="005075D4">
        <w:t xml:space="preserve">an </w:t>
      </w:r>
      <w:r w:rsidR="00952CB7">
        <w:t>overs</w:t>
      </w:r>
      <w:r w:rsidR="00141B20">
        <w:t>p</w:t>
      </w:r>
      <w:r w:rsidR="00952CB7">
        <w:t>ill</w:t>
      </w:r>
      <w:r w:rsidR="00EB57F5">
        <w:t xml:space="preserve"> </w:t>
      </w:r>
      <w:r w:rsidR="00AF00E7">
        <w:t>as t</w:t>
      </w:r>
      <w:r w:rsidR="002C1FDB">
        <w:t xml:space="preserve">he signal from a transmitter operating at 500 W ERP with a mixed polarisation and 20 m antenna height would not exceed 54 </w:t>
      </w:r>
      <w:proofErr w:type="spellStart"/>
      <w:r w:rsidR="002C1FDB">
        <w:t>dBµV</w:t>
      </w:r>
      <w:proofErr w:type="spellEnd"/>
      <w:r w:rsidR="002C1FDB">
        <w:t>/m (the planned minimum field strength for radio broadcasting services) into any urban centre or locality beyond the Roxby Downs Community RA1 licence area.</w:t>
      </w:r>
      <w:r w:rsidR="002C1FDB">
        <w:rPr>
          <w:rStyle w:val="FootnoteReference"/>
        </w:rPr>
        <w:footnoteReference w:id="3"/>
      </w:r>
      <w:r w:rsidR="002C1FDB">
        <w:t xml:space="preserve"> </w:t>
      </w:r>
      <w:r w:rsidR="00131598">
        <w:t xml:space="preserve">Under </w:t>
      </w:r>
      <w:r w:rsidR="00B1303D">
        <w:t xml:space="preserve">our </w:t>
      </w:r>
      <w:r w:rsidR="00131598">
        <w:t>long</w:t>
      </w:r>
      <w:r w:rsidR="00B1303D">
        <w:t>-</w:t>
      </w:r>
      <w:r w:rsidR="00131598">
        <w:t>standing</w:t>
      </w:r>
      <w:r w:rsidR="00363B50">
        <w:t xml:space="preserve"> spectrum</w:t>
      </w:r>
      <w:r w:rsidR="00131598">
        <w:t xml:space="preserve"> planning practice, overspill </w:t>
      </w:r>
      <w:r w:rsidR="00666894">
        <w:t xml:space="preserve">is considered </w:t>
      </w:r>
      <w:r w:rsidR="00131598">
        <w:t xml:space="preserve">to </w:t>
      </w:r>
      <w:r w:rsidR="00C15677">
        <w:t>occur</w:t>
      </w:r>
      <w:r w:rsidR="00666894">
        <w:t xml:space="preserve"> only</w:t>
      </w:r>
      <w:r w:rsidR="00131598">
        <w:t xml:space="preserve"> if the signal exceeds the planned minimum field strength in an urban centre or locality. </w:t>
      </w:r>
    </w:p>
    <w:p w14:paraId="096DAD06" w14:textId="77777777" w:rsidR="00E67AEA" w:rsidRDefault="00E67AEA" w:rsidP="00443B4C">
      <w:pPr>
        <w:pStyle w:val="Heading2"/>
        <w:keepLines/>
      </w:pPr>
      <w:bookmarkStart w:id="14" w:name="_Toc58337779"/>
      <w:bookmarkStart w:id="15" w:name="_Toc75261357"/>
      <w:bookmarkStart w:id="16" w:name="_Toc139545653"/>
      <w:r>
        <w:lastRenderedPageBreak/>
        <w:t>Preliminary view</w:t>
      </w:r>
      <w:bookmarkEnd w:id="14"/>
      <w:bookmarkEnd w:id="15"/>
      <w:bookmarkEnd w:id="16"/>
    </w:p>
    <w:p w14:paraId="5062136E" w14:textId="4FD1E5BE" w:rsidR="005D00CF" w:rsidRDefault="00696D67" w:rsidP="00443B4C">
      <w:pPr>
        <w:pStyle w:val="Paragraphbeforelist"/>
        <w:keepNext/>
        <w:keepLines/>
      </w:pPr>
      <w:r>
        <w:t>We consider</w:t>
      </w:r>
      <w:r w:rsidR="00E67AEA">
        <w:t xml:space="preserve"> that varying the Roxby Downs LAP to improve coverage of the 5ROX service in the Roxby Downs</w:t>
      </w:r>
      <w:r w:rsidR="004C29C6">
        <w:t xml:space="preserve"> Community</w:t>
      </w:r>
      <w:r w:rsidR="00E67AEA">
        <w:t xml:space="preserve"> RA1 licence area meets the objects of the BSA. </w:t>
      </w:r>
      <w:r w:rsidR="000D7425">
        <w:t>Th</w:t>
      </w:r>
      <w:r w:rsidR="008C2394">
        <w:t xml:space="preserve">e </w:t>
      </w:r>
      <w:r w:rsidR="000D7425">
        <w:t>proposal promot</w:t>
      </w:r>
      <w:r w:rsidR="008C2394">
        <w:t xml:space="preserve">es </w:t>
      </w:r>
      <w:r w:rsidR="000D7425">
        <w:t>the availability of a diverse range of radio services</w:t>
      </w:r>
      <w:r w:rsidR="008C2394">
        <w:t xml:space="preserve">, which is consistent with paragraph 3(1)(a) of the BSA as </w:t>
      </w:r>
      <w:r w:rsidR="00763120">
        <w:t xml:space="preserve">the </w:t>
      </w:r>
      <w:r w:rsidR="000D7425">
        <w:t xml:space="preserve">5ROX service is the only </w:t>
      </w:r>
      <w:r w:rsidR="004A703D">
        <w:t xml:space="preserve">operating </w:t>
      </w:r>
      <w:r w:rsidR="00C50868">
        <w:t xml:space="preserve">community </w:t>
      </w:r>
      <w:r w:rsidR="00922EE6">
        <w:t xml:space="preserve">radio broadcasting </w:t>
      </w:r>
      <w:r w:rsidR="000D7425">
        <w:t xml:space="preserve">service </w:t>
      </w:r>
      <w:r w:rsidR="003172E7">
        <w:t xml:space="preserve">made available </w:t>
      </w:r>
      <w:r w:rsidR="000D7425">
        <w:t xml:space="preserve">in that </w:t>
      </w:r>
      <w:r w:rsidR="003172E7">
        <w:t xml:space="preserve">licence </w:t>
      </w:r>
      <w:r w:rsidR="000D7425">
        <w:t>area</w:t>
      </w:r>
      <w:r w:rsidR="008C2394">
        <w:t>.</w:t>
      </w:r>
      <w:r w:rsidR="00820395">
        <w:t xml:space="preserve"> The proposal is also consistent with planning criteria in section 23 of the BSA, specifically paragraph 23</w:t>
      </w:r>
      <w:r w:rsidR="00FD32AB">
        <w:t>(e)</w:t>
      </w:r>
      <w:r w:rsidR="00820395">
        <w:t xml:space="preserve">, as it </w:t>
      </w:r>
      <w:r w:rsidR="00446A11">
        <w:t>deals</w:t>
      </w:r>
      <w:r w:rsidR="000B0DCB">
        <w:t xml:space="preserve"> with a </w:t>
      </w:r>
      <w:r w:rsidR="009E243B">
        <w:t xml:space="preserve">technical </w:t>
      </w:r>
      <w:r w:rsidR="00D44C0C">
        <w:t>restraint</w:t>
      </w:r>
      <w:r w:rsidR="00820395">
        <w:t xml:space="preserve"> affecting reception of the service.</w:t>
      </w:r>
      <w:r w:rsidR="000B0DCB">
        <w:t xml:space="preserve"> The proposed revised technical specification for the service’s transmitter is at </w:t>
      </w:r>
      <w:hyperlink w:anchor="_Appendix_E" w:history="1">
        <w:r w:rsidR="00C6184D">
          <w:rPr>
            <w:rStyle w:val="Hyperlink"/>
          </w:rPr>
          <w:t>Appendix</w:t>
        </w:r>
      </w:hyperlink>
      <w:r w:rsidR="00C6184D">
        <w:rPr>
          <w:rStyle w:val="Hyperlink"/>
        </w:rPr>
        <w:t xml:space="preserve"> B</w:t>
      </w:r>
      <w:r w:rsidR="000B0DCB">
        <w:t>.</w:t>
      </w:r>
    </w:p>
    <w:p w14:paraId="277FE4A4" w14:textId="0943F557" w:rsidR="005D00CF" w:rsidRDefault="005D00CF" w:rsidP="005D00CF">
      <w:pPr>
        <w:pStyle w:val="Heading1"/>
      </w:pPr>
      <w:bookmarkStart w:id="17" w:name="_Toc139545654"/>
      <w:r>
        <w:lastRenderedPageBreak/>
        <w:t xml:space="preserve">Proposal </w:t>
      </w:r>
      <w:r w:rsidR="00345D8A">
        <w:t>2</w:t>
      </w:r>
      <w:r w:rsidRPr="00E162C4">
        <w:t xml:space="preserve">: </w:t>
      </w:r>
      <w:r w:rsidR="00345D8A">
        <w:t>M</w:t>
      </w:r>
      <w:r>
        <w:t>inor amendments</w:t>
      </w:r>
      <w:bookmarkEnd w:id="17"/>
    </w:p>
    <w:p w14:paraId="06CA3497" w14:textId="68DE8211" w:rsidR="00C24988" w:rsidRDefault="00C24988" w:rsidP="00C24988">
      <w:pPr>
        <w:pStyle w:val="Heading2"/>
      </w:pPr>
      <w:bookmarkStart w:id="18" w:name="_Toc139545655"/>
      <w:r>
        <w:t>Roxby Downs LAP</w:t>
      </w:r>
      <w:bookmarkEnd w:id="18"/>
    </w:p>
    <w:p w14:paraId="58583465" w14:textId="7524C791" w:rsidR="00C24988" w:rsidRDefault="00840C00" w:rsidP="00C87E8A">
      <w:pPr>
        <w:pStyle w:val="Paragraphbeforelist"/>
      </w:pPr>
      <w:r>
        <w:t>We also propose to make minor amendments to the text, schedules, and attachments of the Roxby Downs LAP by:</w:t>
      </w:r>
    </w:p>
    <w:p w14:paraId="5B7BD470" w14:textId="4A7E8767" w:rsidR="0064545C" w:rsidRDefault="00167826" w:rsidP="0064545C">
      <w:pPr>
        <w:pStyle w:val="Bulletlevel1"/>
      </w:pPr>
      <w:r>
        <w:t>A</w:t>
      </w:r>
      <w:r w:rsidR="0064545C">
        <w:t>mend</w:t>
      </w:r>
      <w:r w:rsidR="00082CE3">
        <w:t>ing</w:t>
      </w:r>
      <w:r w:rsidR="0064545C">
        <w:t xml:space="preserve"> the title of the LA</w:t>
      </w:r>
      <w:r w:rsidR="00D671C8">
        <w:t>P.</w:t>
      </w:r>
    </w:p>
    <w:p w14:paraId="764DE46A" w14:textId="0519C15A" w:rsidR="005C5556" w:rsidRDefault="00967F9B" w:rsidP="0064545C">
      <w:pPr>
        <w:pStyle w:val="Bulletlevel1"/>
      </w:pPr>
      <w:r>
        <w:t xml:space="preserve">Updating the name of the </w:t>
      </w:r>
      <w:r w:rsidR="003A5A7B">
        <w:t>licence area</w:t>
      </w:r>
      <w:r w:rsidR="001C66BF">
        <w:t xml:space="preserve"> from ‘Roxby Downs Community RA1’ to ‘Roxby Downs RA1’</w:t>
      </w:r>
      <w:r w:rsidR="00583DDE">
        <w:t xml:space="preserve"> to </w:t>
      </w:r>
      <w:r w:rsidR="003C1F2D">
        <w:t xml:space="preserve">align with </w:t>
      </w:r>
      <w:r w:rsidR="00583DDE">
        <w:t>current naming standards and practices</w:t>
      </w:r>
      <w:r w:rsidR="00474909">
        <w:t>. T</w:t>
      </w:r>
      <w:r w:rsidR="00B71012">
        <w:t>his</w:t>
      </w:r>
      <w:r w:rsidR="00474909">
        <w:t xml:space="preserve"> process</w:t>
      </w:r>
      <w:r w:rsidR="00B71012">
        <w:t xml:space="preserve"> will also involve </w:t>
      </w:r>
      <w:r w:rsidR="00392FC8">
        <w:t xml:space="preserve">the ACMA </w:t>
      </w:r>
      <w:r w:rsidR="00B71012">
        <w:t xml:space="preserve">varying </w:t>
      </w:r>
      <w:r w:rsidR="004E4563">
        <w:t>the</w:t>
      </w:r>
      <w:r w:rsidR="00B71012">
        <w:t xml:space="preserve"> </w:t>
      </w:r>
      <w:r w:rsidR="00392FC8">
        <w:t xml:space="preserve">licence area </w:t>
      </w:r>
      <w:r w:rsidR="00B71012">
        <w:t>designation</w:t>
      </w:r>
      <w:r w:rsidR="00392FC8">
        <w:t xml:space="preserve"> for </w:t>
      </w:r>
      <w:r w:rsidR="00AE5A5A">
        <w:t>the 5ROX</w:t>
      </w:r>
      <w:r w:rsidR="00B379D4">
        <w:t>’s</w:t>
      </w:r>
      <w:r w:rsidR="00392FC8">
        <w:t xml:space="preserve"> </w:t>
      </w:r>
      <w:r w:rsidR="00B379D4">
        <w:t>licence</w:t>
      </w:r>
      <w:r w:rsidR="00392FC8">
        <w:t xml:space="preserve"> under section</w:t>
      </w:r>
      <w:r w:rsidR="00B71012" w:rsidDel="00392FC8">
        <w:t xml:space="preserve"> </w:t>
      </w:r>
      <w:r w:rsidR="00B71012">
        <w:t>29 of the BSA</w:t>
      </w:r>
      <w:r w:rsidR="00834C6E">
        <w:t xml:space="preserve"> to reflect the new licence area name</w:t>
      </w:r>
      <w:r w:rsidR="00720731">
        <w:t>.</w:t>
      </w:r>
    </w:p>
    <w:p w14:paraId="41ECE06D" w14:textId="50982653" w:rsidR="00A85FDB" w:rsidRPr="00D308F3" w:rsidRDefault="00A85FDB" w:rsidP="00A85FDB">
      <w:pPr>
        <w:pStyle w:val="ListBullet"/>
      </w:pPr>
      <w:r w:rsidRPr="00D308F3">
        <w:t>Amend</w:t>
      </w:r>
      <w:r w:rsidR="00C74841">
        <w:t>ing</w:t>
      </w:r>
      <w:r w:rsidRPr="00D308F3">
        <w:t xml:space="preserve"> Schedule One </w:t>
      </w:r>
      <w:r w:rsidR="00AD501F">
        <w:t xml:space="preserve">to </w:t>
      </w:r>
      <w:r w:rsidRPr="00D308F3">
        <w:t>delete ‘</w:t>
      </w:r>
      <w:r w:rsidR="00931CC2">
        <w:t xml:space="preserve">Community’ </w:t>
      </w:r>
      <w:r w:rsidRPr="00D308F3">
        <w:t xml:space="preserve">and ‘February 2004’ in the heading and other </w:t>
      </w:r>
      <w:r w:rsidR="00AD501F">
        <w:t xml:space="preserve">to make </w:t>
      </w:r>
      <w:r w:rsidRPr="00D308F3">
        <w:t>minor editorial amendments.</w:t>
      </w:r>
    </w:p>
    <w:p w14:paraId="3DD0AD37" w14:textId="3C0E1BB9" w:rsidR="004D5713" w:rsidRDefault="004D5713" w:rsidP="004D5713">
      <w:pPr>
        <w:pStyle w:val="ListBullet"/>
      </w:pPr>
      <w:r>
        <w:t>U</w:t>
      </w:r>
      <w:r w:rsidRPr="00D308F3">
        <w:t>pdat</w:t>
      </w:r>
      <w:r w:rsidR="00C74841">
        <w:t>ing</w:t>
      </w:r>
      <w:r w:rsidRPr="00D308F3">
        <w:t xml:space="preserve"> various transmitter site nominal locations and chang</w:t>
      </w:r>
      <w:r w:rsidR="00856D5F">
        <w:t>ing</w:t>
      </w:r>
      <w:r w:rsidRPr="00D308F3">
        <w:t xml:space="preserve"> all Australian Map Grid references to Geocentric Datum of Australia (GDA94) coordinate</w:t>
      </w:r>
      <w:r>
        <w:t>s.</w:t>
      </w:r>
    </w:p>
    <w:p w14:paraId="2F7BE119" w14:textId="11C9BE77" w:rsidR="00374E0F" w:rsidRDefault="003B60B8" w:rsidP="004D5713">
      <w:pPr>
        <w:pStyle w:val="ListBullet"/>
      </w:pPr>
      <w:r>
        <w:t>R</w:t>
      </w:r>
      <w:r w:rsidR="00374E0F">
        <w:t xml:space="preserve">emoving from every attachment the reference to the </w:t>
      </w:r>
      <w:r w:rsidR="00712C82">
        <w:t>‘</w:t>
      </w:r>
      <w:r w:rsidR="00374E0F">
        <w:t>Technical Planning Guidelines</w:t>
      </w:r>
      <w:r w:rsidR="00712C82">
        <w:t>’</w:t>
      </w:r>
      <w:r w:rsidR="00AA45A5">
        <w:t xml:space="preserve"> </w:t>
      </w:r>
      <w:r w:rsidR="00374E0F">
        <w:t>and putting the reference in</w:t>
      </w:r>
      <w:r w:rsidR="00C94A49">
        <w:t xml:space="preserve"> </w:t>
      </w:r>
      <w:r w:rsidR="00AD501F">
        <w:t xml:space="preserve">a </w:t>
      </w:r>
      <w:r w:rsidR="00374E0F">
        <w:t>substantive clause at the start of the LAP</w:t>
      </w:r>
      <w:r w:rsidR="00712C82">
        <w:t>.</w:t>
      </w:r>
      <w:r w:rsidR="00637614">
        <w:t xml:space="preserve"> </w:t>
      </w:r>
      <w:r w:rsidR="00C94A49">
        <w:t>These changes are not intended to affect the operation of the LAP.</w:t>
      </w:r>
    </w:p>
    <w:p w14:paraId="733B8DC6" w14:textId="7167076B" w:rsidR="00306956" w:rsidRPr="00E162C4" w:rsidRDefault="003B60B8" w:rsidP="00EC6B8E">
      <w:pPr>
        <w:pStyle w:val="Bulletlevel1last"/>
      </w:pPr>
      <w:r>
        <w:t>M</w:t>
      </w:r>
      <w:r w:rsidR="00306956">
        <w:t>aking formatting changes to various attachments</w:t>
      </w:r>
      <w:r w:rsidR="00272F22">
        <w:t>.</w:t>
      </w:r>
    </w:p>
    <w:p w14:paraId="1F08F672" w14:textId="0B09BD0E" w:rsidR="00840C00" w:rsidRDefault="00840C00" w:rsidP="00C87E8A">
      <w:pPr>
        <w:pStyle w:val="Paragraphbeforelist"/>
      </w:pPr>
    </w:p>
    <w:p w14:paraId="4E386589" w14:textId="77777777" w:rsidR="00C24988" w:rsidRDefault="00C24988" w:rsidP="00C87E8A">
      <w:pPr>
        <w:pStyle w:val="Paragraphbeforelist"/>
      </w:pPr>
    </w:p>
    <w:p w14:paraId="3EB9AFE3" w14:textId="77777777" w:rsidR="006C1631" w:rsidRPr="00E162C4" w:rsidRDefault="006C1631" w:rsidP="006C1631">
      <w:pPr>
        <w:pStyle w:val="Heading1"/>
      </w:pPr>
      <w:bookmarkStart w:id="19" w:name="_Invitation_to_comment"/>
      <w:bookmarkStart w:id="20" w:name="_Toc139545656"/>
      <w:bookmarkEnd w:id="19"/>
      <w:r w:rsidRPr="00E162C4">
        <w:lastRenderedPageBreak/>
        <w:t xml:space="preserve">Invitation to </w:t>
      </w:r>
      <w:proofErr w:type="gramStart"/>
      <w:r w:rsidRPr="00E162C4">
        <w:t>comment</w:t>
      </w:r>
      <w:bookmarkEnd w:id="20"/>
      <w:proofErr w:type="gramEnd"/>
    </w:p>
    <w:p w14:paraId="749D6277" w14:textId="77777777" w:rsidR="006C1631" w:rsidRPr="00E162C4" w:rsidRDefault="006C1631" w:rsidP="006C1631">
      <w:pPr>
        <w:pStyle w:val="Heading2"/>
      </w:pPr>
      <w:bookmarkStart w:id="21" w:name="_Toc433122131"/>
      <w:bookmarkStart w:id="22" w:name="_Toc348105637"/>
      <w:bookmarkStart w:id="23" w:name="_Toc300909556"/>
      <w:bookmarkStart w:id="24" w:name="_Toc298924673"/>
      <w:bookmarkStart w:id="25" w:name="_Toc139545657"/>
      <w:bookmarkStart w:id="26" w:name="_Toc348105638"/>
      <w:bookmarkStart w:id="27" w:name="_Toc300909557"/>
      <w:bookmarkStart w:id="28" w:name="_Toc298924674"/>
      <w:bookmarkStart w:id="29" w:name="_Toc274296357"/>
      <w:r w:rsidRPr="00E162C4">
        <w:t>Making a submission</w:t>
      </w:r>
      <w:bookmarkEnd w:id="21"/>
      <w:bookmarkEnd w:id="22"/>
      <w:bookmarkEnd w:id="23"/>
      <w:bookmarkEnd w:id="24"/>
      <w:bookmarkEnd w:id="25"/>
    </w:p>
    <w:p w14:paraId="54D7689D" w14:textId="77777777" w:rsidR="006C1631" w:rsidRPr="00E162C4" w:rsidRDefault="006C5FD4" w:rsidP="00443B4C">
      <w:pPr>
        <w:pStyle w:val="Paragraphbeforelist"/>
      </w:pPr>
      <w:r w:rsidRPr="00E162C4">
        <w:t>We</w:t>
      </w:r>
      <w:r w:rsidR="006C1631" w:rsidRPr="00E162C4">
        <w:t xml:space="preserve"> invite comments on the issues set out in this discussion paper. </w:t>
      </w:r>
    </w:p>
    <w:p w14:paraId="66D532C3" w14:textId="77777777" w:rsidR="0070133D" w:rsidRPr="00E162C4" w:rsidRDefault="00C14680" w:rsidP="0070133D">
      <w:pPr>
        <w:pStyle w:val="Bulletlevel1"/>
      </w:pPr>
      <w:hyperlink r:id="rId28"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1C0959FA" w14:textId="77777777" w:rsidR="006C1631" w:rsidRPr="00E162C4" w:rsidRDefault="006C1631" w:rsidP="0070133D">
      <w:pPr>
        <w:pStyle w:val="Bulletlevel1"/>
      </w:pPr>
      <w:r w:rsidRPr="00E162C4">
        <w:t xml:space="preserve">Submissions by post can be sent to: </w:t>
      </w:r>
    </w:p>
    <w:p w14:paraId="2DCD9E51" w14:textId="77777777" w:rsidR="006C1631" w:rsidRPr="004E3348" w:rsidRDefault="006C1631" w:rsidP="006C1631">
      <w:pPr>
        <w:tabs>
          <w:tab w:val="num" w:pos="295"/>
        </w:tabs>
        <w:spacing w:after="0"/>
        <w:ind w:left="295"/>
        <w:rPr>
          <w:szCs w:val="20"/>
        </w:rPr>
      </w:pPr>
      <w:r w:rsidRPr="004E3348">
        <w:rPr>
          <w:szCs w:val="20"/>
        </w:rPr>
        <w:t>The Manager</w:t>
      </w:r>
    </w:p>
    <w:p w14:paraId="443F62BE" w14:textId="1EDC3079" w:rsidR="006C1631" w:rsidRPr="004E3348" w:rsidRDefault="004E3348" w:rsidP="006C1631">
      <w:pPr>
        <w:spacing w:after="0"/>
        <w:ind w:left="295"/>
        <w:rPr>
          <w:szCs w:val="20"/>
        </w:rPr>
      </w:pPr>
      <w:r w:rsidRPr="004E3348">
        <w:rPr>
          <w:szCs w:val="20"/>
        </w:rPr>
        <w:t>Broadcasting Carriage Policy Section</w:t>
      </w:r>
    </w:p>
    <w:p w14:paraId="4EBBDA48" w14:textId="77777777" w:rsidR="006C1631" w:rsidRPr="004E3348" w:rsidRDefault="006C1631" w:rsidP="006C1631">
      <w:pPr>
        <w:spacing w:after="0"/>
        <w:ind w:left="295"/>
        <w:rPr>
          <w:szCs w:val="20"/>
        </w:rPr>
      </w:pPr>
      <w:r w:rsidRPr="004E3348">
        <w:rPr>
          <w:szCs w:val="20"/>
        </w:rPr>
        <w:t>Australian Communications and Media Authority</w:t>
      </w:r>
    </w:p>
    <w:p w14:paraId="17B1CC08" w14:textId="77777777" w:rsidR="006C1631" w:rsidRPr="004E3348" w:rsidRDefault="006C1631" w:rsidP="006C1631">
      <w:pPr>
        <w:spacing w:after="0"/>
        <w:ind w:left="295"/>
        <w:rPr>
          <w:szCs w:val="20"/>
        </w:rPr>
      </w:pPr>
      <w:r w:rsidRPr="004E3348">
        <w:rPr>
          <w:szCs w:val="20"/>
        </w:rPr>
        <w:t>PO Box 78</w:t>
      </w:r>
    </w:p>
    <w:p w14:paraId="1AED1A83" w14:textId="77777777" w:rsidR="006C1631" w:rsidRPr="00E162C4" w:rsidRDefault="006C1631" w:rsidP="006C1631">
      <w:pPr>
        <w:ind w:left="295"/>
        <w:rPr>
          <w:szCs w:val="20"/>
        </w:rPr>
      </w:pPr>
      <w:r w:rsidRPr="004E3348">
        <w:rPr>
          <w:szCs w:val="20"/>
        </w:rPr>
        <w:t>Belconnen ACT 2616</w:t>
      </w:r>
    </w:p>
    <w:p w14:paraId="151ED1A2" w14:textId="5D8BDD32" w:rsidR="006C1631" w:rsidRPr="00E162C4" w:rsidRDefault="006C1631" w:rsidP="006C1631">
      <w:r w:rsidRPr="00E162C4">
        <w:t xml:space="preserve">The closing date for submissions is </w:t>
      </w:r>
      <w:r w:rsidRPr="00443B4C">
        <w:rPr>
          <w:b/>
          <w:bCs/>
        </w:rPr>
        <w:t>COB,</w:t>
      </w:r>
      <w:r w:rsidRPr="00E162C4">
        <w:t xml:space="preserve"> </w:t>
      </w:r>
      <w:r w:rsidR="00175954">
        <w:rPr>
          <w:b/>
          <w:bCs/>
        </w:rPr>
        <w:t>22</w:t>
      </w:r>
      <w:r w:rsidR="00483EFC" w:rsidRPr="00483AA2">
        <w:rPr>
          <w:b/>
          <w:bCs/>
        </w:rPr>
        <w:t xml:space="preserve"> September</w:t>
      </w:r>
      <w:r w:rsidRPr="00483AA2">
        <w:rPr>
          <w:b/>
          <w:bCs/>
        </w:rPr>
        <w:t xml:space="preserve"> 20</w:t>
      </w:r>
      <w:r w:rsidR="00021B18" w:rsidRPr="00483AA2">
        <w:rPr>
          <w:b/>
          <w:bCs/>
        </w:rPr>
        <w:t>2</w:t>
      </w:r>
      <w:r w:rsidR="002D7871" w:rsidRPr="00483EFC">
        <w:rPr>
          <w:b/>
          <w:bCs/>
        </w:rPr>
        <w:t>3</w:t>
      </w:r>
      <w:r w:rsidRPr="00E162C4">
        <w:t>.</w:t>
      </w:r>
    </w:p>
    <w:p w14:paraId="12580CDE" w14:textId="32AC0E89" w:rsidR="004E3348" w:rsidRDefault="00B1303D" w:rsidP="004E3348">
      <w:pPr>
        <w:rPr>
          <w:szCs w:val="20"/>
        </w:rPr>
      </w:pPr>
      <w:r>
        <w:t>You can email c</w:t>
      </w:r>
      <w:r w:rsidR="006C1631" w:rsidRPr="00E162C4">
        <w:t xml:space="preserve">onsultation enquiries </w:t>
      </w:r>
      <w:r w:rsidR="006C1631" w:rsidRPr="00E162C4">
        <w:rPr>
          <w:szCs w:val="20"/>
        </w:rPr>
        <w:t xml:space="preserve">to </w:t>
      </w:r>
      <w:hyperlink r:id="rId29" w:history="1">
        <w:r w:rsidR="004E3348" w:rsidRPr="00C4548A">
          <w:rPr>
            <w:rStyle w:val="Hyperlink"/>
            <w:szCs w:val="20"/>
          </w:rPr>
          <w:t>BCP@acma.gov.au</w:t>
        </w:r>
      </w:hyperlink>
      <w:r w:rsidR="004E3348" w:rsidRPr="00C4548A">
        <w:rPr>
          <w:szCs w:val="20"/>
        </w:rPr>
        <w:t>.</w:t>
      </w:r>
    </w:p>
    <w:p w14:paraId="3B6DB8CE" w14:textId="77777777" w:rsidR="006C1631" w:rsidRPr="00E162C4" w:rsidRDefault="006C1631" w:rsidP="005B2F0D">
      <w:pPr>
        <w:pStyle w:val="Heading4"/>
      </w:pPr>
      <w:bookmarkStart w:id="30" w:name="_Toc348105639"/>
      <w:bookmarkStart w:id="31" w:name="_Toc300909558"/>
      <w:bookmarkStart w:id="32" w:name="_Hlk59627494"/>
      <w:bookmarkEnd w:id="26"/>
      <w:bookmarkEnd w:id="27"/>
      <w:r w:rsidRPr="00E162C4">
        <w:t>Publication of submissions</w:t>
      </w:r>
      <w:bookmarkEnd w:id="28"/>
      <w:bookmarkEnd w:id="29"/>
      <w:bookmarkEnd w:id="30"/>
      <w:bookmarkEnd w:id="31"/>
    </w:p>
    <w:p w14:paraId="7B579385" w14:textId="77777777" w:rsidR="006C1631" w:rsidRPr="00E162C4" w:rsidRDefault="006C5FD4" w:rsidP="006C1631">
      <w:bookmarkStart w:id="33" w:name="_Toc348105640"/>
      <w:bookmarkStart w:id="34" w:name="_Toc300909559"/>
      <w:bookmarkStart w:id="35"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69C3499A" w14:textId="77777777" w:rsidR="006C1631" w:rsidRPr="00E162C4" w:rsidRDefault="006C1631" w:rsidP="006C1631">
      <w:r w:rsidRPr="00E162C4">
        <w:t>Confidential information will not be published or otherwise released unless required or authorised by law.</w:t>
      </w:r>
    </w:p>
    <w:p w14:paraId="03EB958E" w14:textId="77777777" w:rsidR="006C1631" w:rsidRPr="00E162C4" w:rsidRDefault="006C1631" w:rsidP="005B2F0D">
      <w:pPr>
        <w:pStyle w:val="Heading4"/>
      </w:pPr>
      <w:r w:rsidRPr="00E162C4">
        <w:t>Privacy</w:t>
      </w:r>
    </w:p>
    <w:p w14:paraId="7FD51EAE"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0"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3"/>
    <w:bookmarkEnd w:id="34"/>
    <w:bookmarkEnd w:id="35"/>
    <w:p w14:paraId="2E06FEF6"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1" w:history="1">
        <w:r w:rsidR="00E21056" w:rsidRPr="00E162C4">
          <w:rPr>
            <w:rStyle w:val="Hyperlink"/>
          </w:rPr>
          <w:t>privacy policy</w:t>
        </w:r>
      </w:hyperlink>
      <w:r w:rsidRPr="00E162C4">
        <w:t>.</w:t>
      </w:r>
      <w:r w:rsidR="00A4193E" w:rsidRPr="00E162C4">
        <w:t xml:space="preserve"> </w:t>
      </w:r>
    </w:p>
    <w:p w14:paraId="30990573" w14:textId="734202DD" w:rsidR="00080568" w:rsidRDefault="00080568" w:rsidP="00F9706D">
      <w:pPr>
        <w:pStyle w:val="Paragraph"/>
      </w:pPr>
      <w:bookmarkStart w:id="36" w:name="_Appendix_A:"/>
      <w:bookmarkEnd w:id="32"/>
      <w:bookmarkEnd w:id="36"/>
    </w:p>
    <w:p w14:paraId="4674D138" w14:textId="0A8B31C8" w:rsidR="001A2F06" w:rsidRDefault="001A2F06" w:rsidP="00F9706D">
      <w:pPr>
        <w:pStyle w:val="Paragraph"/>
      </w:pPr>
    </w:p>
    <w:p w14:paraId="1901705E" w14:textId="67408E27" w:rsidR="001A2F06" w:rsidRDefault="001A2F06" w:rsidP="00F9706D">
      <w:pPr>
        <w:pStyle w:val="Paragraph"/>
      </w:pPr>
    </w:p>
    <w:p w14:paraId="329A5D5D" w14:textId="66FC818A" w:rsidR="001A2F06" w:rsidRDefault="001A2F06" w:rsidP="00F9706D">
      <w:pPr>
        <w:pStyle w:val="Paragraph"/>
      </w:pPr>
    </w:p>
    <w:p w14:paraId="0002734A" w14:textId="790D7D6D" w:rsidR="001A2F06" w:rsidRDefault="001A2F06" w:rsidP="00F9706D">
      <w:pPr>
        <w:pStyle w:val="Paragraph"/>
      </w:pPr>
    </w:p>
    <w:p w14:paraId="1591AA80" w14:textId="1046A122" w:rsidR="001A2F06" w:rsidRDefault="001A2F06" w:rsidP="00F9706D">
      <w:pPr>
        <w:pStyle w:val="Paragraph"/>
      </w:pPr>
    </w:p>
    <w:p w14:paraId="42EA73ED" w14:textId="376E35CC" w:rsidR="001A2F06" w:rsidRDefault="001A2F06" w:rsidP="00F9706D">
      <w:pPr>
        <w:pStyle w:val="Paragraph"/>
      </w:pPr>
    </w:p>
    <w:p w14:paraId="1A129FC3" w14:textId="5787CEB6" w:rsidR="001A2F06" w:rsidRDefault="001A2F06" w:rsidP="00F9706D">
      <w:pPr>
        <w:pStyle w:val="Paragraph"/>
      </w:pPr>
    </w:p>
    <w:p w14:paraId="31D5B9E7" w14:textId="6F49AA95" w:rsidR="00E94EE1" w:rsidRDefault="00E94EE1" w:rsidP="00F9706D">
      <w:pPr>
        <w:pStyle w:val="Paragraph"/>
      </w:pPr>
      <w:bookmarkStart w:id="37" w:name="_Appendix_C"/>
      <w:bookmarkEnd w:id="37"/>
    </w:p>
    <w:p w14:paraId="774D4B23" w14:textId="55162C3B" w:rsidR="00E94EE1" w:rsidRDefault="00E94EE1" w:rsidP="00E94EE1">
      <w:pPr>
        <w:pStyle w:val="Heading1"/>
      </w:pPr>
      <w:bookmarkStart w:id="38" w:name="_Appendix_D"/>
      <w:bookmarkStart w:id="39" w:name="_Toc139545658"/>
      <w:bookmarkEnd w:id="38"/>
      <w:r>
        <w:lastRenderedPageBreak/>
        <w:t xml:space="preserve">Appendix </w:t>
      </w:r>
      <w:r w:rsidR="001F1FC8">
        <w:t>A</w:t>
      </w:r>
      <w:bookmarkEnd w:id="39"/>
    </w:p>
    <w:p w14:paraId="29B66E19" w14:textId="4357B7C2" w:rsidR="000B3B3B" w:rsidRDefault="000B3B3B" w:rsidP="000B3B3B">
      <w:pPr>
        <w:pStyle w:val="Heading2"/>
      </w:pPr>
      <w:bookmarkStart w:id="40" w:name="_Toc139545659"/>
      <w:r>
        <w:t>Map of Roxby Downs RA1 licence area</w:t>
      </w:r>
      <w:bookmarkEnd w:id="40"/>
    </w:p>
    <w:p w14:paraId="21A104C9" w14:textId="18401148" w:rsidR="00E94EE1" w:rsidRDefault="00FE7B9D" w:rsidP="00F9706D">
      <w:pPr>
        <w:pStyle w:val="Paragraph"/>
      </w:pPr>
      <w:r>
        <w:rPr>
          <w:noProof/>
        </w:rPr>
        <w:drawing>
          <wp:inline distT="0" distB="0" distL="0" distR="0" wp14:anchorId="6CE3A72F" wp14:editId="701E4899">
            <wp:extent cx="4871085" cy="7034530"/>
            <wp:effectExtent l="0" t="0" r="5715" b="0"/>
            <wp:docPr id="3" name="Picture 3" descr="Map of Roxby Downs RA1 lic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Roxby Downs RA1 licence area"/>
                    <pic:cNvPicPr/>
                  </pic:nvPicPr>
                  <pic:blipFill>
                    <a:blip r:embed="rId32"/>
                    <a:stretch>
                      <a:fillRect/>
                    </a:stretch>
                  </pic:blipFill>
                  <pic:spPr>
                    <a:xfrm>
                      <a:off x="0" y="0"/>
                      <a:ext cx="4871085" cy="7034530"/>
                    </a:xfrm>
                    <a:prstGeom prst="rect">
                      <a:avLst/>
                    </a:prstGeom>
                  </pic:spPr>
                </pic:pic>
              </a:graphicData>
            </a:graphic>
          </wp:inline>
        </w:drawing>
      </w:r>
    </w:p>
    <w:p w14:paraId="28EC50C7" w14:textId="0CE3B6BE" w:rsidR="008D0D91" w:rsidRDefault="008D0D91" w:rsidP="00F9706D">
      <w:pPr>
        <w:pStyle w:val="Paragraph"/>
      </w:pPr>
    </w:p>
    <w:p w14:paraId="16E63F56" w14:textId="1A189572" w:rsidR="008D0D91" w:rsidRDefault="008D0D91" w:rsidP="00F9706D">
      <w:pPr>
        <w:pStyle w:val="Paragraph"/>
      </w:pPr>
    </w:p>
    <w:p w14:paraId="50284219" w14:textId="2E32F7F2" w:rsidR="008D0D91" w:rsidRDefault="008D0D91" w:rsidP="008D0D91">
      <w:pPr>
        <w:pStyle w:val="Heading1"/>
      </w:pPr>
      <w:bookmarkStart w:id="41" w:name="_Appendix_E"/>
      <w:bookmarkStart w:id="42" w:name="_Toc139545660"/>
      <w:bookmarkEnd w:id="41"/>
      <w:r>
        <w:lastRenderedPageBreak/>
        <w:t xml:space="preserve">Appendix </w:t>
      </w:r>
      <w:r w:rsidR="00C84087">
        <w:t>B</w:t>
      </w:r>
      <w:bookmarkEnd w:id="42"/>
    </w:p>
    <w:p w14:paraId="2A643DDD" w14:textId="0CD70CF5" w:rsidR="008D0D91" w:rsidRPr="00A727E4" w:rsidRDefault="008D0D91" w:rsidP="008D0D91">
      <w:pPr>
        <w:pStyle w:val="Heading2"/>
      </w:pPr>
      <w:bookmarkStart w:id="43" w:name="_Toc139545661"/>
      <w:r w:rsidRPr="00A727E4">
        <w:t xml:space="preserve">Proposed technical specification for the </w:t>
      </w:r>
      <w:r>
        <w:t xml:space="preserve">5ROX </w:t>
      </w:r>
      <w:r w:rsidRPr="00A727E4">
        <w:t xml:space="preserve">transmitter at </w:t>
      </w:r>
      <w:r>
        <w:t>Roxby Downs</w:t>
      </w:r>
      <w:bookmarkEnd w:id="43"/>
    </w:p>
    <w:p w14:paraId="3BCAF222" w14:textId="77777777" w:rsidR="00A80EC4" w:rsidRDefault="00A80EC4" w:rsidP="00A80EC4"/>
    <w:p w14:paraId="73B7CFD3" w14:textId="77777777" w:rsidR="00A80EC4" w:rsidRDefault="00A80EC4" w:rsidP="00A80EC4">
      <w:pPr>
        <w:pStyle w:val="ABABodyText"/>
        <w:tabs>
          <w:tab w:val="left" w:pos="3969"/>
          <w:tab w:val="left" w:pos="4820"/>
          <w:tab w:val="left" w:pos="5812"/>
        </w:tabs>
      </w:pPr>
      <w:r>
        <w:t>Category :</w:t>
      </w:r>
      <w:r>
        <w:tab/>
        <w:t>Community</w:t>
      </w:r>
    </w:p>
    <w:p w14:paraId="6DACCACF" w14:textId="77777777" w:rsidR="00A80EC4" w:rsidRDefault="00A80EC4" w:rsidP="00A80EC4">
      <w:pPr>
        <w:pStyle w:val="ABABodyText"/>
        <w:tabs>
          <w:tab w:val="left" w:pos="3969"/>
          <w:tab w:val="left" w:pos="4820"/>
          <w:tab w:val="left" w:pos="5812"/>
        </w:tabs>
      </w:pPr>
      <w:r>
        <w:t>General Area Served :</w:t>
      </w:r>
      <w:r>
        <w:tab/>
        <w:t>Roxby Downs (SA)</w:t>
      </w:r>
    </w:p>
    <w:p w14:paraId="18ED5C77" w14:textId="77777777" w:rsidR="00A80EC4" w:rsidRDefault="00A80EC4" w:rsidP="00A80EC4">
      <w:pPr>
        <w:pStyle w:val="ABABodyText"/>
        <w:tabs>
          <w:tab w:val="left" w:pos="3969"/>
          <w:tab w:val="left" w:pos="4820"/>
          <w:tab w:val="left" w:pos="5812"/>
        </w:tabs>
      </w:pPr>
      <w:r>
        <w:t>Service Licence Number :</w:t>
      </w:r>
      <w:r>
        <w:tab/>
        <w:t>SL1150824</w:t>
      </w:r>
    </w:p>
    <w:p w14:paraId="6500FF0B" w14:textId="77777777" w:rsidR="00A80EC4" w:rsidRDefault="00A80EC4" w:rsidP="00A80EC4">
      <w:pPr>
        <w:pStyle w:val="ABABodyText"/>
      </w:pPr>
      <w:r>
        <w:rPr>
          <w:b/>
        </w:rPr>
        <w:t>TECHNICAL SPECIFICATION - FM Radio</w:t>
      </w:r>
    </w:p>
    <w:p w14:paraId="72454393" w14:textId="77777777" w:rsidR="00A80EC4" w:rsidRDefault="00A80EC4" w:rsidP="00A80EC4">
      <w:pPr>
        <w:pStyle w:val="ABABodyText"/>
        <w:tabs>
          <w:tab w:val="left" w:pos="3969"/>
          <w:tab w:val="left" w:pos="4820"/>
          <w:tab w:val="left" w:pos="5670"/>
          <w:tab w:val="left" w:pos="5812"/>
        </w:tabs>
        <w:ind w:left="3969" w:hanging="3969"/>
      </w:pPr>
      <w:r>
        <w:t>Specification Number :</w:t>
      </w:r>
      <w:r>
        <w:tab/>
        <w:t>TS10010805</w:t>
      </w:r>
    </w:p>
    <w:p w14:paraId="663E64E6" w14:textId="77777777" w:rsidR="00A80EC4" w:rsidRDefault="00A80EC4" w:rsidP="00A80EC4">
      <w:pPr>
        <w:pStyle w:val="ABABodyText"/>
        <w:tabs>
          <w:tab w:val="left" w:pos="3969"/>
          <w:tab w:val="left" w:pos="4820"/>
          <w:tab w:val="left" w:pos="5670"/>
          <w:tab w:val="left" w:pos="5812"/>
        </w:tabs>
      </w:pPr>
      <w:r>
        <w:rPr>
          <w:b/>
        </w:rPr>
        <w:t>Transmitter Site :-</w:t>
      </w:r>
    </w:p>
    <w:p w14:paraId="02B1A732" w14:textId="77777777" w:rsidR="00A80EC4" w:rsidRDefault="00A80EC4" w:rsidP="00A80EC4">
      <w:pPr>
        <w:pStyle w:val="ABABodyText"/>
        <w:tabs>
          <w:tab w:val="left" w:pos="3969"/>
          <w:tab w:val="left" w:pos="4820"/>
          <w:tab w:val="left" w:pos="5670"/>
          <w:tab w:val="left" w:pos="5812"/>
        </w:tabs>
        <w:spacing w:after="0"/>
      </w:pPr>
      <w:r>
        <w:t>Nominal location :</w:t>
      </w:r>
      <w:r>
        <w:tab/>
        <w:t xml:space="preserve">Council Depot  28 Olympic Way </w:t>
      </w:r>
    </w:p>
    <w:p w14:paraId="7467E242" w14:textId="77777777" w:rsidR="00A80EC4" w:rsidRDefault="00A80EC4" w:rsidP="00A80EC4">
      <w:pPr>
        <w:pStyle w:val="ABABodyText"/>
        <w:tabs>
          <w:tab w:val="left" w:pos="3969"/>
          <w:tab w:val="left" w:pos="4820"/>
          <w:tab w:val="left" w:pos="5670"/>
          <w:tab w:val="left" w:pos="5812"/>
        </w:tabs>
        <w:spacing w:before="0"/>
      </w:pPr>
      <w:r>
        <w:tab/>
        <w:t>ROXBY DOWNS</w:t>
      </w:r>
    </w:p>
    <w:p w14:paraId="505FE78D" w14:textId="77777777" w:rsidR="00A80EC4" w:rsidRDefault="00A80EC4" w:rsidP="00A80EC4">
      <w:pPr>
        <w:pStyle w:val="ABABodyText"/>
        <w:tabs>
          <w:tab w:val="left" w:pos="3969"/>
          <w:tab w:val="left" w:pos="4820"/>
          <w:tab w:val="left" w:pos="5670"/>
          <w:tab w:val="left" w:pos="5812"/>
        </w:tabs>
        <w:rPr>
          <w:rFonts w:eastAsia="MS Mincho"/>
        </w:rPr>
      </w:pPr>
      <w:r>
        <w:rPr>
          <w:rFonts w:eastAsia="MS Mincho"/>
        </w:rPr>
        <w:t xml:space="preserve">Nominal Co-ordinates </w:t>
      </w:r>
      <w:r>
        <w:rPr>
          <w:rFonts w:eastAsia="MS Mincho"/>
        </w:rPr>
        <w:tab/>
        <w:t>Latitude</w:t>
      </w:r>
      <w:r>
        <w:rPr>
          <w:rFonts w:eastAsia="MS Mincho"/>
        </w:rPr>
        <w:tab/>
      </w:r>
      <w:r>
        <w:rPr>
          <w:rFonts w:eastAsia="MS Mincho"/>
        </w:rPr>
        <w:tab/>
        <w:t>Longitude</w:t>
      </w:r>
      <w:r>
        <w:rPr>
          <w:rFonts w:eastAsia="MS Mincho"/>
        </w:rPr>
        <w:br/>
        <w:t>(GDA94) :</w:t>
      </w:r>
      <w:r>
        <w:rPr>
          <w:rFonts w:eastAsia="MS Mincho"/>
        </w:rPr>
        <w:tab/>
        <w:t>-30.554481</w:t>
      </w:r>
      <w:r>
        <w:rPr>
          <w:rFonts w:eastAsia="MS Mincho"/>
        </w:rPr>
        <w:tab/>
        <w:t>136.893775</w:t>
      </w:r>
    </w:p>
    <w:p w14:paraId="468EA24F" w14:textId="77777777" w:rsidR="00A80EC4" w:rsidRDefault="00A80EC4" w:rsidP="00A80EC4">
      <w:pPr>
        <w:pStyle w:val="ABABodyText"/>
        <w:tabs>
          <w:tab w:val="left" w:pos="3969"/>
          <w:tab w:val="left" w:pos="4820"/>
          <w:tab w:val="left" w:pos="5670"/>
          <w:tab w:val="left" w:pos="5812"/>
        </w:tabs>
      </w:pPr>
      <w:r>
        <w:rPr>
          <w:b/>
        </w:rPr>
        <w:t>Emission :-</w:t>
      </w:r>
    </w:p>
    <w:p w14:paraId="68F581B2" w14:textId="77777777" w:rsidR="00A80EC4" w:rsidRDefault="00A80EC4" w:rsidP="00A80EC4">
      <w:pPr>
        <w:pStyle w:val="ABABodyText"/>
        <w:tabs>
          <w:tab w:val="left" w:pos="3969"/>
          <w:tab w:val="left" w:pos="4820"/>
          <w:tab w:val="left" w:pos="5670"/>
          <w:tab w:val="left" w:pos="5812"/>
        </w:tabs>
      </w:pPr>
      <w:r>
        <w:t>Frequency Band &amp; Mode :</w:t>
      </w:r>
      <w:r>
        <w:tab/>
        <w:t>VHF-FM</w:t>
      </w:r>
    </w:p>
    <w:p w14:paraId="2D7D7111" w14:textId="77777777" w:rsidR="00A80EC4" w:rsidRDefault="00A80EC4" w:rsidP="00A80EC4">
      <w:pPr>
        <w:pStyle w:val="ABABodyText"/>
        <w:tabs>
          <w:tab w:val="left" w:pos="3969"/>
          <w:tab w:val="left" w:pos="4820"/>
          <w:tab w:val="left" w:pos="5670"/>
          <w:tab w:val="left" w:pos="5812"/>
        </w:tabs>
      </w:pPr>
      <w:r>
        <w:t>Carrier Frequency :</w:t>
      </w:r>
      <w:r>
        <w:tab/>
        <w:t>105.5 MHz</w:t>
      </w:r>
    </w:p>
    <w:p w14:paraId="40676621" w14:textId="77777777" w:rsidR="00A80EC4" w:rsidRDefault="00A80EC4" w:rsidP="00A80EC4">
      <w:pPr>
        <w:pStyle w:val="ABABodyText"/>
        <w:tabs>
          <w:tab w:val="left" w:pos="3969"/>
          <w:tab w:val="left" w:pos="4820"/>
          <w:tab w:val="left" w:pos="5670"/>
          <w:tab w:val="left" w:pos="5812"/>
        </w:tabs>
      </w:pPr>
      <w:r>
        <w:t>Polarisation :</w:t>
      </w:r>
      <w:r>
        <w:tab/>
        <w:t>Mixed</w:t>
      </w:r>
    </w:p>
    <w:p w14:paraId="59C5C85E" w14:textId="77777777" w:rsidR="00A80EC4" w:rsidRDefault="00A80EC4" w:rsidP="00A80EC4">
      <w:pPr>
        <w:pStyle w:val="ABABodyText"/>
        <w:tabs>
          <w:tab w:val="left" w:pos="3969"/>
          <w:tab w:val="left" w:pos="4820"/>
          <w:tab w:val="left" w:pos="5670"/>
          <w:tab w:val="left" w:pos="5812"/>
        </w:tabs>
      </w:pPr>
      <w:r>
        <w:t>Maximum antenna height :</w:t>
      </w:r>
      <w:r>
        <w:tab/>
        <w:t>20 m</w:t>
      </w:r>
    </w:p>
    <w:p w14:paraId="13A4A9D3" w14:textId="77777777" w:rsidR="00A80EC4" w:rsidRDefault="00A80EC4" w:rsidP="00A80EC4">
      <w:pPr>
        <w:pStyle w:val="ABABodyText"/>
        <w:tabs>
          <w:tab w:val="left" w:pos="3119"/>
          <w:tab w:val="left" w:pos="3969"/>
          <w:tab w:val="left" w:pos="4820"/>
          <w:tab w:val="left" w:pos="5670"/>
          <w:tab w:val="left" w:pos="5812"/>
        </w:tabs>
      </w:pPr>
      <w:r>
        <w:rPr>
          <w:b/>
        </w:rPr>
        <w:t>Output Radiation Pattern :-</w:t>
      </w:r>
    </w:p>
    <w:tbl>
      <w:tblPr>
        <w:tblW w:w="0" w:type="auto"/>
        <w:tblBorders>
          <w:top w:val="single" w:sz="6" w:space="0" w:color="auto"/>
          <w:bottom w:val="single" w:sz="6" w:space="0" w:color="auto"/>
        </w:tblBorders>
        <w:tblLayout w:type="fixed"/>
        <w:tblCellMar>
          <w:left w:w="107" w:type="dxa"/>
          <w:right w:w="107" w:type="dxa"/>
        </w:tblCellMar>
        <w:tblLook w:val="04A0" w:firstRow="1" w:lastRow="0" w:firstColumn="1" w:lastColumn="0" w:noHBand="0" w:noVBand="1"/>
      </w:tblPr>
      <w:tblGrid>
        <w:gridCol w:w="3544"/>
        <w:gridCol w:w="2835"/>
      </w:tblGrid>
      <w:tr w:rsidR="00A80EC4" w14:paraId="019B6BCE" w14:textId="77777777" w:rsidTr="00A80EC4">
        <w:tc>
          <w:tcPr>
            <w:tcW w:w="3544" w:type="dxa"/>
            <w:tcBorders>
              <w:top w:val="single" w:sz="6" w:space="0" w:color="auto"/>
              <w:left w:val="nil"/>
              <w:bottom w:val="single" w:sz="6" w:space="0" w:color="auto"/>
              <w:right w:val="nil"/>
            </w:tcBorders>
            <w:hideMark/>
          </w:tcPr>
          <w:p w14:paraId="2F13B7CE" w14:textId="77777777" w:rsidR="00A80EC4" w:rsidRDefault="00A80EC4">
            <w:pPr>
              <w:pStyle w:val="ABATableHeading"/>
              <w:ind w:left="37" w:right="600"/>
            </w:pPr>
            <w:r>
              <w:t>Bearing or Sector (Clockwise direction)</w:t>
            </w:r>
          </w:p>
        </w:tc>
        <w:tc>
          <w:tcPr>
            <w:tcW w:w="2835" w:type="dxa"/>
            <w:tcBorders>
              <w:top w:val="single" w:sz="6" w:space="0" w:color="auto"/>
              <w:left w:val="nil"/>
              <w:bottom w:val="single" w:sz="6" w:space="0" w:color="auto"/>
              <w:right w:val="nil"/>
            </w:tcBorders>
            <w:hideMark/>
          </w:tcPr>
          <w:p w14:paraId="227F1D80" w14:textId="77777777" w:rsidR="00A80EC4" w:rsidRDefault="00A80EC4">
            <w:pPr>
              <w:pStyle w:val="ABATableHeading"/>
            </w:pPr>
            <w:r>
              <w:t>Maximum ERP</w:t>
            </w:r>
          </w:p>
        </w:tc>
      </w:tr>
      <w:tr w:rsidR="00A80EC4" w14:paraId="521F202D" w14:textId="77777777" w:rsidTr="00A80EC4">
        <w:tc>
          <w:tcPr>
            <w:tcW w:w="3544" w:type="dxa"/>
            <w:tcBorders>
              <w:top w:val="nil"/>
              <w:left w:val="nil"/>
              <w:bottom w:val="single" w:sz="6" w:space="0" w:color="auto"/>
              <w:right w:val="nil"/>
            </w:tcBorders>
            <w:hideMark/>
          </w:tcPr>
          <w:p w14:paraId="42836912" w14:textId="77777777" w:rsidR="00A80EC4" w:rsidRDefault="00A80EC4">
            <w:pPr>
              <w:pStyle w:val="ABATableText"/>
            </w:pPr>
            <w:r>
              <w:t>At all angles of azimuth</w:t>
            </w:r>
          </w:p>
        </w:tc>
        <w:tc>
          <w:tcPr>
            <w:tcW w:w="2835" w:type="dxa"/>
            <w:tcBorders>
              <w:top w:val="nil"/>
              <w:left w:val="nil"/>
              <w:bottom w:val="single" w:sz="6" w:space="0" w:color="auto"/>
              <w:right w:val="nil"/>
            </w:tcBorders>
            <w:hideMark/>
          </w:tcPr>
          <w:p w14:paraId="4662A9F6" w14:textId="77777777" w:rsidR="00A80EC4" w:rsidRDefault="00A80EC4">
            <w:pPr>
              <w:pStyle w:val="ABATableText"/>
            </w:pPr>
            <w:r>
              <w:t>500 W</w:t>
            </w:r>
          </w:p>
        </w:tc>
      </w:tr>
    </w:tbl>
    <w:p w14:paraId="1623A4AF" w14:textId="77777777" w:rsidR="008D0D91" w:rsidRPr="00F9706D" w:rsidRDefault="008D0D91" w:rsidP="00F9706D">
      <w:pPr>
        <w:pStyle w:val="Paragraph"/>
      </w:pPr>
    </w:p>
    <w:sectPr w:rsidR="008D0D91" w:rsidRPr="00F9706D" w:rsidSect="008E7610">
      <w:headerReference w:type="even" r:id="rId33"/>
      <w:headerReference w:type="default" r:id="rId34"/>
      <w:footerReference w:type="even" r:id="rId35"/>
      <w:footerReference w:type="default" r:id="rId36"/>
      <w:pgSz w:w="11906" w:h="16838" w:code="9"/>
      <w:pgMar w:top="1945" w:right="2835"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1E4C" w14:textId="77777777" w:rsidR="00E83FCE" w:rsidRDefault="00E83FCE">
      <w:r>
        <w:separator/>
      </w:r>
    </w:p>
  </w:endnote>
  <w:endnote w:type="continuationSeparator" w:id="0">
    <w:p w14:paraId="2011D933" w14:textId="77777777" w:rsidR="00E83FCE" w:rsidRDefault="00E83FCE">
      <w:r>
        <w:continuationSeparator/>
      </w:r>
    </w:p>
  </w:endnote>
  <w:endnote w:type="continuationNotice" w:id="1">
    <w:p w14:paraId="3C6B067D" w14:textId="77777777" w:rsidR="00E83FCE" w:rsidRDefault="00E83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80B" w14:textId="77777777" w:rsidR="005E250B" w:rsidRDefault="005E250B" w:rsidP="005E250B">
    <w:pPr>
      <w:pStyle w:val="Footer"/>
      <w:jc w:val="right"/>
    </w:pPr>
    <w:r w:rsidRPr="005E250B">
      <w:rPr>
        <w:noProof/>
        <w:vertAlign w:val="subscript"/>
      </w:rPr>
      <w:drawing>
        <wp:inline distT="0" distB="0" distL="0" distR="0" wp14:anchorId="133ABD93" wp14:editId="4F876A6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D97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17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4422"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6C498B4"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C206"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4E955E22"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AF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67FB153"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8436"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671F711"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4B0B"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426BE8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AB55" w14:textId="77777777" w:rsidR="00E83FCE" w:rsidRDefault="00E83FCE" w:rsidP="00EA0969">
      <w:pPr>
        <w:spacing w:after="0"/>
      </w:pPr>
      <w:r>
        <w:separator/>
      </w:r>
    </w:p>
  </w:footnote>
  <w:footnote w:type="continuationSeparator" w:id="0">
    <w:p w14:paraId="4AC6E86B" w14:textId="77777777" w:rsidR="00E83FCE" w:rsidRDefault="00E83FCE">
      <w:r>
        <w:continuationSeparator/>
      </w:r>
    </w:p>
  </w:footnote>
  <w:footnote w:type="continuationNotice" w:id="1">
    <w:p w14:paraId="649B05D0" w14:textId="77777777" w:rsidR="00E83FCE" w:rsidRDefault="00E83FCE">
      <w:pPr>
        <w:spacing w:after="0" w:line="240" w:lineRule="auto"/>
      </w:pPr>
    </w:p>
  </w:footnote>
  <w:footnote w:id="2">
    <w:p w14:paraId="10C80291" w14:textId="78D0738B" w:rsidR="0070627D" w:rsidRDefault="0070627D">
      <w:pPr>
        <w:pStyle w:val="FootnoteText"/>
      </w:pPr>
      <w:r>
        <w:rPr>
          <w:rStyle w:val="FootnoteReference"/>
        </w:rPr>
        <w:footnoteRef/>
      </w:r>
      <w:r>
        <w:t xml:space="preserve"> </w:t>
      </w:r>
      <w:hyperlink r:id="rId1" w:history="1">
        <w:r w:rsidR="006A3BF8">
          <w:rPr>
            <w:rStyle w:val="Hyperlink"/>
          </w:rPr>
          <w:t>2016 Roxby Downs, Census</w:t>
        </w:r>
        <w:r w:rsidR="009626B8">
          <w:rPr>
            <w:rStyle w:val="Hyperlink"/>
          </w:rPr>
          <w:t>:</w:t>
        </w:r>
        <w:r w:rsidR="006A3BF8">
          <w:rPr>
            <w:rStyle w:val="Hyperlink"/>
          </w:rPr>
          <w:t xml:space="preserve"> All persons </w:t>
        </w:r>
        <w:proofErr w:type="spellStart"/>
        <w:r w:rsidR="006A3BF8">
          <w:rPr>
            <w:rStyle w:val="Hyperlink"/>
          </w:rPr>
          <w:t>QuickStats</w:t>
        </w:r>
        <w:proofErr w:type="spellEnd"/>
        <w:r w:rsidR="006A3BF8">
          <w:rPr>
            <w:rStyle w:val="Hyperlink"/>
          </w:rPr>
          <w:t xml:space="preserve"> | Australian Bureau of Statistics (abs.gov.au)</w:t>
        </w:r>
      </w:hyperlink>
    </w:p>
  </w:footnote>
  <w:footnote w:id="3">
    <w:p w14:paraId="0E038CDD" w14:textId="77777777" w:rsidR="002C1FDB" w:rsidRDefault="002C1FDB" w:rsidP="002C1FDB">
      <w:pPr>
        <w:pStyle w:val="FootnoteText"/>
      </w:pPr>
      <w:r>
        <w:rPr>
          <w:rStyle w:val="FootnoteReference"/>
        </w:rPr>
        <w:footnoteRef/>
      </w:r>
      <w:r>
        <w:t xml:space="preserve"> </w:t>
      </w:r>
      <w:r w:rsidRPr="006B14E2">
        <w:t>Urban Centres and Localities represent areas of concentrated urban development. They are identified using dwelling and population density criteria and data from the 2021 Census of Population and Housin</w:t>
      </w:r>
      <w:r>
        <w:t xml:space="preserve">g: </w:t>
      </w:r>
      <w:hyperlink r:id="rId2" w:history="1">
        <w:r w:rsidRPr="009833A7">
          <w:rPr>
            <w:rStyle w:val="Hyperlink"/>
          </w:rPr>
          <w:t>Urban Centres and Localities | Australian Bureau of Statistics (abs.gov.au)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7560" w14:textId="77777777" w:rsidR="00C053A1" w:rsidRPr="00A5474E" w:rsidRDefault="0021426C" w:rsidP="00A5474E">
    <w:pPr>
      <w:pStyle w:val="Header"/>
    </w:pPr>
    <w:r>
      <w:rPr>
        <w:noProof/>
      </w:rPr>
      <w:drawing>
        <wp:inline distT="0" distB="0" distL="0" distR="0" wp14:anchorId="7536E4F7" wp14:editId="55FAD7EF">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B87"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47C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DDE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1C839AE" w14:textId="77777777" w:rsidTr="00077D76">
      <w:trPr>
        <w:trHeight w:hRule="exact" w:val="988"/>
      </w:trPr>
      <w:tc>
        <w:tcPr>
          <w:tcW w:w="7678" w:type="dxa"/>
          <w:shd w:val="clear" w:color="auto" w:fill="auto"/>
        </w:tcPr>
        <w:p w14:paraId="5E6AC9AF" w14:textId="77777777" w:rsidR="00971914" w:rsidRDefault="00971914" w:rsidP="00971914">
          <w:pPr>
            <w:pStyle w:val="Header"/>
          </w:pPr>
        </w:p>
      </w:tc>
    </w:tr>
    <w:tr w:rsidR="00971914" w14:paraId="412BA18E" w14:textId="77777777" w:rsidTr="00077D76">
      <w:tc>
        <w:tcPr>
          <w:tcW w:w="7678" w:type="dxa"/>
          <w:shd w:val="clear" w:color="auto" w:fill="auto"/>
        </w:tcPr>
        <w:p w14:paraId="3959B2C2" w14:textId="77777777" w:rsidR="00971914" w:rsidRDefault="00971914" w:rsidP="00971914">
          <w:pPr>
            <w:pStyle w:val="GridTable31"/>
          </w:pPr>
          <w:r>
            <w:t xml:space="preserve">Contents </w:t>
          </w:r>
          <w:r w:rsidRPr="00915B1C">
            <w:rPr>
              <w:b w:val="0"/>
              <w:spacing w:val="0"/>
              <w:sz w:val="28"/>
              <w:szCs w:val="28"/>
            </w:rPr>
            <w:t>(Continued)</w:t>
          </w:r>
        </w:p>
      </w:tc>
    </w:tr>
    <w:tr w:rsidR="00971914" w14:paraId="07B86B13" w14:textId="77777777" w:rsidTr="00077D76">
      <w:trPr>
        <w:trHeight w:val="1220"/>
      </w:trPr>
      <w:tc>
        <w:tcPr>
          <w:tcW w:w="7678" w:type="dxa"/>
          <w:shd w:val="clear" w:color="auto" w:fill="auto"/>
        </w:tcPr>
        <w:p w14:paraId="41E19FB3" w14:textId="77777777" w:rsidR="00971914" w:rsidRDefault="00971914" w:rsidP="00971914"/>
      </w:tc>
    </w:tr>
  </w:tbl>
  <w:p w14:paraId="48F07199"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5741D53" w14:textId="77777777" w:rsidTr="00077D76">
      <w:trPr>
        <w:trHeight w:hRule="exact" w:val="988"/>
      </w:trPr>
      <w:tc>
        <w:tcPr>
          <w:tcW w:w="7678" w:type="dxa"/>
          <w:shd w:val="clear" w:color="auto" w:fill="auto"/>
        </w:tcPr>
        <w:p w14:paraId="5D12CDF5" w14:textId="77777777" w:rsidR="00971914" w:rsidRDefault="00971914" w:rsidP="00971914">
          <w:pPr>
            <w:pStyle w:val="Header"/>
          </w:pPr>
        </w:p>
      </w:tc>
    </w:tr>
    <w:tr w:rsidR="00971914" w14:paraId="08E04B0B" w14:textId="77777777" w:rsidTr="00077D76">
      <w:tc>
        <w:tcPr>
          <w:tcW w:w="7678" w:type="dxa"/>
          <w:shd w:val="clear" w:color="auto" w:fill="auto"/>
        </w:tcPr>
        <w:p w14:paraId="4295D384" w14:textId="77777777" w:rsidR="00971914" w:rsidRDefault="00971914" w:rsidP="00971914">
          <w:pPr>
            <w:pStyle w:val="GridTable31"/>
          </w:pPr>
          <w:r>
            <w:t xml:space="preserve">Contents </w:t>
          </w:r>
          <w:r w:rsidRPr="00915B1C">
            <w:rPr>
              <w:b w:val="0"/>
              <w:spacing w:val="0"/>
              <w:sz w:val="28"/>
              <w:szCs w:val="28"/>
            </w:rPr>
            <w:t>(Continued)</w:t>
          </w:r>
        </w:p>
      </w:tc>
    </w:tr>
    <w:tr w:rsidR="00971914" w14:paraId="1660FBFC" w14:textId="77777777" w:rsidTr="00077D76">
      <w:trPr>
        <w:trHeight w:val="1220"/>
      </w:trPr>
      <w:tc>
        <w:tcPr>
          <w:tcW w:w="7678" w:type="dxa"/>
          <w:shd w:val="clear" w:color="auto" w:fill="auto"/>
        </w:tcPr>
        <w:p w14:paraId="1FABA18A" w14:textId="77777777" w:rsidR="00971914" w:rsidRDefault="00971914" w:rsidP="00971914"/>
      </w:tc>
    </w:tr>
  </w:tbl>
  <w:p w14:paraId="21AFA5A6"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7E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CFE7"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85F66"/>
    <w:multiLevelType w:val="hybridMultilevel"/>
    <w:tmpl w:val="2CAE5CF0"/>
    <w:lvl w:ilvl="0" w:tplc="DD882730">
      <w:numFmt w:val="bullet"/>
      <w:lvlText w:val=""/>
      <w:lvlJc w:val="left"/>
      <w:pPr>
        <w:ind w:left="720" w:hanging="360"/>
      </w:pPr>
      <w:rPr>
        <w:rFonts w:ascii="Symbol" w:eastAsia="Times New Roman" w:hAnsi="Symbol" w:cs="Arial" w:hint="default"/>
        <w:b/>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041044">
    <w:abstractNumId w:val="3"/>
  </w:num>
  <w:num w:numId="2" w16cid:durableId="1247225988">
    <w:abstractNumId w:val="1"/>
  </w:num>
  <w:num w:numId="3" w16cid:durableId="287900715">
    <w:abstractNumId w:val="2"/>
  </w:num>
  <w:num w:numId="4" w16cid:durableId="2067216287">
    <w:abstractNumId w:val="0"/>
  </w:num>
  <w:num w:numId="5" w16cid:durableId="819422458">
    <w:abstractNumId w:val="8"/>
  </w:num>
  <w:num w:numId="6" w16cid:durableId="1620598645">
    <w:abstractNumId w:val="13"/>
  </w:num>
  <w:num w:numId="7" w16cid:durableId="1121267147">
    <w:abstractNumId w:val="11"/>
  </w:num>
  <w:num w:numId="8" w16cid:durableId="1457143778">
    <w:abstractNumId w:val="12"/>
  </w:num>
  <w:num w:numId="9" w16cid:durableId="1330406095">
    <w:abstractNumId w:val="14"/>
  </w:num>
  <w:num w:numId="10" w16cid:durableId="1135564964">
    <w:abstractNumId w:val="6"/>
  </w:num>
  <w:num w:numId="11" w16cid:durableId="1439256959">
    <w:abstractNumId w:val="4"/>
  </w:num>
  <w:num w:numId="12" w16cid:durableId="590354210">
    <w:abstractNumId w:val="3"/>
  </w:num>
  <w:num w:numId="13" w16cid:durableId="1499006340">
    <w:abstractNumId w:val="2"/>
    <w:lvlOverride w:ilvl="0">
      <w:startOverride w:val="1"/>
    </w:lvlOverride>
  </w:num>
  <w:num w:numId="14" w16cid:durableId="1695572943">
    <w:abstractNumId w:val="2"/>
    <w:lvlOverride w:ilvl="0">
      <w:startOverride w:val="1"/>
    </w:lvlOverride>
  </w:num>
  <w:num w:numId="15" w16cid:durableId="1239051992">
    <w:abstractNumId w:val="2"/>
    <w:lvlOverride w:ilvl="0">
      <w:startOverride w:val="1"/>
    </w:lvlOverride>
  </w:num>
  <w:num w:numId="16" w16cid:durableId="936132140">
    <w:abstractNumId w:val="9"/>
  </w:num>
  <w:num w:numId="17" w16cid:durableId="2137022795">
    <w:abstractNumId w:val="2"/>
    <w:lvlOverride w:ilvl="0">
      <w:startOverride w:val="1"/>
    </w:lvlOverride>
  </w:num>
  <w:num w:numId="18" w16cid:durableId="1076627863">
    <w:abstractNumId w:val="3"/>
  </w:num>
  <w:num w:numId="19" w16cid:durableId="1355110069">
    <w:abstractNumId w:val="3"/>
  </w:num>
  <w:num w:numId="20" w16cid:durableId="930626172">
    <w:abstractNumId w:val="3"/>
  </w:num>
  <w:num w:numId="21" w16cid:durableId="2068600714">
    <w:abstractNumId w:val="3"/>
  </w:num>
  <w:num w:numId="22" w16cid:durableId="494617013">
    <w:abstractNumId w:val="3"/>
  </w:num>
  <w:num w:numId="23" w16cid:durableId="1474786408">
    <w:abstractNumId w:val="3"/>
  </w:num>
  <w:num w:numId="24" w16cid:durableId="660737375">
    <w:abstractNumId w:val="3"/>
  </w:num>
  <w:num w:numId="25" w16cid:durableId="692152452">
    <w:abstractNumId w:val="5"/>
  </w:num>
  <w:num w:numId="26" w16cid:durableId="331226092">
    <w:abstractNumId w:val="7"/>
  </w:num>
  <w:num w:numId="27" w16cid:durableId="159790049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B"/>
    <w:rsid w:val="00000369"/>
    <w:rsid w:val="00003AAF"/>
    <w:rsid w:val="0000665D"/>
    <w:rsid w:val="00010667"/>
    <w:rsid w:val="00011343"/>
    <w:rsid w:val="000126C8"/>
    <w:rsid w:val="000129D5"/>
    <w:rsid w:val="00014540"/>
    <w:rsid w:val="00015AE7"/>
    <w:rsid w:val="00016E21"/>
    <w:rsid w:val="0001719C"/>
    <w:rsid w:val="0001730A"/>
    <w:rsid w:val="0002051E"/>
    <w:rsid w:val="00021B18"/>
    <w:rsid w:val="0002224E"/>
    <w:rsid w:val="00022418"/>
    <w:rsid w:val="00022F1B"/>
    <w:rsid w:val="00023A36"/>
    <w:rsid w:val="000245E5"/>
    <w:rsid w:val="00026F91"/>
    <w:rsid w:val="00027791"/>
    <w:rsid w:val="000318FD"/>
    <w:rsid w:val="00032621"/>
    <w:rsid w:val="0003479D"/>
    <w:rsid w:val="000401B5"/>
    <w:rsid w:val="00044663"/>
    <w:rsid w:val="000467BD"/>
    <w:rsid w:val="00046AEE"/>
    <w:rsid w:val="000474D4"/>
    <w:rsid w:val="0004764C"/>
    <w:rsid w:val="0005011A"/>
    <w:rsid w:val="0005045A"/>
    <w:rsid w:val="00051C1E"/>
    <w:rsid w:val="000532E2"/>
    <w:rsid w:val="000539F9"/>
    <w:rsid w:val="00054C27"/>
    <w:rsid w:val="00055EC3"/>
    <w:rsid w:val="000563CE"/>
    <w:rsid w:val="00064D43"/>
    <w:rsid w:val="000659B6"/>
    <w:rsid w:val="00066149"/>
    <w:rsid w:val="0006686F"/>
    <w:rsid w:val="0006722A"/>
    <w:rsid w:val="000732CF"/>
    <w:rsid w:val="00075B96"/>
    <w:rsid w:val="000770BA"/>
    <w:rsid w:val="00077799"/>
    <w:rsid w:val="00077D76"/>
    <w:rsid w:val="00080568"/>
    <w:rsid w:val="00081595"/>
    <w:rsid w:val="0008196A"/>
    <w:rsid w:val="00082CE3"/>
    <w:rsid w:val="000840D3"/>
    <w:rsid w:val="00087FDD"/>
    <w:rsid w:val="000915ED"/>
    <w:rsid w:val="0009209D"/>
    <w:rsid w:val="0009463C"/>
    <w:rsid w:val="000969BD"/>
    <w:rsid w:val="000969BF"/>
    <w:rsid w:val="0009778A"/>
    <w:rsid w:val="000A05E8"/>
    <w:rsid w:val="000A0C22"/>
    <w:rsid w:val="000A0E61"/>
    <w:rsid w:val="000A1400"/>
    <w:rsid w:val="000A24F7"/>
    <w:rsid w:val="000A3C43"/>
    <w:rsid w:val="000A4A51"/>
    <w:rsid w:val="000A4BDB"/>
    <w:rsid w:val="000A5821"/>
    <w:rsid w:val="000A5D2B"/>
    <w:rsid w:val="000B0DCB"/>
    <w:rsid w:val="000B3B3B"/>
    <w:rsid w:val="000B4664"/>
    <w:rsid w:val="000B5DE3"/>
    <w:rsid w:val="000B6CA5"/>
    <w:rsid w:val="000C0A57"/>
    <w:rsid w:val="000C230C"/>
    <w:rsid w:val="000C6700"/>
    <w:rsid w:val="000C687B"/>
    <w:rsid w:val="000C6AB4"/>
    <w:rsid w:val="000C7A84"/>
    <w:rsid w:val="000D0B59"/>
    <w:rsid w:val="000D0C83"/>
    <w:rsid w:val="000D3FEC"/>
    <w:rsid w:val="000D54E8"/>
    <w:rsid w:val="000D68B5"/>
    <w:rsid w:val="000D71D9"/>
    <w:rsid w:val="000D7425"/>
    <w:rsid w:val="000D7633"/>
    <w:rsid w:val="000D76E0"/>
    <w:rsid w:val="000D7E8B"/>
    <w:rsid w:val="000E11AB"/>
    <w:rsid w:val="000E19A9"/>
    <w:rsid w:val="000E27D2"/>
    <w:rsid w:val="000E414A"/>
    <w:rsid w:val="000E4449"/>
    <w:rsid w:val="000E6097"/>
    <w:rsid w:val="000E6393"/>
    <w:rsid w:val="000E6C0F"/>
    <w:rsid w:val="000F11E1"/>
    <w:rsid w:val="000F1F7F"/>
    <w:rsid w:val="000F3BF5"/>
    <w:rsid w:val="000F60A2"/>
    <w:rsid w:val="000F62D3"/>
    <w:rsid w:val="00103559"/>
    <w:rsid w:val="00103829"/>
    <w:rsid w:val="0010534B"/>
    <w:rsid w:val="00106A14"/>
    <w:rsid w:val="00111FCE"/>
    <w:rsid w:val="001229A5"/>
    <w:rsid w:val="0012489B"/>
    <w:rsid w:val="00126B7D"/>
    <w:rsid w:val="001277D6"/>
    <w:rsid w:val="00130017"/>
    <w:rsid w:val="00130F91"/>
    <w:rsid w:val="00131598"/>
    <w:rsid w:val="0013235F"/>
    <w:rsid w:val="001349ED"/>
    <w:rsid w:val="00134FD7"/>
    <w:rsid w:val="00137424"/>
    <w:rsid w:val="00140318"/>
    <w:rsid w:val="00141AD9"/>
    <w:rsid w:val="00141B20"/>
    <w:rsid w:val="001447A6"/>
    <w:rsid w:val="00146CE6"/>
    <w:rsid w:val="00152903"/>
    <w:rsid w:val="00153FD5"/>
    <w:rsid w:val="00154168"/>
    <w:rsid w:val="0015614F"/>
    <w:rsid w:val="001577C2"/>
    <w:rsid w:val="00162DCC"/>
    <w:rsid w:val="00162FDB"/>
    <w:rsid w:val="001633C4"/>
    <w:rsid w:val="00163ED8"/>
    <w:rsid w:val="00164219"/>
    <w:rsid w:val="00164A75"/>
    <w:rsid w:val="00167826"/>
    <w:rsid w:val="001704D5"/>
    <w:rsid w:val="00170EAE"/>
    <w:rsid w:val="00171591"/>
    <w:rsid w:val="00173981"/>
    <w:rsid w:val="00173BE9"/>
    <w:rsid w:val="00175954"/>
    <w:rsid w:val="00175E24"/>
    <w:rsid w:val="0017719D"/>
    <w:rsid w:val="00180B7B"/>
    <w:rsid w:val="00183FD7"/>
    <w:rsid w:val="00185CAB"/>
    <w:rsid w:val="001875B7"/>
    <w:rsid w:val="00187CB3"/>
    <w:rsid w:val="0019050A"/>
    <w:rsid w:val="001910D4"/>
    <w:rsid w:val="00191E01"/>
    <w:rsid w:val="0019302C"/>
    <w:rsid w:val="001932D8"/>
    <w:rsid w:val="00197179"/>
    <w:rsid w:val="001976E3"/>
    <w:rsid w:val="001A1B31"/>
    <w:rsid w:val="001A2F06"/>
    <w:rsid w:val="001A3BE6"/>
    <w:rsid w:val="001A44EC"/>
    <w:rsid w:val="001A61E2"/>
    <w:rsid w:val="001B0F24"/>
    <w:rsid w:val="001B322F"/>
    <w:rsid w:val="001B5436"/>
    <w:rsid w:val="001B58AA"/>
    <w:rsid w:val="001B6C2D"/>
    <w:rsid w:val="001B7E48"/>
    <w:rsid w:val="001C17CE"/>
    <w:rsid w:val="001C36CA"/>
    <w:rsid w:val="001C44D1"/>
    <w:rsid w:val="001C66BF"/>
    <w:rsid w:val="001C6AEE"/>
    <w:rsid w:val="001C7630"/>
    <w:rsid w:val="001D157D"/>
    <w:rsid w:val="001D5263"/>
    <w:rsid w:val="001D5D91"/>
    <w:rsid w:val="001D6D15"/>
    <w:rsid w:val="001E5621"/>
    <w:rsid w:val="001E578D"/>
    <w:rsid w:val="001E6C7D"/>
    <w:rsid w:val="001F1FC8"/>
    <w:rsid w:val="001F3BC4"/>
    <w:rsid w:val="001F4780"/>
    <w:rsid w:val="001F50F7"/>
    <w:rsid w:val="001F54A4"/>
    <w:rsid w:val="001F7558"/>
    <w:rsid w:val="001F7619"/>
    <w:rsid w:val="00200A4C"/>
    <w:rsid w:val="00201EE2"/>
    <w:rsid w:val="00203ABB"/>
    <w:rsid w:val="00205B57"/>
    <w:rsid w:val="00205E1F"/>
    <w:rsid w:val="0021426C"/>
    <w:rsid w:val="002157E0"/>
    <w:rsid w:val="00216A57"/>
    <w:rsid w:val="00217448"/>
    <w:rsid w:val="0022197A"/>
    <w:rsid w:val="0022334F"/>
    <w:rsid w:val="00223B63"/>
    <w:rsid w:val="00223BC7"/>
    <w:rsid w:val="00226819"/>
    <w:rsid w:val="00231452"/>
    <w:rsid w:val="00232427"/>
    <w:rsid w:val="00233101"/>
    <w:rsid w:val="00233817"/>
    <w:rsid w:val="0023539A"/>
    <w:rsid w:val="002367FF"/>
    <w:rsid w:val="00236C43"/>
    <w:rsid w:val="00240CE9"/>
    <w:rsid w:val="002414F8"/>
    <w:rsid w:val="002434BA"/>
    <w:rsid w:val="00245D5D"/>
    <w:rsid w:val="00246089"/>
    <w:rsid w:val="00246093"/>
    <w:rsid w:val="00246702"/>
    <w:rsid w:val="00247C59"/>
    <w:rsid w:val="00247F2E"/>
    <w:rsid w:val="00250ADC"/>
    <w:rsid w:val="00250B07"/>
    <w:rsid w:val="002534D0"/>
    <w:rsid w:val="00254880"/>
    <w:rsid w:val="00257553"/>
    <w:rsid w:val="00257B83"/>
    <w:rsid w:val="00260608"/>
    <w:rsid w:val="00260FB2"/>
    <w:rsid w:val="002617E3"/>
    <w:rsid w:val="00262128"/>
    <w:rsid w:val="00263BA0"/>
    <w:rsid w:val="0027165D"/>
    <w:rsid w:val="00272F22"/>
    <w:rsid w:val="00273CEB"/>
    <w:rsid w:val="0027588C"/>
    <w:rsid w:val="002771DA"/>
    <w:rsid w:val="00281C89"/>
    <w:rsid w:val="0028282F"/>
    <w:rsid w:val="0028572E"/>
    <w:rsid w:val="0029377A"/>
    <w:rsid w:val="002949AE"/>
    <w:rsid w:val="00295208"/>
    <w:rsid w:val="0029542A"/>
    <w:rsid w:val="0029593B"/>
    <w:rsid w:val="00297FC5"/>
    <w:rsid w:val="002A0417"/>
    <w:rsid w:val="002A0819"/>
    <w:rsid w:val="002A16D8"/>
    <w:rsid w:val="002A1BC8"/>
    <w:rsid w:val="002A3EF2"/>
    <w:rsid w:val="002B0DED"/>
    <w:rsid w:val="002B19A2"/>
    <w:rsid w:val="002B381A"/>
    <w:rsid w:val="002B4FCC"/>
    <w:rsid w:val="002B5853"/>
    <w:rsid w:val="002B7408"/>
    <w:rsid w:val="002B7CFD"/>
    <w:rsid w:val="002B7EF6"/>
    <w:rsid w:val="002C0530"/>
    <w:rsid w:val="002C1FDB"/>
    <w:rsid w:val="002C210F"/>
    <w:rsid w:val="002C252B"/>
    <w:rsid w:val="002C2CB0"/>
    <w:rsid w:val="002C4985"/>
    <w:rsid w:val="002D1062"/>
    <w:rsid w:val="002D3600"/>
    <w:rsid w:val="002D3D92"/>
    <w:rsid w:val="002D44DA"/>
    <w:rsid w:val="002D7871"/>
    <w:rsid w:val="002E0FEF"/>
    <w:rsid w:val="002E14F1"/>
    <w:rsid w:val="002E4B83"/>
    <w:rsid w:val="002E4DDC"/>
    <w:rsid w:val="002F6884"/>
    <w:rsid w:val="002F7656"/>
    <w:rsid w:val="00302480"/>
    <w:rsid w:val="00302758"/>
    <w:rsid w:val="00306956"/>
    <w:rsid w:val="0030764D"/>
    <w:rsid w:val="003164DE"/>
    <w:rsid w:val="003165E6"/>
    <w:rsid w:val="003172E7"/>
    <w:rsid w:val="00320AA0"/>
    <w:rsid w:val="003215B5"/>
    <w:rsid w:val="003217B7"/>
    <w:rsid w:val="003221CF"/>
    <w:rsid w:val="003233ED"/>
    <w:rsid w:val="003244A7"/>
    <w:rsid w:val="00324D9F"/>
    <w:rsid w:val="003253EE"/>
    <w:rsid w:val="00327259"/>
    <w:rsid w:val="00327948"/>
    <w:rsid w:val="0033000F"/>
    <w:rsid w:val="00332011"/>
    <w:rsid w:val="00332518"/>
    <w:rsid w:val="00332925"/>
    <w:rsid w:val="00332E3F"/>
    <w:rsid w:val="00333042"/>
    <w:rsid w:val="003332ED"/>
    <w:rsid w:val="003333CD"/>
    <w:rsid w:val="00334B97"/>
    <w:rsid w:val="003368DC"/>
    <w:rsid w:val="0034490B"/>
    <w:rsid w:val="00345880"/>
    <w:rsid w:val="00345927"/>
    <w:rsid w:val="00345D8A"/>
    <w:rsid w:val="00350584"/>
    <w:rsid w:val="00351857"/>
    <w:rsid w:val="00352D4F"/>
    <w:rsid w:val="0035436F"/>
    <w:rsid w:val="003545E8"/>
    <w:rsid w:val="003556F0"/>
    <w:rsid w:val="00360A88"/>
    <w:rsid w:val="003610E1"/>
    <w:rsid w:val="00362D66"/>
    <w:rsid w:val="00363133"/>
    <w:rsid w:val="003639C3"/>
    <w:rsid w:val="00363B50"/>
    <w:rsid w:val="003671BE"/>
    <w:rsid w:val="003722F2"/>
    <w:rsid w:val="00372485"/>
    <w:rsid w:val="00373200"/>
    <w:rsid w:val="00374E0F"/>
    <w:rsid w:val="00375EF5"/>
    <w:rsid w:val="003767A5"/>
    <w:rsid w:val="00377004"/>
    <w:rsid w:val="003803BD"/>
    <w:rsid w:val="00380A6E"/>
    <w:rsid w:val="00380DAE"/>
    <w:rsid w:val="00381D15"/>
    <w:rsid w:val="00385254"/>
    <w:rsid w:val="003864EB"/>
    <w:rsid w:val="003905A2"/>
    <w:rsid w:val="00390C83"/>
    <w:rsid w:val="00390D91"/>
    <w:rsid w:val="00391A9B"/>
    <w:rsid w:val="00392B13"/>
    <w:rsid w:val="00392FC8"/>
    <w:rsid w:val="003933E8"/>
    <w:rsid w:val="00394031"/>
    <w:rsid w:val="00394A1E"/>
    <w:rsid w:val="00396DC2"/>
    <w:rsid w:val="003A04DB"/>
    <w:rsid w:val="003A5A7B"/>
    <w:rsid w:val="003A5F5B"/>
    <w:rsid w:val="003A5F5D"/>
    <w:rsid w:val="003A789A"/>
    <w:rsid w:val="003B012E"/>
    <w:rsid w:val="003B12EC"/>
    <w:rsid w:val="003B3C02"/>
    <w:rsid w:val="003B401F"/>
    <w:rsid w:val="003B60B8"/>
    <w:rsid w:val="003B610A"/>
    <w:rsid w:val="003C03B8"/>
    <w:rsid w:val="003C0607"/>
    <w:rsid w:val="003C0D8D"/>
    <w:rsid w:val="003C1F2D"/>
    <w:rsid w:val="003C77E0"/>
    <w:rsid w:val="003D17D7"/>
    <w:rsid w:val="003D1F1A"/>
    <w:rsid w:val="003D2678"/>
    <w:rsid w:val="003D33DC"/>
    <w:rsid w:val="003D4714"/>
    <w:rsid w:val="003D5AE1"/>
    <w:rsid w:val="003D632E"/>
    <w:rsid w:val="003D71A3"/>
    <w:rsid w:val="003D788F"/>
    <w:rsid w:val="003E2B8A"/>
    <w:rsid w:val="003F0B5B"/>
    <w:rsid w:val="003F10EE"/>
    <w:rsid w:val="003F16F6"/>
    <w:rsid w:val="003F26AD"/>
    <w:rsid w:val="003F4CF4"/>
    <w:rsid w:val="003F4DC7"/>
    <w:rsid w:val="003F5235"/>
    <w:rsid w:val="003F796A"/>
    <w:rsid w:val="004008D8"/>
    <w:rsid w:val="004027E4"/>
    <w:rsid w:val="00405D34"/>
    <w:rsid w:val="00410156"/>
    <w:rsid w:val="0041071D"/>
    <w:rsid w:val="00414AFC"/>
    <w:rsid w:val="004151A7"/>
    <w:rsid w:val="00415310"/>
    <w:rsid w:val="00421709"/>
    <w:rsid w:val="00423763"/>
    <w:rsid w:val="0042762F"/>
    <w:rsid w:val="00427DC7"/>
    <w:rsid w:val="00431613"/>
    <w:rsid w:val="00431792"/>
    <w:rsid w:val="0043297A"/>
    <w:rsid w:val="00432EB2"/>
    <w:rsid w:val="00436057"/>
    <w:rsid w:val="0043714F"/>
    <w:rsid w:val="00442CE3"/>
    <w:rsid w:val="004438B5"/>
    <w:rsid w:val="00443B4C"/>
    <w:rsid w:val="00444D32"/>
    <w:rsid w:val="00446A11"/>
    <w:rsid w:val="00447037"/>
    <w:rsid w:val="0045124D"/>
    <w:rsid w:val="00454596"/>
    <w:rsid w:val="00454D06"/>
    <w:rsid w:val="00455623"/>
    <w:rsid w:val="0045605D"/>
    <w:rsid w:val="0046135B"/>
    <w:rsid w:val="00461D47"/>
    <w:rsid w:val="00465E39"/>
    <w:rsid w:val="00466A80"/>
    <w:rsid w:val="004718CC"/>
    <w:rsid w:val="00471BAF"/>
    <w:rsid w:val="0047364F"/>
    <w:rsid w:val="00474909"/>
    <w:rsid w:val="00475584"/>
    <w:rsid w:val="0047655D"/>
    <w:rsid w:val="00481695"/>
    <w:rsid w:val="00483143"/>
    <w:rsid w:val="00483AA2"/>
    <w:rsid w:val="00483EFC"/>
    <w:rsid w:val="004841CC"/>
    <w:rsid w:val="004860F8"/>
    <w:rsid w:val="00486FF6"/>
    <w:rsid w:val="0048725B"/>
    <w:rsid w:val="00495A96"/>
    <w:rsid w:val="00495BB3"/>
    <w:rsid w:val="004A05D3"/>
    <w:rsid w:val="004A36BC"/>
    <w:rsid w:val="004A56BB"/>
    <w:rsid w:val="004A703D"/>
    <w:rsid w:val="004A70D6"/>
    <w:rsid w:val="004B102F"/>
    <w:rsid w:val="004B1751"/>
    <w:rsid w:val="004B3C6E"/>
    <w:rsid w:val="004B3D2F"/>
    <w:rsid w:val="004C0253"/>
    <w:rsid w:val="004C082B"/>
    <w:rsid w:val="004C1406"/>
    <w:rsid w:val="004C29C6"/>
    <w:rsid w:val="004C696D"/>
    <w:rsid w:val="004D0218"/>
    <w:rsid w:val="004D3993"/>
    <w:rsid w:val="004D56FF"/>
    <w:rsid w:val="004D5713"/>
    <w:rsid w:val="004D6AA9"/>
    <w:rsid w:val="004E3348"/>
    <w:rsid w:val="004E39D3"/>
    <w:rsid w:val="004E4563"/>
    <w:rsid w:val="004E4DD8"/>
    <w:rsid w:val="004E508A"/>
    <w:rsid w:val="004E525D"/>
    <w:rsid w:val="004E616D"/>
    <w:rsid w:val="004F0F4A"/>
    <w:rsid w:val="004F1BDE"/>
    <w:rsid w:val="004F2CEE"/>
    <w:rsid w:val="004F4446"/>
    <w:rsid w:val="004F4B4C"/>
    <w:rsid w:val="004F556E"/>
    <w:rsid w:val="004F591C"/>
    <w:rsid w:val="004F7D98"/>
    <w:rsid w:val="004F7F44"/>
    <w:rsid w:val="005037B4"/>
    <w:rsid w:val="00504524"/>
    <w:rsid w:val="00505E38"/>
    <w:rsid w:val="00507321"/>
    <w:rsid w:val="005075D4"/>
    <w:rsid w:val="005079BF"/>
    <w:rsid w:val="00507BAC"/>
    <w:rsid w:val="0051269A"/>
    <w:rsid w:val="005136E5"/>
    <w:rsid w:val="0051497B"/>
    <w:rsid w:val="005219E7"/>
    <w:rsid w:val="00524380"/>
    <w:rsid w:val="00524E0F"/>
    <w:rsid w:val="0052596E"/>
    <w:rsid w:val="00531B9A"/>
    <w:rsid w:val="00531D15"/>
    <w:rsid w:val="00537604"/>
    <w:rsid w:val="00542377"/>
    <w:rsid w:val="005454B4"/>
    <w:rsid w:val="005476EB"/>
    <w:rsid w:val="00551782"/>
    <w:rsid w:val="005600A7"/>
    <w:rsid w:val="00560377"/>
    <w:rsid w:val="00562C23"/>
    <w:rsid w:val="00563EF1"/>
    <w:rsid w:val="00566AB4"/>
    <w:rsid w:val="00566FF2"/>
    <w:rsid w:val="005707CF"/>
    <w:rsid w:val="00570DED"/>
    <w:rsid w:val="005716B3"/>
    <w:rsid w:val="00572462"/>
    <w:rsid w:val="0057298F"/>
    <w:rsid w:val="00573812"/>
    <w:rsid w:val="00574A91"/>
    <w:rsid w:val="00575AC5"/>
    <w:rsid w:val="00575DF9"/>
    <w:rsid w:val="0057605D"/>
    <w:rsid w:val="00576970"/>
    <w:rsid w:val="00576F9F"/>
    <w:rsid w:val="00577839"/>
    <w:rsid w:val="00580327"/>
    <w:rsid w:val="00580C1D"/>
    <w:rsid w:val="00581347"/>
    <w:rsid w:val="00581AC9"/>
    <w:rsid w:val="00583DDE"/>
    <w:rsid w:val="005849F8"/>
    <w:rsid w:val="00584B51"/>
    <w:rsid w:val="005938DF"/>
    <w:rsid w:val="00594E9C"/>
    <w:rsid w:val="00597401"/>
    <w:rsid w:val="00597FBD"/>
    <w:rsid w:val="005A099B"/>
    <w:rsid w:val="005A1710"/>
    <w:rsid w:val="005A2D9C"/>
    <w:rsid w:val="005A55FE"/>
    <w:rsid w:val="005A6A11"/>
    <w:rsid w:val="005A6B7B"/>
    <w:rsid w:val="005B2F0D"/>
    <w:rsid w:val="005B4AED"/>
    <w:rsid w:val="005B6779"/>
    <w:rsid w:val="005C34EF"/>
    <w:rsid w:val="005C5556"/>
    <w:rsid w:val="005C66A9"/>
    <w:rsid w:val="005D00CF"/>
    <w:rsid w:val="005D2502"/>
    <w:rsid w:val="005D40BB"/>
    <w:rsid w:val="005D47F3"/>
    <w:rsid w:val="005D49BF"/>
    <w:rsid w:val="005D4AA5"/>
    <w:rsid w:val="005D6F4E"/>
    <w:rsid w:val="005D759E"/>
    <w:rsid w:val="005D7C73"/>
    <w:rsid w:val="005E250B"/>
    <w:rsid w:val="005E3ACD"/>
    <w:rsid w:val="005E6A98"/>
    <w:rsid w:val="005E6DCD"/>
    <w:rsid w:val="005E7226"/>
    <w:rsid w:val="005E7A57"/>
    <w:rsid w:val="005F24B0"/>
    <w:rsid w:val="005F44D5"/>
    <w:rsid w:val="005F4A5A"/>
    <w:rsid w:val="005F5F97"/>
    <w:rsid w:val="005F65B8"/>
    <w:rsid w:val="005F7D90"/>
    <w:rsid w:val="00601518"/>
    <w:rsid w:val="00601C03"/>
    <w:rsid w:val="00603B5F"/>
    <w:rsid w:val="00604315"/>
    <w:rsid w:val="00604E26"/>
    <w:rsid w:val="0060523F"/>
    <w:rsid w:val="006052CF"/>
    <w:rsid w:val="00607B8D"/>
    <w:rsid w:val="00611F5C"/>
    <w:rsid w:val="00616C85"/>
    <w:rsid w:val="00616E09"/>
    <w:rsid w:val="00622A3B"/>
    <w:rsid w:val="00622EEA"/>
    <w:rsid w:val="0062396C"/>
    <w:rsid w:val="00623FF9"/>
    <w:rsid w:val="0062437D"/>
    <w:rsid w:val="00624C57"/>
    <w:rsid w:val="00627D4E"/>
    <w:rsid w:val="00632B89"/>
    <w:rsid w:val="0063346D"/>
    <w:rsid w:val="00634478"/>
    <w:rsid w:val="006347B0"/>
    <w:rsid w:val="006354F0"/>
    <w:rsid w:val="00637614"/>
    <w:rsid w:val="006415BE"/>
    <w:rsid w:val="00644373"/>
    <w:rsid w:val="0064545C"/>
    <w:rsid w:val="00645915"/>
    <w:rsid w:val="00646CC4"/>
    <w:rsid w:val="00647A06"/>
    <w:rsid w:val="00647AF1"/>
    <w:rsid w:val="006519C3"/>
    <w:rsid w:val="00652B30"/>
    <w:rsid w:val="00653F0D"/>
    <w:rsid w:val="00654325"/>
    <w:rsid w:val="00655CE6"/>
    <w:rsid w:val="00656345"/>
    <w:rsid w:val="00656DC6"/>
    <w:rsid w:val="00660EC6"/>
    <w:rsid w:val="00664110"/>
    <w:rsid w:val="00664D17"/>
    <w:rsid w:val="006656FA"/>
    <w:rsid w:val="00666520"/>
    <w:rsid w:val="00666894"/>
    <w:rsid w:val="006668FF"/>
    <w:rsid w:val="00667C5B"/>
    <w:rsid w:val="00674D1E"/>
    <w:rsid w:val="0067759B"/>
    <w:rsid w:val="00682990"/>
    <w:rsid w:val="00686FBE"/>
    <w:rsid w:val="0068701A"/>
    <w:rsid w:val="0069184D"/>
    <w:rsid w:val="00691EB8"/>
    <w:rsid w:val="00692CDE"/>
    <w:rsid w:val="00693073"/>
    <w:rsid w:val="00695042"/>
    <w:rsid w:val="00696D67"/>
    <w:rsid w:val="006977FF"/>
    <w:rsid w:val="006A01FA"/>
    <w:rsid w:val="006A0E9E"/>
    <w:rsid w:val="006A14DF"/>
    <w:rsid w:val="006A25C7"/>
    <w:rsid w:val="006A3BF8"/>
    <w:rsid w:val="006A3ECF"/>
    <w:rsid w:val="006A49DF"/>
    <w:rsid w:val="006A4AAD"/>
    <w:rsid w:val="006A4CCA"/>
    <w:rsid w:val="006A6DA2"/>
    <w:rsid w:val="006A7AB2"/>
    <w:rsid w:val="006B0765"/>
    <w:rsid w:val="006B0912"/>
    <w:rsid w:val="006B2CAC"/>
    <w:rsid w:val="006B52DE"/>
    <w:rsid w:val="006B5717"/>
    <w:rsid w:val="006B582F"/>
    <w:rsid w:val="006B5EB2"/>
    <w:rsid w:val="006B6B91"/>
    <w:rsid w:val="006C044B"/>
    <w:rsid w:val="006C0CEB"/>
    <w:rsid w:val="006C1631"/>
    <w:rsid w:val="006C2A48"/>
    <w:rsid w:val="006C34D8"/>
    <w:rsid w:val="006C3B1E"/>
    <w:rsid w:val="006C4716"/>
    <w:rsid w:val="006C47FD"/>
    <w:rsid w:val="006C56B1"/>
    <w:rsid w:val="006C5C19"/>
    <w:rsid w:val="006C5FD4"/>
    <w:rsid w:val="006C70A0"/>
    <w:rsid w:val="006D1605"/>
    <w:rsid w:val="006D21A2"/>
    <w:rsid w:val="006D2391"/>
    <w:rsid w:val="006D27CB"/>
    <w:rsid w:val="006D2F08"/>
    <w:rsid w:val="006D5232"/>
    <w:rsid w:val="006D576C"/>
    <w:rsid w:val="006D5865"/>
    <w:rsid w:val="006E4B1B"/>
    <w:rsid w:val="006E5445"/>
    <w:rsid w:val="006E7D93"/>
    <w:rsid w:val="006F1D3E"/>
    <w:rsid w:val="006F1D7C"/>
    <w:rsid w:val="006F229E"/>
    <w:rsid w:val="007000D2"/>
    <w:rsid w:val="0070133D"/>
    <w:rsid w:val="007029A3"/>
    <w:rsid w:val="00702CA7"/>
    <w:rsid w:val="007030A4"/>
    <w:rsid w:val="00703A06"/>
    <w:rsid w:val="0070627D"/>
    <w:rsid w:val="00706AF8"/>
    <w:rsid w:val="00706E4E"/>
    <w:rsid w:val="007077A9"/>
    <w:rsid w:val="0070787F"/>
    <w:rsid w:val="0070791C"/>
    <w:rsid w:val="0071121B"/>
    <w:rsid w:val="00712C82"/>
    <w:rsid w:val="0071383C"/>
    <w:rsid w:val="007141A7"/>
    <w:rsid w:val="00715722"/>
    <w:rsid w:val="00715BAF"/>
    <w:rsid w:val="0071796B"/>
    <w:rsid w:val="00720731"/>
    <w:rsid w:val="00721032"/>
    <w:rsid w:val="00721B55"/>
    <w:rsid w:val="007235F9"/>
    <w:rsid w:val="00726765"/>
    <w:rsid w:val="00726CE4"/>
    <w:rsid w:val="0073231C"/>
    <w:rsid w:val="00733861"/>
    <w:rsid w:val="00734143"/>
    <w:rsid w:val="0073452F"/>
    <w:rsid w:val="00734AEA"/>
    <w:rsid w:val="0073697B"/>
    <w:rsid w:val="00737D54"/>
    <w:rsid w:val="00737E47"/>
    <w:rsid w:val="00740502"/>
    <w:rsid w:val="00740EAC"/>
    <w:rsid w:val="00741652"/>
    <w:rsid w:val="00744843"/>
    <w:rsid w:val="00744956"/>
    <w:rsid w:val="00745306"/>
    <w:rsid w:val="00745A5C"/>
    <w:rsid w:val="0074605F"/>
    <w:rsid w:val="00746477"/>
    <w:rsid w:val="00747E94"/>
    <w:rsid w:val="00751A07"/>
    <w:rsid w:val="0075488F"/>
    <w:rsid w:val="00754C83"/>
    <w:rsid w:val="0075762F"/>
    <w:rsid w:val="00761E5C"/>
    <w:rsid w:val="00762D01"/>
    <w:rsid w:val="00763120"/>
    <w:rsid w:val="00763353"/>
    <w:rsid w:val="00765044"/>
    <w:rsid w:val="00765DF8"/>
    <w:rsid w:val="00766749"/>
    <w:rsid w:val="00766E96"/>
    <w:rsid w:val="00767C1B"/>
    <w:rsid w:val="007704B7"/>
    <w:rsid w:val="00770B3F"/>
    <w:rsid w:val="007714A9"/>
    <w:rsid w:val="00774F88"/>
    <w:rsid w:val="00774FDB"/>
    <w:rsid w:val="00777394"/>
    <w:rsid w:val="00777BA2"/>
    <w:rsid w:val="00777D47"/>
    <w:rsid w:val="007805DA"/>
    <w:rsid w:val="00781408"/>
    <w:rsid w:val="00782964"/>
    <w:rsid w:val="00782E8D"/>
    <w:rsid w:val="00784F7F"/>
    <w:rsid w:val="007878BD"/>
    <w:rsid w:val="007965A5"/>
    <w:rsid w:val="00796F25"/>
    <w:rsid w:val="00797F8E"/>
    <w:rsid w:val="007A2E98"/>
    <w:rsid w:val="007A3BA3"/>
    <w:rsid w:val="007A689D"/>
    <w:rsid w:val="007A6CC0"/>
    <w:rsid w:val="007A7FEC"/>
    <w:rsid w:val="007B1499"/>
    <w:rsid w:val="007B1BBF"/>
    <w:rsid w:val="007B2960"/>
    <w:rsid w:val="007B355D"/>
    <w:rsid w:val="007B7980"/>
    <w:rsid w:val="007B7B2D"/>
    <w:rsid w:val="007C0DEF"/>
    <w:rsid w:val="007C1560"/>
    <w:rsid w:val="007C36B4"/>
    <w:rsid w:val="007C5D5A"/>
    <w:rsid w:val="007C607F"/>
    <w:rsid w:val="007C79DD"/>
    <w:rsid w:val="007D1A97"/>
    <w:rsid w:val="007D267D"/>
    <w:rsid w:val="007D2CD6"/>
    <w:rsid w:val="007D3063"/>
    <w:rsid w:val="007D3CEB"/>
    <w:rsid w:val="007E2C52"/>
    <w:rsid w:val="007E53AE"/>
    <w:rsid w:val="007E7683"/>
    <w:rsid w:val="007F49FA"/>
    <w:rsid w:val="007F54C4"/>
    <w:rsid w:val="007F6E9A"/>
    <w:rsid w:val="007F76A3"/>
    <w:rsid w:val="00800CCD"/>
    <w:rsid w:val="00801FEB"/>
    <w:rsid w:val="008044D4"/>
    <w:rsid w:val="00805595"/>
    <w:rsid w:val="008062F2"/>
    <w:rsid w:val="00810AB4"/>
    <w:rsid w:val="00813907"/>
    <w:rsid w:val="00817B56"/>
    <w:rsid w:val="00820395"/>
    <w:rsid w:val="00821215"/>
    <w:rsid w:val="00821A88"/>
    <w:rsid w:val="0082322E"/>
    <w:rsid w:val="0082495D"/>
    <w:rsid w:val="00831AC3"/>
    <w:rsid w:val="00834C6E"/>
    <w:rsid w:val="00834DD4"/>
    <w:rsid w:val="00836FCE"/>
    <w:rsid w:val="008408FF"/>
    <w:rsid w:val="00840C00"/>
    <w:rsid w:val="00842D0D"/>
    <w:rsid w:val="00851F3F"/>
    <w:rsid w:val="0085419C"/>
    <w:rsid w:val="00854D57"/>
    <w:rsid w:val="00856D5F"/>
    <w:rsid w:val="00856EDC"/>
    <w:rsid w:val="008623B5"/>
    <w:rsid w:val="00863980"/>
    <w:rsid w:val="00864680"/>
    <w:rsid w:val="00866E48"/>
    <w:rsid w:val="00867F32"/>
    <w:rsid w:val="00870ABA"/>
    <w:rsid w:val="008710E1"/>
    <w:rsid w:val="008716E5"/>
    <w:rsid w:val="00871FCD"/>
    <w:rsid w:val="00876738"/>
    <w:rsid w:val="00881CA9"/>
    <w:rsid w:val="0088227C"/>
    <w:rsid w:val="00883628"/>
    <w:rsid w:val="00885544"/>
    <w:rsid w:val="0088634E"/>
    <w:rsid w:val="00893AB8"/>
    <w:rsid w:val="00895871"/>
    <w:rsid w:val="0089723F"/>
    <w:rsid w:val="008974E1"/>
    <w:rsid w:val="008A04C8"/>
    <w:rsid w:val="008A336E"/>
    <w:rsid w:val="008A4066"/>
    <w:rsid w:val="008A6913"/>
    <w:rsid w:val="008B0632"/>
    <w:rsid w:val="008B0A38"/>
    <w:rsid w:val="008B32B9"/>
    <w:rsid w:val="008B37FF"/>
    <w:rsid w:val="008B4A60"/>
    <w:rsid w:val="008B6DB4"/>
    <w:rsid w:val="008B70F3"/>
    <w:rsid w:val="008B71C4"/>
    <w:rsid w:val="008B7439"/>
    <w:rsid w:val="008B76DF"/>
    <w:rsid w:val="008C10F4"/>
    <w:rsid w:val="008C2394"/>
    <w:rsid w:val="008C4F00"/>
    <w:rsid w:val="008C589A"/>
    <w:rsid w:val="008C65F7"/>
    <w:rsid w:val="008C69D2"/>
    <w:rsid w:val="008C73D4"/>
    <w:rsid w:val="008D0D91"/>
    <w:rsid w:val="008D1358"/>
    <w:rsid w:val="008D1708"/>
    <w:rsid w:val="008D22F1"/>
    <w:rsid w:val="008D2A2F"/>
    <w:rsid w:val="008E0428"/>
    <w:rsid w:val="008E2912"/>
    <w:rsid w:val="008E32C6"/>
    <w:rsid w:val="008E3646"/>
    <w:rsid w:val="008E4767"/>
    <w:rsid w:val="008E7610"/>
    <w:rsid w:val="008E7A8C"/>
    <w:rsid w:val="008F2A94"/>
    <w:rsid w:val="008F2DE3"/>
    <w:rsid w:val="008F4B11"/>
    <w:rsid w:val="00901A69"/>
    <w:rsid w:val="0090203B"/>
    <w:rsid w:val="00903285"/>
    <w:rsid w:val="00906F40"/>
    <w:rsid w:val="0090731E"/>
    <w:rsid w:val="00915B1C"/>
    <w:rsid w:val="009174F3"/>
    <w:rsid w:val="0091797D"/>
    <w:rsid w:val="00922EE6"/>
    <w:rsid w:val="00923CBA"/>
    <w:rsid w:val="009263E8"/>
    <w:rsid w:val="00926703"/>
    <w:rsid w:val="00927691"/>
    <w:rsid w:val="00927A5F"/>
    <w:rsid w:val="00930510"/>
    <w:rsid w:val="00931CC2"/>
    <w:rsid w:val="00935B63"/>
    <w:rsid w:val="00936E95"/>
    <w:rsid w:val="0094078F"/>
    <w:rsid w:val="00940FA3"/>
    <w:rsid w:val="00941FB0"/>
    <w:rsid w:val="009426D4"/>
    <w:rsid w:val="009432F8"/>
    <w:rsid w:val="0094566C"/>
    <w:rsid w:val="00947F25"/>
    <w:rsid w:val="00950159"/>
    <w:rsid w:val="00952CB7"/>
    <w:rsid w:val="009533E5"/>
    <w:rsid w:val="00953F48"/>
    <w:rsid w:val="0095490B"/>
    <w:rsid w:val="0096000A"/>
    <w:rsid w:val="00960A33"/>
    <w:rsid w:val="009626B8"/>
    <w:rsid w:val="0096759C"/>
    <w:rsid w:val="00967F9B"/>
    <w:rsid w:val="00971914"/>
    <w:rsid w:val="00971DDD"/>
    <w:rsid w:val="00971FF9"/>
    <w:rsid w:val="00974363"/>
    <w:rsid w:val="00981898"/>
    <w:rsid w:val="00981D65"/>
    <w:rsid w:val="00982BD8"/>
    <w:rsid w:val="00983FE9"/>
    <w:rsid w:val="0098418E"/>
    <w:rsid w:val="0099065C"/>
    <w:rsid w:val="0099225F"/>
    <w:rsid w:val="00992DE1"/>
    <w:rsid w:val="00993727"/>
    <w:rsid w:val="0099418C"/>
    <w:rsid w:val="0099577C"/>
    <w:rsid w:val="009A021C"/>
    <w:rsid w:val="009A25CC"/>
    <w:rsid w:val="009A2AF9"/>
    <w:rsid w:val="009A37DF"/>
    <w:rsid w:val="009B24A5"/>
    <w:rsid w:val="009B2601"/>
    <w:rsid w:val="009B4E9E"/>
    <w:rsid w:val="009B5B8D"/>
    <w:rsid w:val="009B6316"/>
    <w:rsid w:val="009C1690"/>
    <w:rsid w:val="009C6771"/>
    <w:rsid w:val="009C6881"/>
    <w:rsid w:val="009C7759"/>
    <w:rsid w:val="009D043D"/>
    <w:rsid w:val="009D07C8"/>
    <w:rsid w:val="009D2EB5"/>
    <w:rsid w:val="009D4C85"/>
    <w:rsid w:val="009D4E4E"/>
    <w:rsid w:val="009D6C71"/>
    <w:rsid w:val="009D6D6C"/>
    <w:rsid w:val="009D7DDC"/>
    <w:rsid w:val="009E0631"/>
    <w:rsid w:val="009E16D0"/>
    <w:rsid w:val="009E2051"/>
    <w:rsid w:val="009E243B"/>
    <w:rsid w:val="009E2C30"/>
    <w:rsid w:val="009E38FD"/>
    <w:rsid w:val="009E7D98"/>
    <w:rsid w:val="009F064B"/>
    <w:rsid w:val="009F13D6"/>
    <w:rsid w:val="009F4C6B"/>
    <w:rsid w:val="009F78A8"/>
    <w:rsid w:val="00A017E0"/>
    <w:rsid w:val="00A026DE"/>
    <w:rsid w:val="00A02AD6"/>
    <w:rsid w:val="00A07096"/>
    <w:rsid w:val="00A07318"/>
    <w:rsid w:val="00A100C1"/>
    <w:rsid w:val="00A11370"/>
    <w:rsid w:val="00A118B7"/>
    <w:rsid w:val="00A12CBB"/>
    <w:rsid w:val="00A14A59"/>
    <w:rsid w:val="00A16A85"/>
    <w:rsid w:val="00A2202E"/>
    <w:rsid w:val="00A224CE"/>
    <w:rsid w:val="00A22522"/>
    <w:rsid w:val="00A2255A"/>
    <w:rsid w:val="00A2477B"/>
    <w:rsid w:val="00A24AFD"/>
    <w:rsid w:val="00A24F5C"/>
    <w:rsid w:val="00A32645"/>
    <w:rsid w:val="00A32F96"/>
    <w:rsid w:val="00A36EA8"/>
    <w:rsid w:val="00A40871"/>
    <w:rsid w:val="00A412AB"/>
    <w:rsid w:val="00A4133B"/>
    <w:rsid w:val="00A4193E"/>
    <w:rsid w:val="00A440E0"/>
    <w:rsid w:val="00A442EF"/>
    <w:rsid w:val="00A44555"/>
    <w:rsid w:val="00A50343"/>
    <w:rsid w:val="00A51D1A"/>
    <w:rsid w:val="00A52836"/>
    <w:rsid w:val="00A5418D"/>
    <w:rsid w:val="00A5474E"/>
    <w:rsid w:val="00A55A56"/>
    <w:rsid w:val="00A60835"/>
    <w:rsid w:val="00A610A6"/>
    <w:rsid w:val="00A61FB0"/>
    <w:rsid w:val="00A64234"/>
    <w:rsid w:val="00A674A0"/>
    <w:rsid w:val="00A70ADF"/>
    <w:rsid w:val="00A71466"/>
    <w:rsid w:val="00A727E4"/>
    <w:rsid w:val="00A74B5E"/>
    <w:rsid w:val="00A80EC4"/>
    <w:rsid w:val="00A81833"/>
    <w:rsid w:val="00A81BED"/>
    <w:rsid w:val="00A81EC4"/>
    <w:rsid w:val="00A824E8"/>
    <w:rsid w:val="00A82661"/>
    <w:rsid w:val="00A83462"/>
    <w:rsid w:val="00A85C35"/>
    <w:rsid w:val="00A85FDB"/>
    <w:rsid w:val="00A87BDA"/>
    <w:rsid w:val="00A9113D"/>
    <w:rsid w:val="00A91C7B"/>
    <w:rsid w:val="00A92D96"/>
    <w:rsid w:val="00A967FD"/>
    <w:rsid w:val="00AA0D13"/>
    <w:rsid w:val="00AA2DE5"/>
    <w:rsid w:val="00AA45A5"/>
    <w:rsid w:val="00AB0A19"/>
    <w:rsid w:val="00AB156C"/>
    <w:rsid w:val="00AB4E52"/>
    <w:rsid w:val="00AB6814"/>
    <w:rsid w:val="00AC04BA"/>
    <w:rsid w:val="00AC0E39"/>
    <w:rsid w:val="00AC0EDE"/>
    <w:rsid w:val="00AC7F25"/>
    <w:rsid w:val="00AD3082"/>
    <w:rsid w:val="00AD32B4"/>
    <w:rsid w:val="00AD4AD0"/>
    <w:rsid w:val="00AD501F"/>
    <w:rsid w:val="00AD5436"/>
    <w:rsid w:val="00AD60CD"/>
    <w:rsid w:val="00AD6C8C"/>
    <w:rsid w:val="00AE091D"/>
    <w:rsid w:val="00AE0EED"/>
    <w:rsid w:val="00AE3B60"/>
    <w:rsid w:val="00AE53A1"/>
    <w:rsid w:val="00AE5A5A"/>
    <w:rsid w:val="00AF00E7"/>
    <w:rsid w:val="00AF058B"/>
    <w:rsid w:val="00AF2484"/>
    <w:rsid w:val="00AF5AFC"/>
    <w:rsid w:val="00AF63E7"/>
    <w:rsid w:val="00AF6E17"/>
    <w:rsid w:val="00B0165D"/>
    <w:rsid w:val="00B01B60"/>
    <w:rsid w:val="00B01EF7"/>
    <w:rsid w:val="00B031F3"/>
    <w:rsid w:val="00B03FE0"/>
    <w:rsid w:val="00B04FCB"/>
    <w:rsid w:val="00B052A4"/>
    <w:rsid w:val="00B116D2"/>
    <w:rsid w:val="00B11C52"/>
    <w:rsid w:val="00B125DE"/>
    <w:rsid w:val="00B1303D"/>
    <w:rsid w:val="00B13FDD"/>
    <w:rsid w:val="00B14EBB"/>
    <w:rsid w:val="00B16BF3"/>
    <w:rsid w:val="00B17654"/>
    <w:rsid w:val="00B207B4"/>
    <w:rsid w:val="00B20D36"/>
    <w:rsid w:val="00B214B7"/>
    <w:rsid w:val="00B21A8B"/>
    <w:rsid w:val="00B22830"/>
    <w:rsid w:val="00B22928"/>
    <w:rsid w:val="00B22A2C"/>
    <w:rsid w:val="00B22EB2"/>
    <w:rsid w:val="00B24052"/>
    <w:rsid w:val="00B2509B"/>
    <w:rsid w:val="00B27442"/>
    <w:rsid w:val="00B305A2"/>
    <w:rsid w:val="00B31167"/>
    <w:rsid w:val="00B312EA"/>
    <w:rsid w:val="00B31D3A"/>
    <w:rsid w:val="00B329D8"/>
    <w:rsid w:val="00B32BB9"/>
    <w:rsid w:val="00B33AE1"/>
    <w:rsid w:val="00B3479D"/>
    <w:rsid w:val="00B379D4"/>
    <w:rsid w:val="00B37A86"/>
    <w:rsid w:val="00B37C38"/>
    <w:rsid w:val="00B4288C"/>
    <w:rsid w:val="00B43262"/>
    <w:rsid w:val="00B43984"/>
    <w:rsid w:val="00B44100"/>
    <w:rsid w:val="00B450F9"/>
    <w:rsid w:val="00B4557F"/>
    <w:rsid w:val="00B45A88"/>
    <w:rsid w:val="00B46CBA"/>
    <w:rsid w:val="00B46F94"/>
    <w:rsid w:val="00B52939"/>
    <w:rsid w:val="00B52F8C"/>
    <w:rsid w:val="00B6003C"/>
    <w:rsid w:val="00B61F03"/>
    <w:rsid w:val="00B626E4"/>
    <w:rsid w:val="00B63EB4"/>
    <w:rsid w:val="00B66237"/>
    <w:rsid w:val="00B71012"/>
    <w:rsid w:val="00B719ED"/>
    <w:rsid w:val="00B72052"/>
    <w:rsid w:val="00B72F4A"/>
    <w:rsid w:val="00B73016"/>
    <w:rsid w:val="00B736D5"/>
    <w:rsid w:val="00B74A2C"/>
    <w:rsid w:val="00B812EC"/>
    <w:rsid w:val="00B816B1"/>
    <w:rsid w:val="00B81A6D"/>
    <w:rsid w:val="00B83C27"/>
    <w:rsid w:val="00B84BC3"/>
    <w:rsid w:val="00B84BDD"/>
    <w:rsid w:val="00B85576"/>
    <w:rsid w:val="00B92812"/>
    <w:rsid w:val="00B93B30"/>
    <w:rsid w:val="00B93C77"/>
    <w:rsid w:val="00BA2BAC"/>
    <w:rsid w:val="00BA66BC"/>
    <w:rsid w:val="00BB45A1"/>
    <w:rsid w:val="00BB6335"/>
    <w:rsid w:val="00BB6E63"/>
    <w:rsid w:val="00BB7686"/>
    <w:rsid w:val="00BB7802"/>
    <w:rsid w:val="00BC23F9"/>
    <w:rsid w:val="00BC2DED"/>
    <w:rsid w:val="00BC3421"/>
    <w:rsid w:val="00BC666E"/>
    <w:rsid w:val="00BC6BA0"/>
    <w:rsid w:val="00BC732C"/>
    <w:rsid w:val="00BC7524"/>
    <w:rsid w:val="00BC766E"/>
    <w:rsid w:val="00BD2D0D"/>
    <w:rsid w:val="00BD4421"/>
    <w:rsid w:val="00BD4A7A"/>
    <w:rsid w:val="00BD5FA2"/>
    <w:rsid w:val="00BE2580"/>
    <w:rsid w:val="00BE266D"/>
    <w:rsid w:val="00BE3938"/>
    <w:rsid w:val="00BE4C11"/>
    <w:rsid w:val="00BE50C7"/>
    <w:rsid w:val="00BE71C0"/>
    <w:rsid w:val="00BE71E0"/>
    <w:rsid w:val="00BF3873"/>
    <w:rsid w:val="00BF610C"/>
    <w:rsid w:val="00C0060B"/>
    <w:rsid w:val="00C01A6C"/>
    <w:rsid w:val="00C0277D"/>
    <w:rsid w:val="00C02F26"/>
    <w:rsid w:val="00C053A1"/>
    <w:rsid w:val="00C0558F"/>
    <w:rsid w:val="00C05721"/>
    <w:rsid w:val="00C14680"/>
    <w:rsid w:val="00C15677"/>
    <w:rsid w:val="00C16198"/>
    <w:rsid w:val="00C17311"/>
    <w:rsid w:val="00C2083D"/>
    <w:rsid w:val="00C20D91"/>
    <w:rsid w:val="00C242B0"/>
    <w:rsid w:val="00C24466"/>
    <w:rsid w:val="00C24988"/>
    <w:rsid w:val="00C24A53"/>
    <w:rsid w:val="00C32F28"/>
    <w:rsid w:val="00C34999"/>
    <w:rsid w:val="00C34A05"/>
    <w:rsid w:val="00C35CCE"/>
    <w:rsid w:val="00C40286"/>
    <w:rsid w:val="00C4032F"/>
    <w:rsid w:val="00C41F21"/>
    <w:rsid w:val="00C44047"/>
    <w:rsid w:val="00C45155"/>
    <w:rsid w:val="00C45DDF"/>
    <w:rsid w:val="00C50868"/>
    <w:rsid w:val="00C520E4"/>
    <w:rsid w:val="00C53DA9"/>
    <w:rsid w:val="00C5498F"/>
    <w:rsid w:val="00C55235"/>
    <w:rsid w:val="00C56ECE"/>
    <w:rsid w:val="00C57206"/>
    <w:rsid w:val="00C61234"/>
    <w:rsid w:val="00C6184D"/>
    <w:rsid w:val="00C61FAB"/>
    <w:rsid w:val="00C62F06"/>
    <w:rsid w:val="00C64CD0"/>
    <w:rsid w:val="00C65F61"/>
    <w:rsid w:val="00C66659"/>
    <w:rsid w:val="00C6684F"/>
    <w:rsid w:val="00C70E70"/>
    <w:rsid w:val="00C74020"/>
    <w:rsid w:val="00C743C3"/>
    <w:rsid w:val="00C74841"/>
    <w:rsid w:val="00C75F8D"/>
    <w:rsid w:val="00C75FA0"/>
    <w:rsid w:val="00C77380"/>
    <w:rsid w:val="00C77A8C"/>
    <w:rsid w:val="00C77E1A"/>
    <w:rsid w:val="00C84087"/>
    <w:rsid w:val="00C876D2"/>
    <w:rsid w:val="00C87E8A"/>
    <w:rsid w:val="00C911A3"/>
    <w:rsid w:val="00C913D6"/>
    <w:rsid w:val="00C92B9A"/>
    <w:rsid w:val="00C93DA0"/>
    <w:rsid w:val="00C94A49"/>
    <w:rsid w:val="00C97736"/>
    <w:rsid w:val="00CA345A"/>
    <w:rsid w:val="00CB1E82"/>
    <w:rsid w:val="00CB28BA"/>
    <w:rsid w:val="00CB2C2E"/>
    <w:rsid w:val="00CB4BA8"/>
    <w:rsid w:val="00CB52D7"/>
    <w:rsid w:val="00CB6C2A"/>
    <w:rsid w:val="00CC6732"/>
    <w:rsid w:val="00CD24E8"/>
    <w:rsid w:val="00CD48AB"/>
    <w:rsid w:val="00CD4CB4"/>
    <w:rsid w:val="00CD6ACF"/>
    <w:rsid w:val="00CE0C8C"/>
    <w:rsid w:val="00CE3131"/>
    <w:rsid w:val="00CE3C96"/>
    <w:rsid w:val="00CE3E65"/>
    <w:rsid w:val="00CE5083"/>
    <w:rsid w:val="00CE51A8"/>
    <w:rsid w:val="00CE62AB"/>
    <w:rsid w:val="00CF0BFE"/>
    <w:rsid w:val="00CF0D60"/>
    <w:rsid w:val="00CF1C3B"/>
    <w:rsid w:val="00CF32B4"/>
    <w:rsid w:val="00CF369B"/>
    <w:rsid w:val="00CF779A"/>
    <w:rsid w:val="00D00048"/>
    <w:rsid w:val="00D00E28"/>
    <w:rsid w:val="00D0164C"/>
    <w:rsid w:val="00D0269E"/>
    <w:rsid w:val="00D02B71"/>
    <w:rsid w:val="00D03276"/>
    <w:rsid w:val="00D05D6C"/>
    <w:rsid w:val="00D11958"/>
    <w:rsid w:val="00D13016"/>
    <w:rsid w:val="00D1385D"/>
    <w:rsid w:val="00D15810"/>
    <w:rsid w:val="00D16D4E"/>
    <w:rsid w:val="00D16FE3"/>
    <w:rsid w:val="00D17788"/>
    <w:rsid w:val="00D21BB1"/>
    <w:rsid w:val="00D23FA3"/>
    <w:rsid w:val="00D2510A"/>
    <w:rsid w:val="00D25180"/>
    <w:rsid w:val="00D2746D"/>
    <w:rsid w:val="00D27F41"/>
    <w:rsid w:val="00D301A3"/>
    <w:rsid w:val="00D32FDC"/>
    <w:rsid w:val="00D36441"/>
    <w:rsid w:val="00D4064E"/>
    <w:rsid w:val="00D4184F"/>
    <w:rsid w:val="00D424E9"/>
    <w:rsid w:val="00D43B47"/>
    <w:rsid w:val="00D44C0C"/>
    <w:rsid w:val="00D44E9B"/>
    <w:rsid w:val="00D46389"/>
    <w:rsid w:val="00D47AEB"/>
    <w:rsid w:val="00D50DB9"/>
    <w:rsid w:val="00D51302"/>
    <w:rsid w:val="00D51BC0"/>
    <w:rsid w:val="00D52C43"/>
    <w:rsid w:val="00D53CAE"/>
    <w:rsid w:val="00D559EF"/>
    <w:rsid w:val="00D61243"/>
    <w:rsid w:val="00D6507F"/>
    <w:rsid w:val="00D671C8"/>
    <w:rsid w:val="00D72B86"/>
    <w:rsid w:val="00D730BC"/>
    <w:rsid w:val="00D73912"/>
    <w:rsid w:val="00D751DE"/>
    <w:rsid w:val="00D8132D"/>
    <w:rsid w:val="00D84E86"/>
    <w:rsid w:val="00D85226"/>
    <w:rsid w:val="00D87B87"/>
    <w:rsid w:val="00D87B94"/>
    <w:rsid w:val="00D902A7"/>
    <w:rsid w:val="00D929EA"/>
    <w:rsid w:val="00D92D49"/>
    <w:rsid w:val="00D92EC1"/>
    <w:rsid w:val="00D93208"/>
    <w:rsid w:val="00D94AEE"/>
    <w:rsid w:val="00D96DEA"/>
    <w:rsid w:val="00DA2EC9"/>
    <w:rsid w:val="00DA4E41"/>
    <w:rsid w:val="00DA728E"/>
    <w:rsid w:val="00DB117A"/>
    <w:rsid w:val="00DB2A48"/>
    <w:rsid w:val="00DB5173"/>
    <w:rsid w:val="00DB5D24"/>
    <w:rsid w:val="00DB6C03"/>
    <w:rsid w:val="00DB76E2"/>
    <w:rsid w:val="00DB7873"/>
    <w:rsid w:val="00DB7D9D"/>
    <w:rsid w:val="00DC187B"/>
    <w:rsid w:val="00DC1C47"/>
    <w:rsid w:val="00DC5722"/>
    <w:rsid w:val="00DC7088"/>
    <w:rsid w:val="00DD100C"/>
    <w:rsid w:val="00DD1126"/>
    <w:rsid w:val="00DD1A43"/>
    <w:rsid w:val="00DD73C2"/>
    <w:rsid w:val="00DD7570"/>
    <w:rsid w:val="00DE22EE"/>
    <w:rsid w:val="00DE319B"/>
    <w:rsid w:val="00DF1E0D"/>
    <w:rsid w:val="00DF34FE"/>
    <w:rsid w:val="00DF56AA"/>
    <w:rsid w:val="00DF56AF"/>
    <w:rsid w:val="00DF78E7"/>
    <w:rsid w:val="00E01398"/>
    <w:rsid w:val="00E0187F"/>
    <w:rsid w:val="00E06415"/>
    <w:rsid w:val="00E10DF4"/>
    <w:rsid w:val="00E110E0"/>
    <w:rsid w:val="00E12E2E"/>
    <w:rsid w:val="00E13EDB"/>
    <w:rsid w:val="00E15371"/>
    <w:rsid w:val="00E162C4"/>
    <w:rsid w:val="00E17510"/>
    <w:rsid w:val="00E21056"/>
    <w:rsid w:val="00E24104"/>
    <w:rsid w:val="00E24768"/>
    <w:rsid w:val="00E24FC2"/>
    <w:rsid w:val="00E302D0"/>
    <w:rsid w:val="00E34453"/>
    <w:rsid w:val="00E3448B"/>
    <w:rsid w:val="00E35707"/>
    <w:rsid w:val="00E36AA1"/>
    <w:rsid w:val="00E3725D"/>
    <w:rsid w:val="00E41362"/>
    <w:rsid w:val="00E41ECB"/>
    <w:rsid w:val="00E42676"/>
    <w:rsid w:val="00E43001"/>
    <w:rsid w:val="00E44DF0"/>
    <w:rsid w:val="00E52BD5"/>
    <w:rsid w:val="00E5362E"/>
    <w:rsid w:val="00E53FAB"/>
    <w:rsid w:val="00E5426D"/>
    <w:rsid w:val="00E54FDB"/>
    <w:rsid w:val="00E55DFD"/>
    <w:rsid w:val="00E5617D"/>
    <w:rsid w:val="00E563D7"/>
    <w:rsid w:val="00E57D6A"/>
    <w:rsid w:val="00E60982"/>
    <w:rsid w:val="00E62C45"/>
    <w:rsid w:val="00E63B02"/>
    <w:rsid w:val="00E663F4"/>
    <w:rsid w:val="00E666F2"/>
    <w:rsid w:val="00E66DD4"/>
    <w:rsid w:val="00E67AEA"/>
    <w:rsid w:val="00E71872"/>
    <w:rsid w:val="00E748CC"/>
    <w:rsid w:val="00E74F15"/>
    <w:rsid w:val="00E75415"/>
    <w:rsid w:val="00E775B1"/>
    <w:rsid w:val="00E77682"/>
    <w:rsid w:val="00E810A7"/>
    <w:rsid w:val="00E8152A"/>
    <w:rsid w:val="00E818C6"/>
    <w:rsid w:val="00E83FCE"/>
    <w:rsid w:val="00E93629"/>
    <w:rsid w:val="00E93B5C"/>
    <w:rsid w:val="00E94CEC"/>
    <w:rsid w:val="00E94EE1"/>
    <w:rsid w:val="00EA04EF"/>
    <w:rsid w:val="00EA0969"/>
    <w:rsid w:val="00EA53C3"/>
    <w:rsid w:val="00EA624F"/>
    <w:rsid w:val="00EA6C79"/>
    <w:rsid w:val="00EA6F19"/>
    <w:rsid w:val="00EB57F5"/>
    <w:rsid w:val="00EB6121"/>
    <w:rsid w:val="00EB7090"/>
    <w:rsid w:val="00EB7886"/>
    <w:rsid w:val="00EC0496"/>
    <w:rsid w:val="00EC1BBE"/>
    <w:rsid w:val="00EC2B68"/>
    <w:rsid w:val="00EC2B74"/>
    <w:rsid w:val="00EC3AEF"/>
    <w:rsid w:val="00EC59B6"/>
    <w:rsid w:val="00EC5CD7"/>
    <w:rsid w:val="00EC6B8E"/>
    <w:rsid w:val="00EC7F0E"/>
    <w:rsid w:val="00ED1A36"/>
    <w:rsid w:val="00EE5FB3"/>
    <w:rsid w:val="00EE7F79"/>
    <w:rsid w:val="00EF540E"/>
    <w:rsid w:val="00EF6170"/>
    <w:rsid w:val="00EF6698"/>
    <w:rsid w:val="00EF715A"/>
    <w:rsid w:val="00F0022D"/>
    <w:rsid w:val="00F03038"/>
    <w:rsid w:val="00F04D0B"/>
    <w:rsid w:val="00F06E14"/>
    <w:rsid w:val="00F108F2"/>
    <w:rsid w:val="00F10ACF"/>
    <w:rsid w:val="00F179D4"/>
    <w:rsid w:val="00F2125B"/>
    <w:rsid w:val="00F22A23"/>
    <w:rsid w:val="00F22C19"/>
    <w:rsid w:val="00F23C9B"/>
    <w:rsid w:val="00F26C1F"/>
    <w:rsid w:val="00F278D9"/>
    <w:rsid w:val="00F32A47"/>
    <w:rsid w:val="00F33C56"/>
    <w:rsid w:val="00F347C7"/>
    <w:rsid w:val="00F34848"/>
    <w:rsid w:val="00F361D7"/>
    <w:rsid w:val="00F3662D"/>
    <w:rsid w:val="00F36663"/>
    <w:rsid w:val="00F42D46"/>
    <w:rsid w:val="00F4496C"/>
    <w:rsid w:val="00F44F3A"/>
    <w:rsid w:val="00F51F10"/>
    <w:rsid w:val="00F529A5"/>
    <w:rsid w:val="00F52BE0"/>
    <w:rsid w:val="00F5310D"/>
    <w:rsid w:val="00F53FB5"/>
    <w:rsid w:val="00F60F00"/>
    <w:rsid w:val="00F614C0"/>
    <w:rsid w:val="00F642E6"/>
    <w:rsid w:val="00F72CF3"/>
    <w:rsid w:val="00F7358D"/>
    <w:rsid w:val="00F81F32"/>
    <w:rsid w:val="00F83848"/>
    <w:rsid w:val="00F86DFE"/>
    <w:rsid w:val="00F9004F"/>
    <w:rsid w:val="00F92AEC"/>
    <w:rsid w:val="00F9493A"/>
    <w:rsid w:val="00F964F4"/>
    <w:rsid w:val="00F96841"/>
    <w:rsid w:val="00F9706D"/>
    <w:rsid w:val="00F975E9"/>
    <w:rsid w:val="00FA1B7D"/>
    <w:rsid w:val="00FA6062"/>
    <w:rsid w:val="00FB2C72"/>
    <w:rsid w:val="00FB3E14"/>
    <w:rsid w:val="00FC07B9"/>
    <w:rsid w:val="00FC4B67"/>
    <w:rsid w:val="00FC4E21"/>
    <w:rsid w:val="00FC5F6D"/>
    <w:rsid w:val="00FC6819"/>
    <w:rsid w:val="00FD0107"/>
    <w:rsid w:val="00FD0B5A"/>
    <w:rsid w:val="00FD182F"/>
    <w:rsid w:val="00FD2C2F"/>
    <w:rsid w:val="00FD32AB"/>
    <w:rsid w:val="00FD3B31"/>
    <w:rsid w:val="00FE1823"/>
    <w:rsid w:val="00FE1D53"/>
    <w:rsid w:val="00FE425E"/>
    <w:rsid w:val="00FE487A"/>
    <w:rsid w:val="00FE7B9D"/>
    <w:rsid w:val="00FF0569"/>
    <w:rsid w:val="00FF206E"/>
    <w:rsid w:val="00FF2470"/>
    <w:rsid w:val="00FF3C69"/>
    <w:rsid w:val="00FF5800"/>
    <w:rsid w:val="00FF6E0A"/>
    <w:rsid w:val="00FF76D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C55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31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99"/>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rsid w:val="00A85FDB"/>
    <w:pPr>
      <w:suppressAutoHyphens/>
      <w:spacing w:before="80" w:after="120" w:line="260" w:lineRule="atLeast"/>
    </w:pPr>
    <w:rPr>
      <w:rFonts w:ascii="Arial" w:hAnsi="Arial"/>
      <w:snapToGrid w:val="0"/>
      <w:sz w:val="22"/>
      <w:szCs w:val="20"/>
      <w:lang w:eastAsia="en-US"/>
    </w:rPr>
  </w:style>
  <w:style w:type="paragraph" w:customStyle="1" w:styleId="ACMANumberedList">
    <w:name w:val="ACMA Numbered List"/>
    <w:rsid w:val="00C17311"/>
    <w:pPr>
      <w:numPr>
        <w:numId w:val="26"/>
      </w:numPr>
      <w:spacing w:before="20" w:after="20"/>
    </w:pPr>
    <w:rPr>
      <w:szCs w:val="20"/>
      <w:lang w:eastAsia="en-US"/>
    </w:rPr>
  </w:style>
  <w:style w:type="character" w:customStyle="1" w:styleId="ABABodyTextChar">
    <w:name w:val="ABA Body Text Char"/>
    <w:link w:val="ABABodyText"/>
    <w:locked/>
    <w:rsid w:val="00A80EC4"/>
    <w:rPr>
      <w:lang w:eastAsia="en-US"/>
    </w:rPr>
  </w:style>
  <w:style w:type="paragraph" w:customStyle="1" w:styleId="ABABodyText">
    <w:name w:val="ABA Body Text"/>
    <w:link w:val="ABABodyTextChar"/>
    <w:rsid w:val="00A80EC4"/>
    <w:pPr>
      <w:suppressAutoHyphens/>
      <w:snapToGrid w:val="0"/>
      <w:spacing w:before="80" w:after="120" w:line="280" w:lineRule="atLeast"/>
    </w:pPr>
    <w:rPr>
      <w:lang w:eastAsia="en-US"/>
    </w:rPr>
  </w:style>
  <w:style w:type="paragraph" w:customStyle="1" w:styleId="ABAHeading3">
    <w:name w:val="ABA Heading 3"/>
    <w:next w:val="ABABodyText"/>
    <w:rsid w:val="00A80EC4"/>
    <w:pPr>
      <w:keepNext/>
      <w:spacing w:before="120"/>
    </w:pPr>
    <w:rPr>
      <w:rFonts w:ascii="Arial" w:hAnsi="Arial"/>
      <w:b/>
      <w:szCs w:val="20"/>
      <w:lang w:eastAsia="en-US"/>
    </w:rPr>
  </w:style>
  <w:style w:type="paragraph" w:customStyle="1" w:styleId="ABATableText">
    <w:name w:val="ABA Table Text"/>
    <w:autoRedefine/>
    <w:rsid w:val="00A80EC4"/>
    <w:pPr>
      <w:spacing w:before="40" w:after="40"/>
      <w:ind w:left="1317" w:hanging="1317"/>
    </w:pPr>
    <w:rPr>
      <w:rFonts w:ascii="Arial" w:hAnsi="Arial"/>
      <w:sz w:val="20"/>
      <w:szCs w:val="20"/>
      <w:lang w:eastAsia="en-US"/>
    </w:rPr>
  </w:style>
  <w:style w:type="paragraph" w:customStyle="1" w:styleId="ABATableHeading">
    <w:name w:val="ABA Table Heading"/>
    <w:rsid w:val="00A80EC4"/>
    <w:pPr>
      <w:spacing w:before="40" w:after="40"/>
    </w:pPr>
    <w:rPr>
      <w:rFonts w:ascii="Arial" w:hAnsi="Arial"/>
      <w:b/>
      <w:sz w:val="20"/>
      <w:szCs w:val="20"/>
      <w:lang w:eastAsia="en-US"/>
    </w:rPr>
  </w:style>
  <w:style w:type="character" w:customStyle="1" w:styleId="FootnoteTextChar">
    <w:name w:val="Footnote Text Char"/>
    <w:aliases w:val="Footnote text Char"/>
    <w:basedOn w:val="DefaultParagraphFont"/>
    <w:link w:val="FootnoteText"/>
    <w:uiPriority w:val="99"/>
    <w:rsid w:val="004C1406"/>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591">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05B00710" TargetMode="Externa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view.officeapps.live.com/op/view.aspx?src=https%3A%2F%2Fwww.acma.gov.au%2Fsites%2Fdefault%2Ffiles%2F2022-09%2FACMA%2520approach%2520to%2520broadcast%2520planning%2520and%2520varying%2520LAPs.docx&amp;wdOrigin=BROWSELINK"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BCP@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05B00710"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have-your-say"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21C01288" TargetMode="External"/><Relationship Id="rId30" Type="http://schemas.openxmlformats.org/officeDocument/2006/relationships/hyperlink" Target="https://www.acma.gov.au/publication-submissions"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standards/australian-statistical-geography-standard-asgs-edition-3/jul2021-jun2026/significant-urban-areas-urban-centres-and-localities-section-state/urban-centres-and-localities" TargetMode="External"/><Relationship Id="rId1" Type="http://schemas.openxmlformats.org/officeDocument/2006/relationships/hyperlink" Target="https://www.abs.gov.au/census/find-census-data/quickstats/2016/SSC41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2344</Words>
  <Characters>12427</Characters>
  <Application>Microsoft Office Word</Application>
  <DocSecurity>0</DocSecurity>
  <Lines>345</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14591</CharactersWithSpaces>
  <SharedDoc>false</SharedDoc>
  <HyperlinkBase/>
  <HLinks>
    <vt:vector size="192" baseType="variant">
      <vt:variant>
        <vt:i4>2097192</vt:i4>
      </vt:variant>
      <vt:variant>
        <vt:i4>147</vt:i4>
      </vt:variant>
      <vt:variant>
        <vt:i4>0</vt:i4>
      </vt:variant>
      <vt:variant>
        <vt:i4>5</vt:i4>
      </vt:variant>
      <vt:variant>
        <vt:lpwstr>https://www.acma.gov.au/privacy-policy</vt:lpwstr>
      </vt:variant>
      <vt:variant>
        <vt:lpwstr/>
      </vt:variant>
      <vt:variant>
        <vt:i4>3473455</vt:i4>
      </vt:variant>
      <vt:variant>
        <vt:i4>144</vt:i4>
      </vt:variant>
      <vt:variant>
        <vt:i4>0</vt:i4>
      </vt:variant>
      <vt:variant>
        <vt:i4>5</vt:i4>
      </vt:variant>
      <vt:variant>
        <vt:lpwstr>https://www.acma.gov.au/publication-submissions</vt:lpwstr>
      </vt:variant>
      <vt:variant>
        <vt:lpwstr/>
      </vt:variant>
      <vt:variant>
        <vt:i4>6684699</vt:i4>
      </vt:variant>
      <vt:variant>
        <vt:i4>141</vt:i4>
      </vt:variant>
      <vt:variant>
        <vt:i4>0</vt:i4>
      </vt:variant>
      <vt:variant>
        <vt:i4>5</vt:i4>
      </vt:variant>
      <vt:variant>
        <vt:lpwstr>mailto:BCP@acma.gov.au</vt:lpwstr>
      </vt:variant>
      <vt:variant>
        <vt:lpwstr/>
      </vt:variant>
      <vt:variant>
        <vt:i4>5308427</vt:i4>
      </vt:variant>
      <vt:variant>
        <vt:i4>138</vt:i4>
      </vt:variant>
      <vt:variant>
        <vt:i4>0</vt:i4>
      </vt:variant>
      <vt:variant>
        <vt:i4>5</vt:i4>
      </vt:variant>
      <vt:variant>
        <vt:lpwstr>https://www.acma.gov.au/have-your-say</vt:lpwstr>
      </vt:variant>
      <vt:variant>
        <vt:lpwstr/>
      </vt:variant>
      <vt:variant>
        <vt:i4>4784214</vt:i4>
      </vt:variant>
      <vt:variant>
        <vt:i4>135</vt:i4>
      </vt:variant>
      <vt:variant>
        <vt:i4>0</vt:i4>
      </vt:variant>
      <vt:variant>
        <vt:i4>5</vt:i4>
      </vt:variant>
      <vt:variant>
        <vt:lpwstr/>
      </vt:variant>
      <vt:variant>
        <vt:lpwstr>_Appendix_E</vt:lpwstr>
      </vt:variant>
      <vt:variant>
        <vt:i4>4784214</vt:i4>
      </vt:variant>
      <vt:variant>
        <vt:i4>132</vt:i4>
      </vt:variant>
      <vt:variant>
        <vt:i4>0</vt:i4>
      </vt:variant>
      <vt:variant>
        <vt:i4>5</vt:i4>
      </vt:variant>
      <vt:variant>
        <vt:lpwstr/>
      </vt:variant>
      <vt:variant>
        <vt:lpwstr>_Appendix_D</vt:lpwstr>
      </vt:variant>
      <vt:variant>
        <vt:i4>7798823</vt:i4>
      </vt:variant>
      <vt:variant>
        <vt:i4>129</vt:i4>
      </vt:variant>
      <vt:variant>
        <vt:i4>0</vt:i4>
      </vt:variant>
      <vt:variant>
        <vt:i4>5</vt:i4>
      </vt:variant>
      <vt:variant>
        <vt:lpwstr>https://www.legislation.gov.au/Details/F2005B00710</vt:lpwstr>
      </vt:variant>
      <vt:variant>
        <vt:lpwstr/>
      </vt:variant>
      <vt:variant>
        <vt:i4>3211391</vt:i4>
      </vt:variant>
      <vt:variant>
        <vt:i4>126</vt:i4>
      </vt:variant>
      <vt:variant>
        <vt:i4>0</vt:i4>
      </vt:variant>
      <vt:variant>
        <vt:i4>5</vt:i4>
      </vt:variant>
      <vt:variant>
        <vt:lpwstr>https://view.officeapps.live.com/op/view.aspx?src=https%3A%2F%2Fwww.acma.gov.au%2Fsites%2Fdefault%2Ffiles%2F2022-09%2FACMA%2520approach%2520to%2520broadcast%2520planning%2520and%2520varying%2520LAPs.docx&amp;wdOrigin=BROWSELINK</vt:lpwstr>
      </vt:variant>
      <vt:variant>
        <vt:lpwstr/>
      </vt:variant>
      <vt:variant>
        <vt:i4>7798823</vt:i4>
      </vt:variant>
      <vt:variant>
        <vt:i4>123</vt:i4>
      </vt:variant>
      <vt:variant>
        <vt:i4>0</vt:i4>
      </vt:variant>
      <vt:variant>
        <vt:i4>5</vt:i4>
      </vt:variant>
      <vt:variant>
        <vt:lpwstr>https://www.legislation.gov.au/Details/F2005B00710</vt:lpwstr>
      </vt:variant>
      <vt:variant>
        <vt:lpwstr/>
      </vt:variant>
      <vt:variant>
        <vt:i4>1179706</vt:i4>
      </vt:variant>
      <vt:variant>
        <vt:i4>116</vt:i4>
      </vt:variant>
      <vt:variant>
        <vt:i4>0</vt:i4>
      </vt:variant>
      <vt:variant>
        <vt:i4>5</vt:i4>
      </vt:variant>
      <vt:variant>
        <vt:lpwstr/>
      </vt:variant>
      <vt:variant>
        <vt:lpwstr>_Toc139545661</vt:lpwstr>
      </vt:variant>
      <vt:variant>
        <vt:i4>1179706</vt:i4>
      </vt:variant>
      <vt:variant>
        <vt:i4>110</vt:i4>
      </vt:variant>
      <vt:variant>
        <vt:i4>0</vt:i4>
      </vt:variant>
      <vt:variant>
        <vt:i4>5</vt:i4>
      </vt:variant>
      <vt:variant>
        <vt:lpwstr/>
      </vt:variant>
      <vt:variant>
        <vt:lpwstr>_Toc139545660</vt:lpwstr>
      </vt:variant>
      <vt:variant>
        <vt:i4>1114170</vt:i4>
      </vt:variant>
      <vt:variant>
        <vt:i4>104</vt:i4>
      </vt:variant>
      <vt:variant>
        <vt:i4>0</vt:i4>
      </vt:variant>
      <vt:variant>
        <vt:i4>5</vt:i4>
      </vt:variant>
      <vt:variant>
        <vt:lpwstr/>
      </vt:variant>
      <vt:variant>
        <vt:lpwstr>_Toc139545659</vt:lpwstr>
      </vt:variant>
      <vt:variant>
        <vt:i4>1114170</vt:i4>
      </vt:variant>
      <vt:variant>
        <vt:i4>98</vt:i4>
      </vt:variant>
      <vt:variant>
        <vt:i4>0</vt:i4>
      </vt:variant>
      <vt:variant>
        <vt:i4>5</vt:i4>
      </vt:variant>
      <vt:variant>
        <vt:lpwstr/>
      </vt:variant>
      <vt:variant>
        <vt:lpwstr>_Toc139545658</vt:lpwstr>
      </vt:variant>
      <vt:variant>
        <vt:i4>1114170</vt:i4>
      </vt:variant>
      <vt:variant>
        <vt:i4>92</vt:i4>
      </vt:variant>
      <vt:variant>
        <vt:i4>0</vt:i4>
      </vt:variant>
      <vt:variant>
        <vt:i4>5</vt:i4>
      </vt:variant>
      <vt:variant>
        <vt:lpwstr/>
      </vt:variant>
      <vt:variant>
        <vt:lpwstr>_Toc139545657</vt:lpwstr>
      </vt:variant>
      <vt:variant>
        <vt:i4>1114170</vt:i4>
      </vt:variant>
      <vt:variant>
        <vt:i4>86</vt:i4>
      </vt:variant>
      <vt:variant>
        <vt:i4>0</vt:i4>
      </vt:variant>
      <vt:variant>
        <vt:i4>5</vt:i4>
      </vt:variant>
      <vt:variant>
        <vt:lpwstr/>
      </vt:variant>
      <vt:variant>
        <vt:lpwstr>_Toc139545656</vt:lpwstr>
      </vt:variant>
      <vt:variant>
        <vt:i4>1114170</vt:i4>
      </vt:variant>
      <vt:variant>
        <vt:i4>80</vt:i4>
      </vt:variant>
      <vt:variant>
        <vt:i4>0</vt:i4>
      </vt:variant>
      <vt:variant>
        <vt:i4>5</vt:i4>
      </vt:variant>
      <vt:variant>
        <vt:lpwstr/>
      </vt:variant>
      <vt:variant>
        <vt:lpwstr>_Toc139545655</vt:lpwstr>
      </vt:variant>
      <vt:variant>
        <vt:i4>1114170</vt:i4>
      </vt:variant>
      <vt:variant>
        <vt:i4>74</vt:i4>
      </vt:variant>
      <vt:variant>
        <vt:i4>0</vt:i4>
      </vt:variant>
      <vt:variant>
        <vt:i4>5</vt:i4>
      </vt:variant>
      <vt:variant>
        <vt:lpwstr/>
      </vt:variant>
      <vt:variant>
        <vt:lpwstr>_Toc139545654</vt:lpwstr>
      </vt:variant>
      <vt:variant>
        <vt:i4>1114170</vt:i4>
      </vt:variant>
      <vt:variant>
        <vt:i4>68</vt:i4>
      </vt:variant>
      <vt:variant>
        <vt:i4>0</vt:i4>
      </vt:variant>
      <vt:variant>
        <vt:i4>5</vt:i4>
      </vt:variant>
      <vt:variant>
        <vt:lpwstr/>
      </vt:variant>
      <vt:variant>
        <vt:lpwstr>_Toc139545653</vt:lpwstr>
      </vt:variant>
      <vt:variant>
        <vt:i4>1114170</vt:i4>
      </vt:variant>
      <vt:variant>
        <vt:i4>62</vt:i4>
      </vt:variant>
      <vt:variant>
        <vt:i4>0</vt:i4>
      </vt:variant>
      <vt:variant>
        <vt:i4>5</vt:i4>
      </vt:variant>
      <vt:variant>
        <vt:lpwstr/>
      </vt:variant>
      <vt:variant>
        <vt:lpwstr>_Toc139545652</vt:lpwstr>
      </vt:variant>
      <vt:variant>
        <vt:i4>1114170</vt:i4>
      </vt:variant>
      <vt:variant>
        <vt:i4>56</vt:i4>
      </vt:variant>
      <vt:variant>
        <vt:i4>0</vt:i4>
      </vt:variant>
      <vt:variant>
        <vt:i4>5</vt:i4>
      </vt:variant>
      <vt:variant>
        <vt:lpwstr/>
      </vt:variant>
      <vt:variant>
        <vt:lpwstr>_Toc139545651</vt:lpwstr>
      </vt:variant>
      <vt:variant>
        <vt:i4>1114170</vt:i4>
      </vt:variant>
      <vt:variant>
        <vt:i4>50</vt:i4>
      </vt:variant>
      <vt:variant>
        <vt:i4>0</vt:i4>
      </vt:variant>
      <vt:variant>
        <vt:i4>5</vt:i4>
      </vt:variant>
      <vt:variant>
        <vt:lpwstr/>
      </vt:variant>
      <vt:variant>
        <vt:lpwstr>_Toc139545650</vt:lpwstr>
      </vt:variant>
      <vt:variant>
        <vt:i4>1048634</vt:i4>
      </vt:variant>
      <vt:variant>
        <vt:i4>44</vt:i4>
      </vt:variant>
      <vt:variant>
        <vt:i4>0</vt:i4>
      </vt:variant>
      <vt:variant>
        <vt:i4>5</vt:i4>
      </vt:variant>
      <vt:variant>
        <vt:lpwstr/>
      </vt:variant>
      <vt:variant>
        <vt:lpwstr>_Toc139545649</vt:lpwstr>
      </vt:variant>
      <vt:variant>
        <vt:i4>1048634</vt:i4>
      </vt:variant>
      <vt:variant>
        <vt:i4>38</vt:i4>
      </vt:variant>
      <vt:variant>
        <vt:i4>0</vt:i4>
      </vt:variant>
      <vt:variant>
        <vt:i4>5</vt:i4>
      </vt:variant>
      <vt:variant>
        <vt:lpwstr/>
      </vt:variant>
      <vt:variant>
        <vt:lpwstr>_Toc139545648</vt:lpwstr>
      </vt:variant>
      <vt:variant>
        <vt:i4>1048634</vt:i4>
      </vt:variant>
      <vt:variant>
        <vt:i4>32</vt:i4>
      </vt:variant>
      <vt:variant>
        <vt:i4>0</vt:i4>
      </vt:variant>
      <vt:variant>
        <vt:i4>5</vt:i4>
      </vt:variant>
      <vt:variant>
        <vt:lpwstr/>
      </vt:variant>
      <vt:variant>
        <vt:lpwstr>_Toc139545647</vt:lpwstr>
      </vt:variant>
      <vt:variant>
        <vt:i4>1048634</vt:i4>
      </vt:variant>
      <vt:variant>
        <vt:i4>26</vt:i4>
      </vt:variant>
      <vt:variant>
        <vt:i4>0</vt:i4>
      </vt:variant>
      <vt:variant>
        <vt:i4>5</vt:i4>
      </vt:variant>
      <vt:variant>
        <vt:lpwstr/>
      </vt:variant>
      <vt:variant>
        <vt:lpwstr>_Toc139545646</vt:lpwstr>
      </vt:variant>
      <vt:variant>
        <vt:i4>1048634</vt:i4>
      </vt:variant>
      <vt:variant>
        <vt:i4>20</vt:i4>
      </vt:variant>
      <vt:variant>
        <vt:i4>0</vt:i4>
      </vt:variant>
      <vt:variant>
        <vt:i4>5</vt:i4>
      </vt:variant>
      <vt:variant>
        <vt:lpwstr/>
      </vt:variant>
      <vt:variant>
        <vt:lpwstr>_Toc139545645</vt:lpwstr>
      </vt:variant>
      <vt:variant>
        <vt:i4>1048634</vt:i4>
      </vt:variant>
      <vt:variant>
        <vt:i4>14</vt:i4>
      </vt:variant>
      <vt:variant>
        <vt:i4>0</vt:i4>
      </vt:variant>
      <vt:variant>
        <vt:i4>5</vt:i4>
      </vt:variant>
      <vt:variant>
        <vt:lpwstr/>
      </vt:variant>
      <vt:variant>
        <vt:lpwstr>_Toc139545644</vt:lpwstr>
      </vt:variant>
      <vt:variant>
        <vt:i4>1048634</vt:i4>
      </vt:variant>
      <vt:variant>
        <vt:i4>8</vt:i4>
      </vt:variant>
      <vt:variant>
        <vt:i4>0</vt:i4>
      </vt:variant>
      <vt:variant>
        <vt:i4>5</vt:i4>
      </vt:variant>
      <vt:variant>
        <vt:lpwstr/>
      </vt:variant>
      <vt:variant>
        <vt:lpwstr>_Toc139545643</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4587538</vt:i4>
      </vt:variant>
      <vt:variant>
        <vt:i4>3</vt:i4>
      </vt:variant>
      <vt:variant>
        <vt:i4>0</vt:i4>
      </vt:variant>
      <vt:variant>
        <vt:i4>5</vt:i4>
      </vt:variant>
      <vt:variant>
        <vt:lpwstr>https://www.abs.gov.au/statistics/standards/australian-statistical-geography-standard-asgs-edition-3/jul2021-jun2026/significant-urban-areas-urban-centres-and-localities-section-state/urban-centres-and-localities</vt:lpwstr>
      </vt:variant>
      <vt:variant>
        <vt:lpwstr/>
      </vt:variant>
      <vt:variant>
        <vt:i4>7471161</vt:i4>
      </vt:variant>
      <vt:variant>
        <vt:i4>0</vt:i4>
      </vt:variant>
      <vt:variant>
        <vt:i4>0</vt:i4>
      </vt:variant>
      <vt:variant>
        <vt:i4>5</vt:i4>
      </vt:variant>
      <vt:variant>
        <vt:lpwstr>https://www.abs.gov.au/census/find-census-data/quickstats/2016/SSC41268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2023-08-21T01:26:00Z</dcterms:created>
  <dcterms:modified xsi:type="dcterms:W3CDTF">2023-08-21T01:26:00Z</dcterms:modified>
  <cp:category/>
</cp:coreProperties>
</file>