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9E273F" w14:textId="77777777" w:rsidR="00822ED5" w:rsidRPr="006D46E5" w:rsidRDefault="00822ED5" w:rsidP="00822ED5">
      <w:pPr>
        <w:pStyle w:val="Heading1"/>
      </w:pPr>
      <w:bookmarkStart w:id="0" w:name="_Toc503948574"/>
      <w:r>
        <w:t>Summary of proposed 3.6 GHz spectrum licence band technical framework</w:t>
      </w:r>
      <w:bookmarkEnd w:id="0"/>
    </w:p>
    <w:p w14:paraId="7D9E2740" w14:textId="77777777" w:rsidR="00822ED5" w:rsidRDefault="00822ED5" w:rsidP="00822ED5">
      <w:pPr>
        <w:spacing w:after="80"/>
        <w:rPr>
          <w:rFonts w:cs="Arial"/>
        </w:rPr>
      </w:pPr>
    </w:p>
    <w:p w14:paraId="7D9E2741" w14:textId="77777777" w:rsidR="00822ED5" w:rsidRPr="006825E1" w:rsidRDefault="00822ED5" w:rsidP="00133A93">
      <w:pPr>
        <w:pStyle w:val="Heading2"/>
        <w:spacing w:before="120"/>
      </w:pPr>
      <w:bookmarkStart w:id="1" w:name="_Toc503948575"/>
      <w:r w:rsidRPr="006825E1">
        <w:t>Standard Trading Unit (STU) and Minimum Contiguous Bandwidth (MCB)</w:t>
      </w:r>
      <w:bookmarkEnd w:id="1"/>
    </w:p>
    <w:p w14:paraId="7D9E2742" w14:textId="77777777" w:rsidR="00822ED5" w:rsidRDefault="00822ED5" w:rsidP="00822ED5">
      <w:pPr>
        <w:pStyle w:val="ListParagraph"/>
        <w:numPr>
          <w:ilvl w:val="0"/>
          <w:numId w:val="2"/>
        </w:numPr>
        <w:spacing w:after="80"/>
        <w:rPr>
          <w:rFonts w:ascii="Arial" w:hAnsi="Arial" w:cs="Arial"/>
        </w:rPr>
      </w:pPr>
      <w:r w:rsidRPr="009D1B2F">
        <w:rPr>
          <w:rFonts w:ascii="Arial" w:hAnsi="Arial" w:cs="Arial"/>
        </w:rPr>
        <w:t>STU: no change</w:t>
      </w:r>
      <w:r>
        <w:rPr>
          <w:rFonts w:ascii="Arial" w:hAnsi="Arial" w:cs="Arial"/>
        </w:rPr>
        <w:t xml:space="preserve"> (Frequency component = 1 Hz, Area component: HCIS level 1)</w:t>
      </w:r>
    </w:p>
    <w:p w14:paraId="7D9E2743" w14:textId="4CA0D848" w:rsidR="00822ED5" w:rsidRDefault="00822ED5" w:rsidP="00822ED5">
      <w:pPr>
        <w:pStyle w:val="ListParagraph"/>
        <w:numPr>
          <w:ilvl w:val="0"/>
          <w:numId w:val="2"/>
        </w:numPr>
        <w:spacing w:after="80"/>
        <w:rPr>
          <w:rFonts w:ascii="Arial" w:hAnsi="Arial" w:cs="Arial"/>
        </w:rPr>
      </w:pPr>
      <w:r>
        <w:rPr>
          <w:rFonts w:ascii="Arial" w:hAnsi="Arial" w:cs="Arial"/>
        </w:rPr>
        <w:t>MCB: 10 MHz</w:t>
      </w:r>
    </w:p>
    <w:p w14:paraId="7D9E2744" w14:textId="77777777" w:rsidR="00133A93" w:rsidRPr="009D1B2F" w:rsidRDefault="00133A93" w:rsidP="00133A93">
      <w:pPr>
        <w:pStyle w:val="ListParagraph"/>
        <w:spacing w:after="80"/>
        <w:rPr>
          <w:rFonts w:ascii="Arial" w:hAnsi="Arial" w:cs="Arial"/>
        </w:rPr>
      </w:pPr>
    </w:p>
    <w:p w14:paraId="7D9E2745" w14:textId="77777777" w:rsidR="00822ED5" w:rsidRPr="006825E1" w:rsidRDefault="00822ED5" w:rsidP="00822ED5">
      <w:pPr>
        <w:pStyle w:val="Heading2"/>
      </w:pPr>
      <w:bookmarkStart w:id="2" w:name="_Toc503948576"/>
      <w:r w:rsidRPr="006825E1">
        <w:t xml:space="preserve">Conditions on </w:t>
      </w:r>
      <w:r>
        <w:t xml:space="preserve">the </w:t>
      </w:r>
      <w:r w:rsidRPr="006825E1">
        <w:t>spectrum licence</w:t>
      </w:r>
      <w:bookmarkEnd w:id="2"/>
    </w:p>
    <w:p w14:paraId="7D9E2746" w14:textId="77777777" w:rsidR="00822ED5" w:rsidRPr="006825E1" w:rsidRDefault="00822ED5" w:rsidP="00822ED5">
      <w:pPr>
        <w:spacing w:after="80"/>
        <w:rPr>
          <w:rFonts w:cs="Arial"/>
          <w:u w:val="single"/>
        </w:rPr>
      </w:pPr>
      <w:r w:rsidRPr="006825E1">
        <w:rPr>
          <w:rFonts w:cs="Arial"/>
          <w:u w:val="single"/>
        </w:rPr>
        <w:t>In-band emission limit:</w:t>
      </w:r>
    </w:p>
    <w:p w14:paraId="7D9E2747" w14:textId="77777777" w:rsidR="00822ED5" w:rsidRDefault="00822ED5" w:rsidP="00822ED5">
      <w:pPr>
        <w:pStyle w:val="ListParagraph"/>
        <w:spacing w:after="80"/>
        <w:ind w:left="1440"/>
        <w:rPr>
          <w:rFonts w:ascii="Arial" w:hAnsi="Arial" w:cs="Arial"/>
        </w:rPr>
      </w:pPr>
    </w:p>
    <w:p w14:paraId="7D9E2748" w14:textId="5A99987D" w:rsidR="00822ED5" w:rsidRDefault="002C1BB2" w:rsidP="00822ED5">
      <w:pPr>
        <w:pStyle w:val="ListParagraph"/>
        <w:numPr>
          <w:ilvl w:val="0"/>
          <w:numId w:val="2"/>
        </w:numPr>
        <w:spacing w:after="80"/>
        <w:rPr>
          <w:rFonts w:ascii="Arial" w:hAnsi="Arial" w:cs="Arial"/>
        </w:rPr>
      </w:pPr>
      <w:r>
        <w:rPr>
          <w:rFonts w:ascii="Arial" w:hAnsi="Arial" w:cs="Arial"/>
        </w:rPr>
        <w:t>TRP of 47</w:t>
      </w:r>
      <w:r w:rsidR="00AF28FA">
        <w:rPr>
          <w:rFonts w:ascii="Arial" w:hAnsi="Arial" w:cs="Arial"/>
        </w:rPr>
        <w:t xml:space="preserve"> dBm/5 MHz per</w:t>
      </w:r>
      <w:r>
        <w:rPr>
          <w:rFonts w:ascii="Arial" w:hAnsi="Arial" w:cs="Arial"/>
        </w:rPr>
        <w:t xml:space="preserve"> cell/sector.</w:t>
      </w:r>
      <w:r w:rsidR="002B1864">
        <w:rPr>
          <w:rFonts w:ascii="Arial" w:hAnsi="Arial" w:cs="Arial"/>
        </w:rPr>
        <w:t xml:space="preserve"> </w:t>
      </w:r>
    </w:p>
    <w:p w14:paraId="7D9E274B" w14:textId="77777777" w:rsidR="00822ED5" w:rsidRPr="006825E1" w:rsidRDefault="00822ED5" w:rsidP="00822ED5">
      <w:pPr>
        <w:spacing w:before="240" w:after="80"/>
        <w:rPr>
          <w:rFonts w:cs="Arial"/>
          <w:u w:val="single"/>
        </w:rPr>
      </w:pPr>
      <w:r w:rsidRPr="006825E1">
        <w:rPr>
          <w:rFonts w:cs="Arial"/>
          <w:u w:val="single"/>
        </w:rPr>
        <w:t>Unwanted emission limits:</w:t>
      </w:r>
    </w:p>
    <w:p w14:paraId="309F2F62" w14:textId="4FA49754" w:rsidR="002C1BB2" w:rsidRPr="00AF28FA" w:rsidRDefault="002C1BB2" w:rsidP="002C1BB2">
      <w:pPr>
        <w:autoSpaceDE w:val="0"/>
        <w:autoSpaceDN w:val="0"/>
        <w:adjustRightInd w:val="0"/>
        <w:spacing w:before="120" w:line="240" w:lineRule="auto"/>
        <w:ind w:right="867"/>
      </w:pPr>
      <w:r w:rsidRPr="00AF28FA">
        <w:t xml:space="preserve">The limits proposed assume either </w:t>
      </w:r>
      <w:r>
        <w:t xml:space="preserve">a negotiated outcome or </w:t>
      </w:r>
      <w:r w:rsidRPr="00AF28FA">
        <w:t xml:space="preserve">synchronised operation </w:t>
      </w:r>
      <w:r>
        <w:t xml:space="preserve">to manage interference when it occurs. </w:t>
      </w:r>
    </w:p>
    <w:p w14:paraId="7D9E274C" w14:textId="6C503FF1" w:rsidR="00822ED5" w:rsidRDefault="002C1BB2" w:rsidP="00822ED5">
      <w:pPr>
        <w:spacing w:before="240" w:after="80"/>
        <w:rPr>
          <w:rFonts w:cs="Arial"/>
        </w:rPr>
      </w:pPr>
      <w:r>
        <w:rPr>
          <w:rFonts w:cs="Arial"/>
        </w:rPr>
        <w:t>A</w:t>
      </w:r>
      <w:r w:rsidR="00822ED5">
        <w:rPr>
          <w:rFonts w:cs="Arial"/>
        </w:rPr>
        <w:t xml:space="preserve">djacent band spectrum licensees can </w:t>
      </w:r>
      <w:r>
        <w:rPr>
          <w:rFonts w:cs="Arial"/>
        </w:rPr>
        <w:t xml:space="preserve">also </w:t>
      </w:r>
      <w:r w:rsidR="00822ED5">
        <w:rPr>
          <w:rFonts w:cs="Arial"/>
        </w:rPr>
        <w:t xml:space="preserve">come to agreement to employ different unwanted emission levels within their respective spectrum licence space. </w:t>
      </w:r>
    </w:p>
    <w:p w14:paraId="7D9E274D" w14:textId="77777777" w:rsidR="00822ED5" w:rsidRDefault="00822ED5" w:rsidP="00822ED5">
      <w:pPr>
        <w:spacing w:before="120" w:after="80"/>
        <w:rPr>
          <w:rFonts w:cs="Arial"/>
        </w:rPr>
      </w:pPr>
    </w:p>
    <w:p w14:paraId="7D9E274E" w14:textId="77777777" w:rsidR="00822ED5" w:rsidRDefault="00822ED5" w:rsidP="00822ED5">
      <w:pPr>
        <w:autoSpaceDE w:val="0"/>
        <w:autoSpaceDN w:val="0"/>
        <w:adjustRightInd w:val="0"/>
        <w:spacing w:after="0" w:line="240" w:lineRule="auto"/>
        <w:ind w:left="852" w:right="867"/>
        <w:rPr>
          <w:rFonts w:ascii="TimesNewRoman,Bold" w:hAnsi="TimesNewRoman,Bold" w:cs="TimesNewRoman,Bold"/>
          <w:b/>
          <w:bCs/>
          <w:sz w:val="18"/>
          <w:szCs w:val="18"/>
        </w:rPr>
      </w:pPr>
      <w:r w:rsidRPr="008B3773">
        <w:rPr>
          <w:rFonts w:cs="Arial"/>
          <w:b/>
          <w:sz w:val="18"/>
          <w:szCs w:val="18"/>
        </w:rPr>
        <w:t>Note 1</w:t>
      </w:r>
      <w:r w:rsidRPr="008B3773">
        <w:rPr>
          <w:rFonts w:cs="Arial"/>
          <w:sz w:val="18"/>
          <w:szCs w:val="18"/>
        </w:rPr>
        <w:t xml:space="preserve">: </w:t>
      </w:r>
      <w:r w:rsidRPr="008B3773">
        <w:rPr>
          <w:rFonts w:ascii="TimesNewRoman,Bold" w:hAnsi="TimesNewRoman,Bold" w:cs="TimesNewRoman,Bold"/>
          <w:bCs/>
          <w:sz w:val="18"/>
          <w:szCs w:val="18"/>
        </w:rPr>
        <w:t>f</w:t>
      </w:r>
      <w:r w:rsidRPr="008B3773">
        <w:rPr>
          <w:rFonts w:ascii="TimesNewRoman,Bold" w:hAnsi="TimesNewRoman,Bold" w:cs="TimesNewRoman,Bold"/>
          <w:bCs/>
          <w:sz w:val="18"/>
          <w:szCs w:val="18"/>
          <w:vertAlign w:val="subscript"/>
        </w:rPr>
        <w:t xml:space="preserve">offset </w:t>
      </w:r>
      <w:r w:rsidRPr="008B3773">
        <w:rPr>
          <w:rFonts w:ascii="TimesNewRoman" w:hAnsi="TimesNewRoman" w:cs="TimesNewRoman"/>
          <w:sz w:val="18"/>
          <w:szCs w:val="18"/>
        </w:rPr>
        <w:t xml:space="preserve">is the frequency offset from the upper or lower frequency limits </w:t>
      </w:r>
      <w:r>
        <w:rPr>
          <w:rFonts w:ascii="TimesNewRoman" w:hAnsi="TimesNewRoman" w:cs="TimesNewRoman"/>
          <w:sz w:val="18"/>
          <w:szCs w:val="18"/>
        </w:rPr>
        <w:t>of the licence</w:t>
      </w:r>
      <w:r w:rsidRPr="008B3773">
        <w:rPr>
          <w:rFonts w:ascii="TimesNewRoman" w:hAnsi="TimesNewRoman" w:cs="TimesNewRoman"/>
          <w:sz w:val="18"/>
          <w:szCs w:val="18"/>
        </w:rPr>
        <w:t>. The closest -3dB point of the measurement bandwidth to the upper or lower frequency limits of the licence is placed at</w:t>
      </w:r>
      <w:r>
        <w:rPr>
          <w:rFonts w:ascii="TimesNewRoman" w:hAnsi="TimesNewRoman" w:cs="TimesNewRoman"/>
          <w:sz w:val="18"/>
          <w:szCs w:val="18"/>
        </w:rPr>
        <w:t xml:space="preserve"> </w:t>
      </w:r>
      <w:r w:rsidRPr="008B3773">
        <w:rPr>
          <w:rFonts w:ascii="TimesNewRoman,Bold" w:hAnsi="TimesNewRoman,Bold" w:cs="TimesNewRoman,Bold"/>
          <w:bCs/>
          <w:sz w:val="18"/>
          <w:szCs w:val="18"/>
        </w:rPr>
        <w:t>f</w:t>
      </w:r>
      <w:r w:rsidRPr="008B3773">
        <w:rPr>
          <w:rFonts w:ascii="TimesNewRoman,Bold" w:hAnsi="TimesNewRoman,Bold" w:cs="TimesNewRoman,Bold"/>
          <w:bCs/>
          <w:sz w:val="18"/>
          <w:szCs w:val="18"/>
          <w:vertAlign w:val="subscript"/>
        </w:rPr>
        <w:t>offset</w:t>
      </w:r>
      <w:r w:rsidRPr="008B3773">
        <w:rPr>
          <w:rFonts w:ascii="TimesNewRoman,Bold" w:hAnsi="TimesNewRoman,Bold" w:cs="TimesNewRoman,Bold"/>
          <w:b/>
          <w:bCs/>
          <w:sz w:val="18"/>
          <w:szCs w:val="18"/>
        </w:rPr>
        <w:t>.</w:t>
      </w:r>
    </w:p>
    <w:p w14:paraId="7D9E275B" w14:textId="77777777" w:rsidR="00822ED5" w:rsidRPr="00154B3C" w:rsidRDefault="00822ED5" w:rsidP="00822ED5">
      <w:pPr>
        <w:autoSpaceDE w:val="0"/>
        <w:autoSpaceDN w:val="0"/>
        <w:adjustRightInd w:val="0"/>
        <w:spacing w:after="0" w:line="240" w:lineRule="auto"/>
        <w:ind w:right="867"/>
        <w:rPr>
          <w:rFonts w:cs="Arial"/>
          <w:b/>
          <w:sz w:val="18"/>
          <w:szCs w:val="18"/>
        </w:rPr>
      </w:pPr>
    </w:p>
    <w:p w14:paraId="7D9E275E" w14:textId="77777777" w:rsidR="0061404A" w:rsidRDefault="0061404A" w:rsidP="00822ED5">
      <w:pPr>
        <w:spacing w:after="0" w:line="240" w:lineRule="auto"/>
        <w:rPr>
          <w:rFonts w:cs="Arial"/>
        </w:rPr>
      </w:pPr>
    </w:p>
    <w:p w14:paraId="7D9E275F" w14:textId="7E2F1B57" w:rsidR="00822ED5" w:rsidRPr="00CE740B" w:rsidRDefault="00822ED5" w:rsidP="00822ED5">
      <w:pPr>
        <w:pStyle w:val="ACMATableHeader"/>
        <w:spacing w:line="240" w:lineRule="atLeast"/>
      </w:pPr>
      <w:r>
        <w:rPr>
          <w:rFonts w:cs="Arial"/>
        </w:rPr>
        <w:t>T</w:t>
      </w:r>
      <w:r w:rsidRPr="00CE740B">
        <w:rPr>
          <w:rFonts w:cs="Arial"/>
        </w:rPr>
        <w:t xml:space="preserve">ransmitter </w:t>
      </w:r>
      <w:r>
        <w:rPr>
          <w:rFonts w:cs="Arial"/>
        </w:rPr>
        <w:t>unwanted</w:t>
      </w:r>
      <w:r w:rsidRPr="00CE740B">
        <w:rPr>
          <w:rFonts w:cs="Arial"/>
        </w:rPr>
        <w:t xml:space="preserve"> emission limits </w:t>
      </w:r>
      <w:r>
        <w:rPr>
          <w:rFonts w:cs="Arial"/>
        </w:rPr>
        <w:t xml:space="preserve">within the </w:t>
      </w:r>
      <w:r w:rsidR="002C79C9">
        <w:rPr>
          <w:rFonts w:cs="Arial"/>
        </w:rPr>
        <w:t>338</w:t>
      </w:r>
      <w:r w:rsidRPr="00992F3E">
        <w:rPr>
          <w:rFonts w:cs="Arial"/>
        </w:rPr>
        <w:t>0-</w:t>
      </w:r>
      <w:r w:rsidR="00721556">
        <w:rPr>
          <w:rFonts w:cs="Arial"/>
        </w:rPr>
        <w:t>372</w:t>
      </w:r>
      <w:r w:rsidRPr="00992F3E">
        <w:rPr>
          <w:rFonts w:cs="Arial"/>
        </w:rPr>
        <w:t>0 MHz</w:t>
      </w:r>
      <w:r w:rsidRPr="00CE740B">
        <w:rPr>
          <w:rFonts w:cs="Arial"/>
        </w:rPr>
        <w:t xml:space="preserve"> frequency band</w:t>
      </w:r>
      <w:r>
        <w:rPr>
          <w:rFonts w:cs="Arial"/>
        </w:rPr>
        <w:t xml:space="preserve"> – registered devices</w:t>
      </w:r>
      <w:r>
        <w:t>.</w:t>
      </w:r>
    </w:p>
    <w:tbl>
      <w:tblPr>
        <w:tblStyle w:val="TableGrid"/>
        <w:tblW w:w="6132" w:type="dxa"/>
        <w:jc w:val="center"/>
        <w:tblLook w:val="04A0" w:firstRow="1" w:lastRow="0" w:firstColumn="1" w:lastColumn="0" w:noHBand="0" w:noVBand="1"/>
      </w:tblPr>
      <w:tblGrid>
        <w:gridCol w:w="2262"/>
        <w:gridCol w:w="2270"/>
        <w:gridCol w:w="1600"/>
      </w:tblGrid>
      <w:tr w:rsidR="002C1BB2" w14:paraId="7D9E2763" w14:textId="77777777" w:rsidTr="002C1BB2">
        <w:trPr>
          <w:jc w:val="center"/>
        </w:trPr>
        <w:tc>
          <w:tcPr>
            <w:tcW w:w="2262" w:type="dxa"/>
            <w:shd w:val="clear" w:color="auto" w:fill="BFBFBF" w:themeFill="background1" w:themeFillShade="BF"/>
          </w:tcPr>
          <w:p w14:paraId="7D9E2760" w14:textId="77777777" w:rsidR="002C1BB2" w:rsidRPr="008B3773" w:rsidRDefault="002C1BB2" w:rsidP="002C1BB2">
            <w:pPr>
              <w:pStyle w:val="ListParagraph"/>
              <w:ind w:left="0"/>
              <w:jc w:val="center"/>
              <w:rPr>
                <w:rFonts w:ascii="Arial" w:hAnsi="Arial" w:cs="Arial"/>
                <w:b/>
                <w:vertAlign w:val="superscript"/>
              </w:rPr>
            </w:pPr>
            <w:r w:rsidRPr="00CC1D60">
              <w:rPr>
                <w:rFonts w:ascii="Arial" w:hAnsi="Arial" w:cs="Arial"/>
                <w:b/>
              </w:rPr>
              <w:t>Frequency Range (f</w:t>
            </w:r>
            <w:r>
              <w:rPr>
                <w:rFonts w:ascii="Arial" w:hAnsi="Arial" w:cs="Arial"/>
                <w:b/>
                <w:vertAlign w:val="subscript"/>
              </w:rPr>
              <w:t>offset</w:t>
            </w:r>
            <w:r w:rsidRPr="00CC1D60">
              <w:rPr>
                <w:rFonts w:ascii="Arial" w:hAnsi="Arial" w:cs="Arial"/>
                <w:b/>
              </w:rPr>
              <w:t>)</w:t>
            </w:r>
            <w:r>
              <w:rPr>
                <w:rFonts w:ascii="Arial" w:hAnsi="Arial" w:cs="Arial"/>
                <w:b/>
                <w:vertAlign w:val="superscript"/>
              </w:rPr>
              <w:t>Note 1</w:t>
            </w:r>
          </w:p>
        </w:tc>
        <w:tc>
          <w:tcPr>
            <w:tcW w:w="2270" w:type="dxa"/>
            <w:shd w:val="clear" w:color="auto" w:fill="BFBFBF" w:themeFill="background1" w:themeFillShade="BF"/>
          </w:tcPr>
          <w:p w14:paraId="413E05A7" w14:textId="613CDB99" w:rsidR="002C1BB2" w:rsidRDefault="002C1BB2" w:rsidP="002C1BB2">
            <w:pPr>
              <w:pStyle w:val="ListParagraph"/>
              <w:ind w:left="0"/>
              <w:jc w:val="center"/>
              <w:rPr>
                <w:rFonts w:ascii="Arial" w:hAnsi="Arial" w:cs="Arial"/>
                <w:b/>
              </w:rPr>
            </w:pPr>
            <w:r w:rsidRPr="0038765E">
              <w:rPr>
                <w:rFonts w:ascii="Arial" w:hAnsi="Arial" w:cs="Arial"/>
                <w:b/>
              </w:rPr>
              <w:t>Total Radiated Power (dBm) per cell/sector</w:t>
            </w:r>
          </w:p>
        </w:tc>
        <w:tc>
          <w:tcPr>
            <w:tcW w:w="1600" w:type="dxa"/>
            <w:shd w:val="clear" w:color="auto" w:fill="BFBFBF" w:themeFill="background1" w:themeFillShade="BF"/>
          </w:tcPr>
          <w:p w14:paraId="7D9E2762" w14:textId="77777777" w:rsidR="002C1BB2" w:rsidRPr="00CC1D60" w:rsidRDefault="002C1BB2" w:rsidP="002C1BB2">
            <w:pPr>
              <w:pStyle w:val="ListParagraph"/>
              <w:ind w:left="0"/>
              <w:jc w:val="center"/>
              <w:rPr>
                <w:rFonts w:ascii="Arial" w:hAnsi="Arial" w:cs="Arial"/>
                <w:b/>
              </w:rPr>
            </w:pPr>
            <w:r w:rsidRPr="00CC1D60">
              <w:rPr>
                <w:rFonts w:ascii="Arial" w:hAnsi="Arial" w:cs="Arial"/>
                <w:b/>
              </w:rPr>
              <w:t>Measurement Bandwidth</w:t>
            </w:r>
          </w:p>
        </w:tc>
      </w:tr>
      <w:tr w:rsidR="002C1BB2" w14:paraId="7D9E2767" w14:textId="77777777" w:rsidTr="002C1BB2">
        <w:trPr>
          <w:jc w:val="center"/>
        </w:trPr>
        <w:tc>
          <w:tcPr>
            <w:tcW w:w="2262" w:type="dxa"/>
          </w:tcPr>
          <w:p w14:paraId="7D9E2764" w14:textId="77777777" w:rsidR="002C1BB2" w:rsidRPr="00CE740B" w:rsidRDefault="002C1BB2" w:rsidP="002C1BB2">
            <w:pPr>
              <w:pStyle w:val="ListParagraph"/>
              <w:ind w:left="0"/>
              <w:jc w:val="center"/>
              <w:rPr>
                <w:rFonts w:ascii="Arial" w:hAnsi="Arial" w:cs="Arial"/>
                <w:sz w:val="18"/>
                <w:szCs w:val="18"/>
                <w:u w:val="single"/>
              </w:rPr>
            </w:pPr>
            <w:r w:rsidRPr="00CE740B">
              <w:rPr>
                <w:rFonts w:ascii="Arial" w:hAnsi="Arial" w:cs="Arial"/>
                <w:sz w:val="18"/>
                <w:szCs w:val="18"/>
              </w:rPr>
              <w:t>0 kHz ≤ f</w:t>
            </w:r>
            <w:r>
              <w:rPr>
                <w:rFonts w:ascii="Arial" w:hAnsi="Arial" w:cs="Arial"/>
                <w:sz w:val="18"/>
                <w:szCs w:val="18"/>
                <w:vertAlign w:val="subscript"/>
              </w:rPr>
              <w:t>offset</w:t>
            </w:r>
            <w:r w:rsidRPr="00CE740B">
              <w:rPr>
                <w:rFonts w:ascii="Arial" w:hAnsi="Arial" w:cs="Arial"/>
                <w:sz w:val="18"/>
                <w:szCs w:val="18"/>
              </w:rPr>
              <w:t xml:space="preserve"> ≤</w:t>
            </w:r>
            <w:r>
              <w:rPr>
                <w:rFonts w:ascii="Arial" w:hAnsi="Arial" w:cs="Arial"/>
                <w:sz w:val="18"/>
                <w:szCs w:val="18"/>
              </w:rPr>
              <w:t xml:space="preserve"> 5 M</w:t>
            </w:r>
            <w:r w:rsidRPr="00CE740B">
              <w:rPr>
                <w:rFonts w:ascii="Arial" w:hAnsi="Arial" w:cs="Arial"/>
                <w:sz w:val="18"/>
                <w:szCs w:val="18"/>
              </w:rPr>
              <w:t>Hz</w:t>
            </w:r>
          </w:p>
        </w:tc>
        <w:tc>
          <w:tcPr>
            <w:tcW w:w="2270" w:type="dxa"/>
          </w:tcPr>
          <w:p w14:paraId="548005AB" w14:textId="76C15944" w:rsidR="002C1BB2" w:rsidRDefault="002C1BB2" w:rsidP="002C1BB2">
            <w:pPr>
              <w:pStyle w:val="ListParagraph"/>
              <w:ind w:left="0"/>
              <w:jc w:val="center"/>
              <w:rPr>
                <w:rFonts w:ascii="Arial" w:hAnsi="Arial" w:cs="Arial"/>
                <w:sz w:val="18"/>
                <w:szCs w:val="18"/>
              </w:rPr>
            </w:pPr>
            <w:r w:rsidRPr="0038765E">
              <w:rPr>
                <w:rFonts w:ascii="Arial" w:hAnsi="Arial" w:cs="Arial"/>
                <w:sz w:val="18"/>
                <w:szCs w:val="18"/>
              </w:rPr>
              <w:t>2 – (7/5).f</w:t>
            </w:r>
            <w:r w:rsidRPr="0038765E">
              <w:rPr>
                <w:rFonts w:ascii="Arial" w:hAnsi="Arial" w:cs="Arial"/>
                <w:sz w:val="18"/>
                <w:szCs w:val="18"/>
                <w:vertAlign w:val="subscript"/>
              </w:rPr>
              <w:t>offset</w:t>
            </w:r>
            <w:r w:rsidRPr="0038765E">
              <w:rPr>
                <w:rFonts w:ascii="Arial" w:hAnsi="Arial" w:cs="Arial"/>
                <w:sz w:val="18"/>
                <w:szCs w:val="18"/>
              </w:rPr>
              <w:t>(MHz)</w:t>
            </w:r>
          </w:p>
        </w:tc>
        <w:tc>
          <w:tcPr>
            <w:tcW w:w="1600" w:type="dxa"/>
          </w:tcPr>
          <w:p w14:paraId="7D9E2766" w14:textId="77777777" w:rsidR="002C1BB2" w:rsidRPr="00CE740B" w:rsidRDefault="002C1BB2" w:rsidP="002C1BB2">
            <w:pPr>
              <w:pStyle w:val="ListParagraph"/>
              <w:ind w:left="0"/>
              <w:jc w:val="center"/>
              <w:rPr>
                <w:rFonts w:ascii="Arial" w:hAnsi="Arial" w:cs="Arial"/>
                <w:sz w:val="18"/>
                <w:szCs w:val="18"/>
              </w:rPr>
            </w:pPr>
            <w:r>
              <w:rPr>
                <w:rFonts w:ascii="Arial" w:hAnsi="Arial" w:cs="Arial"/>
                <w:sz w:val="18"/>
                <w:szCs w:val="18"/>
              </w:rPr>
              <w:t>100 kHz</w:t>
            </w:r>
          </w:p>
        </w:tc>
      </w:tr>
      <w:tr w:rsidR="002C1BB2" w14:paraId="7D9E276B" w14:textId="77777777" w:rsidTr="002C1BB2">
        <w:trPr>
          <w:jc w:val="center"/>
        </w:trPr>
        <w:tc>
          <w:tcPr>
            <w:tcW w:w="2262" w:type="dxa"/>
          </w:tcPr>
          <w:p w14:paraId="7D9E2768" w14:textId="77777777" w:rsidR="002C1BB2" w:rsidRPr="00CE740B" w:rsidRDefault="002C1BB2" w:rsidP="002C1BB2">
            <w:pPr>
              <w:pStyle w:val="ListParagraph"/>
              <w:ind w:left="0"/>
              <w:jc w:val="center"/>
              <w:rPr>
                <w:rFonts w:ascii="Arial" w:hAnsi="Arial" w:cs="Arial"/>
                <w:sz w:val="18"/>
                <w:szCs w:val="18"/>
              </w:rPr>
            </w:pPr>
            <w:r>
              <w:rPr>
                <w:rFonts w:ascii="Arial" w:hAnsi="Arial" w:cs="Arial"/>
                <w:sz w:val="18"/>
                <w:szCs w:val="18"/>
              </w:rPr>
              <w:t>5 MHz</w:t>
            </w:r>
            <w:r w:rsidRPr="00CE740B">
              <w:rPr>
                <w:rFonts w:ascii="Arial" w:hAnsi="Arial" w:cs="Arial"/>
                <w:sz w:val="18"/>
                <w:szCs w:val="18"/>
              </w:rPr>
              <w:t>≤ f</w:t>
            </w:r>
            <w:r>
              <w:rPr>
                <w:rFonts w:ascii="Arial" w:hAnsi="Arial" w:cs="Arial"/>
                <w:sz w:val="18"/>
                <w:szCs w:val="18"/>
                <w:vertAlign w:val="subscript"/>
              </w:rPr>
              <w:t>offset</w:t>
            </w:r>
            <w:r w:rsidRPr="00CE740B">
              <w:rPr>
                <w:rFonts w:ascii="Arial" w:hAnsi="Arial" w:cs="Arial"/>
                <w:sz w:val="18"/>
                <w:szCs w:val="18"/>
              </w:rPr>
              <w:t xml:space="preserve"> ≤</w:t>
            </w:r>
            <w:r>
              <w:rPr>
                <w:rFonts w:ascii="Arial" w:hAnsi="Arial" w:cs="Arial"/>
                <w:sz w:val="18"/>
                <w:szCs w:val="18"/>
              </w:rPr>
              <w:t xml:space="preserve"> 10 M</w:t>
            </w:r>
            <w:r w:rsidRPr="00CE740B">
              <w:rPr>
                <w:rFonts w:ascii="Arial" w:hAnsi="Arial" w:cs="Arial"/>
                <w:sz w:val="18"/>
                <w:szCs w:val="18"/>
              </w:rPr>
              <w:t>Hz</w:t>
            </w:r>
          </w:p>
        </w:tc>
        <w:tc>
          <w:tcPr>
            <w:tcW w:w="2270" w:type="dxa"/>
          </w:tcPr>
          <w:p w14:paraId="43FAC0B0" w14:textId="728A79FD" w:rsidR="002C1BB2" w:rsidRDefault="002C1BB2" w:rsidP="002C1BB2">
            <w:pPr>
              <w:pStyle w:val="ListParagraph"/>
              <w:ind w:left="0"/>
              <w:jc w:val="center"/>
              <w:rPr>
                <w:rFonts w:ascii="Arial" w:hAnsi="Arial" w:cs="Arial"/>
                <w:sz w:val="18"/>
                <w:szCs w:val="18"/>
              </w:rPr>
            </w:pPr>
            <w:r w:rsidRPr="0038765E">
              <w:rPr>
                <w:rFonts w:ascii="Arial" w:hAnsi="Arial" w:cs="Arial"/>
                <w:sz w:val="18"/>
                <w:szCs w:val="18"/>
              </w:rPr>
              <w:t>-5</w:t>
            </w:r>
          </w:p>
        </w:tc>
        <w:tc>
          <w:tcPr>
            <w:tcW w:w="1600" w:type="dxa"/>
          </w:tcPr>
          <w:p w14:paraId="7D9E276A" w14:textId="77777777" w:rsidR="002C1BB2" w:rsidRPr="00CE740B" w:rsidRDefault="002C1BB2" w:rsidP="002C1BB2">
            <w:pPr>
              <w:pStyle w:val="ListParagraph"/>
              <w:ind w:left="0"/>
              <w:jc w:val="center"/>
              <w:rPr>
                <w:rFonts w:ascii="Arial" w:hAnsi="Arial" w:cs="Arial"/>
                <w:sz w:val="18"/>
                <w:szCs w:val="18"/>
              </w:rPr>
            </w:pPr>
            <w:r>
              <w:rPr>
                <w:rFonts w:ascii="Arial" w:hAnsi="Arial" w:cs="Arial"/>
                <w:sz w:val="18"/>
                <w:szCs w:val="18"/>
              </w:rPr>
              <w:t>100 kHz</w:t>
            </w:r>
          </w:p>
        </w:tc>
      </w:tr>
      <w:tr w:rsidR="002C1BB2" w14:paraId="7D9E276F" w14:textId="77777777" w:rsidTr="002C1BB2">
        <w:trPr>
          <w:jc w:val="center"/>
        </w:trPr>
        <w:tc>
          <w:tcPr>
            <w:tcW w:w="2262" w:type="dxa"/>
          </w:tcPr>
          <w:p w14:paraId="7D9E276C" w14:textId="77777777" w:rsidR="002C1BB2" w:rsidRPr="00CE740B" w:rsidRDefault="002C1BB2" w:rsidP="002C1BB2">
            <w:pPr>
              <w:pStyle w:val="ListParagraph"/>
              <w:ind w:left="0"/>
              <w:jc w:val="center"/>
              <w:rPr>
                <w:rFonts w:ascii="Arial" w:hAnsi="Arial" w:cs="Arial"/>
                <w:sz w:val="18"/>
                <w:szCs w:val="18"/>
              </w:rPr>
            </w:pPr>
            <w:r w:rsidRPr="00CE740B">
              <w:rPr>
                <w:rFonts w:ascii="Arial" w:hAnsi="Arial" w:cs="Arial"/>
                <w:sz w:val="18"/>
                <w:szCs w:val="18"/>
              </w:rPr>
              <w:t>f</w:t>
            </w:r>
            <w:r>
              <w:rPr>
                <w:rFonts w:ascii="Arial" w:hAnsi="Arial" w:cs="Arial"/>
                <w:sz w:val="18"/>
                <w:szCs w:val="18"/>
                <w:vertAlign w:val="subscript"/>
              </w:rPr>
              <w:t>offset</w:t>
            </w:r>
            <w:r>
              <w:rPr>
                <w:rFonts w:ascii="Arial" w:hAnsi="Arial" w:cs="Arial"/>
                <w:sz w:val="18"/>
                <w:szCs w:val="18"/>
              </w:rPr>
              <w:t xml:space="preserve"> ≥ 10 M</w:t>
            </w:r>
            <w:r w:rsidRPr="00CE740B">
              <w:rPr>
                <w:rFonts w:ascii="Arial" w:hAnsi="Arial" w:cs="Arial"/>
                <w:sz w:val="18"/>
                <w:szCs w:val="18"/>
              </w:rPr>
              <w:t>Hz</w:t>
            </w:r>
          </w:p>
        </w:tc>
        <w:tc>
          <w:tcPr>
            <w:tcW w:w="2270" w:type="dxa"/>
          </w:tcPr>
          <w:p w14:paraId="0A6CF9E0" w14:textId="4576DB84" w:rsidR="002C1BB2" w:rsidRDefault="002C1BB2" w:rsidP="002C1BB2">
            <w:pPr>
              <w:pStyle w:val="ListParagraph"/>
              <w:ind w:left="0"/>
              <w:jc w:val="center"/>
              <w:rPr>
                <w:rFonts w:ascii="Arial" w:hAnsi="Arial" w:cs="Arial"/>
                <w:sz w:val="18"/>
                <w:szCs w:val="18"/>
              </w:rPr>
            </w:pPr>
            <w:r w:rsidRPr="0038765E">
              <w:rPr>
                <w:rFonts w:ascii="Arial" w:hAnsi="Arial" w:cs="Arial"/>
                <w:sz w:val="18"/>
                <w:szCs w:val="18"/>
              </w:rPr>
              <w:t>-6</w:t>
            </w:r>
          </w:p>
        </w:tc>
        <w:tc>
          <w:tcPr>
            <w:tcW w:w="1600" w:type="dxa"/>
          </w:tcPr>
          <w:p w14:paraId="7D9E276E" w14:textId="77777777" w:rsidR="002C1BB2" w:rsidRPr="00CE740B" w:rsidRDefault="002C1BB2" w:rsidP="002C1BB2">
            <w:pPr>
              <w:pStyle w:val="ListParagraph"/>
              <w:ind w:left="0"/>
              <w:jc w:val="center"/>
              <w:rPr>
                <w:rFonts w:ascii="Arial" w:hAnsi="Arial" w:cs="Arial"/>
                <w:sz w:val="18"/>
                <w:szCs w:val="18"/>
              </w:rPr>
            </w:pPr>
            <w:r>
              <w:rPr>
                <w:rFonts w:ascii="Arial" w:hAnsi="Arial" w:cs="Arial"/>
                <w:sz w:val="18"/>
                <w:szCs w:val="18"/>
              </w:rPr>
              <w:t>1 MHz</w:t>
            </w:r>
          </w:p>
        </w:tc>
      </w:tr>
    </w:tbl>
    <w:p w14:paraId="7D9E2770" w14:textId="77777777" w:rsidR="00822ED5" w:rsidRDefault="00822ED5" w:rsidP="00822ED5">
      <w:pPr>
        <w:spacing w:after="80"/>
        <w:rPr>
          <w:rFonts w:cs="Arial"/>
        </w:rPr>
      </w:pPr>
    </w:p>
    <w:p w14:paraId="7D9E2780" w14:textId="4503F767" w:rsidR="00822ED5" w:rsidRPr="00CE740B" w:rsidRDefault="00822ED5" w:rsidP="00822ED5">
      <w:pPr>
        <w:pStyle w:val="ACMATableHeader"/>
        <w:spacing w:line="240" w:lineRule="atLeast"/>
      </w:pPr>
      <w:r>
        <w:rPr>
          <w:rFonts w:cs="Arial"/>
        </w:rPr>
        <w:t>T</w:t>
      </w:r>
      <w:r w:rsidRPr="00CE740B">
        <w:rPr>
          <w:rFonts w:cs="Arial"/>
        </w:rPr>
        <w:t xml:space="preserve">ransmitter </w:t>
      </w:r>
      <w:r>
        <w:rPr>
          <w:rFonts w:cs="Arial"/>
        </w:rPr>
        <w:t>unwanted</w:t>
      </w:r>
      <w:r w:rsidRPr="00CE740B">
        <w:rPr>
          <w:rFonts w:cs="Arial"/>
        </w:rPr>
        <w:t xml:space="preserve"> emission limits outside the </w:t>
      </w:r>
      <w:r w:rsidR="00DC0503">
        <w:rPr>
          <w:rFonts w:cs="Arial"/>
        </w:rPr>
        <w:t>338</w:t>
      </w:r>
      <w:r w:rsidR="00DC0503" w:rsidRPr="00992F3E">
        <w:rPr>
          <w:rFonts w:cs="Arial"/>
        </w:rPr>
        <w:t>0-</w:t>
      </w:r>
      <w:r w:rsidR="00DC0503">
        <w:rPr>
          <w:rFonts w:cs="Arial"/>
        </w:rPr>
        <w:t>372</w:t>
      </w:r>
      <w:r w:rsidR="00DC0503" w:rsidRPr="00992F3E">
        <w:rPr>
          <w:rFonts w:cs="Arial"/>
        </w:rPr>
        <w:t>0 MHz</w:t>
      </w:r>
      <w:r w:rsidR="00DC0503" w:rsidRPr="00CE740B">
        <w:rPr>
          <w:rFonts w:cs="Arial"/>
        </w:rPr>
        <w:t xml:space="preserve"> </w:t>
      </w:r>
      <w:r w:rsidRPr="00CE740B">
        <w:rPr>
          <w:rFonts w:cs="Arial"/>
        </w:rPr>
        <w:t>frequency band</w:t>
      </w:r>
      <w:r>
        <w:rPr>
          <w:rFonts w:cs="Arial"/>
        </w:rPr>
        <w:t xml:space="preserve"> </w:t>
      </w:r>
      <w:r>
        <w:t>– registered devices</w:t>
      </w:r>
      <w:r>
        <w:rPr>
          <w:rFonts w:cs="Arial"/>
        </w:rPr>
        <w:t>.</w:t>
      </w:r>
    </w:p>
    <w:tbl>
      <w:tblPr>
        <w:tblStyle w:val="TableGrid"/>
        <w:tblW w:w="6132" w:type="dxa"/>
        <w:jc w:val="center"/>
        <w:tblLook w:val="04A0" w:firstRow="1" w:lastRow="0" w:firstColumn="1" w:lastColumn="0" w:noHBand="0" w:noVBand="1"/>
      </w:tblPr>
      <w:tblGrid>
        <w:gridCol w:w="2262"/>
        <w:gridCol w:w="2270"/>
        <w:gridCol w:w="1600"/>
      </w:tblGrid>
      <w:tr w:rsidR="00822ED5" w14:paraId="7D9E2785" w14:textId="77777777" w:rsidTr="008F7F42">
        <w:trPr>
          <w:jc w:val="center"/>
        </w:trPr>
        <w:tc>
          <w:tcPr>
            <w:tcW w:w="2262" w:type="dxa"/>
            <w:shd w:val="clear" w:color="auto" w:fill="BFBFBF" w:themeFill="background1" w:themeFillShade="BF"/>
          </w:tcPr>
          <w:p w14:paraId="7D9E2781" w14:textId="77777777" w:rsidR="00822ED5" w:rsidRPr="00CC1D60" w:rsidRDefault="00822ED5" w:rsidP="008F7F42">
            <w:pPr>
              <w:pStyle w:val="ListParagraph"/>
              <w:ind w:left="0"/>
              <w:jc w:val="center"/>
              <w:rPr>
                <w:rFonts w:ascii="Arial" w:hAnsi="Arial" w:cs="Arial"/>
                <w:b/>
              </w:rPr>
            </w:pPr>
            <w:r w:rsidRPr="00CC1D60">
              <w:rPr>
                <w:rFonts w:ascii="Arial" w:hAnsi="Arial" w:cs="Arial"/>
                <w:b/>
              </w:rPr>
              <w:t>Frequency Range (f)</w:t>
            </w:r>
          </w:p>
        </w:tc>
        <w:tc>
          <w:tcPr>
            <w:tcW w:w="2270" w:type="dxa"/>
            <w:shd w:val="clear" w:color="auto" w:fill="BFBFBF" w:themeFill="background1" w:themeFillShade="BF"/>
          </w:tcPr>
          <w:p w14:paraId="7D9E2783" w14:textId="7B10266E" w:rsidR="00822ED5" w:rsidRPr="00CC1D60" w:rsidRDefault="002C1BB2" w:rsidP="007379E7">
            <w:pPr>
              <w:pStyle w:val="ListParagraph"/>
              <w:ind w:left="0"/>
              <w:jc w:val="center"/>
              <w:rPr>
                <w:rFonts w:ascii="Arial" w:hAnsi="Arial" w:cs="Arial"/>
                <w:b/>
              </w:rPr>
            </w:pPr>
            <w:r w:rsidRPr="0038765E">
              <w:rPr>
                <w:rFonts w:ascii="Arial" w:hAnsi="Arial" w:cs="Arial"/>
                <w:b/>
              </w:rPr>
              <w:t>Total Radiated Power (dBm) per cell/sector</w:t>
            </w:r>
          </w:p>
        </w:tc>
        <w:tc>
          <w:tcPr>
            <w:tcW w:w="1600" w:type="dxa"/>
            <w:shd w:val="clear" w:color="auto" w:fill="BFBFBF" w:themeFill="background1" w:themeFillShade="BF"/>
          </w:tcPr>
          <w:p w14:paraId="7D9E2784" w14:textId="77777777" w:rsidR="00822ED5" w:rsidRPr="00CC1D60" w:rsidRDefault="00822ED5" w:rsidP="008F7F42">
            <w:pPr>
              <w:pStyle w:val="ListParagraph"/>
              <w:ind w:left="0"/>
              <w:jc w:val="center"/>
              <w:rPr>
                <w:rFonts w:ascii="Arial" w:hAnsi="Arial" w:cs="Arial"/>
                <w:b/>
              </w:rPr>
            </w:pPr>
            <w:r w:rsidRPr="00CC1D60">
              <w:rPr>
                <w:rFonts w:ascii="Arial" w:hAnsi="Arial" w:cs="Arial"/>
                <w:b/>
              </w:rPr>
              <w:t>Measurement Bandwidth</w:t>
            </w:r>
          </w:p>
        </w:tc>
      </w:tr>
      <w:tr w:rsidR="00822ED5" w14:paraId="7D9E2789" w14:textId="77777777" w:rsidTr="008F7F42">
        <w:trPr>
          <w:jc w:val="center"/>
        </w:trPr>
        <w:tc>
          <w:tcPr>
            <w:tcW w:w="2262" w:type="dxa"/>
          </w:tcPr>
          <w:p w14:paraId="7D9E2786" w14:textId="77777777" w:rsidR="00822ED5" w:rsidRPr="00CE740B" w:rsidRDefault="00822ED5" w:rsidP="008F7F42">
            <w:pPr>
              <w:pStyle w:val="ListParagraph"/>
              <w:ind w:left="0"/>
              <w:jc w:val="center"/>
              <w:rPr>
                <w:rFonts w:ascii="Arial" w:hAnsi="Arial" w:cs="Arial"/>
                <w:sz w:val="18"/>
                <w:szCs w:val="18"/>
                <w:u w:val="single"/>
              </w:rPr>
            </w:pPr>
            <w:r w:rsidRPr="00CE740B">
              <w:rPr>
                <w:rFonts w:ascii="Arial" w:hAnsi="Arial" w:cs="Arial"/>
                <w:sz w:val="18"/>
                <w:szCs w:val="18"/>
              </w:rPr>
              <w:t>9 kHz ≤ f ≤ 150 kHz</w:t>
            </w:r>
          </w:p>
        </w:tc>
        <w:tc>
          <w:tcPr>
            <w:tcW w:w="2270" w:type="dxa"/>
          </w:tcPr>
          <w:p w14:paraId="7D9E2787" w14:textId="77777777" w:rsidR="00822ED5" w:rsidRPr="00CE740B" w:rsidRDefault="00822ED5" w:rsidP="008F7F42">
            <w:pPr>
              <w:pStyle w:val="ListParagraph"/>
              <w:ind w:left="0"/>
              <w:jc w:val="center"/>
              <w:rPr>
                <w:rFonts w:ascii="Arial" w:hAnsi="Arial" w:cs="Arial"/>
                <w:sz w:val="18"/>
                <w:szCs w:val="18"/>
              </w:rPr>
            </w:pPr>
            <w:r>
              <w:rPr>
                <w:rFonts w:ascii="Arial" w:hAnsi="Arial" w:cs="Arial"/>
                <w:sz w:val="18"/>
                <w:szCs w:val="18"/>
              </w:rPr>
              <w:t>-36</w:t>
            </w:r>
          </w:p>
        </w:tc>
        <w:tc>
          <w:tcPr>
            <w:tcW w:w="1600" w:type="dxa"/>
          </w:tcPr>
          <w:p w14:paraId="7D9E2788" w14:textId="77777777" w:rsidR="00822ED5" w:rsidRPr="00CE740B" w:rsidRDefault="00822ED5" w:rsidP="008F7F42">
            <w:pPr>
              <w:pStyle w:val="ListParagraph"/>
              <w:ind w:left="0"/>
              <w:jc w:val="center"/>
              <w:rPr>
                <w:rFonts w:ascii="Arial" w:hAnsi="Arial" w:cs="Arial"/>
                <w:sz w:val="18"/>
                <w:szCs w:val="18"/>
              </w:rPr>
            </w:pPr>
            <w:r>
              <w:rPr>
                <w:rFonts w:ascii="Arial" w:hAnsi="Arial" w:cs="Arial"/>
                <w:sz w:val="18"/>
                <w:szCs w:val="18"/>
              </w:rPr>
              <w:t>1 kHz</w:t>
            </w:r>
          </w:p>
        </w:tc>
      </w:tr>
      <w:tr w:rsidR="00822ED5" w14:paraId="7D9E278D" w14:textId="77777777" w:rsidTr="008F7F42">
        <w:trPr>
          <w:jc w:val="center"/>
        </w:trPr>
        <w:tc>
          <w:tcPr>
            <w:tcW w:w="2262" w:type="dxa"/>
          </w:tcPr>
          <w:p w14:paraId="7D9E278A" w14:textId="77777777" w:rsidR="00822ED5" w:rsidRPr="00CE740B" w:rsidRDefault="00822ED5" w:rsidP="008F7F42">
            <w:pPr>
              <w:pStyle w:val="ListParagraph"/>
              <w:ind w:left="0"/>
              <w:jc w:val="center"/>
              <w:rPr>
                <w:rFonts w:ascii="Arial" w:hAnsi="Arial" w:cs="Arial"/>
                <w:sz w:val="18"/>
                <w:szCs w:val="18"/>
              </w:rPr>
            </w:pPr>
            <w:r>
              <w:rPr>
                <w:rFonts w:ascii="Arial" w:hAnsi="Arial" w:cs="Arial"/>
                <w:sz w:val="18"/>
                <w:szCs w:val="18"/>
              </w:rPr>
              <w:t>150</w:t>
            </w:r>
            <w:r w:rsidRPr="005F2421">
              <w:rPr>
                <w:rFonts w:ascii="Arial" w:hAnsi="Arial" w:cs="Arial"/>
                <w:sz w:val="18"/>
                <w:szCs w:val="18"/>
              </w:rPr>
              <w:t xml:space="preserve"> kHz ≤ f ≤ </w:t>
            </w:r>
            <w:r>
              <w:rPr>
                <w:rFonts w:ascii="Arial" w:hAnsi="Arial" w:cs="Arial"/>
                <w:sz w:val="18"/>
                <w:szCs w:val="18"/>
              </w:rPr>
              <w:t>30 M</w:t>
            </w:r>
            <w:r w:rsidRPr="005F2421">
              <w:rPr>
                <w:rFonts w:ascii="Arial" w:hAnsi="Arial" w:cs="Arial"/>
                <w:sz w:val="18"/>
                <w:szCs w:val="18"/>
              </w:rPr>
              <w:t>Hz</w:t>
            </w:r>
          </w:p>
        </w:tc>
        <w:tc>
          <w:tcPr>
            <w:tcW w:w="2270" w:type="dxa"/>
          </w:tcPr>
          <w:p w14:paraId="7D9E278B" w14:textId="77777777" w:rsidR="00822ED5" w:rsidRPr="00CE740B" w:rsidRDefault="00822ED5" w:rsidP="008F7F42">
            <w:pPr>
              <w:pStyle w:val="ListParagraph"/>
              <w:ind w:left="0"/>
              <w:jc w:val="center"/>
              <w:rPr>
                <w:rFonts w:ascii="Arial" w:hAnsi="Arial" w:cs="Arial"/>
                <w:sz w:val="18"/>
                <w:szCs w:val="18"/>
              </w:rPr>
            </w:pPr>
            <w:r>
              <w:rPr>
                <w:rFonts w:ascii="Arial" w:hAnsi="Arial" w:cs="Arial"/>
                <w:sz w:val="18"/>
                <w:szCs w:val="18"/>
              </w:rPr>
              <w:t>-36</w:t>
            </w:r>
          </w:p>
        </w:tc>
        <w:tc>
          <w:tcPr>
            <w:tcW w:w="1600" w:type="dxa"/>
          </w:tcPr>
          <w:p w14:paraId="7D9E278C" w14:textId="77777777" w:rsidR="00822ED5" w:rsidRPr="00CE740B" w:rsidRDefault="00822ED5" w:rsidP="008F7F42">
            <w:pPr>
              <w:pStyle w:val="ListParagraph"/>
              <w:ind w:left="0"/>
              <w:jc w:val="center"/>
              <w:rPr>
                <w:rFonts w:ascii="Arial" w:hAnsi="Arial" w:cs="Arial"/>
                <w:sz w:val="18"/>
                <w:szCs w:val="18"/>
              </w:rPr>
            </w:pPr>
            <w:r>
              <w:rPr>
                <w:rFonts w:ascii="Arial" w:hAnsi="Arial" w:cs="Arial"/>
                <w:sz w:val="18"/>
                <w:szCs w:val="18"/>
              </w:rPr>
              <w:t>10 kHz</w:t>
            </w:r>
          </w:p>
        </w:tc>
      </w:tr>
      <w:tr w:rsidR="00822ED5" w14:paraId="7D9E2791" w14:textId="77777777" w:rsidTr="008F7F42">
        <w:trPr>
          <w:jc w:val="center"/>
        </w:trPr>
        <w:tc>
          <w:tcPr>
            <w:tcW w:w="2262" w:type="dxa"/>
          </w:tcPr>
          <w:p w14:paraId="7D9E278E" w14:textId="77777777" w:rsidR="00822ED5" w:rsidRPr="00CE740B" w:rsidRDefault="00822ED5" w:rsidP="008F7F42">
            <w:pPr>
              <w:pStyle w:val="ListParagraph"/>
              <w:ind w:left="0"/>
              <w:jc w:val="center"/>
              <w:rPr>
                <w:rFonts w:ascii="Arial" w:hAnsi="Arial" w:cs="Arial"/>
                <w:sz w:val="18"/>
                <w:szCs w:val="18"/>
              </w:rPr>
            </w:pPr>
            <w:r>
              <w:rPr>
                <w:rFonts w:ascii="Arial" w:hAnsi="Arial" w:cs="Arial"/>
                <w:sz w:val="18"/>
                <w:szCs w:val="18"/>
              </w:rPr>
              <w:t>30</w:t>
            </w:r>
            <w:r w:rsidRPr="005F2421">
              <w:rPr>
                <w:rFonts w:ascii="Arial" w:hAnsi="Arial" w:cs="Arial"/>
                <w:sz w:val="18"/>
                <w:szCs w:val="18"/>
              </w:rPr>
              <w:t xml:space="preserve"> </w:t>
            </w:r>
            <w:r>
              <w:rPr>
                <w:rFonts w:ascii="Arial" w:hAnsi="Arial" w:cs="Arial"/>
                <w:sz w:val="18"/>
                <w:szCs w:val="18"/>
              </w:rPr>
              <w:t>M</w:t>
            </w:r>
            <w:r w:rsidRPr="005F2421">
              <w:rPr>
                <w:rFonts w:ascii="Arial" w:hAnsi="Arial" w:cs="Arial"/>
                <w:sz w:val="18"/>
                <w:szCs w:val="18"/>
              </w:rPr>
              <w:t xml:space="preserve">Hz ≤ f ≤ </w:t>
            </w:r>
            <w:r>
              <w:rPr>
                <w:rFonts w:ascii="Arial" w:hAnsi="Arial" w:cs="Arial"/>
                <w:sz w:val="18"/>
                <w:szCs w:val="18"/>
              </w:rPr>
              <w:t>1 G</w:t>
            </w:r>
            <w:r w:rsidRPr="005F2421">
              <w:rPr>
                <w:rFonts w:ascii="Arial" w:hAnsi="Arial" w:cs="Arial"/>
                <w:sz w:val="18"/>
                <w:szCs w:val="18"/>
              </w:rPr>
              <w:t>Hz</w:t>
            </w:r>
          </w:p>
        </w:tc>
        <w:tc>
          <w:tcPr>
            <w:tcW w:w="2270" w:type="dxa"/>
          </w:tcPr>
          <w:p w14:paraId="7D9E278F" w14:textId="77777777" w:rsidR="00822ED5" w:rsidRPr="00CE740B" w:rsidRDefault="00822ED5" w:rsidP="008F7F42">
            <w:pPr>
              <w:pStyle w:val="ListParagraph"/>
              <w:ind w:left="0"/>
              <w:jc w:val="center"/>
              <w:rPr>
                <w:rFonts w:ascii="Arial" w:hAnsi="Arial" w:cs="Arial"/>
                <w:sz w:val="18"/>
                <w:szCs w:val="18"/>
              </w:rPr>
            </w:pPr>
            <w:r>
              <w:rPr>
                <w:rFonts w:ascii="Arial" w:hAnsi="Arial" w:cs="Arial"/>
                <w:sz w:val="18"/>
                <w:szCs w:val="18"/>
              </w:rPr>
              <w:t>-36</w:t>
            </w:r>
          </w:p>
        </w:tc>
        <w:tc>
          <w:tcPr>
            <w:tcW w:w="1600" w:type="dxa"/>
          </w:tcPr>
          <w:p w14:paraId="7D9E2790" w14:textId="77777777" w:rsidR="00822ED5" w:rsidRPr="00CE740B" w:rsidRDefault="00822ED5" w:rsidP="008F7F42">
            <w:pPr>
              <w:pStyle w:val="ListParagraph"/>
              <w:ind w:left="0"/>
              <w:jc w:val="center"/>
              <w:rPr>
                <w:rFonts w:ascii="Arial" w:hAnsi="Arial" w:cs="Arial"/>
                <w:sz w:val="18"/>
                <w:szCs w:val="18"/>
              </w:rPr>
            </w:pPr>
            <w:r>
              <w:rPr>
                <w:rFonts w:ascii="Arial" w:hAnsi="Arial" w:cs="Arial"/>
                <w:sz w:val="18"/>
                <w:szCs w:val="18"/>
              </w:rPr>
              <w:t>100 kHz</w:t>
            </w:r>
          </w:p>
        </w:tc>
      </w:tr>
      <w:tr w:rsidR="002C1BB2" w14:paraId="57E1FBD6" w14:textId="77777777" w:rsidTr="008F7F42">
        <w:trPr>
          <w:jc w:val="center"/>
        </w:trPr>
        <w:tc>
          <w:tcPr>
            <w:tcW w:w="2262" w:type="dxa"/>
          </w:tcPr>
          <w:p w14:paraId="4F348179" w14:textId="6840A228" w:rsidR="002C1BB2" w:rsidRDefault="002C1BB2" w:rsidP="002C1BB2">
            <w:pPr>
              <w:pStyle w:val="ListParagraph"/>
              <w:ind w:left="0"/>
              <w:jc w:val="center"/>
              <w:rPr>
                <w:rFonts w:ascii="Arial" w:hAnsi="Arial" w:cs="Arial"/>
                <w:sz w:val="18"/>
                <w:szCs w:val="18"/>
              </w:rPr>
            </w:pPr>
            <w:r w:rsidRPr="007D04B2">
              <w:rPr>
                <w:rFonts w:ascii="Arial" w:hAnsi="Arial" w:cs="Arial"/>
                <w:sz w:val="18"/>
                <w:szCs w:val="18"/>
              </w:rPr>
              <w:t>1 GHz ≤ f ≤ 3.1 GHz</w:t>
            </w:r>
          </w:p>
        </w:tc>
        <w:tc>
          <w:tcPr>
            <w:tcW w:w="2270" w:type="dxa"/>
          </w:tcPr>
          <w:p w14:paraId="2C57D008" w14:textId="1299C5DB" w:rsidR="002C1BB2" w:rsidRDefault="002C1BB2" w:rsidP="002C1BB2">
            <w:pPr>
              <w:pStyle w:val="ListParagraph"/>
              <w:ind w:left="0"/>
              <w:jc w:val="center"/>
              <w:rPr>
                <w:rFonts w:ascii="Arial" w:hAnsi="Arial" w:cs="Arial"/>
                <w:sz w:val="18"/>
                <w:szCs w:val="18"/>
              </w:rPr>
            </w:pPr>
            <w:r w:rsidRPr="007D04B2">
              <w:rPr>
                <w:rFonts w:ascii="Arial" w:hAnsi="Arial" w:cs="Arial"/>
                <w:sz w:val="18"/>
                <w:szCs w:val="18"/>
              </w:rPr>
              <w:t>-30</w:t>
            </w:r>
          </w:p>
        </w:tc>
        <w:tc>
          <w:tcPr>
            <w:tcW w:w="1600" w:type="dxa"/>
          </w:tcPr>
          <w:p w14:paraId="3FD48AEA" w14:textId="3048168F" w:rsidR="002C1BB2" w:rsidRDefault="002C1BB2" w:rsidP="002C1BB2">
            <w:pPr>
              <w:pStyle w:val="ListParagraph"/>
              <w:ind w:left="0"/>
              <w:jc w:val="center"/>
              <w:rPr>
                <w:rFonts w:ascii="Arial" w:hAnsi="Arial" w:cs="Arial"/>
                <w:sz w:val="18"/>
                <w:szCs w:val="18"/>
              </w:rPr>
            </w:pPr>
            <w:r w:rsidRPr="007D04B2">
              <w:rPr>
                <w:rFonts w:ascii="Arial" w:hAnsi="Arial" w:cs="Arial"/>
                <w:sz w:val="18"/>
                <w:szCs w:val="18"/>
              </w:rPr>
              <w:t>1 MHz</w:t>
            </w:r>
          </w:p>
        </w:tc>
      </w:tr>
      <w:tr w:rsidR="002C1BB2" w14:paraId="520D2218" w14:textId="77777777" w:rsidTr="008F7F42">
        <w:trPr>
          <w:jc w:val="center"/>
        </w:trPr>
        <w:tc>
          <w:tcPr>
            <w:tcW w:w="2262" w:type="dxa"/>
          </w:tcPr>
          <w:p w14:paraId="13872FDD" w14:textId="58964809" w:rsidR="002C1BB2" w:rsidRDefault="002C1BB2" w:rsidP="002C1BB2">
            <w:pPr>
              <w:pStyle w:val="ListParagraph"/>
              <w:ind w:left="0"/>
              <w:jc w:val="center"/>
              <w:rPr>
                <w:rFonts w:ascii="Arial" w:hAnsi="Arial" w:cs="Arial"/>
                <w:sz w:val="18"/>
                <w:szCs w:val="18"/>
              </w:rPr>
            </w:pPr>
            <w:r w:rsidRPr="007D04B2">
              <w:rPr>
                <w:rFonts w:ascii="Arial" w:hAnsi="Arial" w:cs="Arial"/>
                <w:sz w:val="18"/>
                <w:szCs w:val="18"/>
              </w:rPr>
              <w:t>3.1 GHz ≤ f ≤ 4.2 GHz</w:t>
            </w:r>
          </w:p>
        </w:tc>
        <w:tc>
          <w:tcPr>
            <w:tcW w:w="2270" w:type="dxa"/>
          </w:tcPr>
          <w:p w14:paraId="4443F312" w14:textId="1856642D" w:rsidR="002C1BB2" w:rsidRDefault="002C1BB2" w:rsidP="002C1BB2">
            <w:pPr>
              <w:pStyle w:val="ListParagraph"/>
              <w:ind w:left="0"/>
              <w:jc w:val="center"/>
              <w:rPr>
                <w:rFonts w:ascii="Arial" w:hAnsi="Arial" w:cs="Arial"/>
                <w:sz w:val="18"/>
                <w:szCs w:val="18"/>
              </w:rPr>
            </w:pPr>
            <w:r w:rsidRPr="007D04B2">
              <w:rPr>
                <w:rFonts w:ascii="Arial" w:hAnsi="Arial" w:cs="Arial"/>
                <w:sz w:val="18"/>
                <w:szCs w:val="18"/>
              </w:rPr>
              <w:t>-47</w:t>
            </w:r>
          </w:p>
        </w:tc>
        <w:tc>
          <w:tcPr>
            <w:tcW w:w="1600" w:type="dxa"/>
          </w:tcPr>
          <w:p w14:paraId="7DD0E5CF" w14:textId="454DE332" w:rsidR="002C1BB2" w:rsidRDefault="002C1BB2" w:rsidP="002C1BB2">
            <w:pPr>
              <w:pStyle w:val="ListParagraph"/>
              <w:ind w:left="0"/>
              <w:jc w:val="center"/>
              <w:rPr>
                <w:rFonts w:ascii="Arial" w:hAnsi="Arial" w:cs="Arial"/>
                <w:sz w:val="18"/>
                <w:szCs w:val="18"/>
              </w:rPr>
            </w:pPr>
            <w:r w:rsidRPr="007D04B2">
              <w:rPr>
                <w:rFonts w:ascii="Arial" w:hAnsi="Arial" w:cs="Arial"/>
                <w:sz w:val="18"/>
                <w:szCs w:val="18"/>
              </w:rPr>
              <w:t>1 MHz</w:t>
            </w:r>
          </w:p>
        </w:tc>
      </w:tr>
      <w:tr w:rsidR="00822ED5" w14:paraId="7D9E2795" w14:textId="77777777" w:rsidTr="008F7F42">
        <w:trPr>
          <w:jc w:val="center"/>
        </w:trPr>
        <w:tc>
          <w:tcPr>
            <w:tcW w:w="2262" w:type="dxa"/>
          </w:tcPr>
          <w:p w14:paraId="7D9E2792" w14:textId="038EE646" w:rsidR="00822ED5" w:rsidRPr="00CE740B" w:rsidRDefault="002C1BB2" w:rsidP="008F7F42">
            <w:pPr>
              <w:pStyle w:val="ListParagraph"/>
              <w:ind w:left="0"/>
              <w:jc w:val="center"/>
              <w:rPr>
                <w:rFonts w:ascii="Arial" w:hAnsi="Arial" w:cs="Arial"/>
                <w:sz w:val="18"/>
                <w:szCs w:val="18"/>
              </w:rPr>
            </w:pPr>
            <w:r>
              <w:rPr>
                <w:rFonts w:ascii="Arial" w:hAnsi="Arial" w:cs="Arial"/>
                <w:sz w:val="18"/>
                <w:szCs w:val="18"/>
              </w:rPr>
              <w:t>4.2</w:t>
            </w:r>
            <w:r w:rsidR="00822ED5" w:rsidRPr="005F2421">
              <w:rPr>
                <w:rFonts w:ascii="Arial" w:hAnsi="Arial" w:cs="Arial"/>
                <w:sz w:val="18"/>
                <w:szCs w:val="18"/>
              </w:rPr>
              <w:t xml:space="preserve"> </w:t>
            </w:r>
            <w:r w:rsidR="00822ED5">
              <w:rPr>
                <w:rFonts w:ascii="Arial" w:hAnsi="Arial" w:cs="Arial"/>
                <w:sz w:val="18"/>
                <w:szCs w:val="18"/>
              </w:rPr>
              <w:t>G</w:t>
            </w:r>
            <w:r w:rsidR="00822ED5" w:rsidRPr="005F2421">
              <w:rPr>
                <w:rFonts w:ascii="Arial" w:hAnsi="Arial" w:cs="Arial"/>
                <w:sz w:val="18"/>
                <w:szCs w:val="18"/>
              </w:rPr>
              <w:t xml:space="preserve">Hz ≤ f ≤ </w:t>
            </w:r>
            <w:r w:rsidR="00822ED5">
              <w:rPr>
                <w:rFonts w:ascii="Arial" w:hAnsi="Arial" w:cs="Arial"/>
                <w:sz w:val="18"/>
                <w:szCs w:val="18"/>
              </w:rPr>
              <w:t>19 G</w:t>
            </w:r>
            <w:r w:rsidR="00822ED5" w:rsidRPr="005F2421">
              <w:rPr>
                <w:rFonts w:ascii="Arial" w:hAnsi="Arial" w:cs="Arial"/>
                <w:sz w:val="18"/>
                <w:szCs w:val="18"/>
              </w:rPr>
              <w:t>Hz</w:t>
            </w:r>
          </w:p>
        </w:tc>
        <w:tc>
          <w:tcPr>
            <w:tcW w:w="2270" w:type="dxa"/>
          </w:tcPr>
          <w:p w14:paraId="7D9E2793" w14:textId="77777777" w:rsidR="00822ED5" w:rsidRPr="00CE740B" w:rsidRDefault="00822ED5" w:rsidP="008F7F42">
            <w:pPr>
              <w:pStyle w:val="ListParagraph"/>
              <w:ind w:left="0"/>
              <w:jc w:val="center"/>
              <w:rPr>
                <w:rFonts w:ascii="Arial" w:hAnsi="Arial" w:cs="Arial"/>
                <w:sz w:val="18"/>
                <w:szCs w:val="18"/>
              </w:rPr>
            </w:pPr>
            <w:r>
              <w:rPr>
                <w:rFonts w:ascii="Arial" w:hAnsi="Arial" w:cs="Arial"/>
                <w:sz w:val="18"/>
                <w:szCs w:val="18"/>
              </w:rPr>
              <w:t>-30</w:t>
            </w:r>
          </w:p>
        </w:tc>
        <w:tc>
          <w:tcPr>
            <w:tcW w:w="1600" w:type="dxa"/>
          </w:tcPr>
          <w:p w14:paraId="7D9E2794" w14:textId="77777777" w:rsidR="00822ED5" w:rsidRPr="00CE740B" w:rsidRDefault="00822ED5" w:rsidP="008F7F42">
            <w:pPr>
              <w:pStyle w:val="ListParagraph"/>
              <w:ind w:left="0"/>
              <w:jc w:val="center"/>
              <w:rPr>
                <w:rFonts w:ascii="Arial" w:hAnsi="Arial" w:cs="Arial"/>
                <w:sz w:val="18"/>
                <w:szCs w:val="18"/>
              </w:rPr>
            </w:pPr>
            <w:r>
              <w:rPr>
                <w:rFonts w:ascii="Arial" w:hAnsi="Arial" w:cs="Arial"/>
                <w:sz w:val="18"/>
                <w:szCs w:val="18"/>
              </w:rPr>
              <w:t>1 MHz</w:t>
            </w:r>
          </w:p>
        </w:tc>
      </w:tr>
    </w:tbl>
    <w:p w14:paraId="7D9E2796" w14:textId="77777777" w:rsidR="00822ED5" w:rsidRDefault="00822ED5" w:rsidP="00822ED5">
      <w:pPr>
        <w:pStyle w:val="ListParagraph"/>
        <w:spacing w:after="80"/>
        <w:ind w:left="852"/>
        <w:rPr>
          <w:rFonts w:ascii="Arial" w:hAnsi="Arial" w:cs="Arial"/>
        </w:rPr>
      </w:pPr>
    </w:p>
    <w:p w14:paraId="7D9E2797" w14:textId="0D606D04" w:rsidR="00822ED5" w:rsidRPr="00CE740B" w:rsidRDefault="00822ED5" w:rsidP="00822ED5">
      <w:pPr>
        <w:pStyle w:val="ACMATableHeader"/>
        <w:spacing w:line="240" w:lineRule="atLeast"/>
      </w:pPr>
      <w:r>
        <w:rPr>
          <w:rFonts w:cs="Arial"/>
        </w:rPr>
        <w:lastRenderedPageBreak/>
        <w:t>Receiver</w:t>
      </w:r>
      <w:r w:rsidRPr="00CE740B">
        <w:rPr>
          <w:rFonts w:cs="Arial"/>
        </w:rPr>
        <w:t xml:space="preserve"> </w:t>
      </w:r>
      <w:r>
        <w:rPr>
          <w:rFonts w:cs="Arial"/>
        </w:rPr>
        <w:t>unwanted</w:t>
      </w:r>
      <w:r w:rsidRPr="00CE740B">
        <w:rPr>
          <w:rFonts w:cs="Arial"/>
        </w:rPr>
        <w:t xml:space="preserve"> emission limits outside the </w:t>
      </w:r>
      <w:r w:rsidR="00DC0503">
        <w:rPr>
          <w:rFonts w:cs="Arial"/>
        </w:rPr>
        <w:t>338</w:t>
      </w:r>
      <w:r w:rsidR="00DC0503" w:rsidRPr="00992F3E">
        <w:rPr>
          <w:rFonts w:cs="Arial"/>
        </w:rPr>
        <w:t>0-</w:t>
      </w:r>
      <w:r w:rsidR="00DC0503">
        <w:rPr>
          <w:rFonts w:cs="Arial"/>
        </w:rPr>
        <w:t>372</w:t>
      </w:r>
      <w:r w:rsidR="00DC0503" w:rsidRPr="00992F3E">
        <w:rPr>
          <w:rFonts w:cs="Arial"/>
        </w:rPr>
        <w:t>0 MHz</w:t>
      </w:r>
      <w:r w:rsidR="00DC0503" w:rsidRPr="00CE740B">
        <w:rPr>
          <w:rFonts w:cs="Arial"/>
        </w:rPr>
        <w:t xml:space="preserve"> </w:t>
      </w:r>
      <w:r w:rsidRPr="00CE740B">
        <w:rPr>
          <w:rFonts w:cs="Arial"/>
        </w:rPr>
        <w:t>frequency band</w:t>
      </w:r>
      <w:r>
        <w:rPr>
          <w:rFonts w:cs="Arial"/>
        </w:rPr>
        <w:t xml:space="preserve"> </w:t>
      </w:r>
      <w:r>
        <w:t>– registered devices.</w:t>
      </w:r>
    </w:p>
    <w:tbl>
      <w:tblPr>
        <w:tblStyle w:val="TableGrid"/>
        <w:tblW w:w="6132" w:type="dxa"/>
        <w:jc w:val="center"/>
        <w:tblLook w:val="04A0" w:firstRow="1" w:lastRow="0" w:firstColumn="1" w:lastColumn="0" w:noHBand="0" w:noVBand="1"/>
      </w:tblPr>
      <w:tblGrid>
        <w:gridCol w:w="2262"/>
        <w:gridCol w:w="2270"/>
        <w:gridCol w:w="1600"/>
      </w:tblGrid>
      <w:tr w:rsidR="00822ED5" w14:paraId="7D9E279C" w14:textId="77777777" w:rsidTr="008F7F42">
        <w:trPr>
          <w:jc w:val="center"/>
        </w:trPr>
        <w:tc>
          <w:tcPr>
            <w:tcW w:w="2262" w:type="dxa"/>
            <w:shd w:val="clear" w:color="auto" w:fill="BFBFBF" w:themeFill="background1" w:themeFillShade="BF"/>
          </w:tcPr>
          <w:p w14:paraId="7D9E2798" w14:textId="77777777" w:rsidR="00822ED5" w:rsidRPr="00CC1D60" w:rsidRDefault="00822ED5" w:rsidP="008F7F42">
            <w:pPr>
              <w:pStyle w:val="ListParagraph"/>
              <w:ind w:left="0"/>
              <w:jc w:val="center"/>
              <w:rPr>
                <w:rFonts w:ascii="Arial" w:hAnsi="Arial" w:cs="Arial"/>
                <w:b/>
              </w:rPr>
            </w:pPr>
            <w:r w:rsidRPr="00CC1D60">
              <w:rPr>
                <w:rFonts w:ascii="Arial" w:hAnsi="Arial" w:cs="Arial"/>
                <w:b/>
              </w:rPr>
              <w:t>Frequency Range (f)</w:t>
            </w:r>
          </w:p>
        </w:tc>
        <w:tc>
          <w:tcPr>
            <w:tcW w:w="2270" w:type="dxa"/>
            <w:shd w:val="clear" w:color="auto" w:fill="BFBFBF" w:themeFill="background1" w:themeFillShade="BF"/>
          </w:tcPr>
          <w:p w14:paraId="7D9E279A" w14:textId="3A1B2885" w:rsidR="00822ED5" w:rsidRPr="00CC1D60" w:rsidRDefault="002C1BB2" w:rsidP="007379E7">
            <w:pPr>
              <w:pStyle w:val="ListParagraph"/>
              <w:ind w:left="0"/>
              <w:jc w:val="center"/>
              <w:rPr>
                <w:rFonts w:ascii="Arial" w:hAnsi="Arial" w:cs="Arial"/>
                <w:b/>
              </w:rPr>
            </w:pPr>
            <w:r w:rsidRPr="0038765E">
              <w:rPr>
                <w:rFonts w:ascii="Arial" w:hAnsi="Arial" w:cs="Arial"/>
                <w:b/>
              </w:rPr>
              <w:t>Total Radiated Power (dBm) per cell/sector</w:t>
            </w:r>
          </w:p>
        </w:tc>
        <w:tc>
          <w:tcPr>
            <w:tcW w:w="1600" w:type="dxa"/>
            <w:shd w:val="clear" w:color="auto" w:fill="BFBFBF" w:themeFill="background1" w:themeFillShade="BF"/>
          </w:tcPr>
          <w:p w14:paraId="7D9E279B" w14:textId="77777777" w:rsidR="00822ED5" w:rsidRPr="00CC1D60" w:rsidRDefault="00822ED5" w:rsidP="008F7F42">
            <w:pPr>
              <w:pStyle w:val="ListParagraph"/>
              <w:ind w:left="0"/>
              <w:jc w:val="center"/>
              <w:rPr>
                <w:rFonts w:ascii="Arial" w:hAnsi="Arial" w:cs="Arial"/>
                <w:b/>
              </w:rPr>
            </w:pPr>
            <w:r w:rsidRPr="00CC1D60">
              <w:rPr>
                <w:rFonts w:ascii="Arial" w:hAnsi="Arial" w:cs="Arial"/>
                <w:b/>
              </w:rPr>
              <w:t>Measurement Bandwidth</w:t>
            </w:r>
          </w:p>
        </w:tc>
      </w:tr>
      <w:tr w:rsidR="00822ED5" w14:paraId="7D9E27A0" w14:textId="77777777" w:rsidTr="008F7F42">
        <w:trPr>
          <w:jc w:val="center"/>
        </w:trPr>
        <w:tc>
          <w:tcPr>
            <w:tcW w:w="2262" w:type="dxa"/>
          </w:tcPr>
          <w:p w14:paraId="7D9E279D" w14:textId="77777777" w:rsidR="00822ED5" w:rsidRPr="00CE740B" w:rsidRDefault="00822ED5" w:rsidP="008F7F42">
            <w:pPr>
              <w:pStyle w:val="ListParagraph"/>
              <w:ind w:left="0"/>
              <w:jc w:val="center"/>
              <w:rPr>
                <w:rFonts w:ascii="Arial" w:hAnsi="Arial" w:cs="Arial"/>
                <w:sz w:val="18"/>
                <w:szCs w:val="18"/>
              </w:rPr>
            </w:pPr>
            <w:r>
              <w:rPr>
                <w:rFonts w:ascii="Arial" w:hAnsi="Arial" w:cs="Arial"/>
                <w:sz w:val="18"/>
                <w:szCs w:val="18"/>
              </w:rPr>
              <w:t>30</w:t>
            </w:r>
            <w:r w:rsidRPr="005F2421">
              <w:rPr>
                <w:rFonts w:ascii="Arial" w:hAnsi="Arial" w:cs="Arial"/>
                <w:sz w:val="18"/>
                <w:szCs w:val="18"/>
              </w:rPr>
              <w:t xml:space="preserve"> </w:t>
            </w:r>
            <w:r>
              <w:rPr>
                <w:rFonts w:ascii="Arial" w:hAnsi="Arial" w:cs="Arial"/>
                <w:sz w:val="18"/>
                <w:szCs w:val="18"/>
              </w:rPr>
              <w:t>M</w:t>
            </w:r>
            <w:r w:rsidRPr="005F2421">
              <w:rPr>
                <w:rFonts w:ascii="Arial" w:hAnsi="Arial" w:cs="Arial"/>
                <w:sz w:val="18"/>
                <w:szCs w:val="18"/>
              </w:rPr>
              <w:t xml:space="preserve">Hz ≤ f ≤ </w:t>
            </w:r>
            <w:r>
              <w:rPr>
                <w:rFonts w:ascii="Arial" w:hAnsi="Arial" w:cs="Arial"/>
                <w:sz w:val="18"/>
                <w:szCs w:val="18"/>
              </w:rPr>
              <w:t>1 G</w:t>
            </w:r>
            <w:r w:rsidRPr="005F2421">
              <w:rPr>
                <w:rFonts w:ascii="Arial" w:hAnsi="Arial" w:cs="Arial"/>
                <w:sz w:val="18"/>
                <w:szCs w:val="18"/>
              </w:rPr>
              <w:t>Hz</w:t>
            </w:r>
          </w:p>
        </w:tc>
        <w:tc>
          <w:tcPr>
            <w:tcW w:w="2270" w:type="dxa"/>
          </w:tcPr>
          <w:p w14:paraId="7D9E279E" w14:textId="77777777" w:rsidR="00822ED5" w:rsidRPr="00CE740B" w:rsidRDefault="00822ED5" w:rsidP="008F7F42">
            <w:pPr>
              <w:pStyle w:val="ListParagraph"/>
              <w:ind w:left="0"/>
              <w:jc w:val="center"/>
              <w:rPr>
                <w:rFonts w:ascii="Arial" w:hAnsi="Arial" w:cs="Arial"/>
                <w:sz w:val="18"/>
                <w:szCs w:val="18"/>
              </w:rPr>
            </w:pPr>
            <w:r>
              <w:rPr>
                <w:rFonts w:ascii="Arial" w:hAnsi="Arial" w:cs="Arial"/>
                <w:sz w:val="18"/>
                <w:szCs w:val="18"/>
              </w:rPr>
              <w:t>-57</w:t>
            </w:r>
          </w:p>
        </w:tc>
        <w:tc>
          <w:tcPr>
            <w:tcW w:w="1600" w:type="dxa"/>
          </w:tcPr>
          <w:p w14:paraId="7D9E279F" w14:textId="77777777" w:rsidR="00822ED5" w:rsidRPr="00CE740B" w:rsidRDefault="00822ED5" w:rsidP="008F7F42">
            <w:pPr>
              <w:pStyle w:val="ListParagraph"/>
              <w:ind w:left="0"/>
              <w:jc w:val="center"/>
              <w:rPr>
                <w:rFonts w:ascii="Arial" w:hAnsi="Arial" w:cs="Arial"/>
                <w:sz w:val="18"/>
                <w:szCs w:val="18"/>
              </w:rPr>
            </w:pPr>
            <w:r>
              <w:rPr>
                <w:rFonts w:ascii="Arial" w:hAnsi="Arial" w:cs="Arial"/>
                <w:sz w:val="18"/>
                <w:szCs w:val="18"/>
              </w:rPr>
              <w:t>100 kHz</w:t>
            </w:r>
          </w:p>
        </w:tc>
      </w:tr>
      <w:tr w:rsidR="00822ED5" w14:paraId="7D9E27A4" w14:textId="77777777" w:rsidTr="008F7F42">
        <w:trPr>
          <w:jc w:val="center"/>
        </w:trPr>
        <w:tc>
          <w:tcPr>
            <w:tcW w:w="2262" w:type="dxa"/>
          </w:tcPr>
          <w:p w14:paraId="7D9E27A1" w14:textId="77777777" w:rsidR="00822ED5" w:rsidRPr="00CE740B" w:rsidRDefault="00822ED5" w:rsidP="008F7F42">
            <w:pPr>
              <w:pStyle w:val="ListParagraph"/>
              <w:ind w:left="0"/>
              <w:jc w:val="center"/>
              <w:rPr>
                <w:rFonts w:ascii="Arial" w:hAnsi="Arial" w:cs="Arial"/>
                <w:sz w:val="18"/>
                <w:szCs w:val="18"/>
              </w:rPr>
            </w:pPr>
            <w:r>
              <w:rPr>
                <w:rFonts w:ascii="Arial" w:hAnsi="Arial" w:cs="Arial"/>
                <w:sz w:val="18"/>
                <w:szCs w:val="18"/>
              </w:rPr>
              <w:t>1</w:t>
            </w:r>
            <w:r w:rsidRPr="005F2421">
              <w:rPr>
                <w:rFonts w:ascii="Arial" w:hAnsi="Arial" w:cs="Arial"/>
                <w:sz w:val="18"/>
                <w:szCs w:val="18"/>
              </w:rPr>
              <w:t xml:space="preserve"> </w:t>
            </w:r>
            <w:r>
              <w:rPr>
                <w:rFonts w:ascii="Arial" w:hAnsi="Arial" w:cs="Arial"/>
                <w:sz w:val="18"/>
                <w:szCs w:val="18"/>
              </w:rPr>
              <w:t>G</w:t>
            </w:r>
            <w:r w:rsidRPr="005F2421">
              <w:rPr>
                <w:rFonts w:ascii="Arial" w:hAnsi="Arial" w:cs="Arial"/>
                <w:sz w:val="18"/>
                <w:szCs w:val="18"/>
              </w:rPr>
              <w:t xml:space="preserve">Hz ≤ f ≤ </w:t>
            </w:r>
            <w:r>
              <w:rPr>
                <w:rFonts w:ascii="Arial" w:hAnsi="Arial" w:cs="Arial"/>
                <w:sz w:val="18"/>
                <w:szCs w:val="18"/>
              </w:rPr>
              <w:t>19 G</w:t>
            </w:r>
            <w:r w:rsidRPr="005F2421">
              <w:rPr>
                <w:rFonts w:ascii="Arial" w:hAnsi="Arial" w:cs="Arial"/>
                <w:sz w:val="18"/>
                <w:szCs w:val="18"/>
              </w:rPr>
              <w:t>Hz</w:t>
            </w:r>
          </w:p>
        </w:tc>
        <w:tc>
          <w:tcPr>
            <w:tcW w:w="2270" w:type="dxa"/>
          </w:tcPr>
          <w:p w14:paraId="7D9E27A2" w14:textId="77777777" w:rsidR="00822ED5" w:rsidRPr="00CE740B" w:rsidRDefault="00822ED5" w:rsidP="008F7F42">
            <w:pPr>
              <w:pStyle w:val="ListParagraph"/>
              <w:ind w:left="0"/>
              <w:jc w:val="center"/>
              <w:rPr>
                <w:rFonts w:ascii="Arial" w:hAnsi="Arial" w:cs="Arial"/>
                <w:sz w:val="18"/>
                <w:szCs w:val="18"/>
              </w:rPr>
            </w:pPr>
            <w:r>
              <w:rPr>
                <w:rFonts w:ascii="Arial" w:hAnsi="Arial" w:cs="Arial"/>
                <w:sz w:val="18"/>
                <w:szCs w:val="18"/>
              </w:rPr>
              <w:t>-47</w:t>
            </w:r>
          </w:p>
        </w:tc>
        <w:tc>
          <w:tcPr>
            <w:tcW w:w="1600" w:type="dxa"/>
          </w:tcPr>
          <w:p w14:paraId="7D9E27A3" w14:textId="77777777" w:rsidR="00822ED5" w:rsidRPr="00CE740B" w:rsidRDefault="00822ED5" w:rsidP="008F7F42">
            <w:pPr>
              <w:pStyle w:val="ListParagraph"/>
              <w:ind w:left="0"/>
              <w:jc w:val="center"/>
              <w:rPr>
                <w:rFonts w:ascii="Arial" w:hAnsi="Arial" w:cs="Arial"/>
                <w:sz w:val="18"/>
                <w:szCs w:val="18"/>
              </w:rPr>
            </w:pPr>
            <w:r>
              <w:rPr>
                <w:rFonts w:ascii="Arial" w:hAnsi="Arial" w:cs="Arial"/>
                <w:sz w:val="18"/>
                <w:szCs w:val="18"/>
              </w:rPr>
              <w:t>1 MHz</w:t>
            </w:r>
          </w:p>
        </w:tc>
      </w:tr>
    </w:tbl>
    <w:p w14:paraId="7D9E27A5" w14:textId="77777777" w:rsidR="00822ED5" w:rsidRDefault="00822ED5" w:rsidP="00822ED5">
      <w:pPr>
        <w:pStyle w:val="ListParagraph"/>
        <w:spacing w:after="80"/>
        <w:ind w:left="852"/>
        <w:rPr>
          <w:rFonts w:ascii="Arial" w:hAnsi="Arial" w:cs="Arial"/>
        </w:rPr>
      </w:pPr>
    </w:p>
    <w:p w14:paraId="7D9E27A6" w14:textId="77777777" w:rsidR="00822ED5" w:rsidRDefault="00822ED5" w:rsidP="00822ED5">
      <w:pPr>
        <w:pStyle w:val="ListParagraph"/>
        <w:spacing w:after="80"/>
        <w:ind w:left="1440"/>
        <w:rPr>
          <w:rFonts w:ascii="Arial" w:hAnsi="Arial" w:cs="Arial"/>
        </w:rPr>
      </w:pPr>
    </w:p>
    <w:p w14:paraId="7D9E27EF" w14:textId="77777777" w:rsidR="00822ED5" w:rsidRPr="006825E1" w:rsidRDefault="00822ED5" w:rsidP="00822ED5">
      <w:pPr>
        <w:spacing w:before="240" w:after="80"/>
        <w:rPr>
          <w:rFonts w:cs="Arial"/>
          <w:u w:val="single"/>
        </w:rPr>
      </w:pPr>
      <w:r w:rsidRPr="006825E1">
        <w:rPr>
          <w:rFonts w:cs="Arial"/>
          <w:u w:val="single"/>
        </w:rPr>
        <w:t>Transmitters exempt from registration:</w:t>
      </w:r>
    </w:p>
    <w:p w14:paraId="7D9E27F0" w14:textId="2B8F31EF" w:rsidR="00822ED5" w:rsidRDefault="00822ED5" w:rsidP="00822ED5">
      <w:pPr>
        <w:rPr>
          <w:rStyle w:val="ECCParagraph"/>
        </w:rPr>
      </w:pPr>
      <w:r>
        <w:rPr>
          <w:rStyle w:val="ECCParagraph"/>
        </w:rPr>
        <w:t>It is proposed that</w:t>
      </w:r>
      <w:r w:rsidR="00AF28FA">
        <w:rPr>
          <w:rStyle w:val="ECCParagraph"/>
        </w:rPr>
        <w:t xml:space="preserve"> the </w:t>
      </w:r>
      <w:r w:rsidR="00AF28FA">
        <w:t>following</w:t>
      </w:r>
      <w:r w:rsidR="00AF28FA">
        <w:rPr>
          <w:spacing w:val="7"/>
        </w:rPr>
        <w:t xml:space="preserve"> </w:t>
      </w:r>
      <w:r w:rsidR="00AF28FA">
        <w:t>kinds</w:t>
      </w:r>
      <w:r w:rsidR="00AF28FA">
        <w:rPr>
          <w:spacing w:val="7"/>
        </w:rPr>
        <w:t xml:space="preserve"> </w:t>
      </w:r>
      <w:r w:rsidR="00AF28FA">
        <w:t>of</w:t>
      </w:r>
      <w:r w:rsidR="00AF28FA">
        <w:rPr>
          <w:spacing w:val="7"/>
        </w:rPr>
        <w:t xml:space="preserve"> </w:t>
      </w:r>
      <w:r w:rsidR="00AF28FA">
        <w:t>radiocommunications</w:t>
      </w:r>
      <w:r w:rsidR="00AF28FA">
        <w:rPr>
          <w:spacing w:val="8"/>
        </w:rPr>
        <w:t xml:space="preserve"> </w:t>
      </w:r>
      <w:r w:rsidR="00AF28FA">
        <w:t>transmitters be exempt from registration</w:t>
      </w:r>
      <w:r>
        <w:rPr>
          <w:rStyle w:val="ECCParagraph"/>
        </w:rPr>
        <w:t xml:space="preserve">: </w:t>
      </w:r>
    </w:p>
    <w:p w14:paraId="73760943" w14:textId="27E4ED79" w:rsidR="00AF28FA" w:rsidRPr="002C1BB2" w:rsidRDefault="002C1BB2" w:rsidP="002C1BB2">
      <w:pPr>
        <w:pStyle w:val="ListParagraph"/>
        <w:numPr>
          <w:ilvl w:val="0"/>
          <w:numId w:val="12"/>
        </w:numPr>
        <w:rPr>
          <w:rStyle w:val="ECCParagraph"/>
        </w:rPr>
      </w:pPr>
      <w:r w:rsidRPr="002C1BB2">
        <w:rPr>
          <w:rStyle w:val="ECCParagraph"/>
        </w:rPr>
        <w:t>a transmitter that operates in the 3.4 GHz band with a total radiated power of less than or equal to 25 dBm per occupied bandwidth</w:t>
      </w:r>
    </w:p>
    <w:p w14:paraId="1477122D" w14:textId="77777777" w:rsidR="002C1BB2" w:rsidRDefault="002C1BB2" w:rsidP="00AF28FA">
      <w:pPr>
        <w:pStyle w:val="ListParagraph"/>
        <w:rPr>
          <w:rStyle w:val="ECCParagraph"/>
        </w:rPr>
      </w:pPr>
    </w:p>
    <w:p w14:paraId="7D9E27F3" w14:textId="4037865B" w:rsidR="00822ED5" w:rsidRDefault="00AF28FA" w:rsidP="00AF28FA">
      <w:pPr>
        <w:rPr>
          <w:rStyle w:val="ECCParagraph"/>
        </w:rPr>
      </w:pPr>
      <w:r>
        <w:rPr>
          <w:rStyle w:val="ECCParagraph"/>
        </w:rPr>
        <w:t>In addition to this a</w:t>
      </w:r>
      <w:r w:rsidR="00822ED5">
        <w:rPr>
          <w:rStyle w:val="ECCParagraph"/>
        </w:rPr>
        <w:t xml:space="preserve"> condition </w:t>
      </w:r>
      <w:r>
        <w:rPr>
          <w:rStyle w:val="ECCParagraph"/>
        </w:rPr>
        <w:t xml:space="preserve">will </w:t>
      </w:r>
      <w:r w:rsidR="00822ED5">
        <w:rPr>
          <w:rStyle w:val="ECCParagraph"/>
        </w:rPr>
        <w:t>be placed on the licence</w:t>
      </w:r>
      <w:r>
        <w:rPr>
          <w:rStyle w:val="ECCParagraph"/>
        </w:rPr>
        <w:t xml:space="preserve"> stating</w:t>
      </w:r>
      <w:r w:rsidR="00822ED5">
        <w:rPr>
          <w:rStyle w:val="ECCParagraph"/>
        </w:rPr>
        <w:t xml:space="preserve"> that devices exempt from registration must not cause harmful interference (such a condition is already on current 3.4 GHz band spectrum licences) </w:t>
      </w:r>
    </w:p>
    <w:p w14:paraId="7D9E27F5" w14:textId="7A3243A3" w:rsidR="00822ED5" w:rsidRPr="002B1864" w:rsidRDefault="0015724C" w:rsidP="002B1864">
      <w:pPr>
        <w:spacing w:after="120"/>
      </w:pPr>
      <w:r>
        <w:t>The proposed unwan</w:t>
      </w:r>
      <w:r w:rsidR="002B1864">
        <w:t>ted emission limits proposed follow:</w:t>
      </w:r>
    </w:p>
    <w:p w14:paraId="37A73075" w14:textId="77777777" w:rsidR="007379E7" w:rsidRPr="007379E7" w:rsidRDefault="007379E7" w:rsidP="007379E7">
      <w:pPr>
        <w:spacing w:after="120"/>
      </w:pPr>
    </w:p>
    <w:p w14:paraId="7D9E27F6" w14:textId="77777777" w:rsidR="00822ED5" w:rsidRPr="00CE740B" w:rsidRDefault="00822ED5" w:rsidP="00822ED5">
      <w:pPr>
        <w:pStyle w:val="ACMATableHeader"/>
        <w:spacing w:line="240" w:lineRule="atLeast"/>
      </w:pPr>
      <w:r>
        <w:rPr>
          <w:rFonts w:cs="Arial"/>
        </w:rPr>
        <w:t>T</w:t>
      </w:r>
      <w:r w:rsidRPr="00CE740B">
        <w:rPr>
          <w:rFonts w:cs="Arial"/>
        </w:rPr>
        <w:t xml:space="preserve">ransmitter </w:t>
      </w:r>
      <w:r>
        <w:rPr>
          <w:rFonts w:cs="Arial"/>
        </w:rPr>
        <w:t>unwanted</w:t>
      </w:r>
      <w:r w:rsidRPr="00CE740B">
        <w:rPr>
          <w:rFonts w:cs="Arial"/>
        </w:rPr>
        <w:t xml:space="preserve"> emission limits </w:t>
      </w:r>
      <w:r>
        <w:rPr>
          <w:rFonts w:cs="Arial"/>
        </w:rPr>
        <w:t xml:space="preserve">in the </w:t>
      </w:r>
      <w:r w:rsidRPr="00382EBF">
        <w:rPr>
          <w:rFonts w:cs="Arial"/>
        </w:rPr>
        <w:t>3295-3805 MHz</w:t>
      </w:r>
      <w:r w:rsidRPr="00CE740B">
        <w:rPr>
          <w:rFonts w:cs="Arial"/>
        </w:rPr>
        <w:t xml:space="preserve"> frequency band</w:t>
      </w:r>
      <w:r>
        <w:rPr>
          <w:rFonts w:cs="Arial"/>
        </w:rPr>
        <w:t xml:space="preserve"> – devices exempt from registration</w:t>
      </w:r>
      <w:r>
        <w:t>.</w:t>
      </w:r>
    </w:p>
    <w:tbl>
      <w:tblPr>
        <w:tblStyle w:val="TableGrid"/>
        <w:tblW w:w="6132" w:type="dxa"/>
        <w:jc w:val="center"/>
        <w:tblLook w:val="04A0" w:firstRow="1" w:lastRow="0" w:firstColumn="1" w:lastColumn="0" w:noHBand="0" w:noVBand="1"/>
      </w:tblPr>
      <w:tblGrid>
        <w:gridCol w:w="2262"/>
        <w:gridCol w:w="2270"/>
        <w:gridCol w:w="1600"/>
      </w:tblGrid>
      <w:tr w:rsidR="00822ED5" w14:paraId="7D9E27FB" w14:textId="77777777" w:rsidTr="008F7F42">
        <w:trPr>
          <w:jc w:val="center"/>
        </w:trPr>
        <w:tc>
          <w:tcPr>
            <w:tcW w:w="2262" w:type="dxa"/>
            <w:shd w:val="clear" w:color="auto" w:fill="BFBFBF" w:themeFill="background1" w:themeFillShade="BF"/>
          </w:tcPr>
          <w:p w14:paraId="7D9E27F7" w14:textId="77777777" w:rsidR="00822ED5" w:rsidRPr="008B3773" w:rsidRDefault="00822ED5" w:rsidP="008F7F42">
            <w:pPr>
              <w:pStyle w:val="ListParagraph"/>
              <w:ind w:left="0"/>
              <w:jc w:val="center"/>
              <w:rPr>
                <w:rFonts w:ascii="Arial" w:hAnsi="Arial" w:cs="Arial"/>
                <w:b/>
                <w:vertAlign w:val="superscript"/>
              </w:rPr>
            </w:pPr>
            <w:r w:rsidRPr="00CC1D60">
              <w:rPr>
                <w:rFonts w:ascii="Arial" w:hAnsi="Arial" w:cs="Arial"/>
                <w:b/>
              </w:rPr>
              <w:t>Frequency Range (f</w:t>
            </w:r>
            <w:r>
              <w:rPr>
                <w:rFonts w:ascii="Arial" w:hAnsi="Arial" w:cs="Arial"/>
                <w:b/>
                <w:vertAlign w:val="subscript"/>
              </w:rPr>
              <w:t>offset</w:t>
            </w:r>
            <w:r w:rsidRPr="00CC1D60">
              <w:rPr>
                <w:rFonts w:ascii="Arial" w:hAnsi="Arial" w:cs="Arial"/>
                <w:b/>
              </w:rPr>
              <w:t>)</w:t>
            </w:r>
            <w:r>
              <w:rPr>
                <w:rFonts w:ascii="Arial" w:hAnsi="Arial" w:cs="Arial"/>
                <w:b/>
                <w:vertAlign w:val="superscript"/>
              </w:rPr>
              <w:t>Note 1</w:t>
            </w:r>
          </w:p>
        </w:tc>
        <w:tc>
          <w:tcPr>
            <w:tcW w:w="2270" w:type="dxa"/>
            <w:shd w:val="clear" w:color="auto" w:fill="BFBFBF" w:themeFill="background1" w:themeFillShade="BF"/>
          </w:tcPr>
          <w:p w14:paraId="7D9E27F9" w14:textId="4C5720F6" w:rsidR="00822ED5" w:rsidRPr="00CC1D60" w:rsidRDefault="002C1BB2" w:rsidP="002C1BB2">
            <w:pPr>
              <w:pStyle w:val="ListParagraph"/>
              <w:ind w:left="0"/>
              <w:jc w:val="center"/>
              <w:rPr>
                <w:rFonts w:ascii="Arial" w:hAnsi="Arial" w:cs="Arial"/>
                <w:b/>
              </w:rPr>
            </w:pPr>
            <w:r w:rsidRPr="0038765E">
              <w:rPr>
                <w:rFonts w:ascii="Arial" w:hAnsi="Arial" w:cs="Arial"/>
                <w:b/>
              </w:rPr>
              <w:t xml:space="preserve">Total Radiated Power (dBm) per </w:t>
            </w:r>
            <w:r>
              <w:rPr>
                <w:rFonts w:ascii="Arial" w:hAnsi="Arial" w:cs="Arial"/>
                <w:b/>
              </w:rPr>
              <w:t>device</w:t>
            </w:r>
          </w:p>
        </w:tc>
        <w:tc>
          <w:tcPr>
            <w:tcW w:w="1600" w:type="dxa"/>
            <w:shd w:val="clear" w:color="auto" w:fill="BFBFBF" w:themeFill="background1" w:themeFillShade="BF"/>
          </w:tcPr>
          <w:p w14:paraId="7D9E27FA" w14:textId="77777777" w:rsidR="00822ED5" w:rsidRPr="00CC1D60" w:rsidRDefault="00822ED5" w:rsidP="008F7F42">
            <w:pPr>
              <w:pStyle w:val="ListParagraph"/>
              <w:ind w:left="0"/>
              <w:jc w:val="center"/>
              <w:rPr>
                <w:rFonts w:ascii="Arial" w:hAnsi="Arial" w:cs="Arial"/>
                <w:b/>
              </w:rPr>
            </w:pPr>
            <w:r w:rsidRPr="00CC1D60">
              <w:rPr>
                <w:rFonts w:ascii="Arial" w:hAnsi="Arial" w:cs="Arial"/>
                <w:b/>
              </w:rPr>
              <w:t>Measurement Bandwidth</w:t>
            </w:r>
          </w:p>
        </w:tc>
      </w:tr>
      <w:tr w:rsidR="00822ED5" w14:paraId="7D9E27FF" w14:textId="77777777" w:rsidTr="008F7F42">
        <w:trPr>
          <w:jc w:val="center"/>
        </w:trPr>
        <w:tc>
          <w:tcPr>
            <w:tcW w:w="2262" w:type="dxa"/>
          </w:tcPr>
          <w:p w14:paraId="7D9E27FC" w14:textId="77777777" w:rsidR="00822ED5" w:rsidRPr="00CE740B" w:rsidRDefault="00822ED5" w:rsidP="008F7F42">
            <w:pPr>
              <w:pStyle w:val="ListParagraph"/>
              <w:ind w:left="0"/>
              <w:jc w:val="center"/>
              <w:rPr>
                <w:rFonts w:ascii="Arial" w:hAnsi="Arial" w:cs="Arial"/>
                <w:sz w:val="18"/>
                <w:szCs w:val="18"/>
                <w:u w:val="single"/>
              </w:rPr>
            </w:pPr>
            <w:r w:rsidRPr="00CE740B">
              <w:rPr>
                <w:rFonts w:ascii="Arial" w:hAnsi="Arial" w:cs="Arial"/>
                <w:sz w:val="18"/>
                <w:szCs w:val="18"/>
              </w:rPr>
              <w:t>0 kHz ≤ f</w:t>
            </w:r>
            <w:r>
              <w:rPr>
                <w:rFonts w:ascii="Arial" w:hAnsi="Arial" w:cs="Arial"/>
                <w:sz w:val="18"/>
                <w:szCs w:val="18"/>
                <w:vertAlign w:val="subscript"/>
              </w:rPr>
              <w:t>offset</w:t>
            </w:r>
            <w:r w:rsidRPr="00CE740B">
              <w:rPr>
                <w:rFonts w:ascii="Arial" w:hAnsi="Arial" w:cs="Arial"/>
                <w:sz w:val="18"/>
                <w:szCs w:val="18"/>
              </w:rPr>
              <w:t xml:space="preserve"> ≤</w:t>
            </w:r>
            <w:r>
              <w:rPr>
                <w:rFonts w:ascii="Arial" w:hAnsi="Arial" w:cs="Arial"/>
                <w:sz w:val="18"/>
                <w:szCs w:val="18"/>
              </w:rPr>
              <w:t xml:space="preserve"> 1 M</w:t>
            </w:r>
            <w:r w:rsidRPr="00CE740B">
              <w:rPr>
                <w:rFonts w:ascii="Arial" w:hAnsi="Arial" w:cs="Arial"/>
                <w:sz w:val="18"/>
                <w:szCs w:val="18"/>
              </w:rPr>
              <w:t>Hz</w:t>
            </w:r>
          </w:p>
        </w:tc>
        <w:tc>
          <w:tcPr>
            <w:tcW w:w="2270" w:type="dxa"/>
          </w:tcPr>
          <w:p w14:paraId="7D9E27FD" w14:textId="77777777" w:rsidR="00822ED5" w:rsidRPr="008B3773" w:rsidRDefault="00822ED5" w:rsidP="008F7F42">
            <w:pPr>
              <w:pStyle w:val="ListParagraph"/>
              <w:ind w:left="0"/>
              <w:jc w:val="center"/>
              <w:rPr>
                <w:rFonts w:ascii="Arial" w:hAnsi="Arial" w:cs="Arial"/>
                <w:sz w:val="18"/>
                <w:szCs w:val="18"/>
                <w:vertAlign w:val="subscript"/>
              </w:rPr>
            </w:pPr>
            <w:r>
              <w:rPr>
                <w:rFonts w:ascii="Arial" w:hAnsi="Arial" w:cs="Arial"/>
                <w:sz w:val="18"/>
                <w:szCs w:val="18"/>
              </w:rPr>
              <w:t>-15</w:t>
            </w:r>
          </w:p>
        </w:tc>
        <w:tc>
          <w:tcPr>
            <w:tcW w:w="1600" w:type="dxa"/>
          </w:tcPr>
          <w:p w14:paraId="7D9E27FE" w14:textId="77777777" w:rsidR="00822ED5" w:rsidRPr="00CE740B" w:rsidRDefault="00822ED5" w:rsidP="008F7F42">
            <w:pPr>
              <w:pStyle w:val="ListParagraph"/>
              <w:ind w:left="0"/>
              <w:jc w:val="center"/>
              <w:rPr>
                <w:rFonts w:ascii="Arial" w:hAnsi="Arial" w:cs="Arial"/>
                <w:sz w:val="18"/>
                <w:szCs w:val="18"/>
              </w:rPr>
            </w:pPr>
            <w:r>
              <w:rPr>
                <w:rFonts w:ascii="Arial" w:hAnsi="Arial" w:cs="Arial"/>
                <w:sz w:val="18"/>
                <w:szCs w:val="18"/>
              </w:rPr>
              <w:t>30 kHz</w:t>
            </w:r>
          </w:p>
        </w:tc>
      </w:tr>
      <w:tr w:rsidR="00822ED5" w14:paraId="7D9E2803" w14:textId="77777777" w:rsidTr="008F7F42">
        <w:trPr>
          <w:jc w:val="center"/>
        </w:trPr>
        <w:tc>
          <w:tcPr>
            <w:tcW w:w="2262" w:type="dxa"/>
          </w:tcPr>
          <w:p w14:paraId="7D9E2800" w14:textId="77777777" w:rsidR="00822ED5" w:rsidRPr="00CE740B" w:rsidRDefault="00822ED5" w:rsidP="008F7F42">
            <w:pPr>
              <w:pStyle w:val="ListParagraph"/>
              <w:ind w:left="0"/>
              <w:jc w:val="center"/>
              <w:rPr>
                <w:rFonts w:ascii="Arial" w:hAnsi="Arial" w:cs="Arial"/>
                <w:sz w:val="18"/>
                <w:szCs w:val="18"/>
              </w:rPr>
            </w:pPr>
            <w:r>
              <w:rPr>
                <w:rFonts w:ascii="Arial" w:hAnsi="Arial" w:cs="Arial"/>
                <w:sz w:val="18"/>
                <w:szCs w:val="18"/>
              </w:rPr>
              <w:t>1 MHz</w:t>
            </w:r>
            <w:r w:rsidRPr="00CE740B">
              <w:rPr>
                <w:rFonts w:ascii="Arial" w:hAnsi="Arial" w:cs="Arial"/>
                <w:sz w:val="18"/>
                <w:szCs w:val="18"/>
              </w:rPr>
              <w:t>≤ f</w:t>
            </w:r>
            <w:r>
              <w:rPr>
                <w:rFonts w:ascii="Arial" w:hAnsi="Arial" w:cs="Arial"/>
                <w:sz w:val="18"/>
                <w:szCs w:val="18"/>
                <w:vertAlign w:val="subscript"/>
              </w:rPr>
              <w:t>offset</w:t>
            </w:r>
            <w:r w:rsidRPr="00CE740B">
              <w:rPr>
                <w:rFonts w:ascii="Arial" w:hAnsi="Arial" w:cs="Arial"/>
                <w:sz w:val="18"/>
                <w:szCs w:val="18"/>
              </w:rPr>
              <w:t xml:space="preserve"> ≤</w:t>
            </w:r>
            <w:r>
              <w:rPr>
                <w:rFonts w:ascii="Arial" w:hAnsi="Arial" w:cs="Arial"/>
                <w:sz w:val="18"/>
                <w:szCs w:val="18"/>
              </w:rPr>
              <w:t xml:space="preserve"> 5 M</w:t>
            </w:r>
            <w:r w:rsidRPr="00CE740B">
              <w:rPr>
                <w:rFonts w:ascii="Arial" w:hAnsi="Arial" w:cs="Arial"/>
                <w:sz w:val="18"/>
                <w:szCs w:val="18"/>
              </w:rPr>
              <w:t>Hz</w:t>
            </w:r>
          </w:p>
        </w:tc>
        <w:tc>
          <w:tcPr>
            <w:tcW w:w="2270" w:type="dxa"/>
          </w:tcPr>
          <w:p w14:paraId="7D9E2801" w14:textId="77777777" w:rsidR="00822ED5" w:rsidRPr="00CE740B" w:rsidRDefault="00822ED5" w:rsidP="008F7F42">
            <w:pPr>
              <w:pStyle w:val="ListParagraph"/>
              <w:ind w:left="0"/>
              <w:jc w:val="center"/>
              <w:rPr>
                <w:rFonts w:ascii="Arial" w:hAnsi="Arial" w:cs="Arial"/>
                <w:sz w:val="18"/>
                <w:szCs w:val="18"/>
              </w:rPr>
            </w:pPr>
            <w:r>
              <w:rPr>
                <w:rFonts w:ascii="Arial" w:hAnsi="Arial" w:cs="Arial"/>
                <w:sz w:val="18"/>
                <w:szCs w:val="18"/>
              </w:rPr>
              <w:t>-10</w:t>
            </w:r>
          </w:p>
        </w:tc>
        <w:tc>
          <w:tcPr>
            <w:tcW w:w="1600" w:type="dxa"/>
          </w:tcPr>
          <w:p w14:paraId="7D9E2802" w14:textId="77777777" w:rsidR="00822ED5" w:rsidRPr="00CE740B" w:rsidRDefault="00822ED5" w:rsidP="008F7F42">
            <w:pPr>
              <w:pStyle w:val="ListParagraph"/>
              <w:ind w:left="0"/>
              <w:jc w:val="center"/>
              <w:rPr>
                <w:rFonts w:ascii="Arial" w:hAnsi="Arial" w:cs="Arial"/>
                <w:sz w:val="18"/>
                <w:szCs w:val="18"/>
              </w:rPr>
            </w:pPr>
            <w:r>
              <w:rPr>
                <w:rFonts w:ascii="Arial" w:hAnsi="Arial" w:cs="Arial"/>
                <w:sz w:val="18"/>
                <w:szCs w:val="18"/>
              </w:rPr>
              <w:t>1 MHz</w:t>
            </w:r>
          </w:p>
        </w:tc>
      </w:tr>
      <w:tr w:rsidR="00822ED5" w14:paraId="7D9E2807" w14:textId="77777777" w:rsidTr="008F7F42">
        <w:trPr>
          <w:jc w:val="center"/>
        </w:trPr>
        <w:tc>
          <w:tcPr>
            <w:tcW w:w="2262" w:type="dxa"/>
          </w:tcPr>
          <w:p w14:paraId="7D9E2804" w14:textId="1B43BB86" w:rsidR="00822ED5" w:rsidRPr="00CE740B" w:rsidRDefault="00822ED5" w:rsidP="008F7F42">
            <w:pPr>
              <w:pStyle w:val="ListParagraph"/>
              <w:ind w:left="0"/>
              <w:jc w:val="center"/>
              <w:rPr>
                <w:rFonts w:ascii="Arial" w:hAnsi="Arial" w:cs="Arial"/>
                <w:sz w:val="18"/>
                <w:szCs w:val="18"/>
              </w:rPr>
            </w:pPr>
            <w:r>
              <w:rPr>
                <w:rFonts w:ascii="Arial" w:hAnsi="Arial" w:cs="Arial"/>
                <w:sz w:val="18"/>
                <w:szCs w:val="18"/>
              </w:rPr>
              <w:t>5 MHz</w:t>
            </w:r>
            <w:r w:rsidRPr="00CE740B">
              <w:rPr>
                <w:rFonts w:ascii="Arial" w:hAnsi="Arial" w:cs="Arial"/>
                <w:sz w:val="18"/>
                <w:szCs w:val="18"/>
              </w:rPr>
              <w:t>≤ f</w:t>
            </w:r>
            <w:r>
              <w:rPr>
                <w:rFonts w:ascii="Arial" w:hAnsi="Arial" w:cs="Arial"/>
                <w:sz w:val="18"/>
                <w:szCs w:val="18"/>
                <w:vertAlign w:val="subscript"/>
              </w:rPr>
              <w:t>offset</w:t>
            </w:r>
            <w:r w:rsidRPr="00CE740B">
              <w:rPr>
                <w:rFonts w:ascii="Arial" w:hAnsi="Arial" w:cs="Arial"/>
                <w:sz w:val="18"/>
                <w:szCs w:val="18"/>
              </w:rPr>
              <w:t xml:space="preserve"> ≤</w:t>
            </w:r>
            <w:r w:rsidR="0026153D">
              <w:rPr>
                <w:rFonts w:ascii="Arial" w:hAnsi="Arial" w:cs="Arial"/>
                <w:sz w:val="18"/>
                <w:szCs w:val="18"/>
              </w:rPr>
              <w:t xml:space="preserve"> 100</w:t>
            </w:r>
            <w:r>
              <w:rPr>
                <w:rFonts w:ascii="Arial" w:hAnsi="Arial" w:cs="Arial"/>
                <w:sz w:val="18"/>
                <w:szCs w:val="18"/>
              </w:rPr>
              <w:t xml:space="preserve"> M</w:t>
            </w:r>
            <w:r w:rsidRPr="00CE740B">
              <w:rPr>
                <w:rFonts w:ascii="Arial" w:hAnsi="Arial" w:cs="Arial"/>
                <w:sz w:val="18"/>
                <w:szCs w:val="18"/>
              </w:rPr>
              <w:t>Hz</w:t>
            </w:r>
          </w:p>
        </w:tc>
        <w:tc>
          <w:tcPr>
            <w:tcW w:w="2270" w:type="dxa"/>
          </w:tcPr>
          <w:p w14:paraId="7D9E2805" w14:textId="77777777" w:rsidR="00822ED5" w:rsidRDefault="00822ED5" w:rsidP="008F7F42">
            <w:pPr>
              <w:pStyle w:val="ListParagraph"/>
              <w:ind w:left="0"/>
              <w:jc w:val="center"/>
              <w:rPr>
                <w:rFonts w:ascii="Arial" w:hAnsi="Arial" w:cs="Arial"/>
                <w:sz w:val="18"/>
                <w:szCs w:val="18"/>
              </w:rPr>
            </w:pPr>
            <w:r>
              <w:rPr>
                <w:rFonts w:ascii="Arial" w:hAnsi="Arial" w:cs="Arial"/>
                <w:sz w:val="18"/>
                <w:szCs w:val="18"/>
              </w:rPr>
              <w:t>-13</w:t>
            </w:r>
          </w:p>
        </w:tc>
        <w:tc>
          <w:tcPr>
            <w:tcW w:w="1600" w:type="dxa"/>
          </w:tcPr>
          <w:p w14:paraId="7D9E2806" w14:textId="77777777" w:rsidR="00822ED5" w:rsidRDefault="00822ED5" w:rsidP="008F7F42">
            <w:pPr>
              <w:pStyle w:val="ListParagraph"/>
              <w:ind w:left="0"/>
              <w:jc w:val="center"/>
              <w:rPr>
                <w:rFonts w:ascii="Arial" w:hAnsi="Arial" w:cs="Arial"/>
                <w:sz w:val="18"/>
                <w:szCs w:val="18"/>
              </w:rPr>
            </w:pPr>
            <w:r>
              <w:rPr>
                <w:rFonts w:ascii="Arial" w:hAnsi="Arial" w:cs="Arial"/>
                <w:sz w:val="18"/>
                <w:szCs w:val="18"/>
              </w:rPr>
              <w:t>1 MHz</w:t>
            </w:r>
          </w:p>
        </w:tc>
      </w:tr>
      <w:tr w:rsidR="00822ED5" w14:paraId="7D9E280B" w14:textId="77777777" w:rsidTr="008F7F42">
        <w:trPr>
          <w:jc w:val="center"/>
        </w:trPr>
        <w:tc>
          <w:tcPr>
            <w:tcW w:w="2262" w:type="dxa"/>
          </w:tcPr>
          <w:p w14:paraId="7D9E2808" w14:textId="77777777" w:rsidR="00822ED5" w:rsidRPr="00CE740B" w:rsidRDefault="00822ED5" w:rsidP="008F7F42">
            <w:pPr>
              <w:pStyle w:val="ListParagraph"/>
              <w:ind w:left="0"/>
              <w:jc w:val="center"/>
              <w:rPr>
                <w:rFonts w:ascii="Arial" w:hAnsi="Arial" w:cs="Arial"/>
                <w:sz w:val="18"/>
                <w:szCs w:val="18"/>
              </w:rPr>
            </w:pPr>
            <w:r w:rsidRPr="00CE740B">
              <w:rPr>
                <w:rFonts w:ascii="Arial" w:hAnsi="Arial" w:cs="Arial"/>
                <w:sz w:val="18"/>
                <w:szCs w:val="18"/>
              </w:rPr>
              <w:t>f</w:t>
            </w:r>
            <w:r>
              <w:rPr>
                <w:rFonts w:ascii="Arial" w:hAnsi="Arial" w:cs="Arial"/>
                <w:sz w:val="18"/>
                <w:szCs w:val="18"/>
                <w:vertAlign w:val="subscript"/>
              </w:rPr>
              <w:t>offset</w:t>
            </w:r>
            <w:r>
              <w:rPr>
                <w:rFonts w:ascii="Arial" w:hAnsi="Arial" w:cs="Arial"/>
                <w:sz w:val="18"/>
                <w:szCs w:val="18"/>
              </w:rPr>
              <w:t xml:space="preserve"> ≥ 100 M</w:t>
            </w:r>
            <w:r w:rsidRPr="00CE740B">
              <w:rPr>
                <w:rFonts w:ascii="Arial" w:hAnsi="Arial" w:cs="Arial"/>
                <w:sz w:val="18"/>
                <w:szCs w:val="18"/>
              </w:rPr>
              <w:t>Hz</w:t>
            </w:r>
          </w:p>
        </w:tc>
        <w:tc>
          <w:tcPr>
            <w:tcW w:w="2270" w:type="dxa"/>
          </w:tcPr>
          <w:p w14:paraId="7D9E2809" w14:textId="77777777" w:rsidR="00822ED5" w:rsidRPr="00CE740B" w:rsidRDefault="00822ED5" w:rsidP="008F7F42">
            <w:pPr>
              <w:pStyle w:val="ListParagraph"/>
              <w:ind w:left="0"/>
              <w:jc w:val="center"/>
              <w:rPr>
                <w:rFonts w:ascii="Arial" w:hAnsi="Arial" w:cs="Arial"/>
                <w:sz w:val="18"/>
                <w:szCs w:val="18"/>
              </w:rPr>
            </w:pPr>
            <w:r>
              <w:rPr>
                <w:rFonts w:ascii="Arial" w:hAnsi="Arial" w:cs="Arial"/>
                <w:sz w:val="18"/>
                <w:szCs w:val="18"/>
              </w:rPr>
              <w:t>-25</w:t>
            </w:r>
          </w:p>
        </w:tc>
        <w:tc>
          <w:tcPr>
            <w:tcW w:w="1600" w:type="dxa"/>
          </w:tcPr>
          <w:p w14:paraId="7D9E280A" w14:textId="77777777" w:rsidR="00822ED5" w:rsidRPr="00CE740B" w:rsidRDefault="00822ED5" w:rsidP="008F7F42">
            <w:pPr>
              <w:pStyle w:val="ListParagraph"/>
              <w:ind w:left="0"/>
              <w:jc w:val="center"/>
              <w:rPr>
                <w:rFonts w:ascii="Arial" w:hAnsi="Arial" w:cs="Arial"/>
                <w:sz w:val="18"/>
                <w:szCs w:val="18"/>
              </w:rPr>
            </w:pPr>
            <w:r>
              <w:rPr>
                <w:rFonts w:ascii="Arial" w:hAnsi="Arial" w:cs="Arial"/>
                <w:sz w:val="18"/>
                <w:szCs w:val="18"/>
              </w:rPr>
              <w:t>1 MHz</w:t>
            </w:r>
          </w:p>
        </w:tc>
      </w:tr>
    </w:tbl>
    <w:p w14:paraId="7D9E280C" w14:textId="77777777" w:rsidR="00822ED5" w:rsidRDefault="00822ED5" w:rsidP="00822ED5">
      <w:pPr>
        <w:spacing w:after="80"/>
        <w:rPr>
          <w:rFonts w:cs="Arial"/>
        </w:rPr>
      </w:pPr>
    </w:p>
    <w:p w14:paraId="7D9E280D" w14:textId="0D5BEF8F" w:rsidR="00822ED5" w:rsidRPr="00CE740B" w:rsidRDefault="00822ED5" w:rsidP="00822ED5">
      <w:pPr>
        <w:pStyle w:val="ACMATableHeader"/>
        <w:spacing w:line="240" w:lineRule="atLeast"/>
      </w:pPr>
      <w:r>
        <w:rPr>
          <w:rFonts w:cs="Arial"/>
        </w:rPr>
        <w:t>T</w:t>
      </w:r>
      <w:r w:rsidRPr="00CE740B">
        <w:rPr>
          <w:rFonts w:cs="Arial"/>
        </w:rPr>
        <w:t xml:space="preserve">ransmitter </w:t>
      </w:r>
      <w:r>
        <w:rPr>
          <w:rFonts w:cs="Arial"/>
        </w:rPr>
        <w:t>unwanted</w:t>
      </w:r>
      <w:r w:rsidRPr="00CE740B">
        <w:rPr>
          <w:rFonts w:cs="Arial"/>
        </w:rPr>
        <w:t xml:space="preserve"> emission limits outside the </w:t>
      </w:r>
      <w:r w:rsidRPr="00382EBF">
        <w:rPr>
          <w:rFonts w:cs="Arial"/>
        </w:rPr>
        <w:t>3295-3805 MHz</w:t>
      </w:r>
      <w:r w:rsidRPr="00CE740B">
        <w:rPr>
          <w:rFonts w:cs="Arial"/>
        </w:rPr>
        <w:t xml:space="preserve"> frequency band</w:t>
      </w:r>
      <w:r>
        <w:rPr>
          <w:rFonts w:cs="Arial"/>
        </w:rPr>
        <w:t xml:space="preserve"> – devices exempt from registration.</w:t>
      </w:r>
    </w:p>
    <w:tbl>
      <w:tblPr>
        <w:tblStyle w:val="TableGrid"/>
        <w:tblW w:w="6132" w:type="dxa"/>
        <w:jc w:val="center"/>
        <w:tblLook w:val="04A0" w:firstRow="1" w:lastRow="0" w:firstColumn="1" w:lastColumn="0" w:noHBand="0" w:noVBand="1"/>
      </w:tblPr>
      <w:tblGrid>
        <w:gridCol w:w="2262"/>
        <w:gridCol w:w="2270"/>
        <w:gridCol w:w="1600"/>
      </w:tblGrid>
      <w:tr w:rsidR="00822ED5" w14:paraId="7D9E2813" w14:textId="77777777" w:rsidTr="008F7F42">
        <w:trPr>
          <w:jc w:val="center"/>
        </w:trPr>
        <w:tc>
          <w:tcPr>
            <w:tcW w:w="2262" w:type="dxa"/>
            <w:shd w:val="clear" w:color="auto" w:fill="BFBFBF" w:themeFill="background1" w:themeFillShade="BF"/>
          </w:tcPr>
          <w:p w14:paraId="7D9E280E" w14:textId="77777777" w:rsidR="00822ED5" w:rsidRDefault="00822ED5" w:rsidP="008F7F42">
            <w:pPr>
              <w:pStyle w:val="ListParagraph"/>
              <w:ind w:left="0"/>
              <w:jc w:val="center"/>
              <w:rPr>
                <w:rFonts w:ascii="Arial" w:hAnsi="Arial" w:cs="Arial"/>
                <w:b/>
              </w:rPr>
            </w:pPr>
            <w:r w:rsidRPr="00CC1D60">
              <w:rPr>
                <w:rFonts w:ascii="Arial" w:hAnsi="Arial" w:cs="Arial"/>
                <w:b/>
              </w:rPr>
              <w:t xml:space="preserve">Frequency Range </w:t>
            </w:r>
          </w:p>
          <w:p w14:paraId="7D9E280F" w14:textId="77777777" w:rsidR="00822ED5" w:rsidRPr="00CC1D60" w:rsidRDefault="00822ED5" w:rsidP="008F7F42">
            <w:pPr>
              <w:pStyle w:val="ListParagraph"/>
              <w:ind w:left="0"/>
              <w:jc w:val="center"/>
              <w:rPr>
                <w:rFonts w:ascii="Arial" w:hAnsi="Arial" w:cs="Arial"/>
                <w:b/>
              </w:rPr>
            </w:pPr>
            <w:r w:rsidRPr="00CC1D60">
              <w:rPr>
                <w:rFonts w:ascii="Arial" w:hAnsi="Arial" w:cs="Arial"/>
                <w:b/>
              </w:rPr>
              <w:t>(f)</w:t>
            </w:r>
          </w:p>
        </w:tc>
        <w:tc>
          <w:tcPr>
            <w:tcW w:w="2270" w:type="dxa"/>
            <w:shd w:val="clear" w:color="auto" w:fill="BFBFBF" w:themeFill="background1" w:themeFillShade="BF"/>
          </w:tcPr>
          <w:p w14:paraId="7D9E2811" w14:textId="0CD5456D" w:rsidR="00822ED5" w:rsidRPr="00CC1D60" w:rsidRDefault="002C1BB2" w:rsidP="002C1BB2">
            <w:pPr>
              <w:pStyle w:val="ListParagraph"/>
              <w:ind w:left="0"/>
              <w:jc w:val="center"/>
              <w:rPr>
                <w:rFonts w:ascii="Arial" w:hAnsi="Arial" w:cs="Arial"/>
                <w:b/>
              </w:rPr>
            </w:pPr>
            <w:r w:rsidRPr="0038765E">
              <w:rPr>
                <w:rFonts w:ascii="Arial" w:hAnsi="Arial" w:cs="Arial"/>
                <w:b/>
              </w:rPr>
              <w:t xml:space="preserve">Total Radiated Power (dBm) per </w:t>
            </w:r>
            <w:r>
              <w:rPr>
                <w:rFonts w:ascii="Arial" w:hAnsi="Arial" w:cs="Arial"/>
                <w:b/>
              </w:rPr>
              <w:t>device</w:t>
            </w:r>
          </w:p>
        </w:tc>
        <w:tc>
          <w:tcPr>
            <w:tcW w:w="1600" w:type="dxa"/>
            <w:shd w:val="clear" w:color="auto" w:fill="BFBFBF" w:themeFill="background1" w:themeFillShade="BF"/>
          </w:tcPr>
          <w:p w14:paraId="7D9E2812" w14:textId="77777777" w:rsidR="00822ED5" w:rsidRPr="00CC1D60" w:rsidRDefault="00822ED5" w:rsidP="008F7F42">
            <w:pPr>
              <w:pStyle w:val="ListParagraph"/>
              <w:ind w:left="0"/>
              <w:jc w:val="center"/>
              <w:rPr>
                <w:rFonts w:ascii="Arial" w:hAnsi="Arial" w:cs="Arial"/>
                <w:b/>
              </w:rPr>
            </w:pPr>
            <w:r w:rsidRPr="00CC1D60">
              <w:rPr>
                <w:rFonts w:ascii="Arial" w:hAnsi="Arial" w:cs="Arial"/>
                <w:b/>
              </w:rPr>
              <w:t>Measurement Bandwidth</w:t>
            </w:r>
          </w:p>
        </w:tc>
      </w:tr>
      <w:tr w:rsidR="00822ED5" w14:paraId="7D9E2817" w14:textId="77777777" w:rsidTr="008F7F42">
        <w:trPr>
          <w:jc w:val="center"/>
        </w:trPr>
        <w:tc>
          <w:tcPr>
            <w:tcW w:w="2262" w:type="dxa"/>
          </w:tcPr>
          <w:p w14:paraId="7D9E2814" w14:textId="77777777" w:rsidR="00822ED5" w:rsidRPr="00CE740B" w:rsidRDefault="00822ED5" w:rsidP="008F7F42">
            <w:pPr>
              <w:pStyle w:val="ListParagraph"/>
              <w:ind w:left="0"/>
              <w:jc w:val="center"/>
              <w:rPr>
                <w:rFonts w:ascii="Arial" w:hAnsi="Arial" w:cs="Arial"/>
                <w:sz w:val="18"/>
                <w:szCs w:val="18"/>
                <w:u w:val="single"/>
              </w:rPr>
            </w:pPr>
            <w:r w:rsidRPr="00CE740B">
              <w:rPr>
                <w:rFonts w:ascii="Arial" w:hAnsi="Arial" w:cs="Arial"/>
                <w:sz w:val="18"/>
                <w:szCs w:val="18"/>
              </w:rPr>
              <w:t>9 kHz ≤ f ≤ 150 kHz</w:t>
            </w:r>
          </w:p>
        </w:tc>
        <w:tc>
          <w:tcPr>
            <w:tcW w:w="2270" w:type="dxa"/>
          </w:tcPr>
          <w:p w14:paraId="7D9E2815" w14:textId="77777777" w:rsidR="00822ED5" w:rsidRPr="00CE740B" w:rsidRDefault="00822ED5" w:rsidP="008F7F42">
            <w:pPr>
              <w:pStyle w:val="ListParagraph"/>
              <w:ind w:left="0"/>
              <w:jc w:val="center"/>
              <w:rPr>
                <w:rFonts w:ascii="Arial" w:hAnsi="Arial" w:cs="Arial"/>
                <w:sz w:val="18"/>
                <w:szCs w:val="18"/>
              </w:rPr>
            </w:pPr>
            <w:r>
              <w:rPr>
                <w:rFonts w:ascii="Arial" w:hAnsi="Arial" w:cs="Arial"/>
                <w:sz w:val="18"/>
                <w:szCs w:val="18"/>
              </w:rPr>
              <w:t>-36</w:t>
            </w:r>
          </w:p>
        </w:tc>
        <w:tc>
          <w:tcPr>
            <w:tcW w:w="1600" w:type="dxa"/>
          </w:tcPr>
          <w:p w14:paraId="7D9E2816" w14:textId="77777777" w:rsidR="00822ED5" w:rsidRPr="00CE740B" w:rsidRDefault="00822ED5" w:rsidP="008F7F42">
            <w:pPr>
              <w:pStyle w:val="ListParagraph"/>
              <w:ind w:left="0"/>
              <w:jc w:val="center"/>
              <w:rPr>
                <w:rFonts w:ascii="Arial" w:hAnsi="Arial" w:cs="Arial"/>
                <w:sz w:val="18"/>
                <w:szCs w:val="18"/>
              </w:rPr>
            </w:pPr>
            <w:r>
              <w:rPr>
                <w:rFonts w:ascii="Arial" w:hAnsi="Arial" w:cs="Arial"/>
                <w:sz w:val="18"/>
                <w:szCs w:val="18"/>
              </w:rPr>
              <w:t>1 kHz</w:t>
            </w:r>
          </w:p>
        </w:tc>
      </w:tr>
      <w:tr w:rsidR="00822ED5" w14:paraId="7D9E281B" w14:textId="77777777" w:rsidTr="008F7F42">
        <w:trPr>
          <w:jc w:val="center"/>
        </w:trPr>
        <w:tc>
          <w:tcPr>
            <w:tcW w:w="2262" w:type="dxa"/>
          </w:tcPr>
          <w:p w14:paraId="7D9E2818" w14:textId="77777777" w:rsidR="00822ED5" w:rsidRPr="00CE740B" w:rsidRDefault="00822ED5" w:rsidP="008F7F42">
            <w:pPr>
              <w:pStyle w:val="ListParagraph"/>
              <w:ind w:left="0"/>
              <w:jc w:val="center"/>
              <w:rPr>
                <w:rFonts w:ascii="Arial" w:hAnsi="Arial" w:cs="Arial"/>
                <w:sz w:val="18"/>
                <w:szCs w:val="18"/>
              </w:rPr>
            </w:pPr>
            <w:r>
              <w:rPr>
                <w:rFonts w:ascii="Arial" w:hAnsi="Arial" w:cs="Arial"/>
                <w:sz w:val="18"/>
                <w:szCs w:val="18"/>
              </w:rPr>
              <w:t>150</w:t>
            </w:r>
            <w:r w:rsidRPr="005F2421">
              <w:rPr>
                <w:rFonts w:ascii="Arial" w:hAnsi="Arial" w:cs="Arial"/>
                <w:sz w:val="18"/>
                <w:szCs w:val="18"/>
              </w:rPr>
              <w:t xml:space="preserve"> kHz ≤ f ≤ </w:t>
            </w:r>
            <w:r>
              <w:rPr>
                <w:rFonts w:ascii="Arial" w:hAnsi="Arial" w:cs="Arial"/>
                <w:sz w:val="18"/>
                <w:szCs w:val="18"/>
              </w:rPr>
              <w:t>30 M</w:t>
            </w:r>
            <w:r w:rsidRPr="005F2421">
              <w:rPr>
                <w:rFonts w:ascii="Arial" w:hAnsi="Arial" w:cs="Arial"/>
                <w:sz w:val="18"/>
                <w:szCs w:val="18"/>
              </w:rPr>
              <w:t>Hz</w:t>
            </w:r>
          </w:p>
        </w:tc>
        <w:tc>
          <w:tcPr>
            <w:tcW w:w="2270" w:type="dxa"/>
          </w:tcPr>
          <w:p w14:paraId="7D9E2819" w14:textId="77777777" w:rsidR="00822ED5" w:rsidRPr="00CE740B" w:rsidRDefault="00822ED5" w:rsidP="008F7F42">
            <w:pPr>
              <w:pStyle w:val="ListParagraph"/>
              <w:ind w:left="0"/>
              <w:jc w:val="center"/>
              <w:rPr>
                <w:rFonts w:ascii="Arial" w:hAnsi="Arial" w:cs="Arial"/>
                <w:sz w:val="18"/>
                <w:szCs w:val="18"/>
              </w:rPr>
            </w:pPr>
            <w:r>
              <w:rPr>
                <w:rFonts w:ascii="Arial" w:hAnsi="Arial" w:cs="Arial"/>
                <w:sz w:val="18"/>
                <w:szCs w:val="18"/>
              </w:rPr>
              <w:t>-36</w:t>
            </w:r>
          </w:p>
        </w:tc>
        <w:tc>
          <w:tcPr>
            <w:tcW w:w="1600" w:type="dxa"/>
          </w:tcPr>
          <w:p w14:paraId="7D9E281A" w14:textId="77777777" w:rsidR="00822ED5" w:rsidRPr="00CE740B" w:rsidRDefault="00822ED5" w:rsidP="008F7F42">
            <w:pPr>
              <w:pStyle w:val="ListParagraph"/>
              <w:ind w:left="0"/>
              <w:jc w:val="center"/>
              <w:rPr>
                <w:rFonts w:ascii="Arial" w:hAnsi="Arial" w:cs="Arial"/>
                <w:sz w:val="18"/>
                <w:szCs w:val="18"/>
              </w:rPr>
            </w:pPr>
            <w:r>
              <w:rPr>
                <w:rFonts w:ascii="Arial" w:hAnsi="Arial" w:cs="Arial"/>
                <w:sz w:val="18"/>
                <w:szCs w:val="18"/>
              </w:rPr>
              <w:t>10 kHz</w:t>
            </w:r>
          </w:p>
        </w:tc>
      </w:tr>
      <w:tr w:rsidR="00822ED5" w14:paraId="7D9E281F" w14:textId="77777777" w:rsidTr="008F7F42">
        <w:trPr>
          <w:jc w:val="center"/>
        </w:trPr>
        <w:tc>
          <w:tcPr>
            <w:tcW w:w="2262" w:type="dxa"/>
          </w:tcPr>
          <w:p w14:paraId="7D9E281C" w14:textId="77777777" w:rsidR="00822ED5" w:rsidRPr="00CE740B" w:rsidRDefault="00822ED5" w:rsidP="008F7F42">
            <w:pPr>
              <w:pStyle w:val="ListParagraph"/>
              <w:ind w:left="0"/>
              <w:jc w:val="center"/>
              <w:rPr>
                <w:rFonts w:ascii="Arial" w:hAnsi="Arial" w:cs="Arial"/>
                <w:sz w:val="18"/>
                <w:szCs w:val="18"/>
              </w:rPr>
            </w:pPr>
            <w:r>
              <w:rPr>
                <w:rFonts w:ascii="Arial" w:hAnsi="Arial" w:cs="Arial"/>
                <w:sz w:val="18"/>
                <w:szCs w:val="18"/>
              </w:rPr>
              <w:t>30</w:t>
            </w:r>
            <w:r w:rsidRPr="005F2421">
              <w:rPr>
                <w:rFonts w:ascii="Arial" w:hAnsi="Arial" w:cs="Arial"/>
                <w:sz w:val="18"/>
                <w:szCs w:val="18"/>
              </w:rPr>
              <w:t xml:space="preserve"> </w:t>
            </w:r>
            <w:r>
              <w:rPr>
                <w:rFonts w:ascii="Arial" w:hAnsi="Arial" w:cs="Arial"/>
                <w:sz w:val="18"/>
                <w:szCs w:val="18"/>
              </w:rPr>
              <w:t>M</w:t>
            </w:r>
            <w:r w:rsidRPr="005F2421">
              <w:rPr>
                <w:rFonts w:ascii="Arial" w:hAnsi="Arial" w:cs="Arial"/>
                <w:sz w:val="18"/>
                <w:szCs w:val="18"/>
              </w:rPr>
              <w:t xml:space="preserve">Hz ≤ f ≤ </w:t>
            </w:r>
            <w:r>
              <w:rPr>
                <w:rFonts w:ascii="Arial" w:hAnsi="Arial" w:cs="Arial"/>
                <w:sz w:val="18"/>
                <w:szCs w:val="18"/>
              </w:rPr>
              <w:t>1 G</w:t>
            </w:r>
            <w:r w:rsidRPr="005F2421">
              <w:rPr>
                <w:rFonts w:ascii="Arial" w:hAnsi="Arial" w:cs="Arial"/>
                <w:sz w:val="18"/>
                <w:szCs w:val="18"/>
              </w:rPr>
              <w:t>Hz</w:t>
            </w:r>
          </w:p>
        </w:tc>
        <w:tc>
          <w:tcPr>
            <w:tcW w:w="2270" w:type="dxa"/>
          </w:tcPr>
          <w:p w14:paraId="7D9E281D" w14:textId="77777777" w:rsidR="00822ED5" w:rsidRPr="00CE740B" w:rsidRDefault="00822ED5" w:rsidP="008F7F42">
            <w:pPr>
              <w:pStyle w:val="ListParagraph"/>
              <w:ind w:left="0"/>
              <w:jc w:val="center"/>
              <w:rPr>
                <w:rFonts w:ascii="Arial" w:hAnsi="Arial" w:cs="Arial"/>
                <w:sz w:val="18"/>
                <w:szCs w:val="18"/>
              </w:rPr>
            </w:pPr>
            <w:r>
              <w:rPr>
                <w:rFonts w:ascii="Arial" w:hAnsi="Arial" w:cs="Arial"/>
                <w:sz w:val="18"/>
                <w:szCs w:val="18"/>
              </w:rPr>
              <w:t>-36</w:t>
            </w:r>
          </w:p>
        </w:tc>
        <w:tc>
          <w:tcPr>
            <w:tcW w:w="1600" w:type="dxa"/>
          </w:tcPr>
          <w:p w14:paraId="7D9E281E" w14:textId="77777777" w:rsidR="00822ED5" w:rsidRPr="00CE740B" w:rsidRDefault="00822ED5" w:rsidP="008F7F42">
            <w:pPr>
              <w:pStyle w:val="ListParagraph"/>
              <w:ind w:left="0"/>
              <w:jc w:val="center"/>
              <w:rPr>
                <w:rFonts w:ascii="Arial" w:hAnsi="Arial" w:cs="Arial"/>
                <w:sz w:val="18"/>
                <w:szCs w:val="18"/>
              </w:rPr>
            </w:pPr>
            <w:r>
              <w:rPr>
                <w:rFonts w:ascii="Arial" w:hAnsi="Arial" w:cs="Arial"/>
                <w:sz w:val="18"/>
                <w:szCs w:val="18"/>
              </w:rPr>
              <w:t>100 kHz</w:t>
            </w:r>
          </w:p>
        </w:tc>
      </w:tr>
      <w:tr w:rsidR="00822ED5" w14:paraId="7D9E2823" w14:textId="77777777" w:rsidTr="008F7F42">
        <w:trPr>
          <w:jc w:val="center"/>
        </w:trPr>
        <w:tc>
          <w:tcPr>
            <w:tcW w:w="2262" w:type="dxa"/>
          </w:tcPr>
          <w:p w14:paraId="7D9E2820" w14:textId="77777777" w:rsidR="00822ED5" w:rsidRPr="00CE740B" w:rsidRDefault="00822ED5" w:rsidP="008F7F42">
            <w:pPr>
              <w:pStyle w:val="ListParagraph"/>
              <w:ind w:left="0"/>
              <w:jc w:val="center"/>
              <w:rPr>
                <w:rFonts w:ascii="Arial" w:hAnsi="Arial" w:cs="Arial"/>
                <w:sz w:val="18"/>
                <w:szCs w:val="18"/>
              </w:rPr>
            </w:pPr>
            <w:r>
              <w:rPr>
                <w:rFonts w:ascii="Arial" w:hAnsi="Arial" w:cs="Arial"/>
                <w:sz w:val="18"/>
                <w:szCs w:val="18"/>
              </w:rPr>
              <w:t>1</w:t>
            </w:r>
            <w:r w:rsidRPr="005F2421">
              <w:rPr>
                <w:rFonts w:ascii="Arial" w:hAnsi="Arial" w:cs="Arial"/>
                <w:sz w:val="18"/>
                <w:szCs w:val="18"/>
              </w:rPr>
              <w:t xml:space="preserve"> </w:t>
            </w:r>
            <w:r>
              <w:rPr>
                <w:rFonts w:ascii="Arial" w:hAnsi="Arial" w:cs="Arial"/>
                <w:sz w:val="18"/>
                <w:szCs w:val="18"/>
              </w:rPr>
              <w:t>G</w:t>
            </w:r>
            <w:r w:rsidRPr="005F2421">
              <w:rPr>
                <w:rFonts w:ascii="Arial" w:hAnsi="Arial" w:cs="Arial"/>
                <w:sz w:val="18"/>
                <w:szCs w:val="18"/>
              </w:rPr>
              <w:t xml:space="preserve">Hz ≤ f ≤ </w:t>
            </w:r>
            <w:r>
              <w:rPr>
                <w:rFonts w:ascii="Arial" w:hAnsi="Arial" w:cs="Arial"/>
                <w:sz w:val="18"/>
                <w:szCs w:val="18"/>
              </w:rPr>
              <w:t>19 G</w:t>
            </w:r>
            <w:r w:rsidRPr="005F2421">
              <w:rPr>
                <w:rFonts w:ascii="Arial" w:hAnsi="Arial" w:cs="Arial"/>
                <w:sz w:val="18"/>
                <w:szCs w:val="18"/>
              </w:rPr>
              <w:t>Hz</w:t>
            </w:r>
          </w:p>
        </w:tc>
        <w:tc>
          <w:tcPr>
            <w:tcW w:w="2270" w:type="dxa"/>
          </w:tcPr>
          <w:p w14:paraId="7D9E2821" w14:textId="77777777" w:rsidR="00822ED5" w:rsidRPr="00CE740B" w:rsidRDefault="00822ED5" w:rsidP="008F7F42">
            <w:pPr>
              <w:pStyle w:val="ListParagraph"/>
              <w:ind w:left="0"/>
              <w:jc w:val="center"/>
              <w:rPr>
                <w:rFonts w:ascii="Arial" w:hAnsi="Arial" w:cs="Arial"/>
                <w:sz w:val="18"/>
                <w:szCs w:val="18"/>
              </w:rPr>
            </w:pPr>
            <w:r>
              <w:rPr>
                <w:rFonts w:ascii="Arial" w:hAnsi="Arial" w:cs="Arial"/>
                <w:sz w:val="18"/>
                <w:szCs w:val="18"/>
              </w:rPr>
              <w:t>-30</w:t>
            </w:r>
          </w:p>
        </w:tc>
        <w:tc>
          <w:tcPr>
            <w:tcW w:w="1600" w:type="dxa"/>
          </w:tcPr>
          <w:p w14:paraId="7D9E2822" w14:textId="77777777" w:rsidR="00822ED5" w:rsidRPr="00CE740B" w:rsidRDefault="00822ED5" w:rsidP="008F7F42">
            <w:pPr>
              <w:pStyle w:val="ListParagraph"/>
              <w:ind w:left="0"/>
              <w:jc w:val="center"/>
              <w:rPr>
                <w:rFonts w:ascii="Arial" w:hAnsi="Arial" w:cs="Arial"/>
                <w:sz w:val="18"/>
                <w:szCs w:val="18"/>
              </w:rPr>
            </w:pPr>
            <w:r>
              <w:rPr>
                <w:rFonts w:ascii="Arial" w:hAnsi="Arial" w:cs="Arial"/>
                <w:sz w:val="18"/>
                <w:szCs w:val="18"/>
              </w:rPr>
              <w:t>1 MHz</w:t>
            </w:r>
          </w:p>
        </w:tc>
      </w:tr>
    </w:tbl>
    <w:p w14:paraId="7D9E2824" w14:textId="77777777" w:rsidR="00822ED5" w:rsidRDefault="00822ED5" w:rsidP="00822ED5">
      <w:pPr>
        <w:pStyle w:val="ListParagraph"/>
        <w:spacing w:after="80"/>
        <w:ind w:left="852"/>
        <w:rPr>
          <w:rFonts w:ascii="Arial" w:hAnsi="Arial" w:cs="Arial"/>
        </w:rPr>
      </w:pPr>
    </w:p>
    <w:p w14:paraId="7D9E2825" w14:textId="77777777" w:rsidR="00822ED5" w:rsidRPr="00CE740B" w:rsidRDefault="00822ED5" w:rsidP="00822ED5">
      <w:pPr>
        <w:pStyle w:val="ACMATableHeader"/>
        <w:spacing w:line="240" w:lineRule="atLeast"/>
      </w:pPr>
      <w:r>
        <w:rPr>
          <w:rFonts w:cs="Arial"/>
        </w:rPr>
        <w:t>Receiver</w:t>
      </w:r>
      <w:r w:rsidRPr="00CE740B">
        <w:rPr>
          <w:rFonts w:cs="Arial"/>
        </w:rPr>
        <w:t xml:space="preserve"> </w:t>
      </w:r>
      <w:r>
        <w:rPr>
          <w:rFonts w:cs="Arial"/>
        </w:rPr>
        <w:t xml:space="preserve">unwanted </w:t>
      </w:r>
      <w:r w:rsidRPr="00CE740B">
        <w:rPr>
          <w:rFonts w:cs="Arial"/>
        </w:rPr>
        <w:t xml:space="preserve">emission limits outside the </w:t>
      </w:r>
      <w:r w:rsidRPr="00382EBF">
        <w:rPr>
          <w:rFonts w:cs="Arial"/>
        </w:rPr>
        <w:t>3295-3805 MHz</w:t>
      </w:r>
      <w:r w:rsidRPr="00CE740B">
        <w:rPr>
          <w:rFonts w:cs="Arial"/>
        </w:rPr>
        <w:t xml:space="preserve"> frequency band</w:t>
      </w:r>
      <w:r>
        <w:rPr>
          <w:rFonts w:cs="Arial"/>
        </w:rPr>
        <w:t xml:space="preserve"> – devices exempt from registration</w:t>
      </w:r>
    </w:p>
    <w:tbl>
      <w:tblPr>
        <w:tblStyle w:val="TableGrid"/>
        <w:tblW w:w="6132" w:type="dxa"/>
        <w:jc w:val="center"/>
        <w:tblLook w:val="04A0" w:firstRow="1" w:lastRow="0" w:firstColumn="1" w:lastColumn="0" w:noHBand="0" w:noVBand="1"/>
      </w:tblPr>
      <w:tblGrid>
        <w:gridCol w:w="2262"/>
        <w:gridCol w:w="2270"/>
        <w:gridCol w:w="1600"/>
      </w:tblGrid>
      <w:tr w:rsidR="00822ED5" w14:paraId="7D9E282B" w14:textId="77777777" w:rsidTr="008F7F42">
        <w:trPr>
          <w:jc w:val="center"/>
        </w:trPr>
        <w:tc>
          <w:tcPr>
            <w:tcW w:w="2262" w:type="dxa"/>
            <w:shd w:val="clear" w:color="auto" w:fill="BFBFBF" w:themeFill="background1" w:themeFillShade="BF"/>
          </w:tcPr>
          <w:p w14:paraId="7D9E2826" w14:textId="77777777" w:rsidR="00822ED5" w:rsidRDefault="00822ED5" w:rsidP="008F7F42">
            <w:pPr>
              <w:pStyle w:val="ListParagraph"/>
              <w:ind w:left="0"/>
              <w:jc w:val="center"/>
              <w:rPr>
                <w:rFonts w:ascii="Arial" w:hAnsi="Arial" w:cs="Arial"/>
                <w:b/>
              </w:rPr>
            </w:pPr>
            <w:r w:rsidRPr="00CC1D60">
              <w:rPr>
                <w:rFonts w:ascii="Arial" w:hAnsi="Arial" w:cs="Arial"/>
                <w:b/>
              </w:rPr>
              <w:t xml:space="preserve">Frequency Range </w:t>
            </w:r>
          </w:p>
          <w:p w14:paraId="7D9E2827" w14:textId="77777777" w:rsidR="00822ED5" w:rsidRPr="00CC1D60" w:rsidRDefault="00822ED5" w:rsidP="008F7F42">
            <w:pPr>
              <w:pStyle w:val="ListParagraph"/>
              <w:ind w:left="0"/>
              <w:jc w:val="center"/>
              <w:rPr>
                <w:rFonts w:ascii="Arial" w:hAnsi="Arial" w:cs="Arial"/>
                <w:b/>
              </w:rPr>
            </w:pPr>
            <w:r w:rsidRPr="00CC1D60">
              <w:rPr>
                <w:rFonts w:ascii="Arial" w:hAnsi="Arial" w:cs="Arial"/>
                <w:b/>
              </w:rPr>
              <w:t>(f)</w:t>
            </w:r>
          </w:p>
        </w:tc>
        <w:tc>
          <w:tcPr>
            <w:tcW w:w="2270" w:type="dxa"/>
            <w:shd w:val="clear" w:color="auto" w:fill="BFBFBF" w:themeFill="background1" w:themeFillShade="BF"/>
          </w:tcPr>
          <w:p w14:paraId="7D9E2829" w14:textId="60EAD332" w:rsidR="00822ED5" w:rsidRPr="00CC1D60" w:rsidRDefault="00DC0503" w:rsidP="007379E7">
            <w:pPr>
              <w:pStyle w:val="ListParagraph"/>
              <w:ind w:left="0"/>
              <w:jc w:val="center"/>
              <w:rPr>
                <w:rFonts w:ascii="Arial" w:hAnsi="Arial" w:cs="Arial"/>
                <w:b/>
              </w:rPr>
            </w:pPr>
            <w:r>
              <w:rPr>
                <w:rFonts w:ascii="Arial" w:hAnsi="Arial" w:cs="Arial"/>
                <w:b/>
              </w:rPr>
              <w:t>Radiated Mean P</w:t>
            </w:r>
            <w:r w:rsidRPr="00CC1D60">
              <w:rPr>
                <w:rFonts w:ascii="Arial" w:hAnsi="Arial" w:cs="Arial"/>
                <w:b/>
              </w:rPr>
              <w:t>ower (dBm</w:t>
            </w:r>
            <w:r>
              <w:rPr>
                <w:rFonts w:ascii="Arial" w:hAnsi="Arial" w:cs="Arial"/>
                <w:b/>
              </w:rPr>
              <w:t xml:space="preserve"> EIRP</w:t>
            </w:r>
            <w:r w:rsidRPr="00CC1D60">
              <w:rPr>
                <w:rFonts w:ascii="Arial" w:hAnsi="Arial" w:cs="Arial"/>
                <w:b/>
              </w:rPr>
              <w:t>)</w:t>
            </w:r>
            <w:r>
              <w:rPr>
                <w:rFonts w:ascii="Arial" w:hAnsi="Arial" w:cs="Arial"/>
                <w:b/>
              </w:rPr>
              <w:t xml:space="preserve"> </w:t>
            </w:r>
          </w:p>
        </w:tc>
        <w:tc>
          <w:tcPr>
            <w:tcW w:w="1600" w:type="dxa"/>
            <w:shd w:val="clear" w:color="auto" w:fill="BFBFBF" w:themeFill="background1" w:themeFillShade="BF"/>
          </w:tcPr>
          <w:p w14:paraId="7D9E282A" w14:textId="77777777" w:rsidR="00822ED5" w:rsidRPr="00CC1D60" w:rsidRDefault="00822ED5" w:rsidP="008F7F42">
            <w:pPr>
              <w:pStyle w:val="ListParagraph"/>
              <w:ind w:left="0"/>
              <w:jc w:val="center"/>
              <w:rPr>
                <w:rFonts w:ascii="Arial" w:hAnsi="Arial" w:cs="Arial"/>
                <w:b/>
              </w:rPr>
            </w:pPr>
            <w:r w:rsidRPr="00CC1D60">
              <w:rPr>
                <w:rFonts w:ascii="Arial" w:hAnsi="Arial" w:cs="Arial"/>
                <w:b/>
              </w:rPr>
              <w:t>Measurement Bandwidth</w:t>
            </w:r>
          </w:p>
        </w:tc>
      </w:tr>
      <w:tr w:rsidR="00822ED5" w14:paraId="7D9E282F" w14:textId="77777777" w:rsidTr="008F7F42">
        <w:trPr>
          <w:jc w:val="center"/>
        </w:trPr>
        <w:tc>
          <w:tcPr>
            <w:tcW w:w="2262" w:type="dxa"/>
          </w:tcPr>
          <w:p w14:paraId="7D9E282C" w14:textId="77777777" w:rsidR="00822ED5" w:rsidRPr="00CE740B" w:rsidRDefault="00822ED5" w:rsidP="008F7F42">
            <w:pPr>
              <w:pStyle w:val="ListParagraph"/>
              <w:ind w:left="0"/>
              <w:jc w:val="center"/>
              <w:rPr>
                <w:rFonts w:ascii="Arial" w:hAnsi="Arial" w:cs="Arial"/>
                <w:sz w:val="18"/>
                <w:szCs w:val="18"/>
              </w:rPr>
            </w:pPr>
            <w:r>
              <w:rPr>
                <w:rFonts w:ascii="Arial" w:hAnsi="Arial" w:cs="Arial"/>
                <w:sz w:val="18"/>
                <w:szCs w:val="18"/>
              </w:rPr>
              <w:t>30</w:t>
            </w:r>
            <w:r w:rsidRPr="005F2421">
              <w:rPr>
                <w:rFonts w:ascii="Arial" w:hAnsi="Arial" w:cs="Arial"/>
                <w:sz w:val="18"/>
                <w:szCs w:val="18"/>
              </w:rPr>
              <w:t xml:space="preserve"> </w:t>
            </w:r>
            <w:r>
              <w:rPr>
                <w:rFonts w:ascii="Arial" w:hAnsi="Arial" w:cs="Arial"/>
                <w:sz w:val="18"/>
                <w:szCs w:val="18"/>
              </w:rPr>
              <w:t>M</w:t>
            </w:r>
            <w:r w:rsidRPr="005F2421">
              <w:rPr>
                <w:rFonts w:ascii="Arial" w:hAnsi="Arial" w:cs="Arial"/>
                <w:sz w:val="18"/>
                <w:szCs w:val="18"/>
              </w:rPr>
              <w:t xml:space="preserve">Hz ≤ f ≤ </w:t>
            </w:r>
            <w:r>
              <w:rPr>
                <w:rFonts w:ascii="Arial" w:hAnsi="Arial" w:cs="Arial"/>
                <w:sz w:val="18"/>
                <w:szCs w:val="18"/>
              </w:rPr>
              <w:t>1 G</w:t>
            </w:r>
            <w:r w:rsidRPr="005F2421">
              <w:rPr>
                <w:rFonts w:ascii="Arial" w:hAnsi="Arial" w:cs="Arial"/>
                <w:sz w:val="18"/>
                <w:szCs w:val="18"/>
              </w:rPr>
              <w:t>Hz</w:t>
            </w:r>
          </w:p>
        </w:tc>
        <w:tc>
          <w:tcPr>
            <w:tcW w:w="2270" w:type="dxa"/>
          </w:tcPr>
          <w:p w14:paraId="7D9E282D" w14:textId="77777777" w:rsidR="00822ED5" w:rsidRPr="00CE740B" w:rsidRDefault="00822ED5" w:rsidP="008F7F42">
            <w:pPr>
              <w:pStyle w:val="ListParagraph"/>
              <w:ind w:left="0"/>
              <w:jc w:val="center"/>
              <w:rPr>
                <w:rFonts w:ascii="Arial" w:hAnsi="Arial" w:cs="Arial"/>
                <w:sz w:val="18"/>
                <w:szCs w:val="18"/>
              </w:rPr>
            </w:pPr>
            <w:r>
              <w:rPr>
                <w:rFonts w:ascii="Arial" w:hAnsi="Arial" w:cs="Arial"/>
                <w:sz w:val="18"/>
                <w:szCs w:val="18"/>
              </w:rPr>
              <w:t>-57</w:t>
            </w:r>
          </w:p>
        </w:tc>
        <w:tc>
          <w:tcPr>
            <w:tcW w:w="1600" w:type="dxa"/>
          </w:tcPr>
          <w:p w14:paraId="7D9E282E" w14:textId="77777777" w:rsidR="00822ED5" w:rsidRPr="00CE740B" w:rsidRDefault="00822ED5" w:rsidP="008F7F42">
            <w:pPr>
              <w:pStyle w:val="ListParagraph"/>
              <w:ind w:left="0"/>
              <w:jc w:val="center"/>
              <w:rPr>
                <w:rFonts w:ascii="Arial" w:hAnsi="Arial" w:cs="Arial"/>
                <w:sz w:val="18"/>
                <w:szCs w:val="18"/>
              </w:rPr>
            </w:pPr>
            <w:r>
              <w:rPr>
                <w:rFonts w:ascii="Arial" w:hAnsi="Arial" w:cs="Arial"/>
                <w:sz w:val="18"/>
                <w:szCs w:val="18"/>
              </w:rPr>
              <w:t>100 kHz</w:t>
            </w:r>
          </w:p>
        </w:tc>
      </w:tr>
      <w:tr w:rsidR="00822ED5" w14:paraId="7D9E2833" w14:textId="77777777" w:rsidTr="008F7F42">
        <w:trPr>
          <w:jc w:val="center"/>
        </w:trPr>
        <w:tc>
          <w:tcPr>
            <w:tcW w:w="2262" w:type="dxa"/>
          </w:tcPr>
          <w:p w14:paraId="7D9E2830" w14:textId="77777777" w:rsidR="00822ED5" w:rsidRPr="00CE740B" w:rsidRDefault="00822ED5" w:rsidP="008F7F42">
            <w:pPr>
              <w:pStyle w:val="ListParagraph"/>
              <w:ind w:left="0"/>
              <w:jc w:val="center"/>
              <w:rPr>
                <w:rFonts w:ascii="Arial" w:hAnsi="Arial" w:cs="Arial"/>
                <w:sz w:val="18"/>
                <w:szCs w:val="18"/>
              </w:rPr>
            </w:pPr>
            <w:r>
              <w:rPr>
                <w:rFonts w:ascii="Arial" w:hAnsi="Arial" w:cs="Arial"/>
                <w:sz w:val="18"/>
                <w:szCs w:val="18"/>
              </w:rPr>
              <w:t>1</w:t>
            </w:r>
            <w:r w:rsidRPr="005F2421">
              <w:rPr>
                <w:rFonts w:ascii="Arial" w:hAnsi="Arial" w:cs="Arial"/>
                <w:sz w:val="18"/>
                <w:szCs w:val="18"/>
              </w:rPr>
              <w:t xml:space="preserve"> </w:t>
            </w:r>
            <w:r>
              <w:rPr>
                <w:rFonts w:ascii="Arial" w:hAnsi="Arial" w:cs="Arial"/>
                <w:sz w:val="18"/>
                <w:szCs w:val="18"/>
              </w:rPr>
              <w:t>G</w:t>
            </w:r>
            <w:r w:rsidRPr="005F2421">
              <w:rPr>
                <w:rFonts w:ascii="Arial" w:hAnsi="Arial" w:cs="Arial"/>
                <w:sz w:val="18"/>
                <w:szCs w:val="18"/>
              </w:rPr>
              <w:t xml:space="preserve">Hz ≤ f ≤ </w:t>
            </w:r>
            <w:r>
              <w:rPr>
                <w:rFonts w:ascii="Arial" w:hAnsi="Arial" w:cs="Arial"/>
                <w:sz w:val="18"/>
                <w:szCs w:val="18"/>
              </w:rPr>
              <w:t>19 G</w:t>
            </w:r>
            <w:r w:rsidRPr="005F2421">
              <w:rPr>
                <w:rFonts w:ascii="Arial" w:hAnsi="Arial" w:cs="Arial"/>
                <w:sz w:val="18"/>
                <w:szCs w:val="18"/>
              </w:rPr>
              <w:t>Hz</w:t>
            </w:r>
          </w:p>
        </w:tc>
        <w:tc>
          <w:tcPr>
            <w:tcW w:w="2270" w:type="dxa"/>
          </w:tcPr>
          <w:p w14:paraId="7D9E2831" w14:textId="77777777" w:rsidR="00822ED5" w:rsidRPr="00CE740B" w:rsidRDefault="00822ED5" w:rsidP="008F7F42">
            <w:pPr>
              <w:pStyle w:val="ListParagraph"/>
              <w:ind w:left="0"/>
              <w:jc w:val="center"/>
              <w:rPr>
                <w:rFonts w:ascii="Arial" w:hAnsi="Arial" w:cs="Arial"/>
                <w:sz w:val="18"/>
                <w:szCs w:val="18"/>
              </w:rPr>
            </w:pPr>
            <w:r>
              <w:rPr>
                <w:rFonts w:ascii="Arial" w:hAnsi="Arial" w:cs="Arial"/>
                <w:sz w:val="18"/>
                <w:szCs w:val="18"/>
              </w:rPr>
              <w:t>-47</w:t>
            </w:r>
          </w:p>
        </w:tc>
        <w:tc>
          <w:tcPr>
            <w:tcW w:w="1600" w:type="dxa"/>
          </w:tcPr>
          <w:p w14:paraId="7D9E2832" w14:textId="77777777" w:rsidR="00822ED5" w:rsidRPr="00CE740B" w:rsidRDefault="00822ED5" w:rsidP="008F7F42">
            <w:pPr>
              <w:pStyle w:val="ListParagraph"/>
              <w:ind w:left="0"/>
              <w:jc w:val="center"/>
              <w:rPr>
                <w:rFonts w:ascii="Arial" w:hAnsi="Arial" w:cs="Arial"/>
                <w:sz w:val="18"/>
                <w:szCs w:val="18"/>
              </w:rPr>
            </w:pPr>
            <w:r>
              <w:rPr>
                <w:rFonts w:ascii="Arial" w:hAnsi="Arial" w:cs="Arial"/>
                <w:sz w:val="18"/>
                <w:szCs w:val="18"/>
              </w:rPr>
              <w:t>1 MHz</w:t>
            </w:r>
          </w:p>
        </w:tc>
      </w:tr>
    </w:tbl>
    <w:p w14:paraId="7D9E2834" w14:textId="77777777" w:rsidR="00822ED5" w:rsidRDefault="00822ED5" w:rsidP="00822ED5">
      <w:pPr>
        <w:spacing w:after="80"/>
        <w:rPr>
          <w:rFonts w:cs="Arial"/>
        </w:rPr>
      </w:pPr>
    </w:p>
    <w:p w14:paraId="428F193C" w14:textId="773DB897" w:rsidR="004D2CBD" w:rsidRDefault="004D2CBD">
      <w:pPr>
        <w:spacing w:after="160" w:line="259" w:lineRule="auto"/>
        <w:rPr>
          <w:rFonts w:cs="Arial"/>
          <w:u w:val="single"/>
        </w:rPr>
      </w:pPr>
    </w:p>
    <w:p w14:paraId="102D0A7C" w14:textId="77777777" w:rsidR="002B1864" w:rsidRDefault="002B1864">
      <w:pPr>
        <w:spacing w:after="160" w:line="259" w:lineRule="auto"/>
        <w:rPr>
          <w:rFonts w:cs="Arial"/>
          <w:u w:val="single"/>
        </w:rPr>
      </w:pPr>
      <w:r>
        <w:rPr>
          <w:rFonts w:cs="Arial"/>
          <w:u w:val="single"/>
        </w:rPr>
        <w:br w:type="page"/>
      </w:r>
    </w:p>
    <w:p w14:paraId="7D9E2836" w14:textId="7559C6D0" w:rsidR="00822ED5" w:rsidRPr="006825E1" w:rsidRDefault="00822ED5" w:rsidP="00822ED5">
      <w:pPr>
        <w:spacing w:before="240" w:after="80"/>
        <w:rPr>
          <w:rFonts w:cs="Arial"/>
          <w:u w:val="single"/>
        </w:rPr>
      </w:pPr>
      <w:r w:rsidRPr="006825E1">
        <w:rPr>
          <w:rFonts w:cs="Arial"/>
          <w:u w:val="single"/>
        </w:rPr>
        <w:lastRenderedPageBreak/>
        <w:t>All other conditions</w:t>
      </w:r>
      <w:r w:rsidR="00051F83">
        <w:rPr>
          <w:rFonts w:cs="Arial"/>
          <w:u w:val="single"/>
        </w:rPr>
        <w:t xml:space="preserve"> on the licence</w:t>
      </w:r>
      <w:r w:rsidRPr="006825E1">
        <w:rPr>
          <w:rFonts w:cs="Arial"/>
          <w:u w:val="single"/>
        </w:rPr>
        <w:t>:</w:t>
      </w:r>
    </w:p>
    <w:p w14:paraId="7D9E2838" w14:textId="77777777" w:rsidR="00822ED5" w:rsidRDefault="00822ED5" w:rsidP="00822ED5">
      <w:pPr>
        <w:pStyle w:val="ListParagraph"/>
        <w:numPr>
          <w:ilvl w:val="0"/>
          <w:numId w:val="3"/>
        </w:numPr>
        <w:spacing w:after="80"/>
        <w:rPr>
          <w:rFonts w:ascii="Arial" w:hAnsi="Arial" w:cs="Arial"/>
        </w:rPr>
      </w:pPr>
      <w:r>
        <w:rPr>
          <w:rFonts w:ascii="Arial" w:hAnsi="Arial" w:cs="Arial"/>
        </w:rPr>
        <w:t>Update band definition to include 3.6 GHz</w:t>
      </w:r>
    </w:p>
    <w:p w14:paraId="6254EFFF" w14:textId="6A83AC7E" w:rsidR="002C1BB2" w:rsidRDefault="002C1BB2" w:rsidP="002C1BB2">
      <w:pPr>
        <w:pStyle w:val="ListParagraph"/>
        <w:numPr>
          <w:ilvl w:val="0"/>
          <w:numId w:val="3"/>
        </w:numPr>
        <w:spacing w:after="80"/>
        <w:rPr>
          <w:rFonts w:ascii="Arial" w:hAnsi="Arial" w:cs="Arial"/>
        </w:rPr>
      </w:pPr>
      <w:r>
        <w:rPr>
          <w:rFonts w:ascii="Arial" w:hAnsi="Arial" w:cs="Arial"/>
        </w:rPr>
        <w:t>Include a synchronisation requirement as a fall back measure to manage cross-border and adjacent channel interference</w:t>
      </w:r>
    </w:p>
    <w:p w14:paraId="70053FBC" w14:textId="2A565DD7" w:rsidR="003D54BC" w:rsidRDefault="003D54BC" w:rsidP="002C1BB2">
      <w:pPr>
        <w:pStyle w:val="ListParagraph"/>
        <w:numPr>
          <w:ilvl w:val="0"/>
          <w:numId w:val="3"/>
        </w:numPr>
        <w:spacing w:after="80"/>
        <w:rPr>
          <w:rFonts w:ascii="Arial" w:hAnsi="Arial" w:cs="Arial"/>
        </w:rPr>
      </w:pPr>
      <w:r>
        <w:rPr>
          <w:rFonts w:ascii="Arial" w:hAnsi="Arial" w:cs="Arial"/>
        </w:rPr>
        <w:t>Include a condition to take reasonable measures to manage interference caused by spurious emissions</w:t>
      </w:r>
    </w:p>
    <w:p w14:paraId="6560E876" w14:textId="3CAD6052" w:rsidR="002C1BB2" w:rsidRDefault="002C1BB2" w:rsidP="002C1BB2">
      <w:pPr>
        <w:pStyle w:val="ListParagraph"/>
        <w:numPr>
          <w:ilvl w:val="0"/>
          <w:numId w:val="3"/>
        </w:numPr>
        <w:spacing w:after="80"/>
        <w:rPr>
          <w:rFonts w:ascii="Arial" w:hAnsi="Arial" w:cs="Arial"/>
        </w:rPr>
      </w:pPr>
      <w:r>
        <w:rPr>
          <w:rFonts w:ascii="Arial" w:hAnsi="Arial" w:cs="Arial"/>
        </w:rPr>
        <w:t>Update the devices exempt from registration as indicated previously</w:t>
      </w:r>
    </w:p>
    <w:p w14:paraId="7D9E283B" w14:textId="526004ED" w:rsidR="00822ED5" w:rsidRDefault="00822ED5" w:rsidP="00822ED5">
      <w:pPr>
        <w:pStyle w:val="ListParagraph"/>
        <w:numPr>
          <w:ilvl w:val="0"/>
          <w:numId w:val="3"/>
        </w:numPr>
        <w:spacing w:after="80"/>
        <w:rPr>
          <w:rFonts w:ascii="Arial" w:hAnsi="Arial" w:cs="Arial"/>
        </w:rPr>
      </w:pPr>
      <w:r>
        <w:rPr>
          <w:rFonts w:ascii="Arial" w:hAnsi="Arial" w:cs="Arial"/>
        </w:rPr>
        <w:t xml:space="preserve">Include </w:t>
      </w:r>
      <w:r w:rsidR="007D119E">
        <w:rPr>
          <w:rFonts w:ascii="Arial" w:hAnsi="Arial" w:cs="Arial"/>
        </w:rPr>
        <w:t xml:space="preserve">a </w:t>
      </w:r>
      <w:r>
        <w:rPr>
          <w:rFonts w:ascii="Arial" w:hAnsi="Arial" w:cs="Arial"/>
        </w:rPr>
        <w:t>condition to protect the east and west coast earth station protection zones.</w:t>
      </w:r>
    </w:p>
    <w:p w14:paraId="14ED9FB2" w14:textId="4B5C2652" w:rsidR="002C79C9" w:rsidRDefault="002C79C9" w:rsidP="00822ED5">
      <w:pPr>
        <w:pStyle w:val="ListParagraph"/>
        <w:numPr>
          <w:ilvl w:val="0"/>
          <w:numId w:val="3"/>
        </w:numPr>
        <w:spacing w:after="80"/>
        <w:rPr>
          <w:rFonts w:ascii="Arial" w:hAnsi="Arial" w:cs="Arial"/>
        </w:rPr>
      </w:pPr>
      <w:r>
        <w:rPr>
          <w:rFonts w:ascii="Arial" w:hAnsi="Arial" w:cs="Arial"/>
        </w:rPr>
        <w:t xml:space="preserve">Include </w:t>
      </w:r>
      <w:r w:rsidR="007D119E">
        <w:rPr>
          <w:rFonts w:ascii="Arial" w:hAnsi="Arial" w:cs="Arial"/>
        </w:rPr>
        <w:t xml:space="preserve">a </w:t>
      </w:r>
      <w:r>
        <w:rPr>
          <w:rFonts w:ascii="Arial" w:hAnsi="Arial" w:cs="Arial"/>
        </w:rPr>
        <w:t>condition not to cause interference to earth stations operated by Lockheed Martin near Uralla</w:t>
      </w:r>
    </w:p>
    <w:p w14:paraId="2DB5ACF2" w14:textId="77777777" w:rsidR="002C1BB2" w:rsidRDefault="002C1BB2" w:rsidP="002C1BB2">
      <w:pPr>
        <w:pStyle w:val="ListParagraph"/>
        <w:numPr>
          <w:ilvl w:val="0"/>
          <w:numId w:val="3"/>
        </w:numPr>
        <w:spacing w:after="80"/>
        <w:rPr>
          <w:rFonts w:ascii="Arial" w:hAnsi="Arial" w:cs="Arial"/>
        </w:rPr>
      </w:pPr>
      <w:r>
        <w:rPr>
          <w:rFonts w:ascii="Arial" w:hAnsi="Arial" w:cs="Arial"/>
        </w:rPr>
        <w:t>Maintain all other conditions currently on 3.4 GHz band spectrum licences</w:t>
      </w:r>
    </w:p>
    <w:p w14:paraId="35FFB453" w14:textId="77777777" w:rsidR="002C1BB2" w:rsidRPr="009B0385" w:rsidRDefault="002C1BB2" w:rsidP="002C1BB2">
      <w:pPr>
        <w:pStyle w:val="ListParagraph"/>
        <w:spacing w:after="80"/>
        <w:rPr>
          <w:rFonts w:ascii="Arial" w:hAnsi="Arial" w:cs="Arial"/>
        </w:rPr>
      </w:pPr>
    </w:p>
    <w:p w14:paraId="7D9E283D" w14:textId="4D7B8435" w:rsidR="00051F83" w:rsidRDefault="002C1BB2">
      <w:pPr>
        <w:spacing w:after="160" w:line="259" w:lineRule="auto"/>
        <w:rPr>
          <w:rFonts w:cs="Arial"/>
        </w:rPr>
      </w:pPr>
      <w:bookmarkStart w:id="3" w:name="_Toc503948577"/>
      <w:r w:rsidRPr="002C1BB2">
        <w:rPr>
          <w:rFonts w:cs="Arial"/>
        </w:rPr>
        <w:t>The proposed new conditions are s</w:t>
      </w:r>
      <w:r>
        <w:rPr>
          <w:rFonts w:cs="Arial"/>
        </w:rPr>
        <w:t>h</w:t>
      </w:r>
      <w:r w:rsidRPr="002C1BB2">
        <w:rPr>
          <w:rFonts w:cs="Arial"/>
        </w:rPr>
        <w:t>own below:</w:t>
      </w:r>
    </w:p>
    <w:p w14:paraId="168BBE0C" w14:textId="77777777" w:rsidR="002C1BB2" w:rsidRDefault="002C1BB2">
      <w:pPr>
        <w:spacing w:after="160" w:line="259" w:lineRule="auto"/>
        <w:rPr>
          <w:rFonts w:cs="Arial"/>
        </w:rPr>
      </w:pPr>
    </w:p>
    <w:p w14:paraId="5B3C51DC" w14:textId="4347E213" w:rsidR="002C1BB2" w:rsidRPr="00F33A30" w:rsidRDefault="002C1BB2" w:rsidP="002C1BB2">
      <w:pPr>
        <w:spacing w:after="360"/>
      </w:pPr>
      <w:r w:rsidRPr="0047740D">
        <w:rPr>
          <w:rFonts w:cs="Arial"/>
          <w:noProof/>
        </w:rPr>
        <mc:AlternateContent>
          <mc:Choice Requires="wps">
            <w:drawing>
              <wp:inline distT="0" distB="0" distL="0" distR="0" wp14:anchorId="37B8BE0E" wp14:editId="4D5A620D">
                <wp:extent cx="4597879" cy="1889185"/>
                <wp:effectExtent l="0" t="0" r="12700" b="15875"/>
                <wp:docPr id="2" name="Text Box 2"/>
                <wp:cNvGraphicFramePr/>
                <a:graphic xmlns:a="http://schemas.openxmlformats.org/drawingml/2006/main">
                  <a:graphicData uri="http://schemas.microsoft.com/office/word/2010/wordprocessingShape">
                    <wps:wsp>
                      <wps:cNvSpPr txBox="1"/>
                      <wps:spPr>
                        <a:xfrm>
                          <a:off x="0" y="0"/>
                          <a:ext cx="4597879" cy="188918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5BD6231" w14:textId="77777777" w:rsidR="002C1BB2" w:rsidRPr="00C206D9" w:rsidRDefault="002C1BB2" w:rsidP="002C1BB2">
                            <w:pPr>
                              <w:spacing w:after="0" w:line="290" w:lineRule="exact"/>
                              <w:ind w:left="152"/>
                              <w:outlineLvl w:val="1"/>
                              <w:rPr>
                                <w:rFonts w:ascii="Times New Roman" w:hAnsi="Times New Roman"/>
                                <w:b/>
                                <w:szCs w:val="20"/>
                              </w:rPr>
                            </w:pPr>
                            <w:r>
                              <w:rPr>
                                <w:rFonts w:ascii="Times New Roman" w:hAnsi="Times New Roman"/>
                                <w:b/>
                                <w:szCs w:val="20"/>
                              </w:rPr>
                              <w:t xml:space="preserve">Synchronisation Requirement  </w:t>
                            </w:r>
                          </w:p>
                          <w:p w14:paraId="4D6C9697" w14:textId="10014B09" w:rsidR="002C1BB2" w:rsidRPr="002C1BB2" w:rsidRDefault="002C1BB2" w:rsidP="002C1BB2">
                            <w:pPr>
                              <w:spacing w:after="120"/>
                              <w:ind w:left="568" w:hanging="416"/>
                              <w:rPr>
                                <w:rFonts w:ascii="TimesNewRoman" w:hAnsi="TimesNewRoman" w:cs="TimesNewRoman"/>
                                <w:sz w:val="21"/>
                                <w:szCs w:val="21"/>
                              </w:rPr>
                            </w:pPr>
                            <w:r>
                              <w:rPr>
                                <w:rFonts w:ascii="Times New Roman" w:hAnsi="Times New Roman"/>
                                <w:szCs w:val="20"/>
                              </w:rPr>
                              <w:t>1</w:t>
                            </w:r>
                            <w:r w:rsidRPr="00C206D9">
                              <w:rPr>
                                <w:rFonts w:ascii="Times New Roman" w:hAnsi="Times New Roman"/>
                                <w:szCs w:val="20"/>
                              </w:rPr>
                              <w:t>.</w:t>
                            </w:r>
                            <w:r w:rsidRPr="00C206D9">
                              <w:rPr>
                                <w:rFonts w:ascii="Times New Roman" w:hAnsi="Times New Roman"/>
                                <w:szCs w:val="20"/>
                              </w:rPr>
                              <w:tab/>
                            </w:r>
                            <w:r w:rsidR="00A446E7">
                              <w:rPr>
                                <w:rFonts w:ascii="TimesNewRoman" w:hAnsi="TimesNewRoman" w:cs="TimesNewRoman"/>
                                <w:sz w:val="21"/>
                                <w:szCs w:val="21"/>
                              </w:rPr>
                              <w:t xml:space="preserve">In the event </w:t>
                            </w:r>
                            <w:r w:rsidR="00A446E7" w:rsidRPr="00A446E7">
                              <w:rPr>
                                <w:rFonts w:ascii="TimesNewRoman" w:hAnsi="TimesNewRoman" w:cs="TimesNewRoman"/>
                                <w:sz w:val="21"/>
                                <w:szCs w:val="21"/>
                              </w:rPr>
                              <w:t xml:space="preserve">one or more other spectrum licensees in the 3.4 GHz band indicate they are experiencing interference from devices operated under this licence and no agreement can be reached on how to manage this interference, the licensee is required to synchronise devices operated under this licence with other affected licensees. </w:t>
                            </w:r>
                            <w:r w:rsidRPr="002C1BB2">
                              <w:rPr>
                                <w:rFonts w:ascii="TimesNewRoman" w:hAnsi="TimesNewRoman" w:cs="TimesNewRoman"/>
                                <w:sz w:val="21"/>
                                <w:szCs w:val="21"/>
                              </w:rPr>
                              <w:t>This includes:</w:t>
                            </w:r>
                          </w:p>
                          <w:p w14:paraId="59D9FFD0" w14:textId="77777777" w:rsidR="002C1BB2" w:rsidRPr="002C1BB2" w:rsidRDefault="002C1BB2" w:rsidP="002C1BB2">
                            <w:pPr>
                              <w:pStyle w:val="ListParagraph"/>
                              <w:numPr>
                                <w:ilvl w:val="0"/>
                                <w:numId w:val="13"/>
                              </w:numPr>
                              <w:spacing w:after="360"/>
                              <w:ind w:left="851"/>
                              <w:rPr>
                                <w:rFonts w:ascii="TimesNewRoman" w:hAnsi="TimesNewRoman" w:cs="TimesNewRoman"/>
                                <w:sz w:val="21"/>
                                <w:szCs w:val="21"/>
                              </w:rPr>
                            </w:pPr>
                            <w:r w:rsidRPr="002C1BB2">
                              <w:rPr>
                                <w:rFonts w:ascii="TimesNewRoman" w:hAnsi="TimesNewRoman" w:cs="TimesNewRoman"/>
                                <w:sz w:val="21"/>
                                <w:szCs w:val="21"/>
                              </w:rPr>
                              <w:t>Implementing an uplink-to-downlink ratio of 30:70</w:t>
                            </w:r>
                          </w:p>
                          <w:p w14:paraId="1B37AA0D" w14:textId="77777777" w:rsidR="002C1BB2" w:rsidRPr="002C1BB2" w:rsidRDefault="002C1BB2" w:rsidP="002C1BB2">
                            <w:pPr>
                              <w:pStyle w:val="ListParagraph"/>
                              <w:numPr>
                                <w:ilvl w:val="0"/>
                                <w:numId w:val="13"/>
                              </w:numPr>
                              <w:spacing w:after="360"/>
                              <w:ind w:left="851"/>
                              <w:rPr>
                                <w:rFonts w:ascii="TimesNewRoman" w:hAnsi="TimesNewRoman" w:cs="TimesNewRoman"/>
                                <w:sz w:val="21"/>
                                <w:szCs w:val="21"/>
                              </w:rPr>
                            </w:pPr>
                            <w:r w:rsidRPr="002C1BB2">
                              <w:rPr>
                                <w:rFonts w:ascii="TimesNewRoman" w:hAnsi="TimesNewRoman" w:cs="TimesNewRoman"/>
                                <w:sz w:val="21"/>
                                <w:szCs w:val="21"/>
                              </w:rPr>
                              <w:t>Aligning the timing of uplink and downlink operations including the timing of frame start points with other affected licensees; and</w:t>
                            </w:r>
                          </w:p>
                          <w:p w14:paraId="4183863F" w14:textId="77777777" w:rsidR="002C1BB2" w:rsidRPr="002C1BB2" w:rsidRDefault="002C1BB2" w:rsidP="002C1BB2">
                            <w:pPr>
                              <w:pStyle w:val="ListParagraph"/>
                              <w:numPr>
                                <w:ilvl w:val="0"/>
                                <w:numId w:val="13"/>
                              </w:numPr>
                              <w:spacing w:after="360"/>
                              <w:ind w:left="851"/>
                              <w:rPr>
                                <w:rFonts w:ascii="TimesNewRoman" w:hAnsi="TimesNewRoman" w:cs="TimesNewRoman"/>
                                <w:sz w:val="21"/>
                                <w:szCs w:val="21"/>
                              </w:rPr>
                            </w:pPr>
                            <w:r w:rsidRPr="002C1BB2">
                              <w:rPr>
                                <w:rFonts w:ascii="TimesNewRoman" w:hAnsi="TimesNewRoman" w:cs="TimesNewRoman"/>
                                <w:sz w:val="21"/>
                                <w:szCs w:val="21"/>
                              </w:rPr>
                              <w:t>Employing a sub-frame duration of 1 ms and a guard period of 33.2 μs.</w:t>
                            </w:r>
                          </w:p>
                        </w:txbxContent>
                      </wps:txbx>
                      <wps:bodyPr rot="0" spcFirstLastPara="0" vertOverflow="overflow" horzOverflow="overflow" vert="horz" wrap="square" lIns="36000" tIns="45720" rIns="36000" bIns="45720" numCol="1" spcCol="0" rtlCol="0" fromWordArt="0" anchor="t" anchorCtr="0" forceAA="0" compatLnSpc="1">
                        <a:prstTxWarp prst="textNoShape">
                          <a:avLst/>
                        </a:prstTxWarp>
                        <a:noAutofit/>
                      </wps:bodyPr>
                    </wps:wsp>
                  </a:graphicData>
                </a:graphic>
              </wp:inline>
            </w:drawing>
          </mc:Choice>
          <mc:Fallback>
            <w:pict>
              <v:shapetype w14:anchorId="37B8BE0E" id="_x0000_t202" coordsize="21600,21600" o:spt="202" path="m,l,21600r21600,l21600,xe">
                <v:stroke joinstyle="miter"/>
                <v:path gradientshapeok="t" o:connecttype="rect"/>
              </v:shapetype>
              <v:shape id="Text Box 2" o:spid="_x0000_s1026" type="#_x0000_t202" style="width:362.05pt;height:148.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" fillcolor="white [3201]" strokeweight=".5pt">
                <v:textbox inset="1mm,,1mm">
                  <w:txbxContent>
                    <w:p w14:paraId="05BD6231" w14:textId="77777777" w:rsidR="002C1BB2" w:rsidRPr="00C206D9" w:rsidRDefault="002C1BB2" w:rsidP="002C1BB2">
                      <w:pPr>
                        <w:spacing w:after="0" w:line="290" w:lineRule="exact"/>
                        <w:ind w:left="152"/>
                        <w:outlineLvl w:val="1"/>
                        <w:rPr>
                          <w:rFonts w:ascii="Times New Roman" w:hAnsi="Times New Roman"/>
                          <w:b/>
                          <w:szCs w:val="20"/>
                        </w:rPr>
                      </w:pPr>
                      <w:r>
                        <w:rPr>
                          <w:rFonts w:ascii="Times New Roman" w:hAnsi="Times New Roman"/>
                          <w:b/>
                          <w:szCs w:val="20"/>
                        </w:rPr>
                        <w:t xml:space="preserve">Synchronisation Requirement  </w:t>
                      </w:r>
                    </w:p>
                    <w:p w14:paraId="4D6C9697" w14:textId="10014B09" w:rsidR="002C1BB2" w:rsidRPr="002C1BB2" w:rsidRDefault="002C1BB2" w:rsidP="002C1BB2">
                      <w:pPr>
                        <w:spacing w:after="120"/>
                        <w:ind w:left="568" w:hanging="416"/>
                        <w:rPr>
                          <w:rFonts w:ascii="TimesNewRoman" w:hAnsi="TimesNewRoman" w:cs="TimesNewRoman"/>
                          <w:sz w:val="21"/>
                          <w:szCs w:val="21"/>
                        </w:rPr>
                      </w:pPr>
                      <w:r>
                        <w:rPr>
                          <w:rFonts w:ascii="Times New Roman" w:hAnsi="Times New Roman"/>
                          <w:szCs w:val="20"/>
                        </w:rPr>
                        <w:t>1</w:t>
                      </w:r>
                      <w:r w:rsidRPr="00C206D9">
                        <w:rPr>
                          <w:rFonts w:ascii="Times New Roman" w:hAnsi="Times New Roman"/>
                          <w:szCs w:val="20"/>
                        </w:rPr>
                        <w:t>.</w:t>
                      </w:r>
                      <w:r w:rsidRPr="00C206D9">
                        <w:rPr>
                          <w:rFonts w:ascii="Times New Roman" w:hAnsi="Times New Roman"/>
                          <w:szCs w:val="20"/>
                        </w:rPr>
                        <w:tab/>
                      </w:r>
                      <w:r w:rsidR="00A446E7">
                        <w:rPr>
                          <w:rFonts w:ascii="TimesNewRoman" w:hAnsi="TimesNewRoman" w:cs="TimesNewRoman"/>
                          <w:sz w:val="21"/>
                          <w:szCs w:val="21"/>
                        </w:rPr>
                        <w:t xml:space="preserve">In the event </w:t>
                      </w:r>
                      <w:r w:rsidR="00A446E7" w:rsidRPr="00A446E7">
                        <w:rPr>
                          <w:rFonts w:ascii="TimesNewRoman" w:hAnsi="TimesNewRoman" w:cs="TimesNewRoman"/>
                          <w:sz w:val="21"/>
                          <w:szCs w:val="21"/>
                        </w:rPr>
                        <w:t xml:space="preserve">one or more other spectrum licensees in the 3.4 GHz band indicate they are experiencing interference from devices operated under this licence and no agreement can be reached on how to manage this interference, the licensee is required to synchronise devices operated under this licence with other affected licensees. </w:t>
                      </w:r>
                      <w:r w:rsidRPr="002C1BB2">
                        <w:rPr>
                          <w:rFonts w:ascii="TimesNewRoman" w:hAnsi="TimesNewRoman" w:cs="TimesNewRoman"/>
                          <w:sz w:val="21"/>
                          <w:szCs w:val="21"/>
                        </w:rPr>
                        <w:t>This includes:</w:t>
                      </w:r>
                    </w:p>
                    <w:p w14:paraId="59D9FFD0" w14:textId="77777777" w:rsidR="002C1BB2" w:rsidRPr="002C1BB2" w:rsidRDefault="002C1BB2" w:rsidP="002C1BB2">
                      <w:pPr>
                        <w:pStyle w:val="ListParagraph"/>
                        <w:numPr>
                          <w:ilvl w:val="0"/>
                          <w:numId w:val="13"/>
                        </w:numPr>
                        <w:spacing w:after="360"/>
                        <w:ind w:left="851"/>
                        <w:rPr>
                          <w:rFonts w:ascii="TimesNewRoman" w:hAnsi="TimesNewRoman" w:cs="TimesNewRoman"/>
                          <w:sz w:val="21"/>
                          <w:szCs w:val="21"/>
                        </w:rPr>
                      </w:pPr>
                      <w:r w:rsidRPr="002C1BB2">
                        <w:rPr>
                          <w:rFonts w:ascii="TimesNewRoman" w:hAnsi="TimesNewRoman" w:cs="TimesNewRoman"/>
                          <w:sz w:val="21"/>
                          <w:szCs w:val="21"/>
                        </w:rPr>
                        <w:t>Implementing an uplink-to-downlink ratio of 30:70</w:t>
                      </w:r>
                    </w:p>
                    <w:p w14:paraId="1B37AA0D" w14:textId="77777777" w:rsidR="002C1BB2" w:rsidRPr="002C1BB2" w:rsidRDefault="002C1BB2" w:rsidP="002C1BB2">
                      <w:pPr>
                        <w:pStyle w:val="ListParagraph"/>
                        <w:numPr>
                          <w:ilvl w:val="0"/>
                          <w:numId w:val="13"/>
                        </w:numPr>
                        <w:spacing w:after="360"/>
                        <w:ind w:left="851"/>
                        <w:rPr>
                          <w:rFonts w:ascii="TimesNewRoman" w:hAnsi="TimesNewRoman" w:cs="TimesNewRoman"/>
                          <w:sz w:val="21"/>
                          <w:szCs w:val="21"/>
                        </w:rPr>
                      </w:pPr>
                      <w:r w:rsidRPr="002C1BB2">
                        <w:rPr>
                          <w:rFonts w:ascii="TimesNewRoman" w:hAnsi="TimesNewRoman" w:cs="TimesNewRoman"/>
                          <w:sz w:val="21"/>
                          <w:szCs w:val="21"/>
                        </w:rPr>
                        <w:t>Aligning the timing of uplink and downlink operations including the timing of frame start points with other affected licensees; and</w:t>
                      </w:r>
                    </w:p>
                    <w:p w14:paraId="4183863F" w14:textId="77777777" w:rsidR="002C1BB2" w:rsidRPr="002C1BB2" w:rsidRDefault="002C1BB2" w:rsidP="002C1BB2">
                      <w:pPr>
                        <w:pStyle w:val="ListParagraph"/>
                        <w:numPr>
                          <w:ilvl w:val="0"/>
                          <w:numId w:val="13"/>
                        </w:numPr>
                        <w:spacing w:after="360"/>
                        <w:ind w:left="851"/>
                        <w:rPr>
                          <w:rFonts w:ascii="TimesNewRoman" w:hAnsi="TimesNewRoman" w:cs="TimesNewRoman"/>
                          <w:sz w:val="21"/>
                          <w:szCs w:val="21"/>
                        </w:rPr>
                      </w:pPr>
                      <w:r w:rsidRPr="002C1BB2">
                        <w:rPr>
                          <w:rFonts w:ascii="TimesNewRoman" w:hAnsi="TimesNewRoman" w:cs="TimesNewRoman"/>
                          <w:sz w:val="21"/>
                          <w:szCs w:val="21"/>
                        </w:rPr>
                        <w:t>Employing a sub-frame duration of 1 ms and a guard period of 33.2 μs.</w:t>
                      </w:r>
                    </w:p>
                  </w:txbxContent>
                </v:textbox>
                <w10:anchorlock/>
              </v:shape>
            </w:pict>
          </mc:Fallback>
        </mc:AlternateContent>
      </w:r>
      <w:bookmarkStart w:id="4" w:name="_GoBack"/>
      <w:bookmarkEnd w:id="4"/>
    </w:p>
    <w:p w14:paraId="608CED48" w14:textId="37E7DB98" w:rsidR="003D54BC" w:rsidRDefault="003D54BC" w:rsidP="002C1BB2">
      <w:pPr>
        <w:spacing w:after="360"/>
      </w:pPr>
      <w:r w:rsidRPr="0047740D">
        <w:rPr>
          <w:rFonts w:cs="Arial"/>
          <w:noProof/>
        </w:rPr>
        <w:lastRenderedPageBreak/>
        <mc:AlternateContent>
          <mc:Choice Requires="wps">
            <w:drawing>
              <wp:inline distT="0" distB="0" distL="0" distR="0" wp14:anchorId="54E02232" wp14:editId="358CB90C">
                <wp:extent cx="4597879" cy="5132717"/>
                <wp:effectExtent l="0" t="0" r="12700" b="10795"/>
                <wp:docPr id="3" name="Text Box 3"/>
                <wp:cNvGraphicFramePr/>
                <a:graphic xmlns:a="http://schemas.openxmlformats.org/drawingml/2006/main">
                  <a:graphicData uri="http://schemas.microsoft.com/office/word/2010/wordprocessingShape">
                    <wps:wsp>
                      <wps:cNvSpPr txBox="1"/>
                      <wps:spPr>
                        <a:xfrm>
                          <a:off x="0" y="0"/>
                          <a:ext cx="4597879" cy="5132717"/>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977D5E0" w14:textId="77777777" w:rsidR="003D54BC" w:rsidRPr="00C206D9" w:rsidRDefault="003D54BC" w:rsidP="003D54BC">
                            <w:pPr>
                              <w:spacing w:after="0" w:line="290" w:lineRule="exact"/>
                              <w:ind w:left="152"/>
                              <w:outlineLvl w:val="1"/>
                              <w:rPr>
                                <w:rFonts w:ascii="Times New Roman" w:hAnsi="Times New Roman"/>
                                <w:b/>
                                <w:szCs w:val="20"/>
                              </w:rPr>
                            </w:pPr>
                            <w:r w:rsidRPr="00C206D9">
                              <w:rPr>
                                <w:rFonts w:ascii="Times New Roman" w:hAnsi="Times New Roman"/>
                                <w:b/>
                                <w:szCs w:val="20"/>
                              </w:rPr>
                              <w:t>Definition</w:t>
                            </w:r>
                          </w:p>
                          <w:p w14:paraId="2554A960" w14:textId="77777777" w:rsidR="003D54BC" w:rsidRPr="00C4589B" w:rsidRDefault="003D54BC" w:rsidP="003D54BC">
                            <w:pPr>
                              <w:spacing w:after="120"/>
                              <w:ind w:firstLine="152"/>
                              <w:rPr>
                                <w:rFonts w:ascii="Times New Roman" w:hAnsi="Times New Roman"/>
                                <w:szCs w:val="20"/>
                              </w:rPr>
                            </w:pPr>
                            <w:r>
                              <w:rPr>
                                <w:rFonts w:ascii="Times New Roman" w:hAnsi="Times New Roman"/>
                                <w:szCs w:val="20"/>
                              </w:rPr>
                              <w:t>1.</w:t>
                            </w:r>
                            <w:r>
                              <w:rPr>
                                <w:rFonts w:ascii="Times New Roman" w:hAnsi="Times New Roman"/>
                                <w:szCs w:val="20"/>
                              </w:rPr>
                              <w:tab/>
                            </w:r>
                            <w:r w:rsidRPr="00C4589B">
                              <w:rPr>
                                <w:rFonts w:ascii="Times New Roman" w:hAnsi="Times New Roman"/>
                                <w:b/>
                                <w:i/>
                                <w:szCs w:val="20"/>
                              </w:rPr>
                              <w:t>managing interference</w:t>
                            </w:r>
                            <w:r w:rsidRPr="00C4589B">
                              <w:rPr>
                                <w:rFonts w:ascii="Times New Roman" w:hAnsi="Times New Roman"/>
                                <w:szCs w:val="20"/>
                              </w:rPr>
                              <w:t xml:space="preserve"> includes but is not limited to:</w:t>
                            </w:r>
                          </w:p>
                          <w:p w14:paraId="3BF287CA" w14:textId="77777777" w:rsidR="003D54BC" w:rsidRPr="00C206D9" w:rsidRDefault="003D54BC" w:rsidP="003D54BC">
                            <w:pPr>
                              <w:numPr>
                                <w:ilvl w:val="0"/>
                                <w:numId w:val="14"/>
                              </w:numPr>
                              <w:tabs>
                                <w:tab w:val="clear" w:pos="360"/>
                                <w:tab w:val="left" w:pos="1560"/>
                              </w:tabs>
                              <w:spacing w:before="40" w:after="120" w:line="240" w:lineRule="auto"/>
                              <w:ind w:left="1144" w:hanging="480"/>
                              <w:rPr>
                                <w:rFonts w:ascii="Times New Roman" w:hAnsi="Times New Roman"/>
                                <w:szCs w:val="20"/>
                              </w:rPr>
                            </w:pPr>
                            <w:r w:rsidRPr="00C206D9">
                              <w:rPr>
                                <w:rFonts w:ascii="Times New Roman" w:hAnsi="Times New Roman"/>
                                <w:szCs w:val="20"/>
                              </w:rPr>
                              <w:t>investigating the possible causes of the interference;</w:t>
                            </w:r>
                          </w:p>
                          <w:p w14:paraId="625027E6" w14:textId="77777777" w:rsidR="003D54BC" w:rsidRPr="00C206D9" w:rsidRDefault="003D54BC" w:rsidP="003D54BC">
                            <w:pPr>
                              <w:numPr>
                                <w:ilvl w:val="0"/>
                                <w:numId w:val="14"/>
                              </w:numPr>
                              <w:tabs>
                                <w:tab w:val="clear" w:pos="360"/>
                                <w:tab w:val="left" w:pos="1560"/>
                              </w:tabs>
                              <w:spacing w:before="40" w:after="120" w:line="240" w:lineRule="auto"/>
                              <w:ind w:left="1144" w:hanging="480"/>
                              <w:rPr>
                                <w:rFonts w:ascii="Times New Roman" w:hAnsi="Times New Roman"/>
                                <w:szCs w:val="20"/>
                              </w:rPr>
                            </w:pPr>
                            <w:r w:rsidRPr="00C206D9">
                              <w:rPr>
                                <w:rFonts w:ascii="Times New Roman" w:hAnsi="Times New Roman"/>
                                <w:szCs w:val="20"/>
                              </w:rPr>
                              <w:t>taking all steps reasonably necessary to resolve disputes about interference;</w:t>
                            </w:r>
                          </w:p>
                          <w:p w14:paraId="38178264" w14:textId="77777777" w:rsidR="003D54BC" w:rsidRPr="00C206D9" w:rsidRDefault="003D54BC" w:rsidP="003D54BC">
                            <w:pPr>
                              <w:numPr>
                                <w:ilvl w:val="0"/>
                                <w:numId w:val="14"/>
                              </w:numPr>
                              <w:tabs>
                                <w:tab w:val="clear" w:pos="360"/>
                                <w:tab w:val="left" w:pos="1560"/>
                              </w:tabs>
                              <w:spacing w:before="40" w:after="120" w:line="240" w:lineRule="auto"/>
                              <w:ind w:left="1144" w:hanging="480"/>
                              <w:rPr>
                                <w:rFonts w:ascii="Times New Roman" w:hAnsi="Times New Roman"/>
                                <w:szCs w:val="20"/>
                              </w:rPr>
                            </w:pPr>
                            <w:r w:rsidRPr="00C206D9">
                              <w:rPr>
                                <w:rFonts w:ascii="Times New Roman" w:hAnsi="Times New Roman"/>
                                <w:szCs w:val="20"/>
                              </w:rPr>
                              <w:t>taking steps (or requiring persons authorised to operate radiocommunications devices under this licence to take steps) reasonably likely to reduce interference to acceptable levels; and</w:t>
                            </w:r>
                          </w:p>
                          <w:p w14:paraId="78F1F604" w14:textId="77777777" w:rsidR="003D54BC" w:rsidRPr="00C206D9" w:rsidRDefault="003D54BC" w:rsidP="003D54BC">
                            <w:pPr>
                              <w:numPr>
                                <w:ilvl w:val="0"/>
                                <w:numId w:val="14"/>
                              </w:numPr>
                              <w:tabs>
                                <w:tab w:val="clear" w:pos="360"/>
                                <w:tab w:val="left" w:pos="1560"/>
                              </w:tabs>
                              <w:spacing w:before="40" w:after="120" w:line="240" w:lineRule="auto"/>
                              <w:ind w:left="1144" w:hanging="480"/>
                              <w:rPr>
                                <w:rFonts w:ascii="Times New Roman" w:hAnsi="Times New Roman"/>
                                <w:szCs w:val="20"/>
                              </w:rPr>
                            </w:pPr>
                            <w:r w:rsidRPr="00C206D9">
                              <w:rPr>
                                <w:rFonts w:ascii="Times New Roman" w:hAnsi="Times New Roman"/>
                                <w:szCs w:val="20"/>
                              </w:rPr>
                              <w:t>negotiating with other persons to reduce interference to acceptable levels.</w:t>
                            </w:r>
                          </w:p>
                          <w:p w14:paraId="7577E06D" w14:textId="77777777" w:rsidR="003D54BC" w:rsidRPr="00C206D9" w:rsidRDefault="003D54BC" w:rsidP="003D54BC">
                            <w:pPr>
                              <w:spacing w:after="0" w:line="290" w:lineRule="exact"/>
                              <w:ind w:left="152"/>
                              <w:outlineLvl w:val="1"/>
                              <w:rPr>
                                <w:rFonts w:ascii="Times New Roman" w:hAnsi="Times New Roman"/>
                                <w:b/>
                                <w:szCs w:val="20"/>
                              </w:rPr>
                            </w:pPr>
                            <w:r w:rsidRPr="00C206D9">
                              <w:rPr>
                                <w:rFonts w:ascii="Times New Roman" w:hAnsi="Times New Roman"/>
                                <w:b/>
                                <w:szCs w:val="20"/>
                              </w:rPr>
                              <w:t>Managing interference caused by spurious emissions</w:t>
                            </w:r>
                          </w:p>
                          <w:p w14:paraId="12E9A1DF" w14:textId="77777777" w:rsidR="003D54BC" w:rsidRPr="00C206D9" w:rsidRDefault="003D54BC" w:rsidP="003D54BC">
                            <w:pPr>
                              <w:spacing w:after="120"/>
                              <w:ind w:left="152"/>
                              <w:rPr>
                                <w:rFonts w:ascii="Times New Roman" w:hAnsi="Times New Roman"/>
                                <w:szCs w:val="20"/>
                              </w:rPr>
                            </w:pPr>
                            <w:r w:rsidRPr="00C206D9">
                              <w:rPr>
                                <w:rFonts w:ascii="Times New Roman" w:hAnsi="Times New Roman"/>
                                <w:szCs w:val="20"/>
                              </w:rPr>
                              <w:t>2.</w:t>
                            </w:r>
                            <w:r w:rsidRPr="00C206D9">
                              <w:rPr>
                                <w:rFonts w:ascii="Times New Roman" w:hAnsi="Times New Roman"/>
                                <w:szCs w:val="20"/>
                              </w:rPr>
                              <w:tab/>
                              <w:t>If:</w:t>
                            </w:r>
                          </w:p>
                          <w:p w14:paraId="27F3AD9F" w14:textId="405276F6" w:rsidR="003D54BC" w:rsidRPr="00C206D9" w:rsidRDefault="002B1864" w:rsidP="003D54BC">
                            <w:pPr>
                              <w:pStyle w:val="Jeanpara"/>
                              <w:tabs>
                                <w:tab w:val="left" w:pos="1134"/>
                              </w:tabs>
                              <w:spacing w:after="120"/>
                              <w:ind w:left="1134" w:hanging="425"/>
                              <w:rPr>
                                <w:sz w:val="20"/>
                              </w:rPr>
                            </w:pPr>
                            <w:r>
                              <w:rPr>
                                <w:sz w:val="20"/>
                              </w:rPr>
                              <w:t>(a)</w:t>
                            </w:r>
                            <w:r>
                              <w:rPr>
                                <w:sz w:val="20"/>
                              </w:rPr>
                              <w:tab/>
                            </w:r>
                            <w:r w:rsidR="003D54BC" w:rsidRPr="00C206D9">
                              <w:rPr>
                                <w:sz w:val="20"/>
                              </w:rPr>
                              <w:t>interference occurs between a radiocommunications device:</w:t>
                            </w:r>
                          </w:p>
                          <w:p w14:paraId="4A587CC9" w14:textId="2ED6151B" w:rsidR="003D54BC" w:rsidRPr="00C206D9" w:rsidRDefault="003D54BC" w:rsidP="003D54BC">
                            <w:pPr>
                              <w:pStyle w:val="Jeanpara"/>
                              <w:tabs>
                                <w:tab w:val="left" w:pos="1701"/>
                              </w:tabs>
                              <w:spacing w:before="40" w:after="120"/>
                              <w:ind w:left="1173" w:hanging="39"/>
                              <w:rPr>
                                <w:sz w:val="20"/>
                              </w:rPr>
                            </w:pPr>
                            <w:r w:rsidRPr="00C206D9">
                              <w:rPr>
                                <w:sz w:val="20"/>
                              </w:rPr>
                              <w:t>(i)</w:t>
                            </w:r>
                            <w:r w:rsidR="002B1864">
                              <w:rPr>
                                <w:sz w:val="20"/>
                              </w:rPr>
                              <w:t xml:space="preserve">  </w:t>
                            </w:r>
                            <w:r w:rsidRPr="00C206D9">
                              <w:rPr>
                                <w:sz w:val="20"/>
                              </w:rPr>
                              <w:t>operated under this licence; and</w:t>
                            </w:r>
                          </w:p>
                          <w:p w14:paraId="3FB8048F" w14:textId="2F4D6815" w:rsidR="003D54BC" w:rsidRPr="00C206D9" w:rsidRDefault="002B1864" w:rsidP="003D54BC">
                            <w:pPr>
                              <w:pStyle w:val="Jeanpara"/>
                              <w:spacing w:before="40" w:after="120"/>
                              <w:ind w:left="1134" w:firstLine="0"/>
                              <w:rPr>
                                <w:sz w:val="20"/>
                              </w:rPr>
                            </w:pPr>
                            <w:r>
                              <w:rPr>
                                <w:sz w:val="20"/>
                              </w:rPr>
                              <w:t>(ii)</w:t>
                            </w:r>
                            <w:r>
                              <w:rPr>
                                <w:sz w:val="20"/>
                              </w:rPr>
                              <w:tab/>
                            </w:r>
                            <w:r w:rsidR="003D54BC" w:rsidRPr="00C206D9">
                              <w:rPr>
                                <w:sz w:val="20"/>
                              </w:rPr>
                              <w:t xml:space="preserve">operated under another licence (the </w:t>
                            </w:r>
                            <w:r w:rsidR="003D54BC" w:rsidRPr="00C206D9">
                              <w:rPr>
                                <w:b/>
                                <w:i/>
                                <w:sz w:val="20"/>
                              </w:rPr>
                              <w:t>other licence</w:t>
                            </w:r>
                            <w:r w:rsidR="003D54BC" w:rsidRPr="00C206D9">
                              <w:rPr>
                                <w:sz w:val="20"/>
                              </w:rPr>
                              <w:t>);</w:t>
                            </w:r>
                          </w:p>
                          <w:p w14:paraId="1193BE1D" w14:textId="77777777" w:rsidR="003D54BC" w:rsidRPr="00C206D9" w:rsidRDefault="003D54BC" w:rsidP="003D54BC">
                            <w:pPr>
                              <w:pStyle w:val="Jeanpara"/>
                              <w:spacing w:before="40" w:after="120"/>
                              <w:ind w:left="1134" w:firstLine="0"/>
                              <w:rPr>
                                <w:sz w:val="20"/>
                              </w:rPr>
                            </w:pPr>
                            <w:r w:rsidRPr="00C206D9">
                              <w:rPr>
                                <w:sz w:val="20"/>
                              </w:rPr>
                              <w:t xml:space="preserve">and the interference is due to spurious emissions at frequencies below 3100 MHz and above </w:t>
                            </w:r>
                            <w:r>
                              <w:rPr>
                                <w:sz w:val="20"/>
                              </w:rPr>
                              <w:t>4200</w:t>
                            </w:r>
                            <w:r w:rsidRPr="00C206D9">
                              <w:rPr>
                                <w:sz w:val="20"/>
                              </w:rPr>
                              <w:t xml:space="preserve"> MHz from a radiocommunications device operating under this licence; and</w:t>
                            </w:r>
                          </w:p>
                          <w:p w14:paraId="6BF1220B" w14:textId="77777777" w:rsidR="003D54BC" w:rsidRPr="00C206D9" w:rsidRDefault="003D54BC" w:rsidP="003D54BC">
                            <w:pPr>
                              <w:pStyle w:val="Jeanpara"/>
                              <w:spacing w:before="120" w:after="120"/>
                              <w:ind w:left="1134" w:hanging="425"/>
                              <w:rPr>
                                <w:sz w:val="20"/>
                              </w:rPr>
                            </w:pPr>
                            <w:r w:rsidRPr="00C206D9">
                              <w:rPr>
                                <w:sz w:val="20"/>
                              </w:rPr>
                              <w:t>(b)</w:t>
                            </w:r>
                            <w:r w:rsidRPr="00C206D9">
                              <w:rPr>
                                <w:sz w:val="20"/>
                              </w:rPr>
                              <w:tab/>
                              <w:t>that interference is not the result of operation of a radiocommunications device in a manner that does not comply with the conditions of the relevant licence; and</w:t>
                            </w:r>
                          </w:p>
                          <w:p w14:paraId="1CB3F317" w14:textId="77777777" w:rsidR="003D54BC" w:rsidRPr="00C206D9" w:rsidRDefault="003D54BC" w:rsidP="003D54BC">
                            <w:pPr>
                              <w:pStyle w:val="Jeanpara"/>
                              <w:spacing w:before="120" w:after="120"/>
                              <w:ind w:left="1134" w:hanging="425"/>
                              <w:rPr>
                                <w:sz w:val="20"/>
                              </w:rPr>
                            </w:pPr>
                            <w:r w:rsidRPr="00C206D9">
                              <w:rPr>
                                <w:sz w:val="20"/>
                              </w:rPr>
                              <w:t>(c)</w:t>
                            </w:r>
                            <w:r w:rsidRPr="00C206D9">
                              <w:rPr>
                                <w:sz w:val="20"/>
                              </w:rPr>
                              <w:tab/>
                              <w:t>either the licensee or the holder (or authorised third party) of the other licence wishes to resolve the interference;</w:t>
                            </w:r>
                          </w:p>
                          <w:p w14:paraId="3E816CD5" w14:textId="77777777" w:rsidR="003D54BC" w:rsidRPr="00C206D9" w:rsidRDefault="003D54BC" w:rsidP="003D54BC">
                            <w:pPr>
                              <w:spacing w:before="120" w:after="120"/>
                              <w:ind w:left="709"/>
                              <w:rPr>
                                <w:rFonts w:ascii="Times New Roman" w:hAnsi="Times New Roman"/>
                                <w:szCs w:val="20"/>
                              </w:rPr>
                            </w:pPr>
                            <w:r w:rsidRPr="00C206D9">
                              <w:rPr>
                                <w:rFonts w:ascii="Times New Roman" w:hAnsi="Times New Roman"/>
                                <w:szCs w:val="20"/>
                              </w:rPr>
                              <w:t xml:space="preserve">the licensee must </w:t>
                            </w:r>
                            <w:r w:rsidRPr="00C206D9">
                              <w:rPr>
                                <w:rFonts w:ascii="Times New Roman" w:hAnsi="Times New Roman"/>
                                <w:b/>
                                <w:i/>
                                <w:szCs w:val="20"/>
                              </w:rPr>
                              <w:t>manage interference</w:t>
                            </w:r>
                            <w:r w:rsidRPr="00C206D9">
                              <w:rPr>
                                <w:rFonts w:ascii="Times New Roman" w:hAnsi="Times New Roman"/>
                                <w:szCs w:val="20"/>
                              </w:rPr>
                              <w:t xml:space="preserve"> with:</w:t>
                            </w:r>
                          </w:p>
                          <w:p w14:paraId="0638F90E" w14:textId="708B03B9" w:rsidR="003D54BC" w:rsidRPr="00C206D9" w:rsidRDefault="002B1864" w:rsidP="003D54BC">
                            <w:pPr>
                              <w:pStyle w:val="Jeanpara"/>
                              <w:tabs>
                                <w:tab w:val="left" w:pos="1134"/>
                              </w:tabs>
                              <w:spacing w:before="120" w:after="120"/>
                              <w:ind w:left="709" w:firstLine="0"/>
                              <w:rPr>
                                <w:sz w:val="20"/>
                              </w:rPr>
                            </w:pPr>
                            <w:r>
                              <w:rPr>
                                <w:sz w:val="20"/>
                              </w:rPr>
                              <w:t xml:space="preserve">(d) </w:t>
                            </w:r>
                            <w:r>
                              <w:rPr>
                                <w:sz w:val="20"/>
                              </w:rPr>
                              <w:tab/>
                            </w:r>
                            <w:r w:rsidR="003D54BC" w:rsidRPr="00C206D9">
                              <w:rPr>
                                <w:sz w:val="20"/>
                              </w:rPr>
                              <w:t>the holder of the other licence; or</w:t>
                            </w:r>
                          </w:p>
                          <w:p w14:paraId="52B7411C" w14:textId="77777777" w:rsidR="003D54BC" w:rsidRPr="00C206D9" w:rsidRDefault="003D54BC" w:rsidP="003D54BC">
                            <w:pPr>
                              <w:spacing w:before="120"/>
                              <w:ind w:left="1134" w:hanging="425"/>
                              <w:rPr>
                                <w:rFonts w:ascii="Times New Roman" w:hAnsi="Times New Roman"/>
                                <w:szCs w:val="20"/>
                              </w:rPr>
                            </w:pPr>
                            <w:r w:rsidRPr="00C206D9">
                              <w:rPr>
                                <w:rFonts w:ascii="Times New Roman" w:hAnsi="Times New Roman"/>
                                <w:szCs w:val="20"/>
                              </w:rPr>
                              <w:t xml:space="preserve">(e) </w:t>
                            </w:r>
                            <w:r w:rsidRPr="00C206D9">
                              <w:rPr>
                                <w:rFonts w:ascii="Times New Roman" w:hAnsi="Times New Roman"/>
                                <w:szCs w:val="20"/>
                              </w:rPr>
                              <w:tab/>
                              <w:t>if a site manager is responsible for managing interference at that location, that site manager.</w:t>
                            </w:r>
                          </w:p>
                        </w:txbxContent>
                      </wps:txbx>
                      <wps:bodyPr rot="0" spcFirstLastPara="0" vertOverflow="overflow" horzOverflow="overflow" vert="horz" wrap="square" lIns="36000" tIns="45720" rIns="36000" bIns="45720" numCol="1" spcCol="0" rtlCol="0" fromWordArt="0" anchor="t" anchorCtr="0" forceAA="0" compatLnSpc="1">
                        <a:prstTxWarp prst="textNoShape">
                          <a:avLst/>
                        </a:prstTxWarp>
                        <a:noAutofit/>
                      </wps:bodyPr>
                    </wps:wsp>
                  </a:graphicData>
                </a:graphic>
              </wp:inline>
            </w:drawing>
          </mc:Choice>
          <mc:Fallback>
            <w:pict>
              <v:shape w14:anchorId="54E02232" id="Text Box 3" o:spid="_x0000_s1027" type="#_x0000_t202" style="width:362.05pt;height:404.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" fillcolor="white [3201]" strokeweight=".5pt">
                <v:textbox inset="1mm,,1mm">
                  <w:txbxContent>
                    <w:p w14:paraId="1977D5E0" w14:textId="77777777" w:rsidR="003D54BC" w:rsidRPr="00C206D9" w:rsidRDefault="003D54BC" w:rsidP="003D54BC">
                      <w:pPr>
                        <w:spacing w:after="0" w:line="290" w:lineRule="exact"/>
                        <w:ind w:left="152"/>
                        <w:outlineLvl w:val="1"/>
                        <w:rPr>
                          <w:rFonts w:ascii="Times New Roman" w:hAnsi="Times New Roman"/>
                          <w:b/>
                          <w:szCs w:val="20"/>
                        </w:rPr>
                      </w:pPr>
                      <w:r w:rsidRPr="00C206D9">
                        <w:rPr>
                          <w:rFonts w:ascii="Times New Roman" w:hAnsi="Times New Roman"/>
                          <w:b/>
                          <w:szCs w:val="20"/>
                        </w:rPr>
                        <w:t>Definition</w:t>
                      </w:r>
                    </w:p>
                    <w:p w14:paraId="2554A960" w14:textId="77777777" w:rsidR="003D54BC" w:rsidRPr="00C4589B" w:rsidRDefault="003D54BC" w:rsidP="003D54BC">
                      <w:pPr>
                        <w:spacing w:after="120"/>
                        <w:ind w:firstLine="152"/>
                        <w:rPr>
                          <w:rFonts w:ascii="Times New Roman" w:hAnsi="Times New Roman"/>
                          <w:szCs w:val="20"/>
                        </w:rPr>
                      </w:pPr>
                      <w:r>
                        <w:rPr>
                          <w:rFonts w:ascii="Times New Roman" w:hAnsi="Times New Roman"/>
                          <w:szCs w:val="20"/>
                        </w:rPr>
                        <w:t>1.</w:t>
                      </w:r>
                      <w:r>
                        <w:rPr>
                          <w:rFonts w:ascii="Times New Roman" w:hAnsi="Times New Roman"/>
                          <w:szCs w:val="20"/>
                        </w:rPr>
                        <w:tab/>
                      </w:r>
                      <w:r w:rsidRPr="00C4589B">
                        <w:rPr>
                          <w:rFonts w:ascii="Times New Roman" w:hAnsi="Times New Roman"/>
                          <w:b/>
                          <w:i/>
                          <w:szCs w:val="20"/>
                        </w:rPr>
                        <w:t>managing interference</w:t>
                      </w:r>
                      <w:r w:rsidRPr="00C4589B">
                        <w:rPr>
                          <w:rFonts w:ascii="Times New Roman" w:hAnsi="Times New Roman"/>
                          <w:szCs w:val="20"/>
                        </w:rPr>
                        <w:t xml:space="preserve"> includes but is not limited to:</w:t>
                      </w:r>
                    </w:p>
                    <w:p w14:paraId="3BF287CA" w14:textId="77777777" w:rsidR="003D54BC" w:rsidRPr="00C206D9" w:rsidRDefault="003D54BC" w:rsidP="003D54BC">
                      <w:pPr>
                        <w:numPr>
                          <w:ilvl w:val="0"/>
                          <w:numId w:val="14"/>
                        </w:numPr>
                        <w:tabs>
                          <w:tab w:val="clear" w:pos="360"/>
                          <w:tab w:val="left" w:pos="1560"/>
                        </w:tabs>
                        <w:spacing w:before="40" w:after="120" w:line="240" w:lineRule="auto"/>
                        <w:ind w:left="1144" w:hanging="480"/>
                        <w:rPr>
                          <w:rFonts w:ascii="Times New Roman" w:hAnsi="Times New Roman"/>
                          <w:szCs w:val="20"/>
                        </w:rPr>
                      </w:pPr>
                      <w:r w:rsidRPr="00C206D9">
                        <w:rPr>
                          <w:rFonts w:ascii="Times New Roman" w:hAnsi="Times New Roman"/>
                          <w:szCs w:val="20"/>
                        </w:rPr>
                        <w:t>investigating the possible causes of the interference;</w:t>
                      </w:r>
                    </w:p>
                    <w:p w14:paraId="625027E6" w14:textId="77777777" w:rsidR="003D54BC" w:rsidRPr="00C206D9" w:rsidRDefault="003D54BC" w:rsidP="003D54BC">
                      <w:pPr>
                        <w:numPr>
                          <w:ilvl w:val="0"/>
                          <w:numId w:val="14"/>
                        </w:numPr>
                        <w:tabs>
                          <w:tab w:val="clear" w:pos="360"/>
                          <w:tab w:val="left" w:pos="1560"/>
                        </w:tabs>
                        <w:spacing w:before="40" w:after="120" w:line="240" w:lineRule="auto"/>
                        <w:ind w:left="1144" w:hanging="480"/>
                        <w:rPr>
                          <w:rFonts w:ascii="Times New Roman" w:hAnsi="Times New Roman"/>
                          <w:szCs w:val="20"/>
                        </w:rPr>
                      </w:pPr>
                      <w:r w:rsidRPr="00C206D9">
                        <w:rPr>
                          <w:rFonts w:ascii="Times New Roman" w:hAnsi="Times New Roman"/>
                          <w:szCs w:val="20"/>
                        </w:rPr>
                        <w:t>taking all steps reasonably necessary to resolve disputes about interference;</w:t>
                      </w:r>
                    </w:p>
                    <w:p w14:paraId="38178264" w14:textId="77777777" w:rsidR="003D54BC" w:rsidRPr="00C206D9" w:rsidRDefault="003D54BC" w:rsidP="003D54BC">
                      <w:pPr>
                        <w:numPr>
                          <w:ilvl w:val="0"/>
                          <w:numId w:val="14"/>
                        </w:numPr>
                        <w:tabs>
                          <w:tab w:val="clear" w:pos="360"/>
                          <w:tab w:val="left" w:pos="1560"/>
                        </w:tabs>
                        <w:spacing w:before="40" w:after="120" w:line="240" w:lineRule="auto"/>
                        <w:ind w:left="1144" w:hanging="480"/>
                        <w:rPr>
                          <w:rFonts w:ascii="Times New Roman" w:hAnsi="Times New Roman"/>
                          <w:szCs w:val="20"/>
                        </w:rPr>
                      </w:pPr>
                      <w:r w:rsidRPr="00C206D9">
                        <w:rPr>
                          <w:rFonts w:ascii="Times New Roman" w:hAnsi="Times New Roman"/>
                          <w:szCs w:val="20"/>
                        </w:rPr>
                        <w:t>taking steps (or requiring persons authorised to operate radiocommunications devices under this licence to take steps) reasonably likely to reduce interference to acceptable levels; and</w:t>
                      </w:r>
                    </w:p>
                    <w:p w14:paraId="78F1F604" w14:textId="77777777" w:rsidR="003D54BC" w:rsidRPr="00C206D9" w:rsidRDefault="003D54BC" w:rsidP="003D54BC">
                      <w:pPr>
                        <w:numPr>
                          <w:ilvl w:val="0"/>
                          <w:numId w:val="14"/>
                        </w:numPr>
                        <w:tabs>
                          <w:tab w:val="clear" w:pos="360"/>
                          <w:tab w:val="left" w:pos="1560"/>
                        </w:tabs>
                        <w:spacing w:before="40" w:after="120" w:line="240" w:lineRule="auto"/>
                        <w:ind w:left="1144" w:hanging="480"/>
                        <w:rPr>
                          <w:rFonts w:ascii="Times New Roman" w:hAnsi="Times New Roman"/>
                          <w:szCs w:val="20"/>
                        </w:rPr>
                      </w:pPr>
                      <w:r w:rsidRPr="00C206D9">
                        <w:rPr>
                          <w:rFonts w:ascii="Times New Roman" w:hAnsi="Times New Roman"/>
                          <w:szCs w:val="20"/>
                        </w:rPr>
                        <w:t>negotiating with other persons to reduce interference to acceptable levels.</w:t>
                      </w:r>
                    </w:p>
                    <w:p w14:paraId="7577E06D" w14:textId="77777777" w:rsidR="003D54BC" w:rsidRPr="00C206D9" w:rsidRDefault="003D54BC" w:rsidP="003D54BC">
                      <w:pPr>
                        <w:spacing w:after="0" w:line="290" w:lineRule="exact"/>
                        <w:ind w:left="152"/>
                        <w:outlineLvl w:val="1"/>
                        <w:rPr>
                          <w:rFonts w:ascii="Times New Roman" w:hAnsi="Times New Roman"/>
                          <w:b/>
                          <w:szCs w:val="20"/>
                        </w:rPr>
                      </w:pPr>
                      <w:r w:rsidRPr="00C206D9">
                        <w:rPr>
                          <w:rFonts w:ascii="Times New Roman" w:hAnsi="Times New Roman"/>
                          <w:b/>
                          <w:szCs w:val="20"/>
                        </w:rPr>
                        <w:t>Managing interference caused by spurious emissions</w:t>
                      </w:r>
                    </w:p>
                    <w:p w14:paraId="12E9A1DF" w14:textId="77777777" w:rsidR="003D54BC" w:rsidRPr="00C206D9" w:rsidRDefault="003D54BC" w:rsidP="003D54BC">
                      <w:pPr>
                        <w:spacing w:after="120"/>
                        <w:ind w:left="152"/>
                        <w:rPr>
                          <w:rFonts w:ascii="Times New Roman" w:hAnsi="Times New Roman"/>
                          <w:szCs w:val="20"/>
                        </w:rPr>
                      </w:pPr>
                      <w:r w:rsidRPr="00C206D9">
                        <w:rPr>
                          <w:rFonts w:ascii="Times New Roman" w:hAnsi="Times New Roman"/>
                          <w:szCs w:val="20"/>
                        </w:rPr>
                        <w:t>2.</w:t>
                      </w:r>
                      <w:r w:rsidRPr="00C206D9">
                        <w:rPr>
                          <w:rFonts w:ascii="Times New Roman" w:hAnsi="Times New Roman"/>
                          <w:szCs w:val="20"/>
                        </w:rPr>
                        <w:tab/>
                        <w:t>If:</w:t>
                      </w:r>
                    </w:p>
                    <w:p w14:paraId="27F3AD9F" w14:textId="405276F6" w:rsidR="003D54BC" w:rsidRPr="00C206D9" w:rsidRDefault="002B1864" w:rsidP="003D54BC">
                      <w:pPr>
                        <w:pStyle w:val="Jeanpara"/>
                        <w:tabs>
                          <w:tab w:val="left" w:pos="1134"/>
                        </w:tabs>
                        <w:spacing w:after="120"/>
                        <w:ind w:left="1134" w:hanging="425"/>
                        <w:rPr>
                          <w:sz w:val="20"/>
                        </w:rPr>
                      </w:pPr>
                      <w:r>
                        <w:rPr>
                          <w:sz w:val="20"/>
                        </w:rPr>
                        <w:t>(a)</w:t>
                      </w:r>
                      <w:r>
                        <w:rPr>
                          <w:sz w:val="20"/>
                        </w:rPr>
                        <w:tab/>
                      </w:r>
                      <w:r w:rsidR="003D54BC" w:rsidRPr="00C206D9">
                        <w:rPr>
                          <w:sz w:val="20"/>
                        </w:rPr>
                        <w:t>interference occurs between a radiocommunications device:</w:t>
                      </w:r>
                    </w:p>
                    <w:p w14:paraId="4A587CC9" w14:textId="2ED6151B" w:rsidR="003D54BC" w:rsidRPr="00C206D9" w:rsidRDefault="003D54BC" w:rsidP="003D54BC">
                      <w:pPr>
                        <w:pStyle w:val="Jeanpara"/>
                        <w:tabs>
                          <w:tab w:val="left" w:pos="1701"/>
                        </w:tabs>
                        <w:spacing w:before="40" w:after="120"/>
                        <w:ind w:left="1173" w:hanging="39"/>
                        <w:rPr>
                          <w:sz w:val="20"/>
                        </w:rPr>
                      </w:pPr>
                      <w:r w:rsidRPr="00C206D9">
                        <w:rPr>
                          <w:sz w:val="20"/>
                        </w:rPr>
                        <w:t>(i)</w:t>
                      </w:r>
                      <w:r w:rsidR="002B1864">
                        <w:rPr>
                          <w:sz w:val="20"/>
                        </w:rPr>
                        <w:t xml:space="preserve">  </w:t>
                      </w:r>
                      <w:r w:rsidRPr="00C206D9">
                        <w:rPr>
                          <w:sz w:val="20"/>
                        </w:rPr>
                        <w:t>operated under this licence; and</w:t>
                      </w:r>
                    </w:p>
                    <w:p w14:paraId="3FB8048F" w14:textId="2F4D6815" w:rsidR="003D54BC" w:rsidRPr="00C206D9" w:rsidRDefault="002B1864" w:rsidP="003D54BC">
                      <w:pPr>
                        <w:pStyle w:val="Jeanpara"/>
                        <w:spacing w:before="40" w:after="120"/>
                        <w:ind w:left="1134" w:firstLine="0"/>
                        <w:rPr>
                          <w:sz w:val="20"/>
                        </w:rPr>
                      </w:pPr>
                      <w:r>
                        <w:rPr>
                          <w:sz w:val="20"/>
                        </w:rPr>
                        <w:t>(ii)</w:t>
                      </w:r>
                      <w:r>
                        <w:rPr>
                          <w:sz w:val="20"/>
                        </w:rPr>
                        <w:tab/>
                      </w:r>
                      <w:r w:rsidR="003D54BC" w:rsidRPr="00C206D9">
                        <w:rPr>
                          <w:sz w:val="20"/>
                        </w:rPr>
                        <w:t xml:space="preserve">operated under another licence (the </w:t>
                      </w:r>
                      <w:r w:rsidR="003D54BC" w:rsidRPr="00C206D9">
                        <w:rPr>
                          <w:b/>
                          <w:i/>
                          <w:sz w:val="20"/>
                        </w:rPr>
                        <w:t>other licence</w:t>
                      </w:r>
                      <w:r w:rsidR="003D54BC" w:rsidRPr="00C206D9">
                        <w:rPr>
                          <w:sz w:val="20"/>
                        </w:rPr>
                        <w:t>);</w:t>
                      </w:r>
                    </w:p>
                    <w:p w14:paraId="1193BE1D" w14:textId="77777777" w:rsidR="003D54BC" w:rsidRPr="00C206D9" w:rsidRDefault="003D54BC" w:rsidP="003D54BC">
                      <w:pPr>
                        <w:pStyle w:val="Jeanpara"/>
                        <w:spacing w:before="40" w:after="120"/>
                        <w:ind w:left="1134" w:firstLine="0"/>
                        <w:rPr>
                          <w:sz w:val="20"/>
                        </w:rPr>
                      </w:pPr>
                      <w:r w:rsidRPr="00C206D9">
                        <w:rPr>
                          <w:sz w:val="20"/>
                        </w:rPr>
                        <w:t xml:space="preserve">and the interference is due to spurious emissions at frequencies below 3100 MHz and above </w:t>
                      </w:r>
                      <w:r>
                        <w:rPr>
                          <w:sz w:val="20"/>
                        </w:rPr>
                        <w:t>4200</w:t>
                      </w:r>
                      <w:r w:rsidRPr="00C206D9">
                        <w:rPr>
                          <w:sz w:val="20"/>
                        </w:rPr>
                        <w:t xml:space="preserve"> MHz from a radiocommunications device operating under this licence; and</w:t>
                      </w:r>
                    </w:p>
                    <w:p w14:paraId="6BF1220B" w14:textId="77777777" w:rsidR="003D54BC" w:rsidRPr="00C206D9" w:rsidRDefault="003D54BC" w:rsidP="003D54BC">
                      <w:pPr>
                        <w:pStyle w:val="Jeanpara"/>
                        <w:spacing w:before="120" w:after="120"/>
                        <w:ind w:left="1134" w:hanging="425"/>
                        <w:rPr>
                          <w:sz w:val="20"/>
                        </w:rPr>
                      </w:pPr>
                      <w:r w:rsidRPr="00C206D9">
                        <w:rPr>
                          <w:sz w:val="20"/>
                        </w:rPr>
                        <w:t>(b)</w:t>
                      </w:r>
                      <w:r w:rsidRPr="00C206D9">
                        <w:rPr>
                          <w:sz w:val="20"/>
                        </w:rPr>
                        <w:tab/>
                        <w:t>that interference is not the result of operation of a radiocommunications device in a manner that does not comply with the conditions of the relevant licence; and</w:t>
                      </w:r>
                    </w:p>
                    <w:p w14:paraId="1CB3F317" w14:textId="77777777" w:rsidR="003D54BC" w:rsidRPr="00C206D9" w:rsidRDefault="003D54BC" w:rsidP="003D54BC">
                      <w:pPr>
                        <w:pStyle w:val="Jeanpara"/>
                        <w:spacing w:before="120" w:after="120"/>
                        <w:ind w:left="1134" w:hanging="425"/>
                        <w:rPr>
                          <w:sz w:val="20"/>
                        </w:rPr>
                      </w:pPr>
                      <w:r w:rsidRPr="00C206D9">
                        <w:rPr>
                          <w:sz w:val="20"/>
                        </w:rPr>
                        <w:t>(c)</w:t>
                      </w:r>
                      <w:r w:rsidRPr="00C206D9">
                        <w:rPr>
                          <w:sz w:val="20"/>
                        </w:rPr>
                        <w:tab/>
                        <w:t>either the licensee or the holder (or authorised third party) of the other licence wishes to resolve the interference;</w:t>
                      </w:r>
                    </w:p>
                    <w:p w14:paraId="3E816CD5" w14:textId="77777777" w:rsidR="003D54BC" w:rsidRPr="00C206D9" w:rsidRDefault="003D54BC" w:rsidP="003D54BC">
                      <w:pPr>
                        <w:spacing w:before="120" w:after="120"/>
                        <w:ind w:left="709"/>
                        <w:rPr>
                          <w:rFonts w:ascii="Times New Roman" w:hAnsi="Times New Roman"/>
                          <w:szCs w:val="20"/>
                        </w:rPr>
                      </w:pPr>
                      <w:r w:rsidRPr="00C206D9">
                        <w:rPr>
                          <w:rFonts w:ascii="Times New Roman" w:hAnsi="Times New Roman"/>
                          <w:szCs w:val="20"/>
                        </w:rPr>
                        <w:t xml:space="preserve">the licensee must </w:t>
                      </w:r>
                      <w:r w:rsidRPr="00C206D9">
                        <w:rPr>
                          <w:rFonts w:ascii="Times New Roman" w:hAnsi="Times New Roman"/>
                          <w:b/>
                          <w:i/>
                          <w:szCs w:val="20"/>
                        </w:rPr>
                        <w:t>manage interference</w:t>
                      </w:r>
                      <w:r w:rsidRPr="00C206D9">
                        <w:rPr>
                          <w:rFonts w:ascii="Times New Roman" w:hAnsi="Times New Roman"/>
                          <w:szCs w:val="20"/>
                        </w:rPr>
                        <w:t xml:space="preserve"> with:</w:t>
                      </w:r>
                    </w:p>
                    <w:p w14:paraId="0638F90E" w14:textId="708B03B9" w:rsidR="003D54BC" w:rsidRPr="00C206D9" w:rsidRDefault="002B1864" w:rsidP="003D54BC">
                      <w:pPr>
                        <w:pStyle w:val="Jeanpara"/>
                        <w:tabs>
                          <w:tab w:val="left" w:pos="1134"/>
                        </w:tabs>
                        <w:spacing w:before="120" w:after="120"/>
                        <w:ind w:left="709" w:firstLine="0"/>
                        <w:rPr>
                          <w:sz w:val="20"/>
                        </w:rPr>
                      </w:pPr>
                      <w:r>
                        <w:rPr>
                          <w:sz w:val="20"/>
                        </w:rPr>
                        <w:t xml:space="preserve">(d) </w:t>
                      </w:r>
                      <w:r>
                        <w:rPr>
                          <w:sz w:val="20"/>
                        </w:rPr>
                        <w:tab/>
                      </w:r>
                      <w:r w:rsidR="003D54BC" w:rsidRPr="00C206D9">
                        <w:rPr>
                          <w:sz w:val="20"/>
                        </w:rPr>
                        <w:t>the holder of the other licence; or</w:t>
                      </w:r>
                    </w:p>
                    <w:p w14:paraId="52B7411C" w14:textId="77777777" w:rsidR="003D54BC" w:rsidRPr="00C206D9" w:rsidRDefault="003D54BC" w:rsidP="003D54BC">
                      <w:pPr>
                        <w:spacing w:before="120"/>
                        <w:ind w:left="1134" w:hanging="425"/>
                        <w:rPr>
                          <w:rFonts w:ascii="Times New Roman" w:hAnsi="Times New Roman"/>
                          <w:szCs w:val="20"/>
                        </w:rPr>
                      </w:pPr>
                      <w:r w:rsidRPr="00C206D9">
                        <w:rPr>
                          <w:rFonts w:ascii="Times New Roman" w:hAnsi="Times New Roman"/>
                          <w:szCs w:val="20"/>
                        </w:rPr>
                        <w:t xml:space="preserve">(e) </w:t>
                      </w:r>
                      <w:r w:rsidRPr="00C206D9">
                        <w:rPr>
                          <w:rFonts w:ascii="Times New Roman" w:hAnsi="Times New Roman"/>
                          <w:szCs w:val="20"/>
                        </w:rPr>
                        <w:tab/>
                        <w:t>if a site manager is responsible for managing interference at that location, that site manager.</w:t>
                      </w:r>
                    </w:p>
                  </w:txbxContent>
                </v:textbox>
                <w10:anchorlock/>
              </v:shape>
            </w:pict>
          </mc:Fallback>
        </mc:AlternateContent>
      </w:r>
    </w:p>
    <w:p w14:paraId="341D5278" w14:textId="77777777" w:rsidR="002C1BB2" w:rsidRDefault="002C1BB2" w:rsidP="002C1BB2">
      <w:pPr>
        <w:spacing w:after="360"/>
      </w:pPr>
      <w:r w:rsidRPr="0047740D">
        <w:rPr>
          <w:rFonts w:cs="Arial"/>
          <w:noProof/>
        </w:rPr>
        <mc:AlternateContent>
          <mc:Choice Requires="wps">
            <w:drawing>
              <wp:inline distT="0" distB="0" distL="0" distR="0" wp14:anchorId="63F18E7F" wp14:editId="44F49439">
                <wp:extent cx="4597879" cy="1130060"/>
                <wp:effectExtent l="0" t="0" r="12700" b="13335"/>
                <wp:docPr id="11" name="Text Box 11"/>
                <wp:cNvGraphicFramePr/>
                <a:graphic xmlns:a="http://schemas.openxmlformats.org/drawingml/2006/main">
                  <a:graphicData uri="http://schemas.microsoft.com/office/word/2010/wordprocessingShape">
                    <wps:wsp>
                      <wps:cNvSpPr txBox="1"/>
                      <wps:spPr>
                        <a:xfrm>
                          <a:off x="0" y="0"/>
                          <a:ext cx="4597879" cy="11300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DA01EB2" w14:textId="77777777" w:rsidR="002C1BB2" w:rsidRPr="00C206D9" w:rsidRDefault="002C1BB2" w:rsidP="002C1BB2">
                            <w:pPr>
                              <w:spacing w:after="0" w:line="290" w:lineRule="exact"/>
                              <w:ind w:left="152"/>
                              <w:outlineLvl w:val="1"/>
                              <w:rPr>
                                <w:rFonts w:ascii="Times New Roman" w:hAnsi="Times New Roman"/>
                                <w:b/>
                                <w:szCs w:val="20"/>
                              </w:rPr>
                            </w:pPr>
                            <w:r>
                              <w:rPr>
                                <w:rFonts w:ascii="Times New Roman" w:hAnsi="Times New Roman"/>
                                <w:b/>
                                <w:szCs w:val="20"/>
                              </w:rPr>
                              <w:t>Exemption from registration requirements</w:t>
                            </w:r>
                          </w:p>
                          <w:p w14:paraId="42C67AE4" w14:textId="77777777" w:rsidR="002C1BB2" w:rsidRPr="00C206D9" w:rsidRDefault="002C1BB2" w:rsidP="002C1BB2">
                            <w:pPr>
                              <w:spacing w:after="120"/>
                              <w:ind w:left="568" w:hanging="416"/>
                              <w:rPr>
                                <w:rFonts w:ascii="Times New Roman" w:hAnsi="Times New Roman"/>
                                <w:szCs w:val="20"/>
                              </w:rPr>
                            </w:pPr>
                            <w:r>
                              <w:rPr>
                                <w:rFonts w:ascii="Times New Roman" w:hAnsi="Times New Roman"/>
                                <w:szCs w:val="20"/>
                              </w:rPr>
                              <w:t>1</w:t>
                            </w:r>
                            <w:r w:rsidRPr="00C206D9">
                              <w:rPr>
                                <w:rFonts w:ascii="Times New Roman" w:hAnsi="Times New Roman"/>
                                <w:szCs w:val="20"/>
                              </w:rPr>
                              <w:t>.</w:t>
                            </w:r>
                            <w:r w:rsidRPr="00C206D9">
                              <w:rPr>
                                <w:rFonts w:ascii="Times New Roman" w:hAnsi="Times New Roman"/>
                                <w:szCs w:val="20"/>
                              </w:rPr>
                              <w:tab/>
                            </w:r>
                            <w:r>
                              <w:rPr>
                                <w:rFonts w:ascii="TimesNewRoman" w:hAnsi="TimesNewRoman" w:cs="TimesNewRoman"/>
                                <w:sz w:val="21"/>
                                <w:szCs w:val="21"/>
                              </w:rPr>
                              <w:t>The following kinds of radiocommunications transmitters are exempt from the registration requirement in Statutory Condition 3</w:t>
                            </w:r>
                            <w:r w:rsidRPr="00C206D9">
                              <w:rPr>
                                <w:rFonts w:ascii="Times New Roman" w:hAnsi="Times New Roman"/>
                                <w:szCs w:val="20"/>
                              </w:rPr>
                              <w:t>:</w:t>
                            </w:r>
                          </w:p>
                          <w:p w14:paraId="536549B4" w14:textId="4ADCF066" w:rsidR="002C1BB2" w:rsidRPr="00C206D9" w:rsidRDefault="002C1BB2" w:rsidP="002C1BB2">
                            <w:pPr>
                              <w:pStyle w:val="Jeanpara"/>
                              <w:tabs>
                                <w:tab w:val="left" w:pos="1134"/>
                              </w:tabs>
                              <w:spacing w:after="120"/>
                              <w:ind w:left="1134" w:hanging="425"/>
                              <w:rPr>
                                <w:sz w:val="20"/>
                              </w:rPr>
                            </w:pPr>
                            <w:r w:rsidRPr="00C206D9">
                              <w:rPr>
                                <w:sz w:val="20"/>
                              </w:rPr>
                              <w:t>(a)</w:t>
                            </w:r>
                            <w:r w:rsidRPr="00C206D9">
                              <w:rPr>
                                <w:sz w:val="20"/>
                              </w:rPr>
                              <w:tab/>
                            </w:r>
                            <w:r>
                              <w:rPr>
                                <w:rFonts w:ascii="TimesNewRoman" w:hAnsi="TimesNewRoman" w:cs="TimesNewRoman"/>
                                <w:sz w:val="21"/>
                                <w:szCs w:val="21"/>
                              </w:rPr>
                              <w:t xml:space="preserve">a transmitter that operates in the </w:t>
                            </w:r>
                            <w:r w:rsidR="002B1864">
                              <w:rPr>
                                <w:rFonts w:ascii="TimesNewRoman" w:hAnsi="TimesNewRoman" w:cs="TimesNewRoman"/>
                                <w:sz w:val="21"/>
                                <w:szCs w:val="21"/>
                              </w:rPr>
                              <w:t>[</w:t>
                            </w:r>
                            <w:r>
                              <w:rPr>
                                <w:rFonts w:ascii="TimesNewRoman" w:hAnsi="TimesNewRoman" w:cs="TimesNewRoman"/>
                                <w:sz w:val="21"/>
                                <w:szCs w:val="21"/>
                              </w:rPr>
                              <w:t>3.4</w:t>
                            </w:r>
                            <w:r w:rsidR="002B1864">
                              <w:rPr>
                                <w:rFonts w:ascii="TimesNewRoman" w:hAnsi="TimesNewRoman" w:cs="TimesNewRoman"/>
                                <w:sz w:val="21"/>
                                <w:szCs w:val="21"/>
                              </w:rPr>
                              <w:t>/3.6]</w:t>
                            </w:r>
                            <w:r>
                              <w:rPr>
                                <w:rFonts w:ascii="TimesNewRoman" w:hAnsi="TimesNewRoman" w:cs="TimesNewRoman"/>
                                <w:sz w:val="21"/>
                                <w:szCs w:val="21"/>
                              </w:rPr>
                              <w:t xml:space="preserve"> GHz band with a total radiated power of less than or equal to 25 dBm per occupied bandwidth</w:t>
                            </w:r>
                          </w:p>
                          <w:p w14:paraId="6FC9662A" w14:textId="77777777" w:rsidR="002C1BB2" w:rsidRPr="00C206D9" w:rsidRDefault="002C1BB2" w:rsidP="002C1BB2">
                            <w:pPr>
                              <w:spacing w:before="120"/>
                              <w:ind w:left="1134" w:hanging="425"/>
                              <w:rPr>
                                <w:rFonts w:ascii="Times New Roman" w:hAnsi="Times New Roman"/>
                                <w:szCs w:val="20"/>
                              </w:rPr>
                            </w:pPr>
                          </w:p>
                        </w:txbxContent>
                      </wps:txbx>
                      <wps:bodyPr rot="0" spcFirstLastPara="0" vertOverflow="overflow" horzOverflow="overflow" vert="horz" wrap="square" lIns="36000" tIns="45720" rIns="36000" bIns="45720" numCol="1" spcCol="0" rtlCol="0" fromWordArt="0" anchor="t" anchorCtr="0" forceAA="0" compatLnSpc="1">
                        <a:prstTxWarp prst="textNoShape">
                          <a:avLst/>
                        </a:prstTxWarp>
                        <a:noAutofit/>
                      </wps:bodyPr>
                    </wps:wsp>
                  </a:graphicData>
                </a:graphic>
              </wp:inline>
            </w:drawing>
          </mc:Choice>
          <mc:Fallback>
            <w:pict>
              <v:shape w14:anchorId="63F18E7F" id="Text Box 11" o:spid="_x0000_s1028" type="#_x0000_t202" style="width:362.05pt;height:8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" fillcolor="white [3201]" strokeweight=".5pt">
                <v:textbox inset="1mm,,1mm">
                  <w:txbxContent>
                    <w:p w14:paraId="3DA01EB2" w14:textId="77777777" w:rsidR="002C1BB2" w:rsidRPr="00C206D9" w:rsidRDefault="002C1BB2" w:rsidP="002C1BB2">
                      <w:pPr>
                        <w:spacing w:after="0" w:line="290" w:lineRule="exact"/>
                        <w:ind w:left="152"/>
                        <w:outlineLvl w:val="1"/>
                        <w:rPr>
                          <w:rFonts w:ascii="Times New Roman" w:hAnsi="Times New Roman"/>
                          <w:b/>
                          <w:szCs w:val="20"/>
                        </w:rPr>
                      </w:pPr>
                      <w:r>
                        <w:rPr>
                          <w:rFonts w:ascii="Times New Roman" w:hAnsi="Times New Roman"/>
                          <w:b/>
                          <w:szCs w:val="20"/>
                        </w:rPr>
                        <w:t>Exemption from registration requirements</w:t>
                      </w:r>
                    </w:p>
                    <w:p w14:paraId="42C67AE4" w14:textId="77777777" w:rsidR="002C1BB2" w:rsidRPr="00C206D9" w:rsidRDefault="002C1BB2" w:rsidP="002C1BB2">
                      <w:pPr>
                        <w:spacing w:after="120"/>
                        <w:ind w:left="568" w:hanging="416"/>
                        <w:rPr>
                          <w:rFonts w:ascii="Times New Roman" w:hAnsi="Times New Roman"/>
                          <w:szCs w:val="20"/>
                        </w:rPr>
                      </w:pPr>
                      <w:r>
                        <w:rPr>
                          <w:rFonts w:ascii="Times New Roman" w:hAnsi="Times New Roman"/>
                          <w:szCs w:val="20"/>
                        </w:rPr>
                        <w:t>1</w:t>
                      </w:r>
                      <w:r w:rsidRPr="00C206D9">
                        <w:rPr>
                          <w:rFonts w:ascii="Times New Roman" w:hAnsi="Times New Roman"/>
                          <w:szCs w:val="20"/>
                        </w:rPr>
                        <w:t>.</w:t>
                      </w:r>
                      <w:r w:rsidRPr="00C206D9">
                        <w:rPr>
                          <w:rFonts w:ascii="Times New Roman" w:hAnsi="Times New Roman"/>
                          <w:szCs w:val="20"/>
                        </w:rPr>
                        <w:tab/>
                      </w:r>
                      <w:r>
                        <w:rPr>
                          <w:rFonts w:ascii="TimesNewRoman" w:hAnsi="TimesNewRoman" w:cs="TimesNewRoman"/>
                          <w:sz w:val="21"/>
                          <w:szCs w:val="21"/>
                        </w:rPr>
                        <w:t>The following kinds of radiocommunications transmitters are exempt from the registration requirement in Statutory Condition 3</w:t>
                      </w:r>
                      <w:r w:rsidRPr="00C206D9">
                        <w:rPr>
                          <w:rFonts w:ascii="Times New Roman" w:hAnsi="Times New Roman"/>
                          <w:szCs w:val="20"/>
                        </w:rPr>
                        <w:t>:</w:t>
                      </w:r>
                    </w:p>
                    <w:p w14:paraId="536549B4" w14:textId="4ADCF066" w:rsidR="002C1BB2" w:rsidRPr="00C206D9" w:rsidRDefault="002C1BB2" w:rsidP="002C1BB2">
                      <w:pPr>
                        <w:pStyle w:val="Jeanpara"/>
                        <w:tabs>
                          <w:tab w:val="left" w:pos="1134"/>
                        </w:tabs>
                        <w:spacing w:after="120"/>
                        <w:ind w:left="1134" w:hanging="425"/>
                        <w:rPr>
                          <w:sz w:val="20"/>
                        </w:rPr>
                      </w:pPr>
                      <w:r w:rsidRPr="00C206D9">
                        <w:rPr>
                          <w:sz w:val="20"/>
                        </w:rPr>
                        <w:t>(a)</w:t>
                      </w:r>
                      <w:r w:rsidRPr="00C206D9">
                        <w:rPr>
                          <w:sz w:val="20"/>
                        </w:rPr>
                        <w:tab/>
                      </w:r>
                      <w:r>
                        <w:rPr>
                          <w:rFonts w:ascii="TimesNewRoman" w:hAnsi="TimesNewRoman" w:cs="TimesNewRoman"/>
                          <w:sz w:val="21"/>
                          <w:szCs w:val="21"/>
                        </w:rPr>
                        <w:t xml:space="preserve">a transmitter that operates in the </w:t>
                      </w:r>
                      <w:r w:rsidR="002B1864">
                        <w:rPr>
                          <w:rFonts w:ascii="TimesNewRoman" w:hAnsi="TimesNewRoman" w:cs="TimesNewRoman"/>
                          <w:sz w:val="21"/>
                          <w:szCs w:val="21"/>
                        </w:rPr>
                        <w:t>[</w:t>
                      </w:r>
                      <w:r>
                        <w:rPr>
                          <w:rFonts w:ascii="TimesNewRoman" w:hAnsi="TimesNewRoman" w:cs="TimesNewRoman"/>
                          <w:sz w:val="21"/>
                          <w:szCs w:val="21"/>
                        </w:rPr>
                        <w:t>3.4</w:t>
                      </w:r>
                      <w:r w:rsidR="002B1864">
                        <w:rPr>
                          <w:rFonts w:ascii="TimesNewRoman" w:hAnsi="TimesNewRoman" w:cs="TimesNewRoman"/>
                          <w:sz w:val="21"/>
                          <w:szCs w:val="21"/>
                        </w:rPr>
                        <w:t>/3.6]</w:t>
                      </w:r>
                      <w:r>
                        <w:rPr>
                          <w:rFonts w:ascii="TimesNewRoman" w:hAnsi="TimesNewRoman" w:cs="TimesNewRoman"/>
                          <w:sz w:val="21"/>
                          <w:szCs w:val="21"/>
                        </w:rPr>
                        <w:t xml:space="preserve"> GHz band with a total radiated power of less than or equal to 25 dBm per occupied bandwidth</w:t>
                      </w:r>
                    </w:p>
                    <w:p w14:paraId="6FC9662A" w14:textId="77777777" w:rsidR="002C1BB2" w:rsidRPr="00C206D9" w:rsidRDefault="002C1BB2" w:rsidP="002C1BB2">
                      <w:pPr>
                        <w:spacing w:before="120"/>
                        <w:ind w:left="1134" w:hanging="425"/>
                        <w:rPr>
                          <w:rFonts w:ascii="Times New Roman" w:hAnsi="Times New Roman"/>
                          <w:szCs w:val="20"/>
                        </w:rPr>
                      </w:pPr>
                    </w:p>
                  </w:txbxContent>
                </v:textbox>
                <w10:anchorlock/>
              </v:shape>
            </w:pict>
          </mc:Fallback>
        </mc:AlternateContent>
      </w:r>
    </w:p>
    <w:p w14:paraId="046E6970" w14:textId="77777777" w:rsidR="003D54BC" w:rsidRPr="007D04B2" w:rsidRDefault="003D54BC" w:rsidP="003D54BC">
      <w:r w:rsidRPr="007D04B2">
        <w:rPr>
          <w:rFonts w:cs="Arial"/>
          <w:noProof/>
        </w:rPr>
        <mc:AlternateContent>
          <mc:Choice Requires="wps">
            <w:drawing>
              <wp:inline distT="0" distB="0" distL="0" distR="0" wp14:anchorId="2A72196A" wp14:editId="7645C069">
                <wp:extent cx="4597879" cy="754912"/>
                <wp:effectExtent l="0" t="0" r="12700" b="26670"/>
                <wp:docPr id="8" name="Text Box 8"/>
                <wp:cNvGraphicFramePr/>
                <a:graphic xmlns:a="http://schemas.openxmlformats.org/drawingml/2006/main">
                  <a:graphicData uri="http://schemas.microsoft.com/office/word/2010/wordprocessingShape">
                    <wps:wsp>
                      <wps:cNvSpPr txBox="1"/>
                      <wps:spPr>
                        <a:xfrm>
                          <a:off x="0" y="0"/>
                          <a:ext cx="4597879" cy="754912"/>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2992CEC7" w14:textId="77777777" w:rsidR="003D54BC" w:rsidRPr="00C206D9" w:rsidRDefault="003D54BC" w:rsidP="003D54BC">
                            <w:pPr>
                              <w:spacing w:after="0" w:line="290" w:lineRule="exact"/>
                              <w:ind w:left="152"/>
                              <w:outlineLvl w:val="1"/>
                              <w:rPr>
                                <w:rFonts w:ascii="Times New Roman" w:hAnsi="Times New Roman"/>
                                <w:b/>
                                <w:szCs w:val="20"/>
                              </w:rPr>
                            </w:pPr>
                            <w:r>
                              <w:rPr>
                                <w:rFonts w:ascii="Times New Roman" w:hAnsi="Times New Roman"/>
                                <w:b/>
                                <w:szCs w:val="20"/>
                              </w:rPr>
                              <w:t xml:space="preserve">Managing interference with Uralla Earth station facility </w:t>
                            </w:r>
                          </w:p>
                          <w:p w14:paraId="00137C5E" w14:textId="77777777" w:rsidR="003D54BC" w:rsidRDefault="003D54BC" w:rsidP="003D54BC">
                            <w:pPr>
                              <w:spacing w:after="120"/>
                              <w:ind w:left="568" w:hanging="416"/>
                              <w:rPr>
                                <w:rFonts w:ascii="Times New Roman" w:hAnsi="Times New Roman"/>
                                <w:szCs w:val="20"/>
                              </w:rPr>
                            </w:pPr>
                            <w:r>
                              <w:rPr>
                                <w:rFonts w:ascii="Times New Roman" w:hAnsi="Times New Roman"/>
                                <w:szCs w:val="20"/>
                              </w:rPr>
                              <w:t>1</w:t>
                            </w:r>
                            <w:r w:rsidRPr="00C206D9">
                              <w:rPr>
                                <w:rFonts w:ascii="Times New Roman" w:hAnsi="Times New Roman"/>
                                <w:szCs w:val="20"/>
                              </w:rPr>
                              <w:t>.</w:t>
                            </w:r>
                            <w:r w:rsidRPr="00C206D9">
                              <w:rPr>
                                <w:rFonts w:ascii="Times New Roman" w:hAnsi="Times New Roman"/>
                                <w:szCs w:val="20"/>
                              </w:rPr>
                              <w:tab/>
                            </w:r>
                            <w:r>
                              <w:rPr>
                                <w:rFonts w:ascii="Times New Roman" w:hAnsi="Times New Roman"/>
                                <w:szCs w:val="20"/>
                              </w:rPr>
                              <w:t xml:space="preserve">The licensee must not cause unacceptable levels of interference to Earth stations operated within HCIS identifier </w:t>
                            </w:r>
                            <w:r w:rsidRPr="00156A68">
                              <w:rPr>
                                <w:rFonts w:ascii="Times New Roman" w:hAnsi="Times New Roman"/>
                                <w:szCs w:val="20"/>
                              </w:rPr>
                              <w:t>NU7K4</w:t>
                            </w:r>
                            <w:r>
                              <w:rPr>
                                <w:rFonts w:ascii="Times New Roman" w:hAnsi="Times New Roman"/>
                                <w:szCs w:val="20"/>
                              </w:rPr>
                              <w:t xml:space="preserve"> in accordance with the criteria specified in </w:t>
                            </w:r>
                            <w:r w:rsidRPr="00812D3D">
                              <w:rPr>
                                <w:rFonts w:ascii="Times New Roman" w:hAnsi="Times New Roman"/>
                                <w:i/>
                                <w:szCs w:val="20"/>
                              </w:rPr>
                              <w:t>RALI[ESPZ]</w:t>
                            </w:r>
                          </w:p>
                          <w:p w14:paraId="0696CDFC" w14:textId="77777777" w:rsidR="003D54BC" w:rsidRDefault="003D54BC" w:rsidP="003D54BC">
                            <w:pPr>
                              <w:spacing w:after="120"/>
                              <w:ind w:left="152"/>
                              <w:rPr>
                                <w:rFonts w:ascii="Times New Roman" w:hAnsi="Times New Roman"/>
                                <w:szCs w:val="20"/>
                              </w:rPr>
                            </w:pPr>
                          </w:p>
                        </w:txbxContent>
                      </wps:txbx>
                      <wps:bodyPr rot="0" spcFirstLastPara="0" vertOverflow="overflow" horzOverflow="overflow" vert="horz" wrap="square" lIns="36000" tIns="45720" rIns="36000" bIns="45720" numCol="1" spcCol="0" rtlCol="0" fromWordArt="0" anchor="t" anchorCtr="0" forceAA="0" compatLnSpc="1">
                        <a:prstTxWarp prst="textNoShape">
                          <a:avLst/>
                        </a:prstTxWarp>
                        <a:noAutofit/>
                      </wps:bodyPr>
                    </wps:wsp>
                  </a:graphicData>
                </a:graphic>
              </wp:inline>
            </w:drawing>
          </mc:Choice>
          <mc:Fallback>
            <w:pict>
              <v:shape w14:anchorId="2A72196A" id="Text Box 8" o:spid="_x0000_s1029" type="#_x0000_t202" style="width:362.05pt;height:59.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" fillcolor="white [3201]" strokeweight=".5pt">
                <v:textbox inset="1mm,,1mm">
                  <w:txbxContent>
                    <w:p w14:paraId="2992CEC7" w14:textId="77777777" w:rsidR="003D54BC" w:rsidRPr="00C206D9" w:rsidRDefault="003D54BC" w:rsidP="003D54BC">
                      <w:pPr>
                        <w:spacing w:after="0" w:line="290" w:lineRule="exact"/>
                        <w:ind w:left="152"/>
                        <w:outlineLvl w:val="1"/>
                        <w:rPr>
                          <w:rFonts w:ascii="Times New Roman" w:hAnsi="Times New Roman"/>
                          <w:b/>
                          <w:szCs w:val="20"/>
                        </w:rPr>
                      </w:pPr>
                      <w:r>
                        <w:rPr>
                          <w:rFonts w:ascii="Times New Roman" w:hAnsi="Times New Roman"/>
                          <w:b/>
                          <w:szCs w:val="20"/>
                        </w:rPr>
                        <w:t xml:space="preserve">Managing interference with Uralla Earth station facility </w:t>
                      </w:r>
                    </w:p>
                    <w:p w14:paraId="00137C5E" w14:textId="77777777" w:rsidR="003D54BC" w:rsidRDefault="003D54BC" w:rsidP="003D54BC">
                      <w:pPr>
                        <w:spacing w:after="120"/>
                        <w:ind w:left="568" w:hanging="416"/>
                        <w:rPr>
                          <w:rFonts w:ascii="Times New Roman" w:hAnsi="Times New Roman"/>
                          <w:szCs w:val="20"/>
                        </w:rPr>
                      </w:pPr>
                      <w:r>
                        <w:rPr>
                          <w:rFonts w:ascii="Times New Roman" w:hAnsi="Times New Roman"/>
                          <w:szCs w:val="20"/>
                        </w:rPr>
                        <w:t>1</w:t>
                      </w:r>
                      <w:r w:rsidRPr="00C206D9">
                        <w:rPr>
                          <w:rFonts w:ascii="Times New Roman" w:hAnsi="Times New Roman"/>
                          <w:szCs w:val="20"/>
                        </w:rPr>
                        <w:t>.</w:t>
                      </w:r>
                      <w:r w:rsidRPr="00C206D9">
                        <w:rPr>
                          <w:rFonts w:ascii="Times New Roman" w:hAnsi="Times New Roman"/>
                          <w:szCs w:val="20"/>
                        </w:rPr>
                        <w:tab/>
                      </w:r>
                      <w:r>
                        <w:rPr>
                          <w:rFonts w:ascii="Times New Roman" w:hAnsi="Times New Roman"/>
                          <w:szCs w:val="20"/>
                        </w:rPr>
                        <w:t xml:space="preserve">The licensee must not cause unacceptable levels of interference to Earth stations operated within HCIS identifier </w:t>
                      </w:r>
                      <w:r w:rsidRPr="00156A68">
                        <w:rPr>
                          <w:rFonts w:ascii="Times New Roman" w:hAnsi="Times New Roman"/>
                          <w:szCs w:val="20"/>
                        </w:rPr>
                        <w:t>NU7K4</w:t>
                      </w:r>
                      <w:r>
                        <w:rPr>
                          <w:rFonts w:ascii="Times New Roman" w:hAnsi="Times New Roman"/>
                          <w:szCs w:val="20"/>
                        </w:rPr>
                        <w:t xml:space="preserve"> in accordance with the criteria specified in </w:t>
                      </w:r>
                      <w:r w:rsidRPr="00812D3D">
                        <w:rPr>
                          <w:rFonts w:ascii="Times New Roman" w:hAnsi="Times New Roman"/>
                          <w:i/>
                          <w:szCs w:val="20"/>
                        </w:rPr>
                        <w:t>RALI[ESPZ]</w:t>
                      </w:r>
                    </w:p>
                    <w:p w14:paraId="0696CDFC" w14:textId="77777777" w:rsidR="003D54BC" w:rsidRDefault="003D54BC" w:rsidP="003D54BC">
                      <w:pPr>
                        <w:spacing w:after="120"/>
                        <w:ind w:left="152"/>
                        <w:rPr>
                          <w:rFonts w:ascii="Times New Roman" w:hAnsi="Times New Roman"/>
                          <w:szCs w:val="20"/>
                        </w:rPr>
                      </w:pPr>
                    </w:p>
                  </w:txbxContent>
                </v:textbox>
                <w10:anchorlock/>
              </v:shape>
            </w:pict>
          </mc:Fallback>
        </mc:AlternateContent>
      </w:r>
    </w:p>
    <w:p w14:paraId="1ACFA177" w14:textId="77777777" w:rsidR="003D54BC" w:rsidRPr="007D04B2" w:rsidRDefault="003D54BC" w:rsidP="003D54BC">
      <w:r w:rsidRPr="007D04B2">
        <w:rPr>
          <w:rFonts w:cs="Arial"/>
          <w:noProof/>
        </w:rPr>
        <mc:AlternateContent>
          <mc:Choice Requires="wps">
            <w:drawing>
              <wp:inline distT="0" distB="0" distL="0" distR="0" wp14:anchorId="6CF3723B" wp14:editId="52722576">
                <wp:extent cx="4597879" cy="904875"/>
                <wp:effectExtent l="0" t="0" r="12700" b="28575"/>
                <wp:docPr id="5" name="Text Box 5"/>
                <wp:cNvGraphicFramePr/>
                <a:graphic xmlns:a="http://schemas.openxmlformats.org/drawingml/2006/main">
                  <a:graphicData uri="http://schemas.microsoft.com/office/word/2010/wordprocessingShape">
                    <wps:wsp>
                      <wps:cNvSpPr txBox="1"/>
                      <wps:spPr>
                        <a:xfrm>
                          <a:off x="0" y="0"/>
                          <a:ext cx="4597879" cy="9048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04B444E" w14:textId="77777777" w:rsidR="003D54BC" w:rsidRPr="00C206D9" w:rsidRDefault="003D54BC" w:rsidP="003D54BC">
                            <w:pPr>
                              <w:spacing w:after="0" w:line="290" w:lineRule="exact"/>
                              <w:ind w:left="152"/>
                              <w:outlineLvl w:val="1"/>
                              <w:rPr>
                                <w:rFonts w:ascii="Times New Roman" w:hAnsi="Times New Roman"/>
                                <w:b/>
                                <w:szCs w:val="20"/>
                              </w:rPr>
                            </w:pPr>
                            <w:r>
                              <w:rPr>
                                <w:rFonts w:ascii="Times New Roman" w:hAnsi="Times New Roman"/>
                                <w:b/>
                                <w:szCs w:val="20"/>
                              </w:rPr>
                              <w:t>Coordination with Earth station protection zones</w:t>
                            </w:r>
                          </w:p>
                          <w:p w14:paraId="12885375" w14:textId="77777777" w:rsidR="003D54BC" w:rsidRDefault="003D54BC" w:rsidP="003D54BC">
                            <w:pPr>
                              <w:spacing w:after="120"/>
                              <w:ind w:left="568" w:hanging="416"/>
                              <w:rPr>
                                <w:rFonts w:ascii="Times New Roman" w:hAnsi="Times New Roman"/>
                                <w:szCs w:val="20"/>
                              </w:rPr>
                            </w:pPr>
                            <w:r>
                              <w:rPr>
                                <w:rFonts w:ascii="Times New Roman" w:hAnsi="Times New Roman"/>
                                <w:szCs w:val="20"/>
                              </w:rPr>
                              <w:t>1</w:t>
                            </w:r>
                            <w:r w:rsidRPr="00C206D9">
                              <w:rPr>
                                <w:rFonts w:ascii="Times New Roman" w:hAnsi="Times New Roman"/>
                                <w:szCs w:val="20"/>
                              </w:rPr>
                              <w:t>.</w:t>
                            </w:r>
                            <w:r w:rsidRPr="00C206D9">
                              <w:rPr>
                                <w:rFonts w:ascii="Times New Roman" w:hAnsi="Times New Roman"/>
                                <w:szCs w:val="20"/>
                              </w:rPr>
                              <w:tab/>
                            </w:r>
                            <w:r w:rsidRPr="006E78A6">
                              <w:rPr>
                                <w:rFonts w:ascii="Times New Roman" w:hAnsi="Times New Roman"/>
                                <w:szCs w:val="20"/>
                              </w:rPr>
                              <w:t xml:space="preserve">Before seeking to register a radiocommunications transmitter, the licensee must follow the procedures set out in </w:t>
                            </w:r>
                            <w:r>
                              <w:rPr>
                                <w:rFonts w:ascii="Times New Roman" w:hAnsi="Times New Roman"/>
                                <w:i/>
                                <w:szCs w:val="20"/>
                              </w:rPr>
                              <w:t>RALI[ESPZ]</w:t>
                            </w:r>
                            <w:r w:rsidRPr="006E78A6">
                              <w:rPr>
                                <w:rFonts w:ascii="Times New Roman" w:hAnsi="Times New Roman"/>
                                <w:szCs w:val="20"/>
                              </w:rPr>
                              <w:t xml:space="preserve"> for the protection of the defined Earth station protection zones.</w:t>
                            </w:r>
                          </w:p>
                          <w:p w14:paraId="12F6715E" w14:textId="77777777" w:rsidR="003D54BC" w:rsidRDefault="003D54BC" w:rsidP="003D54BC">
                            <w:pPr>
                              <w:spacing w:after="120"/>
                              <w:ind w:left="152"/>
                              <w:rPr>
                                <w:rFonts w:ascii="Times New Roman" w:hAnsi="Times New Roman"/>
                                <w:szCs w:val="20"/>
                              </w:rPr>
                            </w:pPr>
                          </w:p>
                        </w:txbxContent>
                      </wps:txbx>
                      <wps:bodyPr rot="0" spcFirstLastPara="0" vertOverflow="overflow" horzOverflow="overflow" vert="horz" wrap="square" lIns="36000" tIns="45720" rIns="36000" bIns="45720" numCol="1" spcCol="0" rtlCol="0" fromWordArt="0" anchor="t" anchorCtr="0" forceAA="0" compatLnSpc="1">
                        <a:prstTxWarp prst="textNoShape">
                          <a:avLst/>
                        </a:prstTxWarp>
                        <a:noAutofit/>
                      </wps:bodyPr>
                    </wps:wsp>
                  </a:graphicData>
                </a:graphic>
              </wp:inline>
            </w:drawing>
          </mc:Choice>
          <mc:Fallback>
            <w:pict>
              <v:shape w14:anchorId="6CF3723B" id="Text Box 5" o:spid="_x0000_s1030" type="#_x0000_t202" style="width:362.05pt;height:71.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" fillcolor="white [3201]" strokeweight=".5pt">
                <v:textbox inset="1mm,,1mm">
                  <w:txbxContent>
                    <w:p w14:paraId="704B444E" w14:textId="77777777" w:rsidR="003D54BC" w:rsidRPr="00C206D9" w:rsidRDefault="003D54BC" w:rsidP="003D54BC">
                      <w:pPr>
                        <w:spacing w:after="0" w:line="290" w:lineRule="exact"/>
                        <w:ind w:left="152"/>
                        <w:outlineLvl w:val="1"/>
                        <w:rPr>
                          <w:rFonts w:ascii="Times New Roman" w:hAnsi="Times New Roman"/>
                          <w:b/>
                          <w:szCs w:val="20"/>
                        </w:rPr>
                      </w:pPr>
                      <w:r>
                        <w:rPr>
                          <w:rFonts w:ascii="Times New Roman" w:hAnsi="Times New Roman"/>
                          <w:b/>
                          <w:szCs w:val="20"/>
                        </w:rPr>
                        <w:t>Coordination with Earth station protection zones</w:t>
                      </w:r>
                    </w:p>
                    <w:p w14:paraId="12885375" w14:textId="77777777" w:rsidR="003D54BC" w:rsidRDefault="003D54BC" w:rsidP="003D54BC">
                      <w:pPr>
                        <w:spacing w:after="120"/>
                        <w:ind w:left="568" w:hanging="416"/>
                        <w:rPr>
                          <w:rFonts w:ascii="Times New Roman" w:hAnsi="Times New Roman"/>
                          <w:szCs w:val="20"/>
                        </w:rPr>
                      </w:pPr>
                      <w:r>
                        <w:rPr>
                          <w:rFonts w:ascii="Times New Roman" w:hAnsi="Times New Roman"/>
                          <w:szCs w:val="20"/>
                        </w:rPr>
                        <w:t>1</w:t>
                      </w:r>
                      <w:r w:rsidRPr="00C206D9">
                        <w:rPr>
                          <w:rFonts w:ascii="Times New Roman" w:hAnsi="Times New Roman"/>
                          <w:szCs w:val="20"/>
                        </w:rPr>
                        <w:t>.</w:t>
                      </w:r>
                      <w:r w:rsidRPr="00C206D9">
                        <w:rPr>
                          <w:rFonts w:ascii="Times New Roman" w:hAnsi="Times New Roman"/>
                          <w:szCs w:val="20"/>
                        </w:rPr>
                        <w:tab/>
                      </w:r>
                      <w:r w:rsidRPr="006E78A6">
                        <w:rPr>
                          <w:rFonts w:ascii="Times New Roman" w:hAnsi="Times New Roman"/>
                          <w:szCs w:val="20"/>
                        </w:rPr>
                        <w:t xml:space="preserve">Before seeking to register a radiocommunications transmitter, the licensee must follow the procedures set out in </w:t>
                      </w:r>
                      <w:r>
                        <w:rPr>
                          <w:rFonts w:ascii="Times New Roman" w:hAnsi="Times New Roman"/>
                          <w:i/>
                          <w:szCs w:val="20"/>
                        </w:rPr>
                        <w:t>RALI[ESPZ]</w:t>
                      </w:r>
                      <w:r w:rsidRPr="006E78A6">
                        <w:rPr>
                          <w:rFonts w:ascii="Times New Roman" w:hAnsi="Times New Roman"/>
                          <w:szCs w:val="20"/>
                        </w:rPr>
                        <w:t xml:space="preserve"> for the protection of the defined Earth station protection zones.</w:t>
                      </w:r>
                    </w:p>
                    <w:p w14:paraId="12F6715E" w14:textId="77777777" w:rsidR="003D54BC" w:rsidRDefault="003D54BC" w:rsidP="003D54BC">
                      <w:pPr>
                        <w:spacing w:after="120"/>
                        <w:ind w:left="152"/>
                        <w:rPr>
                          <w:rFonts w:ascii="Times New Roman" w:hAnsi="Times New Roman"/>
                          <w:szCs w:val="20"/>
                        </w:rPr>
                      </w:pPr>
                    </w:p>
                  </w:txbxContent>
                </v:textbox>
                <w10:anchorlock/>
              </v:shape>
            </w:pict>
          </mc:Fallback>
        </mc:AlternateContent>
      </w:r>
    </w:p>
    <w:p w14:paraId="7A7C462A" w14:textId="77777777" w:rsidR="00AC2791" w:rsidRPr="006825E1" w:rsidRDefault="00AC2791" w:rsidP="00AC2791">
      <w:pPr>
        <w:pStyle w:val="Heading2"/>
      </w:pPr>
      <w:r w:rsidRPr="006825E1">
        <w:lastRenderedPageBreak/>
        <w:t>Unacceptable levels of int</w:t>
      </w:r>
      <w:r>
        <w:t>erference (s.145 determination)</w:t>
      </w:r>
    </w:p>
    <w:p w14:paraId="0C9CB9C3" w14:textId="77777777" w:rsidR="00AC2791" w:rsidRDefault="00AC2791" w:rsidP="00AC2791">
      <w:pPr>
        <w:spacing w:after="80"/>
        <w:rPr>
          <w:rStyle w:val="ECCParagraph"/>
        </w:rPr>
      </w:pPr>
      <w:r>
        <w:rPr>
          <w:rStyle w:val="ECCParagraph"/>
        </w:rPr>
        <w:t>Update current 3.4 GHz s.145 determination as follows:</w:t>
      </w:r>
    </w:p>
    <w:p w14:paraId="738F3518" w14:textId="77777777" w:rsidR="00AC2791" w:rsidRDefault="00AC2791" w:rsidP="00AC2791">
      <w:pPr>
        <w:pStyle w:val="ListParagraph"/>
        <w:numPr>
          <w:ilvl w:val="0"/>
          <w:numId w:val="4"/>
        </w:numPr>
        <w:spacing w:after="80"/>
        <w:rPr>
          <w:rStyle w:val="ECCParagraph"/>
        </w:rPr>
      </w:pPr>
      <w:r w:rsidRPr="00447882">
        <w:rPr>
          <w:rStyle w:val="ECCParagraph"/>
        </w:rPr>
        <w:t>Change band definition to include 3.6 GHz</w:t>
      </w:r>
    </w:p>
    <w:p w14:paraId="00140C98" w14:textId="3D6A5589" w:rsidR="003D54BC" w:rsidRDefault="003D54BC" w:rsidP="00AC2791">
      <w:pPr>
        <w:pStyle w:val="ListParagraph"/>
        <w:numPr>
          <w:ilvl w:val="0"/>
          <w:numId w:val="4"/>
        </w:numPr>
        <w:spacing w:after="80"/>
        <w:rPr>
          <w:rStyle w:val="ECCParagraph"/>
        </w:rPr>
      </w:pPr>
      <w:r>
        <w:rPr>
          <w:rStyle w:val="ECCParagraph"/>
        </w:rPr>
        <w:t>Make the following changes to the DBC:</w:t>
      </w:r>
    </w:p>
    <w:p w14:paraId="37687557" w14:textId="3E64113E" w:rsidR="003D54BC" w:rsidRDefault="003D54BC" w:rsidP="003D54BC">
      <w:pPr>
        <w:pStyle w:val="ListParagraph"/>
        <w:numPr>
          <w:ilvl w:val="1"/>
          <w:numId w:val="4"/>
        </w:numPr>
        <w:spacing w:after="80"/>
        <w:rPr>
          <w:rStyle w:val="ECCParagraph"/>
        </w:rPr>
      </w:pPr>
      <w:r>
        <w:rPr>
          <w:rStyle w:val="ECCParagraph"/>
        </w:rPr>
        <w:t xml:space="preserve">Change LOP from </w:t>
      </w:r>
      <w:r w:rsidRPr="003D54BC">
        <w:rPr>
          <w:rStyle w:val="ECCParagraph"/>
        </w:rPr>
        <w:t>-111 dBm/MHz to -98 dBm/MHz</w:t>
      </w:r>
      <w:r>
        <w:rPr>
          <w:rStyle w:val="ECCParagraph"/>
        </w:rPr>
        <w:t>;</w:t>
      </w:r>
    </w:p>
    <w:p w14:paraId="1A83691C" w14:textId="18FF49FB" w:rsidR="003D54BC" w:rsidRDefault="003D54BC" w:rsidP="003D54BC">
      <w:pPr>
        <w:pStyle w:val="ListParagraph"/>
        <w:numPr>
          <w:ilvl w:val="1"/>
          <w:numId w:val="4"/>
        </w:numPr>
        <w:spacing w:after="80"/>
        <w:rPr>
          <w:rStyle w:val="ECCParagraph"/>
        </w:rPr>
      </w:pPr>
      <w:r>
        <w:rPr>
          <w:rStyle w:val="ECCParagraph"/>
        </w:rPr>
        <w:t xml:space="preserve">Decrease </w:t>
      </w:r>
      <w:r w:rsidR="002B1864">
        <w:rPr>
          <w:rStyle w:val="ECCParagraph"/>
        </w:rPr>
        <w:t xml:space="preserve">the </w:t>
      </w:r>
      <w:r>
        <w:rPr>
          <w:rStyle w:val="ECCParagraph"/>
        </w:rPr>
        <w:t>notional Rx height from 5m to 2m;</w:t>
      </w:r>
    </w:p>
    <w:p w14:paraId="1FF64899" w14:textId="67359023" w:rsidR="003D54BC" w:rsidRDefault="003D54BC" w:rsidP="003D54BC">
      <w:pPr>
        <w:pStyle w:val="ListParagraph"/>
        <w:numPr>
          <w:ilvl w:val="1"/>
          <w:numId w:val="4"/>
        </w:numPr>
        <w:spacing w:after="80"/>
        <w:rPr>
          <w:rStyle w:val="ECCParagraph"/>
        </w:rPr>
      </w:pPr>
      <w:r w:rsidRPr="003D54BC">
        <w:rPr>
          <w:rStyle w:val="ECCParagraph"/>
        </w:rPr>
        <w:t>Increase the resolution of calculations from 500m increments to 250m increments.</w:t>
      </w:r>
    </w:p>
    <w:p w14:paraId="0CE769C2" w14:textId="0A15FFE6" w:rsidR="003D54BC" w:rsidRDefault="003D54BC" w:rsidP="003D54BC">
      <w:pPr>
        <w:pStyle w:val="ListParagraph"/>
        <w:numPr>
          <w:ilvl w:val="0"/>
          <w:numId w:val="4"/>
        </w:numPr>
        <w:spacing w:after="80"/>
        <w:rPr>
          <w:rStyle w:val="ECCParagraph"/>
        </w:rPr>
      </w:pPr>
      <w:r w:rsidRPr="003D54BC">
        <w:rPr>
          <w:rStyle w:val="ECCParagraph"/>
        </w:rPr>
        <w:t>Exempt spectrum licensees from having to meet the device boundary criteria around the areas excised for consideration as earth station protection zones and the earth s station facility operating at Uralla</w:t>
      </w:r>
      <w:r>
        <w:rPr>
          <w:rStyle w:val="ECCParagraph"/>
        </w:rPr>
        <w:t>;</w:t>
      </w:r>
    </w:p>
    <w:p w14:paraId="57F4CFF4" w14:textId="77777777" w:rsidR="00AC2791" w:rsidRDefault="00AC2791" w:rsidP="00AC2791">
      <w:pPr>
        <w:pStyle w:val="ListParagraph"/>
        <w:numPr>
          <w:ilvl w:val="0"/>
          <w:numId w:val="4"/>
        </w:numPr>
        <w:spacing w:after="80"/>
        <w:rPr>
          <w:rStyle w:val="ECCParagraph"/>
        </w:rPr>
      </w:pPr>
      <w:r>
        <w:rPr>
          <w:rStyle w:val="ECCParagraph"/>
        </w:rPr>
        <w:t>Include a note guiding AP’s on how to treat systems with beam-forming capabilities.</w:t>
      </w:r>
    </w:p>
    <w:p w14:paraId="069CA276" w14:textId="603B0F70" w:rsidR="00AC2791" w:rsidRDefault="00AC2791">
      <w:pPr>
        <w:spacing w:after="160" w:line="259" w:lineRule="auto"/>
        <w:rPr>
          <w:rFonts w:cs="Arial"/>
          <w:b/>
          <w:bCs/>
          <w:iCs/>
          <w:sz w:val="28"/>
          <w:szCs w:val="28"/>
        </w:rPr>
      </w:pPr>
    </w:p>
    <w:p w14:paraId="0449975F" w14:textId="77777777" w:rsidR="00866965" w:rsidRDefault="00866965">
      <w:pPr>
        <w:spacing w:after="160" w:line="259" w:lineRule="auto"/>
        <w:rPr>
          <w:rFonts w:cs="Arial"/>
          <w:b/>
          <w:bCs/>
          <w:iCs/>
          <w:sz w:val="28"/>
          <w:szCs w:val="28"/>
          <w:highlight w:val="yellow"/>
        </w:rPr>
      </w:pPr>
      <w:r>
        <w:rPr>
          <w:rFonts w:cs="Arial"/>
          <w:b/>
          <w:bCs/>
          <w:iCs/>
          <w:sz w:val="28"/>
          <w:szCs w:val="28"/>
          <w:highlight w:val="yellow"/>
        </w:rPr>
        <w:br w:type="page"/>
      </w:r>
    </w:p>
    <w:p w14:paraId="6406E6FE" w14:textId="26E6EE1D" w:rsidR="003D54BC" w:rsidRDefault="003D54BC">
      <w:pPr>
        <w:spacing w:after="160" w:line="259" w:lineRule="auto"/>
        <w:rPr>
          <w:rFonts w:cs="Arial"/>
          <w:b/>
          <w:bCs/>
          <w:iCs/>
          <w:sz w:val="28"/>
          <w:szCs w:val="28"/>
        </w:rPr>
      </w:pPr>
      <w:r w:rsidRPr="003D54BC">
        <w:rPr>
          <w:rFonts w:cs="Arial"/>
          <w:b/>
          <w:bCs/>
          <w:iCs/>
          <w:sz w:val="28"/>
          <w:szCs w:val="28"/>
          <w:highlight w:val="yellow"/>
        </w:rPr>
        <w:lastRenderedPageBreak/>
        <w:t xml:space="preserve">Note </w:t>
      </w:r>
      <w:r>
        <w:rPr>
          <w:rFonts w:cs="Arial"/>
          <w:b/>
          <w:bCs/>
          <w:iCs/>
          <w:sz w:val="28"/>
          <w:szCs w:val="28"/>
          <w:highlight w:val="yellow"/>
        </w:rPr>
        <w:t xml:space="preserve">submissions to the TLG related to </w:t>
      </w:r>
      <w:r w:rsidRPr="003D54BC">
        <w:rPr>
          <w:rFonts w:cs="Arial"/>
          <w:b/>
          <w:bCs/>
          <w:iCs/>
          <w:sz w:val="28"/>
          <w:szCs w:val="28"/>
          <w:highlight w:val="yellow"/>
        </w:rPr>
        <w:t xml:space="preserve">the RAGs </w:t>
      </w:r>
      <w:r>
        <w:rPr>
          <w:rFonts w:cs="Arial"/>
          <w:b/>
          <w:bCs/>
          <w:iCs/>
          <w:sz w:val="28"/>
          <w:szCs w:val="28"/>
          <w:highlight w:val="yellow"/>
        </w:rPr>
        <w:t>are still being reviewed. An update to the TLG paper and summary paper will be released in the coming days</w:t>
      </w:r>
    </w:p>
    <w:p w14:paraId="7D9E283E" w14:textId="594A8B4D" w:rsidR="00822ED5" w:rsidRPr="006825E1" w:rsidRDefault="00822ED5" w:rsidP="00822ED5">
      <w:pPr>
        <w:pStyle w:val="Heading2"/>
      </w:pPr>
      <w:bookmarkStart w:id="5" w:name="_Toc503948578"/>
      <w:bookmarkEnd w:id="3"/>
      <w:r w:rsidRPr="006825E1">
        <w:t>Radiocommunicati</w:t>
      </w:r>
      <w:r>
        <w:t>ons Advisory Guidelines</w:t>
      </w:r>
      <w:bookmarkEnd w:id="5"/>
    </w:p>
    <w:p w14:paraId="7D9E283F" w14:textId="268FED22" w:rsidR="00822ED5" w:rsidRPr="006825E1" w:rsidRDefault="00822ED5" w:rsidP="00822ED5">
      <w:pPr>
        <w:spacing w:before="120" w:after="80"/>
        <w:rPr>
          <w:rFonts w:cs="Arial"/>
          <w:u w:val="single"/>
        </w:rPr>
      </w:pPr>
      <w:r>
        <w:rPr>
          <w:rFonts w:cs="Arial"/>
          <w:u w:val="single"/>
        </w:rPr>
        <w:t>Interference from spectrum licence tran</w:t>
      </w:r>
      <w:r w:rsidR="0012278C">
        <w:rPr>
          <w:rFonts w:cs="Arial"/>
          <w:u w:val="single"/>
        </w:rPr>
        <w:t>smitters (</w:t>
      </w:r>
      <w:r>
        <w:rPr>
          <w:rFonts w:cs="Arial"/>
          <w:u w:val="single"/>
        </w:rPr>
        <w:t>RAG</w:t>
      </w:r>
      <w:r w:rsidR="0012278C">
        <w:rPr>
          <w:rFonts w:cs="Arial"/>
          <w:u w:val="single"/>
        </w:rPr>
        <w:t xml:space="preserve"> Tx</w:t>
      </w:r>
      <w:r>
        <w:rPr>
          <w:rFonts w:cs="Arial"/>
          <w:u w:val="single"/>
        </w:rPr>
        <w:t>)</w:t>
      </w:r>
      <w:r w:rsidRPr="006825E1">
        <w:rPr>
          <w:rFonts w:cs="Arial"/>
          <w:u w:val="single"/>
        </w:rPr>
        <w:t>:</w:t>
      </w:r>
    </w:p>
    <w:p w14:paraId="7D9E2840" w14:textId="184FF005" w:rsidR="00822ED5" w:rsidRDefault="00822ED5" w:rsidP="00822ED5">
      <w:pPr>
        <w:spacing w:after="80"/>
        <w:rPr>
          <w:rStyle w:val="ECCParagraph"/>
        </w:rPr>
      </w:pPr>
      <w:r>
        <w:rPr>
          <w:rStyle w:val="ECCParagraph"/>
        </w:rPr>
        <w:t xml:space="preserve">Update current 3.4 GHz RAG </w:t>
      </w:r>
      <w:r w:rsidR="0012278C">
        <w:rPr>
          <w:rStyle w:val="ECCParagraph"/>
        </w:rPr>
        <w:t xml:space="preserve">Tx </w:t>
      </w:r>
      <w:r>
        <w:rPr>
          <w:rStyle w:val="ECCParagraph"/>
        </w:rPr>
        <w:t>as follows:</w:t>
      </w:r>
    </w:p>
    <w:p w14:paraId="7D9E2841" w14:textId="6EFB2A31" w:rsidR="00822ED5" w:rsidRDefault="00822ED5" w:rsidP="00822ED5">
      <w:pPr>
        <w:pStyle w:val="ListParagraph"/>
        <w:numPr>
          <w:ilvl w:val="0"/>
          <w:numId w:val="4"/>
        </w:numPr>
        <w:spacing w:after="80"/>
        <w:rPr>
          <w:rFonts w:ascii="Arial" w:hAnsi="Arial" w:cs="Arial"/>
        </w:rPr>
      </w:pPr>
      <w:r w:rsidRPr="00F6445A">
        <w:rPr>
          <w:rFonts w:ascii="Arial" w:hAnsi="Arial" w:cs="Arial"/>
        </w:rPr>
        <w:t xml:space="preserve">1.4(1) - </w:t>
      </w:r>
      <w:r>
        <w:rPr>
          <w:rFonts w:ascii="Arial" w:hAnsi="Arial" w:cs="Arial"/>
        </w:rPr>
        <w:t xml:space="preserve">Include 3.6 GHz </w:t>
      </w:r>
      <w:r w:rsidR="0012278C">
        <w:rPr>
          <w:rFonts w:ascii="Arial" w:hAnsi="Arial" w:cs="Arial"/>
        </w:rPr>
        <w:t>into the frequency ranges covered by the Rag Tx</w:t>
      </w:r>
      <w:r w:rsidR="007A3ABE">
        <w:rPr>
          <w:rFonts w:ascii="Arial" w:hAnsi="Arial" w:cs="Arial"/>
        </w:rPr>
        <w:t>;</w:t>
      </w:r>
    </w:p>
    <w:p w14:paraId="7D9E2842" w14:textId="3C30A50A" w:rsidR="00822ED5" w:rsidRDefault="00822ED5" w:rsidP="00822ED5">
      <w:pPr>
        <w:pStyle w:val="ListParagraph"/>
        <w:numPr>
          <w:ilvl w:val="0"/>
          <w:numId w:val="4"/>
        </w:numPr>
        <w:spacing w:after="80"/>
        <w:rPr>
          <w:rFonts w:ascii="Arial" w:hAnsi="Arial" w:cs="Arial"/>
        </w:rPr>
      </w:pPr>
      <w:r>
        <w:rPr>
          <w:rFonts w:ascii="Arial" w:hAnsi="Arial" w:cs="Arial"/>
        </w:rPr>
        <w:t>2.3 &amp; 3.1 – indicate fixed links operate ‘in and adjacent to the 3.4 GHz band’</w:t>
      </w:r>
      <w:r w:rsidR="007A3ABE">
        <w:rPr>
          <w:rFonts w:ascii="Arial" w:hAnsi="Arial" w:cs="Arial"/>
        </w:rPr>
        <w:t>;</w:t>
      </w:r>
    </w:p>
    <w:p w14:paraId="7D9E2843" w14:textId="09D05350" w:rsidR="00822ED5" w:rsidRDefault="00822ED5" w:rsidP="00822ED5">
      <w:pPr>
        <w:pStyle w:val="ListParagraph"/>
        <w:numPr>
          <w:ilvl w:val="0"/>
          <w:numId w:val="4"/>
        </w:numPr>
        <w:spacing w:after="80"/>
        <w:rPr>
          <w:rFonts w:ascii="Arial" w:hAnsi="Arial" w:cs="Arial"/>
        </w:rPr>
      </w:pPr>
      <w:r w:rsidRPr="000F41E0">
        <w:rPr>
          <w:rFonts w:ascii="Arial" w:hAnsi="Arial" w:cs="Arial"/>
        </w:rPr>
        <w:t xml:space="preserve">4.3 – </w:t>
      </w:r>
      <w:r w:rsidR="004F5203">
        <w:rPr>
          <w:rFonts w:ascii="Arial" w:hAnsi="Arial" w:cs="Arial"/>
        </w:rPr>
        <w:t>U</w:t>
      </w:r>
      <w:r w:rsidR="004F5203" w:rsidRPr="000F41E0">
        <w:rPr>
          <w:rFonts w:ascii="Arial" w:hAnsi="Arial" w:cs="Arial"/>
        </w:rPr>
        <w:t>pdate to include co-channel coordination</w:t>
      </w:r>
      <w:r w:rsidR="004F5203">
        <w:rPr>
          <w:rFonts w:ascii="Arial" w:hAnsi="Arial" w:cs="Arial"/>
        </w:rPr>
        <w:t xml:space="preserve"> with Fixed Satellite Service (FSS) earth stations as well as a requirement to notify affected earth station licensees of any new systems to ensure they have suitable RF filters installed.</w:t>
      </w:r>
      <w:r w:rsidR="007A3ABE">
        <w:rPr>
          <w:rFonts w:ascii="Arial" w:hAnsi="Arial" w:cs="Arial"/>
        </w:rPr>
        <w:t>;</w:t>
      </w:r>
    </w:p>
    <w:p w14:paraId="7D9E2844" w14:textId="2706750B" w:rsidR="00822ED5" w:rsidRDefault="00822ED5" w:rsidP="00822ED5">
      <w:pPr>
        <w:pStyle w:val="ListParagraph"/>
        <w:numPr>
          <w:ilvl w:val="0"/>
          <w:numId w:val="4"/>
        </w:numPr>
        <w:spacing w:after="80"/>
        <w:rPr>
          <w:rFonts w:ascii="Arial" w:hAnsi="Arial" w:cs="Arial"/>
        </w:rPr>
      </w:pPr>
      <w:r>
        <w:rPr>
          <w:rFonts w:ascii="Arial" w:hAnsi="Arial" w:cs="Arial"/>
        </w:rPr>
        <w:t xml:space="preserve">5.2(2) – </w:t>
      </w:r>
      <w:r w:rsidR="00CC49F9">
        <w:rPr>
          <w:rFonts w:ascii="Arial" w:hAnsi="Arial" w:cs="Arial"/>
        </w:rPr>
        <w:t xml:space="preserve">This clause discusses protection requirements for P-MP licences. It is proposed to </w:t>
      </w:r>
      <w:r w:rsidR="003D54BC">
        <w:rPr>
          <w:rFonts w:ascii="Arial" w:hAnsi="Arial" w:cs="Arial"/>
        </w:rPr>
        <w:t>put in a clause</w:t>
      </w:r>
      <w:r w:rsidR="00C541AF">
        <w:rPr>
          <w:rFonts w:ascii="Arial" w:hAnsi="Arial" w:cs="Arial"/>
        </w:rPr>
        <w:t xml:space="preserve"> stating that the licensees who is second-in-time is responsible for bearing any costs to facilitate coexistence. There is also an </w:t>
      </w:r>
      <w:r>
        <w:rPr>
          <w:rFonts w:ascii="Arial" w:hAnsi="Arial" w:cs="Arial"/>
        </w:rPr>
        <w:t xml:space="preserve">update </w:t>
      </w:r>
      <w:r w:rsidR="00C541AF">
        <w:rPr>
          <w:rFonts w:ascii="Arial" w:hAnsi="Arial" w:cs="Arial"/>
        </w:rPr>
        <w:t xml:space="preserve">to the </w:t>
      </w:r>
      <w:r>
        <w:rPr>
          <w:rFonts w:ascii="Arial" w:hAnsi="Arial" w:cs="Arial"/>
        </w:rPr>
        <w:t xml:space="preserve">note </w:t>
      </w:r>
      <w:r w:rsidR="00C541AF">
        <w:rPr>
          <w:rFonts w:ascii="Arial" w:hAnsi="Arial" w:cs="Arial"/>
        </w:rPr>
        <w:t>so it</w:t>
      </w:r>
      <w:r>
        <w:rPr>
          <w:rFonts w:ascii="Arial" w:hAnsi="Arial" w:cs="Arial"/>
        </w:rPr>
        <w:t xml:space="preserve"> cover</w:t>
      </w:r>
      <w:r w:rsidR="00C541AF">
        <w:rPr>
          <w:rFonts w:ascii="Arial" w:hAnsi="Arial" w:cs="Arial"/>
        </w:rPr>
        <w:t>s the</w:t>
      </w:r>
      <w:r>
        <w:rPr>
          <w:rFonts w:ascii="Arial" w:hAnsi="Arial" w:cs="Arial"/>
        </w:rPr>
        <w:t xml:space="preserve"> 3400-3700 MHz frequency band</w:t>
      </w:r>
      <w:r w:rsidR="00CC49F9">
        <w:rPr>
          <w:rFonts w:ascii="Arial" w:hAnsi="Arial" w:cs="Arial"/>
        </w:rPr>
        <w:t xml:space="preserve">; </w:t>
      </w:r>
    </w:p>
    <w:p w14:paraId="7D9E2845" w14:textId="43647974" w:rsidR="00822ED5" w:rsidRDefault="00822ED5" w:rsidP="00822ED5">
      <w:pPr>
        <w:pStyle w:val="ListParagraph"/>
        <w:numPr>
          <w:ilvl w:val="0"/>
          <w:numId w:val="4"/>
        </w:numPr>
        <w:spacing w:after="80"/>
        <w:rPr>
          <w:rFonts w:ascii="Arial" w:hAnsi="Arial" w:cs="Arial"/>
        </w:rPr>
      </w:pPr>
      <w:r>
        <w:rPr>
          <w:rFonts w:ascii="Arial" w:hAnsi="Arial" w:cs="Arial"/>
        </w:rPr>
        <w:t>7.1(1) – update frequency range to encompa</w:t>
      </w:r>
      <w:r w:rsidR="007A3ABE">
        <w:rPr>
          <w:rFonts w:ascii="Arial" w:hAnsi="Arial" w:cs="Arial"/>
        </w:rPr>
        <w:t>ss 3400-3700 MHz frequency band;</w:t>
      </w:r>
    </w:p>
    <w:p w14:paraId="7D9E2846" w14:textId="69170FA5" w:rsidR="00822ED5" w:rsidRDefault="007A3ABE" w:rsidP="00822ED5">
      <w:pPr>
        <w:pStyle w:val="ListParagraph"/>
        <w:numPr>
          <w:ilvl w:val="0"/>
          <w:numId w:val="4"/>
        </w:numPr>
        <w:spacing w:after="80"/>
        <w:rPr>
          <w:rFonts w:ascii="Arial" w:hAnsi="Arial" w:cs="Arial"/>
        </w:rPr>
      </w:pPr>
      <w:r>
        <w:rPr>
          <w:rFonts w:ascii="Arial" w:hAnsi="Arial" w:cs="Arial"/>
        </w:rPr>
        <w:t>A n</w:t>
      </w:r>
      <w:r w:rsidR="00822ED5">
        <w:rPr>
          <w:rFonts w:ascii="Arial" w:hAnsi="Arial" w:cs="Arial"/>
        </w:rPr>
        <w:t xml:space="preserve">ew section providing guidance on how to manage interference with the east and west coast </w:t>
      </w:r>
      <w:r w:rsidR="0061404A">
        <w:rPr>
          <w:rFonts w:ascii="Arial" w:hAnsi="Arial" w:cs="Arial"/>
        </w:rPr>
        <w:t>earth station protection zones (</w:t>
      </w:r>
      <w:r w:rsidR="00822ED5">
        <w:rPr>
          <w:rFonts w:ascii="Arial" w:hAnsi="Arial" w:cs="Arial"/>
        </w:rPr>
        <w:t>ESPZs</w:t>
      </w:r>
      <w:r w:rsidR="0061404A">
        <w:rPr>
          <w:rFonts w:ascii="Arial" w:hAnsi="Arial" w:cs="Arial"/>
        </w:rPr>
        <w:t>)</w:t>
      </w:r>
      <w:r>
        <w:rPr>
          <w:rFonts w:ascii="Arial" w:hAnsi="Arial" w:cs="Arial"/>
        </w:rPr>
        <w:t>;</w:t>
      </w:r>
      <w:r w:rsidR="00CC49F9">
        <w:rPr>
          <w:rFonts w:ascii="Arial" w:hAnsi="Arial" w:cs="Arial"/>
        </w:rPr>
        <w:t xml:space="preserve"> and</w:t>
      </w:r>
    </w:p>
    <w:p w14:paraId="0E37387D" w14:textId="77777777" w:rsidR="007A3ABE" w:rsidRDefault="007A3ABE" w:rsidP="007A3ABE">
      <w:pPr>
        <w:pStyle w:val="ListParagraph"/>
        <w:numPr>
          <w:ilvl w:val="0"/>
          <w:numId w:val="4"/>
        </w:numPr>
        <w:rPr>
          <w:rFonts w:ascii="Arial" w:hAnsi="Arial" w:cs="Arial"/>
        </w:rPr>
      </w:pPr>
      <w:r>
        <w:rPr>
          <w:rFonts w:ascii="Arial" w:hAnsi="Arial" w:cs="Arial"/>
        </w:rPr>
        <w:t>A new section dealing with how to coordinate with the earth station facility operated by Lockheed Martin near Uralla (NSW).</w:t>
      </w:r>
    </w:p>
    <w:p w14:paraId="07A81A5D" w14:textId="473E344A" w:rsidR="003D54BC" w:rsidRDefault="003D54BC" w:rsidP="007A3ABE">
      <w:pPr>
        <w:pStyle w:val="ListParagraph"/>
        <w:numPr>
          <w:ilvl w:val="0"/>
          <w:numId w:val="4"/>
        </w:numPr>
        <w:rPr>
          <w:rFonts w:ascii="Arial" w:hAnsi="Arial" w:cs="Arial"/>
        </w:rPr>
      </w:pPr>
      <w:r>
        <w:rPr>
          <w:rFonts w:ascii="Arial" w:hAnsi="Arial" w:cs="Arial"/>
        </w:rPr>
        <w:t>Remove references to Schedule 3 of the Rag Rx (i.e. the additional unwanted emission limit)</w:t>
      </w:r>
    </w:p>
    <w:p w14:paraId="7D9E2847" w14:textId="5E9067A9" w:rsidR="00822ED5" w:rsidRDefault="00822ED5" w:rsidP="009B19EF">
      <w:pPr>
        <w:spacing w:after="80"/>
        <w:rPr>
          <w:rFonts w:cs="Arial"/>
          <w:highlight w:val="yellow"/>
        </w:rPr>
      </w:pPr>
    </w:p>
    <w:p w14:paraId="564635F2" w14:textId="42490A70" w:rsidR="009B19EF" w:rsidRPr="009B19EF" w:rsidRDefault="009B19EF" w:rsidP="009B19EF">
      <w:pPr>
        <w:spacing w:after="80"/>
        <w:rPr>
          <w:rStyle w:val="ECCParagraph"/>
        </w:rPr>
      </w:pPr>
      <w:r w:rsidRPr="009B19EF">
        <w:rPr>
          <w:rStyle w:val="ECCParagraph"/>
        </w:rPr>
        <w:t>New or updated RALIs incorporated by reference into the RAG Tx:</w:t>
      </w:r>
    </w:p>
    <w:p w14:paraId="68B915CE" w14:textId="77777777" w:rsidR="009B19EF" w:rsidRPr="009B19EF" w:rsidRDefault="009B19EF" w:rsidP="009B19EF">
      <w:pPr>
        <w:pStyle w:val="ListParagraph"/>
        <w:numPr>
          <w:ilvl w:val="0"/>
          <w:numId w:val="10"/>
        </w:numPr>
        <w:spacing w:line="240" w:lineRule="auto"/>
        <w:rPr>
          <w:rStyle w:val="ECCParagraph"/>
        </w:rPr>
      </w:pPr>
      <w:r w:rsidRPr="009B19EF">
        <w:rPr>
          <w:rStyle w:val="ECCParagraph"/>
        </w:rPr>
        <w:t>RALI FX19: Updates to define interference management requirements from devices deployed under a spectrum licence with apparatus licence P-MP service operating in the 3.6 GHz band; and</w:t>
      </w:r>
    </w:p>
    <w:p w14:paraId="4874C226" w14:textId="5FB7612C" w:rsidR="009B19EF" w:rsidRPr="009B19EF" w:rsidRDefault="009B19EF" w:rsidP="009B19EF">
      <w:pPr>
        <w:pStyle w:val="ListParagraph"/>
        <w:numPr>
          <w:ilvl w:val="0"/>
          <w:numId w:val="8"/>
        </w:numPr>
        <w:spacing w:after="80"/>
        <w:rPr>
          <w:rStyle w:val="ECCParagraph"/>
        </w:rPr>
      </w:pPr>
      <w:r w:rsidRPr="009B19EF">
        <w:rPr>
          <w:rStyle w:val="ECCParagraph"/>
        </w:rPr>
        <w:t>RALI[ESPZ]: Proposed new RALI managing interference to ESPZs an earth stations operating at the Lockheed Martin facility near Uralla, NSW.</w:t>
      </w:r>
      <w:r w:rsidR="006E35FE">
        <w:rPr>
          <w:rStyle w:val="ECCParagraph"/>
        </w:rPr>
        <w:t xml:space="preserve"> </w:t>
      </w:r>
    </w:p>
    <w:p w14:paraId="274A7A71" w14:textId="77777777" w:rsidR="009B19EF" w:rsidRPr="009B19EF" w:rsidRDefault="009B19EF" w:rsidP="009B19EF">
      <w:pPr>
        <w:spacing w:after="80"/>
        <w:rPr>
          <w:rFonts w:cs="Arial"/>
          <w:highlight w:val="yellow"/>
        </w:rPr>
      </w:pPr>
    </w:p>
    <w:p w14:paraId="7D9E2849" w14:textId="3166099E" w:rsidR="00822ED5" w:rsidRPr="006825E1" w:rsidRDefault="00822ED5" w:rsidP="00822ED5">
      <w:pPr>
        <w:spacing w:before="240" w:after="80"/>
        <w:rPr>
          <w:rFonts w:cs="Arial"/>
          <w:u w:val="single"/>
        </w:rPr>
      </w:pPr>
      <w:r>
        <w:rPr>
          <w:rFonts w:cs="Arial"/>
          <w:u w:val="single"/>
        </w:rPr>
        <w:t>Interference to spectrum licence receivers (Rag</w:t>
      </w:r>
      <w:r w:rsidR="0012278C">
        <w:rPr>
          <w:rFonts w:cs="Arial"/>
          <w:u w:val="single"/>
        </w:rPr>
        <w:t xml:space="preserve"> Rx</w:t>
      </w:r>
      <w:r>
        <w:rPr>
          <w:rFonts w:cs="Arial"/>
          <w:u w:val="single"/>
        </w:rPr>
        <w:t>)</w:t>
      </w:r>
      <w:r w:rsidRPr="006825E1">
        <w:rPr>
          <w:rFonts w:cs="Arial"/>
          <w:u w:val="single"/>
        </w:rPr>
        <w:t>:</w:t>
      </w:r>
    </w:p>
    <w:p w14:paraId="7D9E284A" w14:textId="4F21C0EA" w:rsidR="00822ED5" w:rsidRDefault="00822ED5" w:rsidP="00822ED5">
      <w:pPr>
        <w:spacing w:after="80"/>
        <w:rPr>
          <w:rStyle w:val="ECCParagraph"/>
        </w:rPr>
      </w:pPr>
      <w:r>
        <w:rPr>
          <w:rStyle w:val="ECCParagraph"/>
        </w:rPr>
        <w:t xml:space="preserve">Update current 3.4 GHz RAG </w:t>
      </w:r>
      <w:r w:rsidR="0012278C">
        <w:rPr>
          <w:rStyle w:val="ECCParagraph"/>
        </w:rPr>
        <w:t xml:space="preserve">Rx </w:t>
      </w:r>
      <w:r>
        <w:rPr>
          <w:rStyle w:val="ECCParagraph"/>
        </w:rPr>
        <w:t>as follows:</w:t>
      </w:r>
    </w:p>
    <w:p w14:paraId="7D9E284B" w14:textId="6FEA6AF0" w:rsidR="00822ED5" w:rsidRPr="0012278C" w:rsidRDefault="00822ED5" w:rsidP="0012278C">
      <w:pPr>
        <w:pStyle w:val="ListParagraph"/>
        <w:numPr>
          <w:ilvl w:val="0"/>
          <w:numId w:val="4"/>
        </w:numPr>
        <w:spacing w:after="80"/>
        <w:rPr>
          <w:rFonts w:ascii="Arial" w:hAnsi="Arial" w:cs="Arial"/>
        </w:rPr>
      </w:pPr>
      <w:r w:rsidRPr="00F6445A">
        <w:rPr>
          <w:rFonts w:ascii="Arial" w:hAnsi="Arial" w:cs="Arial"/>
        </w:rPr>
        <w:t xml:space="preserve">1.4(1) - </w:t>
      </w:r>
      <w:r w:rsidR="0012278C">
        <w:rPr>
          <w:rFonts w:ascii="Arial" w:hAnsi="Arial" w:cs="Arial"/>
        </w:rPr>
        <w:t xml:space="preserve">Include 3.6 GHz into the frequency ranges covered by the Rag </w:t>
      </w:r>
      <w:r w:rsidR="007D119E">
        <w:rPr>
          <w:rFonts w:ascii="Arial" w:hAnsi="Arial" w:cs="Arial"/>
        </w:rPr>
        <w:t>Rx. Also include a definition for</w:t>
      </w:r>
      <w:r w:rsidR="0012278C">
        <w:rPr>
          <w:rFonts w:ascii="Arial" w:hAnsi="Arial" w:cs="Arial"/>
        </w:rPr>
        <w:t xml:space="preserve"> unwanted emissions.</w:t>
      </w:r>
    </w:p>
    <w:p w14:paraId="7D9E284C" w14:textId="1B60CE60" w:rsidR="00822ED5" w:rsidRDefault="00822ED5" w:rsidP="00822ED5">
      <w:pPr>
        <w:pStyle w:val="ListParagraph"/>
        <w:numPr>
          <w:ilvl w:val="0"/>
          <w:numId w:val="3"/>
        </w:numPr>
        <w:spacing w:after="80"/>
        <w:rPr>
          <w:rFonts w:ascii="Arial" w:hAnsi="Arial" w:cs="Arial"/>
        </w:rPr>
      </w:pPr>
      <w:r>
        <w:rPr>
          <w:rFonts w:ascii="Arial" w:hAnsi="Arial" w:cs="Arial"/>
        </w:rPr>
        <w:t xml:space="preserve">Replace ‘out-of-band emission’ with ‘unwanted emission’ thought out </w:t>
      </w:r>
      <w:r w:rsidR="0012278C">
        <w:rPr>
          <w:rFonts w:ascii="Arial" w:hAnsi="Arial" w:cs="Arial"/>
        </w:rPr>
        <w:t xml:space="preserve">the </w:t>
      </w:r>
      <w:r>
        <w:rPr>
          <w:rFonts w:ascii="Arial" w:hAnsi="Arial" w:cs="Arial"/>
        </w:rPr>
        <w:t>document</w:t>
      </w:r>
    </w:p>
    <w:p w14:paraId="7D9E284D" w14:textId="77777777" w:rsidR="00822ED5" w:rsidRDefault="00822ED5" w:rsidP="00822ED5">
      <w:pPr>
        <w:pStyle w:val="ListParagraph"/>
        <w:numPr>
          <w:ilvl w:val="0"/>
          <w:numId w:val="3"/>
        </w:numPr>
        <w:spacing w:after="80"/>
        <w:rPr>
          <w:rFonts w:ascii="Arial" w:hAnsi="Arial" w:cs="Arial"/>
        </w:rPr>
      </w:pPr>
      <w:r>
        <w:rPr>
          <w:rFonts w:ascii="Arial" w:hAnsi="Arial" w:cs="Arial"/>
        </w:rPr>
        <w:t xml:space="preserve">3.1 – Update clauses to include how in-band interference from apparatus licences is managed in the 3575-3700 MHz band. </w:t>
      </w:r>
    </w:p>
    <w:p w14:paraId="7D9E2851" w14:textId="02CA0DD7" w:rsidR="00822ED5" w:rsidRPr="003D54BC" w:rsidRDefault="003D54BC" w:rsidP="00995C9E">
      <w:pPr>
        <w:pStyle w:val="ListParagraph"/>
        <w:numPr>
          <w:ilvl w:val="0"/>
          <w:numId w:val="3"/>
        </w:numPr>
        <w:spacing w:after="80"/>
        <w:rPr>
          <w:rFonts w:ascii="Arial" w:hAnsi="Arial" w:cs="Arial"/>
        </w:rPr>
      </w:pPr>
      <w:r w:rsidRPr="003D54BC">
        <w:rPr>
          <w:rFonts w:ascii="Arial" w:hAnsi="Arial" w:cs="Arial"/>
        </w:rPr>
        <w:t xml:space="preserve">Delete schedule 3 and relevant references in RAG Rx. If a synchronisation requirement is adopted this section is no longer required. </w:t>
      </w:r>
    </w:p>
    <w:p w14:paraId="7D9E287F" w14:textId="667BB998" w:rsidR="00FC4E60" w:rsidRDefault="00FC4E60" w:rsidP="003C5F0B">
      <w:pPr>
        <w:spacing w:after="160" w:line="259" w:lineRule="auto"/>
      </w:pPr>
    </w:p>
    <w:sectPr w:rsidR="00FC4E6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9E2882" w14:textId="77777777" w:rsidR="00822ED5" w:rsidRDefault="00822ED5" w:rsidP="00822ED5">
      <w:pPr>
        <w:spacing w:after="0" w:line="240" w:lineRule="auto"/>
      </w:pPr>
      <w:r>
        <w:separator/>
      </w:r>
    </w:p>
  </w:endnote>
  <w:endnote w:type="continuationSeparator" w:id="0">
    <w:p w14:paraId="7D9E2883" w14:textId="77777777" w:rsidR="00822ED5" w:rsidRDefault="00822ED5" w:rsidP="00822E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HelveticaNeueLT Std Lt">
    <w:altName w:val="Arial"/>
    <w:panose1 w:val="00000000000000000000"/>
    <w:charset w:val="00"/>
    <w:family w:val="swiss"/>
    <w:notTrueType/>
    <w:pitch w:val="variable"/>
    <w:sig w:usb0="800000AF" w:usb1="4000204A"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TimesNewRoman,Bold">
    <w:altName w:val="Times New Roman"/>
    <w:panose1 w:val="00000000000000000000"/>
    <w:charset w:val="00"/>
    <w:family w:val="auto"/>
    <w:notTrueType/>
    <w:pitch w:val="default"/>
    <w:sig w:usb0="00000003" w:usb1="00000000" w:usb2="00000000" w:usb3="00000000" w:csb0="00000001"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9E2880" w14:textId="77777777" w:rsidR="00822ED5" w:rsidRDefault="00822ED5" w:rsidP="00822ED5">
      <w:pPr>
        <w:spacing w:after="0" w:line="240" w:lineRule="auto"/>
      </w:pPr>
      <w:r>
        <w:separator/>
      </w:r>
    </w:p>
  </w:footnote>
  <w:footnote w:type="continuationSeparator" w:id="0">
    <w:p w14:paraId="7D9E2881" w14:textId="77777777" w:rsidR="00822ED5" w:rsidRDefault="00822ED5" w:rsidP="00822ED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4322D0FC"/>
    <w:lvl w:ilvl="0">
      <w:start w:val="1"/>
      <w:numFmt w:val="bullet"/>
      <w:pStyle w:val="ListBullet"/>
      <w:lvlText w:val="&gt;"/>
      <w:lvlJc w:val="left"/>
      <w:pPr>
        <w:tabs>
          <w:tab w:val="num" w:pos="295"/>
        </w:tabs>
        <w:ind w:left="295" w:hanging="295"/>
      </w:pPr>
      <w:rPr>
        <w:rFonts w:ascii="HelveticaNeueLT Std Lt" w:hAnsi="HelveticaNeueLT Std Lt" w:hint="default"/>
        <w:color w:val="000000" w:themeColor="text1"/>
        <w:sz w:val="20"/>
      </w:rPr>
    </w:lvl>
  </w:abstractNum>
  <w:abstractNum w:abstractNumId="1">
    <w:nsid w:val="07224B09"/>
    <w:multiLevelType w:val="hybridMultilevel"/>
    <w:tmpl w:val="C82A8D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CFF4564"/>
    <w:multiLevelType w:val="hybridMultilevel"/>
    <w:tmpl w:val="6F4C146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39024C8"/>
    <w:multiLevelType w:val="hybridMultilevel"/>
    <w:tmpl w:val="8EC0F4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1B106536"/>
    <w:multiLevelType w:val="singleLevel"/>
    <w:tmpl w:val="07548C3C"/>
    <w:lvl w:ilvl="0">
      <w:start w:val="1"/>
      <w:numFmt w:val="lowerLetter"/>
      <w:lvlText w:val="(%1)"/>
      <w:lvlJc w:val="left"/>
      <w:pPr>
        <w:tabs>
          <w:tab w:val="num" w:pos="360"/>
        </w:tabs>
        <w:ind w:left="360" w:hanging="360"/>
      </w:pPr>
      <w:rPr>
        <w:rFonts w:cs="Times New Roman"/>
      </w:rPr>
    </w:lvl>
  </w:abstractNum>
  <w:abstractNum w:abstractNumId="5">
    <w:nsid w:val="245214F7"/>
    <w:multiLevelType w:val="hybridMultilevel"/>
    <w:tmpl w:val="C5D627B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27900A2D"/>
    <w:multiLevelType w:val="hybridMultilevel"/>
    <w:tmpl w:val="24BA51B6"/>
    <w:lvl w:ilvl="0" w:tplc="001230B2">
      <w:start w:val="1"/>
      <w:numFmt w:val="bullet"/>
      <w:lvlText w:val=""/>
      <w:lvlJc w:val="left"/>
      <w:pPr>
        <w:ind w:left="720" w:hanging="360"/>
      </w:pPr>
      <w:rPr>
        <w:rFonts w:ascii="Symbol" w:hAnsi="Symbol" w:hint="default"/>
        <w:color w:val="000000" w:themeColor="text1"/>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356A5868"/>
    <w:multiLevelType w:val="hybridMultilevel"/>
    <w:tmpl w:val="BA6C41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46185453"/>
    <w:multiLevelType w:val="hybridMultilevel"/>
    <w:tmpl w:val="7BCCBE98"/>
    <w:lvl w:ilvl="0" w:tplc="0C090017">
      <w:start w:val="1"/>
      <w:numFmt w:val="lowerLetter"/>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4A5C6F76"/>
    <w:multiLevelType w:val="hybridMultilevel"/>
    <w:tmpl w:val="B5922B6A"/>
    <w:lvl w:ilvl="0" w:tplc="EB76CEFE">
      <w:start w:val="1"/>
      <w:numFmt w:val="decimal"/>
      <w:lvlText w:val="%1."/>
      <w:lvlJc w:val="left"/>
      <w:pPr>
        <w:ind w:left="891" w:hanging="360"/>
      </w:pPr>
      <w:rPr>
        <w:rFonts w:ascii="Times New Roman" w:eastAsia="Times New Roman" w:hAnsi="Times New Roman" w:hint="default"/>
        <w:w w:val="101"/>
        <w:sz w:val="21"/>
        <w:szCs w:val="21"/>
      </w:rPr>
    </w:lvl>
    <w:lvl w:ilvl="1" w:tplc="8A0A02A8">
      <w:start w:val="1"/>
      <w:numFmt w:val="lowerLetter"/>
      <w:lvlText w:val="(%2)"/>
      <w:lvlJc w:val="left"/>
      <w:pPr>
        <w:ind w:left="891" w:hanging="360"/>
      </w:pPr>
      <w:rPr>
        <w:rFonts w:ascii="Times New Roman" w:eastAsia="Times New Roman" w:hAnsi="Times New Roman" w:hint="default"/>
        <w:w w:val="101"/>
        <w:sz w:val="21"/>
        <w:szCs w:val="21"/>
      </w:rPr>
    </w:lvl>
    <w:lvl w:ilvl="2" w:tplc="5E6A96E8">
      <w:start w:val="1"/>
      <w:numFmt w:val="lowerRoman"/>
      <w:lvlText w:val="(%3)"/>
      <w:lvlJc w:val="left"/>
      <w:pPr>
        <w:ind w:left="1251" w:hanging="360"/>
      </w:pPr>
      <w:rPr>
        <w:rFonts w:ascii="Times New Roman" w:eastAsia="Times New Roman" w:hAnsi="Times New Roman" w:hint="default"/>
        <w:w w:val="101"/>
        <w:sz w:val="21"/>
        <w:szCs w:val="21"/>
      </w:rPr>
    </w:lvl>
    <w:lvl w:ilvl="3" w:tplc="C2000A72">
      <w:start w:val="1"/>
      <w:numFmt w:val="bullet"/>
      <w:lvlText w:val="•"/>
      <w:lvlJc w:val="left"/>
      <w:pPr>
        <w:ind w:left="1251" w:hanging="360"/>
      </w:pPr>
      <w:rPr>
        <w:rFonts w:hint="default"/>
      </w:rPr>
    </w:lvl>
    <w:lvl w:ilvl="4" w:tplc="078CCE8E">
      <w:start w:val="1"/>
      <w:numFmt w:val="bullet"/>
      <w:lvlText w:val="•"/>
      <w:lvlJc w:val="left"/>
      <w:pPr>
        <w:ind w:left="2400" w:hanging="360"/>
      </w:pPr>
      <w:rPr>
        <w:rFonts w:hint="default"/>
      </w:rPr>
    </w:lvl>
    <w:lvl w:ilvl="5" w:tplc="9AE27A9C">
      <w:start w:val="1"/>
      <w:numFmt w:val="bullet"/>
      <w:lvlText w:val="•"/>
      <w:lvlJc w:val="left"/>
      <w:pPr>
        <w:ind w:left="3550" w:hanging="360"/>
      </w:pPr>
      <w:rPr>
        <w:rFonts w:hint="default"/>
      </w:rPr>
    </w:lvl>
    <w:lvl w:ilvl="6" w:tplc="0F0C9F64">
      <w:start w:val="1"/>
      <w:numFmt w:val="bullet"/>
      <w:lvlText w:val="•"/>
      <w:lvlJc w:val="left"/>
      <w:pPr>
        <w:ind w:left="4700" w:hanging="360"/>
      </w:pPr>
      <w:rPr>
        <w:rFonts w:hint="default"/>
      </w:rPr>
    </w:lvl>
    <w:lvl w:ilvl="7" w:tplc="56BE30C6">
      <w:start w:val="1"/>
      <w:numFmt w:val="bullet"/>
      <w:lvlText w:val="•"/>
      <w:lvlJc w:val="left"/>
      <w:pPr>
        <w:ind w:left="5850" w:hanging="360"/>
      </w:pPr>
      <w:rPr>
        <w:rFonts w:hint="default"/>
      </w:rPr>
    </w:lvl>
    <w:lvl w:ilvl="8" w:tplc="A5E834D8">
      <w:start w:val="1"/>
      <w:numFmt w:val="bullet"/>
      <w:lvlText w:val="•"/>
      <w:lvlJc w:val="left"/>
      <w:pPr>
        <w:ind w:left="7000" w:hanging="360"/>
      </w:pPr>
      <w:rPr>
        <w:rFonts w:hint="default"/>
      </w:rPr>
    </w:lvl>
  </w:abstractNum>
  <w:abstractNum w:abstractNumId="10">
    <w:nsid w:val="538313B5"/>
    <w:multiLevelType w:val="hybridMultilevel"/>
    <w:tmpl w:val="8586D5E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55AA21F0"/>
    <w:multiLevelType w:val="hybridMultilevel"/>
    <w:tmpl w:val="06AC6452"/>
    <w:lvl w:ilvl="0" w:tplc="075A84B2">
      <w:start w:val="1"/>
      <w:numFmt w:val="decimal"/>
      <w:pStyle w:val="ACMATableHeader"/>
      <w:lvlText w:val="Table %1:"/>
      <w:lvlJc w:val="left"/>
      <w:pPr>
        <w:tabs>
          <w:tab w:val="num" w:pos="7627"/>
        </w:tabs>
        <w:ind w:left="7627" w:hanging="96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27F469A"/>
    <w:multiLevelType w:val="hybridMultilevel"/>
    <w:tmpl w:val="871262E0"/>
    <w:lvl w:ilvl="0" w:tplc="0C090017">
      <w:start w:val="1"/>
      <w:numFmt w:val="lowerLetter"/>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3">
    <w:nsid w:val="78A23BE0"/>
    <w:multiLevelType w:val="hybridMultilevel"/>
    <w:tmpl w:val="CE40254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1"/>
  </w:num>
  <w:num w:numId="2">
    <w:abstractNumId w:val="2"/>
  </w:num>
  <w:num w:numId="3">
    <w:abstractNumId w:val="13"/>
  </w:num>
  <w:num w:numId="4">
    <w:abstractNumId w:val="5"/>
  </w:num>
  <w:num w:numId="5">
    <w:abstractNumId w:val="9"/>
  </w:num>
  <w:num w:numId="6">
    <w:abstractNumId w:val="7"/>
  </w:num>
  <w:num w:numId="7">
    <w:abstractNumId w:val="10"/>
  </w:num>
  <w:num w:numId="8">
    <w:abstractNumId w:val="1"/>
  </w:num>
  <w:num w:numId="9">
    <w:abstractNumId w:val="0"/>
  </w:num>
  <w:num w:numId="10">
    <w:abstractNumId w:val="6"/>
  </w:num>
  <w:num w:numId="11">
    <w:abstractNumId w:val="3"/>
  </w:num>
  <w:num w:numId="12">
    <w:abstractNumId w:val="12"/>
  </w:num>
  <w:num w:numId="13">
    <w:abstractNumId w:val="8"/>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2ED5"/>
    <w:rsid w:val="00025FA7"/>
    <w:rsid w:val="00035FF7"/>
    <w:rsid w:val="00044D09"/>
    <w:rsid w:val="000461DA"/>
    <w:rsid w:val="00051F83"/>
    <w:rsid w:val="000D5DE0"/>
    <w:rsid w:val="0012278C"/>
    <w:rsid w:val="00133A93"/>
    <w:rsid w:val="00135C6D"/>
    <w:rsid w:val="0015724C"/>
    <w:rsid w:val="001B2C46"/>
    <w:rsid w:val="00247EF8"/>
    <w:rsid w:val="0026153D"/>
    <w:rsid w:val="002B1864"/>
    <w:rsid w:val="002C1BB2"/>
    <w:rsid w:val="002C6B83"/>
    <w:rsid w:val="002C79C9"/>
    <w:rsid w:val="00323091"/>
    <w:rsid w:val="003C1ED5"/>
    <w:rsid w:val="003C5F0B"/>
    <w:rsid w:val="003D54BC"/>
    <w:rsid w:val="004156CD"/>
    <w:rsid w:val="004338EA"/>
    <w:rsid w:val="0044057E"/>
    <w:rsid w:val="004B6EC4"/>
    <w:rsid w:val="004C33D2"/>
    <w:rsid w:val="004C6A65"/>
    <w:rsid w:val="004D2CBD"/>
    <w:rsid w:val="004F5203"/>
    <w:rsid w:val="00550277"/>
    <w:rsid w:val="005C66A4"/>
    <w:rsid w:val="005D6EE7"/>
    <w:rsid w:val="005E3277"/>
    <w:rsid w:val="0061404A"/>
    <w:rsid w:val="006E35FE"/>
    <w:rsid w:val="006E79CC"/>
    <w:rsid w:val="00721556"/>
    <w:rsid w:val="007246D4"/>
    <w:rsid w:val="007379E7"/>
    <w:rsid w:val="007A3ABE"/>
    <w:rsid w:val="007D119E"/>
    <w:rsid w:val="00813DC6"/>
    <w:rsid w:val="00822ED5"/>
    <w:rsid w:val="00866965"/>
    <w:rsid w:val="008A696C"/>
    <w:rsid w:val="008D6AE2"/>
    <w:rsid w:val="00972CB6"/>
    <w:rsid w:val="009B19EF"/>
    <w:rsid w:val="00A446E7"/>
    <w:rsid w:val="00A51C81"/>
    <w:rsid w:val="00AC2791"/>
    <w:rsid w:val="00AF28FA"/>
    <w:rsid w:val="00B3583E"/>
    <w:rsid w:val="00B64256"/>
    <w:rsid w:val="00BA36C7"/>
    <w:rsid w:val="00C541AF"/>
    <w:rsid w:val="00CC49F9"/>
    <w:rsid w:val="00DC0503"/>
    <w:rsid w:val="00DD6D0E"/>
    <w:rsid w:val="00E66A55"/>
    <w:rsid w:val="00F41884"/>
    <w:rsid w:val="00F72205"/>
    <w:rsid w:val="00F80970"/>
    <w:rsid w:val="00F94426"/>
    <w:rsid w:val="00FC4E60"/>
    <w:rsid w:val="00FF5C6F"/>
    <w:rsid w:val="00FF7FB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9E273F"/>
  <w15:chartTrackingRefBased/>
  <w15:docId w15:val="{10CAD4AD-6A55-49BE-997C-1E7F7D2DCE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22ED5"/>
    <w:pPr>
      <w:spacing w:after="240" w:line="240" w:lineRule="atLeast"/>
    </w:pPr>
    <w:rPr>
      <w:rFonts w:ascii="Arial" w:eastAsia="Times New Roman" w:hAnsi="Arial" w:cs="Times New Roman"/>
      <w:sz w:val="20"/>
      <w:szCs w:val="24"/>
      <w:lang w:eastAsia="en-AU"/>
    </w:rPr>
  </w:style>
  <w:style w:type="paragraph" w:styleId="Heading1">
    <w:name w:val="heading 1"/>
    <w:basedOn w:val="Normal"/>
    <w:next w:val="Normal"/>
    <w:link w:val="Heading1Char"/>
    <w:qFormat/>
    <w:rsid w:val="00822ED5"/>
    <w:pPr>
      <w:keepNext/>
      <w:pageBreakBefore/>
      <w:widowControl w:val="0"/>
      <w:spacing w:after="360" w:line="550" w:lineRule="exact"/>
      <w:outlineLvl w:val="0"/>
    </w:pPr>
    <w:rPr>
      <w:rFonts w:cs="Arial"/>
      <w:bCs/>
      <w:color w:val="323232"/>
      <w:kern w:val="32"/>
      <w:sz w:val="53"/>
      <w:szCs w:val="32"/>
    </w:rPr>
  </w:style>
  <w:style w:type="paragraph" w:styleId="Heading2">
    <w:name w:val="heading 2"/>
    <w:basedOn w:val="Normal"/>
    <w:next w:val="Normal"/>
    <w:link w:val="Heading2Char"/>
    <w:qFormat/>
    <w:rsid w:val="00822ED5"/>
    <w:pPr>
      <w:keepNext/>
      <w:spacing w:before="320" w:after="60"/>
      <w:outlineLvl w:val="1"/>
    </w:pPr>
    <w:rPr>
      <w:rFonts w:cs="Arial"/>
      <w:b/>
      <w:bCs/>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22ED5"/>
    <w:rPr>
      <w:rFonts w:ascii="Arial" w:eastAsia="Times New Roman" w:hAnsi="Arial" w:cs="Arial"/>
      <w:bCs/>
      <w:color w:val="323232"/>
      <w:kern w:val="32"/>
      <w:sz w:val="53"/>
      <w:szCs w:val="32"/>
      <w:lang w:eastAsia="en-AU"/>
    </w:rPr>
  </w:style>
  <w:style w:type="character" w:customStyle="1" w:styleId="Heading2Char">
    <w:name w:val="Heading 2 Char"/>
    <w:basedOn w:val="DefaultParagraphFont"/>
    <w:link w:val="Heading2"/>
    <w:rsid w:val="00822ED5"/>
    <w:rPr>
      <w:rFonts w:ascii="Arial" w:eastAsia="Times New Roman" w:hAnsi="Arial" w:cs="Arial"/>
      <w:b/>
      <w:bCs/>
      <w:iCs/>
      <w:sz w:val="28"/>
      <w:szCs w:val="28"/>
      <w:lang w:eastAsia="en-AU"/>
    </w:rPr>
  </w:style>
  <w:style w:type="table" w:styleId="TableGrid">
    <w:name w:val="Table Grid"/>
    <w:basedOn w:val="TableNormal"/>
    <w:rsid w:val="00822ED5"/>
    <w:pPr>
      <w:spacing w:after="0" w:line="240" w:lineRule="atLeast"/>
    </w:pPr>
    <w:rPr>
      <w:rFonts w:ascii="Times New Roman" w:eastAsia="Times New Roman" w:hAnsi="Times New Roman" w:cs="Times New Roman"/>
      <w:sz w:val="24"/>
      <w:szCs w:val="24"/>
      <w:lang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aliases w:val="Appel note de bas de p,Appel note de bas de p + 11 pt,Italic,Footnote,Appel note de bas de p1,Appel note de bas de p2,Appel note de bas de p3,Footnote Reference/,Style 12,(NECG) Footnote Reference,Style 124,o,fr,Style 3"/>
    <w:basedOn w:val="DefaultParagraphFont"/>
    <w:rsid w:val="00822ED5"/>
    <w:rPr>
      <w:rFonts w:ascii="Arial" w:hAnsi="Arial"/>
      <w:vertAlign w:val="superscript"/>
    </w:rPr>
  </w:style>
  <w:style w:type="paragraph" w:styleId="FootnoteText">
    <w:name w:val="footnote text"/>
    <w:aliases w:val="ACMA Footnote Text,ABA Footnote Text,footnote text,Footnote Text Char1,Footnote Text Char Char,Footnote Text Char1 Char Char,Footnote Text Char Char Char Char,Footnote Text Char1 Char Char Char Char,Footnote Text Char2 Char Char,f,fn"/>
    <w:basedOn w:val="Normal"/>
    <w:link w:val="FootnoteTextChar"/>
    <w:rsid w:val="00822ED5"/>
    <w:rPr>
      <w:sz w:val="16"/>
      <w:szCs w:val="16"/>
    </w:rPr>
  </w:style>
  <w:style w:type="character" w:customStyle="1" w:styleId="FootnoteTextChar">
    <w:name w:val="Footnote Text Char"/>
    <w:aliases w:val="ACMA Footnote Text Char,ABA Footnote Text Char,footnote text Char,Footnote Text Char1 Char,Footnote Text Char Char Char,Footnote Text Char1 Char Char Char,Footnote Text Char Char Char Char Char,Footnote Text Char2 Char Char Char"/>
    <w:basedOn w:val="DefaultParagraphFont"/>
    <w:link w:val="FootnoteText"/>
    <w:rsid w:val="00822ED5"/>
    <w:rPr>
      <w:rFonts w:ascii="Arial" w:eastAsia="Times New Roman" w:hAnsi="Arial" w:cs="Times New Roman"/>
      <w:sz w:val="16"/>
      <w:szCs w:val="16"/>
      <w:lang w:eastAsia="en-AU"/>
    </w:rPr>
  </w:style>
  <w:style w:type="paragraph" w:customStyle="1" w:styleId="ACMATableHeader">
    <w:name w:val="ACMA_TableHeader"/>
    <w:qFormat/>
    <w:rsid w:val="00822ED5"/>
    <w:pPr>
      <w:numPr>
        <w:numId w:val="1"/>
      </w:numPr>
      <w:tabs>
        <w:tab w:val="clear" w:pos="7627"/>
        <w:tab w:val="num" w:pos="964"/>
      </w:tabs>
      <w:spacing w:line="240" w:lineRule="auto"/>
      <w:ind w:left="964"/>
    </w:pPr>
    <w:rPr>
      <w:rFonts w:ascii="Arial" w:eastAsia="Times New Roman" w:hAnsi="Arial" w:cs="Times New Roman"/>
      <w:b/>
      <w:bCs/>
      <w:color w:val="323232"/>
      <w:sz w:val="20"/>
      <w:szCs w:val="20"/>
      <w:lang w:eastAsia="en-AU"/>
    </w:rPr>
  </w:style>
  <w:style w:type="paragraph" w:styleId="ListParagraph">
    <w:name w:val="List Paragraph"/>
    <w:basedOn w:val="Normal"/>
    <w:uiPriority w:val="34"/>
    <w:qFormat/>
    <w:rsid w:val="00822ED5"/>
    <w:pPr>
      <w:spacing w:after="0"/>
      <w:ind w:left="720"/>
      <w:contextualSpacing/>
    </w:pPr>
    <w:rPr>
      <w:rFonts w:ascii="Calibri" w:hAnsi="Calibri"/>
    </w:rPr>
  </w:style>
  <w:style w:type="character" w:customStyle="1" w:styleId="ECCParagraph">
    <w:name w:val="ECC Paragraph"/>
    <w:basedOn w:val="DefaultParagraphFont"/>
    <w:uiPriority w:val="1"/>
    <w:qFormat/>
    <w:rsid w:val="00822ED5"/>
    <w:rPr>
      <w:rFonts w:ascii="Arial" w:hAnsi="Arial"/>
      <w:noProof w:val="0"/>
      <w:sz w:val="20"/>
      <w:bdr w:val="none" w:sz="0" w:space="0" w:color="auto"/>
      <w:lang w:val="en-GB"/>
    </w:rPr>
  </w:style>
  <w:style w:type="paragraph" w:customStyle="1" w:styleId="Jeanpara">
    <w:name w:val="Jean para"/>
    <w:basedOn w:val="Normal"/>
    <w:uiPriority w:val="99"/>
    <w:rsid w:val="00822ED5"/>
    <w:pPr>
      <w:spacing w:after="0" w:line="240" w:lineRule="auto"/>
      <w:ind w:left="1020" w:hanging="340"/>
    </w:pPr>
    <w:rPr>
      <w:rFonts w:ascii="Times New Roman" w:hAnsi="Times New Roman"/>
      <w:sz w:val="24"/>
      <w:szCs w:val="20"/>
    </w:rPr>
  </w:style>
  <w:style w:type="paragraph" w:styleId="BodyText">
    <w:name w:val="Body Text"/>
    <w:basedOn w:val="Normal"/>
    <w:link w:val="BodyTextChar"/>
    <w:uiPriority w:val="1"/>
    <w:qFormat/>
    <w:rsid w:val="00AF28FA"/>
    <w:pPr>
      <w:widowControl w:val="0"/>
      <w:spacing w:after="0" w:line="240" w:lineRule="auto"/>
      <w:ind w:left="891" w:hanging="360"/>
    </w:pPr>
    <w:rPr>
      <w:rFonts w:ascii="Times New Roman" w:hAnsi="Times New Roman" w:cstheme="minorBidi"/>
      <w:sz w:val="21"/>
      <w:szCs w:val="21"/>
      <w:lang w:val="en-US" w:eastAsia="en-US"/>
    </w:rPr>
  </w:style>
  <w:style w:type="character" w:customStyle="1" w:styleId="BodyTextChar">
    <w:name w:val="Body Text Char"/>
    <w:basedOn w:val="DefaultParagraphFont"/>
    <w:link w:val="BodyText"/>
    <w:uiPriority w:val="1"/>
    <w:rsid w:val="00AF28FA"/>
    <w:rPr>
      <w:rFonts w:ascii="Times New Roman" w:eastAsia="Times New Roman" w:hAnsi="Times New Roman"/>
      <w:sz w:val="21"/>
      <w:szCs w:val="21"/>
      <w:lang w:val="en-US"/>
    </w:rPr>
  </w:style>
  <w:style w:type="character" w:styleId="CommentReference">
    <w:name w:val="annotation reference"/>
    <w:basedOn w:val="DefaultParagraphFont"/>
    <w:uiPriority w:val="99"/>
    <w:semiHidden/>
    <w:unhideWhenUsed/>
    <w:rsid w:val="004D2CBD"/>
    <w:rPr>
      <w:sz w:val="16"/>
      <w:szCs w:val="16"/>
    </w:rPr>
  </w:style>
  <w:style w:type="paragraph" w:styleId="CommentText">
    <w:name w:val="annotation text"/>
    <w:basedOn w:val="Normal"/>
    <w:link w:val="CommentTextChar"/>
    <w:semiHidden/>
    <w:unhideWhenUsed/>
    <w:rsid w:val="004D2CBD"/>
    <w:pPr>
      <w:spacing w:line="240" w:lineRule="auto"/>
    </w:pPr>
    <w:rPr>
      <w:szCs w:val="20"/>
    </w:rPr>
  </w:style>
  <w:style w:type="character" w:customStyle="1" w:styleId="CommentTextChar">
    <w:name w:val="Comment Text Char"/>
    <w:basedOn w:val="DefaultParagraphFont"/>
    <w:link w:val="CommentText"/>
    <w:semiHidden/>
    <w:rsid w:val="004D2CBD"/>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4D2CBD"/>
    <w:rPr>
      <w:b/>
      <w:bCs/>
    </w:rPr>
  </w:style>
  <w:style w:type="character" w:customStyle="1" w:styleId="CommentSubjectChar">
    <w:name w:val="Comment Subject Char"/>
    <w:basedOn w:val="CommentTextChar"/>
    <w:link w:val="CommentSubject"/>
    <w:uiPriority w:val="99"/>
    <w:semiHidden/>
    <w:rsid w:val="004D2CBD"/>
    <w:rPr>
      <w:rFonts w:ascii="Arial" w:eastAsia="Times New Roman" w:hAnsi="Arial" w:cs="Times New Roman"/>
      <w:b/>
      <w:bCs/>
      <w:sz w:val="20"/>
      <w:szCs w:val="20"/>
      <w:lang w:eastAsia="en-AU"/>
    </w:rPr>
  </w:style>
  <w:style w:type="paragraph" w:styleId="BalloonText">
    <w:name w:val="Balloon Text"/>
    <w:basedOn w:val="Normal"/>
    <w:link w:val="BalloonTextChar"/>
    <w:uiPriority w:val="99"/>
    <w:semiHidden/>
    <w:unhideWhenUsed/>
    <w:rsid w:val="004D2CB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D2CBD"/>
    <w:rPr>
      <w:rFonts w:ascii="Segoe UI" w:eastAsia="Times New Roman" w:hAnsi="Segoe UI" w:cs="Segoe UI"/>
      <w:sz w:val="18"/>
      <w:szCs w:val="18"/>
      <w:lang w:eastAsia="en-AU"/>
    </w:rPr>
  </w:style>
  <w:style w:type="paragraph" w:customStyle="1" w:styleId="TableHeading">
    <w:name w:val="Table Heading"/>
    <w:basedOn w:val="Normal"/>
    <w:qFormat/>
    <w:rsid w:val="005C66A4"/>
    <w:pPr>
      <w:spacing w:after="0"/>
    </w:pPr>
    <w:rPr>
      <w:b/>
    </w:rPr>
  </w:style>
  <w:style w:type="paragraph" w:styleId="Footer">
    <w:name w:val="footer"/>
    <w:basedOn w:val="Normal"/>
    <w:link w:val="FooterChar"/>
    <w:uiPriority w:val="99"/>
    <w:qFormat/>
    <w:rsid w:val="005C66A4"/>
    <w:pPr>
      <w:tabs>
        <w:tab w:val="right" w:pos="113"/>
      </w:tabs>
      <w:spacing w:line="240" w:lineRule="auto"/>
    </w:pPr>
    <w:rPr>
      <w:color w:val="323232"/>
      <w:sz w:val="16"/>
    </w:rPr>
  </w:style>
  <w:style w:type="character" w:customStyle="1" w:styleId="FooterChar">
    <w:name w:val="Footer Char"/>
    <w:basedOn w:val="DefaultParagraphFont"/>
    <w:link w:val="Footer"/>
    <w:uiPriority w:val="99"/>
    <w:rsid w:val="005C66A4"/>
    <w:rPr>
      <w:rFonts w:ascii="Arial" w:eastAsia="Times New Roman" w:hAnsi="Arial" w:cs="Times New Roman"/>
      <w:color w:val="323232"/>
      <w:sz w:val="16"/>
      <w:szCs w:val="24"/>
      <w:lang w:eastAsia="en-AU"/>
    </w:rPr>
  </w:style>
  <w:style w:type="paragraph" w:styleId="ListBullet">
    <w:name w:val="List Bullet"/>
    <w:basedOn w:val="Normal"/>
    <w:link w:val="ListBulletChar"/>
    <w:qFormat/>
    <w:rsid w:val="009B19EF"/>
    <w:pPr>
      <w:numPr>
        <w:numId w:val="9"/>
      </w:numPr>
      <w:spacing w:after="80"/>
    </w:pPr>
  </w:style>
  <w:style w:type="character" w:customStyle="1" w:styleId="ListBulletChar">
    <w:name w:val="List Bullet Char"/>
    <w:basedOn w:val="DefaultParagraphFont"/>
    <w:link w:val="ListBullet"/>
    <w:rsid w:val="009B19EF"/>
    <w:rPr>
      <w:rFonts w:ascii="Arial" w:eastAsia="Times New Roman" w:hAnsi="Arial" w:cs="Times New Roman"/>
      <w:sz w:val="20"/>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33A7D9BEC9CF8479A1CCE1A0722967D" ma:contentTypeVersion="0" ma:contentTypeDescription="Create a new document." ma:contentTypeScope="" ma:versionID="46118f21114f066bf967519c4ceaa1d4">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5A028D6-58A6-4001-AF7B-219C72B74F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94011D5-98F2-499A-9B5F-8B839D9CD112}">
  <ds:schemaRefs>
    <ds:schemaRef ds:uri="http://schemas.openxmlformats.org/package/2006/metadata/core-properties"/>
    <ds:schemaRef ds:uri="http://www.w3.org/XML/1998/namespace"/>
    <ds:schemaRef ds:uri="http://schemas.microsoft.com/office/infopath/2007/PartnerControls"/>
    <ds:schemaRef ds:uri="http://purl.org/dc/terms/"/>
    <ds:schemaRef ds:uri="http://schemas.microsoft.com/office/2006/documentManagement/types"/>
    <ds:schemaRef ds:uri="http://purl.org/dc/elements/1.1/"/>
    <ds:schemaRef ds:uri="http://purl.org/dc/dcmitype/"/>
    <ds:schemaRef ds:uri="http://schemas.microsoft.com/office/2006/metadata/properties"/>
  </ds:schemaRefs>
</ds:datastoreItem>
</file>

<file path=customXml/itemProps3.xml><?xml version="1.0" encoding="utf-8"?>
<ds:datastoreItem xmlns:ds="http://schemas.openxmlformats.org/officeDocument/2006/customXml" ds:itemID="{D0747A70-AED9-4688-949C-1D78CF95D8F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1314</TotalTime>
  <Pages>6</Pages>
  <Words>1040</Words>
  <Characters>5928</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Australian Communications and Media Authority</Company>
  <LinksUpToDate>false</LinksUpToDate>
  <CharactersWithSpaces>6955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Goggin</dc:creator>
  <cp:keywords/>
  <dc:description/>
  <cp:lastModifiedBy>David Goggin</cp:lastModifiedBy>
  <cp:revision>42</cp:revision>
  <cp:lastPrinted>2018-04-05T02:05:00Z</cp:lastPrinted>
  <dcterms:created xsi:type="dcterms:W3CDTF">2018-02-20T03:18:00Z</dcterms:created>
  <dcterms:modified xsi:type="dcterms:W3CDTF">2018-04-05T07:00:00Z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0x010100033A7D9BEC9CF8479A1CCE1A0722967D</vt:lpwstr>
  </property>
  <property fmtid="{D5CDD505-2E9C-101B-9397-08002B2CF9AE}" pid="3" name="_dlc_DocIdItemGuid">
    <vt:lpwstr>8c5b9390-c260-480a-834d-da12798467f2</vt:lpwstr>
  </property>
</Properties>
</file>