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F0639" w14:textId="77777777" w:rsidR="00DF4E48" w:rsidRDefault="00DF4E48" w:rsidP="00DF4E48">
      <w:pPr>
        <w:pStyle w:val="ListParagraph"/>
        <w:numPr>
          <w:ilvl w:val="0"/>
          <w:numId w:val="1"/>
        </w:numPr>
      </w:pPr>
      <w:r>
        <w:t>If you were to extend the Charleville RA2 license area to include the areas of Augathella , Cunnamulla and Morven , are we able to vary our transmission power from 100w to 3000w? ( See license info below, this is low for a Community station to cover such a vast distance)</w:t>
      </w:r>
    </w:p>
    <w:p w14:paraId="038E5ACE" w14:textId="501521E6" w:rsidR="00DF4E48" w:rsidRDefault="00DF4E48" w:rsidP="00DF4E48">
      <w:pPr>
        <w:ind w:left="992"/>
      </w:pPr>
      <w:r>
        <w:rPr>
          <w:noProof/>
          <w:lang w:eastAsia="en-AU"/>
        </w:rPr>
        <w:drawing>
          <wp:inline distT="0" distB="0" distL="0" distR="0" wp14:anchorId="4E5270BA" wp14:editId="6DBEE99D">
            <wp:extent cx="5731510" cy="6303010"/>
            <wp:effectExtent l="0" t="0" r="2540" b="2540"/>
            <wp:docPr id="1" name="Picture 1" descr="Graphical user interface, application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30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E36C1" w14:textId="77777777" w:rsidR="00DF4E48" w:rsidRDefault="00DF4E48" w:rsidP="00DF4E48"/>
    <w:p w14:paraId="78C73A24" w14:textId="77777777" w:rsidR="00DF4E48" w:rsidRDefault="00DF4E48" w:rsidP="00DF4E48"/>
    <w:p w14:paraId="0E0E617B" w14:textId="77777777" w:rsidR="00DF4E48" w:rsidRDefault="00DF4E48" w:rsidP="00DF4E48"/>
    <w:p w14:paraId="58BE5C76" w14:textId="77777777" w:rsidR="00DF4E48" w:rsidRDefault="00DF4E48" w:rsidP="00DF4E48">
      <w:pPr>
        <w:pStyle w:val="ListParagraph"/>
        <w:numPr>
          <w:ilvl w:val="0"/>
          <w:numId w:val="1"/>
        </w:numPr>
      </w:pPr>
      <w:r>
        <w:t>As the license area of Charleville RA2 is going to extend to include Augathella , Cunnamulla and Morven can the ERP of each site be changed to reflect the license?</w:t>
      </w:r>
    </w:p>
    <w:p w14:paraId="19EDFE3A" w14:textId="77777777" w:rsidR="00DF4E48" w:rsidRDefault="00DF4E48" w:rsidP="00DF4E48"/>
    <w:p w14:paraId="5A3EA500" w14:textId="77777777" w:rsidR="00DF4E48" w:rsidRDefault="00DF4E48" w:rsidP="00DF4E48"/>
    <w:p w14:paraId="304CD81A" w14:textId="77777777" w:rsidR="00DF4E48" w:rsidRDefault="00DF4E48" w:rsidP="00DF4E48"/>
    <w:p w14:paraId="6A4B93C4" w14:textId="77777777" w:rsidR="006B2F32" w:rsidRDefault="00741412"/>
    <w:sectPr w:rsidR="006B2F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450CA"/>
    <w:multiLevelType w:val="hybridMultilevel"/>
    <w:tmpl w:val="B674FFC8"/>
    <w:lvl w:ilvl="0" w:tplc="0C3A47A4">
      <w:start w:val="1"/>
      <w:numFmt w:val="decimal"/>
      <w:lvlText w:val="%1)"/>
      <w:lvlJc w:val="left"/>
      <w:pPr>
        <w:ind w:left="1352" w:hanging="360"/>
      </w:pPr>
      <w:rPr>
        <w:color w:val="000000"/>
        <w:sz w:val="27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E48"/>
    <w:rsid w:val="00741412"/>
    <w:rsid w:val="008560CC"/>
    <w:rsid w:val="00DF4E48"/>
    <w:rsid w:val="00FD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34E28"/>
  <w15:chartTrackingRefBased/>
  <w15:docId w15:val="{8F7D7D76-5795-44B7-BAB2-4C21B4578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E4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4E48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F4E4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5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png@01D8D343.F867A04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4</DocSecurity>
  <Lines>11</Lines>
  <Paragraphs>2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Robinson</dc:creator>
  <cp:keywords/>
  <dc:description/>
  <cp:lastModifiedBy>Yan Yan</cp:lastModifiedBy>
  <cp:revision>2</cp:revision>
  <dcterms:created xsi:type="dcterms:W3CDTF">2022-11-03T07:12:00Z</dcterms:created>
  <dcterms:modified xsi:type="dcterms:W3CDTF">2022-11-03T07:12:00Z</dcterms:modified>
</cp:coreProperties>
</file>