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6CEA3BDC" w:rsidP="00086BF0">
      <w:pPr>
        <w:rPr>
          <w:rFonts w:ascii="Times New Roman" w:hAnsi="Times New Roman" w:cs="Times New Roman"/>
          <w:sz w:val="28"/>
        </w:rPr>
      </w:pPr>
      <w:r>
        <w:rPr>
          <w:noProof/>
        </w:rPr>
        <w:drawing>
          <wp:inline distT="0" distB="0" distL="0" distR="0" wp14:anchorId="248AAB5A" wp14:editId="260118DF">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385CBCF4" w:rsidR="00086BF0" w:rsidRDefault="00F45230" w:rsidP="00086BF0">
      <w:pPr>
        <w:pStyle w:val="ShortT"/>
      </w:pPr>
      <w:r>
        <w:t>Radiocommunications (Charges) Determination 202</w:t>
      </w:r>
      <w:r w:rsidR="00F14CC5">
        <w:t>2</w:t>
      </w:r>
    </w:p>
    <w:p w14:paraId="75AA3C11" w14:textId="77777777" w:rsidR="00086BF0" w:rsidRDefault="00086BF0" w:rsidP="00086BF0">
      <w:pPr>
        <w:pStyle w:val="SignCoverPageStart"/>
        <w:spacing w:before="0" w:line="240" w:lineRule="auto"/>
        <w:rPr>
          <w:szCs w:val="22"/>
        </w:rPr>
      </w:pPr>
    </w:p>
    <w:p w14:paraId="1ECF4D11" w14:textId="603B63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607D96">
        <w:rPr>
          <w:szCs w:val="22"/>
        </w:rPr>
        <w:t>determination</w:t>
      </w:r>
      <w:r>
        <w:rPr>
          <w:szCs w:val="22"/>
        </w:rPr>
        <w:t xml:space="preserve"> under </w:t>
      </w:r>
      <w:r w:rsidR="00164BC2">
        <w:rPr>
          <w:szCs w:val="22"/>
        </w:rPr>
        <w:t>subsection 60(1)</w:t>
      </w:r>
      <w:r>
        <w:t xml:space="preserve"> of the </w:t>
      </w:r>
      <w:r w:rsidR="00164BC2">
        <w:rPr>
          <w:i/>
        </w:rPr>
        <w:t xml:space="preserve">Australian Communications and Media Authority Act </w:t>
      </w:r>
      <w:r w:rsidR="00E171FA">
        <w:rPr>
          <w:i/>
        </w:rPr>
        <w:t>2005</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194F9E06" w:rsidR="00086BF0" w:rsidRDefault="00086BF0" w:rsidP="00086BF0">
      <w:pPr>
        <w:pStyle w:val="SignCoverPageEnd"/>
        <w:ind w:right="794"/>
        <w:rPr>
          <w:szCs w:val="22"/>
        </w:rPr>
      </w:pPr>
      <w:r>
        <w:rPr>
          <w:szCs w:val="22"/>
        </w:rPr>
        <w:t>Australian Communications and Media Authority</w:t>
      </w:r>
      <w:r w:rsidR="00F14CC5">
        <w:rPr>
          <w:szCs w:val="22"/>
        </w:rPr>
        <w:t xml:space="preserve"> – </w:t>
      </w:r>
      <w:r w:rsidR="00F14CC5" w:rsidRPr="00281952">
        <w:rPr>
          <w:b/>
          <w:bCs/>
          <w:szCs w:val="22"/>
        </w:rPr>
        <w:t>DRAFT FOR CONSULTATION</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9"/>
          <w:headerReference w:type="default" r:id="rId10"/>
          <w:headerReference w:type="first" r:id="rId11"/>
          <w:pgSz w:w="11906" w:h="16838"/>
          <w:pgMar w:top="1440" w:right="1440" w:bottom="1440" w:left="1440" w:header="708" w:footer="708" w:gutter="0"/>
          <w:pgNumType w:start="1"/>
          <w:cols w:space="720"/>
        </w:sectPr>
      </w:pPr>
    </w:p>
    <w:p w14:paraId="01E11DB3" w14:textId="77777777" w:rsidR="00086BF0" w:rsidRDefault="00086BF0" w:rsidP="00D3326F">
      <w:pPr>
        <w:spacing w:after="0"/>
        <w:rPr>
          <w:rFonts w:ascii="Times New Roman" w:hAnsi="Times New Roman" w:cs="Times New Roman"/>
          <w:sz w:val="36"/>
          <w:szCs w:val="36"/>
        </w:rPr>
      </w:pPr>
      <w:r>
        <w:rPr>
          <w:rFonts w:ascii="Times New Roman" w:hAnsi="Times New Roman" w:cs="Times New Roman"/>
          <w:sz w:val="36"/>
          <w:szCs w:val="36"/>
        </w:rPr>
        <w:lastRenderedPageBreak/>
        <w:t>Contents</w:t>
      </w:r>
    </w:p>
    <w:p w14:paraId="698064F7" w14:textId="51825807" w:rsidR="00D1511C" w:rsidRPr="00FA773B" w:rsidRDefault="00367936">
      <w:pPr>
        <w:pStyle w:val="TOC1"/>
        <w:rPr>
          <w:rFonts w:ascii="Times New Roman" w:eastAsiaTheme="minorEastAsia" w:hAnsi="Times New Roman" w:cs="Times New Roman"/>
          <w:b w:val="0"/>
          <w:bCs w:val="0"/>
          <w:noProof/>
          <w:sz w:val="22"/>
          <w:szCs w:val="22"/>
          <w:lang w:eastAsia="en-AU"/>
        </w:rPr>
      </w:pPr>
      <w:r w:rsidRPr="00FA773B">
        <w:rPr>
          <w:rFonts w:ascii="Times New Roman" w:hAnsi="Times New Roman" w:cs="Times New Roman"/>
          <w:sz w:val="22"/>
          <w:szCs w:val="22"/>
        </w:rPr>
        <w:fldChar w:fldCharType="begin"/>
      </w:r>
      <w:r w:rsidRPr="00FA773B">
        <w:rPr>
          <w:rFonts w:ascii="Times New Roman" w:hAnsi="Times New Roman" w:cs="Times New Roman"/>
          <w:sz w:val="22"/>
          <w:szCs w:val="22"/>
        </w:rPr>
        <w:instrText xml:space="preserve"> TOC \o "1-2" \h \z \u </w:instrText>
      </w:r>
      <w:r w:rsidRPr="00FA773B">
        <w:rPr>
          <w:rFonts w:ascii="Times New Roman" w:hAnsi="Times New Roman" w:cs="Times New Roman"/>
          <w:sz w:val="22"/>
          <w:szCs w:val="22"/>
        </w:rPr>
        <w:fldChar w:fldCharType="separate"/>
      </w:r>
      <w:hyperlink w:anchor="_Toc106960273" w:history="1">
        <w:r w:rsidR="00D1511C" w:rsidRPr="00FA773B">
          <w:rPr>
            <w:rStyle w:val="Hyperlink"/>
            <w:rFonts w:ascii="Times New Roman" w:hAnsi="Times New Roman" w:cs="Times New Roman"/>
            <w:noProof/>
          </w:rPr>
          <w:t>Part 1—Preliminary</w:t>
        </w:r>
        <w:r w:rsidR="00D1511C" w:rsidRPr="00FA773B">
          <w:rPr>
            <w:rFonts w:ascii="Times New Roman" w:hAnsi="Times New Roman" w:cs="Times New Roman"/>
            <w:noProof/>
            <w:webHidden/>
          </w:rPr>
          <w:tab/>
        </w:r>
        <w:r w:rsidR="00D1511C" w:rsidRPr="00FA773B">
          <w:rPr>
            <w:rFonts w:ascii="Times New Roman" w:hAnsi="Times New Roman" w:cs="Times New Roman"/>
            <w:noProof/>
            <w:webHidden/>
          </w:rPr>
          <w:fldChar w:fldCharType="begin"/>
        </w:r>
        <w:r w:rsidR="00D1511C" w:rsidRPr="00FA773B">
          <w:rPr>
            <w:rFonts w:ascii="Times New Roman" w:hAnsi="Times New Roman" w:cs="Times New Roman"/>
            <w:noProof/>
            <w:webHidden/>
          </w:rPr>
          <w:instrText xml:space="preserve"> PAGEREF _Toc106960273 \h </w:instrText>
        </w:r>
        <w:r w:rsidR="00D1511C" w:rsidRPr="00FA773B">
          <w:rPr>
            <w:rFonts w:ascii="Times New Roman" w:hAnsi="Times New Roman" w:cs="Times New Roman"/>
            <w:noProof/>
            <w:webHidden/>
          </w:rPr>
        </w:r>
        <w:r w:rsidR="00D1511C" w:rsidRPr="00FA773B">
          <w:rPr>
            <w:rFonts w:ascii="Times New Roman" w:hAnsi="Times New Roman" w:cs="Times New Roman"/>
            <w:noProof/>
            <w:webHidden/>
          </w:rPr>
          <w:fldChar w:fldCharType="separate"/>
        </w:r>
        <w:r w:rsidR="00D1511C" w:rsidRPr="00FA773B">
          <w:rPr>
            <w:rFonts w:ascii="Times New Roman" w:hAnsi="Times New Roman" w:cs="Times New Roman"/>
            <w:noProof/>
            <w:webHidden/>
          </w:rPr>
          <w:t>3</w:t>
        </w:r>
        <w:r w:rsidR="00D1511C" w:rsidRPr="00FA773B">
          <w:rPr>
            <w:rFonts w:ascii="Times New Roman" w:hAnsi="Times New Roman" w:cs="Times New Roman"/>
            <w:noProof/>
            <w:webHidden/>
          </w:rPr>
          <w:fldChar w:fldCharType="end"/>
        </w:r>
      </w:hyperlink>
    </w:p>
    <w:p w14:paraId="7DAE3683" w14:textId="1B327493"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4" w:history="1">
        <w:r w:rsidR="00D1511C" w:rsidRPr="00FA773B">
          <w:rPr>
            <w:rStyle w:val="Hyperlink"/>
            <w:rFonts w:ascii="Times New Roman" w:hAnsi="Times New Roman" w:cs="Times New Roman"/>
            <w:i w:val="0"/>
            <w:iCs w:val="0"/>
            <w:noProof/>
          </w:rPr>
          <w:t>1  Name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_Toc106960274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w:t>
        </w:r>
        <w:r w:rsidR="00D1511C" w:rsidRPr="00FA773B">
          <w:rPr>
            <w:rFonts w:ascii="Times New Roman" w:hAnsi="Times New Roman" w:cs="Times New Roman"/>
            <w:i w:val="0"/>
            <w:iCs w:val="0"/>
            <w:noProof/>
            <w:webHidden/>
          </w:rPr>
          <w:fldChar w:fldCharType="end"/>
        </w:r>
      </w:hyperlink>
    </w:p>
    <w:p w14:paraId="1F6E372D" w14:textId="784551B2"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5" w:history="1">
        <w:r w:rsidR="00D1511C" w:rsidRPr="00FA773B">
          <w:rPr>
            <w:rStyle w:val="Hyperlink"/>
            <w:rFonts w:ascii="Times New Roman" w:hAnsi="Times New Roman" w:cs="Times New Roman"/>
            <w:i w:val="0"/>
            <w:iCs w:val="0"/>
            <w:noProof/>
          </w:rPr>
          <w:t>2  Commencement</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_Toc106960275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w:t>
        </w:r>
        <w:r w:rsidR="00D1511C" w:rsidRPr="00FA773B">
          <w:rPr>
            <w:rFonts w:ascii="Times New Roman" w:hAnsi="Times New Roman" w:cs="Times New Roman"/>
            <w:i w:val="0"/>
            <w:iCs w:val="0"/>
            <w:noProof/>
            <w:webHidden/>
          </w:rPr>
          <w:fldChar w:fldCharType="end"/>
        </w:r>
      </w:hyperlink>
    </w:p>
    <w:p w14:paraId="62478F4A" w14:textId="1C3BFDC9"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6" w:history="1">
        <w:r w:rsidR="00D1511C" w:rsidRPr="00FA773B">
          <w:rPr>
            <w:rStyle w:val="Hyperlink"/>
            <w:rFonts w:ascii="Times New Roman" w:hAnsi="Times New Roman" w:cs="Times New Roman"/>
            <w:i w:val="0"/>
            <w:iCs w:val="0"/>
            <w:noProof/>
          </w:rPr>
          <w:t>3  Authority</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_Toc106960276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w:t>
        </w:r>
        <w:r w:rsidR="00D1511C" w:rsidRPr="00FA773B">
          <w:rPr>
            <w:rFonts w:ascii="Times New Roman" w:hAnsi="Times New Roman" w:cs="Times New Roman"/>
            <w:i w:val="0"/>
            <w:iCs w:val="0"/>
            <w:noProof/>
            <w:webHidden/>
          </w:rPr>
          <w:fldChar w:fldCharType="end"/>
        </w:r>
      </w:hyperlink>
    </w:p>
    <w:p w14:paraId="6E50F0D5" w14:textId="53958E93"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7" w:history="1">
        <w:r w:rsidR="00D1511C" w:rsidRPr="00FA773B">
          <w:rPr>
            <w:rStyle w:val="Hyperlink"/>
            <w:rFonts w:ascii="Times New Roman" w:hAnsi="Times New Roman" w:cs="Times New Roman"/>
            <w:i w:val="0"/>
            <w:iCs w:val="0"/>
            <w:noProof/>
          </w:rPr>
          <w:t>4  Repeal of the Radiocommunications (Charges) Determination 2017</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_Toc106960277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w:t>
        </w:r>
        <w:r w:rsidR="00D1511C" w:rsidRPr="00FA773B">
          <w:rPr>
            <w:rFonts w:ascii="Times New Roman" w:hAnsi="Times New Roman" w:cs="Times New Roman"/>
            <w:i w:val="0"/>
            <w:iCs w:val="0"/>
            <w:noProof/>
            <w:webHidden/>
          </w:rPr>
          <w:fldChar w:fldCharType="end"/>
        </w:r>
      </w:hyperlink>
    </w:p>
    <w:p w14:paraId="32340B3F" w14:textId="52FFBA79"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8" w:history="1">
        <w:r w:rsidR="00D1511C" w:rsidRPr="00FA773B">
          <w:rPr>
            <w:rStyle w:val="Hyperlink"/>
            <w:rFonts w:ascii="Times New Roman" w:hAnsi="Times New Roman" w:cs="Times New Roman"/>
            <w:i w:val="0"/>
            <w:iCs w:val="0"/>
            <w:noProof/>
          </w:rPr>
          <w:t>5  Definitions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_Toc106960278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w:t>
        </w:r>
        <w:r w:rsidR="00D1511C" w:rsidRPr="00FA773B">
          <w:rPr>
            <w:rFonts w:ascii="Times New Roman" w:hAnsi="Times New Roman" w:cs="Times New Roman"/>
            <w:i w:val="0"/>
            <w:iCs w:val="0"/>
            <w:noProof/>
            <w:webHidden/>
          </w:rPr>
          <w:fldChar w:fldCharType="end"/>
        </w:r>
      </w:hyperlink>
    </w:p>
    <w:p w14:paraId="11A05112" w14:textId="24C447A4"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9" w:history="1">
        <w:r w:rsidR="00D1511C" w:rsidRPr="00FA773B">
          <w:rPr>
            <w:rStyle w:val="Hyperlink"/>
            <w:rFonts w:ascii="Times New Roman" w:hAnsi="Times New Roman" w:cs="Times New Roman"/>
            <w:i w:val="0"/>
            <w:iCs w:val="0"/>
            <w:noProof/>
          </w:rPr>
          <w:t>6  References to other instruments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_Toc106960279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10</w:t>
        </w:r>
        <w:r w:rsidR="00D1511C" w:rsidRPr="00FA773B">
          <w:rPr>
            <w:rFonts w:ascii="Times New Roman" w:hAnsi="Times New Roman" w:cs="Times New Roman"/>
            <w:i w:val="0"/>
            <w:iCs w:val="0"/>
            <w:noProof/>
            <w:webHidden/>
          </w:rPr>
          <w:fldChar w:fldCharType="end"/>
        </w:r>
      </w:hyperlink>
    </w:p>
    <w:p w14:paraId="4E52E991" w14:textId="4FA10C19" w:rsidR="00D1511C" w:rsidRPr="00FA773B" w:rsidRDefault="00140056">
      <w:pPr>
        <w:pStyle w:val="TOC1"/>
        <w:rPr>
          <w:rFonts w:ascii="Times New Roman" w:eastAsiaTheme="minorEastAsia" w:hAnsi="Times New Roman" w:cs="Times New Roman"/>
          <w:b w:val="0"/>
          <w:bCs w:val="0"/>
          <w:noProof/>
          <w:sz w:val="22"/>
          <w:szCs w:val="22"/>
          <w:lang w:eastAsia="en-AU"/>
        </w:rPr>
      </w:pPr>
      <w:hyperlink w:anchor="_Toc106960280" w:history="1">
        <w:r w:rsidR="00D1511C" w:rsidRPr="00FA773B">
          <w:rPr>
            <w:rStyle w:val="Hyperlink"/>
            <w:rFonts w:ascii="Times New Roman" w:hAnsi="Times New Roman" w:cs="Times New Roman"/>
            <w:noProof/>
          </w:rPr>
          <w:t>Part 2—Charges relating to functions under the Radiocommunications Act</w:t>
        </w:r>
        <w:r w:rsidR="00D1511C" w:rsidRPr="00FA773B">
          <w:rPr>
            <w:rFonts w:ascii="Times New Roman" w:hAnsi="Times New Roman" w:cs="Times New Roman"/>
            <w:noProof/>
            <w:webHidden/>
          </w:rPr>
          <w:tab/>
        </w:r>
        <w:r w:rsidR="00D1511C" w:rsidRPr="00FA773B">
          <w:rPr>
            <w:rFonts w:ascii="Times New Roman" w:hAnsi="Times New Roman" w:cs="Times New Roman"/>
            <w:noProof/>
            <w:webHidden/>
          </w:rPr>
          <w:fldChar w:fldCharType="begin"/>
        </w:r>
        <w:r w:rsidR="00D1511C" w:rsidRPr="00FA773B">
          <w:rPr>
            <w:rFonts w:ascii="Times New Roman" w:hAnsi="Times New Roman" w:cs="Times New Roman"/>
            <w:noProof/>
            <w:webHidden/>
          </w:rPr>
          <w:instrText xml:space="preserve"> PAGEREF _Toc106960280 \h </w:instrText>
        </w:r>
        <w:r w:rsidR="00D1511C" w:rsidRPr="00FA773B">
          <w:rPr>
            <w:rFonts w:ascii="Times New Roman" w:hAnsi="Times New Roman" w:cs="Times New Roman"/>
            <w:noProof/>
            <w:webHidden/>
          </w:rPr>
        </w:r>
        <w:r w:rsidR="00D1511C" w:rsidRPr="00FA773B">
          <w:rPr>
            <w:rFonts w:ascii="Times New Roman" w:hAnsi="Times New Roman" w:cs="Times New Roman"/>
            <w:noProof/>
            <w:webHidden/>
          </w:rPr>
          <w:fldChar w:fldCharType="separate"/>
        </w:r>
        <w:r w:rsidR="00D1511C" w:rsidRPr="00FA773B">
          <w:rPr>
            <w:rFonts w:ascii="Times New Roman" w:hAnsi="Times New Roman" w:cs="Times New Roman"/>
            <w:noProof/>
            <w:webHidden/>
          </w:rPr>
          <w:t>11</w:t>
        </w:r>
        <w:r w:rsidR="00D1511C" w:rsidRPr="00FA773B">
          <w:rPr>
            <w:rFonts w:ascii="Times New Roman" w:hAnsi="Times New Roman" w:cs="Times New Roman"/>
            <w:noProof/>
            <w:webHidden/>
          </w:rPr>
          <w:fldChar w:fldCharType="end"/>
        </w:r>
      </w:hyperlink>
    </w:p>
    <w:p w14:paraId="5DD74B32" w14:textId="3766B535"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1" w:history="1">
        <w:r w:rsidR="00D1511C" w:rsidRPr="00FA773B">
          <w:rPr>
            <w:rStyle w:val="Hyperlink"/>
            <w:rFonts w:ascii="Times New Roman" w:hAnsi="Times New Roman" w:cs="Times New Roman"/>
            <w:i w:val="0"/>
            <w:iCs w:val="0"/>
            <w:noProof/>
          </w:rPr>
          <w:t>7  Purpose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_Toc106960281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11</w:t>
        </w:r>
        <w:r w:rsidR="00D1511C" w:rsidRPr="00FA773B">
          <w:rPr>
            <w:rFonts w:ascii="Times New Roman" w:hAnsi="Times New Roman" w:cs="Times New Roman"/>
            <w:i w:val="0"/>
            <w:iCs w:val="0"/>
            <w:noProof/>
            <w:webHidden/>
          </w:rPr>
          <w:fldChar w:fldCharType="end"/>
        </w:r>
      </w:hyperlink>
    </w:p>
    <w:p w14:paraId="276CB01B" w14:textId="21604190"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2" w:history="1">
        <w:r w:rsidR="00D1511C" w:rsidRPr="00FA773B">
          <w:rPr>
            <w:rStyle w:val="Hyperlink"/>
            <w:rFonts w:ascii="Times New Roman" w:hAnsi="Times New Roman" w:cs="Times New Roman"/>
            <w:i w:val="0"/>
            <w:iCs w:val="0"/>
            <w:noProof/>
          </w:rPr>
          <w:t>8  Charges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_Toc106960282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11</w:t>
        </w:r>
        <w:r w:rsidR="00D1511C" w:rsidRPr="00FA773B">
          <w:rPr>
            <w:rFonts w:ascii="Times New Roman" w:hAnsi="Times New Roman" w:cs="Times New Roman"/>
            <w:i w:val="0"/>
            <w:iCs w:val="0"/>
            <w:noProof/>
            <w:webHidden/>
          </w:rPr>
          <w:fldChar w:fldCharType="end"/>
        </w:r>
      </w:hyperlink>
    </w:p>
    <w:p w14:paraId="0FACC7B7" w14:textId="398045ED"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3" w:history="1">
        <w:r w:rsidR="00D1511C" w:rsidRPr="00FA773B">
          <w:rPr>
            <w:rStyle w:val="Hyperlink"/>
            <w:rFonts w:ascii="Times New Roman" w:hAnsi="Times New Roman" w:cs="Times New Roman"/>
            <w:i w:val="0"/>
            <w:iCs w:val="0"/>
            <w:noProof/>
          </w:rPr>
          <w:t>9  Hourly rates of charge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_Toc106960283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11</w:t>
        </w:r>
        <w:r w:rsidR="00D1511C" w:rsidRPr="00FA773B">
          <w:rPr>
            <w:rFonts w:ascii="Times New Roman" w:hAnsi="Times New Roman" w:cs="Times New Roman"/>
            <w:i w:val="0"/>
            <w:iCs w:val="0"/>
            <w:noProof/>
            <w:webHidden/>
          </w:rPr>
          <w:fldChar w:fldCharType="end"/>
        </w:r>
      </w:hyperlink>
    </w:p>
    <w:p w14:paraId="72766B07" w14:textId="20D23B54"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4" w:history="1">
        <w:r w:rsidR="00D1511C" w:rsidRPr="00FA773B">
          <w:rPr>
            <w:rStyle w:val="Hyperlink"/>
            <w:rFonts w:ascii="Times New Roman" w:hAnsi="Times New Roman" w:cs="Times New Roman"/>
            <w:i w:val="0"/>
            <w:iCs w:val="0"/>
            <w:noProof/>
          </w:rPr>
          <w:t>10  By whom and when is a charge payable?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_Toc106960284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11</w:t>
        </w:r>
        <w:r w:rsidR="00D1511C" w:rsidRPr="00FA773B">
          <w:rPr>
            <w:rFonts w:ascii="Times New Roman" w:hAnsi="Times New Roman" w:cs="Times New Roman"/>
            <w:i w:val="0"/>
            <w:iCs w:val="0"/>
            <w:noProof/>
            <w:webHidden/>
          </w:rPr>
          <w:fldChar w:fldCharType="end"/>
        </w:r>
      </w:hyperlink>
    </w:p>
    <w:p w14:paraId="43F4EA8C" w14:textId="131F076E"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5" w:history="1">
        <w:r w:rsidR="00D1511C" w:rsidRPr="00FA773B">
          <w:rPr>
            <w:rStyle w:val="Hyperlink"/>
            <w:rFonts w:ascii="Times New Roman" w:hAnsi="Times New Roman" w:cs="Times New Roman"/>
            <w:i w:val="0"/>
            <w:iCs w:val="0"/>
            <w:noProof/>
          </w:rPr>
          <w:t>11  Persons who are not required to pay certain charges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_Toc106960285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12</w:t>
        </w:r>
        <w:r w:rsidR="00D1511C" w:rsidRPr="00FA773B">
          <w:rPr>
            <w:rFonts w:ascii="Times New Roman" w:hAnsi="Times New Roman" w:cs="Times New Roman"/>
            <w:i w:val="0"/>
            <w:iCs w:val="0"/>
            <w:noProof/>
            <w:webHidden/>
          </w:rPr>
          <w:fldChar w:fldCharType="end"/>
        </w:r>
      </w:hyperlink>
    </w:p>
    <w:p w14:paraId="25D6D234" w14:textId="11B3D206"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6" w:history="1">
        <w:r w:rsidR="00D1511C" w:rsidRPr="00FA773B">
          <w:rPr>
            <w:rStyle w:val="Hyperlink"/>
            <w:rFonts w:ascii="Times New Roman" w:hAnsi="Times New Roman" w:cs="Times New Roman"/>
            <w:i w:val="0"/>
            <w:iCs w:val="0"/>
            <w:noProof/>
          </w:rPr>
          <w:t>12  General service charge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_Toc106960286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13</w:t>
        </w:r>
        <w:r w:rsidR="00D1511C" w:rsidRPr="00FA773B">
          <w:rPr>
            <w:rFonts w:ascii="Times New Roman" w:hAnsi="Times New Roman" w:cs="Times New Roman"/>
            <w:i w:val="0"/>
            <w:iCs w:val="0"/>
            <w:noProof/>
            <w:webHidden/>
          </w:rPr>
          <w:fldChar w:fldCharType="end"/>
        </w:r>
      </w:hyperlink>
    </w:p>
    <w:p w14:paraId="3D4AEA76" w14:textId="36260C63"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7" w:history="1">
        <w:r w:rsidR="00D1511C" w:rsidRPr="00FA773B">
          <w:rPr>
            <w:rStyle w:val="Hyperlink"/>
            <w:rFonts w:ascii="Times New Roman" w:hAnsi="Times New Roman" w:cs="Times New Roman"/>
            <w:i w:val="0"/>
            <w:iCs w:val="0"/>
            <w:noProof/>
          </w:rPr>
          <w:t>13  Assigned apparatus licence — administrative charges for instalment payments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_Toc106960287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13</w:t>
        </w:r>
        <w:r w:rsidR="00D1511C" w:rsidRPr="00FA773B">
          <w:rPr>
            <w:rFonts w:ascii="Times New Roman" w:hAnsi="Times New Roman" w:cs="Times New Roman"/>
            <w:i w:val="0"/>
            <w:iCs w:val="0"/>
            <w:noProof/>
            <w:webHidden/>
          </w:rPr>
          <w:fldChar w:fldCharType="end"/>
        </w:r>
      </w:hyperlink>
    </w:p>
    <w:p w14:paraId="7E1174F9" w14:textId="384D50C6"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8" w:history="1">
        <w:r w:rsidR="00D1511C" w:rsidRPr="00FA773B">
          <w:rPr>
            <w:rStyle w:val="Hyperlink"/>
            <w:rFonts w:ascii="Times New Roman" w:hAnsi="Times New Roman" w:cs="Times New Roman"/>
            <w:i w:val="0"/>
            <w:iCs w:val="0"/>
            <w:noProof/>
          </w:rPr>
          <w:t>14  Non assigned apparatus licence — administrative charges for instalment payments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_Toc106960288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13</w:t>
        </w:r>
        <w:r w:rsidR="00D1511C" w:rsidRPr="00FA773B">
          <w:rPr>
            <w:rFonts w:ascii="Times New Roman" w:hAnsi="Times New Roman" w:cs="Times New Roman"/>
            <w:i w:val="0"/>
            <w:iCs w:val="0"/>
            <w:noProof/>
            <w:webHidden/>
          </w:rPr>
          <w:fldChar w:fldCharType="end"/>
        </w:r>
      </w:hyperlink>
    </w:p>
    <w:p w14:paraId="7EC178ED" w14:textId="331D8E00"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9" w:history="1">
        <w:r w:rsidR="00D1511C" w:rsidRPr="00FA773B">
          <w:rPr>
            <w:rStyle w:val="Hyperlink"/>
            <w:rFonts w:ascii="Times New Roman" w:hAnsi="Times New Roman" w:cs="Times New Roman"/>
            <w:i w:val="0"/>
            <w:iCs w:val="0"/>
            <w:noProof/>
          </w:rPr>
          <w:t>15  PTS licences — administrative charges for instalment payments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_Toc106960289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15</w:t>
        </w:r>
        <w:r w:rsidR="00D1511C" w:rsidRPr="00FA773B">
          <w:rPr>
            <w:rFonts w:ascii="Times New Roman" w:hAnsi="Times New Roman" w:cs="Times New Roman"/>
            <w:i w:val="0"/>
            <w:iCs w:val="0"/>
            <w:noProof/>
            <w:webHidden/>
          </w:rPr>
          <w:fldChar w:fldCharType="end"/>
        </w:r>
      </w:hyperlink>
    </w:p>
    <w:p w14:paraId="5F4921B1" w14:textId="344C1255"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0" w:history="1">
        <w:r w:rsidR="00D1511C" w:rsidRPr="00FA773B">
          <w:rPr>
            <w:rStyle w:val="Hyperlink"/>
            <w:rFonts w:ascii="Times New Roman" w:hAnsi="Times New Roman" w:cs="Times New Roman"/>
            <w:i w:val="0"/>
            <w:iCs w:val="0"/>
            <w:noProof/>
          </w:rPr>
          <w:t>16  Rounding of amounts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_Toc106960290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16</w:t>
        </w:r>
        <w:r w:rsidR="00D1511C" w:rsidRPr="00FA773B">
          <w:rPr>
            <w:rFonts w:ascii="Times New Roman" w:hAnsi="Times New Roman" w:cs="Times New Roman"/>
            <w:i w:val="0"/>
            <w:iCs w:val="0"/>
            <w:noProof/>
            <w:webHidden/>
          </w:rPr>
          <w:fldChar w:fldCharType="end"/>
        </w:r>
      </w:hyperlink>
    </w:p>
    <w:p w14:paraId="139E7E69" w14:textId="3A7962A9"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1" w:history="1">
        <w:r w:rsidR="00D1511C" w:rsidRPr="00FA773B">
          <w:rPr>
            <w:rStyle w:val="Hyperlink"/>
            <w:rFonts w:ascii="Times New Roman" w:hAnsi="Times New Roman" w:cs="Times New Roman"/>
            <w:i w:val="0"/>
            <w:iCs w:val="0"/>
            <w:noProof/>
          </w:rPr>
          <w:t>17  Remote and supplementary stations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_Toc106960291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16</w:t>
        </w:r>
        <w:r w:rsidR="00D1511C" w:rsidRPr="00FA773B">
          <w:rPr>
            <w:rFonts w:ascii="Times New Roman" w:hAnsi="Times New Roman" w:cs="Times New Roman"/>
            <w:i w:val="0"/>
            <w:iCs w:val="0"/>
            <w:noProof/>
            <w:webHidden/>
          </w:rPr>
          <w:fldChar w:fldCharType="end"/>
        </w:r>
      </w:hyperlink>
    </w:p>
    <w:p w14:paraId="42644654" w14:textId="24726C71" w:rsidR="00D1511C" w:rsidRPr="00FA773B" w:rsidRDefault="00140056">
      <w:pPr>
        <w:pStyle w:val="TOC1"/>
        <w:rPr>
          <w:rFonts w:ascii="Times New Roman" w:eastAsiaTheme="minorEastAsia" w:hAnsi="Times New Roman" w:cs="Times New Roman"/>
          <w:b w:val="0"/>
          <w:bCs w:val="0"/>
          <w:noProof/>
          <w:sz w:val="22"/>
          <w:szCs w:val="22"/>
          <w:lang w:eastAsia="en-AU"/>
        </w:rPr>
      </w:pPr>
      <w:hyperlink w:anchor="_Toc106960292" w:history="1">
        <w:r w:rsidR="00D1511C" w:rsidRPr="00FA773B">
          <w:rPr>
            <w:rStyle w:val="Hyperlink"/>
            <w:rFonts w:ascii="Times New Roman" w:hAnsi="Times New Roman" w:cs="Times New Roman"/>
            <w:noProof/>
          </w:rPr>
          <w:t>Part 3—Transitional arrangements</w:t>
        </w:r>
        <w:r w:rsidR="00D1511C" w:rsidRPr="00FA773B">
          <w:rPr>
            <w:rFonts w:ascii="Times New Roman" w:hAnsi="Times New Roman" w:cs="Times New Roman"/>
            <w:noProof/>
            <w:webHidden/>
          </w:rPr>
          <w:tab/>
        </w:r>
        <w:r w:rsidR="00D1511C" w:rsidRPr="00FA773B">
          <w:rPr>
            <w:rFonts w:ascii="Times New Roman" w:hAnsi="Times New Roman" w:cs="Times New Roman"/>
            <w:noProof/>
            <w:webHidden/>
          </w:rPr>
          <w:fldChar w:fldCharType="begin"/>
        </w:r>
        <w:r w:rsidR="00D1511C" w:rsidRPr="00FA773B">
          <w:rPr>
            <w:rFonts w:ascii="Times New Roman" w:hAnsi="Times New Roman" w:cs="Times New Roman"/>
            <w:noProof/>
            <w:webHidden/>
          </w:rPr>
          <w:instrText xml:space="preserve"> PAGEREF _Toc106960292 \h </w:instrText>
        </w:r>
        <w:r w:rsidR="00D1511C" w:rsidRPr="00FA773B">
          <w:rPr>
            <w:rFonts w:ascii="Times New Roman" w:hAnsi="Times New Roman" w:cs="Times New Roman"/>
            <w:noProof/>
            <w:webHidden/>
          </w:rPr>
        </w:r>
        <w:r w:rsidR="00D1511C" w:rsidRPr="00FA773B">
          <w:rPr>
            <w:rFonts w:ascii="Times New Roman" w:hAnsi="Times New Roman" w:cs="Times New Roman"/>
            <w:noProof/>
            <w:webHidden/>
          </w:rPr>
          <w:fldChar w:fldCharType="separate"/>
        </w:r>
        <w:r w:rsidR="00D1511C" w:rsidRPr="00FA773B">
          <w:rPr>
            <w:rFonts w:ascii="Times New Roman" w:hAnsi="Times New Roman" w:cs="Times New Roman"/>
            <w:noProof/>
            <w:webHidden/>
          </w:rPr>
          <w:t>17</w:t>
        </w:r>
        <w:r w:rsidR="00D1511C" w:rsidRPr="00FA773B">
          <w:rPr>
            <w:rFonts w:ascii="Times New Roman" w:hAnsi="Times New Roman" w:cs="Times New Roman"/>
            <w:noProof/>
            <w:webHidden/>
          </w:rPr>
          <w:fldChar w:fldCharType="end"/>
        </w:r>
      </w:hyperlink>
    </w:p>
    <w:p w14:paraId="1BEAE999" w14:textId="177847ED"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3" w:history="1">
        <w:r w:rsidR="00D1511C" w:rsidRPr="00FA773B">
          <w:rPr>
            <w:rStyle w:val="Hyperlink"/>
            <w:rFonts w:ascii="Times New Roman" w:hAnsi="Times New Roman" w:cs="Times New Roman"/>
            <w:i w:val="0"/>
            <w:iCs w:val="0"/>
            <w:noProof/>
          </w:rPr>
          <w:t>18  Definitions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_Toc106960293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17</w:t>
        </w:r>
        <w:r w:rsidR="00D1511C" w:rsidRPr="00FA773B">
          <w:rPr>
            <w:rFonts w:ascii="Times New Roman" w:hAnsi="Times New Roman" w:cs="Times New Roman"/>
            <w:i w:val="0"/>
            <w:iCs w:val="0"/>
            <w:noProof/>
            <w:webHidden/>
          </w:rPr>
          <w:fldChar w:fldCharType="end"/>
        </w:r>
      </w:hyperlink>
    </w:p>
    <w:p w14:paraId="1E104755" w14:textId="4CE651A0"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4" w:history="1">
        <w:r w:rsidR="00D1511C" w:rsidRPr="00FA773B">
          <w:rPr>
            <w:rStyle w:val="Hyperlink"/>
            <w:rFonts w:ascii="Times New Roman" w:hAnsi="Times New Roman" w:cs="Times New Roman"/>
            <w:i w:val="0"/>
            <w:iCs w:val="0"/>
            <w:noProof/>
          </w:rPr>
          <w:t>19  Transitional arrangements – where a request for a service mentioned in Schedule 1 is made before commencement day</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_Toc106960294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17</w:t>
        </w:r>
        <w:r w:rsidR="00D1511C" w:rsidRPr="00FA773B">
          <w:rPr>
            <w:rFonts w:ascii="Times New Roman" w:hAnsi="Times New Roman" w:cs="Times New Roman"/>
            <w:i w:val="0"/>
            <w:iCs w:val="0"/>
            <w:noProof/>
            <w:webHidden/>
          </w:rPr>
          <w:fldChar w:fldCharType="end"/>
        </w:r>
      </w:hyperlink>
    </w:p>
    <w:p w14:paraId="718D5CEB" w14:textId="6E8F2FFE"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5" w:history="1">
        <w:r w:rsidR="00D1511C" w:rsidRPr="00FA773B">
          <w:rPr>
            <w:rStyle w:val="Hyperlink"/>
            <w:rFonts w:ascii="Times New Roman" w:hAnsi="Times New Roman" w:cs="Times New Roman"/>
            <w:i w:val="0"/>
            <w:iCs w:val="0"/>
            <w:noProof/>
          </w:rPr>
          <w:t>20  Transitional arrangements – applications to file a satellite system with the ITU before commencement day</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_Toc106960295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17</w:t>
        </w:r>
        <w:r w:rsidR="00D1511C" w:rsidRPr="00FA773B">
          <w:rPr>
            <w:rFonts w:ascii="Times New Roman" w:hAnsi="Times New Roman" w:cs="Times New Roman"/>
            <w:i w:val="0"/>
            <w:iCs w:val="0"/>
            <w:noProof/>
            <w:webHidden/>
          </w:rPr>
          <w:fldChar w:fldCharType="end"/>
        </w:r>
      </w:hyperlink>
    </w:p>
    <w:p w14:paraId="5732A9CB" w14:textId="5C7AC304"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6" w:history="1">
        <w:r w:rsidR="00D1511C" w:rsidRPr="00FA773B">
          <w:rPr>
            <w:rStyle w:val="Hyperlink"/>
            <w:rFonts w:ascii="Times New Roman" w:hAnsi="Times New Roman" w:cs="Times New Roman"/>
            <w:i w:val="0"/>
            <w:iCs w:val="0"/>
            <w:noProof/>
          </w:rPr>
          <w:t>21  Transitional arrangements – request to vary a spectrum licence</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_Toc106960296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17</w:t>
        </w:r>
        <w:r w:rsidR="00D1511C" w:rsidRPr="00FA773B">
          <w:rPr>
            <w:rFonts w:ascii="Times New Roman" w:hAnsi="Times New Roman" w:cs="Times New Roman"/>
            <w:i w:val="0"/>
            <w:iCs w:val="0"/>
            <w:noProof/>
            <w:webHidden/>
          </w:rPr>
          <w:fldChar w:fldCharType="end"/>
        </w:r>
      </w:hyperlink>
    </w:p>
    <w:p w14:paraId="4DA8A57D" w14:textId="5DE4F7E4"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7" w:history="1">
        <w:r w:rsidR="00D1511C" w:rsidRPr="00FA773B">
          <w:rPr>
            <w:rStyle w:val="Hyperlink"/>
            <w:rFonts w:ascii="Times New Roman" w:hAnsi="Times New Roman" w:cs="Times New Roman"/>
            <w:i w:val="0"/>
            <w:iCs w:val="0"/>
            <w:noProof/>
          </w:rPr>
          <w:t>22  Transitional arrangements – adjacent services listing and frequency scan report</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_Toc106960297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18</w:t>
        </w:r>
        <w:r w:rsidR="00D1511C" w:rsidRPr="00FA773B">
          <w:rPr>
            <w:rFonts w:ascii="Times New Roman" w:hAnsi="Times New Roman" w:cs="Times New Roman"/>
            <w:i w:val="0"/>
            <w:iCs w:val="0"/>
            <w:noProof/>
            <w:webHidden/>
          </w:rPr>
          <w:fldChar w:fldCharType="end"/>
        </w:r>
      </w:hyperlink>
    </w:p>
    <w:p w14:paraId="59E196F5" w14:textId="1EF6EC8B" w:rsidR="00D1511C" w:rsidRPr="00FA773B" w:rsidRDefault="00140056">
      <w:pPr>
        <w:pStyle w:val="TOC1"/>
        <w:rPr>
          <w:rFonts w:ascii="Times New Roman" w:eastAsiaTheme="minorEastAsia" w:hAnsi="Times New Roman" w:cs="Times New Roman"/>
          <w:b w:val="0"/>
          <w:bCs w:val="0"/>
          <w:noProof/>
          <w:sz w:val="22"/>
          <w:szCs w:val="22"/>
          <w:lang w:eastAsia="en-AU"/>
        </w:rPr>
      </w:pPr>
      <w:hyperlink w:anchor="_Toc106960298" w:history="1">
        <w:r w:rsidR="00D1511C" w:rsidRPr="00FA773B">
          <w:rPr>
            <w:rStyle w:val="Hyperlink"/>
            <w:rFonts w:ascii="Times New Roman" w:hAnsi="Times New Roman" w:cs="Times New Roman"/>
            <w:noProof/>
          </w:rPr>
          <w:t>Schedule 1—Charges</w:t>
        </w:r>
        <w:r w:rsidR="00D1511C" w:rsidRPr="00FA773B">
          <w:rPr>
            <w:rFonts w:ascii="Times New Roman" w:hAnsi="Times New Roman" w:cs="Times New Roman"/>
            <w:noProof/>
            <w:webHidden/>
          </w:rPr>
          <w:tab/>
        </w:r>
        <w:r w:rsidR="00D1511C" w:rsidRPr="00FA773B">
          <w:rPr>
            <w:rFonts w:ascii="Times New Roman" w:hAnsi="Times New Roman" w:cs="Times New Roman"/>
            <w:noProof/>
            <w:webHidden/>
          </w:rPr>
          <w:fldChar w:fldCharType="begin"/>
        </w:r>
        <w:r w:rsidR="00D1511C" w:rsidRPr="00FA773B">
          <w:rPr>
            <w:rFonts w:ascii="Times New Roman" w:hAnsi="Times New Roman" w:cs="Times New Roman"/>
            <w:noProof/>
            <w:webHidden/>
          </w:rPr>
          <w:instrText xml:space="preserve"> PAGEREF _Toc106960298 \h </w:instrText>
        </w:r>
        <w:r w:rsidR="00D1511C" w:rsidRPr="00FA773B">
          <w:rPr>
            <w:rFonts w:ascii="Times New Roman" w:hAnsi="Times New Roman" w:cs="Times New Roman"/>
            <w:noProof/>
            <w:webHidden/>
          </w:rPr>
        </w:r>
        <w:r w:rsidR="00D1511C" w:rsidRPr="00FA773B">
          <w:rPr>
            <w:rFonts w:ascii="Times New Roman" w:hAnsi="Times New Roman" w:cs="Times New Roman"/>
            <w:noProof/>
            <w:webHidden/>
          </w:rPr>
          <w:fldChar w:fldCharType="separate"/>
        </w:r>
        <w:r w:rsidR="00D1511C" w:rsidRPr="00FA773B">
          <w:rPr>
            <w:rFonts w:ascii="Times New Roman" w:hAnsi="Times New Roman" w:cs="Times New Roman"/>
            <w:noProof/>
            <w:webHidden/>
          </w:rPr>
          <w:t>19</w:t>
        </w:r>
        <w:r w:rsidR="00D1511C" w:rsidRPr="00FA773B">
          <w:rPr>
            <w:rFonts w:ascii="Times New Roman" w:hAnsi="Times New Roman" w:cs="Times New Roman"/>
            <w:noProof/>
            <w:webHidden/>
          </w:rPr>
          <w:fldChar w:fldCharType="end"/>
        </w:r>
      </w:hyperlink>
    </w:p>
    <w:p w14:paraId="3E691A15" w14:textId="05986D4B"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9" w:history="1">
        <w:r w:rsidR="00D1511C" w:rsidRPr="00FA773B">
          <w:rPr>
            <w:rStyle w:val="Hyperlink"/>
            <w:rFonts w:ascii="Times New Roman" w:hAnsi="Times New Roman" w:cs="Times New Roman"/>
            <w:i w:val="0"/>
            <w:iCs w:val="0"/>
            <w:noProof/>
          </w:rPr>
          <w:t>Part 1—Charges payable for device testing</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_Toc106960299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19</w:t>
        </w:r>
        <w:r w:rsidR="00D1511C" w:rsidRPr="00FA773B">
          <w:rPr>
            <w:rFonts w:ascii="Times New Roman" w:hAnsi="Times New Roman" w:cs="Times New Roman"/>
            <w:i w:val="0"/>
            <w:iCs w:val="0"/>
            <w:noProof/>
            <w:webHidden/>
          </w:rPr>
          <w:fldChar w:fldCharType="end"/>
        </w:r>
      </w:hyperlink>
    </w:p>
    <w:p w14:paraId="611A72BD" w14:textId="07D76E8D"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0" w:history="1">
        <w:r w:rsidR="00D1511C" w:rsidRPr="00FA773B">
          <w:rPr>
            <w:rStyle w:val="Hyperlink"/>
            <w:rFonts w:ascii="Times New Roman" w:hAnsi="Times New Roman" w:cs="Times New Roman"/>
            <w:i w:val="0"/>
            <w:iCs w:val="0"/>
            <w:noProof/>
          </w:rPr>
          <w:t>Part 2—Charges relating to apparatus licences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_Toc106960300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19</w:t>
        </w:r>
        <w:r w:rsidR="00D1511C" w:rsidRPr="00FA773B">
          <w:rPr>
            <w:rFonts w:ascii="Times New Roman" w:hAnsi="Times New Roman" w:cs="Times New Roman"/>
            <w:i w:val="0"/>
            <w:iCs w:val="0"/>
            <w:noProof/>
            <w:webHidden/>
          </w:rPr>
          <w:fldChar w:fldCharType="end"/>
        </w:r>
      </w:hyperlink>
    </w:p>
    <w:p w14:paraId="4EB0B811" w14:textId="00F38E71"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1" w:history="1">
        <w:r w:rsidR="00D1511C" w:rsidRPr="00FA773B">
          <w:rPr>
            <w:rStyle w:val="Hyperlink"/>
            <w:rFonts w:ascii="Times New Roman" w:hAnsi="Times New Roman" w:cs="Times New Roman"/>
            <w:i w:val="0"/>
            <w:iCs w:val="0"/>
            <w:noProof/>
          </w:rPr>
          <w:t>Part 3—Charges for permits, certificates or exemptions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_Toc106960301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30</w:t>
        </w:r>
        <w:r w:rsidR="00D1511C" w:rsidRPr="00FA773B">
          <w:rPr>
            <w:rFonts w:ascii="Times New Roman" w:hAnsi="Times New Roman" w:cs="Times New Roman"/>
            <w:i w:val="0"/>
            <w:iCs w:val="0"/>
            <w:noProof/>
            <w:webHidden/>
          </w:rPr>
          <w:fldChar w:fldCharType="end"/>
        </w:r>
      </w:hyperlink>
    </w:p>
    <w:p w14:paraId="6C92443B" w14:textId="78BAFD00"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2" w:history="1">
        <w:r w:rsidR="00D1511C" w:rsidRPr="00FA773B">
          <w:rPr>
            <w:rStyle w:val="Hyperlink"/>
            <w:rFonts w:ascii="Times New Roman" w:hAnsi="Times New Roman" w:cs="Times New Roman"/>
            <w:i w:val="0"/>
            <w:iCs w:val="0"/>
            <w:noProof/>
          </w:rPr>
          <w:t>Part 4—Charges for examinations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_Toc106960302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32</w:t>
        </w:r>
        <w:r w:rsidR="00D1511C" w:rsidRPr="00FA773B">
          <w:rPr>
            <w:rFonts w:ascii="Times New Roman" w:hAnsi="Times New Roman" w:cs="Times New Roman"/>
            <w:i w:val="0"/>
            <w:iCs w:val="0"/>
            <w:noProof/>
            <w:webHidden/>
          </w:rPr>
          <w:fldChar w:fldCharType="end"/>
        </w:r>
      </w:hyperlink>
    </w:p>
    <w:p w14:paraId="42508664" w14:textId="5368A98A"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3" w:history="1">
        <w:r w:rsidR="00D1511C" w:rsidRPr="00FA773B">
          <w:rPr>
            <w:rStyle w:val="Hyperlink"/>
            <w:rFonts w:ascii="Times New Roman" w:hAnsi="Times New Roman" w:cs="Times New Roman"/>
            <w:i w:val="0"/>
            <w:iCs w:val="0"/>
            <w:noProof/>
          </w:rPr>
          <w:t>Part 5—Charges relating to spectrum licences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_Toc106960303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33</w:t>
        </w:r>
        <w:r w:rsidR="00D1511C" w:rsidRPr="00FA773B">
          <w:rPr>
            <w:rFonts w:ascii="Times New Roman" w:hAnsi="Times New Roman" w:cs="Times New Roman"/>
            <w:i w:val="0"/>
            <w:iCs w:val="0"/>
            <w:noProof/>
            <w:webHidden/>
          </w:rPr>
          <w:fldChar w:fldCharType="end"/>
        </w:r>
      </w:hyperlink>
    </w:p>
    <w:p w14:paraId="26408704" w14:textId="51C4C8DB"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4" w:history="1">
        <w:r w:rsidR="00D1511C" w:rsidRPr="00FA773B">
          <w:rPr>
            <w:rStyle w:val="Hyperlink"/>
            <w:rFonts w:ascii="Times New Roman" w:hAnsi="Times New Roman" w:cs="Times New Roman"/>
            <w:i w:val="0"/>
            <w:iCs w:val="0"/>
            <w:noProof/>
          </w:rPr>
          <w:t>Part 6—Charges relating to satellite filing and coordination</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_Toc106960304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34</w:t>
        </w:r>
        <w:r w:rsidR="00D1511C" w:rsidRPr="00FA773B">
          <w:rPr>
            <w:rFonts w:ascii="Times New Roman" w:hAnsi="Times New Roman" w:cs="Times New Roman"/>
            <w:i w:val="0"/>
            <w:iCs w:val="0"/>
            <w:noProof/>
            <w:webHidden/>
          </w:rPr>
          <w:fldChar w:fldCharType="end"/>
        </w:r>
      </w:hyperlink>
    </w:p>
    <w:p w14:paraId="14887262" w14:textId="73653F68" w:rsidR="00D1511C" w:rsidRPr="00FA773B" w:rsidRDefault="00140056">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5" w:history="1">
        <w:r w:rsidR="00D1511C" w:rsidRPr="00FA773B">
          <w:rPr>
            <w:rStyle w:val="Hyperlink"/>
            <w:rFonts w:ascii="Times New Roman" w:hAnsi="Times New Roman" w:cs="Times New Roman"/>
            <w:i w:val="0"/>
            <w:iCs w:val="0"/>
            <w:noProof/>
          </w:rPr>
          <w:t>Part 7—Charges relating to miscellaneous services/matters</w:t>
        </w:r>
        <w:r w:rsidR="00D1511C" w:rsidRPr="00FA773B">
          <w:rPr>
            <w:rFonts w:ascii="Times New Roman" w:hAnsi="Times New Roman" w:cs="Times New Roman"/>
            <w:i w:val="0"/>
            <w:iCs w:val="0"/>
            <w:noProof/>
            <w:webHidden/>
          </w:rPr>
          <w:tab/>
        </w:r>
        <w:r w:rsidR="00D1511C" w:rsidRPr="00FA773B">
          <w:rPr>
            <w:rFonts w:ascii="Times New Roman" w:hAnsi="Times New Roman" w:cs="Times New Roman"/>
            <w:i w:val="0"/>
            <w:iCs w:val="0"/>
            <w:noProof/>
            <w:webHidden/>
          </w:rPr>
          <w:fldChar w:fldCharType="begin"/>
        </w:r>
        <w:r w:rsidR="00D1511C" w:rsidRPr="00FA773B">
          <w:rPr>
            <w:rFonts w:ascii="Times New Roman" w:hAnsi="Times New Roman" w:cs="Times New Roman"/>
            <w:i w:val="0"/>
            <w:iCs w:val="0"/>
            <w:noProof/>
            <w:webHidden/>
          </w:rPr>
          <w:instrText xml:space="preserve"> PAGEREF _Toc106960305 \h </w:instrText>
        </w:r>
        <w:r w:rsidR="00D1511C" w:rsidRPr="00FA773B">
          <w:rPr>
            <w:rFonts w:ascii="Times New Roman" w:hAnsi="Times New Roman" w:cs="Times New Roman"/>
            <w:i w:val="0"/>
            <w:iCs w:val="0"/>
            <w:noProof/>
            <w:webHidden/>
          </w:rPr>
        </w:r>
        <w:r w:rsidR="00D1511C" w:rsidRPr="00FA773B">
          <w:rPr>
            <w:rFonts w:ascii="Times New Roman" w:hAnsi="Times New Roman" w:cs="Times New Roman"/>
            <w:i w:val="0"/>
            <w:iCs w:val="0"/>
            <w:noProof/>
            <w:webHidden/>
          </w:rPr>
          <w:fldChar w:fldCharType="separate"/>
        </w:r>
        <w:r w:rsidR="00D1511C" w:rsidRPr="00FA773B">
          <w:rPr>
            <w:rFonts w:ascii="Times New Roman" w:hAnsi="Times New Roman" w:cs="Times New Roman"/>
            <w:i w:val="0"/>
            <w:iCs w:val="0"/>
            <w:noProof/>
            <w:webHidden/>
          </w:rPr>
          <w:t>35</w:t>
        </w:r>
        <w:r w:rsidR="00D1511C" w:rsidRPr="00FA773B">
          <w:rPr>
            <w:rFonts w:ascii="Times New Roman" w:hAnsi="Times New Roman" w:cs="Times New Roman"/>
            <w:i w:val="0"/>
            <w:iCs w:val="0"/>
            <w:noProof/>
            <w:webHidden/>
          </w:rPr>
          <w:fldChar w:fldCharType="end"/>
        </w:r>
      </w:hyperlink>
    </w:p>
    <w:p w14:paraId="794EFB19" w14:textId="5198C97B" w:rsidR="00086BF0" w:rsidRDefault="00367936" w:rsidP="00AB77FB">
      <w:pPr>
        <w:spacing w:before="80" w:after="0"/>
        <w:rPr>
          <w:rFonts w:ascii="Times New Roman" w:hAnsi="Times New Roman" w:cs="Times New Roman"/>
        </w:rPr>
      </w:pPr>
      <w:r w:rsidRPr="00FA773B">
        <w:rPr>
          <w:rFonts w:ascii="Times New Roman" w:hAnsi="Times New Roman" w:cs="Times New Roman"/>
          <w:b/>
        </w:rPr>
        <w:fldChar w:fldCharType="end"/>
      </w:r>
    </w:p>
    <w:p w14:paraId="6603E212" w14:textId="77777777" w:rsidR="00086BF0" w:rsidRDefault="00086BF0" w:rsidP="00086BF0">
      <w:pPr>
        <w:spacing w:after="0"/>
        <w:rPr>
          <w:rFonts w:ascii="Times New Roman" w:hAnsi="Times New Roman" w:cs="Times New Roman"/>
        </w:rPr>
        <w:sectPr w:rsidR="00086BF0">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p>
    <w:p w14:paraId="54781D03" w14:textId="77777777" w:rsidR="00086BF0" w:rsidRPr="001A636B" w:rsidRDefault="00086BF0" w:rsidP="00F97034">
      <w:pPr>
        <w:pStyle w:val="Heading1"/>
      </w:pPr>
      <w:bookmarkStart w:id="2" w:name="_Toc106960273"/>
      <w:bookmarkStart w:id="3" w:name="_Toc444596031"/>
      <w:r w:rsidRPr="001A636B">
        <w:rPr>
          <w:rStyle w:val="CharPartText"/>
        </w:rPr>
        <w:lastRenderedPageBreak/>
        <w:t>Part 1—Preliminary</w:t>
      </w:r>
      <w:bookmarkEnd w:id="2"/>
    </w:p>
    <w:p w14:paraId="1EFDD9FA" w14:textId="77777777" w:rsidR="00086BF0" w:rsidRPr="00F97034" w:rsidRDefault="00086BF0" w:rsidP="00F97034">
      <w:pPr>
        <w:pStyle w:val="Heading2"/>
      </w:pPr>
      <w:bookmarkStart w:id="4" w:name="_Toc106960274"/>
      <w:r w:rsidRPr="00F97034">
        <w:rPr>
          <w:rStyle w:val="CharSectno"/>
        </w:rPr>
        <w:t>1</w:t>
      </w:r>
      <w:r w:rsidRPr="00F97034">
        <w:t xml:space="preserve">  Name</w:t>
      </w:r>
      <w:bookmarkEnd w:id="4"/>
    </w:p>
    <w:p w14:paraId="0BA01627" w14:textId="0DE283EE" w:rsidR="00086BF0" w:rsidRDefault="00086BF0" w:rsidP="00086BF0">
      <w:pPr>
        <w:pStyle w:val="subsection"/>
      </w:pPr>
      <w:r>
        <w:tab/>
      </w:r>
      <w:r>
        <w:tab/>
        <w:t>This is th</w:t>
      </w:r>
      <w:r w:rsidR="00EA5321">
        <w:t xml:space="preserve">e </w:t>
      </w:r>
      <w:r w:rsidR="00EA5321">
        <w:rPr>
          <w:i/>
          <w:iCs/>
        </w:rPr>
        <w:t>Radiocommunications (Charges) Determination 202</w:t>
      </w:r>
      <w:r w:rsidR="00FA09EF">
        <w:rPr>
          <w:i/>
          <w:iCs/>
        </w:rPr>
        <w:t>2</w:t>
      </w:r>
      <w:r>
        <w:t>.</w:t>
      </w:r>
    </w:p>
    <w:p w14:paraId="607ABA0F" w14:textId="10775CDD" w:rsidR="00815DA7" w:rsidRDefault="00815DA7" w:rsidP="00F97034">
      <w:pPr>
        <w:pStyle w:val="Heading2"/>
      </w:pPr>
      <w:bookmarkStart w:id="5" w:name="_Toc106960275"/>
      <w:bookmarkStart w:id="6" w:name="_Toc444596033"/>
      <w:r w:rsidRPr="009A3735">
        <w:t>2  Commencement</w:t>
      </w:r>
      <w:bookmarkEnd w:id="5"/>
    </w:p>
    <w:p w14:paraId="2ADC0538" w14:textId="5D540EB6" w:rsidR="000F7AAD" w:rsidRDefault="001C4133" w:rsidP="000D788D">
      <w:pPr>
        <w:pStyle w:val="subsection"/>
      </w:pPr>
      <w:r>
        <w:tab/>
      </w:r>
      <w:r w:rsidR="00281952">
        <w:tab/>
      </w:r>
      <w:r w:rsidR="00354D82">
        <w:t>This instrument commences on the later of the following:</w:t>
      </w:r>
    </w:p>
    <w:p w14:paraId="0494B05D" w14:textId="68A3DBCD" w:rsidR="00354D82" w:rsidRDefault="00354D82" w:rsidP="00E47E79">
      <w:pPr>
        <w:pStyle w:val="subsection"/>
        <w:numPr>
          <w:ilvl w:val="0"/>
          <w:numId w:val="22"/>
        </w:numPr>
      </w:pPr>
      <w:r>
        <w:t>the start of the day after the day the instrument is registered</w:t>
      </w:r>
      <w:r w:rsidR="007C26DB">
        <w:t xml:space="preserve"> on the Federal Register of Legislation</w:t>
      </w:r>
      <w:r>
        <w:t>; and</w:t>
      </w:r>
    </w:p>
    <w:p w14:paraId="4DBCC870" w14:textId="0B29EDA8" w:rsidR="00354D82" w:rsidRPr="000B566C" w:rsidRDefault="00976DFA" w:rsidP="00E47E79">
      <w:pPr>
        <w:pStyle w:val="subsection"/>
        <w:numPr>
          <w:ilvl w:val="0"/>
          <w:numId w:val="22"/>
        </w:numPr>
      </w:pPr>
      <w:r w:rsidRPr="000B566C">
        <w:t xml:space="preserve">1 </w:t>
      </w:r>
      <w:r w:rsidR="007572B8">
        <w:t>October</w:t>
      </w:r>
      <w:r w:rsidRPr="000B566C">
        <w:t xml:space="preserve"> 2022.</w:t>
      </w:r>
    </w:p>
    <w:p w14:paraId="75D76088" w14:textId="69B4D32C" w:rsidR="00976DFA" w:rsidRPr="00942441" w:rsidRDefault="00976DFA" w:rsidP="00605181">
      <w:pPr>
        <w:pStyle w:val="notetext"/>
        <w:rPr>
          <w:szCs w:val="18"/>
        </w:rPr>
      </w:pPr>
      <w:r w:rsidRPr="00605181">
        <w:rPr>
          <w:bCs/>
          <w:szCs w:val="18"/>
        </w:rPr>
        <w:t>Note:</w:t>
      </w:r>
      <w:r w:rsidRPr="00605181">
        <w:rPr>
          <w:bCs/>
          <w:szCs w:val="18"/>
        </w:rPr>
        <w:tab/>
        <w:t xml:space="preserve">The Federal Register of Legislation may be accessed free of charge at </w:t>
      </w:r>
      <w:hyperlink r:id="rId16" w:history="1">
        <w:r w:rsidR="00281952" w:rsidRPr="00605181">
          <w:rPr>
            <w:rStyle w:val="Hyperlink"/>
            <w:rFonts w:eastAsiaTheme="majorEastAsia"/>
            <w:bCs/>
            <w:szCs w:val="18"/>
          </w:rPr>
          <w:t>www.legislation.gov.au</w:t>
        </w:r>
      </w:hyperlink>
      <w:r w:rsidR="00EB2A65" w:rsidRPr="00605181">
        <w:rPr>
          <w:rStyle w:val="Hyperlink"/>
          <w:rFonts w:eastAsiaTheme="majorEastAsia"/>
          <w:bCs/>
          <w:szCs w:val="18"/>
        </w:rPr>
        <w:t>.</w:t>
      </w:r>
    </w:p>
    <w:p w14:paraId="12CBE75E" w14:textId="32C6DE32" w:rsidR="00086BF0" w:rsidRDefault="00086BF0" w:rsidP="00F97034">
      <w:pPr>
        <w:pStyle w:val="Heading2"/>
      </w:pPr>
      <w:bookmarkStart w:id="7" w:name="_Toc106960276"/>
      <w:r>
        <w:rPr>
          <w:rStyle w:val="CharSectno"/>
        </w:rPr>
        <w:t>3</w:t>
      </w:r>
      <w:r>
        <w:t xml:space="preserve">  Authority</w:t>
      </w:r>
      <w:bookmarkEnd w:id="6"/>
      <w:bookmarkEnd w:id="7"/>
    </w:p>
    <w:p w14:paraId="3377B4C6" w14:textId="2FDE5B20" w:rsidR="00086BF0" w:rsidRDefault="00086BF0" w:rsidP="00086BF0">
      <w:pPr>
        <w:pStyle w:val="subsection"/>
      </w:pPr>
      <w:r>
        <w:tab/>
      </w:r>
      <w:r>
        <w:tab/>
        <w:t xml:space="preserve">This instrument is made under </w:t>
      </w:r>
      <w:r w:rsidR="006B222B">
        <w:t>subsection 60(1)</w:t>
      </w:r>
      <w:r>
        <w:t xml:space="preserve"> of the </w:t>
      </w:r>
      <w:r w:rsidR="0067593D">
        <w:rPr>
          <w:i/>
          <w:iCs/>
        </w:rPr>
        <w:t>Australian Communications and Media Authority Act 2005</w:t>
      </w:r>
      <w:r>
        <w:t>.</w:t>
      </w:r>
    </w:p>
    <w:p w14:paraId="125EEF8B" w14:textId="3A8B9F28" w:rsidR="00086BF0" w:rsidRDefault="00086BF0" w:rsidP="00F97034">
      <w:pPr>
        <w:pStyle w:val="Heading2"/>
      </w:pPr>
      <w:bookmarkStart w:id="8" w:name="_Toc106960277"/>
      <w:bookmarkStart w:id="9" w:name="_Toc444596034"/>
      <w:r>
        <w:t xml:space="preserve">4  Repeal of the </w:t>
      </w:r>
      <w:r w:rsidR="00D23605" w:rsidRPr="00F97034">
        <w:rPr>
          <w:i/>
          <w:iCs/>
        </w:rPr>
        <w:t>Radiocommunications (Charges) Determination 2017</w:t>
      </w:r>
      <w:bookmarkEnd w:id="8"/>
    </w:p>
    <w:p w14:paraId="5F185247" w14:textId="41A68446" w:rsidR="00086BF0" w:rsidRDefault="00086BF0" w:rsidP="00086BF0">
      <w:pPr>
        <w:pStyle w:val="subsection"/>
        <w:rPr>
          <w:rStyle w:val="CharSectno"/>
        </w:rPr>
      </w:pPr>
      <w:r>
        <w:tab/>
      </w:r>
      <w:r>
        <w:tab/>
        <w:t xml:space="preserve">The </w:t>
      </w:r>
      <w:r w:rsidR="00D23605">
        <w:rPr>
          <w:i/>
        </w:rPr>
        <w:t>Radiocommunications (Charges) Determination 2017</w:t>
      </w:r>
      <w:r>
        <w:rPr>
          <w:i/>
        </w:rPr>
        <w:t xml:space="preserve"> </w:t>
      </w:r>
      <w:r>
        <w:t>(</w:t>
      </w:r>
      <w:r w:rsidR="00181459">
        <w:t>F2017L00328)</w:t>
      </w:r>
      <w:r>
        <w:t xml:space="preserve"> is repealed. </w:t>
      </w:r>
    </w:p>
    <w:p w14:paraId="616032F1" w14:textId="1F1303F6" w:rsidR="00086BF0" w:rsidRDefault="00181459" w:rsidP="00F97034">
      <w:pPr>
        <w:pStyle w:val="Heading2"/>
      </w:pPr>
      <w:bookmarkStart w:id="10" w:name="_Toc106960278"/>
      <w:r w:rsidRPr="001D6322">
        <w:rPr>
          <w:rStyle w:val="CharSectno"/>
        </w:rPr>
        <w:t>5</w:t>
      </w:r>
      <w:r w:rsidR="00086BF0">
        <w:t xml:space="preserve">  Definitions</w:t>
      </w:r>
      <w:bookmarkEnd w:id="9"/>
      <w:bookmarkEnd w:id="10"/>
    </w:p>
    <w:p w14:paraId="428F2C2E" w14:textId="284D0F79" w:rsidR="00086BF0" w:rsidRDefault="00086BF0" w:rsidP="00086BF0">
      <w:pPr>
        <w:pStyle w:val="subsection"/>
      </w:pPr>
      <w:r>
        <w:tab/>
      </w:r>
      <w:r w:rsidR="00C80294">
        <w:t>(1)</w:t>
      </w:r>
      <w:r>
        <w:tab/>
        <w:t>In this instrument:</w:t>
      </w:r>
    </w:p>
    <w:p w14:paraId="4DBFF916" w14:textId="5B95E57A" w:rsidR="00DC500B" w:rsidRPr="008315C4" w:rsidRDefault="00DC500B" w:rsidP="00DC500B">
      <w:pPr>
        <w:pStyle w:val="Definition"/>
        <w:rPr>
          <w:i/>
        </w:rPr>
      </w:pPr>
      <w:r>
        <w:rPr>
          <w:b/>
          <w:bCs/>
          <w:i/>
        </w:rPr>
        <w:t xml:space="preserve">Accreditation Rules </w:t>
      </w:r>
      <w:r>
        <w:rPr>
          <w:iCs/>
        </w:rPr>
        <w:t xml:space="preserve">means the </w:t>
      </w:r>
      <w:r>
        <w:rPr>
          <w:i/>
        </w:rPr>
        <w:t xml:space="preserve">Radiocommunications Accreditation (General) Rules 2021. </w:t>
      </w:r>
    </w:p>
    <w:p w14:paraId="4BB17BF9" w14:textId="0F2A4FBC" w:rsidR="00006D29" w:rsidRDefault="00006D29" w:rsidP="00086BF0">
      <w:pPr>
        <w:pStyle w:val="Definition"/>
        <w:rPr>
          <w:iCs/>
        </w:rPr>
      </w:pPr>
      <w:r w:rsidRPr="009D6CFE">
        <w:rPr>
          <w:b/>
          <w:bCs/>
          <w:i/>
        </w:rPr>
        <w:t>accredited person</w:t>
      </w:r>
      <w:r w:rsidR="00484951" w:rsidRPr="009D6CFE">
        <w:rPr>
          <w:b/>
          <w:bCs/>
          <w:i/>
        </w:rPr>
        <w:t xml:space="preserve"> </w:t>
      </w:r>
      <w:r w:rsidR="00484951" w:rsidRPr="009D6CFE">
        <w:rPr>
          <w:iCs/>
        </w:rPr>
        <w:t xml:space="preserve">means a person </w:t>
      </w:r>
      <w:r w:rsidR="00893DDB" w:rsidRPr="009D6CFE">
        <w:rPr>
          <w:iCs/>
        </w:rPr>
        <w:t xml:space="preserve">who holds an accreditation </w:t>
      </w:r>
      <w:r w:rsidR="005D04DB">
        <w:rPr>
          <w:iCs/>
        </w:rPr>
        <w:t xml:space="preserve">of a kind specified in the </w:t>
      </w:r>
      <w:r w:rsidR="00DF59B5">
        <w:rPr>
          <w:iCs/>
        </w:rPr>
        <w:t>A</w:t>
      </w:r>
      <w:r w:rsidR="005D04DB">
        <w:rPr>
          <w:iCs/>
        </w:rPr>
        <w:t xml:space="preserve">ccreditation </w:t>
      </w:r>
      <w:r w:rsidR="00DF59B5">
        <w:rPr>
          <w:iCs/>
        </w:rPr>
        <w:t>R</w:t>
      </w:r>
      <w:r w:rsidR="005D04DB">
        <w:rPr>
          <w:iCs/>
        </w:rPr>
        <w:t xml:space="preserve">ules. </w:t>
      </w:r>
    </w:p>
    <w:p w14:paraId="6076F22E" w14:textId="77777777" w:rsidR="00764FE5" w:rsidRDefault="00764FE5" w:rsidP="00764FE5">
      <w:pPr>
        <w:pStyle w:val="Definition"/>
      </w:pPr>
      <w:r>
        <w:rPr>
          <w:b/>
          <w:i/>
        </w:rPr>
        <w:t>ACMA Act</w:t>
      </w:r>
      <w:r>
        <w:t xml:space="preserve"> means the </w:t>
      </w:r>
      <w:r>
        <w:rPr>
          <w:i/>
        </w:rPr>
        <w:t>Australian Communications and Media Authority 2005</w:t>
      </w:r>
      <w:r>
        <w:t>.</w:t>
      </w:r>
    </w:p>
    <w:p w14:paraId="6DD97588" w14:textId="591627F5" w:rsidR="00172413" w:rsidRPr="000F04A1" w:rsidRDefault="000753C7" w:rsidP="00086BF0">
      <w:pPr>
        <w:pStyle w:val="Definition"/>
        <w:rPr>
          <w:iCs/>
        </w:rPr>
      </w:pPr>
      <w:r>
        <w:rPr>
          <w:b/>
          <w:bCs/>
          <w:i/>
        </w:rPr>
        <w:t>a</w:t>
      </w:r>
      <w:r w:rsidR="00172413">
        <w:rPr>
          <w:b/>
          <w:bCs/>
          <w:i/>
        </w:rPr>
        <w:t xml:space="preserve">djacent </w:t>
      </w:r>
      <w:r w:rsidR="008E3ED4">
        <w:rPr>
          <w:b/>
          <w:bCs/>
          <w:i/>
        </w:rPr>
        <w:t xml:space="preserve">services listing </w:t>
      </w:r>
      <w:r w:rsidR="008E3ED4">
        <w:rPr>
          <w:iCs/>
        </w:rPr>
        <w:t xml:space="preserve">means a list of the technical details of </w:t>
      </w:r>
      <w:r w:rsidR="00D44535">
        <w:rPr>
          <w:iCs/>
        </w:rPr>
        <w:t>radiocommunications devices</w:t>
      </w:r>
      <w:r w:rsidR="008E3ED4">
        <w:rPr>
          <w:iCs/>
        </w:rPr>
        <w:t xml:space="preserve"> listed in the Register of Radiocommunications Licences within a specified frequency range and within a specified radius of a </w:t>
      </w:r>
      <w:r w:rsidR="00A85F20">
        <w:rPr>
          <w:iCs/>
        </w:rPr>
        <w:t xml:space="preserve">particular geographic location. </w:t>
      </w:r>
    </w:p>
    <w:p w14:paraId="3E66AA44" w14:textId="0A39DAA7" w:rsidR="00FE75DD" w:rsidRDefault="00FE75DD" w:rsidP="00086BF0">
      <w:pPr>
        <w:pStyle w:val="Definition"/>
        <w:rPr>
          <w:i/>
        </w:rPr>
      </w:pPr>
      <w:r>
        <w:rPr>
          <w:b/>
          <w:bCs/>
          <w:i/>
        </w:rPr>
        <w:t xml:space="preserve">aeronautical licence (aeronautical assigned system station) </w:t>
      </w:r>
      <w:r w:rsidR="007D5D31">
        <w:rPr>
          <w:color w:val="000000"/>
          <w:shd w:val="clear" w:color="auto" w:fill="FFFFFF"/>
        </w:rPr>
        <w:t xml:space="preserve">means an aeronautical licence </w:t>
      </w:r>
      <w:r w:rsidR="00CD0095">
        <w:rPr>
          <w:color w:val="000000"/>
          <w:shd w:val="clear" w:color="auto" w:fill="FFFFFF"/>
        </w:rPr>
        <w:t xml:space="preserve">that </w:t>
      </w:r>
      <w:r w:rsidR="007D5D31">
        <w:rPr>
          <w:color w:val="000000"/>
          <w:shd w:val="clear" w:color="auto" w:fill="FFFFFF"/>
        </w:rPr>
        <w:t>authoris</w:t>
      </w:r>
      <w:r w:rsidR="00CD0095">
        <w:rPr>
          <w:color w:val="000000"/>
          <w:shd w:val="clear" w:color="auto" w:fill="FFFFFF"/>
        </w:rPr>
        <w:t>es</w:t>
      </w:r>
      <w:r w:rsidR="007D5D31">
        <w:rPr>
          <w:color w:val="000000"/>
          <w:shd w:val="clear" w:color="auto" w:fill="FFFFFF"/>
        </w:rPr>
        <w:t xml:space="preserve"> the </w:t>
      </w:r>
      <w:r w:rsidR="001D4ECC">
        <w:rPr>
          <w:color w:val="000000"/>
          <w:shd w:val="clear" w:color="auto" w:fill="FFFFFF"/>
        </w:rPr>
        <w:t>operation of</w:t>
      </w:r>
      <w:r w:rsidR="007D5D31">
        <w:rPr>
          <w:color w:val="000000"/>
          <w:shd w:val="clear" w:color="auto" w:fill="FFFFFF"/>
        </w:rPr>
        <w:t xml:space="preserve"> an aeronautical assigned system station.</w:t>
      </w:r>
    </w:p>
    <w:p w14:paraId="26DE7704" w14:textId="6885E074" w:rsidR="00E01708" w:rsidRDefault="003C3A04" w:rsidP="00086BF0">
      <w:pPr>
        <w:pStyle w:val="Definition"/>
        <w:rPr>
          <w:iCs/>
        </w:rPr>
      </w:pPr>
      <w:r>
        <w:rPr>
          <w:b/>
          <w:bCs/>
          <w:i/>
        </w:rPr>
        <w:t xml:space="preserve">aircraft </w:t>
      </w:r>
      <w:r w:rsidR="00F5508F">
        <w:rPr>
          <w:b/>
          <w:bCs/>
          <w:i/>
        </w:rPr>
        <w:t>licence (</w:t>
      </w:r>
      <w:r w:rsidR="00A56320">
        <w:rPr>
          <w:b/>
          <w:bCs/>
          <w:i/>
        </w:rPr>
        <w:t xml:space="preserve">aircraft </w:t>
      </w:r>
      <w:r>
        <w:rPr>
          <w:b/>
          <w:bCs/>
          <w:i/>
        </w:rPr>
        <w:t>assigned station</w:t>
      </w:r>
      <w:r w:rsidR="00F5508F">
        <w:rPr>
          <w:b/>
          <w:bCs/>
          <w:i/>
        </w:rPr>
        <w:t>)</w:t>
      </w:r>
      <w:r>
        <w:rPr>
          <w:b/>
          <w:bCs/>
          <w:i/>
        </w:rPr>
        <w:t xml:space="preserve"> </w:t>
      </w:r>
      <w:r w:rsidR="00A56320">
        <w:rPr>
          <w:iCs/>
        </w:rPr>
        <w:t xml:space="preserve">means an aircraft </w:t>
      </w:r>
      <w:r w:rsidR="00A56320" w:rsidRPr="00133869">
        <w:rPr>
          <w:iCs/>
        </w:rPr>
        <w:t xml:space="preserve">licence </w:t>
      </w:r>
      <w:r w:rsidR="00FD1A03">
        <w:rPr>
          <w:iCs/>
        </w:rPr>
        <w:t xml:space="preserve">that </w:t>
      </w:r>
      <w:r w:rsidR="00A56320" w:rsidRPr="00CC1808">
        <w:rPr>
          <w:iCs/>
        </w:rPr>
        <w:t>authoris</w:t>
      </w:r>
      <w:r w:rsidR="00FD1A03">
        <w:rPr>
          <w:iCs/>
        </w:rPr>
        <w:t>es</w:t>
      </w:r>
      <w:r w:rsidR="00A56320" w:rsidRPr="00CC1808">
        <w:rPr>
          <w:iCs/>
        </w:rPr>
        <w:t xml:space="preserve"> the operat</w:t>
      </w:r>
      <w:r w:rsidR="00A56320" w:rsidRPr="00093F58">
        <w:rPr>
          <w:iCs/>
        </w:rPr>
        <w:t>ion of an aircraft assigned station.</w:t>
      </w:r>
    </w:p>
    <w:p w14:paraId="2F2BE175" w14:textId="13656E0D" w:rsidR="00BD1B34" w:rsidRPr="009D6CFE" w:rsidRDefault="00047160" w:rsidP="00086BF0">
      <w:pPr>
        <w:pStyle w:val="Definition"/>
        <w:rPr>
          <w:iCs/>
        </w:rPr>
      </w:pPr>
      <w:r>
        <w:rPr>
          <w:b/>
          <w:bCs/>
          <w:i/>
        </w:rPr>
        <w:t>a</w:t>
      </w:r>
      <w:r w:rsidR="00E32697" w:rsidRPr="009D6CFE">
        <w:rPr>
          <w:b/>
          <w:bCs/>
          <w:i/>
        </w:rPr>
        <w:t xml:space="preserve">mateur licence (amateur advanced station) </w:t>
      </w:r>
      <w:bookmarkStart w:id="11" w:name="_Hlk53396742"/>
      <w:r w:rsidR="005748E2" w:rsidRPr="009D6CFE">
        <w:rPr>
          <w:iCs/>
        </w:rPr>
        <w:t>means</w:t>
      </w:r>
      <w:r w:rsidR="00F7122B" w:rsidRPr="009D6CFE">
        <w:rPr>
          <w:color w:val="000000"/>
          <w:shd w:val="clear" w:color="auto" w:fill="FFFFFF"/>
        </w:rPr>
        <w:t xml:space="preserve"> an amateur licence that </w:t>
      </w:r>
      <w:r w:rsidR="00F7122B" w:rsidRPr="005D1D9F">
        <w:rPr>
          <w:color w:val="000000"/>
          <w:shd w:val="clear" w:color="auto" w:fill="FFFFFF"/>
        </w:rPr>
        <w:t xml:space="preserve">authorises the </w:t>
      </w:r>
      <w:r w:rsidR="008E08D0" w:rsidRPr="005D1D9F">
        <w:rPr>
          <w:color w:val="000000"/>
          <w:shd w:val="clear" w:color="auto" w:fill="FFFFFF"/>
        </w:rPr>
        <w:t>operation of</w:t>
      </w:r>
      <w:r w:rsidR="00F7122B" w:rsidRPr="005D1D9F">
        <w:rPr>
          <w:color w:val="000000"/>
          <w:shd w:val="clear" w:color="auto" w:fill="FFFFFF"/>
        </w:rPr>
        <w:t xml:space="preserve"> an amateur advanced station</w:t>
      </w:r>
      <w:r w:rsidR="009F6CD9" w:rsidRPr="005D1D9F">
        <w:rPr>
          <w:iCs/>
        </w:rPr>
        <w:t>.</w:t>
      </w:r>
      <w:bookmarkEnd w:id="11"/>
    </w:p>
    <w:p w14:paraId="3FCDFDDD" w14:textId="49CD562D" w:rsidR="009F6CD9" w:rsidRPr="009D6CFE" w:rsidRDefault="00047160" w:rsidP="00086BF0">
      <w:pPr>
        <w:pStyle w:val="Definition"/>
        <w:rPr>
          <w:iCs/>
        </w:rPr>
      </w:pPr>
      <w:r>
        <w:rPr>
          <w:b/>
          <w:bCs/>
          <w:i/>
        </w:rPr>
        <w:t>a</w:t>
      </w:r>
      <w:r w:rsidR="009F6CD9" w:rsidRPr="009D6CFE">
        <w:rPr>
          <w:b/>
          <w:bCs/>
          <w:i/>
        </w:rPr>
        <w:t xml:space="preserve">mateur licence (amateur beacon station) </w:t>
      </w:r>
      <w:r w:rsidR="00B32D95" w:rsidRPr="009D6CFE">
        <w:rPr>
          <w:color w:val="000000"/>
          <w:shd w:val="clear" w:color="auto" w:fill="FFFFFF"/>
        </w:rPr>
        <w:t xml:space="preserve">means an amateur licence that </w:t>
      </w:r>
      <w:r w:rsidR="00B32D95" w:rsidRPr="005D1D9F">
        <w:rPr>
          <w:color w:val="000000"/>
          <w:shd w:val="clear" w:color="auto" w:fill="FFFFFF"/>
        </w:rPr>
        <w:t xml:space="preserve">authorises the </w:t>
      </w:r>
      <w:r w:rsidR="008E08D0" w:rsidRPr="005D1D9F">
        <w:rPr>
          <w:color w:val="000000"/>
          <w:shd w:val="clear" w:color="auto" w:fill="FFFFFF"/>
        </w:rPr>
        <w:t>operation of</w:t>
      </w:r>
      <w:r w:rsidR="00B32D95" w:rsidRPr="009D6CFE">
        <w:rPr>
          <w:color w:val="000000"/>
          <w:shd w:val="clear" w:color="auto" w:fill="FFFFFF"/>
        </w:rPr>
        <w:t xml:space="preserve"> an amateur beacon station.</w:t>
      </w:r>
    </w:p>
    <w:p w14:paraId="02717C58" w14:textId="761E0FF6" w:rsidR="001845F6" w:rsidRPr="009D6CFE" w:rsidRDefault="00047160" w:rsidP="00086BF0">
      <w:pPr>
        <w:pStyle w:val="Definition"/>
        <w:rPr>
          <w:iCs/>
        </w:rPr>
      </w:pPr>
      <w:r>
        <w:rPr>
          <w:b/>
          <w:bCs/>
          <w:i/>
        </w:rPr>
        <w:t>a</w:t>
      </w:r>
      <w:r w:rsidR="00E35747" w:rsidRPr="009D6CFE">
        <w:rPr>
          <w:b/>
          <w:bCs/>
          <w:i/>
        </w:rPr>
        <w:t xml:space="preserve">mateur licence (amateur foundation station) </w:t>
      </w:r>
      <w:r w:rsidR="00260865" w:rsidRPr="009D6CFE">
        <w:rPr>
          <w:color w:val="000000"/>
          <w:shd w:val="clear" w:color="auto" w:fill="FFFFFF"/>
        </w:rPr>
        <w:t xml:space="preserve">means an amateur licence that </w:t>
      </w:r>
      <w:r w:rsidR="00260865" w:rsidRPr="00C404F4">
        <w:rPr>
          <w:color w:val="000000"/>
          <w:shd w:val="clear" w:color="auto" w:fill="FFFFFF"/>
        </w:rPr>
        <w:t xml:space="preserve">authorises the </w:t>
      </w:r>
      <w:r w:rsidR="008E08D0" w:rsidRPr="00C404F4">
        <w:rPr>
          <w:color w:val="000000"/>
          <w:shd w:val="clear" w:color="auto" w:fill="FFFFFF"/>
        </w:rPr>
        <w:t>operati</w:t>
      </w:r>
      <w:r w:rsidR="008E08D0" w:rsidRPr="00A25780">
        <w:rPr>
          <w:color w:val="000000"/>
          <w:shd w:val="clear" w:color="auto" w:fill="FFFFFF"/>
        </w:rPr>
        <w:t>on of</w:t>
      </w:r>
      <w:r w:rsidR="00260865" w:rsidRPr="00C404F4">
        <w:rPr>
          <w:color w:val="000000"/>
          <w:shd w:val="clear" w:color="auto" w:fill="FFFFFF"/>
        </w:rPr>
        <w:t xml:space="preserve"> an amateur foundation station</w:t>
      </w:r>
      <w:r w:rsidR="001514F7" w:rsidRPr="00C404F4">
        <w:rPr>
          <w:i/>
        </w:rPr>
        <w:t>.</w:t>
      </w:r>
      <w:r w:rsidR="00E35747" w:rsidRPr="009D6CFE">
        <w:rPr>
          <w:i/>
        </w:rPr>
        <w:t xml:space="preserve"> </w:t>
      </w:r>
    </w:p>
    <w:p w14:paraId="747914AF" w14:textId="1C2A48BA" w:rsidR="00E35747" w:rsidRPr="009D6CFE" w:rsidRDefault="00047160" w:rsidP="00086BF0">
      <w:pPr>
        <w:pStyle w:val="Definition"/>
        <w:rPr>
          <w:iCs/>
        </w:rPr>
      </w:pPr>
      <w:r>
        <w:rPr>
          <w:b/>
          <w:bCs/>
          <w:i/>
        </w:rPr>
        <w:t>a</w:t>
      </w:r>
      <w:r w:rsidR="0076541C" w:rsidRPr="009D6CFE">
        <w:rPr>
          <w:b/>
          <w:bCs/>
          <w:i/>
        </w:rPr>
        <w:t xml:space="preserve">mateur licence (amateur repeater station) </w:t>
      </w:r>
      <w:r w:rsidR="00166D50" w:rsidRPr="009D6CFE">
        <w:rPr>
          <w:color w:val="000000"/>
          <w:shd w:val="clear" w:color="auto" w:fill="FFFFFF"/>
        </w:rPr>
        <w:t xml:space="preserve">means an amateur licence that </w:t>
      </w:r>
      <w:r w:rsidR="00166D50" w:rsidRPr="005D1D9F">
        <w:rPr>
          <w:color w:val="000000"/>
          <w:shd w:val="clear" w:color="auto" w:fill="FFFFFF"/>
        </w:rPr>
        <w:t xml:space="preserve">authorises the </w:t>
      </w:r>
      <w:r w:rsidR="008E08D0" w:rsidRPr="005D1D9F">
        <w:rPr>
          <w:color w:val="000000"/>
          <w:shd w:val="clear" w:color="auto" w:fill="FFFFFF"/>
        </w:rPr>
        <w:t>operation of</w:t>
      </w:r>
      <w:r w:rsidR="00166D50" w:rsidRPr="009D6CFE">
        <w:rPr>
          <w:color w:val="000000"/>
          <w:shd w:val="clear" w:color="auto" w:fill="FFFFFF"/>
        </w:rPr>
        <w:t xml:space="preserve"> an amateur repeater station.</w:t>
      </w:r>
      <w:r w:rsidR="00505670" w:rsidRPr="009D6CFE">
        <w:rPr>
          <w:i/>
        </w:rPr>
        <w:t xml:space="preserve"> </w:t>
      </w:r>
    </w:p>
    <w:p w14:paraId="0DBA2A1D" w14:textId="163E85C6" w:rsidR="00C8061F" w:rsidRDefault="00047160" w:rsidP="00DA304F">
      <w:pPr>
        <w:pStyle w:val="Definition"/>
        <w:rPr>
          <w:color w:val="000000"/>
          <w:shd w:val="clear" w:color="auto" w:fill="FFFFFF"/>
        </w:rPr>
      </w:pPr>
      <w:r>
        <w:rPr>
          <w:b/>
          <w:bCs/>
          <w:i/>
        </w:rPr>
        <w:lastRenderedPageBreak/>
        <w:t>a</w:t>
      </w:r>
      <w:r w:rsidR="0038123F" w:rsidRPr="009D6CFE">
        <w:rPr>
          <w:b/>
          <w:bCs/>
          <w:i/>
        </w:rPr>
        <w:t xml:space="preserve">mateur licence (amateur standard station) </w:t>
      </w:r>
      <w:r w:rsidR="00AB7304">
        <w:rPr>
          <w:color w:val="000000"/>
          <w:shd w:val="clear" w:color="auto" w:fill="FFFFFF"/>
        </w:rPr>
        <w:t xml:space="preserve">means an amateur licence that </w:t>
      </w:r>
      <w:r w:rsidR="00AB7304" w:rsidRPr="008E08D0">
        <w:rPr>
          <w:color w:val="000000"/>
          <w:shd w:val="clear" w:color="auto" w:fill="FFFFFF"/>
        </w:rPr>
        <w:t xml:space="preserve">authorises the </w:t>
      </w:r>
      <w:r w:rsidR="008E08D0">
        <w:rPr>
          <w:color w:val="000000"/>
          <w:shd w:val="clear" w:color="auto" w:fill="FFFFFF"/>
        </w:rPr>
        <w:t>operation of</w:t>
      </w:r>
      <w:r w:rsidR="00AB7304">
        <w:rPr>
          <w:color w:val="000000"/>
          <w:shd w:val="clear" w:color="auto" w:fill="FFFFFF"/>
        </w:rPr>
        <w:t xml:space="preserve"> an amateur standard station.</w:t>
      </w:r>
    </w:p>
    <w:p w14:paraId="491F486D" w14:textId="0D4743D2" w:rsidR="00D862F0" w:rsidRPr="00DA304F" w:rsidRDefault="00116727" w:rsidP="00DA304F">
      <w:pPr>
        <w:pStyle w:val="Definition"/>
        <w:rPr>
          <w:color w:val="000000"/>
          <w:shd w:val="clear" w:color="auto" w:fill="FFFFFF"/>
        </w:rPr>
      </w:pPr>
      <w:r>
        <w:rPr>
          <w:b/>
          <w:bCs/>
          <w:i/>
        </w:rPr>
        <w:t>a</w:t>
      </w:r>
      <w:r w:rsidR="00D862F0">
        <w:rPr>
          <w:b/>
          <w:bCs/>
          <w:i/>
        </w:rPr>
        <w:t>pparatus licence</w:t>
      </w:r>
      <w:r>
        <w:rPr>
          <w:b/>
          <w:bCs/>
          <w:i/>
        </w:rPr>
        <w:t xml:space="preserve"> </w:t>
      </w:r>
      <w:r>
        <w:rPr>
          <w:iCs/>
        </w:rPr>
        <w:t>has the same meaning as in the Radiocommunications Act.</w:t>
      </w:r>
      <w:r w:rsidR="00D862F0">
        <w:rPr>
          <w:b/>
          <w:bCs/>
          <w:i/>
        </w:rPr>
        <w:t xml:space="preserve"> </w:t>
      </w:r>
    </w:p>
    <w:p w14:paraId="19820CAB" w14:textId="407E5F75" w:rsidR="00750253" w:rsidRDefault="00151E26" w:rsidP="00086BF0">
      <w:pPr>
        <w:pStyle w:val="Definition"/>
        <w:rPr>
          <w:iCs/>
        </w:rPr>
      </w:pPr>
      <w:r>
        <w:rPr>
          <w:b/>
          <w:bCs/>
          <w:i/>
        </w:rPr>
        <w:t xml:space="preserve">assigned apparatus licence </w:t>
      </w:r>
      <w:r>
        <w:rPr>
          <w:iCs/>
        </w:rPr>
        <w:t xml:space="preserve">means an apparatus licence that </w:t>
      </w:r>
      <w:r w:rsidR="00B66EE9">
        <w:rPr>
          <w:iCs/>
        </w:rPr>
        <w:t>specifies the frequenc</w:t>
      </w:r>
      <w:r w:rsidR="000D6107">
        <w:rPr>
          <w:iCs/>
        </w:rPr>
        <w:t>y</w:t>
      </w:r>
      <w:r w:rsidR="00B66EE9">
        <w:rPr>
          <w:iCs/>
        </w:rPr>
        <w:t xml:space="preserve"> on</w:t>
      </w:r>
      <w:r w:rsidR="000D6107">
        <w:rPr>
          <w:iCs/>
        </w:rPr>
        <w:t xml:space="preserve"> which, or frequency range within</w:t>
      </w:r>
      <w:r w:rsidR="00B66EE9">
        <w:rPr>
          <w:iCs/>
        </w:rPr>
        <w:t xml:space="preserve"> which</w:t>
      </w:r>
      <w:r w:rsidR="000D6107">
        <w:rPr>
          <w:iCs/>
        </w:rPr>
        <w:t>,</w:t>
      </w:r>
      <w:r w:rsidR="00B66EE9">
        <w:rPr>
          <w:iCs/>
        </w:rPr>
        <w:t xml:space="preserve"> </w:t>
      </w:r>
      <w:r w:rsidR="009A1DD5">
        <w:rPr>
          <w:iCs/>
        </w:rPr>
        <w:t>a radiocommunications device may operate</w:t>
      </w:r>
      <w:r w:rsidR="00BE228E">
        <w:rPr>
          <w:iCs/>
        </w:rPr>
        <w:t>, but does not include a category 1 digital radio multiplex transmitter licence</w:t>
      </w:r>
      <w:r w:rsidR="00D44535">
        <w:rPr>
          <w:iCs/>
        </w:rPr>
        <w:t>, category 2 digital radio multiplex transmitter licence or a category 3 digital radio multiplex transmitter licence.</w:t>
      </w:r>
    </w:p>
    <w:p w14:paraId="339D21DF" w14:textId="3E8C8719" w:rsidR="00B53C99" w:rsidRDefault="00B53C99" w:rsidP="00086BF0">
      <w:pPr>
        <w:pStyle w:val="Definition"/>
        <w:rPr>
          <w:iCs/>
        </w:rPr>
      </w:pPr>
      <w:r>
        <w:rPr>
          <w:b/>
          <w:bCs/>
          <w:i/>
        </w:rPr>
        <w:t xml:space="preserve">Broadcasting LCD </w:t>
      </w:r>
      <w:r>
        <w:rPr>
          <w:iCs/>
        </w:rPr>
        <w:t>means:</w:t>
      </w:r>
    </w:p>
    <w:p w14:paraId="3027A067" w14:textId="4B20D8AE" w:rsidR="00B53C99" w:rsidRDefault="00B53C99" w:rsidP="00B53C99">
      <w:pPr>
        <w:pStyle w:val="definition0"/>
        <w:shd w:val="clear" w:color="auto" w:fill="FFFFFF"/>
        <w:spacing w:before="80" w:beforeAutospacing="0" w:after="0" w:afterAutospacing="0" w:line="260" w:lineRule="atLeast"/>
        <w:ind w:left="1324" w:hanging="190"/>
        <w:jc w:val="both"/>
        <w:rPr>
          <w:iCs/>
          <w:sz w:val="22"/>
          <w:szCs w:val="22"/>
        </w:rPr>
      </w:pPr>
      <w:r w:rsidRPr="00605181">
        <w:rPr>
          <w:iCs/>
          <w:sz w:val="22"/>
          <w:szCs w:val="22"/>
        </w:rPr>
        <w:t>(a)</w:t>
      </w:r>
      <w:r w:rsidRPr="00605181">
        <w:rPr>
          <w:iCs/>
          <w:sz w:val="22"/>
          <w:szCs w:val="22"/>
        </w:rPr>
        <w:tab/>
      </w:r>
      <w:r>
        <w:rPr>
          <w:iCs/>
          <w:sz w:val="22"/>
          <w:szCs w:val="22"/>
        </w:rPr>
        <w:t xml:space="preserve">the </w:t>
      </w:r>
      <w:r>
        <w:rPr>
          <w:i/>
          <w:sz w:val="22"/>
          <w:szCs w:val="22"/>
        </w:rPr>
        <w:t>Radiocommunications Licence Conditions (Broadcasting Licence) Determination 201</w:t>
      </w:r>
      <w:r w:rsidR="0022234F">
        <w:rPr>
          <w:i/>
          <w:sz w:val="22"/>
          <w:szCs w:val="22"/>
        </w:rPr>
        <w:t>5</w:t>
      </w:r>
      <w:r>
        <w:rPr>
          <w:iCs/>
          <w:sz w:val="22"/>
          <w:szCs w:val="22"/>
        </w:rPr>
        <w:t>; or</w:t>
      </w:r>
    </w:p>
    <w:p w14:paraId="25C65FB9" w14:textId="43660585" w:rsidR="00B53C99" w:rsidRPr="00605181" w:rsidRDefault="00B53C99" w:rsidP="00605181">
      <w:pPr>
        <w:pStyle w:val="definition0"/>
        <w:shd w:val="clear" w:color="auto" w:fill="FFFFFF"/>
        <w:spacing w:before="80" w:beforeAutospacing="0" w:after="0" w:afterAutospacing="0" w:line="260" w:lineRule="atLeast"/>
        <w:ind w:left="1324" w:hanging="190"/>
        <w:jc w:val="both"/>
        <w:rPr>
          <w:iCs/>
          <w:szCs w:val="22"/>
        </w:rPr>
      </w:pPr>
      <w:r>
        <w:rPr>
          <w:iCs/>
          <w:sz w:val="22"/>
          <w:szCs w:val="22"/>
        </w:rPr>
        <w:t>(b)</w:t>
      </w:r>
      <w:r>
        <w:rPr>
          <w:iCs/>
          <w:sz w:val="22"/>
          <w:szCs w:val="22"/>
        </w:rPr>
        <w:tab/>
        <w:t xml:space="preserve">if a later determination </w:t>
      </w:r>
      <w:r w:rsidR="0067159E">
        <w:rPr>
          <w:iCs/>
          <w:sz w:val="22"/>
          <w:szCs w:val="22"/>
        </w:rPr>
        <w:t>replaces that instrument – the later determination.</w:t>
      </w:r>
    </w:p>
    <w:p w14:paraId="48FB93EB" w14:textId="0C730540" w:rsidR="00113FC2" w:rsidRDefault="00684E9A" w:rsidP="00086BF0">
      <w:pPr>
        <w:pStyle w:val="Definition"/>
        <w:rPr>
          <w:iCs/>
        </w:rPr>
      </w:pPr>
      <w:r w:rsidRPr="000F04A1">
        <w:rPr>
          <w:b/>
          <w:bCs/>
          <w:i/>
        </w:rPr>
        <w:t>broadcasting licence (high frequency)</w:t>
      </w:r>
      <w:r>
        <w:rPr>
          <w:b/>
          <w:bCs/>
          <w:i/>
        </w:rPr>
        <w:t xml:space="preserve"> </w:t>
      </w:r>
      <w:r>
        <w:rPr>
          <w:iCs/>
        </w:rPr>
        <w:t xml:space="preserve">means a broadcasting </w:t>
      </w:r>
      <w:r w:rsidR="008E2533">
        <w:rPr>
          <w:iCs/>
        </w:rPr>
        <w:t>l</w:t>
      </w:r>
      <w:r>
        <w:rPr>
          <w:iCs/>
        </w:rPr>
        <w:t>icen</w:t>
      </w:r>
      <w:r w:rsidR="008E2533">
        <w:rPr>
          <w:iCs/>
        </w:rPr>
        <w:t xml:space="preserve">ce authorising the use of </w:t>
      </w:r>
      <w:r w:rsidR="00D44535">
        <w:rPr>
          <w:iCs/>
        </w:rPr>
        <w:t xml:space="preserve">a </w:t>
      </w:r>
      <w:r w:rsidR="008E2533">
        <w:rPr>
          <w:iCs/>
        </w:rPr>
        <w:t>high frequency</w:t>
      </w:r>
      <w:r w:rsidR="00D44535">
        <w:rPr>
          <w:iCs/>
        </w:rPr>
        <w:t xml:space="preserve"> channel</w:t>
      </w:r>
      <w:r w:rsidR="008E2533">
        <w:rPr>
          <w:iCs/>
        </w:rPr>
        <w:t>.</w:t>
      </w:r>
    </w:p>
    <w:p w14:paraId="1A2AA686" w14:textId="7896C6C2" w:rsidR="00D862F0" w:rsidRPr="00EB0648" w:rsidRDefault="00AF76A8" w:rsidP="00086BF0">
      <w:pPr>
        <w:pStyle w:val="Definition"/>
        <w:rPr>
          <w:iCs/>
        </w:rPr>
      </w:pPr>
      <w:r>
        <w:rPr>
          <w:b/>
          <w:bCs/>
          <w:i/>
        </w:rPr>
        <w:t>c</w:t>
      </w:r>
      <w:r w:rsidR="00D862F0">
        <w:rPr>
          <w:b/>
          <w:bCs/>
          <w:i/>
        </w:rPr>
        <w:t>ategory 1 digital radio multiplex transmitter</w:t>
      </w:r>
      <w:r w:rsidR="00116727">
        <w:rPr>
          <w:b/>
          <w:bCs/>
          <w:i/>
        </w:rPr>
        <w:t xml:space="preserve"> licence </w:t>
      </w:r>
      <w:r w:rsidR="00116727">
        <w:rPr>
          <w:iCs/>
        </w:rPr>
        <w:t xml:space="preserve">has the same meaning as in the Radiocommunications Act. </w:t>
      </w:r>
    </w:p>
    <w:p w14:paraId="0CF6E352" w14:textId="7051C8E4" w:rsidR="00116727" w:rsidRPr="00B90C0F" w:rsidRDefault="00AF76A8" w:rsidP="00116727">
      <w:pPr>
        <w:pStyle w:val="Definition"/>
        <w:rPr>
          <w:iCs/>
        </w:rPr>
      </w:pPr>
      <w:r>
        <w:rPr>
          <w:b/>
          <w:bCs/>
          <w:i/>
        </w:rPr>
        <w:t>c</w:t>
      </w:r>
      <w:r w:rsidR="00D862F0">
        <w:rPr>
          <w:b/>
          <w:bCs/>
          <w:i/>
        </w:rPr>
        <w:t>ategory 2 digital</w:t>
      </w:r>
      <w:r w:rsidR="00116727">
        <w:rPr>
          <w:b/>
          <w:bCs/>
          <w:i/>
        </w:rPr>
        <w:t xml:space="preserve"> radio</w:t>
      </w:r>
      <w:r w:rsidR="00D862F0">
        <w:rPr>
          <w:b/>
          <w:bCs/>
          <w:i/>
        </w:rPr>
        <w:t xml:space="preserve"> multiplex</w:t>
      </w:r>
      <w:r w:rsidR="00116727">
        <w:rPr>
          <w:b/>
          <w:bCs/>
          <w:i/>
        </w:rPr>
        <w:t xml:space="preserve"> transmitter licence </w:t>
      </w:r>
      <w:r w:rsidR="00116727">
        <w:rPr>
          <w:iCs/>
        </w:rPr>
        <w:t xml:space="preserve">has the same meaning as in the Radiocommunications Act. </w:t>
      </w:r>
    </w:p>
    <w:p w14:paraId="074F343B" w14:textId="408578DD" w:rsidR="00116727" w:rsidRPr="00EB0648" w:rsidRDefault="00AF76A8" w:rsidP="00086BF0">
      <w:pPr>
        <w:pStyle w:val="Definition"/>
        <w:rPr>
          <w:iCs/>
        </w:rPr>
      </w:pPr>
      <w:r>
        <w:rPr>
          <w:b/>
          <w:bCs/>
          <w:i/>
        </w:rPr>
        <w:t>c</w:t>
      </w:r>
      <w:r w:rsidR="00116727">
        <w:rPr>
          <w:b/>
          <w:bCs/>
          <w:i/>
        </w:rPr>
        <w:t xml:space="preserve">ategory 3 digital radio multiplex transmitter licence </w:t>
      </w:r>
      <w:r w:rsidR="00116727">
        <w:rPr>
          <w:iCs/>
        </w:rPr>
        <w:t xml:space="preserve">has the same meaning as in the Radiocommunications Act. </w:t>
      </w:r>
    </w:p>
    <w:p w14:paraId="7080D6F1" w14:textId="070F17C7" w:rsidR="00D862F0" w:rsidRPr="00EB0648" w:rsidRDefault="00AF76A8" w:rsidP="00086BF0">
      <w:pPr>
        <w:pStyle w:val="Definition"/>
        <w:rPr>
          <w:iCs/>
        </w:rPr>
      </w:pPr>
      <w:r>
        <w:rPr>
          <w:b/>
          <w:bCs/>
          <w:i/>
        </w:rPr>
        <w:t>c</w:t>
      </w:r>
      <w:r w:rsidR="00D862F0">
        <w:rPr>
          <w:b/>
          <w:bCs/>
          <w:i/>
        </w:rPr>
        <w:t>ertificate of proficiency</w:t>
      </w:r>
      <w:r w:rsidR="00116727">
        <w:rPr>
          <w:b/>
          <w:bCs/>
          <w:i/>
        </w:rPr>
        <w:t xml:space="preserve"> </w:t>
      </w:r>
      <w:r>
        <w:rPr>
          <w:iCs/>
        </w:rPr>
        <w:t xml:space="preserve">has the same meaning as in the Radiocommunications Act. </w:t>
      </w:r>
    </w:p>
    <w:p w14:paraId="17B9F52A" w14:textId="3B412BBD" w:rsidR="00B94F96" w:rsidRDefault="00B94F96" w:rsidP="00086BF0">
      <w:pPr>
        <w:pStyle w:val="Definition"/>
        <w:rPr>
          <w:iCs/>
        </w:rPr>
      </w:pPr>
      <w:r>
        <w:rPr>
          <w:b/>
          <w:bCs/>
          <w:i/>
        </w:rPr>
        <w:t xml:space="preserve">credit account </w:t>
      </w:r>
      <w:r>
        <w:rPr>
          <w:iCs/>
        </w:rPr>
        <w:t xml:space="preserve">means a facility provided by the ACMA to enable </w:t>
      </w:r>
      <w:r w:rsidR="00231330">
        <w:rPr>
          <w:iCs/>
        </w:rPr>
        <w:t>credit account holders</w:t>
      </w:r>
      <w:r>
        <w:rPr>
          <w:iCs/>
        </w:rPr>
        <w:t xml:space="preserve"> to pay radiocommunications charges on credit terms.</w:t>
      </w:r>
    </w:p>
    <w:p w14:paraId="7468A003" w14:textId="24B452C0" w:rsidR="0068531E" w:rsidRDefault="0068531E" w:rsidP="00086BF0">
      <w:pPr>
        <w:pStyle w:val="Definition"/>
        <w:rPr>
          <w:iCs/>
        </w:rPr>
      </w:pPr>
      <w:r>
        <w:rPr>
          <w:b/>
          <w:bCs/>
          <w:i/>
        </w:rPr>
        <w:t xml:space="preserve">credit account holder </w:t>
      </w:r>
      <w:r>
        <w:rPr>
          <w:iCs/>
        </w:rPr>
        <w:t>means a person who is provided with a credit account by the ACMA</w:t>
      </w:r>
      <w:r w:rsidR="00D741BB">
        <w:rPr>
          <w:iCs/>
        </w:rPr>
        <w:t>.</w:t>
      </w:r>
    </w:p>
    <w:p w14:paraId="09CCE96C" w14:textId="7300AD49" w:rsidR="00D741BB" w:rsidRDefault="00D741BB" w:rsidP="00086BF0">
      <w:pPr>
        <w:pStyle w:val="Definition"/>
        <w:rPr>
          <w:iCs/>
        </w:rPr>
      </w:pPr>
      <w:r>
        <w:rPr>
          <w:b/>
          <w:bCs/>
          <w:i/>
        </w:rPr>
        <w:t xml:space="preserve">earth licence (fixed earth station) </w:t>
      </w:r>
      <w:r>
        <w:rPr>
          <w:iCs/>
        </w:rPr>
        <w:t>means an earth licence</w:t>
      </w:r>
      <w:r w:rsidR="003F0F3E">
        <w:rPr>
          <w:iCs/>
        </w:rPr>
        <w:t xml:space="preserve"> that</w:t>
      </w:r>
      <w:r>
        <w:rPr>
          <w:iCs/>
        </w:rPr>
        <w:t xml:space="preserve"> authoris</w:t>
      </w:r>
      <w:r w:rsidR="003F0F3E">
        <w:rPr>
          <w:iCs/>
        </w:rPr>
        <w:t>es</w:t>
      </w:r>
      <w:r>
        <w:rPr>
          <w:iCs/>
        </w:rPr>
        <w:t xml:space="preserve"> the operation of a fixed earth station. </w:t>
      </w:r>
    </w:p>
    <w:p w14:paraId="7DFB3C06" w14:textId="7C04BFFA" w:rsidR="00D741BB" w:rsidRDefault="00A33AF4" w:rsidP="00086BF0">
      <w:pPr>
        <w:pStyle w:val="Definition"/>
        <w:rPr>
          <w:iCs/>
        </w:rPr>
      </w:pPr>
      <w:r>
        <w:rPr>
          <w:b/>
          <w:bCs/>
          <w:i/>
        </w:rPr>
        <w:t xml:space="preserve">earth licence (mobile earth station) </w:t>
      </w:r>
      <w:r>
        <w:rPr>
          <w:iCs/>
        </w:rPr>
        <w:t xml:space="preserve">means an </w:t>
      </w:r>
      <w:r w:rsidR="007A1B9C">
        <w:rPr>
          <w:iCs/>
        </w:rPr>
        <w:t xml:space="preserve">earth licence </w:t>
      </w:r>
      <w:r w:rsidR="003F0F3E">
        <w:rPr>
          <w:iCs/>
        </w:rPr>
        <w:t xml:space="preserve">that </w:t>
      </w:r>
      <w:r w:rsidR="007A1B9C">
        <w:rPr>
          <w:iCs/>
        </w:rPr>
        <w:t>authoris</w:t>
      </w:r>
      <w:r w:rsidR="003F0F3E">
        <w:rPr>
          <w:iCs/>
        </w:rPr>
        <w:t>es</w:t>
      </w:r>
      <w:r w:rsidR="007A1B9C">
        <w:rPr>
          <w:iCs/>
        </w:rPr>
        <w:t xml:space="preserve"> the operation of a mobile earth station.</w:t>
      </w:r>
    </w:p>
    <w:p w14:paraId="43F5398C" w14:textId="1E35A069" w:rsidR="00834E7A" w:rsidRPr="005517DB" w:rsidRDefault="00834E7A" w:rsidP="00086BF0">
      <w:pPr>
        <w:pStyle w:val="Definition"/>
      </w:pPr>
      <w:r w:rsidRPr="59825532">
        <w:rPr>
          <w:b/>
          <w:bCs/>
          <w:i/>
          <w:iCs/>
        </w:rPr>
        <w:t xml:space="preserve">Equipment </w:t>
      </w:r>
      <w:r w:rsidR="00333B12" w:rsidRPr="59825532">
        <w:rPr>
          <w:b/>
          <w:bCs/>
          <w:i/>
          <w:iCs/>
        </w:rPr>
        <w:t>R</w:t>
      </w:r>
      <w:r w:rsidRPr="59825532">
        <w:rPr>
          <w:b/>
          <w:bCs/>
          <w:i/>
          <w:iCs/>
        </w:rPr>
        <w:t xml:space="preserve">ules </w:t>
      </w:r>
      <w:r w:rsidR="005517DB">
        <w:t xml:space="preserve">means </w:t>
      </w:r>
      <w:r w:rsidR="00E666ED">
        <w:t xml:space="preserve">the </w:t>
      </w:r>
      <w:r w:rsidR="00E666ED" w:rsidRPr="59825532">
        <w:rPr>
          <w:i/>
          <w:iCs/>
        </w:rPr>
        <w:t>Radiocommunications Equipment (General) Rules 2021</w:t>
      </w:r>
      <w:r w:rsidR="005517DB">
        <w:t>.</w:t>
      </w:r>
    </w:p>
    <w:p w14:paraId="3521A3DE" w14:textId="466ADDFE" w:rsidR="007A1B9C" w:rsidRDefault="00A61BB3" w:rsidP="00086BF0">
      <w:pPr>
        <w:pStyle w:val="Definition"/>
        <w:rPr>
          <w:iCs/>
        </w:rPr>
      </w:pPr>
      <w:r>
        <w:rPr>
          <w:b/>
          <w:bCs/>
          <w:i/>
        </w:rPr>
        <w:t xml:space="preserve">examination for a single module </w:t>
      </w:r>
      <w:r>
        <w:rPr>
          <w:iCs/>
        </w:rPr>
        <w:t>means an examination in relation to only one module of the curriculum that makes up the approved examination for the issuing of a certificate of proficiency under section 121 of the Radiocommunications Act</w:t>
      </w:r>
      <w:r w:rsidR="00334E74">
        <w:rPr>
          <w:iCs/>
        </w:rPr>
        <w:t>.</w:t>
      </w:r>
    </w:p>
    <w:p w14:paraId="03133858" w14:textId="49484D62" w:rsidR="00204852" w:rsidRPr="00EB0648" w:rsidRDefault="00204852" w:rsidP="00086BF0">
      <w:pPr>
        <w:pStyle w:val="Definition"/>
        <w:rPr>
          <w:iCs/>
        </w:rPr>
      </w:pPr>
      <w:r w:rsidRPr="00E93199">
        <w:rPr>
          <w:b/>
          <w:bCs/>
          <w:i/>
        </w:rPr>
        <w:t xml:space="preserve">Exemption Determination </w:t>
      </w:r>
      <w:r w:rsidRPr="00E93199">
        <w:rPr>
          <w:iCs/>
        </w:rPr>
        <w:t xml:space="preserve">means the </w:t>
      </w:r>
      <w:r w:rsidRPr="00E93199">
        <w:rPr>
          <w:i/>
        </w:rPr>
        <w:t>Radiocommunications (Exemption) Determination 2021.</w:t>
      </w:r>
      <w:r>
        <w:rPr>
          <w:i/>
        </w:rPr>
        <w:t xml:space="preserve"> </w:t>
      </w:r>
    </w:p>
    <w:p w14:paraId="2F6D087F" w14:textId="5D45E0C4" w:rsidR="00A5535A" w:rsidRDefault="00BB424E" w:rsidP="00086BF0">
      <w:pPr>
        <w:pStyle w:val="Definition"/>
        <w:rPr>
          <w:iCs/>
        </w:rPr>
      </w:pPr>
      <w:r>
        <w:rPr>
          <w:b/>
          <w:bCs/>
          <w:i/>
        </w:rPr>
        <w:t>f</w:t>
      </w:r>
      <w:r w:rsidR="00A5535A">
        <w:rPr>
          <w:b/>
          <w:bCs/>
          <w:i/>
        </w:rPr>
        <w:t xml:space="preserve">ixed </w:t>
      </w:r>
      <w:r>
        <w:rPr>
          <w:b/>
          <w:bCs/>
          <w:i/>
        </w:rPr>
        <w:t>licence (900 MHz studio to transmitter link station)</w:t>
      </w:r>
      <w:r>
        <w:rPr>
          <w:iCs/>
        </w:rPr>
        <w:t xml:space="preserve"> means a fixed licence </w:t>
      </w:r>
      <w:r w:rsidR="001A2C3F">
        <w:rPr>
          <w:iCs/>
        </w:rPr>
        <w:t xml:space="preserve">that </w:t>
      </w:r>
      <w:r>
        <w:rPr>
          <w:iCs/>
        </w:rPr>
        <w:t>authoris</w:t>
      </w:r>
      <w:r w:rsidR="001A2C3F">
        <w:rPr>
          <w:iCs/>
        </w:rPr>
        <w:t>es</w:t>
      </w:r>
      <w:r>
        <w:rPr>
          <w:iCs/>
        </w:rPr>
        <w:t xml:space="preserve"> the operation of a 900 MHz studio to transmitter link station.</w:t>
      </w:r>
    </w:p>
    <w:p w14:paraId="1B70903A" w14:textId="5CCC9E49" w:rsidR="00BB424E" w:rsidRDefault="00BB424E" w:rsidP="00086BF0">
      <w:pPr>
        <w:pStyle w:val="Definition"/>
        <w:rPr>
          <w:iCs/>
        </w:rPr>
      </w:pPr>
      <w:r>
        <w:rPr>
          <w:b/>
          <w:bCs/>
          <w:i/>
        </w:rPr>
        <w:t xml:space="preserve">fixed licence (point to multipoint station) </w:t>
      </w:r>
      <w:r>
        <w:rPr>
          <w:iCs/>
        </w:rPr>
        <w:t>means a fixed licence</w:t>
      </w:r>
      <w:r w:rsidR="001A2C3F">
        <w:rPr>
          <w:iCs/>
        </w:rPr>
        <w:t xml:space="preserve"> that</w:t>
      </w:r>
      <w:r>
        <w:rPr>
          <w:iCs/>
        </w:rPr>
        <w:t xml:space="preserve"> authoris</w:t>
      </w:r>
      <w:r w:rsidR="001A2C3F">
        <w:rPr>
          <w:iCs/>
        </w:rPr>
        <w:t>es</w:t>
      </w:r>
      <w:r>
        <w:rPr>
          <w:iCs/>
        </w:rPr>
        <w:t xml:space="preserve"> the operation of a point to multipoint station.</w:t>
      </w:r>
    </w:p>
    <w:p w14:paraId="53B7C099" w14:textId="30E1439E" w:rsidR="00BB424E" w:rsidRDefault="006317DA" w:rsidP="00086BF0">
      <w:pPr>
        <w:pStyle w:val="Definition"/>
        <w:rPr>
          <w:iCs/>
        </w:rPr>
      </w:pPr>
      <w:r>
        <w:rPr>
          <w:b/>
          <w:bCs/>
          <w:i/>
        </w:rPr>
        <w:t>f</w:t>
      </w:r>
      <w:r w:rsidR="00BB424E">
        <w:rPr>
          <w:b/>
          <w:bCs/>
          <w:i/>
        </w:rPr>
        <w:t xml:space="preserve">ixed licence (point to multipoint system) </w:t>
      </w:r>
      <w:r w:rsidR="00BB424E">
        <w:rPr>
          <w:iCs/>
        </w:rPr>
        <w:t xml:space="preserve">means </w:t>
      </w:r>
      <w:r>
        <w:rPr>
          <w:iCs/>
        </w:rPr>
        <w:t xml:space="preserve">a fixed licence </w:t>
      </w:r>
      <w:r w:rsidR="001A2C3F">
        <w:rPr>
          <w:iCs/>
        </w:rPr>
        <w:t xml:space="preserve">that </w:t>
      </w:r>
      <w:r>
        <w:rPr>
          <w:iCs/>
        </w:rPr>
        <w:t>authoris</w:t>
      </w:r>
      <w:r w:rsidR="001A2C3F">
        <w:rPr>
          <w:iCs/>
        </w:rPr>
        <w:t>es</w:t>
      </w:r>
      <w:r>
        <w:rPr>
          <w:iCs/>
        </w:rPr>
        <w:t xml:space="preserve"> the operation of a point to multipoint system.</w:t>
      </w:r>
    </w:p>
    <w:p w14:paraId="1FE315B6" w14:textId="4CEBC9DB" w:rsidR="00CB5FDD" w:rsidRDefault="00BA3A98" w:rsidP="00086BF0">
      <w:pPr>
        <w:pStyle w:val="Definition"/>
        <w:rPr>
          <w:iCs/>
        </w:rPr>
      </w:pPr>
      <w:r>
        <w:rPr>
          <w:b/>
          <w:bCs/>
          <w:i/>
        </w:rPr>
        <w:lastRenderedPageBreak/>
        <w:t>f</w:t>
      </w:r>
      <w:r w:rsidR="006317DA">
        <w:rPr>
          <w:b/>
          <w:bCs/>
          <w:i/>
        </w:rPr>
        <w:t>i</w:t>
      </w:r>
      <w:r>
        <w:rPr>
          <w:b/>
          <w:bCs/>
          <w:i/>
        </w:rPr>
        <w:t xml:space="preserve">xed licence (point to multipoint – wireless access service) </w:t>
      </w:r>
      <w:r>
        <w:rPr>
          <w:iCs/>
        </w:rPr>
        <w:t xml:space="preserve">means a fixed licence </w:t>
      </w:r>
      <w:r w:rsidR="0014037E">
        <w:rPr>
          <w:iCs/>
        </w:rPr>
        <w:t xml:space="preserve">that </w:t>
      </w:r>
      <w:r>
        <w:rPr>
          <w:iCs/>
        </w:rPr>
        <w:t>authoris</w:t>
      </w:r>
      <w:r w:rsidR="0014037E">
        <w:rPr>
          <w:iCs/>
        </w:rPr>
        <w:t>es</w:t>
      </w:r>
      <w:r>
        <w:rPr>
          <w:iCs/>
        </w:rPr>
        <w:t xml:space="preserve"> the operation of a point to multipoint station to provide a wireless access service.</w:t>
      </w:r>
    </w:p>
    <w:p w14:paraId="3E2B8648" w14:textId="0CABBF03" w:rsidR="001256B6" w:rsidRDefault="007337B1" w:rsidP="00086BF0">
      <w:pPr>
        <w:pStyle w:val="Definition"/>
        <w:rPr>
          <w:iCs/>
        </w:rPr>
      </w:pPr>
      <w:r>
        <w:rPr>
          <w:b/>
          <w:bCs/>
          <w:i/>
        </w:rPr>
        <w:t xml:space="preserve">fixed licence (point to point (5.8 GHz band) station) </w:t>
      </w:r>
      <w:r>
        <w:rPr>
          <w:iCs/>
        </w:rPr>
        <w:t xml:space="preserve">means a fixed licence </w:t>
      </w:r>
      <w:r w:rsidR="0014037E">
        <w:rPr>
          <w:iCs/>
        </w:rPr>
        <w:t xml:space="preserve">that </w:t>
      </w:r>
      <w:r>
        <w:rPr>
          <w:iCs/>
        </w:rPr>
        <w:t>authoris</w:t>
      </w:r>
      <w:r w:rsidR="0014037E">
        <w:rPr>
          <w:iCs/>
        </w:rPr>
        <w:t>es</w:t>
      </w:r>
      <w:r>
        <w:rPr>
          <w:iCs/>
        </w:rPr>
        <w:t xml:space="preserve"> the operation of a point to point </w:t>
      </w:r>
      <w:r w:rsidR="006542AD">
        <w:rPr>
          <w:iCs/>
        </w:rPr>
        <w:t>(5.8 GHz band) station.</w:t>
      </w:r>
    </w:p>
    <w:p w14:paraId="0B03BE5B" w14:textId="33CB9182" w:rsidR="00A00BAE" w:rsidRDefault="00FE5165" w:rsidP="00086BF0">
      <w:pPr>
        <w:pStyle w:val="Definition"/>
        <w:rPr>
          <w:iCs/>
        </w:rPr>
      </w:pPr>
      <w:r>
        <w:rPr>
          <w:b/>
          <w:bCs/>
          <w:i/>
        </w:rPr>
        <w:t>fixed licence (point to point (self-coordinated) station</w:t>
      </w:r>
      <w:r w:rsidR="00E61629">
        <w:rPr>
          <w:b/>
          <w:bCs/>
          <w:i/>
        </w:rPr>
        <w:t>)</w:t>
      </w:r>
      <w:r>
        <w:rPr>
          <w:b/>
          <w:bCs/>
          <w:i/>
        </w:rPr>
        <w:t xml:space="preserve"> </w:t>
      </w:r>
      <w:r>
        <w:rPr>
          <w:iCs/>
        </w:rPr>
        <w:t xml:space="preserve">means a </w:t>
      </w:r>
      <w:r w:rsidR="004B17B7">
        <w:rPr>
          <w:iCs/>
        </w:rPr>
        <w:t>fixed licence</w:t>
      </w:r>
      <w:r w:rsidR="0086459D">
        <w:rPr>
          <w:iCs/>
        </w:rPr>
        <w:t xml:space="preserve"> that</w:t>
      </w:r>
      <w:r w:rsidR="004B17B7">
        <w:rPr>
          <w:iCs/>
        </w:rPr>
        <w:t xml:space="preserve"> authoris</w:t>
      </w:r>
      <w:r w:rsidR="0086459D">
        <w:rPr>
          <w:iCs/>
        </w:rPr>
        <w:t>es</w:t>
      </w:r>
      <w:r w:rsidR="004B17B7">
        <w:rPr>
          <w:iCs/>
        </w:rPr>
        <w:t xml:space="preserve"> the operation of a point to point (self</w:t>
      </w:r>
      <w:r w:rsidR="008C2FC3">
        <w:rPr>
          <w:iCs/>
        </w:rPr>
        <w:t>-coordinated) station</w:t>
      </w:r>
      <w:r w:rsidR="0008190E">
        <w:rPr>
          <w:iCs/>
        </w:rPr>
        <w:t>.</w:t>
      </w:r>
    </w:p>
    <w:p w14:paraId="3B3BD2E1" w14:textId="239A03A4" w:rsidR="00BB4B44" w:rsidRDefault="00BB4B44" w:rsidP="00086BF0">
      <w:pPr>
        <w:pStyle w:val="Definition"/>
        <w:rPr>
          <w:iCs/>
        </w:rPr>
      </w:pPr>
      <w:r>
        <w:rPr>
          <w:b/>
          <w:bCs/>
          <w:i/>
        </w:rPr>
        <w:t xml:space="preserve">fixed licence (point to point station) </w:t>
      </w:r>
      <w:r>
        <w:rPr>
          <w:iCs/>
        </w:rPr>
        <w:t xml:space="preserve">means a fixed licence </w:t>
      </w:r>
      <w:r w:rsidR="003A4CF4">
        <w:rPr>
          <w:iCs/>
        </w:rPr>
        <w:t xml:space="preserve">that </w:t>
      </w:r>
      <w:r>
        <w:rPr>
          <w:iCs/>
        </w:rPr>
        <w:t>authoris</w:t>
      </w:r>
      <w:r w:rsidR="003A4CF4">
        <w:rPr>
          <w:iCs/>
        </w:rPr>
        <w:t>es</w:t>
      </w:r>
      <w:r>
        <w:rPr>
          <w:iCs/>
        </w:rPr>
        <w:t xml:space="preserve"> the operation of a </w:t>
      </w:r>
      <w:proofErr w:type="gramStart"/>
      <w:r>
        <w:rPr>
          <w:iCs/>
        </w:rPr>
        <w:t>point to point</w:t>
      </w:r>
      <w:proofErr w:type="gramEnd"/>
      <w:r>
        <w:rPr>
          <w:iCs/>
        </w:rPr>
        <w:t xml:space="preserve"> station.</w:t>
      </w:r>
    </w:p>
    <w:p w14:paraId="37796CD3" w14:textId="668A7521" w:rsidR="00A92F57" w:rsidRPr="00A92F57" w:rsidRDefault="00A92F57" w:rsidP="00086BF0">
      <w:pPr>
        <w:pStyle w:val="Definition"/>
        <w:rPr>
          <w:iCs/>
        </w:rPr>
      </w:pPr>
      <w:r>
        <w:rPr>
          <w:b/>
          <w:bCs/>
          <w:i/>
        </w:rPr>
        <w:t xml:space="preserve">fixed licence (sound outside broadcast station) </w:t>
      </w:r>
      <w:r>
        <w:rPr>
          <w:iCs/>
        </w:rPr>
        <w:t xml:space="preserve">means a fixed licence </w:t>
      </w:r>
      <w:r w:rsidR="007A2121">
        <w:rPr>
          <w:iCs/>
        </w:rPr>
        <w:t xml:space="preserve">that </w:t>
      </w:r>
      <w:r>
        <w:rPr>
          <w:iCs/>
        </w:rPr>
        <w:t>authoris</w:t>
      </w:r>
      <w:r w:rsidR="007A2121">
        <w:rPr>
          <w:iCs/>
        </w:rPr>
        <w:t>es</w:t>
      </w:r>
      <w:r>
        <w:rPr>
          <w:iCs/>
        </w:rPr>
        <w:t xml:space="preserve"> the operation of a sound outside broadcast station. </w:t>
      </w:r>
    </w:p>
    <w:p w14:paraId="479CED7B" w14:textId="68BC68EC" w:rsidR="007A2121" w:rsidRDefault="00C42520" w:rsidP="00D34CC3">
      <w:pPr>
        <w:pStyle w:val="Definition"/>
        <w:rPr>
          <w:iCs/>
        </w:rPr>
      </w:pPr>
      <w:r>
        <w:rPr>
          <w:b/>
          <w:bCs/>
          <w:i/>
        </w:rPr>
        <w:t xml:space="preserve">fixed licence (television outside broadcast network) </w:t>
      </w:r>
      <w:r>
        <w:rPr>
          <w:iCs/>
        </w:rPr>
        <w:t xml:space="preserve">means a fixed licence </w:t>
      </w:r>
      <w:r w:rsidR="007A2121">
        <w:rPr>
          <w:iCs/>
        </w:rPr>
        <w:t xml:space="preserve">that </w:t>
      </w:r>
      <w:r>
        <w:rPr>
          <w:iCs/>
        </w:rPr>
        <w:t>authoris</w:t>
      </w:r>
      <w:r w:rsidR="007A2121">
        <w:rPr>
          <w:iCs/>
        </w:rPr>
        <w:t>es</w:t>
      </w:r>
      <w:r>
        <w:rPr>
          <w:iCs/>
        </w:rPr>
        <w:t xml:space="preserve"> the operation of a television outside broadcast network.</w:t>
      </w:r>
      <w:r w:rsidR="00B55ED5">
        <w:rPr>
          <w:iCs/>
        </w:rPr>
        <w:t xml:space="preserve"> </w:t>
      </w:r>
    </w:p>
    <w:p w14:paraId="318DD4A3" w14:textId="1F122231" w:rsidR="00D34CC3" w:rsidRDefault="00DA125B" w:rsidP="00D34CC3">
      <w:pPr>
        <w:pStyle w:val="Definition"/>
        <w:rPr>
          <w:iCs/>
        </w:rPr>
      </w:pPr>
      <w:r>
        <w:rPr>
          <w:b/>
          <w:bCs/>
          <w:i/>
        </w:rPr>
        <w:t xml:space="preserve">fixed licence (television outside broadcast system) </w:t>
      </w:r>
      <w:r>
        <w:rPr>
          <w:iCs/>
        </w:rPr>
        <w:t xml:space="preserve">means a fixed licence </w:t>
      </w:r>
      <w:r w:rsidR="00416A03">
        <w:rPr>
          <w:iCs/>
        </w:rPr>
        <w:t xml:space="preserve">that </w:t>
      </w:r>
      <w:r>
        <w:rPr>
          <w:iCs/>
        </w:rPr>
        <w:t>authoris</w:t>
      </w:r>
      <w:r w:rsidR="00416A03">
        <w:rPr>
          <w:iCs/>
        </w:rPr>
        <w:t>es</w:t>
      </w:r>
      <w:r>
        <w:rPr>
          <w:iCs/>
        </w:rPr>
        <w:t xml:space="preserve"> the operation of a television outside broadcast system.</w:t>
      </w:r>
    </w:p>
    <w:p w14:paraId="0DFF29DF" w14:textId="1565D7C8" w:rsidR="00D34CC3" w:rsidRPr="009B16C1" w:rsidRDefault="003B08DC" w:rsidP="00D34CC3">
      <w:pPr>
        <w:pStyle w:val="Definition"/>
        <w:rPr>
          <w:iCs/>
        </w:rPr>
      </w:pPr>
      <w:r>
        <w:rPr>
          <w:b/>
          <w:bCs/>
          <w:i/>
        </w:rPr>
        <w:t>f</w:t>
      </w:r>
      <w:r w:rsidR="009B16C1">
        <w:rPr>
          <w:b/>
          <w:bCs/>
          <w:i/>
        </w:rPr>
        <w:t xml:space="preserve">ixed licence (temporary fixed link station) </w:t>
      </w:r>
      <w:r w:rsidR="009B16C1">
        <w:rPr>
          <w:iCs/>
        </w:rPr>
        <w:t xml:space="preserve">means a fixed licence </w:t>
      </w:r>
      <w:r w:rsidR="00416A03">
        <w:rPr>
          <w:iCs/>
        </w:rPr>
        <w:t xml:space="preserve">that </w:t>
      </w:r>
      <w:r w:rsidR="009B16C1">
        <w:rPr>
          <w:iCs/>
        </w:rPr>
        <w:t>authoris</w:t>
      </w:r>
      <w:r w:rsidR="00416A03">
        <w:rPr>
          <w:iCs/>
        </w:rPr>
        <w:t>es</w:t>
      </w:r>
      <w:r w:rsidR="009B16C1">
        <w:rPr>
          <w:iCs/>
        </w:rPr>
        <w:t xml:space="preserve"> the operation of a temporary fixed link station. </w:t>
      </w:r>
    </w:p>
    <w:p w14:paraId="0456A61A" w14:textId="2C43A944" w:rsidR="00334E74" w:rsidRDefault="00334E74" w:rsidP="00086BF0">
      <w:pPr>
        <w:pStyle w:val="Definition"/>
        <w:rPr>
          <w:iCs/>
        </w:rPr>
      </w:pPr>
      <w:r>
        <w:rPr>
          <w:b/>
          <w:bCs/>
          <w:i/>
        </w:rPr>
        <w:t>frequency assignment</w:t>
      </w:r>
      <w:r w:rsidR="00116BFA">
        <w:rPr>
          <w:b/>
          <w:bCs/>
          <w:i/>
        </w:rPr>
        <w:t>,</w:t>
      </w:r>
      <w:r>
        <w:rPr>
          <w:b/>
          <w:bCs/>
          <w:i/>
        </w:rPr>
        <w:t xml:space="preserve"> </w:t>
      </w:r>
      <w:r w:rsidR="00B33665" w:rsidRPr="00B33665">
        <w:rPr>
          <w:iCs/>
        </w:rPr>
        <w:t xml:space="preserve">in relation to a licence, means </w:t>
      </w:r>
      <w:r w:rsidR="00B33665">
        <w:rPr>
          <w:iCs/>
        </w:rPr>
        <w:t xml:space="preserve">a </w:t>
      </w:r>
      <w:r w:rsidR="00B33665" w:rsidRPr="00B33665">
        <w:rPr>
          <w:iCs/>
        </w:rPr>
        <w:t>frequenc</w:t>
      </w:r>
      <w:r w:rsidR="00B33665">
        <w:rPr>
          <w:iCs/>
        </w:rPr>
        <w:t>y or frequency range</w:t>
      </w:r>
      <w:r w:rsidR="00B33665" w:rsidRPr="00B33665">
        <w:rPr>
          <w:iCs/>
        </w:rPr>
        <w:t xml:space="preserve"> specified in the licence for use under that licence.</w:t>
      </w:r>
    </w:p>
    <w:p w14:paraId="66B521FE" w14:textId="752BCE96" w:rsidR="007B7492" w:rsidRPr="009D6CFE" w:rsidRDefault="00244D04" w:rsidP="00086BF0">
      <w:pPr>
        <w:pStyle w:val="Definition"/>
        <w:rPr>
          <w:iCs/>
        </w:rPr>
      </w:pPr>
      <w:r>
        <w:rPr>
          <w:b/>
          <w:bCs/>
          <w:i/>
        </w:rPr>
        <w:t>f</w:t>
      </w:r>
      <w:r w:rsidR="007B7492" w:rsidRPr="009D6CFE">
        <w:rPr>
          <w:b/>
          <w:bCs/>
          <w:i/>
        </w:rPr>
        <w:t>requency assignment certificate</w:t>
      </w:r>
      <w:r w:rsidR="004543B6" w:rsidRPr="009D6CFE">
        <w:rPr>
          <w:b/>
          <w:bCs/>
          <w:iCs/>
        </w:rPr>
        <w:t xml:space="preserve">, </w:t>
      </w:r>
      <w:r w:rsidR="004543B6" w:rsidRPr="009D6CFE">
        <w:rPr>
          <w:iCs/>
        </w:rPr>
        <w:t>for an apparatus licence,</w:t>
      </w:r>
      <w:r w:rsidR="007B7492" w:rsidRPr="009D6CFE">
        <w:rPr>
          <w:b/>
          <w:bCs/>
          <w:i/>
        </w:rPr>
        <w:t xml:space="preserve"> </w:t>
      </w:r>
      <w:r w:rsidR="007B7492" w:rsidRPr="009D6CFE">
        <w:rPr>
          <w:iCs/>
        </w:rPr>
        <w:t xml:space="preserve">means a certificate </w:t>
      </w:r>
      <w:r w:rsidR="005C2B0D">
        <w:rPr>
          <w:iCs/>
        </w:rPr>
        <w:t>issued under</w:t>
      </w:r>
      <w:r w:rsidR="0016067C" w:rsidRPr="009D6CFE">
        <w:rPr>
          <w:iCs/>
        </w:rPr>
        <w:t xml:space="preserve"> </w:t>
      </w:r>
      <w:r w:rsidR="007B7492" w:rsidRPr="009D6CFE">
        <w:rPr>
          <w:iCs/>
        </w:rPr>
        <w:t xml:space="preserve">subsection 100(4A) of the Radiocommunications Act. </w:t>
      </w:r>
    </w:p>
    <w:p w14:paraId="4E7C789B" w14:textId="026B93D0" w:rsidR="00356CBF" w:rsidRDefault="00F06FE6" w:rsidP="00086BF0">
      <w:pPr>
        <w:pStyle w:val="Definition"/>
        <w:rPr>
          <w:iCs/>
        </w:rPr>
      </w:pPr>
      <w:r w:rsidRPr="009D6CFE">
        <w:rPr>
          <w:b/>
          <w:bCs/>
          <w:i/>
        </w:rPr>
        <w:t>frequen</w:t>
      </w:r>
      <w:r w:rsidR="00461973">
        <w:rPr>
          <w:b/>
          <w:bCs/>
          <w:i/>
        </w:rPr>
        <w:t>cy</w:t>
      </w:r>
      <w:r w:rsidRPr="009D6CFE">
        <w:rPr>
          <w:b/>
          <w:bCs/>
          <w:i/>
        </w:rPr>
        <w:t xml:space="preserve"> scan report </w:t>
      </w:r>
      <w:r w:rsidR="00E134AE" w:rsidRPr="00EB0648">
        <w:rPr>
          <w:bCs/>
        </w:rPr>
        <w:t>means</w:t>
      </w:r>
      <w:r w:rsidR="00E134AE">
        <w:rPr>
          <w:b/>
          <w:bCs/>
          <w:i/>
        </w:rPr>
        <w:t xml:space="preserve"> </w:t>
      </w:r>
      <w:r w:rsidR="00AE2859" w:rsidRPr="009D6CFE">
        <w:rPr>
          <w:iCs/>
        </w:rPr>
        <w:t xml:space="preserve">a list of technical details of </w:t>
      </w:r>
      <w:r w:rsidR="009B3B2E" w:rsidRPr="009D6CFE">
        <w:rPr>
          <w:iCs/>
        </w:rPr>
        <w:t xml:space="preserve">radiocommunications </w:t>
      </w:r>
      <w:r w:rsidR="00827330">
        <w:rPr>
          <w:iCs/>
        </w:rPr>
        <w:t xml:space="preserve">licences or </w:t>
      </w:r>
      <w:r w:rsidR="009B3B2E" w:rsidRPr="009D6CFE">
        <w:rPr>
          <w:iCs/>
        </w:rPr>
        <w:t xml:space="preserve">devices </w:t>
      </w:r>
      <w:r w:rsidR="00827330">
        <w:rPr>
          <w:iCs/>
        </w:rPr>
        <w:t xml:space="preserve">published </w:t>
      </w:r>
      <w:r w:rsidR="00AE2859" w:rsidRPr="009D6CFE">
        <w:rPr>
          <w:iCs/>
        </w:rPr>
        <w:t xml:space="preserve">in the </w:t>
      </w:r>
      <w:r w:rsidR="0063637B" w:rsidRPr="002C5F10">
        <w:rPr>
          <w:iCs/>
        </w:rPr>
        <w:t xml:space="preserve">Register of Radiocommunications Licences </w:t>
      </w:r>
      <w:r w:rsidR="00AE2859" w:rsidRPr="009D6CFE">
        <w:rPr>
          <w:iCs/>
        </w:rPr>
        <w:t xml:space="preserve">within a specified frequency range </w:t>
      </w:r>
      <w:r w:rsidR="00F13A81">
        <w:rPr>
          <w:iCs/>
        </w:rPr>
        <w:t>or geographical area</w:t>
      </w:r>
      <w:r w:rsidR="00A71D29">
        <w:rPr>
          <w:iCs/>
        </w:rPr>
        <w:t>.</w:t>
      </w:r>
    </w:p>
    <w:p w14:paraId="32FB30AC" w14:textId="6301A4FA" w:rsidR="00285585" w:rsidRPr="00353B2A" w:rsidRDefault="00285585" w:rsidP="00086BF0">
      <w:pPr>
        <w:pStyle w:val="Definition"/>
        <w:rPr>
          <w:iCs/>
        </w:rPr>
      </w:pPr>
      <w:r>
        <w:rPr>
          <w:b/>
          <w:bCs/>
          <w:i/>
        </w:rPr>
        <w:t xml:space="preserve">FSS </w:t>
      </w:r>
      <w:r w:rsidR="00A803E0">
        <w:rPr>
          <w:b/>
          <w:bCs/>
          <w:i/>
        </w:rPr>
        <w:t xml:space="preserve">only </w:t>
      </w:r>
      <w:r>
        <w:rPr>
          <w:b/>
          <w:bCs/>
          <w:i/>
        </w:rPr>
        <w:t xml:space="preserve">area-wide licence </w:t>
      </w:r>
      <w:r w:rsidR="000667FD">
        <w:rPr>
          <w:iCs/>
        </w:rPr>
        <w:t xml:space="preserve">means an area-wide licence that includes a condition that only authorises the </w:t>
      </w:r>
      <w:r w:rsidR="00980C3F">
        <w:rPr>
          <w:iCs/>
        </w:rPr>
        <w:t xml:space="preserve">operation of a </w:t>
      </w:r>
      <w:r w:rsidR="00D06C3C">
        <w:rPr>
          <w:iCs/>
        </w:rPr>
        <w:t xml:space="preserve">fixed </w:t>
      </w:r>
      <w:r w:rsidR="00A31AF1">
        <w:rPr>
          <w:iCs/>
        </w:rPr>
        <w:t xml:space="preserve">earth station. </w:t>
      </w:r>
    </w:p>
    <w:p w14:paraId="0BE2F543" w14:textId="63FF5FD7" w:rsidR="00DF59B5" w:rsidRPr="009D6CFE" w:rsidRDefault="00DF59B5" w:rsidP="00086BF0">
      <w:pPr>
        <w:pStyle w:val="Definition"/>
        <w:rPr>
          <w:iCs/>
        </w:rPr>
      </w:pPr>
      <w:r w:rsidRPr="009D6CFE">
        <w:rPr>
          <w:b/>
          <w:bCs/>
          <w:i/>
        </w:rPr>
        <w:t xml:space="preserve">General Licensing Accreditation </w:t>
      </w:r>
      <w:r w:rsidRPr="009D6CFE">
        <w:rPr>
          <w:iCs/>
        </w:rPr>
        <w:t>has the same meaning</w:t>
      </w:r>
      <w:r>
        <w:rPr>
          <w:iCs/>
        </w:rPr>
        <w:t xml:space="preserve"> as in </w:t>
      </w:r>
      <w:r w:rsidR="00871701">
        <w:rPr>
          <w:iCs/>
        </w:rPr>
        <w:t xml:space="preserve">section 4 of </w:t>
      </w:r>
      <w:r>
        <w:rPr>
          <w:iCs/>
        </w:rPr>
        <w:t xml:space="preserve">the </w:t>
      </w:r>
      <w:r w:rsidR="00871701">
        <w:rPr>
          <w:iCs/>
        </w:rPr>
        <w:t>A</w:t>
      </w:r>
      <w:r>
        <w:rPr>
          <w:iCs/>
        </w:rPr>
        <w:t xml:space="preserve">ccreditation </w:t>
      </w:r>
      <w:r w:rsidR="00871701">
        <w:rPr>
          <w:iCs/>
        </w:rPr>
        <w:t>R</w:t>
      </w:r>
      <w:r>
        <w:rPr>
          <w:iCs/>
        </w:rPr>
        <w:t xml:space="preserve">ules. </w:t>
      </w:r>
    </w:p>
    <w:p w14:paraId="4A268EB6" w14:textId="77777777" w:rsidR="0002322F" w:rsidRPr="002C5F10" w:rsidRDefault="00E6677F" w:rsidP="00605181">
      <w:pPr>
        <w:pStyle w:val="Definition"/>
        <w:rPr>
          <w:i/>
          <w:szCs w:val="22"/>
        </w:rPr>
      </w:pPr>
      <w:r w:rsidRPr="00EB0648">
        <w:rPr>
          <w:b/>
          <w:bCs/>
          <w:i/>
          <w:szCs w:val="22"/>
        </w:rPr>
        <w:t xml:space="preserve">GST </w:t>
      </w:r>
      <w:r w:rsidRPr="00EB0648">
        <w:rPr>
          <w:iCs/>
          <w:szCs w:val="22"/>
        </w:rPr>
        <w:t xml:space="preserve">has the </w:t>
      </w:r>
      <w:r w:rsidRPr="000668CD">
        <w:rPr>
          <w:iCs/>
        </w:rPr>
        <w:t>meaning</w:t>
      </w:r>
      <w:r w:rsidRPr="00EB0648">
        <w:rPr>
          <w:iCs/>
          <w:szCs w:val="22"/>
        </w:rPr>
        <w:t xml:space="preserve"> given by </w:t>
      </w:r>
      <w:r w:rsidRPr="002030E4">
        <w:rPr>
          <w:iCs/>
        </w:rPr>
        <w:t>section</w:t>
      </w:r>
      <w:r w:rsidRPr="00EB0648">
        <w:rPr>
          <w:iCs/>
          <w:szCs w:val="22"/>
        </w:rPr>
        <w:t xml:space="preserve"> </w:t>
      </w:r>
      <w:r w:rsidR="00392F2D" w:rsidRPr="00EB0648">
        <w:rPr>
          <w:iCs/>
          <w:szCs w:val="22"/>
        </w:rPr>
        <w:t xml:space="preserve">195‑1 of the </w:t>
      </w:r>
      <w:r w:rsidR="00392F2D" w:rsidRPr="00EB0648">
        <w:rPr>
          <w:i/>
          <w:szCs w:val="22"/>
        </w:rPr>
        <w:t>A New Tax System (Goods and Services Tax) Act 1999.</w:t>
      </w:r>
    </w:p>
    <w:p w14:paraId="7D781CBA" w14:textId="77777777" w:rsidR="007C632F" w:rsidRDefault="007C632F" w:rsidP="007C632F">
      <w:pPr>
        <w:pStyle w:val="Definition"/>
        <w:rPr>
          <w:iCs/>
        </w:rPr>
      </w:pPr>
      <w:r>
        <w:rPr>
          <w:b/>
          <w:bCs/>
          <w:i/>
        </w:rPr>
        <w:t xml:space="preserve">hourly </w:t>
      </w:r>
      <w:proofErr w:type="gramStart"/>
      <w:r>
        <w:rPr>
          <w:b/>
          <w:bCs/>
          <w:i/>
        </w:rPr>
        <w:t>rate</w:t>
      </w:r>
      <w:proofErr w:type="gramEnd"/>
      <w:r>
        <w:rPr>
          <w:b/>
          <w:bCs/>
          <w:i/>
        </w:rPr>
        <w:t xml:space="preserve"> </w:t>
      </w:r>
      <w:r>
        <w:rPr>
          <w:iCs/>
        </w:rPr>
        <w:t>see: subsection 9(1).</w:t>
      </w:r>
    </w:p>
    <w:p w14:paraId="177F1CDB" w14:textId="61BB47F9" w:rsidR="002461BE" w:rsidRDefault="002461BE" w:rsidP="00605181">
      <w:pPr>
        <w:pStyle w:val="Definition"/>
        <w:rPr>
          <w:iCs/>
          <w:szCs w:val="22"/>
        </w:rPr>
      </w:pPr>
      <w:r>
        <w:rPr>
          <w:b/>
          <w:bCs/>
          <w:i/>
          <w:szCs w:val="22"/>
        </w:rPr>
        <w:t xml:space="preserve">HPON Determination </w:t>
      </w:r>
      <w:r w:rsidR="00F81696" w:rsidRPr="000668CD">
        <w:rPr>
          <w:iCs/>
        </w:rPr>
        <w:t>means</w:t>
      </w:r>
      <w:r w:rsidR="00F81696">
        <w:rPr>
          <w:iCs/>
          <w:szCs w:val="22"/>
        </w:rPr>
        <w:t>:</w:t>
      </w:r>
    </w:p>
    <w:p w14:paraId="68C50E52" w14:textId="2895949D" w:rsidR="00F81696" w:rsidRPr="00605181" w:rsidRDefault="00F81696" w:rsidP="00F81696">
      <w:pPr>
        <w:pStyle w:val="definition0"/>
        <w:numPr>
          <w:ilvl w:val="0"/>
          <w:numId w:val="43"/>
        </w:numPr>
        <w:shd w:val="clear" w:color="auto" w:fill="FFFFFF"/>
        <w:spacing w:after="0" w:afterAutospacing="0"/>
        <w:jc w:val="both"/>
        <w:rPr>
          <w:iCs/>
          <w:sz w:val="22"/>
          <w:szCs w:val="22"/>
        </w:rPr>
      </w:pPr>
      <w:r>
        <w:rPr>
          <w:iCs/>
          <w:sz w:val="22"/>
          <w:szCs w:val="22"/>
        </w:rPr>
        <w:t xml:space="preserve">the </w:t>
      </w:r>
      <w:r w:rsidRPr="00605181">
        <w:rPr>
          <w:rFonts w:eastAsiaTheme="minorHAnsi"/>
          <w:i/>
          <w:iCs/>
          <w:sz w:val="22"/>
          <w:szCs w:val="22"/>
        </w:rPr>
        <w:t>Radiocommunications (Allocation of Transmitter Licences – High Powered Open Narrowcasting Licences) Determination 2014</w:t>
      </w:r>
      <w:r w:rsidR="00167AD2">
        <w:rPr>
          <w:rFonts w:eastAsiaTheme="minorHAnsi"/>
          <w:sz w:val="22"/>
          <w:szCs w:val="22"/>
        </w:rPr>
        <w:t>; or</w:t>
      </w:r>
    </w:p>
    <w:p w14:paraId="0D731A2A" w14:textId="52942E47" w:rsidR="00167AD2" w:rsidRPr="00605181" w:rsidRDefault="00167AD2" w:rsidP="00605181">
      <w:pPr>
        <w:pStyle w:val="definition0"/>
        <w:numPr>
          <w:ilvl w:val="0"/>
          <w:numId w:val="43"/>
        </w:numPr>
        <w:shd w:val="clear" w:color="auto" w:fill="FFFFFF"/>
        <w:spacing w:after="0" w:afterAutospacing="0"/>
        <w:jc w:val="both"/>
        <w:rPr>
          <w:iCs/>
          <w:sz w:val="22"/>
          <w:szCs w:val="22"/>
        </w:rPr>
      </w:pPr>
      <w:r>
        <w:rPr>
          <w:iCs/>
          <w:sz w:val="22"/>
          <w:szCs w:val="22"/>
        </w:rPr>
        <w:t xml:space="preserve">if a later determination replaces </w:t>
      </w:r>
      <w:r w:rsidR="00B166B4">
        <w:rPr>
          <w:iCs/>
          <w:sz w:val="22"/>
          <w:szCs w:val="22"/>
        </w:rPr>
        <w:t>that instrument</w:t>
      </w:r>
      <w:r w:rsidR="0063032F">
        <w:rPr>
          <w:iCs/>
          <w:sz w:val="22"/>
          <w:szCs w:val="22"/>
        </w:rPr>
        <w:t xml:space="preserve"> – the later determination. </w:t>
      </w:r>
    </w:p>
    <w:p w14:paraId="2469BC98" w14:textId="0A7A78F6" w:rsidR="00793646" w:rsidRPr="009D6CFE" w:rsidRDefault="00117BF0" w:rsidP="002C5F10">
      <w:pPr>
        <w:pStyle w:val="definition0"/>
        <w:shd w:val="clear" w:color="auto" w:fill="FFFFFF"/>
        <w:spacing w:after="0" w:afterAutospacing="0"/>
        <w:ind w:left="1134"/>
        <w:jc w:val="both"/>
        <w:rPr>
          <w:color w:val="000000"/>
          <w:sz w:val="22"/>
          <w:szCs w:val="22"/>
        </w:rPr>
      </w:pPr>
      <w:r w:rsidRPr="009D6CFE">
        <w:rPr>
          <w:b/>
          <w:bCs/>
          <w:i/>
          <w:sz w:val="22"/>
          <w:szCs w:val="22"/>
        </w:rPr>
        <w:t xml:space="preserve">HPON licence </w:t>
      </w:r>
      <w:r w:rsidR="00012669">
        <w:rPr>
          <w:iCs/>
          <w:sz w:val="22"/>
          <w:szCs w:val="22"/>
        </w:rPr>
        <w:t>(</w:t>
      </w:r>
      <w:r w:rsidR="00012669" w:rsidRPr="009925ED">
        <w:rPr>
          <w:iCs/>
          <w:sz w:val="22"/>
          <w:szCs w:val="22"/>
        </w:rPr>
        <w:t xml:space="preserve">short for </w:t>
      </w:r>
      <w:r w:rsidR="00870987" w:rsidRPr="009925ED">
        <w:rPr>
          <w:iCs/>
          <w:sz w:val="22"/>
          <w:szCs w:val="22"/>
        </w:rPr>
        <w:t>high power open narrowcasting licence)</w:t>
      </w:r>
      <w:r w:rsidR="00870987">
        <w:rPr>
          <w:iCs/>
          <w:sz w:val="22"/>
          <w:szCs w:val="22"/>
        </w:rPr>
        <w:t xml:space="preserve"> </w:t>
      </w:r>
      <w:r w:rsidR="00793646" w:rsidRPr="009D6CFE">
        <w:rPr>
          <w:color w:val="000000"/>
          <w:sz w:val="22"/>
          <w:szCs w:val="22"/>
        </w:rPr>
        <w:t xml:space="preserve">means a transmitter licence </w:t>
      </w:r>
      <w:r w:rsidR="00A8007B">
        <w:rPr>
          <w:color w:val="000000"/>
          <w:sz w:val="22"/>
          <w:szCs w:val="22"/>
        </w:rPr>
        <w:t>that</w:t>
      </w:r>
      <w:r w:rsidR="00A8007B" w:rsidRPr="009D6CFE">
        <w:rPr>
          <w:color w:val="000000"/>
          <w:sz w:val="22"/>
          <w:szCs w:val="22"/>
        </w:rPr>
        <w:t xml:space="preserve"> </w:t>
      </w:r>
      <w:r w:rsidR="00793646" w:rsidRPr="009D6CFE">
        <w:rPr>
          <w:color w:val="000000"/>
          <w:sz w:val="22"/>
          <w:szCs w:val="22"/>
        </w:rPr>
        <w:t>authorises the operation of a transmitter for the provision of an open narrowcasting service at a maximum power which exceeds:</w:t>
      </w:r>
    </w:p>
    <w:p w14:paraId="0774E305" w14:textId="4D1106ED" w:rsidR="00793646" w:rsidRPr="009D6CFE" w:rsidRDefault="00793646" w:rsidP="009D6CFE">
      <w:pPr>
        <w:pStyle w:val="definition0"/>
        <w:shd w:val="clear" w:color="auto" w:fill="FFFFFF"/>
        <w:spacing w:before="80" w:beforeAutospacing="0" w:after="0" w:afterAutospacing="0" w:line="260" w:lineRule="atLeast"/>
        <w:ind w:left="1324" w:hanging="190"/>
        <w:jc w:val="both"/>
        <w:rPr>
          <w:color w:val="000000"/>
          <w:sz w:val="22"/>
          <w:szCs w:val="22"/>
        </w:rPr>
      </w:pPr>
      <w:r w:rsidRPr="009D6CFE">
        <w:rPr>
          <w:color w:val="000000"/>
          <w:sz w:val="22"/>
          <w:szCs w:val="22"/>
        </w:rPr>
        <w:t>(a)</w:t>
      </w:r>
      <w:r>
        <w:rPr>
          <w:color w:val="000000"/>
          <w:sz w:val="22"/>
          <w:szCs w:val="22"/>
        </w:rPr>
        <w:tab/>
      </w:r>
      <w:r w:rsidRPr="009D6CFE">
        <w:rPr>
          <w:color w:val="000000"/>
          <w:sz w:val="22"/>
          <w:szCs w:val="22"/>
        </w:rPr>
        <w:t>if the transmitter is operated in a residential area – 1 watt;</w:t>
      </w:r>
    </w:p>
    <w:p w14:paraId="5C7AA531" w14:textId="22089729" w:rsidR="0051234E" w:rsidRDefault="00793646" w:rsidP="002361B0">
      <w:pPr>
        <w:pStyle w:val="definition0"/>
        <w:shd w:val="clear" w:color="auto" w:fill="FFFFFF"/>
        <w:spacing w:before="80" w:beforeAutospacing="0" w:after="0" w:afterAutospacing="0" w:line="260" w:lineRule="atLeast"/>
        <w:ind w:left="1324" w:hanging="190"/>
        <w:jc w:val="both"/>
        <w:rPr>
          <w:color w:val="000000"/>
          <w:sz w:val="22"/>
          <w:szCs w:val="22"/>
        </w:rPr>
      </w:pPr>
      <w:r w:rsidRPr="009D6CFE">
        <w:rPr>
          <w:color w:val="000000"/>
          <w:sz w:val="22"/>
          <w:szCs w:val="22"/>
        </w:rPr>
        <w:t>(b)</w:t>
      </w:r>
      <w:r>
        <w:rPr>
          <w:color w:val="000000"/>
          <w:sz w:val="22"/>
          <w:szCs w:val="22"/>
        </w:rPr>
        <w:tab/>
      </w:r>
      <w:r w:rsidRPr="009D6CFE">
        <w:rPr>
          <w:color w:val="000000"/>
          <w:sz w:val="22"/>
          <w:szCs w:val="22"/>
        </w:rPr>
        <w:t>if the transmitter is operated in a non-residential area – 10 watts.</w:t>
      </w:r>
    </w:p>
    <w:p w14:paraId="5EEB33B4" w14:textId="5AC0BCF6" w:rsidR="002105F9" w:rsidRPr="00C77E0B" w:rsidRDefault="00BE735C" w:rsidP="002105F9">
      <w:pPr>
        <w:pStyle w:val="Definition"/>
        <w:rPr>
          <w:iCs/>
        </w:rPr>
      </w:pPr>
      <w:r w:rsidRPr="005D1D9F">
        <w:rPr>
          <w:b/>
          <w:bCs/>
          <w:i/>
        </w:rPr>
        <w:lastRenderedPageBreak/>
        <w:t>i</w:t>
      </w:r>
      <w:r w:rsidR="00667254" w:rsidRPr="005D1D9F">
        <w:rPr>
          <w:b/>
          <w:bCs/>
          <w:i/>
        </w:rPr>
        <w:t>nstalment of tax</w:t>
      </w:r>
      <w:r w:rsidR="003615EF" w:rsidRPr="005D1D9F">
        <w:rPr>
          <w:b/>
          <w:bCs/>
          <w:i/>
        </w:rPr>
        <w:t xml:space="preserve">, </w:t>
      </w:r>
      <w:r w:rsidR="003615EF" w:rsidRPr="005D1D9F">
        <w:rPr>
          <w:iCs/>
        </w:rPr>
        <w:t>for an apparatus licence</w:t>
      </w:r>
      <w:r w:rsidR="007C632F">
        <w:rPr>
          <w:iCs/>
        </w:rPr>
        <w:t>,</w:t>
      </w:r>
      <w:r w:rsidR="00667254" w:rsidRPr="00C77E0B">
        <w:rPr>
          <w:b/>
          <w:bCs/>
          <w:i/>
        </w:rPr>
        <w:t xml:space="preserve"> </w:t>
      </w:r>
      <w:r w:rsidR="002105F9" w:rsidRPr="00C77E0B">
        <w:rPr>
          <w:iCs/>
        </w:rPr>
        <w:t>means an amount of tax payable</w:t>
      </w:r>
      <w:r w:rsidR="00C743EC">
        <w:rPr>
          <w:iCs/>
        </w:rPr>
        <w:t xml:space="preserve"> under a Tax Act</w:t>
      </w:r>
      <w:r w:rsidR="002105F9" w:rsidRPr="00C77E0B">
        <w:rPr>
          <w:iCs/>
        </w:rPr>
        <w:t>:</w:t>
      </w:r>
    </w:p>
    <w:p w14:paraId="19C9DFC4" w14:textId="6277F709" w:rsidR="002105F9" w:rsidRPr="00C77E0B" w:rsidRDefault="002105F9" w:rsidP="002105F9">
      <w:pPr>
        <w:pStyle w:val="definition0"/>
        <w:shd w:val="clear" w:color="auto" w:fill="FFFFFF"/>
        <w:spacing w:before="80" w:beforeAutospacing="0" w:after="0" w:afterAutospacing="0" w:line="260" w:lineRule="atLeast"/>
        <w:ind w:left="1324" w:hanging="190"/>
        <w:jc w:val="both"/>
        <w:rPr>
          <w:color w:val="000000"/>
          <w:sz w:val="22"/>
          <w:szCs w:val="22"/>
        </w:rPr>
      </w:pPr>
      <w:r w:rsidRPr="00C77E0B">
        <w:rPr>
          <w:color w:val="000000"/>
          <w:sz w:val="22"/>
          <w:szCs w:val="22"/>
        </w:rPr>
        <w:t>(a)  on the anniversary of the da</w:t>
      </w:r>
      <w:r w:rsidR="00086D69" w:rsidRPr="00C77E0B">
        <w:rPr>
          <w:color w:val="000000"/>
          <w:sz w:val="22"/>
          <w:szCs w:val="22"/>
        </w:rPr>
        <w:t xml:space="preserve">y </w:t>
      </w:r>
      <w:r w:rsidR="003615EF" w:rsidRPr="00C77E0B">
        <w:rPr>
          <w:color w:val="000000"/>
          <w:sz w:val="22"/>
          <w:szCs w:val="22"/>
        </w:rPr>
        <w:t xml:space="preserve">the </w:t>
      </w:r>
      <w:r w:rsidR="00086D69" w:rsidRPr="00C77E0B">
        <w:rPr>
          <w:color w:val="000000"/>
          <w:sz w:val="22"/>
          <w:szCs w:val="22"/>
        </w:rPr>
        <w:t>licence came into force</w:t>
      </w:r>
      <w:r w:rsidR="009A4859" w:rsidRPr="00C77E0B">
        <w:rPr>
          <w:color w:val="000000"/>
          <w:sz w:val="22"/>
          <w:szCs w:val="22"/>
        </w:rPr>
        <w:t xml:space="preserve">; </w:t>
      </w:r>
      <w:r w:rsidR="00A84E69" w:rsidRPr="00C77E0B">
        <w:rPr>
          <w:color w:val="000000"/>
          <w:sz w:val="22"/>
          <w:szCs w:val="22"/>
        </w:rPr>
        <w:t>or</w:t>
      </w:r>
    </w:p>
    <w:p w14:paraId="4D6AD667" w14:textId="32B0DA55" w:rsidR="00667254" w:rsidRPr="002105F9" w:rsidRDefault="002105F9" w:rsidP="002105F9">
      <w:pPr>
        <w:pStyle w:val="definition0"/>
        <w:shd w:val="clear" w:color="auto" w:fill="FFFFFF"/>
        <w:spacing w:before="80" w:beforeAutospacing="0" w:after="0" w:afterAutospacing="0" w:line="260" w:lineRule="atLeast"/>
        <w:ind w:left="1324" w:hanging="190"/>
        <w:jc w:val="both"/>
        <w:rPr>
          <w:color w:val="000000"/>
          <w:sz w:val="22"/>
          <w:szCs w:val="22"/>
        </w:rPr>
      </w:pPr>
      <w:r w:rsidRPr="00C77E0B">
        <w:rPr>
          <w:color w:val="000000"/>
          <w:sz w:val="22"/>
          <w:szCs w:val="22"/>
        </w:rPr>
        <w:t xml:space="preserve">(b)  on </w:t>
      </w:r>
      <w:r w:rsidR="005E0BE8" w:rsidRPr="00C77E0B">
        <w:rPr>
          <w:color w:val="000000"/>
          <w:sz w:val="22"/>
          <w:szCs w:val="22"/>
        </w:rPr>
        <w:t xml:space="preserve">the </w:t>
      </w:r>
      <w:r w:rsidRPr="00C77E0B">
        <w:rPr>
          <w:color w:val="000000"/>
          <w:sz w:val="22"/>
          <w:szCs w:val="22"/>
        </w:rPr>
        <w:t xml:space="preserve">holding of </w:t>
      </w:r>
      <w:r w:rsidR="003615EF" w:rsidRPr="00C77E0B">
        <w:rPr>
          <w:color w:val="000000"/>
          <w:sz w:val="22"/>
          <w:szCs w:val="22"/>
        </w:rPr>
        <w:t xml:space="preserve">the </w:t>
      </w:r>
      <w:r w:rsidR="004D7E78" w:rsidRPr="00C77E0B">
        <w:rPr>
          <w:color w:val="000000"/>
          <w:sz w:val="22"/>
          <w:szCs w:val="22"/>
        </w:rPr>
        <w:t>licence</w:t>
      </w:r>
      <w:r w:rsidRPr="00C77E0B">
        <w:rPr>
          <w:color w:val="000000"/>
          <w:sz w:val="22"/>
          <w:szCs w:val="22"/>
        </w:rPr>
        <w:t>.</w:t>
      </w:r>
    </w:p>
    <w:p w14:paraId="3F504C90" w14:textId="2AB1A5C7" w:rsidR="008E03E8" w:rsidRDefault="008E03E8" w:rsidP="00086BF0">
      <w:pPr>
        <w:pStyle w:val="Definition"/>
        <w:rPr>
          <w:iCs/>
        </w:rPr>
      </w:pPr>
      <w:r>
        <w:rPr>
          <w:b/>
          <w:bCs/>
          <w:i/>
        </w:rPr>
        <w:t xml:space="preserve">ITU </w:t>
      </w:r>
      <w:r>
        <w:rPr>
          <w:iCs/>
        </w:rPr>
        <w:t>means the International Telecommunication Union.</w:t>
      </w:r>
    </w:p>
    <w:p w14:paraId="77B0EB59" w14:textId="4FC09167" w:rsidR="008E03E8" w:rsidRDefault="00E011A8" w:rsidP="00086BF0">
      <w:pPr>
        <w:pStyle w:val="Definition"/>
        <w:rPr>
          <w:iCs/>
        </w:rPr>
      </w:pPr>
      <w:r>
        <w:rPr>
          <w:b/>
          <w:bCs/>
          <w:i/>
        </w:rPr>
        <w:t>land mobile licence (ambulatory station or ambulatory system)</w:t>
      </w:r>
      <w:r>
        <w:rPr>
          <w:iCs/>
        </w:rPr>
        <w:t xml:space="preserve"> means a land mobile licence that authorises the operation of an ambulatory station or ambulatory system.</w:t>
      </w:r>
    </w:p>
    <w:p w14:paraId="76D11CE0" w14:textId="77777777" w:rsidR="00BB4177" w:rsidRDefault="00BB4177" w:rsidP="00BB4177">
      <w:pPr>
        <w:pStyle w:val="Definition"/>
        <w:rPr>
          <w:iCs/>
        </w:rPr>
      </w:pPr>
      <w:r w:rsidRPr="009B7EBC">
        <w:rPr>
          <w:b/>
          <w:bCs/>
          <w:i/>
        </w:rPr>
        <w:t>land mobile licence (CB repeater station)</w:t>
      </w:r>
      <w:r w:rsidRPr="009B7EBC">
        <w:rPr>
          <w:iCs/>
        </w:rPr>
        <w:t xml:space="preserve"> means a land mobile licence that authorises the operation of a CB repeater station.</w:t>
      </w:r>
    </w:p>
    <w:p w14:paraId="0C6C59CC" w14:textId="1F4CB555" w:rsidR="00B159A5" w:rsidRDefault="002743C8" w:rsidP="00086BF0">
      <w:pPr>
        <w:pStyle w:val="Definition"/>
        <w:rPr>
          <w:iCs/>
        </w:rPr>
      </w:pPr>
      <w:r>
        <w:rPr>
          <w:b/>
          <w:bCs/>
          <w:i/>
        </w:rPr>
        <w:t xml:space="preserve">land mobile </w:t>
      </w:r>
      <w:r w:rsidR="0046766C">
        <w:rPr>
          <w:b/>
          <w:bCs/>
          <w:i/>
        </w:rPr>
        <w:t xml:space="preserve">licence (land mobile system 0 – 30 MHz) </w:t>
      </w:r>
      <w:r w:rsidR="0046766C">
        <w:rPr>
          <w:iCs/>
        </w:rPr>
        <w:t xml:space="preserve">means a land mobile licence authorising the operation of a land mobile system where the frequency assigned for the purpose of transmission is no more than 30 </w:t>
      </w:r>
      <w:proofErr w:type="spellStart"/>
      <w:r w:rsidR="0046766C">
        <w:rPr>
          <w:iCs/>
        </w:rPr>
        <w:t>MHz</w:t>
      </w:r>
      <w:r w:rsidR="00B159A5">
        <w:rPr>
          <w:iCs/>
        </w:rPr>
        <w:t>.</w:t>
      </w:r>
      <w:proofErr w:type="spellEnd"/>
    </w:p>
    <w:p w14:paraId="41F38BCB" w14:textId="7C098840" w:rsidR="002743C8" w:rsidRDefault="00931712" w:rsidP="00086BF0">
      <w:pPr>
        <w:pStyle w:val="Definition"/>
        <w:rPr>
          <w:iCs/>
        </w:rPr>
      </w:pPr>
      <w:r>
        <w:rPr>
          <w:b/>
          <w:bCs/>
          <w:i/>
        </w:rPr>
        <w:t xml:space="preserve">land mobile licence (land mobile </w:t>
      </w:r>
      <w:r w:rsidR="00482A71">
        <w:rPr>
          <w:b/>
          <w:bCs/>
          <w:i/>
        </w:rPr>
        <w:t xml:space="preserve">system greater than 30 MHz) </w:t>
      </w:r>
      <w:r w:rsidR="00482A71">
        <w:rPr>
          <w:iCs/>
        </w:rPr>
        <w:t xml:space="preserve">means a land </w:t>
      </w:r>
      <w:r w:rsidR="00B567EF">
        <w:rPr>
          <w:iCs/>
        </w:rPr>
        <w:t xml:space="preserve">mobile licence authorising the operation of a land mobile system where the frequency assigned for the purpose of transmission is greater than 30 </w:t>
      </w:r>
      <w:proofErr w:type="spellStart"/>
      <w:r w:rsidR="00B567EF">
        <w:rPr>
          <w:iCs/>
        </w:rPr>
        <w:t>MHz.</w:t>
      </w:r>
      <w:proofErr w:type="spellEnd"/>
    </w:p>
    <w:p w14:paraId="521C922F" w14:textId="1911CA9B" w:rsidR="007E122F" w:rsidRDefault="007E122F" w:rsidP="00086BF0">
      <w:pPr>
        <w:pStyle w:val="Definition"/>
        <w:rPr>
          <w:iCs/>
        </w:rPr>
      </w:pPr>
      <w:r>
        <w:rPr>
          <w:b/>
          <w:bCs/>
          <w:i/>
        </w:rPr>
        <w:t xml:space="preserve">land mobile licence (PABX cordless telephone service) </w:t>
      </w:r>
      <w:r>
        <w:rPr>
          <w:iCs/>
        </w:rPr>
        <w:t>means a land mobile licence that authorises the operation of a PABX cordless telephone service.</w:t>
      </w:r>
    </w:p>
    <w:p w14:paraId="345B2C9F" w14:textId="527A0F76" w:rsidR="007E122F" w:rsidRDefault="007A40F2" w:rsidP="00086BF0">
      <w:pPr>
        <w:pStyle w:val="Definition"/>
        <w:rPr>
          <w:iCs/>
        </w:rPr>
      </w:pPr>
      <w:r>
        <w:rPr>
          <w:b/>
          <w:bCs/>
          <w:i/>
        </w:rPr>
        <w:t xml:space="preserve">land mobile licence (paging system – exterior) </w:t>
      </w:r>
      <w:r>
        <w:rPr>
          <w:iCs/>
        </w:rPr>
        <w:t>means a land mobile licence that authorises the operation of a paging system not used to provide interior paging.</w:t>
      </w:r>
    </w:p>
    <w:p w14:paraId="1D04FFD5" w14:textId="0BFC5014" w:rsidR="007A40F2" w:rsidRDefault="007B35D6" w:rsidP="00086BF0">
      <w:pPr>
        <w:pStyle w:val="Definition"/>
        <w:rPr>
          <w:iCs/>
        </w:rPr>
      </w:pPr>
      <w:r>
        <w:rPr>
          <w:b/>
          <w:bCs/>
          <w:i/>
        </w:rPr>
        <w:t>land mobile</w:t>
      </w:r>
      <w:r w:rsidR="00D440F8">
        <w:rPr>
          <w:b/>
          <w:bCs/>
          <w:i/>
        </w:rPr>
        <w:t xml:space="preserve"> licence (paging system – interior paging) </w:t>
      </w:r>
      <w:r w:rsidR="00B146DB">
        <w:rPr>
          <w:iCs/>
        </w:rPr>
        <w:t>means a land mobile licence that authorises the operation of a paging system used to provide interior paging.</w:t>
      </w:r>
    </w:p>
    <w:p w14:paraId="0C47D565" w14:textId="2426AF73" w:rsidR="00EB30D8" w:rsidRPr="009D6CFE" w:rsidRDefault="00EB30D8" w:rsidP="00605181">
      <w:pPr>
        <w:pStyle w:val="Definition"/>
        <w:rPr>
          <w:color w:val="000000"/>
          <w:szCs w:val="22"/>
        </w:rPr>
      </w:pPr>
      <w:r>
        <w:rPr>
          <w:b/>
          <w:bCs/>
          <w:i/>
        </w:rPr>
        <w:t>LPON licence</w:t>
      </w:r>
      <w:r w:rsidR="001A4817" w:rsidRPr="008E08D0">
        <w:rPr>
          <w:b/>
          <w:bCs/>
          <w:i/>
        </w:rPr>
        <w:t xml:space="preserve"> </w:t>
      </w:r>
      <w:r w:rsidR="0022234F">
        <w:rPr>
          <w:iCs/>
          <w:szCs w:val="22"/>
        </w:rPr>
        <w:t>(</w:t>
      </w:r>
      <w:r w:rsidR="0022234F" w:rsidRPr="00605181">
        <w:rPr>
          <w:iCs/>
          <w:szCs w:val="22"/>
        </w:rPr>
        <w:t>short for low power open narrowcasting licence</w:t>
      </w:r>
      <w:r w:rsidR="0022234F">
        <w:rPr>
          <w:iCs/>
          <w:szCs w:val="22"/>
        </w:rPr>
        <w:t xml:space="preserve">) </w:t>
      </w:r>
      <w:r w:rsidRPr="00605181">
        <w:rPr>
          <w:iCs/>
        </w:rPr>
        <w:t xml:space="preserve">means </w:t>
      </w:r>
      <w:r w:rsidRPr="009D6CFE">
        <w:rPr>
          <w:color w:val="000000"/>
          <w:szCs w:val="22"/>
        </w:rPr>
        <w:t xml:space="preserve">a transmitter licence </w:t>
      </w:r>
      <w:r>
        <w:rPr>
          <w:color w:val="000000"/>
          <w:szCs w:val="22"/>
        </w:rPr>
        <w:t>that</w:t>
      </w:r>
      <w:r w:rsidRPr="009D6CFE">
        <w:rPr>
          <w:color w:val="000000"/>
          <w:szCs w:val="22"/>
        </w:rPr>
        <w:t xml:space="preserve"> authorises the operation of a transmitter for the provision of an open narrowcasting service at a maximum power which </w:t>
      </w:r>
      <w:r>
        <w:rPr>
          <w:color w:val="000000"/>
          <w:szCs w:val="22"/>
        </w:rPr>
        <w:t>is equal to or less than</w:t>
      </w:r>
      <w:r w:rsidRPr="009D6CFE">
        <w:rPr>
          <w:color w:val="000000"/>
          <w:szCs w:val="22"/>
        </w:rPr>
        <w:t>:</w:t>
      </w:r>
    </w:p>
    <w:p w14:paraId="3AD2446E" w14:textId="77777777" w:rsidR="00EB30D8" w:rsidRPr="009D6CFE" w:rsidRDefault="00EB30D8" w:rsidP="00EB30D8">
      <w:pPr>
        <w:pStyle w:val="definition0"/>
        <w:shd w:val="clear" w:color="auto" w:fill="FFFFFF"/>
        <w:spacing w:before="80" w:beforeAutospacing="0" w:after="0" w:afterAutospacing="0" w:line="260" w:lineRule="atLeast"/>
        <w:ind w:left="1324" w:hanging="190"/>
        <w:jc w:val="both"/>
        <w:rPr>
          <w:color w:val="000000"/>
          <w:sz w:val="22"/>
          <w:szCs w:val="22"/>
        </w:rPr>
      </w:pPr>
      <w:r w:rsidRPr="009D6CFE">
        <w:rPr>
          <w:color w:val="000000"/>
          <w:sz w:val="22"/>
          <w:szCs w:val="22"/>
        </w:rPr>
        <w:t>(a)</w:t>
      </w:r>
      <w:r>
        <w:rPr>
          <w:color w:val="000000"/>
          <w:sz w:val="22"/>
          <w:szCs w:val="22"/>
        </w:rPr>
        <w:tab/>
      </w:r>
      <w:r w:rsidRPr="009D6CFE">
        <w:rPr>
          <w:color w:val="000000"/>
          <w:sz w:val="22"/>
          <w:szCs w:val="22"/>
        </w:rPr>
        <w:t>if the transmitter is operated in a residential area – 1 watt;</w:t>
      </w:r>
    </w:p>
    <w:p w14:paraId="2F980767" w14:textId="77777777" w:rsidR="00EB30D8" w:rsidRDefault="00EB30D8" w:rsidP="00EB30D8">
      <w:pPr>
        <w:pStyle w:val="definition0"/>
        <w:shd w:val="clear" w:color="auto" w:fill="FFFFFF"/>
        <w:spacing w:before="80" w:beforeAutospacing="0" w:after="0" w:afterAutospacing="0" w:line="260" w:lineRule="atLeast"/>
        <w:ind w:left="1324" w:hanging="190"/>
        <w:jc w:val="both"/>
        <w:rPr>
          <w:color w:val="000000"/>
          <w:sz w:val="22"/>
          <w:szCs w:val="22"/>
        </w:rPr>
      </w:pPr>
      <w:r w:rsidRPr="009D6CFE">
        <w:rPr>
          <w:color w:val="000000"/>
          <w:sz w:val="22"/>
          <w:szCs w:val="22"/>
        </w:rPr>
        <w:t>(b)</w:t>
      </w:r>
      <w:r>
        <w:rPr>
          <w:color w:val="000000"/>
          <w:sz w:val="22"/>
          <w:szCs w:val="22"/>
        </w:rPr>
        <w:tab/>
      </w:r>
      <w:r w:rsidRPr="009D6CFE">
        <w:rPr>
          <w:color w:val="000000"/>
          <w:sz w:val="22"/>
          <w:szCs w:val="22"/>
        </w:rPr>
        <w:t>if the transmitter is operated in a non-residential area – 10 watts.</w:t>
      </w:r>
    </w:p>
    <w:p w14:paraId="152E11CF" w14:textId="1FFA6F75" w:rsidR="00706322" w:rsidRDefault="004A6537" w:rsidP="00086BF0">
      <w:pPr>
        <w:pStyle w:val="Definition"/>
        <w:rPr>
          <w:iCs/>
        </w:rPr>
      </w:pPr>
      <w:r>
        <w:rPr>
          <w:b/>
          <w:bCs/>
          <w:i/>
        </w:rPr>
        <w:t>m</w:t>
      </w:r>
      <w:r w:rsidR="00706322">
        <w:rPr>
          <w:b/>
          <w:bCs/>
          <w:i/>
        </w:rPr>
        <w:t xml:space="preserve">aritime coast licence (limited coast assigned system) </w:t>
      </w:r>
      <w:r w:rsidR="00706322">
        <w:rPr>
          <w:iCs/>
        </w:rPr>
        <w:t>means a maritime coast licence that authorises the operation of a limited coast assigned system.</w:t>
      </w:r>
    </w:p>
    <w:p w14:paraId="13F7183E" w14:textId="38B48D56" w:rsidR="00A17A31" w:rsidRDefault="00A17A31" w:rsidP="00A17A31">
      <w:pPr>
        <w:pStyle w:val="Definition"/>
        <w:rPr>
          <w:iCs/>
        </w:rPr>
      </w:pPr>
      <w:r>
        <w:rPr>
          <w:b/>
          <w:bCs/>
          <w:i/>
        </w:rPr>
        <w:t>maritime coast licence (limited coast marine rescue</w:t>
      </w:r>
      <w:r w:rsidR="00BB4177">
        <w:rPr>
          <w:b/>
          <w:bCs/>
          <w:i/>
        </w:rPr>
        <w:t xml:space="preserve"> station</w:t>
      </w:r>
      <w:r>
        <w:rPr>
          <w:b/>
          <w:bCs/>
          <w:i/>
        </w:rPr>
        <w:t xml:space="preserve">) </w:t>
      </w:r>
      <w:r>
        <w:rPr>
          <w:iCs/>
        </w:rPr>
        <w:t>means a maritime coast licence that authorises the operation of a limited coast marine rescue station.</w:t>
      </w:r>
    </w:p>
    <w:p w14:paraId="035EBAD7" w14:textId="58BF31DE" w:rsidR="000E51D0" w:rsidRDefault="004A6537" w:rsidP="00086BF0">
      <w:pPr>
        <w:pStyle w:val="Definition"/>
        <w:rPr>
          <w:iCs/>
        </w:rPr>
      </w:pPr>
      <w:r>
        <w:rPr>
          <w:b/>
          <w:bCs/>
          <w:i/>
        </w:rPr>
        <w:t>m</w:t>
      </w:r>
      <w:r w:rsidR="000E51D0">
        <w:rPr>
          <w:b/>
          <w:bCs/>
          <w:i/>
        </w:rPr>
        <w:t xml:space="preserve">aritime coast licence (limited coast </w:t>
      </w:r>
      <w:r w:rsidR="00DC4FA9">
        <w:rPr>
          <w:b/>
          <w:bCs/>
          <w:i/>
        </w:rPr>
        <w:t xml:space="preserve">non </w:t>
      </w:r>
      <w:r w:rsidR="000E51D0">
        <w:rPr>
          <w:b/>
          <w:bCs/>
          <w:i/>
        </w:rPr>
        <w:t xml:space="preserve">assigned </w:t>
      </w:r>
      <w:r w:rsidR="00DC4FA9">
        <w:rPr>
          <w:b/>
          <w:bCs/>
          <w:i/>
        </w:rPr>
        <w:t>station</w:t>
      </w:r>
      <w:r w:rsidR="000E51D0">
        <w:rPr>
          <w:b/>
          <w:bCs/>
          <w:i/>
        </w:rPr>
        <w:t xml:space="preserve">) </w:t>
      </w:r>
      <w:r w:rsidR="000E51D0">
        <w:rPr>
          <w:iCs/>
        </w:rPr>
        <w:t xml:space="preserve">means a maritime coast licence that authorises the operation of a limited coast </w:t>
      </w:r>
      <w:r w:rsidR="00FE361B">
        <w:rPr>
          <w:iCs/>
        </w:rPr>
        <w:t xml:space="preserve">non </w:t>
      </w:r>
      <w:r w:rsidR="000E51D0">
        <w:rPr>
          <w:iCs/>
        </w:rPr>
        <w:t>assigned s</w:t>
      </w:r>
      <w:r w:rsidR="00FE361B">
        <w:rPr>
          <w:iCs/>
        </w:rPr>
        <w:t>tation</w:t>
      </w:r>
      <w:r w:rsidR="000E51D0">
        <w:rPr>
          <w:iCs/>
        </w:rPr>
        <w:t>.</w:t>
      </w:r>
    </w:p>
    <w:p w14:paraId="05BF6CC5" w14:textId="2DD68839" w:rsidR="00706322" w:rsidRDefault="004A6537" w:rsidP="00086BF0">
      <w:pPr>
        <w:pStyle w:val="Definition"/>
        <w:rPr>
          <w:iCs/>
        </w:rPr>
      </w:pPr>
      <w:r>
        <w:rPr>
          <w:b/>
          <w:bCs/>
          <w:i/>
        </w:rPr>
        <w:t>m</w:t>
      </w:r>
      <w:r w:rsidR="00140121">
        <w:rPr>
          <w:b/>
          <w:bCs/>
          <w:i/>
        </w:rPr>
        <w:t>aritime coast licence (</w:t>
      </w:r>
      <w:r w:rsidR="00865E51">
        <w:rPr>
          <w:b/>
          <w:bCs/>
          <w:i/>
        </w:rPr>
        <w:t>m</w:t>
      </w:r>
      <w:r w:rsidR="00140121">
        <w:rPr>
          <w:b/>
          <w:bCs/>
          <w:i/>
        </w:rPr>
        <w:t xml:space="preserve">ajor coast A station) </w:t>
      </w:r>
      <w:r w:rsidR="00140121">
        <w:rPr>
          <w:iCs/>
        </w:rPr>
        <w:t xml:space="preserve">means a maritime coast licence that authorises the operation of a </w:t>
      </w:r>
      <w:r w:rsidR="00865E51">
        <w:rPr>
          <w:iCs/>
        </w:rPr>
        <w:t>m</w:t>
      </w:r>
      <w:r w:rsidR="00140121">
        <w:rPr>
          <w:iCs/>
        </w:rPr>
        <w:t xml:space="preserve">ajor coast A station. </w:t>
      </w:r>
    </w:p>
    <w:p w14:paraId="073D866E" w14:textId="72259BBE" w:rsidR="00140121" w:rsidRDefault="004A6537" w:rsidP="00086BF0">
      <w:pPr>
        <w:pStyle w:val="Definition"/>
        <w:rPr>
          <w:iCs/>
        </w:rPr>
      </w:pPr>
      <w:r>
        <w:rPr>
          <w:b/>
          <w:bCs/>
          <w:i/>
        </w:rPr>
        <w:t>m</w:t>
      </w:r>
      <w:r w:rsidR="00FB0245">
        <w:rPr>
          <w:b/>
          <w:bCs/>
          <w:i/>
        </w:rPr>
        <w:t>aritime coast licence (</w:t>
      </w:r>
      <w:r w:rsidR="00865E51">
        <w:rPr>
          <w:b/>
          <w:bCs/>
          <w:i/>
        </w:rPr>
        <w:t>m</w:t>
      </w:r>
      <w:r w:rsidR="008E6A11">
        <w:rPr>
          <w:b/>
          <w:bCs/>
          <w:i/>
        </w:rPr>
        <w:t xml:space="preserve">ajor coast B station) </w:t>
      </w:r>
      <w:r w:rsidR="008E6A11">
        <w:rPr>
          <w:iCs/>
        </w:rPr>
        <w:t xml:space="preserve">means a maritime coast licence that authorises the operation of a </w:t>
      </w:r>
      <w:r w:rsidR="00865E51">
        <w:rPr>
          <w:iCs/>
        </w:rPr>
        <w:t>m</w:t>
      </w:r>
      <w:r w:rsidR="008E6A11">
        <w:rPr>
          <w:iCs/>
        </w:rPr>
        <w:t>ajor coast B station.</w:t>
      </w:r>
    </w:p>
    <w:p w14:paraId="3F8ECA46" w14:textId="7A4A678E" w:rsidR="00233204" w:rsidRDefault="004A6537" w:rsidP="00086BF0">
      <w:pPr>
        <w:pStyle w:val="Definition"/>
        <w:rPr>
          <w:iCs/>
        </w:rPr>
      </w:pPr>
      <w:r>
        <w:rPr>
          <w:b/>
          <w:bCs/>
          <w:i/>
        </w:rPr>
        <w:t>m</w:t>
      </w:r>
      <w:r w:rsidR="00E93382">
        <w:rPr>
          <w:b/>
          <w:bCs/>
          <w:i/>
        </w:rPr>
        <w:t xml:space="preserve">aritime ship licence (ship station class B assigned) </w:t>
      </w:r>
      <w:r w:rsidR="00376211">
        <w:rPr>
          <w:iCs/>
        </w:rPr>
        <w:t>means a maritime ship licence that authorises the operation of a maritime ship station that is a ship station class B assigned.</w:t>
      </w:r>
    </w:p>
    <w:p w14:paraId="1A4E83BE" w14:textId="77777777" w:rsidR="00BB4177" w:rsidRPr="006740C7" w:rsidRDefault="00BB4177" w:rsidP="00BB4177">
      <w:pPr>
        <w:pStyle w:val="Definition"/>
        <w:rPr>
          <w:b/>
          <w:bCs/>
          <w:iCs/>
        </w:rPr>
      </w:pPr>
      <w:r>
        <w:rPr>
          <w:b/>
          <w:bCs/>
          <w:i/>
        </w:rPr>
        <w:t xml:space="preserve">maritime ship licence (ship station class B </w:t>
      </w:r>
      <w:proofErr w:type="spellStart"/>
      <w:r>
        <w:rPr>
          <w:b/>
          <w:bCs/>
          <w:i/>
        </w:rPr>
        <w:t>non assigned</w:t>
      </w:r>
      <w:proofErr w:type="spellEnd"/>
      <w:r>
        <w:rPr>
          <w:b/>
          <w:bCs/>
          <w:i/>
        </w:rPr>
        <w:t xml:space="preserve">) </w:t>
      </w:r>
      <w:r>
        <w:rPr>
          <w:iCs/>
        </w:rPr>
        <w:t xml:space="preserve">means a maritime ship licence that authorises the operation of a maritime ship station that is a ship station class B </w:t>
      </w:r>
      <w:proofErr w:type="spellStart"/>
      <w:r>
        <w:rPr>
          <w:iCs/>
        </w:rPr>
        <w:t>non assigned</w:t>
      </w:r>
      <w:proofErr w:type="spellEnd"/>
      <w:r>
        <w:rPr>
          <w:iCs/>
        </w:rPr>
        <w:t>.</w:t>
      </w:r>
    </w:p>
    <w:p w14:paraId="6902F12C" w14:textId="4CE19A2F" w:rsidR="00376211" w:rsidRDefault="004A6537" w:rsidP="00086BF0">
      <w:pPr>
        <w:pStyle w:val="Definition"/>
        <w:rPr>
          <w:iCs/>
        </w:rPr>
      </w:pPr>
      <w:r>
        <w:rPr>
          <w:b/>
          <w:bCs/>
          <w:i/>
        </w:rPr>
        <w:lastRenderedPageBreak/>
        <w:t>m</w:t>
      </w:r>
      <w:r w:rsidR="00376211">
        <w:rPr>
          <w:b/>
          <w:bCs/>
          <w:i/>
        </w:rPr>
        <w:t xml:space="preserve">aritime ship licence (ship station </w:t>
      </w:r>
      <w:r w:rsidR="00944072">
        <w:rPr>
          <w:b/>
          <w:bCs/>
          <w:i/>
        </w:rPr>
        <w:t xml:space="preserve">class C assigned) </w:t>
      </w:r>
      <w:r w:rsidR="00944072">
        <w:rPr>
          <w:iCs/>
        </w:rPr>
        <w:t xml:space="preserve">means a </w:t>
      </w:r>
      <w:r w:rsidR="001569F1">
        <w:rPr>
          <w:iCs/>
        </w:rPr>
        <w:t xml:space="preserve">maritime </w:t>
      </w:r>
      <w:r w:rsidR="0075757D">
        <w:rPr>
          <w:iCs/>
        </w:rPr>
        <w:t>ship licence that authorises the operation of a maritime ship station that is a ship station class C assigned.</w:t>
      </w:r>
    </w:p>
    <w:p w14:paraId="3D9A5216" w14:textId="67CC45AF" w:rsidR="00F92EB2" w:rsidRDefault="004A6537" w:rsidP="00086BF0">
      <w:pPr>
        <w:pStyle w:val="Definition"/>
        <w:rPr>
          <w:iCs/>
        </w:rPr>
      </w:pPr>
      <w:r>
        <w:rPr>
          <w:b/>
          <w:bCs/>
          <w:i/>
        </w:rPr>
        <w:t>m</w:t>
      </w:r>
      <w:r w:rsidR="00F92EB2">
        <w:rPr>
          <w:b/>
          <w:bCs/>
          <w:i/>
        </w:rPr>
        <w:t>aritime ship licence (ship station class C non</w:t>
      </w:r>
      <w:r w:rsidR="00DE368B">
        <w:rPr>
          <w:b/>
          <w:bCs/>
          <w:i/>
        </w:rPr>
        <w:t xml:space="preserve"> </w:t>
      </w:r>
      <w:r w:rsidR="00F92EB2">
        <w:rPr>
          <w:b/>
          <w:bCs/>
          <w:i/>
        </w:rPr>
        <w:t>assigned)</w:t>
      </w:r>
      <w:r w:rsidR="00DE368B">
        <w:rPr>
          <w:b/>
          <w:bCs/>
          <w:i/>
        </w:rPr>
        <w:t xml:space="preserve"> </w:t>
      </w:r>
      <w:r w:rsidR="00DE368B">
        <w:rPr>
          <w:iCs/>
        </w:rPr>
        <w:t>means a maritime ship licence that authorises the operation of a maritime ship station that is a ship station class C non assigned.</w:t>
      </w:r>
    </w:p>
    <w:p w14:paraId="5CE5E0B6" w14:textId="3F950198" w:rsidR="00560558" w:rsidRPr="00EB0648" w:rsidRDefault="008C0289" w:rsidP="00086BF0">
      <w:pPr>
        <w:pStyle w:val="Definition"/>
        <w:rPr>
          <w:iCs/>
        </w:rPr>
      </w:pPr>
      <w:r>
        <w:rPr>
          <w:b/>
          <w:bCs/>
          <w:i/>
        </w:rPr>
        <w:t>m</w:t>
      </w:r>
      <w:r w:rsidR="00560558">
        <w:rPr>
          <w:b/>
          <w:bCs/>
          <w:i/>
        </w:rPr>
        <w:t>inimum charge</w:t>
      </w:r>
      <w:r w:rsidR="00533B73" w:rsidRPr="00AC4AD8">
        <w:rPr>
          <w:iCs/>
        </w:rPr>
        <w:t>:</w:t>
      </w:r>
      <w:r w:rsidR="009E5697" w:rsidRPr="00AC4AD8">
        <w:rPr>
          <w:b/>
          <w:bCs/>
          <w:i/>
        </w:rPr>
        <w:t xml:space="preserve"> </w:t>
      </w:r>
      <w:r w:rsidR="00003B98" w:rsidRPr="00AC4AD8">
        <w:rPr>
          <w:iCs/>
        </w:rPr>
        <w:t>see</w:t>
      </w:r>
      <w:r w:rsidR="009E5697">
        <w:rPr>
          <w:iCs/>
        </w:rPr>
        <w:t xml:space="preserve"> subsection </w:t>
      </w:r>
      <w:r w:rsidR="002F1FCE">
        <w:rPr>
          <w:iCs/>
        </w:rPr>
        <w:t>14(6).</w:t>
      </w:r>
    </w:p>
    <w:p w14:paraId="129D3ED2" w14:textId="44827A98" w:rsidR="00046F32" w:rsidRDefault="00FF191B" w:rsidP="00046F32">
      <w:pPr>
        <w:pStyle w:val="Definition"/>
        <w:rPr>
          <w:iCs/>
        </w:rPr>
      </w:pPr>
      <w:r>
        <w:rPr>
          <w:b/>
          <w:bCs/>
          <w:i/>
        </w:rPr>
        <w:t>n</w:t>
      </w:r>
      <w:r w:rsidR="00046F32">
        <w:rPr>
          <w:b/>
          <w:bCs/>
          <w:i/>
        </w:rPr>
        <w:t>arrowband area service station (70 – 960 MHz) licence</w:t>
      </w:r>
      <w:r w:rsidR="00046F32">
        <w:rPr>
          <w:iCs/>
        </w:rPr>
        <w:t xml:space="preserve"> means a broadcasting licence that authorises the operation of a narrowband area service station on frequencies within the 70 MHz to 960 MHz frequency range.</w:t>
      </w:r>
    </w:p>
    <w:p w14:paraId="7E737077" w14:textId="629E90F0" w:rsidR="00DF7583" w:rsidRDefault="00FF191B" w:rsidP="00086BF0">
      <w:pPr>
        <w:pStyle w:val="Definition"/>
        <w:rPr>
          <w:iCs/>
        </w:rPr>
      </w:pPr>
      <w:r>
        <w:rPr>
          <w:b/>
          <w:bCs/>
          <w:i/>
        </w:rPr>
        <w:t>n</w:t>
      </w:r>
      <w:r w:rsidR="00DF7583">
        <w:rPr>
          <w:b/>
          <w:bCs/>
          <w:i/>
        </w:rPr>
        <w:t xml:space="preserve">arrowband area service station (outside 70 – 960 MHz) licence </w:t>
      </w:r>
      <w:r w:rsidR="00DF7583">
        <w:rPr>
          <w:iCs/>
        </w:rPr>
        <w:t xml:space="preserve">means a broadcasting licence that authorises the operation of a narrowband area service station on frequencies outside of the 70 MHz </w:t>
      </w:r>
      <w:r w:rsidR="00DD34EB">
        <w:rPr>
          <w:iCs/>
        </w:rPr>
        <w:t>to 960 MHz frequency range.</w:t>
      </w:r>
    </w:p>
    <w:p w14:paraId="3A15EB5F" w14:textId="7E0A072A" w:rsidR="007D34E6" w:rsidRDefault="003A572B" w:rsidP="00086BF0">
      <w:pPr>
        <w:pStyle w:val="Definition"/>
        <w:rPr>
          <w:iCs/>
        </w:rPr>
      </w:pPr>
      <w:r>
        <w:rPr>
          <w:b/>
          <w:bCs/>
          <w:i/>
        </w:rPr>
        <w:t>non</w:t>
      </w:r>
      <w:r w:rsidR="001356A0">
        <w:rPr>
          <w:b/>
          <w:bCs/>
          <w:i/>
        </w:rPr>
        <w:t xml:space="preserve"> </w:t>
      </w:r>
      <w:r>
        <w:rPr>
          <w:b/>
          <w:bCs/>
          <w:i/>
        </w:rPr>
        <w:t xml:space="preserve">assigned apparatus licence </w:t>
      </w:r>
      <w:r>
        <w:rPr>
          <w:iCs/>
        </w:rPr>
        <w:t>means a</w:t>
      </w:r>
      <w:r w:rsidR="00E01E98">
        <w:rPr>
          <w:iCs/>
        </w:rPr>
        <w:t>n apparatus</w:t>
      </w:r>
      <w:r>
        <w:rPr>
          <w:iCs/>
        </w:rPr>
        <w:t xml:space="preserve"> licence which does not specify </w:t>
      </w:r>
      <w:r w:rsidR="00EB0F53">
        <w:rPr>
          <w:iCs/>
        </w:rPr>
        <w:t xml:space="preserve">the frequency on which, or frequency range within which, a radiocommunications device </w:t>
      </w:r>
      <w:r w:rsidR="0014376D">
        <w:rPr>
          <w:iCs/>
        </w:rPr>
        <w:t xml:space="preserve">authorised by </w:t>
      </w:r>
      <w:r w:rsidR="00920C6E">
        <w:rPr>
          <w:iCs/>
        </w:rPr>
        <w:t xml:space="preserve">the </w:t>
      </w:r>
      <w:r w:rsidR="0014376D">
        <w:rPr>
          <w:iCs/>
        </w:rPr>
        <w:t xml:space="preserve">licence </w:t>
      </w:r>
      <w:r w:rsidR="00EB0F53">
        <w:rPr>
          <w:iCs/>
        </w:rPr>
        <w:t>may operate</w:t>
      </w:r>
      <w:r w:rsidR="00920C6E">
        <w:rPr>
          <w:iCs/>
        </w:rPr>
        <w:t>.</w:t>
      </w:r>
      <w:r w:rsidR="00EB0F53">
        <w:rPr>
          <w:iCs/>
        </w:rPr>
        <w:t xml:space="preserve"> </w:t>
      </w:r>
    </w:p>
    <w:p w14:paraId="17652F3B" w14:textId="497A3018" w:rsidR="000B1210" w:rsidRDefault="000B1210" w:rsidP="00605181">
      <w:pPr>
        <w:pStyle w:val="notetext"/>
        <w:rPr>
          <w:iCs/>
        </w:rPr>
      </w:pPr>
      <w:r>
        <w:rPr>
          <w:iCs/>
        </w:rPr>
        <w:t>Note:</w:t>
      </w:r>
      <w:r>
        <w:rPr>
          <w:iCs/>
        </w:rPr>
        <w:tab/>
        <w:t xml:space="preserve">The frequencies on which a radiocommunications device authorised by a </w:t>
      </w:r>
      <w:proofErr w:type="spellStart"/>
      <w:r w:rsidR="00765132">
        <w:rPr>
          <w:iCs/>
        </w:rPr>
        <w:t>non assigned</w:t>
      </w:r>
      <w:proofErr w:type="spellEnd"/>
      <w:r w:rsidR="00765132">
        <w:rPr>
          <w:iCs/>
        </w:rPr>
        <w:t xml:space="preserve"> apparatus licence</w:t>
      </w:r>
      <w:r w:rsidR="00B74601">
        <w:rPr>
          <w:iCs/>
        </w:rPr>
        <w:t xml:space="preserve"> may operate</w:t>
      </w:r>
      <w:r w:rsidR="00765132">
        <w:rPr>
          <w:iCs/>
        </w:rPr>
        <w:t xml:space="preserve"> are specified in a licence condition determination, made under section 110A of the Radiocommunications Act, that applies to the licence.</w:t>
      </w:r>
    </w:p>
    <w:p w14:paraId="454216A8" w14:textId="7B119BF1" w:rsidR="00393D12" w:rsidRPr="008B122C" w:rsidRDefault="00393D12" w:rsidP="00393D12">
      <w:pPr>
        <w:pStyle w:val="Definition"/>
        <w:rPr>
          <w:iCs/>
        </w:rPr>
      </w:pPr>
      <w:r>
        <w:rPr>
          <w:b/>
          <w:bCs/>
          <w:i/>
        </w:rPr>
        <w:t>non-residential area</w:t>
      </w:r>
      <w:r>
        <w:rPr>
          <w:iCs/>
        </w:rPr>
        <w:t xml:space="preserve"> has the same meaning as in the Broadcasting LCD.</w:t>
      </w:r>
    </w:p>
    <w:p w14:paraId="4BAD6C69" w14:textId="37132C48" w:rsidR="00DE51EE" w:rsidRPr="008E08D0" w:rsidRDefault="00DE51EE" w:rsidP="00086BF0">
      <w:pPr>
        <w:pStyle w:val="Definition"/>
        <w:rPr>
          <w:i/>
        </w:rPr>
      </w:pPr>
      <w:r w:rsidRPr="008E08D0">
        <w:rPr>
          <w:b/>
          <w:bCs/>
          <w:i/>
        </w:rPr>
        <w:t xml:space="preserve">open narrowcasting service </w:t>
      </w:r>
      <w:r w:rsidRPr="008E08D0">
        <w:rPr>
          <w:iCs/>
        </w:rPr>
        <w:t xml:space="preserve">has the same meaning as in </w:t>
      </w:r>
      <w:r w:rsidR="00A30C32" w:rsidRPr="008E08D0">
        <w:rPr>
          <w:iCs/>
        </w:rPr>
        <w:t xml:space="preserve">section 18 of </w:t>
      </w:r>
      <w:r w:rsidRPr="008E08D0">
        <w:rPr>
          <w:iCs/>
        </w:rPr>
        <w:t xml:space="preserve">the </w:t>
      </w:r>
      <w:r w:rsidRPr="008E08D0">
        <w:rPr>
          <w:i/>
        </w:rPr>
        <w:t xml:space="preserve">Broadcasting Services Act 1992. </w:t>
      </w:r>
    </w:p>
    <w:p w14:paraId="14917FF1" w14:textId="67230EAE" w:rsidR="00907E06" w:rsidRDefault="00842D3E" w:rsidP="00086BF0">
      <w:pPr>
        <w:pStyle w:val="Definition"/>
        <w:rPr>
          <w:iCs/>
        </w:rPr>
      </w:pPr>
      <w:r w:rsidRPr="009D6CFE">
        <w:rPr>
          <w:b/>
          <w:bCs/>
          <w:i/>
        </w:rPr>
        <w:t xml:space="preserve">outpost </w:t>
      </w:r>
      <w:r w:rsidR="00C377A2" w:rsidRPr="009D6CFE">
        <w:rPr>
          <w:b/>
          <w:bCs/>
          <w:i/>
        </w:rPr>
        <w:t xml:space="preserve">licence (outpost assigned station) </w:t>
      </w:r>
      <w:r w:rsidR="00C377A2" w:rsidRPr="009D6CFE">
        <w:rPr>
          <w:iCs/>
        </w:rPr>
        <w:t>means an outpost licence that authorises the operation of an outpost assigned station.</w:t>
      </w:r>
    </w:p>
    <w:p w14:paraId="182B7FA2" w14:textId="2C33D51A" w:rsidR="00192F41" w:rsidRDefault="00556A44" w:rsidP="00086BF0">
      <w:pPr>
        <w:pStyle w:val="Definition"/>
        <w:rPr>
          <w:iCs/>
        </w:rPr>
      </w:pPr>
      <w:r>
        <w:rPr>
          <w:b/>
          <w:bCs/>
          <w:i/>
        </w:rPr>
        <w:t>o</w:t>
      </w:r>
      <w:r w:rsidR="00192F41">
        <w:rPr>
          <w:b/>
          <w:bCs/>
          <w:i/>
        </w:rPr>
        <w:t>utpost licence (outpost non</w:t>
      </w:r>
      <w:r w:rsidR="001356A0">
        <w:rPr>
          <w:b/>
          <w:bCs/>
          <w:i/>
        </w:rPr>
        <w:t xml:space="preserve"> </w:t>
      </w:r>
      <w:r w:rsidR="00192F41">
        <w:rPr>
          <w:b/>
          <w:bCs/>
          <w:i/>
        </w:rPr>
        <w:t xml:space="preserve">assigned station) </w:t>
      </w:r>
      <w:r>
        <w:rPr>
          <w:iCs/>
        </w:rPr>
        <w:t>means an outpost licence that authorises the operation of an outpost non</w:t>
      </w:r>
      <w:r w:rsidR="001356A0">
        <w:rPr>
          <w:iCs/>
        </w:rPr>
        <w:t xml:space="preserve"> </w:t>
      </w:r>
      <w:r>
        <w:rPr>
          <w:iCs/>
        </w:rPr>
        <w:t xml:space="preserve">assigned station. </w:t>
      </w:r>
    </w:p>
    <w:p w14:paraId="5B8319FD" w14:textId="76F67A07" w:rsidR="002A0D25" w:rsidRPr="002A0D25" w:rsidRDefault="002A0D25" w:rsidP="00086BF0">
      <w:pPr>
        <w:pStyle w:val="Definition"/>
        <w:rPr>
          <w:iCs/>
        </w:rPr>
      </w:pPr>
      <w:r>
        <w:rPr>
          <w:b/>
          <w:bCs/>
          <w:i/>
        </w:rPr>
        <w:t xml:space="preserve">permanent ban </w:t>
      </w:r>
      <w:r>
        <w:rPr>
          <w:iCs/>
        </w:rPr>
        <w:t xml:space="preserve">has the same meaning as in the Radiocommunications Act. </w:t>
      </w:r>
    </w:p>
    <w:p w14:paraId="5DCE3A39" w14:textId="7A715ABD" w:rsidR="000D0330" w:rsidRDefault="000D0330" w:rsidP="00086BF0">
      <w:pPr>
        <w:pStyle w:val="Definition"/>
        <w:rPr>
          <w:iCs/>
        </w:rPr>
      </w:pPr>
      <w:r>
        <w:rPr>
          <w:b/>
          <w:bCs/>
          <w:i/>
        </w:rPr>
        <w:t xml:space="preserve">provisional international broadcasting certificate </w:t>
      </w:r>
      <w:r w:rsidR="006032B8">
        <w:rPr>
          <w:iCs/>
        </w:rPr>
        <w:t>has the same meaning as in</w:t>
      </w:r>
      <w:r>
        <w:rPr>
          <w:iCs/>
        </w:rPr>
        <w:t xml:space="preserve"> the Radiocommunications Act.</w:t>
      </w:r>
    </w:p>
    <w:p w14:paraId="2B607C71" w14:textId="69B30D8D" w:rsidR="000D0330" w:rsidRDefault="005668A9" w:rsidP="00086BF0">
      <w:pPr>
        <w:pStyle w:val="Definition"/>
        <w:rPr>
          <w:iCs/>
        </w:rPr>
      </w:pPr>
      <w:r>
        <w:rPr>
          <w:b/>
          <w:bCs/>
          <w:i/>
        </w:rPr>
        <w:t xml:space="preserve">PTS licence (PMTS Class B) </w:t>
      </w:r>
      <w:r>
        <w:rPr>
          <w:iCs/>
        </w:rPr>
        <w:t xml:space="preserve">means a PTS licence </w:t>
      </w:r>
      <w:r w:rsidR="00F121AC">
        <w:rPr>
          <w:iCs/>
        </w:rPr>
        <w:t xml:space="preserve">that </w:t>
      </w:r>
      <w:r>
        <w:rPr>
          <w:iCs/>
        </w:rPr>
        <w:t>authoris</w:t>
      </w:r>
      <w:r w:rsidR="00F121AC">
        <w:rPr>
          <w:iCs/>
        </w:rPr>
        <w:t>es</w:t>
      </w:r>
      <w:r>
        <w:rPr>
          <w:iCs/>
        </w:rPr>
        <w:t xml:space="preserve"> the operation of a land station in a PMTS Class B</w:t>
      </w:r>
      <w:r w:rsidR="001B1E24">
        <w:rPr>
          <w:iCs/>
        </w:rPr>
        <w:t>.</w:t>
      </w:r>
    </w:p>
    <w:p w14:paraId="36171BF8" w14:textId="151BD508" w:rsidR="00A141A4" w:rsidRDefault="00A141A4" w:rsidP="00086BF0">
      <w:pPr>
        <w:pStyle w:val="Definition"/>
        <w:rPr>
          <w:iCs/>
        </w:rPr>
      </w:pPr>
      <w:r w:rsidRPr="000F04A1">
        <w:rPr>
          <w:b/>
          <w:bCs/>
          <w:i/>
        </w:rPr>
        <w:t xml:space="preserve">PTS </w:t>
      </w:r>
      <w:r>
        <w:rPr>
          <w:b/>
          <w:bCs/>
          <w:i/>
        </w:rPr>
        <w:t xml:space="preserve">licence (PMTS Class C) </w:t>
      </w:r>
      <w:r>
        <w:rPr>
          <w:iCs/>
        </w:rPr>
        <w:t xml:space="preserve">means a PTS licence </w:t>
      </w:r>
      <w:r w:rsidR="00F121AC">
        <w:rPr>
          <w:iCs/>
        </w:rPr>
        <w:t xml:space="preserve">that </w:t>
      </w:r>
      <w:r w:rsidR="00033825">
        <w:rPr>
          <w:iCs/>
        </w:rPr>
        <w:t>authoris</w:t>
      </w:r>
      <w:r w:rsidR="00F121AC">
        <w:rPr>
          <w:iCs/>
        </w:rPr>
        <w:t>es</w:t>
      </w:r>
      <w:r w:rsidR="00033825">
        <w:rPr>
          <w:iCs/>
        </w:rPr>
        <w:t xml:space="preserve"> the operation of a land station in a PMTS Class </w:t>
      </w:r>
      <w:r w:rsidR="00EB1BCA">
        <w:rPr>
          <w:iCs/>
        </w:rPr>
        <w:t>C.</w:t>
      </w:r>
    </w:p>
    <w:p w14:paraId="18038D2D" w14:textId="77777777" w:rsidR="00E718AA" w:rsidRDefault="00E718AA" w:rsidP="00E718AA">
      <w:pPr>
        <w:pStyle w:val="Definition"/>
        <w:rPr>
          <w:iCs/>
        </w:rPr>
      </w:pPr>
      <w:r>
        <w:rPr>
          <w:b/>
          <w:bCs/>
          <w:i/>
        </w:rPr>
        <w:t xml:space="preserve">Radio Regulations </w:t>
      </w:r>
      <w:r w:rsidRPr="0083039F">
        <w:rPr>
          <w:iCs/>
        </w:rPr>
        <w:t>means the document:</w:t>
      </w:r>
    </w:p>
    <w:p w14:paraId="5B4BC353" w14:textId="66694841" w:rsidR="00E718AA" w:rsidRDefault="00E718AA" w:rsidP="00E47E79">
      <w:pPr>
        <w:pStyle w:val="paragraph"/>
        <w:numPr>
          <w:ilvl w:val="0"/>
          <w:numId w:val="29"/>
        </w:numPr>
        <w:rPr>
          <w:iCs/>
        </w:rPr>
      </w:pPr>
      <w:r w:rsidRPr="0083039F">
        <w:rPr>
          <w:iCs/>
        </w:rPr>
        <w:t>titled ‘Radio Regulations’; and</w:t>
      </w:r>
    </w:p>
    <w:p w14:paraId="0491280A" w14:textId="2F6AA20C" w:rsidR="00E718AA" w:rsidRPr="0083039F" w:rsidRDefault="00E718AA" w:rsidP="00E47E79">
      <w:pPr>
        <w:pStyle w:val="paragraph"/>
        <w:numPr>
          <w:ilvl w:val="0"/>
          <w:numId w:val="29"/>
        </w:numPr>
        <w:rPr>
          <w:iCs/>
        </w:rPr>
      </w:pPr>
      <w:r w:rsidRPr="0083039F">
        <w:rPr>
          <w:iCs/>
        </w:rPr>
        <w:t>published by the ITU.</w:t>
      </w:r>
    </w:p>
    <w:p w14:paraId="210D585C" w14:textId="5773EE78" w:rsidR="00E718AA" w:rsidRPr="009D6CFE" w:rsidRDefault="00E718AA" w:rsidP="009D6CFE">
      <w:pPr>
        <w:pStyle w:val="notetext"/>
      </w:pPr>
      <w:r w:rsidRPr="0083039F">
        <w:t>Note</w:t>
      </w:r>
      <w:r>
        <w:t>:</w:t>
      </w:r>
      <w:r>
        <w:tab/>
      </w:r>
      <w:r w:rsidRPr="0083039F">
        <w:t xml:space="preserve">The Radio Regulations published by the ITU are not regulations made by the Governor‑General under the </w:t>
      </w:r>
      <w:r w:rsidR="004B0706">
        <w:t xml:space="preserve">Radiocommunications </w:t>
      </w:r>
      <w:r w:rsidRPr="0083039F">
        <w:t>Act.</w:t>
      </w:r>
      <w:r w:rsidR="00957468">
        <w:t xml:space="preserve"> The Radio Regulations are </w:t>
      </w:r>
      <w:r w:rsidR="00957468" w:rsidRPr="00B32014">
        <w:t xml:space="preserve">available </w:t>
      </w:r>
      <w:r w:rsidR="00480066" w:rsidRPr="00EB0648">
        <w:t>from the ITU website</w:t>
      </w:r>
      <w:r w:rsidR="00CF45BB" w:rsidRPr="00EB0648">
        <w:t xml:space="preserve"> </w:t>
      </w:r>
      <w:hyperlink r:id="rId17" w:history="1">
        <w:r w:rsidR="00CF45BB" w:rsidRPr="00411B73">
          <w:rPr>
            <w:rStyle w:val="Hyperlink"/>
          </w:rPr>
          <w:t>https://www.itu.int/</w:t>
        </w:r>
      </w:hyperlink>
      <w:r w:rsidR="00957468">
        <w:t xml:space="preserve">. </w:t>
      </w:r>
    </w:p>
    <w:p w14:paraId="209AF08E" w14:textId="23A58C8A" w:rsidR="00D457DB" w:rsidRDefault="00E614AD" w:rsidP="00086BF0">
      <w:pPr>
        <w:pStyle w:val="Definition"/>
        <w:rPr>
          <w:i/>
        </w:rPr>
      </w:pPr>
      <w:r>
        <w:rPr>
          <w:b/>
          <w:bCs/>
          <w:i/>
        </w:rPr>
        <w:t xml:space="preserve">Radiocommunications Act </w:t>
      </w:r>
      <w:r w:rsidR="00BC7230">
        <w:rPr>
          <w:iCs/>
        </w:rPr>
        <w:t xml:space="preserve">means the </w:t>
      </w:r>
      <w:r w:rsidR="00BC7230">
        <w:rPr>
          <w:i/>
        </w:rPr>
        <w:t>Radiocommunications Act 1992.</w:t>
      </w:r>
    </w:p>
    <w:p w14:paraId="76D8D602" w14:textId="54F982FA" w:rsidR="00B84B61" w:rsidRPr="00F2723F" w:rsidRDefault="00B84B61" w:rsidP="00086BF0">
      <w:pPr>
        <w:pStyle w:val="Definition"/>
        <w:rPr>
          <w:iCs/>
        </w:rPr>
      </w:pPr>
      <w:r w:rsidRPr="00EB0648">
        <w:rPr>
          <w:b/>
          <w:bCs/>
          <w:i/>
        </w:rPr>
        <w:t xml:space="preserve">radiocommunications charges </w:t>
      </w:r>
      <w:r w:rsidR="0021148B" w:rsidRPr="00EB0648">
        <w:rPr>
          <w:iCs/>
        </w:rPr>
        <w:t>means</w:t>
      </w:r>
      <w:r w:rsidR="0021148B" w:rsidRPr="00EB0648">
        <w:rPr>
          <w:i/>
        </w:rPr>
        <w:t xml:space="preserve"> </w:t>
      </w:r>
      <w:r w:rsidR="002B5AE3" w:rsidRPr="00EB0648">
        <w:rPr>
          <w:iCs/>
        </w:rPr>
        <w:t xml:space="preserve">the charges described in section 8. </w:t>
      </w:r>
      <w:r w:rsidR="002B5AE3">
        <w:rPr>
          <w:iCs/>
        </w:rPr>
        <w:t xml:space="preserve"> </w:t>
      </w:r>
      <w:r w:rsidR="002B5AE3" w:rsidRPr="00F2723F">
        <w:rPr>
          <w:iCs/>
        </w:rPr>
        <w:t xml:space="preserve"> </w:t>
      </w:r>
    </w:p>
    <w:p w14:paraId="1A7304C6" w14:textId="61C1C6F3" w:rsidR="004422CC" w:rsidRDefault="00371B47" w:rsidP="00086BF0">
      <w:pPr>
        <w:pStyle w:val="Definition"/>
        <w:rPr>
          <w:iCs/>
        </w:rPr>
      </w:pPr>
      <w:r>
        <w:rPr>
          <w:b/>
          <w:bCs/>
          <w:i/>
        </w:rPr>
        <w:lastRenderedPageBreak/>
        <w:t xml:space="preserve">Register of Radiocommunications </w:t>
      </w:r>
      <w:r w:rsidRPr="00740DA2">
        <w:rPr>
          <w:b/>
          <w:bCs/>
          <w:i/>
        </w:rPr>
        <w:t xml:space="preserve">Licences </w:t>
      </w:r>
      <w:r w:rsidRPr="00740DA2">
        <w:rPr>
          <w:iCs/>
        </w:rPr>
        <w:t>means</w:t>
      </w:r>
      <w:r>
        <w:rPr>
          <w:iCs/>
        </w:rPr>
        <w:t xml:space="preserve"> the Register of Radiocommunications Licences established under section 143 of the Radiocommunications Act. </w:t>
      </w:r>
    </w:p>
    <w:p w14:paraId="5FB09AE3" w14:textId="4C6C9466" w:rsidR="00E56347" w:rsidRDefault="00E56347" w:rsidP="00086BF0">
      <w:pPr>
        <w:pStyle w:val="Definition"/>
        <w:rPr>
          <w:b/>
          <w:bCs/>
          <w:i/>
        </w:rPr>
      </w:pPr>
      <w:r>
        <w:rPr>
          <w:b/>
          <w:bCs/>
          <w:i/>
          <w:iCs/>
          <w:color w:val="000000"/>
          <w:szCs w:val="22"/>
          <w:shd w:val="clear" w:color="auto" w:fill="FFFFFF"/>
        </w:rPr>
        <w:t>remote station </w:t>
      </w:r>
      <w:r>
        <w:rPr>
          <w:color w:val="000000"/>
          <w:szCs w:val="22"/>
          <w:shd w:val="clear" w:color="auto" w:fill="FFFFFF"/>
        </w:rPr>
        <w:t xml:space="preserve">includes a station referred to in a licence as a </w:t>
      </w:r>
      <w:proofErr w:type="gramStart"/>
      <w:r>
        <w:rPr>
          <w:color w:val="000000"/>
          <w:szCs w:val="22"/>
          <w:shd w:val="clear" w:color="auto" w:fill="FFFFFF"/>
        </w:rPr>
        <w:t>remote control</w:t>
      </w:r>
      <w:proofErr w:type="gramEnd"/>
      <w:r>
        <w:rPr>
          <w:color w:val="000000"/>
          <w:szCs w:val="22"/>
          <w:shd w:val="clear" w:color="auto" w:fill="FFFFFF"/>
        </w:rPr>
        <w:t xml:space="preserve"> station.</w:t>
      </w:r>
    </w:p>
    <w:p w14:paraId="16E3FE45" w14:textId="23A5809B" w:rsidR="00274A18" w:rsidRPr="00EB0648" w:rsidRDefault="00D32F3D" w:rsidP="00086BF0">
      <w:pPr>
        <w:pStyle w:val="Definition"/>
        <w:rPr>
          <w:iCs/>
        </w:rPr>
      </w:pPr>
      <w:r>
        <w:rPr>
          <w:b/>
          <w:bCs/>
          <w:i/>
        </w:rPr>
        <w:t>r</w:t>
      </w:r>
      <w:r w:rsidR="00274A18">
        <w:rPr>
          <w:b/>
          <w:bCs/>
          <w:i/>
        </w:rPr>
        <w:t>enewal application period statement</w:t>
      </w:r>
      <w:r w:rsidR="002F2682">
        <w:rPr>
          <w:b/>
          <w:bCs/>
          <w:i/>
        </w:rPr>
        <w:t>,</w:t>
      </w:r>
      <w:r w:rsidR="00274A18">
        <w:rPr>
          <w:b/>
          <w:bCs/>
          <w:i/>
        </w:rPr>
        <w:t xml:space="preserve"> </w:t>
      </w:r>
      <w:r w:rsidR="00274A18">
        <w:rPr>
          <w:iCs/>
        </w:rPr>
        <w:t xml:space="preserve">for an apparatus licence, has the meaning given by section 103A of the Radiocommunications Act. </w:t>
      </w:r>
    </w:p>
    <w:p w14:paraId="66842021" w14:textId="61A698D0" w:rsidR="00511EB8" w:rsidRPr="002C5F10" w:rsidRDefault="008C2F87" w:rsidP="00086BF0">
      <w:pPr>
        <w:pStyle w:val="Definition"/>
        <w:rPr>
          <w:i/>
        </w:rPr>
      </w:pPr>
      <w:r>
        <w:rPr>
          <w:b/>
          <w:bCs/>
          <w:i/>
        </w:rPr>
        <w:t>r</w:t>
      </w:r>
      <w:r w:rsidR="00511EB8">
        <w:rPr>
          <w:b/>
          <w:bCs/>
          <w:i/>
        </w:rPr>
        <w:t>enewal statement</w:t>
      </w:r>
      <w:r w:rsidR="002F2682">
        <w:rPr>
          <w:b/>
          <w:bCs/>
          <w:i/>
        </w:rPr>
        <w:t>,</w:t>
      </w:r>
      <w:r w:rsidR="00511EB8">
        <w:rPr>
          <w:b/>
          <w:bCs/>
          <w:i/>
        </w:rPr>
        <w:t xml:space="preserve"> </w:t>
      </w:r>
      <w:r w:rsidR="0053511E">
        <w:rPr>
          <w:iCs/>
        </w:rPr>
        <w:t>for an apparatus licence</w:t>
      </w:r>
      <w:r w:rsidR="00E41236">
        <w:rPr>
          <w:iCs/>
        </w:rPr>
        <w:t xml:space="preserve">, has the meaning given by section 103A of the </w:t>
      </w:r>
      <w:r w:rsidR="00E41236" w:rsidRPr="00EB0648">
        <w:rPr>
          <w:iCs/>
        </w:rPr>
        <w:t>Radiocommunications Act</w:t>
      </w:r>
      <w:r w:rsidR="00E41236">
        <w:rPr>
          <w:i/>
        </w:rPr>
        <w:t xml:space="preserve">. </w:t>
      </w:r>
    </w:p>
    <w:p w14:paraId="4AE48A76" w14:textId="04585ABA" w:rsidR="00E5564A" w:rsidRPr="00605181" w:rsidRDefault="00E5564A" w:rsidP="00086BF0">
      <w:pPr>
        <w:pStyle w:val="Definition"/>
        <w:rPr>
          <w:iCs/>
        </w:rPr>
      </w:pPr>
      <w:r>
        <w:rPr>
          <w:b/>
          <w:bCs/>
          <w:i/>
        </w:rPr>
        <w:t>residential area</w:t>
      </w:r>
      <w:r>
        <w:rPr>
          <w:iCs/>
        </w:rPr>
        <w:t xml:space="preserve"> </w:t>
      </w:r>
      <w:r w:rsidR="00DB4C4C">
        <w:rPr>
          <w:iCs/>
        </w:rPr>
        <w:t>has the same meaning as in the Broadcasting LCD.</w:t>
      </w:r>
    </w:p>
    <w:p w14:paraId="56F3656A" w14:textId="0D24768C" w:rsidR="00DB2470" w:rsidRDefault="00DB2470" w:rsidP="00086BF0">
      <w:pPr>
        <w:pStyle w:val="Definition"/>
        <w:rPr>
          <w:iCs/>
        </w:rPr>
      </w:pPr>
      <w:r>
        <w:rPr>
          <w:b/>
          <w:bCs/>
          <w:i/>
        </w:rPr>
        <w:t xml:space="preserve">satellite system </w:t>
      </w:r>
      <w:r w:rsidR="00232D97" w:rsidRPr="009D6CFE">
        <w:rPr>
          <w:iCs/>
        </w:rPr>
        <w:t>has the</w:t>
      </w:r>
      <w:r w:rsidR="00232D97">
        <w:rPr>
          <w:b/>
          <w:bCs/>
          <w:i/>
        </w:rPr>
        <w:t xml:space="preserve"> </w:t>
      </w:r>
      <w:r w:rsidR="00232D97" w:rsidRPr="009D6CFE">
        <w:rPr>
          <w:iCs/>
        </w:rPr>
        <w:t xml:space="preserve">meaning </w:t>
      </w:r>
      <w:r w:rsidR="00E54245" w:rsidRPr="009D6CFE">
        <w:rPr>
          <w:iCs/>
        </w:rPr>
        <w:t xml:space="preserve">given by </w:t>
      </w:r>
      <w:r w:rsidR="00CA3FC8" w:rsidRPr="009D6CFE">
        <w:rPr>
          <w:iCs/>
        </w:rPr>
        <w:t>the Radio Regulations.</w:t>
      </w:r>
    </w:p>
    <w:p w14:paraId="4D1CCC4D" w14:textId="5E0618CC" w:rsidR="00B3635E" w:rsidRDefault="00DE60AE" w:rsidP="00086BF0">
      <w:pPr>
        <w:pStyle w:val="Definition"/>
        <w:rPr>
          <w:iCs/>
        </w:rPr>
      </w:pPr>
      <w:r>
        <w:rPr>
          <w:b/>
          <w:bCs/>
          <w:i/>
        </w:rPr>
        <w:t>s</w:t>
      </w:r>
      <w:r w:rsidR="001F71A9">
        <w:rPr>
          <w:b/>
          <w:bCs/>
          <w:i/>
        </w:rPr>
        <w:t xml:space="preserve">cientific </w:t>
      </w:r>
      <w:r>
        <w:rPr>
          <w:b/>
          <w:bCs/>
          <w:i/>
        </w:rPr>
        <w:t xml:space="preserve">licence (scientific assigned station) </w:t>
      </w:r>
      <w:r>
        <w:rPr>
          <w:iCs/>
        </w:rPr>
        <w:t>means a scientific licence that authorises the operation of a scientific assigned station.</w:t>
      </w:r>
    </w:p>
    <w:p w14:paraId="2AF22260" w14:textId="3430EEAC" w:rsidR="007B1EA2" w:rsidRPr="007B1EA2" w:rsidRDefault="004B0470" w:rsidP="00086BF0">
      <w:pPr>
        <w:pStyle w:val="Definition"/>
        <w:rPr>
          <w:iCs/>
        </w:rPr>
      </w:pPr>
      <w:r>
        <w:rPr>
          <w:b/>
          <w:bCs/>
          <w:i/>
        </w:rPr>
        <w:t>s</w:t>
      </w:r>
      <w:r w:rsidR="007B1EA2">
        <w:rPr>
          <w:b/>
          <w:bCs/>
          <w:i/>
        </w:rPr>
        <w:t xml:space="preserve">cientific licence (scientific non assigned station) </w:t>
      </w:r>
      <w:r w:rsidR="007B1EA2">
        <w:rPr>
          <w:iCs/>
        </w:rPr>
        <w:t xml:space="preserve">means a scientific licence that authorises the operation of a scientific non assigned station. </w:t>
      </w:r>
    </w:p>
    <w:p w14:paraId="3D0413C0" w14:textId="61FA394F" w:rsidR="00912674" w:rsidRDefault="00DA555A" w:rsidP="00086BF0">
      <w:pPr>
        <w:pStyle w:val="Definition"/>
        <w:rPr>
          <w:iCs/>
        </w:rPr>
      </w:pPr>
      <w:r>
        <w:rPr>
          <w:b/>
          <w:bCs/>
          <w:i/>
        </w:rPr>
        <w:t>s</w:t>
      </w:r>
      <w:r w:rsidR="00912674">
        <w:rPr>
          <w:b/>
          <w:bCs/>
          <w:i/>
        </w:rPr>
        <w:t>pecial hourly rate A</w:t>
      </w:r>
      <w:r w:rsidR="00161220">
        <w:rPr>
          <w:iCs/>
        </w:rPr>
        <w:t>:</w:t>
      </w:r>
      <w:r w:rsidR="00912674">
        <w:rPr>
          <w:b/>
          <w:bCs/>
          <w:i/>
        </w:rPr>
        <w:t xml:space="preserve"> </w:t>
      </w:r>
      <w:r w:rsidR="00B265CF">
        <w:rPr>
          <w:iCs/>
        </w:rPr>
        <w:t>see</w:t>
      </w:r>
      <w:r w:rsidR="00912674">
        <w:rPr>
          <w:iCs/>
        </w:rPr>
        <w:t xml:space="preserve"> subsection 9(2).</w:t>
      </w:r>
    </w:p>
    <w:p w14:paraId="63A84820" w14:textId="57756E27" w:rsidR="00912674" w:rsidRDefault="00DA555A" w:rsidP="00086BF0">
      <w:pPr>
        <w:pStyle w:val="Definition"/>
        <w:rPr>
          <w:iCs/>
        </w:rPr>
      </w:pPr>
      <w:r>
        <w:rPr>
          <w:b/>
          <w:bCs/>
          <w:i/>
        </w:rPr>
        <w:t>s</w:t>
      </w:r>
      <w:r w:rsidR="00912674">
        <w:rPr>
          <w:b/>
          <w:bCs/>
          <w:i/>
        </w:rPr>
        <w:t>pecial hourly rate B</w:t>
      </w:r>
      <w:r w:rsidR="00161220">
        <w:rPr>
          <w:iCs/>
        </w:rPr>
        <w:t>:</w:t>
      </w:r>
      <w:r w:rsidR="00912674">
        <w:rPr>
          <w:b/>
          <w:bCs/>
          <w:i/>
        </w:rPr>
        <w:t xml:space="preserve"> </w:t>
      </w:r>
      <w:r w:rsidR="00B265CF">
        <w:rPr>
          <w:iCs/>
        </w:rPr>
        <w:t>see</w:t>
      </w:r>
      <w:r w:rsidR="00912674">
        <w:rPr>
          <w:iCs/>
        </w:rPr>
        <w:t xml:space="preserve"> subsection 9(3).</w:t>
      </w:r>
    </w:p>
    <w:p w14:paraId="33B85C72" w14:textId="5DE56E32" w:rsidR="003F1721" w:rsidRDefault="00AD2596" w:rsidP="00086BF0">
      <w:pPr>
        <w:pStyle w:val="Definition"/>
        <w:rPr>
          <w:iCs/>
        </w:rPr>
      </w:pPr>
      <w:r w:rsidRPr="009D6CFE">
        <w:rPr>
          <w:b/>
          <w:bCs/>
          <w:i/>
        </w:rPr>
        <w:t>Speci</w:t>
      </w:r>
      <w:r w:rsidR="00977C33" w:rsidRPr="009D6CFE">
        <w:rPr>
          <w:b/>
          <w:bCs/>
          <w:i/>
        </w:rPr>
        <w:t xml:space="preserve">fic Licensing Accreditation </w:t>
      </w:r>
      <w:r w:rsidR="00977C33" w:rsidRPr="009D6CFE">
        <w:rPr>
          <w:iCs/>
        </w:rPr>
        <w:t>has the</w:t>
      </w:r>
      <w:r w:rsidR="00977C33">
        <w:rPr>
          <w:iCs/>
        </w:rPr>
        <w:t xml:space="preserve"> same meaning as in</w:t>
      </w:r>
      <w:r w:rsidR="004E4DE8">
        <w:rPr>
          <w:iCs/>
        </w:rPr>
        <w:t xml:space="preserve"> section 4 of</w:t>
      </w:r>
      <w:r w:rsidR="00977C33">
        <w:rPr>
          <w:iCs/>
        </w:rPr>
        <w:t xml:space="preserve"> the Accreditation Rules. </w:t>
      </w:r>
    </w:p>
    <w:p w14:paraId="4F66C2A6" w14:textId="4A6B0E13" w:rsidR="003678D8" w:rsidRPr="003678D8" w:rsidRDefault="003678D8" w:rsidP="003678D8">
      <w:pPr>
        <w:shd w:val="clear" w:color="auto" w:fill="FFFFFF"/>
        <w:spacing w:before="180" w:after="0" w:line="240" w:lineRule="auto"/>
        <w:ind w:left="1134"/>
        <w:rPr>
          <w:rFonts w:ascii="Times New Roman" w:eastAsia="Times New Roman" w:hAnsi="Times New Roman" w:cs="Times New Roman"/>
          <w:color w:val="000000"/>
          <w:lang w:eastAsia="en-AU"/>
        </w:rPr>
      </w:pPr>
      <w:r w:rsidRPr="003678D8">
        <w:rPr>
          <w:rFonts w:ascii="Times New Roman" w:eastAsia="Times New Roman" w:hAnsi="Times New Roman" w:cs="Times New Roman"/>
          <w:b/>
          <w:bCs/>
          <w:i/>
          <w:iCs/>
          <w:color w:val="000000"/>
          <w:lang w:eastAsia="en-AU"/>
        </w:rPr>
        <w:t>spectrum access </w:t>
      </w:r>
      <w:r w:rsidRPr="003678D8">
        <w:rPr>
          <w:rFonts w:ascii="Times New Roman" w:eastAsia="Times New Roman" w:hAnsi="Times New Roman" w:cs="Times New Roman"/>
          <w:color w:val="000000"/>
          <w:lang w:eastAsia="en-AU"/>
        </w:rPr>
        <w:t>means access to the spectrum that is authorised for the operation of 1 or more radiocommunications devices that involves a unique combination of:</w:t>
      </w:r>
    </w:p>
    <w:p w14:paraId="3446380B" w14:textId="354292EE" w:rsidR="003678D8" w:rsidRPr="004B5870" w:rsidRDefault="003678D8" w:rsidP="00E47E79">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lang w:eastAsia="en-AU"/>
        </w:rPr>
      </w:pPr>
      <w:r w:rsidRPr="004B5870">
        <w:rPr>
          <w:rFonts w:ascii="Times New Roman" w:eastAsia="Times New Roman" w:hAnsi="Times New Roman" w:cs="Times New Roman"/>
          <w:color w:val="000000"/>
          <w:lang w:eastAsia="en-AU"/>
        </w:rPr>
        <w:t>a particular frequency; and</w:t>
      </w:r>
    </w:p>
    <w:p w14:paraId="04E0BA64" w14:textId="3AB353C9" w:rsidR="003678D8" w:rsidRPr="004B5870" w:rsidRDefault="003678D8" w:rsidP="00E47E79">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lang w:eastAsia="en-AU"/>
        </w:rPr>
      </w:pPr>
      <w:r w:rsidRPr="004B5870">
        <w:rPr>
          <w:rFonts w:ascii="Times New Roman" w:eastAsia="Times New Roman" w:hAnsi="Times New Roman" w:cs="Times New Roman"/>
          <w:color w:val="000000"/>
          <w:lang w:eastAsia="en-AU"/>
        </w:rPr>
        <w:t>a particular bandwidth; and</w:t>
      </w:r>
    </w:p>
    <w:p w14:paraId="3C5B513D" w14:textId="577FC5D6" w:rsidR="003678D8" w:rsidRPr="004B5870" w:rsidRDefault="003678D8" w:rsidP="00E47E79">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lang w:eastAsia="en-AU"/>
        </w:rPr>
      </w:pPr>
      <w:r w:rsidRPr="004B5870">
        <w:rPr>
          <w:rFonts w:ascii="Times New Roman" w:eastAsia="Times New Roman" w:hAnsi="Times New Roman" w:cs="Times New Roman"/>
          <w:color w:val="000000"/>
          <w:lang w:eastAsia="en-AU"/>
        </w:rPr>
        <w:t>a particular site or access area.</w:t>
      </w:r>
    </w:p>
    <w:p w14:paraId="45C151F9" w14:textId="58B89FBA" w:rsidR="00D862F0" w:rsidRPr="00AF76A8" w:rsidRDefault="000D0504" w:rsidP="00086BF0">
      <w:pPr>
        <w:pStyle w:val="Definition"/>
        <w:rPr>
          <w:iCs/>
        </w:rPr>
      </w:pPr>
      <w:r>
        <w:rPr>
          <w:b/>
          <w:bCs/>
          <w:i/>
        </w:rPr>
        <w:t>s</w:t>
      </w:r>
      <w:r w:rsidR="00D862F0">
        <w:rPr>
          <w:b/>
          <w:bCs/>
          <w:i/>
        </w:rPr>
        <w:t>pectrum licence</w:t>
      </w:r>
      <w:r w:rsidR="00AF76A8">
        <w:rPr>
          <w:b/>
          <w:bCs/>
          <w:i/>
        </w:rPr>
        <w:t xml:space="preserve"> </w:t>
      </w:r>
      <w:r w:rsidR="00AF76A8">
        <w:rPr>
          <w:iCs/>
        </w:rPr>
        <w:t xml:space="preserve">has the same meaning as in the Radiocommunications Act. </w:t>
      </w:r>
    </w:p>
    <w:p w14:paraId="6A1242CF" w14:textId="4F0FC1EE" w:rsidR="007C2C2F" w:rsidRPr="00EB0648" w:rsidRDefault="0022234F" w:rsidP="00F62B4D">
      <w:pPr>
        <w:pStyle w:val="definition1"/>
        <w:shd w:val="clear" w:color="auto" w:fill="FFFFFF"/>
        <w:spacing w:before="180" w:beforeAutospacing="0" w:after="0" w:afterAutospacing="0"/>
        <w:ind w:left="1134"/>
        <w:rPr>
          <w:iCs/>
          <w:sz w:val="22"/>
          <w:szCs w:val="22"/>
        </w:rPr>
      </w:pPr>
      <w:r>
        <w:rPr>
          <w:b/>
          <w:bCs/>
          <w:i/>
          <w:sz w:val="22"/>
          <w:szCs w:val="22"/>
        </w:rPr>
        <w:t>s</w:t>
      </w:r>
      <w:r w:rsidR="007C2C2F">
        <w:rPr>
          <w:b/>
          <w:bCs/>
          <w:i/>
          <w:sz w:val="22"/>
          <w:szCs w:val="22"/>
        </w:rPr>
        <w:t xml:space="preserve">tandard area-wide licence </w:t>
      </w:r>
      <w:r w:rsidR="007C2C2F">
        <w:rPr>
          <w:iCs/>
          <w:sz w:val="22"/>
          <w:szCs w:val="22"/>
        </w:rPr>
        <w:t xml:space="preserve">means an area-wide licence that is not a FSS </w:t>
      </w:r>
      <w:r w:rsidR="00A803E0">
        <w:rPr>
          <w:iCs/>
          <w:sz w:val="22"/>
          <w:szCs w:val="22"/>
        </w:rPr>
        <w:t xml:space="preserve">only </w:t>
      </w:r>
      <w:r w:rsidR="007C2C2F">
        <w:rPr>
          <w:iCs/>
          <w:sz w:val="22"/>
          <w:szCs w:val="22"/>
        </w:rPr>
        <w:t xml:space="preserve">area-wide licence. </w:t>
      </w:r>
    </w:p>
    <w:p w14:paraId="53327FF9" w14:textId="41836DA6" w:rsidR="00F62B4D" w:rsidRPr="00EB0648" w:rsidRDefault="00C10AA7" w:rsidP="00F62B4D">
      <w:pPr>
        <w:pStyle w:val="definition1"/>
        <w:shd w:val="clear" w:color="auto" w:fill="FFFFFF"/>
        <w:spacing w:before="180" w:beforeAutospacing="0" w:after="0" w:afterAutospacing="0"/>
        <w:ind w:left="1134"/>
        <w:rPr>
          <w:sz w:val="22"/>
          <w:szCs w:val="22"/>
        </w:rPr>
      </w:pPr>
      <w:r w:rsidRPr="00EB0648">
        <w:rPr>
          <w:b/>
          <w:bCs/>
          <w:i/>
          <w:sz w:val="22"/>
          <w:szCs w:val="22"/>
        </w:rPr>
        <w:t xml:space="preserve">Tax Act </w:t>
      </w:r>
      <w:r w:rsidRPr="00EB0648">
        <w:rPr>
          <w:iCs/>
          <w:sz w:val="22"/>
          <w:szCs w:val="22"/>
        </w:rPr>
        <w:t xml:space="preserve">means </w:t>
      </w:r>
      <w:r w:rsidR="00F62B4D" w:rsidRPr="00EB0648">
        <w:rPr>
          <w:iCs/>
          <w:sz w:val="22"/>
          <w:szCs w:val="22"/>
        </w:rPr>
        <w:t>e</w:t>
      </w:r>
      <w:r w:rsidR="00F62B4D" w:rsidRPr="00EB0648">
        <w:rPr>
          <w:sz w:val="22"/>
          <w:szCs w:val="22"/>
        </w:rPr>
        <w:t>ither of the following Acts:</w:t>
      </w:r>
    </w:p>
    <w:p w14:paraId="53645BFB" w14:textId="4CD7EEA2" w:rsidR="00F62B4D" w:rsidRPr="004B5870" w:rsidRDefault="00F62B4D" w:rsidP="00E47E79">
      <w:pPr>
        <w:pStyle w:val="ListParagraph"/>
        <w:numPr>
          <w:ilvl w:val="0"/>
          <w:numId w:val="28"/>
        </w:numPr>
        <w:shd w:val="clear" w:color="auto" w:fill="FFFFFF"/>
        <w:spacing w:before="40" w:after="0" w:line="240" w:lineRule="auto"/>
        <w:rPr>
          <w:rFonts w:ascii="Times New Roman" w:eastAsia="Times New Roman" w:hAnsi="Times New Roman" w:cs="Times New Roman"/>
          <w:lang w:eastAsia="en-AU"/>
        </w:rPr>
      </w:pPr>
      <w:r w:rsidRPr="004B5870">
        <w:rPr>
          <w:rFonts w:ascii="Times New Roman" w:eastAsia="Times New Roman" w:hAnsi="Times New Roman" w:cs="Times New Roman"/>
          <w:lang w:eastAsia="en-AU"/>
        </w:rPr>
        <w:t>the </w:t>
      </w:r>
      <w:r w:rsidRPr="004B5870">
        <w:rPr>
          <w:rFonts w:ascii="Times New Roman" w:eastAsia="Times New Roman" w:hAnsi="Times New Roman" w:cs="Times New Roman"/>
          <w:i/>
          <w:iCs/>
          <w:lang w:eastAsia="en-AU"/>
        </w:rPr>
        <w:t>Radiocommunications (Receiver Licence Tax) Act 1983</w:t>
      </w:r>
      <w:r w:rsidRPr="004B5870">
        <w:rPr>
          <w:rFonts w:ascii="Times New Roman" w:eastAsia="Times New Roman" w:hAnsi="Times New Roman" w:cs="Times New Roman"/>
          <w:lang w:eastAsia="en-AU"/>
        </w:rPr>
        <w:t>;</w:t>
      </w:r>
    </w:p>
    <w:p w14:paraId="5DABDB9F" w14:textId="10418F53" w:rsidR="00645281" w:rsidRPr="004B5870" w:rsidRDefault="00F62B4D" w:rsidP="00E47E79">
      <w:pPr>
        <w:pStyle w:val="ListParagraph"/>
        <w:numPr>
          <w:ilvl w:val="0"/>
          <w:numId w:val="28"/>
        </w:numPr>
        <w:shd w:val="clear" w:color="auto" w:fill="FFFFFF"/>
        <w:spacing w:before="40" w:after="0" w:line="240" w:lineRule="auto"/>
        <w:rPr>
          <w:rFonts w:ascii="Times New Roman" w:eastAsia="Times New Roman" w:hAnsi="Times New Roman" w:cs="Times New Roman"/>
          <w:sz w:val="18"/>
          <w:szCs w:val="18"/>
          <w:lang w:eastAsia="en-AU"/>
        </w:rPr>
      </w:pPr>
      <w:r w:rsidRPr="004B5870">
        <w:rPr>
          <w:rFonts w:ascii="Times New Roman" w:eastAsia="Times New Roman" w:hAnsi="Times New Roman" w:cs="Times New Roman"/>
          <w:lang w:eastAsia="en-AU"/>
        </w:rPr>
        <w:t>the </w:t>
      </w:r>
      <w:r w:rsidRPr="004B5870">
        <w:rPr>
          <w:rFonts w:ascii="Times New Roman" w:eastAsia="Times New Roman" w:hAnsi="Times New Roman" w:cs="Times New Roman"/>
          <w:i/>
          <w:iCs/>
          <w:lang w:eastAsia="en-AU"/>
        </w:rPr>
        <w:t>Radiocommunications (Transmitter Licence Tax) Act 1983</w:t>
      </w:r>
      <w:r w:rsidRPr="004B5870">
        <w:rPr>
          <w:rFonts w:ascii="Times New Roman" w:eastAsia="Times New Roman" w:hAnsi="Times New Roman" w:cs="Times New Roman"/>
          <w:lang w:eastAsia="en-AU"/>
        </w:rPr>
        <w:t>.</w:t>
      </w:r>
    </w:p>
    <w:p w14:paraId="66F572E6" w14:textId="0C988309" w:rsidR="00AB4DC9" w:rsidRDefault="00086BF0" w:rsidP="00605181">
      <w:pPr>
        <w:pStyle w:val="notetext"/>
      </w:pPr>
      <w:r>
        <w:t>Note</w:t>
      </w:r>
      <w:r w:rsidR="007B2996">
        <w:t xml:space="preserve"> 1</w:t>
      </w:r>
      <w:r>
        <w:t>:</w:t>
      </w:r>
      <w:r>
        <w:tab/>
        <w:t xml:space="preserve">A number of other expressions used in this instrument are defined in the </w:t>
      </w:r>
      <w:r w:rsidR="00D862F0">
        <w:t xml:space="preserve">ACMA </w:t>
      </w:r>
      <w:r>
        <w:t xml:space="preserve">Act, including the </w:t>
      </w:r>
      <w:r w:rsidR="00740DA2">
        <w:t>expression ‘the ACMA’</w:t>
      </w:r>
      <w:r w:rsidR="00BB4177">
        <w:t>.</w:t>
      </w:r>
    </w:p>
    <w:p w14:paraId="108EE220" w14:textId="273E0804" w:rsidR="007B2996" w:rsidRDefault="007B2996" w:rsidP="007B2996">
      <w:pPr>
        <w:pStyle w:val="notetext"/>
      </w:pPr>
      <w:r>
        <w:t>Note 2:</w:t>
      </w:r>
      <w:r>
        <w:tab/>
      </w:r>
      <w:r w:rsidR="001D3342">
        <w:t xml:space="preserve">In accordance with section 64 of the ACMA Act, </w:t>
      </w:r>
      <w:r w:rsidR="009C6185">
        <w:t xml:space="preserve">a number of other expressions in this instrument </w:t>
      </w:r>
      <w:r w:rsidR="00AB4DC9">
        <w:t xml:space="preserve">have the same meaning as in the </w:t>
      </w:r>
      <w:r w:rsidR="00AB4DC9">
        <w:rPr>
          <w:i/>
          <w:iCs/>
        </w:rPr>
        <w:t xml:space="preserve">Radiocommunications (Interpretation) Determination 2015, </w:t>
      </w:r>
      <w:r w:rsidR="00AB4DC9">
        <w:t>including:</w:t>
      </w:r>
    </w:p>
    <w:p w14:paraId="1C71CE55" w14:textId="77777777" w:rsidR="00C814B8" w:rsidRDefault="00EA0169" w:rsidP="00E47E79">
      <w:pPr>
        <w:pStyle w:val="notepara"/>
        <w:numPr>
          <w:ilvl w:val="0"/>
          <w:numId w:val="4"/>
        </w:numPr>
        <w:ind w:left="2268" w:hanging="283"/>
      </w:pPr>
      <w:r>
        <w:t>900 MHz studio to transmitter link station</w:t>
      </w:r>
      <w:r w:rsidR="00AB4DC9">
        <w:t>;</w:t>
      </w:r>
    </w:p>
    <w:p w14:paraId="0FFE324F" w14:textId="17E3E26B" w:rsidR="00AB4DC9" w:rsidRDefault="007A768C" w:rsidP="00E47E79">
      <w:pPr>
        <w:pStyle w:val="notepara"/>
        <w:numPr>
          <w:ilvl w:val="0"/>
          <w:numId w:val="4"/>
        </w:numPr>
        <w:ind w:left="2268" w:hanging="283"/>
      </w:pPr>
      <w:r>
        <w:t>a</w:t>
      </w:r>
      <w:r w:rsidR="005A765F">
        <w:t>ircraft assigned station</w:t>
      </w:r>
      <w:r w:rsidR="00AB4DC9">
        <w:t>;</w:t>
      </w:r>
    </w:p>
    <w:p w14:paraId="25DCCD6D" w14:textId="7B19918E" w:rsidR="00AB4DC9" w:rsidRDefault="007A768C" w:rsidP="00E47E79">
      <w:pPr>
        <w:pStyle w:val="notepara"/>
        <w:numPr>
          <w:ilvl w:val="0"/>
          <w:numId w:val="4"/>
        </w:numPr>
        <w:ind w:left="2268" w:hanging="283"/>
      </w:pPr>
      <w:r>
        <w:t>aircraft licence;</w:t>
      </w:r>
    </w:p>
    <w:p w14:paraId="1EF1DC37" w14:textId="7CE6A911" w:rsidR="006F729B" w:rsidRPr="009D6CFE" w:rsidRDefault="006F729B" w:rsidP="00E47E79">
      <w:pPr>
        <w:pStyle w:val="notepara"/>
        <w:numPr>
          <w:ilvl w:val="0"/>
          <w:numId w:val="4"/>
        </w:numPr>
        <w:ind w:left="2268" w:hanging="283"/>
      </w:pPr>
      <w:r w:rsidRPr="009D6CFE">
        <w:t>amateur advanced station;</w:t>
      </w:r>
    </w:p>
    <w:p w14:paraId="37F0E04C" w14:textId="2BB80789" w:rsidR="006F729B" w:rsidRPr="009D6CFE" w:rsidRDefault="006F729B" w:rsidP="00E47E79">
      <w:pPr>
        <w:pStyle w:val="notepara"/>
        <w:numPr>
          <w:ilvl w:val="0"/>
          <w:numId w:val="4"/>
        </w:numPr>
        <w:ind w:left="2268" w:hanging="283"/>
      </w:pPr>
      <w:r w:rsidRPr="009D6CFE">
        <w:t xml:space="preserve">amateur </w:t>
      </w:r>
      <w:r w:rsidR="00146B4A" w:rsidRPr="009D6CFE">
        <w:t>beacon station;</w:t>
      </w:r>
    </w:p>
    <w:p w14:paraId="4E05DCF3" w14:textId="3581128A" w:rsidR="00AB7304" w:rsidRDefault="00AB7304" w:rsidP="00E47E79">
      <w:pPr>
        <w:pStyle w:val="notepara"/>
        <w:numPr>
          <w:ilvl w:val="0"/>
          <w:numId w:val="4"/>
        </w:numPr>
        <w:ind w:left="2268" w:hanging="283"/>
      </w:pPr>
      <w:r w:rsidRPr="009D6CFE">
        <w:t xml:space="preserve">amateur </w:t>
      </w:r>
      <w:r w:rsidR="00254FDF" w:rsidRPr="009D6CFE">
        <w:t>foundation station;</w:t>
      </w:r>
    </w:p>
    <w:p w14:paraId="33B1023D" w14:textId="654E53AA" w:rsidR="00A424F3" w:rsidRPr="009D6CFE" w:rsidRDefault="00A424F3" w:rsidP="00E47E79">
      <w:pPr>
        <w:pStyle w:val="notepara"/>
        <w:numPr>
          <w:ilvl w:val="0"/>
          <w:numId w:val="4"/>
        </w:numPr>
        <w:ind w:left="2268" w:hanging="283"/>
      </w:pPr>
      <w:r>
        <w:t>amateur licence</w:t>
      </w:r>
      <w:r w:rsidR="004B62A7">
        <w:t>;</w:t>
      </w:r>
    </w:p>
    <w:p w14:paraId="4F81D060" w14:textId="3ECDAFCF" w:rsidR="00254FDF" w:rsidRPr="009D6CFE" w:rsidRDefault="00254FDF" w:rsidP="00E47E79">
      <w:pPr>
        <w:pStyle w:val="notepara"/>
        <w:numPr>
          <w:ilvl w:val="0"/>
          <w:numId w:val="4"/>
        </w:numPr>
        <w:ind w:left="2268" w:hanging="283"/>
      </w:pPr>
      <w:r w:rsidRPr="009D6CFE">
        <w:t>amateur repeater station;</w:t>
      </w:r>
    </w:p>
    <w:p w14:paraId="73DE7A34" w14:textId="45612763" w:rsidR="00E518F2" w:rsidRPr="009D6CFE" w:rsidRDefault="00E518F2" w:rsidP="00E47E79">
      <w:pPr>
        <w:pStyle w:val="notepara"/>
        <w:numPr>
          <w:ilvl w:val="0"/>
          <w:numId w:val="4"/>
        </w:numPr>
        <w:ind w:left="2268" w:hanging="283"/>
      </w:pPr>
      <w:r w:rsidRPr="009D6CFE">
        <w:t>amateur standard station;</w:t>
      </w:r>
    </w:p>
    <w:p w14:paraId="5A2ACCC7" w14:textId="59C54966" w:rsidR="00EA1509" w:rsidRPr="009D6CFE" w:rsidRDefault="00EA1509" w:rsidP="00E47E79">
      <w:pPr>
        <w:pStyle w:val="notepara"/>
        <w:numPr>
          <w:ilvl w:val="0"/>
          <w:numId w:val="4"/>
        </w:numPr>
        <w:ind w:left="2268" w:hanging="283"/>
      </w:pPr>
      <w:r w:rsidRPr="009D6CFE">
        <w:t>ambulatory station</w:t>
      </w:r>
      <w:r w:rsidR="00D9132A" w:rsidRPr="009D6CFE">
        <w:t>;</w:t>
      </w:r>
    </w:p>
    <w:p w14:paraId="575DD6CA" w14:textId="009DB16A" w:rsidR="009A1C87" w:rsidRDefault="00EA1509" w:rsidP="00E47E79">
      <w:pPr>
        <w:pStyle w:val="notepara"/>
        <w:numPr>
          <w:ilvl w:val="0"/>
          <w:numId w:val="4"/>
        </w:numPr>
        <w:ind w:left="2268" w:hanging="283"/>
      </w:pPr>
      <w:r>
        <w:t>ambulatory system</w:t>
      </w:r>
      <w:r w:rsidR="00D9132A">
        <w:t>;</w:t>
      </w:r>
    </w:p>
    <w:p w14:paraId="1E1276F6" w14:textId="77777777" w:rsidR="00E27275" w:rsidRPr="00EB0648" w:rsidRDefault="00E27275" w:rsidP="00E27275">
      <w:pPr>
        <w:pStyle w:val="notepara"/>
        <w:numPr>
          <w:ilvl w:val="0"/>
          <w:numId w:val="4"/>
        </w:numPr>
        <w:ind w:left="2268" w:hanging="283"/>
      </w:pPr>
      <w:r w:rsidRPr="00EB0648">
        <w:lastRenderedPageBreak/>
        <w:t>area-wide licence;</w:t>
      </w:r>
    </w:p>
    <w:p w14:paraId="209BAD8B" w14:textId="308A924A" w:rsidR="00D9132A" w:rsidRDefault="00D9132A" w:rsidP="00E47E79">
      <w:pPr>
        <w:pStyle w:val="notepara"/>
        <w:numPr>
          <w:ilvl w:val="0"/>
          <w:numId w:val="4"/>
        </w:numPr>
        <w:ind w:left="2268" w:hanging="283"/>
      </w:pPr>
      <w:r>
        <w:t>assigned basis</w:t>
      </w:r>
      <w:r w:rsidR="004218D4">
        <w:t>;</w:t>
      </w:r>
    </w:p>
    <w:p w14:paraId="44629CFC" w14:textId="3F8E502F" w:rsidR="005902B9" w:rsidRDefault="005902B9" w:rsidP="00E47E79">
      <w:pPr>
        <w:pStyle w:val="notepara"/>
        <w:numPr>
          <w:ilvl w:val="0"/>
          <w:numId w:val="4"/>
        </w:numPr>
        <w:ind w:left="2268" w:hanging="283"/>
      </w:pPr>
      <w:r>
        <w:t>broadcast service station;</w:t>
      </w:r>
    </w:p>
    <w:p w14:paraId="2CA64146" w14:textId="54BF7F5B" w:rsidR="0058409D" w:rsidRDefault="00C044C5" w:rsidP="005902B9">
      <w:pPr>
        <w:pStyle w:val="notepara"/>
        <w:numPr>
          <w:ilvl w:val="0"/>
          <w:numId w:val="4"/>
        </w:numPr>
        <w:ind w:left="2268" w:hanging="283"/>
      </w:pPr>
      <w:r>
        <w:t>broadcasting licence</w:t>
      </w:r>
      <w:r w:rsidR="0048562A">
        <w:t>;</w:t>
      </w:r>
    </w:p>
    <w:p w14:paraId="702D655D" w14:textId="29B4C474" w:rsidR="00142535" w:rsidRPr="00BD4F26" w:rsidRDefault="00142535" w:rsidP="00E47E79">
      <w:pPr>
        <w:pStyle w:val="notepara"/>
        <w:numPr>
          <w:ilvl w:val="0"/>
          <w:numId w:val="4"/>
        </w:numPr>
        <w:ind w:left="2268" w:hanging="283"/>
      </w:pPr>
      <w:r w:rsidRPr="00BD4F26">
        <w:t>CB repeater station;</w:t>
      </w:r>
    </w:p>
    <w:p w14:paraId="6253DAAB" w14:textId="3C38F575" w:rsidR="00B75A63" w:rsidRDefault="0048562A" w:rsidP="00E47E79">
      <w:pPr>
        <w:pStyle w:val="notepara"/>
        <w:numPr>
          <w:ilvl w:val="0"/>
          <w:numId w:val="4"/>
        </w:numPr>
        <w:ind w:left="2268" w:hanging="283"/>
      </w:pPr>
      <w:r>
        <w:t>CB station;</w:t>
      </w:r>
    </w:p>
    <w:p w14:paraId="19A72324" w14:textId="621C72AE" w:rsidR="007A768C" w:rsidRDefault="00D741BB" w:rsidP="00E47E79">
      <w:pPr>
        <w:pStyle w:val="notepara"/>
        <w:numPr>
          <w:ilvl w:val="0"/>
          <w:numId w:val="4"/>
        </w:numPr>
        <w:ind w:left="2268" w:hanging="283"/>
      </w:pPr>
      <w:r>
        <w:t>earth licence;</w:t>
      </w:r>
    </w:p>
    <w:p w14:paraId="78686176" w14:textId="08736FD8" w:rsidR="00463BF9" w:rsidRDefault="00463BF9" w:rsidP="00E47E79">
      <w:pPr>
        <w:pStyle w:val="notepara"/>
        <w:numPr>
          <w:ilvl w:val="0"/>
          <w:numId w:val="4"/>
        </w:numPr>
        <w:ind w:left="2268" w:hanging="283"/>
      </w:pPr>
      <w:r>
        <w:t>earth receive licence;</w:t>
      </w:r>
    </w:p>
    <w:p w14:paraId="2A2E9BDB" w14:textId="16FA5613" w:rsidR="006C72F5" w:rsidRDefault="00D83893" w:rsidP="00E47E79">
      <w:pPr>
        <w:pStyle w:val="notepara"/>
        <w:numPr>
          <w:ilvl w:val="0"/>
          <w:numId w:val="4"/>
        </w:numPr>
        <w:ind w:left="2268" w:hanging="283"/>
      </w:pPr>
      <w:r>
        <w:t>emergency position</w:t>
      </w:r>
      <w:r w:rsidR="00FF34AF">
        <w:t xml:space="preserve"> </w:t>
      </w:r>
      <w:r>
        <w:t>indicating radio beacon station (EPIRB)</w:t>
      </w:r>
      <w:r w:rsidR="006C72F5">
        <w:t>;</w:t>
      </w:r>
    </w:p>
    <w:p w14:paraId="4F96738E" w14:textId="798DB8ED" w:rsidR="00463BF9" w:rsidRDefault="006C72F5" w:rsidP="00E47E79">
      <w:pPr>
        <w:pStyle w:val="notepara"/>
        <w:numPr>
          <w:ilvl w:val="0"/>
          <w:numId w:val="4"/>
        </w:numPr>
        <w:ind w:left="2268" w:hanging="283"/>
      </w:pPr>
      <w:r>
        <w:t>fixed earth station</w:t>
      </w:r>
      <w:r w:rsidR="00D83893">
        <w:t>;</w:t>
      </w:r>
    </w:p>
    <w:p w14:paraId="4CFC52C9" w14:textId="3865E1F3" w:rsidR="003D34A9" w:rsidRDefault="003D34A9" w:rsidP="00E47E79">
      <w:pPr>
        <w:pStyle w:val="notepara"/>
        <w:numPr>
          <w:ilvl w:val="0"/>
          <w:numId w:val="4"/>
        </w:numPr>
        <w:ind w:left="2268" w:hanging="283"/>
      </w:pPr>
      <w:r>
        <w:t>fixed licence;</w:t>
      </w:r>
    </w:p>
    <w:p w14:paraId="379A0BC2" w14:textId="30B59C10" w:rsidR="00547987" w:rsidRDefault="00547987" w:rsidP="00E47E79">
      <w:pPr>
        <w:pStyle w:val="notepara"/>
        <w:numPr>
          <w:ilvl w:val="0"/>
          <w:numId w:val="4"/>
        </w:numPr>
        <w:ind w:left="2268" w:hanging="283"/>
      </w:pPr>
      <w:r>
        <w:t>fixed receive licence;</w:t>
      </w:r>
    </w:p>
    <w:p w14:paraId="4230E788" w14:textId="04159034" w:rsidR="004A7994" w:rsidRDefault="004A7994" w:rsidP="00E47E79">
      <w:pPr>
        <w:pStyle w:val="notepara"/>
        <w:numPr>
          <w:ilvl w:val="0"/>
          <w:numId w:val="4"/>
        </w:numPr>
        <w:ind w:left="2268" w:hanging="283"/>
      </w:pPr>
      <w:r>
        <w:t>high frequency;</w:t>
      </w:r>
    </w:p>
    <w:p w14:paraId="4A49CB72" w14:textId="5941AE44" w:rsidR="00544317" w:rsidRDefault="00544317" w:rsidP="00E47E79">
      <w:pPr>
        <w:pStyle w:val="notepara"/>
        <w:numPr>
          <w:ilvl w:val="0"/>
          <w:numId w:val="4"/>
        </w:numPr>
        <w:ind w:left="2268" w:hanging="283"/>
      </w:pPr>
      <w:r>
        <w:t>interior paging;</w:t>
      </w:r>
    </w:p>
    <w:p w14:paraId="47C74723" w14:textId="4E4CCD51" w:rsidR="008E03E8" w:rsidRDefault="008E03E8" w:rsidP="00E47E79">
      <w:pPr>
        <w:pStyle w:val="notepara"/>
        <w:numPr>
          <w:ilvl w:val="0"/>
          <w:numId w:val="4"/>
        </w:numPr>
        <w:ind w:left="2268" w:hanging="283"/>
      </w:pPr>
      <w:r>
        <w:t>land mobile licence;</w:t>
      </w:r>
    </w:p>
    <w:p w14:paraId="736D7B5B" w14:textId="4653D074" w:rsidR="00F91081" w:rsidRDefault="00F91081" w:rsidP="00E47E79">
      <w:pPr>
        <w:pStyle w:val="notepara"/>
        <w:numPr>
          <w:ilvl w:val="0"/>
          <w:numId w:val="4"/>
        </w:numPr>
        <w:ind w:left="2268" w:hanging="283"/>
      </w:pPr>
      <w:r>
        <w:t>land mobile system;</w:t>
      </w:r>
    </w:p>
    <w:p w14:paraId="05F6FEEB" w14:textId="512245BA" w:rsidR="00172F8F" w:rsidRDefault="00F91081" w:rsidP="00E47E79">
      <w:pPr>
        <w:pStyle w:val="notepara"/>
        <w:numPr>
          <w:ilvl w:val="0"/>
          <w:numId w:val="4"/>
        </w:numPr>
        <w:ind w:left="2268" w:hanging="283"/>
      </w:pPr>
      <w:r w:rsidRPr="00B44632">
        <w:t>land station</w:t>
      </w:r>
      <w:r w:rsidR="00CB476B" w:rsidRPr="00B44632">
        <w:t>;</w:t>
      </w:r>
    </w:p>
    <w:p w14:paraId="11407047" w14:textId="3CC96386" w:rsidR="00FD69A6" w:rsidRPr="00A21CFD" w:rsidRDefault="00CB476B" w:rsidP="00A21CFD">
      <w:pPr>
        <w:pStyle w:val="notepara"/>
        <w:numPr>
          <w:ilvl w:val="0"/>
          <w:numId w:val="4"/>
        </w:numPr>
        <w:ind w:left="2268" w:hanging="283"/>
      </w:pPr>
      <w:r w:rsidRPr="00605181">
        <w:t>limited coast assigned s</w:t>
      </w:r>
      <w:r w:rsidR="00AD790E" w:rsidRPr="00605181">
        <w:t>ystem</w:t>
      </w:r>
      <w:r w:rsidRPr="00605181">
        <w:t>;</w:t>
      </w:r>
    </w:p>
    <w:p w14:paraId="09FD90AB" w14:textId="4E73D47A" w:rsidR="00FD69A6" w:rsidRPr="00A21CFD" w:rsidRDefault="00B06C8D" w:rsidP="00A21CFD">
      <w:pPr>
        <w:pStyle w:val="notepara"/>
        <w:numPr>
          <w:ilvl w:val="0"/>
          <w:numId w:val="4"/>
        </w:numPr>
        <w:ind w:left="2268" w:hanging="283"/>
      </w:pPr>
      <w:r w:rsidRPr="00605181">
        <w:t>limited coast marine rescue station;</w:t>
      </w:r>
    </w:p>
    <w:p w14:paraId="20B0B3FB" w14:textId="0B09A734" w:rsidR="00D36192" w:rsidRPr="00A21CFD" w:rsidRDefault="00D36192" w:rsidP="006E7F1E">
      <w:pPr>
        <w:pStyle w:val="notepara"/>
        <w:numPr>
          <w:ilvl w:val="0"/>
          <w:numId w:val="4"/>
        </w:numPr>
        <w:ind w:left="2268" w:hanging="283"/>
      </w:pPr>
      <w:r w:rsidRPr="00605181">
        <w:t>limited coast non assigned station</w:t>
      </w:r>
      <w:r w:rsidR="00B06C8D" w:rsidRPr="00605181">
        <w:t>;</w:t>
      </w:r>
    </w:p>
    <w:p w14:paraId="3BB96537" w14:textId="4F1097B0" w:rsidR="00CB476B" w:rsidRPr="00B44632" w:rsidRDefault="00A0772E" w:rsidP="00E47E79">
      <w:pPr>
        <w:pStyle w:val="notepara"/>
        <w:numPr>
          <w:ilvl w:val="0"/>
          <w:numId w:val="4"/>
        </w:numPr>
        <w:ind w:left="2268" w:hanging="283"/>
      </w:pPr>
      <w:r w:rsidRPr="00B44632">
        <w:t>major coast A station</w:t>
      </w:r>
      <w:r w:rsidR="00D11034" w:rsidRPr="00B44632">
        <w:t>;</w:t>
      </w:r>
    </w:p>
    <w:p w14:paraId="36B76A34" w14:textId="19DA1948" w:rsidR="00D11034" w:rsidRDefault="00D11034" w:rsidP="00E47E79">
      <w:pPr>
        <w:pStyle w:val="notepara"/>
        <w:numPr>
          <w:ilvl w:val="0"/>
          <w:numId w:val="4"/>
        </w:numPr>
        <w:ind w:left="2268" w:hanging="283"/>
      </w:pPr>
      <w:r>
        <w:t>major coast B station;</w:t>
      </w:r>
    </w:p>
    <w:p w14:paraId="5F08B03A" w14:textId="33D99DA0" w:rsidR="00D11034" w:rsidRDefault="00D11034" w:rsidP="00E47E79">
      <w:pPr>
        <w:pStyle w:val="notepara"/>
        <w:numPr>
          <w:ilvl w:val="0"/>
          <w:numId w:val="4"/>
        </w:numPr>
        <w:ind w:left="2268" w:hanging="283"/>
      </w:pPr>
      <w:r>
        <w:t xml:space="preserve">major </w:t>
      </w:r>
      <w:proofErr w:type="gramStart"/>
      <w:r>
        <w:t>coast</w:t>
      </w:r>
      <w:proofErr w:type="gramEnd"/>
      <w:r>
        <w:t xml:space="preserve"> receive licence;</w:t>
      </w:r>
    </w:p>
    <w:p w14:paraId="2F1BB02B" w14:textId="2D9CA6F1" w:rsidR="006C2198" w:rsidRDefault="006C2198" w:rsidP="00E47E79">
      <w:pPr>
        <w:pStyle w:val="notepara"/>
        <w:numPr>
          <w:ilvl w:val="0"/>
          <w:numId w:val="4"/>
        </w:numPr>
        <w:ind w:left="2268" w:hanging="283"/>
      </w:pPr>
      <w:r>
        <w:t>ma</w:t>
      </w:r>
      <w:r w:rsidR="00791976">
        <w:t>ritime</w:t>
      </w:r>
      <w:r>
        <w:t xml:space="preserve"> coast licence;</w:t>
      </w:r>
    </w:p>
    <w:p w14:paraId="041E6B3D" w14:textId="041C0025" w:rsidR="00C632BF" w:rsidRDefault="00867290" w:rsidP="00E47E79">
      <w:pPr>
        <w:pStyle w:val="notepara"/>
        <w:numPr>
          <w:ilvl w:val="0"/>
          <w:numId w:val="4"/>
        </w:numPr>
        <w:ind w:left="2268" w:hanging="283"/>
      </w:pPr>
      <w:r>
        <w:t>maritime ship licence;</w:t>
      </w:r>
    </w:p>
    <w:p w14:paraId="413E4F2D" w14:textId="7DA06E48" w:rsidR="00867290" w:rsidRDefault="00063740" w:rsidP="00E47E79">
      <w:pPr>
        <w:pStyle w:val="notepara"/>
        <w:numPr>
          <w:ilvl w:val="0"/>
          <w:numId w:val="4"/>
        </w:numPr>
        <w:ind w:left="2268" w:hanging="283"/>
      </w:pPr>
      <w:r>
        <w:t>maritime ship station;</w:t>
      </w:r>
    </w:p>
    <w:p w14:paraId="0EB3C010" w14:textId="79F585DE" w:rsidR="00063740" w:rsidRDefault="00063740" w:rsidP="00E47E79">
      <w:pPr>
        <w:pStyle w:val="notepara"/>
        <w:numPr>
          <w:ilvl w:val="0"/>
          <w:numId w:val="4"/>
        </w:numPr>
        <w:ind w:left="2268" w:hanging="283"/>
      </w:pPr>
      <w:r>
        <w:t>mobile earth station;</w:t>
      </w:r>
    </w:p>
    <w:p w14:paraId="5B1D9E17" w14:textId="30642522" w:rsidR="00063740" w:rsidRDefault="00063740" w:rsidP="00E47E79">
      <w:pPr>
        <w:pStyle w:val="notepara"/>
        <w:numPr>
          <w:ilvl w:val="0"/>
          <w:numId w:val="4"/>
        </w:numPr>
        <w:ind w:left="2268" w:hanging="283"/>
      </w:pPr>
      <w:r>
        <w:t>narrowband area service station;</w:t>
      </w:r>
    </w:p>
    <w:p w14:paraId="0CF152A3" w14:textId="11B8360A" w:rsidR="00063740" w:rsidRDefault="00842D3E" w:rsidP="00E47E79">
      <w:pPr>
        <w:pStyle w:val="notepara"/>
        <w:numPr>
          <w:ilvl w:val="0"/>
          <w:numId w:val="4"/>
        </w:numPr>
        <w:ind w:left="2268" w:hanging="283"/>
      </w:pPr>
      <w:r w:rsidRPr="009D6CFE">
        <w:t>outpost assigned station;</w:t>
      </w:r>
    </w:p>
    <w:p w14:paraId="4F5600DF" w14:textId="77777777" w:rsidR="0011157B" w:rsidRPr="009D6CFE" w:rsidRDefault="0011157B" w:rsidP="0011157B">
      <w:pPr>
        <w:pStyle w:val="notepara"/>
        <w:numPr>
          <w:ilvl w:val="0"/>
          <w:numId w:val="4"/>
        </w:numPr>
        <w:ind w:left="2268" w:hanging="283"/>
      </w:pPr>
      <w:r w:rsidRPr="009D6CFE">
        <w:t>outpost licence;</w:t>
      </w:r>
    </w:p>
    <w:p w14:paraId="62FDD59A" w14:textId="74414250" w:rsidR="00527537" w:rsidRPr="009D6CFE" w:rsidRDefault="00527537" w:rsidP="00E47E79">
      <w:pPr>
        <w:pStyle w:val="notepara"/>
        <w:numPr>
          <w:ilvl w:val="0"/>
          <w:numId w:val="4"/>
        </w:numPr>
        <w:ind w:left="2268" w:hanging="283"/>
      </w:pPr>
      <w:r>
        <w:t>outpost non assigned station;</w:t>
      </w:r>
    </w:p>
    <w:p w14:paraId="2B1F5D64" w14:textId="6C02BEC4" w:rsidR="00842D3E" w:rsidRDefault="00694F6E" w:rsidP="00E47E79">
      <w:pPr>
        <w:pStyle w:val="notepara"/>
        <w:numPr>
          <w:ilvl w:val="0"/>
          <w:numId w:val="4"/>
        </w:numPr>
        <w:ind w:left="2268" w:hanging="283"/>
      </w:pPr>
      <w:r>
        <w:t>PABX cordless telephone service;</w:t>
      </w:r>
    </w:p>
    <w:p w14:paraId="119DFA85" w14:textId="7D5829FE" w:rsidR="00694F6E" w:rsidRDefault="00694F6E" w:rsidP="00E47E79">
      <w:pPr>
        <w:pStyle w:val="notepara"/>
        <w:numPr>
          <w:ilvl w:val="0"/>
          <w:numId w:val="4"/>
        </w:numPr>
        <w:ind w:left="2268" w:hanging="283"/>
      </w:pPr>
      <w:r>
        <w:t>paging system;</w:t>
      </w:r>
    </w:p>
    <w:p w14:paraId="3A4FE2D2" w14:textId="25AB549E" w:rsidR="00694F6E" w:rsidRDefault="00694F6E" w:rsidP="00E47E79">
      <w:pPr>
        <w:pStyle w:val="notepara"/>
        <w:numPr>
          <w:ilvl w:val="0"/>
          <w:numId w:val="4"/>
        </w:numPr>
        <w:ind w:left="2268" w:hanging="283"/>
      </w:pPr>
      <w:r>
        <w:t>PMTS Class B;</w:t>
      </w:r>
    </w:p>
    <w:p w14:paraId="38DA0A57" w14:textId="11F36E7C" w:rsidR="00694F6E" w:rsidRDefault="00694F6E" w:rsidP="00E47E79">
      <w:pPr>
        <w:pStyle w:val="notepara"/>
        <w:numPr>
          <w:ilvl w:val="0"/>
          <w:numId w:val="4"/>
        </w:numPr>
        <w:ind w:left="2268" w:hanging="283"/>
      </w:pPr>
      <w:r>
        <w:t>PMTS Class C;</w:t>
      </w:r>
    </w:p>
    <w:p w14:paraId="42E24AE3" w14:textId="314DF200" w:rsidR="00694F6E" w:rsidRDefault="000B5280" w:rsidP="00E47E79">
      <w:pPr>
        <w:pStyle w:val="notepara"/>
        <w:numPr>
          <w:ilvl w:val="0"/>
          <w:numId w:val="4"/>
        </w:numPr>
        <w:ind w:left="2268" w:hanging="283"/>
      </w:pPr>
      <w:r>
        <w:t>p</w:t>
      </w:r>
      <w:r w:rsidR="00650A5B">
        <w:t>oint to multipoint s</w:t>
      </w:r>
      <w:r>
        <w:t>tation;</w:t>
      </w:r>
    </w:p>
    <w:p w14:paraId="43C5DBF3" w14:textId="5A6AFBCE" w:rsidR="000B5280" w:rsidRDefault="00580453" w:rsidP="00E47E79">
      <w:pPr>
        <w:pStyle w:val="notepara"/>
        <w:numPr>
          <w:ilvl w:val="0"/>
          <w:numId w:val="4"/>
        </w:numPr>
        <w:ind w:left="2268" w:hanging="283"/>
      </w:pPr>
      <w:r>
        <w:t>point to multipoint system;</w:t>
      </w:r>
    </w:p>
    <w:p w14:paraId="554AF217" w14:textId="09668BCA" w:rsidR="00580453" w:rsidRDefault="0094521D" w:rsidP="00E47E79">
      <w:pPr>
        <w:pStyle w:val="notepara"/>
        <w:numPr>
          <w:ilvl w:val="0"/>
          <w:numId w:val="4"/>
        </w:numPr>
        <w:ind w:left="2268" w:hanging="283"/>
      </w:pPr>
      <w:r>
        <w:t>point to point (5.8 GHz band) station;</w:t>
      </w:r>
    </w:p>
    <w:p w14:paraId="3E0D73F6" w14:textId="498DE108" w:rsidR="0094521D" w:rsidRDefault="0094521D" w:rsidP="00E47E79">
      <w:pPr>
        <w:pStyle w:val="notepara"/>
        <w:numPr>
          <w:ilvl w:val="0"/>
          <w:numId w:val="4"/>
        </w:numPr>
        <w:ind w:left="2268" w:hanging="283"/>
      </w:pPr>
      <w:r>
        <w:t>point to point (self-coordinated) station;</w:t>
      </w:r>
    </w:p>
    <w:p w14:paraId="2D2E4ACD" w14:textId="200BDCE7" w:rsidR="0094521D" w:rsidRDefault="0094521D" w:rsidP="00E47E79">
      <w:pPr>
        <w:pStyle w:val="notepara"/>
        <w:numPr>
          <w:ilvl w:val="0"/>
          <w:numId w:val="4"/>
        </w:numPr>
        <w:ind w:left="2268" w:hanging="283"/>
      </w:pPr>
      <w:r>
        <w:t>point to point station;</w:t>
      </w:r>
    </w:p>
    <w:p w14:paraId="02264258" w14:textId="16AB1617" w:rsidR="0094521D" w:rsidRDefault="00F76E64" w:rsidP="00E47E79">
      <w:pPr>
        <w:pStyle w:val="notepara"/>
        <w:numPr>
          <w:ilvl w:val="0"/>
          <w:numId w:val="4"/>
        </w:numPr>
        <w:ind w:left="2268" w:hanging="283"/>
      </w:pPr>
      <w:r>
        <w:t>PTS licence;</w:t>
      </w:r>
    </w:p>
    <w:p w14:paraId="3C7B3105" w14:textId="471C91FD" w:rsidR="003156EB" w:rsidRDefault="003156EB" w:rsidP="00E47E79">
      <w:pPr>
        <w:pStyle w:val="notepara"/>
        <w:numPr>
          <w:ilvl w:val="0"/>
          <w:numId w:val="4"/>
        </w:numPr>
        <w:ind w:left="2268" w:hanging="283"/>
      </w:pPr>
      <w:r>
        <w:t>radiodetermination licence</w:t>
      </w:r>
      <w:r w:rsidR="006E1849">
        <w:t>;</w:t>
      </w:r>
    </w:p>
    <w:p w14:paraId="5624C0C5" w14:textId="66626FE4" w:rsidR="006E1849" w:rsidRDefault="00B3635E" w:rsidP="00E47E79">
      <w:pPr>
        <w:pStyle w:val="notepara"/>
        <w:numPr>
          <w:ilvl w:val="0"/>
          <w:numId w:val="4"/>
        </w:numPr>
        <w:ind w:left="2268" w:hanging="283"/>
      </w:pPr>
      <w:r>
        <w:t>scientific assigned station;</w:t>
      </w:r>
    </w:p>
    <w:p w14:paraId="724A2269" w14:textId="77777777" w:rsidR="0011157B" w:rsidRDefault="0011157B" w:rsidP="0011157B">
      <w:pPr>
        <w:pStyle w:val="notepara"/>
        <w:numPr>
          <w:ilvl w:val="0"/>
          <w:numId w:val="4"/>
        </w:numPr>
        <w:ind w:left="2268" w:hanging="283"/>
      </w:pPr>
      <w:r>
        <w:t>scientific licence;</w:t>
      </w:r>
    </w:p>
    <w:p w14:paraId="696B6E5E" w14:textId="131BFF83" w:rsidR="004724F7" w:rsidRDefault="004724F7" w:rsidP="00E47E79">
      <w:pPr>
        <w:pStyle w:val="notepara"/>
        <w:numPr>
          <w:ilvl w:val="0"/>
          <w:numId w:val="4"/>
        </w:numPr>
        <w:ind w:left="2268" w:hanging="283"/>
      </w:pPr>
      <w:r>
        <w:t>scientific non assigned station;</w:t>
      </w:r>
    </w:p>
    <w:p w14:paraId="691F926E" w14:textId="1E81DA46" w:rsidR="00B3635E" w:rsidRDefault="000E2736" w:rsidP="00E47E79">
      <w:pPr>
        <w:pStyle w:val="notepara"/>
        <w:numPr>
          <w:ilvl w:val="0"/>
          <w:numId w:val="4"/>
        </w:numPr>
        <w:ind w:left="2268" w:hanging="283"/>
      </w:pPr>
      <w:r>
        <w:t>ship station class B assigned;</w:t>
      </w:r>
    </w:p>
    <w:p w14:paraId="769F78B5" w14:textId="254F5EED" w:rsidR="00DE368B" w:rsidRDefault="00DE368B" w:rsidP="00E47E79">
      <w:pPr>
        <w:pStyle w:val="notepara"/>
        <w:numPr>
          <w:ilvl w:val="0"/>
          <w:numId w:val="4"/>
        </w:numPr>
        <w:ind w:left="2268" w:hanging="283"/>
      </w:pPr>
      <w:r>
        <w:t xml:space="preserve">ship station class B </w:t>
      </w:r>
      <w:proofErr w:type="spellStart"/>
      <w:r w:rsidR="00A837EE">
        <w:t xml:space="preserve">non </w:t>
      </w:r>
      <w:r>
        <w:t>assigned</w:t>
      </w:r>
      <w:proofErr w:type="spellEnd"/>
      <w:r w:rsidR="00A837EE">
        <w:t>;</w:t>
      </w:r>
    </w:p>
    <w:p w14:paraId="3B39A957" w14:textId="4D0D0DB0" w:rsidR="000E2736" w:rsidRDefault="000E2736" w:rsidP="00E47E79">
      <w:pPr>
        <w:pStyle w:val="notepara"/>
        <w:numPr>
          <w:ilvl w:val="0"/>
          <w:numId w:val="4"/>
        </w:numPr>
        <w:ind w:left="2268" w:hanging="283"/>
      </w:pPr>
      <w:r>
        <w:t>ship station class C assigned;</w:t>
      </w:r>
    </w:p>
    <w:p w14:paraId="08D3097C" w14:textId="624C4EFF" w:rsidR="00A837EE" w:rsidRDefault="00A837EE" w:rsidP="00E47E79">
      <w:pPr>
        <w:pStyle w:val="notepara"/>
        <w:numPr>
          <w:ilvl w:val="0"/>
          <w:numId w:val="4"/>
        </w:numPr>
        <w:ind w:left="2268" w:hanging="283"/>
      </w:pPr>
      <w:r>
        <w:t>ship station class C non assigned;</w:t>
      </w:r>
    </w:p>
    <w:p w14:paraId="247F8799" w14:textId="64865D0C" w:rsidR="00A92F57" w:rsidRDefault="00A92F57" w:rsidP="00E47E79">
      <w:pPr>
        <w:pStyle w:val="notepara"/>
        <w:numPr>
          <w:ilvl w:val="0"/>
          <w:numId w:val="4"/>
        </w:numPr>
        <w:ind w:left="2268" w:hanging="283"/>
      </w:pPr>
      <w:r>
        <w:t>sound outside broadcast station;</w:t>
      </w:r>
    </w:p>
    <w:p w14:paraId="6BC65548" w14:textId="56437B5E" w:rsidR="000E2736" w:rsidRDefault="00921893" w:rsidP="00E47E79">
      <w:pPr>
        <w:pStyle w:val="notepara"/>
        <w:numPr>
          <w:ilvl w:val="0"/>
          <w:numId w:val="4"/>
        </w:numPr>
        <w:ind w:left="2268" w:hanging="283"/>
      </w:pPr>
      <w:r>
        <w:t>space licence;</w:t>
      </w:r>
    </w:p>
    <w:p w14:paraId="75E0ABCC" w14:textId="0AC32A76" w:rsidR="00921893" w:rsidRDefault="00BB37A5" w:rsidP="00E47E79">
      <w:pPr>
        <w:pStyle w:val="notepara"/>
        <w:numPr>
          <w:ilvl w:val="0"/>
          <w:numId w:val="4"/>
        </w:numPr>
        <w:ind w:left="2268" w:hanging="283"/>
      </w:pPr>
      <w:r>
        <w:t>space receive licence;</w:t>
      </w:r>
    </w:p>
    <w:p w14:paraId="656DE62A" w14:textId="77777777" w:rsidR="00C509EA" w:rsidRDefault="00262557" w:rsidP="00E47E79">
      <w:pPr>
        <w:pStyle w:val="notepara"/>
        <w:numPr>
          <w:ilvl w:val="0"/>
          <w:numId w:val="4"/>
        </w:numPr>
        <w:ind w:left="2268" w:hanging="283"/>
      </w:pPr>
      <w:r>
        <w:t>television outside broadcast network;</w:t>
      </w:r>
      <w:r w:rsidR="00366917">
        <w:t xml:space="preserve"> </w:t>
      </w:r>
    </w:p>
    <w:p w14:paraId="01AF7284" w14:textId="01639C40" w:rsidR="00262557" w:rsidRDefault="00262557" w:rsidP="00E47E79">
      <w:pPr>
        <w:pStyle w:val="notepara"/>
        <w:numPr>
          <w:ilvl w:val="0"/>
          <w:numId w:val="4"/>
        </w:numPr>
        <w:ind w:left="2268" w:hanging="283"/>
      </w:pPr>
      <w:r>
        <w:t>television outside broadcast system</w:t>
      </w:r>
      <w:r w:rsidR="00C83D5B">
        <w:t>;</w:t>
      </w:r>
    </w:p>
    <w:p w14:paraId="1DDC4521" w14:textId="71CC2FD9" w:rsidR="00C83D5B" w:rsidRDefault="00C83D5B" w:rsidP="00E47E79">
      <w:pPr>
        <w:pStyle w:val="notepara"/>
        <w:numPr>
          <w:ilvl w:val="0"/>
          <w:numId w:val="4"/>
        </w:numPr>
        <w:ind w:left="2268" w:hanging="283"/>
      </w:pPr>
      <w:r>
        <w:t>temporary fixed link station.</w:t>
      </w:r>
    </w:p>
    <w:p w14:paraId="7A406733" w14:textId="0C0926CD" w:rsidR="00086BF0" w:rsidRDefault="00C80294" w:rsidP="004E3A50">
      <w:pPr>
        <w:pStyle w:val="subsection"/>
      </w:pPr>
      <w:r>
        <w:lastRenderedPageBreak/>
        <w:tab/>
      </w:r>
      <w:r w:rsidR="005837BC">
        <w:t>(2)</w:t>
      </w:r>
      <w:r w:rsidR="005837BC">
        <w:tab/>
        <w:t>In this instrument, unless otherwise specified, a reference to a part of the spectrum</w:t>
      </w:r>
      <w:r w:rsidR="006D1DBE">
        <w:t>, a frequency band or a frequency range includes all frequencies that are greater than but not including the lower frequency, up to and including the higher frequency.</w:t>
      </w:r>
    </w:p>
    <w:p w14:paraId="13C406F7" w14:textId="07458140" w:rsidR="00086BF0" w:rsidRDefault="00513532" w:rsidP="00F97034">
      <w:pPr>
        <w:pStyle w:val="Heading2"/>
      </w:pPr>
      <w:bookmarkStart w:id="12" w:name="_Toc106960279"/>
      <w:r w:rsidRPr="001D6322">
        <w:rPr>
          <w:rStyle w:val="CharSectno"/>
        </w:rPr>
        <w:t>6</w:t>
      </w:r>
      <w:r w:rsidR="00086BF0">
        <w:t xml:space="preserve">  References to other instruments</w:t>
      </w:r>
      <w:bookmarkEnd w:id="12"/>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11D095C4" w:rsidR="00086BF0" w:rsidRDefault="00086BF0" w:rsidP="00086BF0">
      <w:pPr>
        <w:pStyle w:val="paragraph"/>
        <w:tabs>
          <w:tab w:val="left" w:pos="2160"/>
          <w:tab w:val="left" w:pos="2880"/>
          <w:tab w:val="left" w:pos="3600"/>
          <w:tab w:val="center" w:pos="4513"/>
        </w:tabs>
      </w:pPr>
      <w:r>
        <w:tab/>
        <w:t>(b)</w:t>
      </w:r>
      <w:r>
        <w:tab/>
        <w:t>a reference to any other kind of instrument is a reference to that other instrument as in force at the commencement of this instrument.</w:t>
      </w:r>
      <w:r>
        <w:tab/>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7777777" w:rsidR="00086BF0" w:rsidRDefault="00086BF0" w:rsidP="00086BF0">
      <w:pPr>
        <w:pStyle w:val="notetext"/>
      </w:pPr>
      <w:r>
        <w:t>Note 2:</w:t>
      </w:r>
      <w:r>
        <w:tab/>
        <w:t xml:space="preserve">All Commonwealth Acts and legislative instruments are registered on the Federal Register of Legislation. </w:t>
      </w:r>
    </w:p>
    <w:p w14:paraId="67383540" w14:textId="77777777" w:rsidR="00086BF0" w:rsidRDefault="00086BF0" w:rsidP="00086BF0">
      <w:pPr>
        <w:rPr>
          <w:rFonts w:ascii="Times New Roman" w:eastAsia="Times New Roman" w:hAnsi="Times New Roman" w:cs="Times New Roman"/>
          <w:b/>
          <w:kern w:val="28"/>
          <w:sz w:val="24"/>
          <w:szCs w:val="20"/>
          <w:lang w:eastAsia="en-AU"/>
        </w:rPr>
      </w:pPr>
      <w:r>
        <w:br w:type="page"/>
      </w:r>
    </w:p>
    <w:bookmarkEnd w:id="3"/>
    <w:p w14:paraId="725FBC0D" w14:textId="77777777" w:rsidR="00086BF0" w:rsidRDefault="00086BF0" w:rsidP="00086BF0">
      <w:pPr>
        <w:spacing w:after="0"/>
        <w:rPr>
          <w:rFonts w:ascii="Times New Roman" w:hAnsi="Times New Roman" w:cs="Times New Roman"/>
          <w:b/>
          <w:sz w:val="24"/>
          <w:szCs w:val="24"/>
        </w:rPr>
        <w:sectPr w:rsidR="00086BF0" w:rsidSect="00746CD7">
          <w:headerReference w:type="even" r:id="rId18"/>
          <w:headerReference w:type="default" r:id="rId19"/>
          <w:headerReference w:type="first" r:id="rId20"/>
          <w:pgSz w:w="11906" w:h="16838"/>
          <w:pgMar w:top="1440" w:right="1440" w:bottom="1440" w:left="1440" w:header="708" w:footer="708" w:gutter="0"/>
          <w:cols w:space="720"/>
        </w:sectPr>
      </w:pPr>
    </w:p>
    <w:p w14:paraId="66305F77" w14:textId="382EF3B7" w:rsidR="00086BF0" w:rsidRPr="00B11F92" w:rsidRDefault="00086BF0" w:rsidP="00B11F92">
      <w:pPr>
        <w:pStyle w:val="Heading1"/>
        <w:spacing w:before="120"/>
      </w:pPr>
      <w:bookmarkStart w:id="13" w:name="_Toc106960280"/>
      <w:r w:rsidRPr="00B11F92">
        <w:rPr>
          <w:rStyle w:val="CharPartText"/>
        </w:rPr>
        <w:lastRenderedPageBreak/>
        <w:t>Part 2—</w:t>
      </w:r>
      <w:r w:rsidR="00513532" w:rsidRPr="00B11F92">
        <w:rPr>
          <w:rStyle w:val="CharPartText"/>
        </w:rPr>
        <w:t>Charges relating to functions under the Radiocommunications Act</w:t>
      </w:r>
      <w:bookmarkEnd w:id="13"/>
      <w:r w:rsidR="00513532" w:rsidRPr="00B11F92">
        <w:t xml:space="preserve"> </w:t>
      </w:r>
    </w:p>
    <w:p w14:paraId="68CB38E3" w14:textId="63E112C2" w:rsidR="00086BF0" w:rsidRPr="00B34FF2" w:rsidRDefault="00513532" w:rsidP="002679EE">
      <w:pPr>
        <w:pStyle w:val="Heading2"/>
      </w:pPr>
      <w:bookmarkStart w:id="14" w:name="_Toc444596036"/>
      <w:bookmarkStart w:id="15" w:name="_Toc106960281"/>
      <w:r w:rsidRPr="00B11F92">
        <w:rPr>
          <w:rStyle w:val="CharSectno"/>
        </w:rPr>
        <w:t>7</w:t>
      </w:r>
      <w:r w:rsidR="00086BF0" w:rsidRPr="00B34FF2">
        <w:t xml:space="preserve">  </w:t>
      </w:r>
      <w:bookmarkEnd w:id="14"/>
      <w:r w:rsidR="00B34FF2" w:rsidRPr="00B34FF2">
        <w:t>Purpose</w:t>
      </w:r>
      <w:bookmarkEnd w:id="15"/>
    </w:p>
    <w:p w14:paraId="57524271" w14:textId="3C22CC2E" w:rsidR="00086BF0" w:rsidRDefault="00086BF0" w:rsidP="00086BF0">
      <w:pPr>
        <w:pStyle w:val="subsection"/>
      </w:pPr>
      <w:r w:rsidRPr="00C5511E">
        <w:tab/>
        <w:t>(1)</w:t>
      </w:r>
      <w:r w:rsidRPr="00C5511E">
        <w:tab/>
      </w:r>
      <w:r w:rsidR="00250DC3" w:rsidRPr="00C5511E">
        <w:t>Under subsection 60(1) of the ACMA Act</w:t>
      </w:r>
      <w:r w:rsidR="0092032D" w:rsidRPr="00C5511E">
        <w:t xml:space="preserve">, </w:t>
      </w:r>
      <w:r w:rsidR="00F05CE9" w:rsidRPr="00C5511E">
        <w:t>the ACMA may make determination</w:t>
      </w:r>
      <w:r w:rsidR="0093336D">
        <w:t>s</w:t>
      </w:r>
      <w:r w:rsidR="00F05CE9" w:rsidRPr="00C5511E">
        <w:t xml:space="preserve"> fixing charges </w:t>
      </w:r>
      <w:r w:rsidR="00C5511E" w:rsidRPr="00C5511E">
        <w:t>for:</w:t>
      </w:r>
    </w:p>
    <w:p w14:paraId="0159A21E" w14:textId="00182646" w:rsidR="00C5511E" w:rsidRDefault="00C5511E" w:rsidP="00C5511E">
      <w:pPr>
        <w:pStyle w:val="paragraph"/>
      </w:pPr>
      <w:r>
        <w:tab/>
        <w:t>(a)</w:t>
      </w:r>
      <w:r>
        <w:tab/>
      </w:r>
      <w:r w:rsidR="00C60CE7">
        <w:t>services provided by the ACMA; and</w:t>
      </w:r>
    </w:p>
    <w:p w14:paraId="2C64861A" w14:textId="77777777" w:rsidR="007E7A6C" w:rsidRDefault="004F3256" w:rsidP="00C5511E">
      <w:pPr>
        <w:pStyle w:val="paragraph"/>
      </w:pPr>
      <w:r>
        <w:tab/>
        <w:t>(b)</w:t>
      </w:r>
      <w:r>
        <w:tab/>
        <w:t xml:space="preserve">any matter in relation to which </w:t>
      </w:r>
      <w:r w:rsidR="00BF38E1">
        <w:t>expenses are incurred by the ACMA under</w:t>
      </w:r>
      <w:r w:rsidR="00603156">
        <w:t xml:space="preserve"> the Acts specified in the subsection (including the </w:t>
      </w:r>
      <w:r w:rsidR="00603156" w:rsidRPr="008A7095">
        <w:t>Radiocommunications Act</w:t>
      </w:r>
      <w:r w:rsidR="00876115">
        <w:t>) or an instrument made under an Act specified in the subsection (other than the ACMA Act)</w:t>
      </w:r>
      <w:r w:rsidR="007E7A6C">
        <w:t>.</w:t>
      </w:r>
    </w:p>
    <w:p w14:paraId="344B4789" w14:textId="7BE6EE5F" w:rsidR="002774B9" w:rsidRPr="006E62D0" w:rsidRDefault="00086BF0" w:rsidP="00086BF0">
      <w:pPr>
        <w:pStyle w:val="subsection"/>
      </w:pPr>
      <w:r w:rsidRPr="006E62D0">
        <w:tab/>
        <w:t>(2)</w:t>
      </w:r>
      <w:r w:rsidRPr="006E62D0">
        <w:tab/>
      </w:r>
      <w:r w:rsidR="007E7A6C" w:rsidRPr="006E62D0">
        <w:t xml:space="preserve">This </w:t>
      </w:r>
      <w:r w:rsidR="00471EEC">
        <w:t xml:space="preserve">instrument </w:t>
      </w:r>
      <w:r w:rsidR="00DC4D97" w:rsidRPr="006E62D0">
        <w:t>fixes the charges that are to be applied in relation to</w:t>
      </w:r>
      <w:r w:rsidR="002774B9" w:rsidRPr="006E62D0">
        <w:t>:</w:t>
      </w:r>
    </w:p>
    <w:p w14:paraId="6A39C867" w14:textId="2AA92882" w:rsidR="00086BF0" w:rsidRPr="006E62D0" w:rsidRDefault="00086BF0" w:rsidP="002774B9">
      <w:pPr>
        <w:pStyle w:val="paragraph"/>
      </w:pPr>
      <w:r w:rsidRPr="006E62D0">
        <w:tab/>
        <w:t>(a)</w:t>
      </w:r>
      <w:r w:rsidRPr="006E62D0">
        <w:tab/>
      </w:r>
      <w:r w:rsidR="002774B9" w:rsidRPr="006E62D0">
        <w:t xml:space="preserve">services provided; and </w:t>
      </w:r>
    </w:p>
    <w:p w14:paraId="16057588" w14:textId="0ED39548" w:rsidR="009A6781" w:rsidRPr="006E62D0" w:rsidRDefault="00086BF0" w:rsidP="00605181">
      <w:pPr>
        <w:pStyle w:val="paragraph"/>
      </w:pPr>
      <w:r w:rsidRPr="006E62D0">
        <w:tab/>
        <w:t>(b)</w:t>
      </w:r>
      <w:r w:rsidRPr="006E62D0">
        <w:tab/>
      </w:r>
      <w:r w:rsidR="002774B9" w:rsidRPr="006E62D0">
        <w:t>expenses incurred</w:t>
      </w:r>
      <w:r w:rsidR="009A6781" w:rsidRPr="006E62D0">
        <w:t>,</w:t>
      </w:r>
      <w:r w:rsidR="00BB4177">
        <w:t xml:space="preserve"> </w:t>
      </w:r>
      <w:r w:rsidR="0034536E" w:rsidRPr="006E62D0">
        <w:t>b</w:t>
      </w:r>
      <w:r w:rsidR="00BF3B43" w:rsidRPr="006E62D0">
        <w:t xml:space="preserve">y the ACMA in performing its functions or exercising its powers under the </w:t>
      </w:r>
      <w:r w:rsidR="0034536E" w:rsidRPr="006E62D0">
        <w:t>Radiocommunications Act and instruments made under that Act.</w:t>
      </w:r>
    </w:p>
    <w:p w14:paraId="40A14EE3" w14:textId="1BF51352" w:rsidR="00086BF0" w:rsidRDefault="00513532" w:rsidP="00975110">
      <w:pPr>
        <w:pStyle w:val="Heading2"/>
      </w:pPr>
      <w:bookmarkStart w:id="16" w:name="_Toc106960282"/>
      <w:bookmarkStart w:id="17" w:name="_Toc444596038"/>
      <w:r w:rsidRPr="00E66E4E">
        <w:t>8</w:t>
      </w:r>
      <w:r w:rsidR="00086BF0" w:rsidRPr="00E66E4E">
        <w:t xml:space="preserve">  </w:t>
      </w:r>
      <w:r w:rsidR="006E62D0" w:rsidRPr="00E66E4E">
        <w:t>Charges</w:t>
      </w:r>
      <w:bookmarkEnd w:id="16"/>
      <w:r w:rsidR="00086BF0" w:rsidRPr="00E66E4E">
        <w:t xml:space="preserve"> </w:t>
      </w:r>
    </w:p>
    <w:p w14:paraId="075C215A" w14:textId="7531E32E" w:rsidR="00086BF0" w:rsidRPr="000067F3" w:rsidRDefault="00EF3924" w:rsidP="00EF3924">
      <w:pPr>
        <w:pStyle w:val="subsection"/>
      </w:pPr>
      <w:r>
        <w:tab/>
      </w:r>
      <w:r w:rsidRPr="000067F3">
        <w:t>(1)</w:t>
      </w:r>
      <w:r w:rsidRPr="000067F3">
        <w:tab/>
      </w:r>
      <w:r w:rsidR="00E03643" w:rsidRPr="000067F3">
        <w:t xml:space="preserve">For the purposes of section 60 of the ACMA Act, the charge mentioned in column 3 of an item </w:t>
      </w:r>
      <w:r w:rsidR="00873ED7">
        <w:t xml:space="preserve">of a Table </w:t>
      </w:r>
      <w:r w:rsidR="00E03643" w:rsidRPr="000067F3">
        <w:t>in</w:t>
      </w:r>
      <w:r w:rsidRPr="000067F3">
        <w:t xml:space="preserve"> </w:t>
      </w:r>
      <w:r w:rsidR="00E03643" w:rsidRPr="000067F3">
        <w:t xml:space="preserve">Schedule </w:t>
      </w:r>
      <w:r w:rsidR="0075205E">
        <w:t>1</w:t>
      </w:r>
      <w:r w:rsidR="00E03643" w:rsidRPr="000067F3">
        <w:t xml:space="preserve"> is the charge fixed for</w:t>
      </w:r>
      <w:r w:rsidR="00086BF0" w:rsidRPr="000067F3">
        <w:t>:</w:t>
      </w:r>
    </w:p>
    <w:p w14:paraId="747826B9" w14:textId="1DD08192" w:rsidR="00086BF0" w:rsidRPr="000067F3" w:rsidRDefault="00086BF0" w:rsidP="00086BF0">
      <w:pPr>
        <w:pStyle w:val="paragraph"/>
      </w:pPr>
      <w:r w:rsidRPr="000067F3">
        <w:tab/>
        <w:t>(a)</w:t>
      </w:r>
      <w:r w:rsidRPr="000067F3">
        <w:tab/>
      </w:r>
      <w:r w:rsidR="00E03643" w:rsidRPr="000067F3">
        <w:t>provision of a service mentioned in column 2 of that item; or</w:t>
      </w:r>
    </w:p>
    <w:p w14:paraId="2F718C06" w14:textId="70BF8295" w:rsidR="00086BF0" w:rsidRPr="00E66E4E" w:rsidRDefault="00086BF0" w:rsidP="00086BF0">
      <w:pPr>
        <w:pStyle w:val="paragraph"/>
        <w:tabs>
          <w:tab w:val="left" w:pos="2160"/>
          <w:tab w:val="left" w:pos="2880"/>
          <w:tab w:val="left" w:pos="3600"/>
          <w:tab w:val="center" w:pos="4513"/>
        </w:tabs>
      </w:pPr>
      <w:r w:rsidRPr="000067F3">
        <w:tab/>
        <w:t>(b)</w:t>
      </w:r>
      <w:r w:rsidRPr="000067F3">
        <w:tab/>
      </w:r>
      <w:r w:rsidR="0097103B" w:rsidRPr="000067F3">
        <w:t xml:space="preserve">the matter in </w:t>
      </w:r>
      <w:r w:rsidR="002A2D97" w:rsidRPr="000067F3">
        <w:t>column 2 of the item in relation to which expenses are incurred</w:t>
      </w:r>
      <w:r w:rsidR="003C2456" w:rsidRPr="000067F3">
        <w:t>,</w:t>
      </w:r>
    </w:p>
    <w:p w14:paraId="7E0194C6" w14:textId="3DE9B6F1" w:rsidR="003C2456" w:rsidRDefault="003C2456" w:rsidP="00E20483">
      <w:pPr>
        <w:pStyle w:val="subsection"/>
        <w:spacing w:before="0"/>
      </w:pPr>
      <w:r w:rsidRPr="00E66E4E">
        <w:tab/>
      </w:r>
      <w:r w:rsidRPr="00E66E4E">
        <w:tab/>
        <w:t>as the case requires.</w:t>
      </w:r>
    </w:p>
    <w:p w14:paraId="4A1C04C1" w14:textId="2AFFCBFD" w:rsidR="00EF3924" w:rsidRPr="00E66E4E" w:rsidRDefault="00EF3924" w:rsidP="003C2456">
      <w:pPr>
        <w:pStyle w:val="subsection"/>
      </w:pPr>
      <w:r>
        <w:tab/>
        <w:t>(2)</w:t>
      </w:r>
      <w:r>
        <w:tab/>
      </w:r>
      <w:r w:rsidR="0088738C">
        <w:t>The charge includes GST</w:t>
      </w:r>
      <w:r w:rsidR="00756367">
        <w:t>,</w:t>
      </w:r>
      <w:r w:rsidR="0088738C">
        <w:t xml:space="preserve"> if applicable.</w:t>
      </w:r>
    </w:p>
    <w:p w14:paraId="321589E3" w14:textId="78BE1A91" w:rsidR="00086BF0" w:rsidRPr="00E66E4E" w:rsidRDefault="00513532" w:rsidP="00975110">
      <w:pPr>
        <w:pStyle w:val="Heading2"/>
      </w:pPr>
      <w:bookmarkStart w:id="18" w:name="_Toc106960283"/>
      <w:r w:rsidRPr="00E66E4E">
        <w:t>9</w:t>
      </w:r>
      <w:r w:rsidR="00086BF0" w:rsidRPr="00E66E4E">
        <w:t xml:space="preserve">  </w:t>
      </w:r>
      <w:bookmarkEnd w:id="17"/>
      <w:r w:rsidR="00C91758" w:rsidRPr="00E66E4E">
        <w:t>Hourly rate</w:t>
      </w:r>
      <w:r w:rsidR="00B62CB0">
        <w:t>s</w:t>
      </w:r>
      <w:r w:rsidR="00C91758" w:rsidRPr="00E66E4E">
        <w:t xml:space="preserve"> of charge</w:t>
      </w:r>
      <w:bookmarkEnd w:id="18"/>
    </w:p>
    <w:p w14:paraId="1365F98A" w14:textId="487C1208" w:rsidR="00AF70BD" w:rsidRDefault="00AF70BD" w:rsidP="00AF70BD">
      <w:pPr>
        <w:pStyle w:val="subsection"/>
        <w:rPr>
          <w:rFonts w:eastAsiaTheme="minorHAnsi"/>
        </w:rPr>
      </w:pPr>
      <w:r>
        <w:rPr>
          <w:rFonts w:eastAsiaTheme="minorHAnsi"/>
        </w:rPr>
        <w:tab/>
        <w:t>(1)</w:t>
      </w:r>
      <w:r>
        <w:rPr>
          <w:rFonts w:eastAsiaTheme="minorHAnsi"/>
        </w:rPr>
        <w:tab/>
        <w:t xml:space="preserve">In this </w:t>
      </w:r>
      <w:r w:rsidR="00471EEC">
        <w:rPr>
          <w:rFonts w:eastAsiaTheme="minorHAnsi"/>
        </w:rPr>
        <w:t>instrument</w:t>
      </w:r>
      <w:r w:rsidR="005056AF">
        <w:rPr>
          <w:rFonts w:eastAsiaTheme="minorHAnsi"/>
        </w:rPr>
        <w:t>,</w:t>
      </w:r>
      <w:r>
        <w:rPr>
          <w:rFonts w:eastAsiaTheme="minorHAnsi"/>
        </w:rPr>
        <w:t xml:space="preserve"> the </w:t>
      </w:r>
      <w:r w:rsidRPr="004C4271">
        <w:rPr>
          <w:rFonts w:eastAsiaTheme="minorHAnsi"/>
          <w:b/>
          <w:bCs/>
          <w:i/>
          <w:iCs/>
        </w:rPr>
        <w:t xml:space="preserve">hourly rate </w:t>
      </w:r>
      <w:r w:rsidRPr="005056AF">
        <w:rPr>
          <w:rFonts w:eastAsiaTheme="minorHAnsi"/>
        </w:rPr>
        <w:t>of charge</w:t>
      </w:r>
      <w:r>
        <w:rPr>
          <w:rFonts w:eastAsiaTheme="minorHAnsi"/>
        </w:rPr>
        <w:t xml:space="preserve"> for each </w:t>
      </w:r>
      <w:r w:rsidR="00A252AA">
        <w:rPr>
          <w:rFonts w:eastAsiaTheme="minorHAnsi"/>
        </w:rPr>
        <w:t>person providing a service or matter to which the hourly rate applies is:</w:t>
      </w:r>
    </w:p>
    <w:p w14:paraId="16B31EC6" w14:textId="20A6BBCB" w:rsidR="005E482D" w:rsidRPr="007D40CA" w:rsidRDefault="005E482D" w:rsidP="005E482D">
      <w:pPr>
        <w:pStyle w:val="paragraph"/>
        <w:rPr>
          <w:rFonts w:eastAsiaTheme="minorHAnsi"/>
        </w:rPr>
      </w:pPr>
      <w:r>
        <w:rPr>
          <w:rFonts w:eastAsiaTheme="minorHAnsi"/>
        </w:rPr>
        <w:tab/>
        <w:t>(</w:t>
      </w:r>
      <w:r w:rsidR="00FA1A5B">
        <w:rPr>
          <w:rFonts w:eastAsiaTheme="minorHAnsi"/>
        </w:rPr>
        <w:t>a</w:t>
      </w:r>
      <w:r>
        <w:rPr>
          <w:rFonts w:eastAsiaTheme="minorHAnsi"/>
        </w:rPr>
        <w:t>)</w:t>
      </w:r>
      <w:r>
        <w:rPr>
          <w:rFonts w:eastAsiaTheme="minorHAnsi"/>
        </w:rPr>
        <w:tab/>
      </w:r>
      <w:r w:rsidRPr="007D40CA">
        <w:rPr>
          <w:rFonts w:eastAsiaTheme="minorHAnsi"/>
        </w:rPr>
        <w:t xml:space="preserve">for each completed hour </w:t>
      </w:r>
      <w:r w:rsidR="009B441D" w:rsidRPr="007D40CA">
        <w:rPr>
          <w:rFonts w:eastAsiaTheme="minorHAnsi"/>
        </w:rPr>
        <w:t>–</w:t>
      </w:r>
      <w:r w:rsidR="006E1503" w:rsidRPr="007D40CA">
        <w:rPr>
          <w:rFonts w:eastAsiaTheme="minorHAnsi"/>
        </w:rPr>
        <w:t xml:space="preserve"> </w:t>
      </w:r>
      <w:r w:rsidR="00482F2D" w:rsidRPr="007D40CA">
        <w:rPr>
          <w:rFonts w:eastAsiaTheme="minorHAnsi"/>
        </w:rPr>
        <w:t>$226</w:t>
      </w:r>
      <w:r w:rsidRPr="007D40CA">
        <w:rPr>
          <w:rFonts w:eastAsiaTheme="minorHAnsi"/>
        </w:rPr>
        <w:t>; and</w:t>
      </w:r>
    </w:p>
    <w:p w14:paraId="692D7841" w14:textId="4E8D16AC" w:rsidR="005E482D" w:rsidRPr="007D40CA" w:rsidRDefault="005E482D" w:rsidP="005E482D">
      <w:pPr>
        <w:pStyle w:val="paragraph"/>
        <w:rPr>
          <w:rFonts w:eastAsiaTheme="minorHAnsi"/>
        </w:rPr>
      </w:pPr>
      <w:r w:rsidRPr="007D40CA">
        <w:rPr>
          <w:rFonts w:eastAsiaTheme="minorHAnsi"/>
        </w:rPr>
        <w:tab/>
        <w:t>(</w:t>
      </w:r>
      <w:r w:rsidR="00FA1A5B" w:rsidRPr="007D40CA">
        <w:rPr>
          <w:rFonts w:eastAsiaTheme="minorHAnsi"/>
        </w:rPr>
        <w:t>b</w:t>
      </w:r>
      <w:r w:rsidRPr="007D40CA">
        <w:rPr>
          <w:rFonts w:eastAsiaTheme="minorHAnsi"/>
        </w:rPr>
        <w:t>)</w:t>
      </w:r>
      <w:r w:rsidRPr="007D40CA">
        <w:rPr>
          <w:rFonts w:eastAsiaTheme="minorHAnsi"/>
        </w:rPr>
        <w:tab/>
        <w:t xml:space="preserve">for </w:t>
      </w:r>
      <w:r w:rsidR="00FA1A5B" w:rsidRPr="007D40CA">
        <w:rPr>
          <w:rFonts w:eastAsiaTheme="minorHAnsi"/>
        </w:rPr>
        <w:t xml:space="preserve">each </w:t>
      </w:r>
      <w:r w:rsidR="00DE66D9" w:rsidRPr="007D40CA">
        <w:rPr>
          <w:rFonts w:eastAsiaTheme="minorHAnsi"/>
        </w:rPr>
        <w:t xml:space="preserve">part of an hour </w:t>
      </w:r>
      <w:r w:rsidR="004C4271" w:rsidRPr="007D40CA">
        <w:rPr>
          <w:rFonts w:eastAsiaTheme="minorHAnsi"/>
        </w:rPr>
        <w:t xml:space="preserve">– the proportion of </w:t>
      </w:r>
      <w:r w:rsidR="00482F2D" w:rsidRPr="007D40CA">
        <w:rPr>
          <w:rFonts w:eastAsiaTheme="minorHAnsi"/>
        </w:rPr>
        <w:t>$226</w:t>
      </w:r>
      <w:r w:rsidR="004C4271" w:rsidRPr="007D40CA">
        <w:rPr>
          <w:rFonts w:eastAsiaTheme="minorHAnsi"/>
        </w:rPr>
        <w:t xml:space="preserve"> equal to the proportion of an hour for which the charge is to be made</w:t>
      </w:r>
      <w:r w:rsidR="0071134A">
        <w:rPr>
          <w:rFonts w:eastAsiaTheme="minorHAnsi"/>
        </w:rPr>
        <w:t>, rounded in accordance with section 16</w:t>
      </w:r>
      <w:r w:rsidR="004C4271" w:rsidRPr="007D40CA">
        <w:rPr>
          <w:rFonts w:eastAsiaTheme="minorHAnsi"/>
        </w:rPr>
        <w:t>.</w:t>
      </w:r>
    </w:p>
    <w:p w14:paraId="03C602D3" w14:textId="175F1321" w:rsidR="004C4271" w:rsidRPr="007D40CA" w:rsidRDefault="004C4271" w:rsidP="004C4271">
      <w:pPr>
        <w:pStyle w:val="subsection"/>
        <w:rPr>
          <w:rFonts w:eastAsiaTheme="minorHAnsi"/>
        </w:rPr>
      </w:pPr>
      <w:r w:rsidRPr="007D40CA">
        <w:rPr>
          <w:rFonts w:eastAsiaTheme="minorHAnsi"/>
        </w:rPr>
        <w:tab/>
        <w:t>(2)</w:t>
      </w:r>
      <w:r w:rsidRPr="007D40CA">
        <w:rPr>
          <w:rFonts w:eastAsiaTheme="minorHAnsi"/>
        </w:rPr>
        <w:tab/>
        <w:t xml:space="preserve">In this </w:t>
      </w:r>
      <w:r w:rsidR="00471EEC">
        <w:rPr>
          <w:rFonts w:eastAsiaTheme="minorHAnsi"/>
        </w:rPr>
        <w:t>instrument</w:t>
      </w:r>
      <w:r w:rsidR="005056AF" w:rsidRPr="007D40CA">
        <w:rPr>
          <w:rFonts w:eastAsiaTheme="minorHAnsi"/>
        </w:rPr>
        <w:t xml:space="preserve">, the </w:t>
      </w:r>
      <w:r w:rsidR="005056AF" w:rsidRPr="007D40CA">
        <w:rPr>
          <w:rFonts w:eastAsiaTheme="minorHAnsi"/>
          <w:b/>
          <w:bCs/>
          <w:i/>
          <w:iCs/>
        </w:rPr>
        <w:t>special hourly rate</w:t>
      </w:r>
      <w:r w:rsidR="005D05E2" w:rsidRPr="007D40CA">
        <w:rPr>
          <w:rFonts w:eastAsiaTheme="minorHAnsi"/>
          <w:b/>
          <w:bCs/>
          <w:i/>
          <w:iCs/>
        </w:rPr>
        <w:t xml:space="preserve"> A</w:t>
      </w:r>
      <w:r w:rsidR="005056AF" w:rsidRPr="007D40CA">
        <w:rPr>
          <w:rFonts w:eastAsiaTheme="minorHAnsi"/>
        </w:rPr>
        <w:t xml:space="preserve"> of charge for each person providing a service or matter to which the </w:t>
      </w:r>
      <w:r w:rsidR="00255C6A" w:rsidRPr="007D40CA">
        <w:rPr>
          <w:rFonts w:eastAsiaTheme="minorHAnsi"/>
        </w:rPr>
        <w:t xml:space="preserve">special </w:t>
      </w:r>
      <w:r w:rsidR="005056AF" w:rsidRPr="007D40CA">
        <w:rPr>
          <w:rFonts w:eastAsiaTheme="minorHAnsi"/>
        </w:rPr>
        <w:t>hourly rate</w:t>
      </w:r>
      <w:r w:rsidR="005D05E2" w:rsidRPr="007D40CA">
        <w:rPr>
          <w:rFonts w:eastAsiaTheme="minorHAnsi"/>
        </w:rPr>
        <w:t xml:space="preserve"> A</w:t>
      </w:r>
      <w:r w:rsidR="005056AF" w:rsidRPr="007D40CA">
        <w:rPr>
          <w:rFonts w:eastAsiaTheme="minorHAnsi"/>
        </w:rPr>
        <w:t xml:space="preserve"> applies is:</w:t>
      </w:r>
    </w:p>
    <w:p w14:paraId="2B4576CB" w14:textId="377F290C" w:rsidR="005056AF" w:rsidRPr="007D40CA" w:rsidRDefault="005056AF" w:rsidP="005056AF">
      <w:pPr>
        <w:pStyle w:val="paragraph"/>
        <w:rPr>
          <w:rFonts w:eastAsiaTheme="minorHAnsi"/>
        </w:rPr>
      </w:pPr>
      <w:r w:rsidRPr="007D40CA">
        <w:rPr>
          <w:rFonts w:eastAsiaTheme="minorHAnsi"/>
        </w:rPr>
        <w:tab/>
        <w:t>(</w:t>
      </w:r>
      <w:r w:rsidR="005D05E2" w:rsidRPr="007D40CA">
        <w:rPr>
          <w:rFonts w:eastAsiaTheme="minorHAnsi"/>
        </w:rPr>
        <w:t>a</w:t>
      </w:r>
      <w:r w:rsidRPr="007D40CA">
        <w:rPr>
          <w:rFonts w:eastAsiaTheme="minorHAnsi"/>
        </w:rPr>
        <w:t>)</w:t>
      </w:r>
      <w:r w:rsidRPr="007D40CA">
        <w:rPr>
          <w:rFonts w:eastAsiaTheme="minorHAnsi"/>
        </w:rPr>
        <w:tab/>
        <w:t xml:space="preserve">for each completed hour </w:t>
      </w:r>
      <w:r w:rsidR="00350585" w:rsidRPr="007D40CA">
        <w:rPr>
          <w:rFonts w:eastAsiaTheme="minorHAnsi"/>
        </w:rPr>
        <w:t>–</w:t>
      </w:r>
      <w:r w:rsidRPr="007D40CA">
        <w:rPr>
          <w:rFonts w:eastAsiaTheme="minorHAnsi"/>
        </w:rPr>
        <w:t xml:space="preserve"> </w:t>
      </w:r>
      <w:r w:rsidR="00482F2D" w:rsidRPr="007D40CA">
        <w:rPr>
          <w:rFonts w:eastAsiaTheme="minorHAnsi"/>
        </w:rPr>
        <w:t>$25</w:t>
      </w:r>
      <w:r w:rsidR="007F7178">
        <w:rPr>
          <w:rFonts w:eastAsiaTheme="minorHAnsi"/>
        </w:rPr>
        <w:t>5</w:t>
      </w:r>
      <w:r w:rsidRPr="007D40CA">
        <w:rPr>
          <w:rFonts w:eastAsiaTheme="minorHAnsi"/>
        </w:rPr>
        <w:t>; and</w:t>
      </w:r>
    </w:p>
    <w:p w14:paraId="2CAE3F43" w14:textId="66129C28" w:rsidR="005056AF" w:rsidRPr="007D40CA" w:rsidRDefault="005056AF" w:rsidP="004D3E5C">
      <w:pPr>
        <w:pStyle w:val="paragraph"/>
        <w:rPr>
          <w:rFonts w:eastAsiaTheme="minorHAnsi"/>
        </w:rPr>
      </w:pPr>
      <w:r w:rsidRPr="007D40CA">
        <w:rPr>
          <w:rFonts w:eastAsiaTheme="minorHAnsi"/>
        </w:rPr>
        <w:tab/>
        <w:t>(</w:t>
      </w:r>
      <w:r w:rsidR="00BB4177">
        <w:rPr>
          <w:rFonts w:eastAsiaTheme="minorHAnsi"/>
        </w:rPr>
        <w:t>b</w:t>
      </w:r>
      <w:r w:rsidRPr="007D40CA">
        <w:rPr>
          <w:rFonts w:eastAsiaTheme="minorHAnsi"/>
        </w:rPr>
        <w:t>)</w:t>
      </w:r>
      <w:r w:rsidRPr="007D40CA">
        <w:rPr>
          <w:rFonts w:eastAsiaTheme="minorHAnsi"/>
        </w:rPr>
        <w:tab/>
        <w:t xml:space="preserve">for </w:t>
      </w:r>
      <w:r w:rsidR="005D05E2" w:rsidRPr="007D40CA">
        <w:rPr>
          <w:rFonts w:eastAsiaTheme="minorHAnsi"/>
        </w:rPr>
        <w:t xml:space="preserve">each </w:t>
      </w:r>
      <w:r w:rsidRPr="007D40CA">
        <w:rPr>
          <w:rFonts w:eastAsiaTheme="minorHAnsi"/>
        </w:rPr>
        <w:t xml:space="preserve">part of an hour – the proportion of </w:t>
      </w:r>
      <w:r w:rsidR="00482F2D" w:rsidRPr="007D40CA">
        <w:rPr>
          <w:rFonts w:eastAsiaTheme="minorHAnsi"/>
        </w:rPr>
        <w:t>$25</w:t>
      </w:r>
      <w:r w:rsidR="007F7178">
        <w:rPr>
          <w:rFonts w:eastAsiaTheme="minorHAnsi"/>
        </w:rPr>
        <w:t>5</w:t>
      </w:r>
      <w:r w:rsidRPr="007D40CA">
        <w:rPr>
          <w:rFonts w:eastAsiaTheme="minorHAnsi"/>
        </w:rPr>
        <w:t xml:space="preserve"> equal to the proportion of an hour for which the charge is to be made</w:t>
      </w:r>
      <w:r w:rsidR="0071134A">
        <w:rPr>
          <w:rFonts w:eastAsiaTheme="minorHAnsi"/>
        </w:rPr>
        <w:t>, rounded in accordance with section 16</w:t>
      </w:r>
      <w:r w:rsidRPr="007D40CA">
        <w:rPr>
          <w:rFonts w:eastAsiaTheme="minorHAnsi"/>
        </w:rPr>
        <w:t>.</w:t>
      </w:r>
    </w:p>
    <w:p w14:paraId="71827270" w14:textId="6BDD91C0" w:rsidR="005D05E2" w:rsidRPr="007D40CA" w:rsidRDefault="005D05E2" w:rsidP="005D05E2">
      <w:pPr>
        <w:pStyle w:val="subsection"/>
        <w:rPr>
          <w:rFonts w:eastAsiaTheme="minorHAnsi"/>
        </w:rPr>
      </w:pPr>
      <w:r w:rsidRPr="007D40CA">
        <w:rPr>
          <w:rFonts w:eastAsiaTheme="minorHAnsi"/>
        </w:rPr>
        <w:tab/>
        <w:t>(3)</w:t>
      </w:r>
      <w:r w:rsidRPr="007D40CA">
        <w:rPr>
          <w:rFonts w:eastAsiaTheme="minorHAnsi"/>
        </w:rPr>
        <w:tab/>
        <w:t xml:space="preserve">In this </w:t>
      </w:r>
      <w:r w:rsidR="00471EEC">
        <w:rPr>
          <w:rFonts w:eastAsiaTheme="minorHAnsi"/>
        </w:rPr>
        <w:t>instrument</w:t>
      </w:r>
      <w:r w:rsidR="0036389E" w:rsidRPr="007D40CA">
        <w:rPr>
          <w:rFonts w:eastAsiaTheme="minorHAnsi"/>
        </w:rPr>
        <w:t xml:space="preserve">, the </w:t>
      </w:r>
      <w:r w:rsidR="0036389E" w:rsidRPr="007D40CA">
        <w:rPr>
          <w:rFonts w:eastAsiaTheme="minorHAnsi"/>
          <w:b/>
          <w:bCs/>
          <w:i/>
          <w:iCs/>
        </w:rPr>
        <w:t>special hourly rate B</w:t>
      </w:r>
      <w:r w:rsidR="0036389E" w:rsidRPr="007D40CA">
        <w:rPr>
          <w:rFonts w:eastAsiaTheme="minorHAnsi"/>
        </w:rPr>
        <w:t xml:space="preserve"> </w:t>
      </w:r>
      <w:r w:rsidR="004C05E1" w:rsidRPr="007D40CA">
        <w:rPr>
          <w:rFonts w:eastAsiaTheme="minorHAnsi"/>
        </w:rPr>
        <w:t>of charge for each person providing a service or matter to which the special hourly rate B applies is</w:t>
      </w:r>
      <w:r w:rsidR="00A11861" w:rsidRPr="007D40CA">
        <w:rPr>
          <w:rFonts w:eastAsiaTheme="minorHAnsi"/>
        </w:rPr>
        <w:t>:</w:t>
      </w:r>
    </w:p>
    <w:p w14:paraId="33CCDBA7" w14:textId="24568415" w:rsidR="00A11861" w:rsidRPr="007D40CA" w:rsidRDefault="00A11861" w:rsidP="00A11861">
      <w:pPr>
        <w:pStyle w:val="paragraph"/>
        <w:rPr>
          <w:rFonts w:eastAsiaTheme="minorHAnsi"/>
        </w:rPr>
      </w:pPr>
      <w:r w:rsidRPr="007D40CA">
        <w:rPr>
          <w:rFonts w:eastAsiaTheme="minorHAnsi"/>
          <w:b/>
          <w:bCs/>
          <w:i/>
          <w:iCs/>
        </w:rPr>
        <w:tab/>
      </w:r>
      <w:r w:rsidRPr="007D40CA">
        <w:rPr>
          <w:rFonts w:eastAsiaTheme="minorHAnsi"/>
        </w:rPr>
        <w:t>(a)</w:t>
      </w:r>
      <w:r w:rsidRPr="007D40CA">
        <w:rPr>
          <w:rFonts w:eastAsiaTheme="minorHAnsi"/>
        </w:rPr>
        <w:tab/>
        <w:t xml:space="preserve">for each completed hour </w:t>
      </w:r>
      <w:r w:rsidR="00350585" w:rsidRPr="007D40CA">
        <w:rPr>
          <w:rFonts w:eastAsiaTheme="minorHAnsi"/>
        </w:rPr>
        <w:t>–</w:t>
      </w:r>
      <w:r w:rsidRPr="007D40CA">
        <w:rPr>
          <w:rFonts w:eastAsiaTheme="minorHAnsi"/>
        </w:rPr>
        <w:t xml:space="preserve"> </w:t>
      </w:r>
      <w:r w:rsidR="00482F2D" w:rsidRPr="007D40CA">
        <w:rPr>
          <w:rFonts w:eastAsiaTheme="minorHAnsi"/>
        </w:rPr>
        <w:t>$</w:t>
      </w:r>
      <w:r w:rsidR="00586636">
        <w:rPr>
          <w:rFonts w:eastAsiaTheme="minorHAnsi"/>
        </w:rPr>
        <w:t>620</w:t>
      </w:r>
      <w:r w:rsidRPr="007D40CA">
        <w:rPr>
          <w:rFonts w:eastAsiaTheme="minorHAnsi"/>
        </w:rPr>
        <w:t>; and</w:t>
      </w:r>
    </w:p>
    <w:p w14:paraId="44AD064B" w14:textId="54318DB4" w:rsidR="00A11861" w:rsidRDefault="00A11861" w:rsidP="00A11861">
      <w:pPr>
        <w:pStyle w:val="paragraph"/>
        <w:rPr>
          <w:rFonts w:eastAsiaTheme="minorHAnsi"/>
        </w:rPr>
      </w:pPr>
      <w:r w:rsidRPr="007D40CA">
        <w:rPr>
          <w:rFonts w:eastAsiaTheme="minorHAnsi"/>
        </w:rPr>
        <w:tab/>
        <w:t>(b)</w:t>
      </w:r>
      <w:r w:rsidRPr="007D40CA">
        <w:rPr>
          <w:rFonts w:eastAsiaTheme="minorHAnsi"/>
        </w:rPr>
        <w:tab/>
        <w:t xml:space="preserve">for each part of an hour – the proportion of </w:t>
      </w:r>
      <w:r w:rsidR="00482F2D" w:rsidRPr="007D40CA">
        <w:rPr>
          <w:rFonts w:eastAsiaTheme="minorHAnsi"/>
        </w:rPr>
        <w:t>$</w:t>
      </w:r>
      <w:r w:rsidR="00586636">
        <w:rPr>
          <w:rFonts w:eastAsiaTheme="minorHAnsi"/>
        </w:rPr>
        <w:t>620</w:t>
      </w:r>
      <w:r w:rsidRPr="007D40CA">
        <w:rPr>
          <w:rFonts w:eastAsiaTheme="minorHAnsi"/>
        </w:rPr>
        <w:t xml:space="preserve"> equal to</w:t>
      </w:r>
      <w:r>
        <w:rPr>
          <w:rFonts w:eastAsiaTheme="minorHAnsi"/>
        </w:rPr>
        <w:t xml:space="preserve"> the </w:t>
      </w:r>
      <w:r w:rsidR="00BD22B6">
        <w:rPr>
          <w:rFonts w:eastAsiaTheme="minorHAnsi"/>
        </w:rPr>
        <w:t>proportion of an hour for which the charge is to be made</w:t>
      </w:r>
      <w:r w:rsidR="0071134A">
        <w:rPr>
          <w:rFonts w:eastAsiaTheme="minorHAnsi"/>
        </w:rPr>
        <w:t>, rounded in accordance with section 16</w:t>
      </w:r>
      <w:r w:rsidR="00BD22B6">
        <w:rPr>
          <w:rFonts w:eastAsiaTheme="minorHAnsi"/>
        </w:rPr>
        <w:t>.</w:t>
      </w:r>
    </w:p>
    <w:p w14:paraId="4D71C794" w14:textId="28A93A92" w:rsidR="00D732B3" w:rsidRPr="00BA321B" w:rsidRDefault="00D732B3" w:rsidP="00975110">
      <w:pPr>
        <w:pStyle w:val="Heading2"/>
        <w:rPr>
          <w:rFonts w:eastAsiaTheme="minorHAnsi"/>
        </w:rPr>
      </w:pPr>
      <w:bookmarkStart w:id="19" w:name="_Toc106960284"/>
      <w:r w:rsidRPr="00B11F92">
        <w:rPr>
          <w:rStyle w:val="CharSectno"/>
          <w:rFonts w:eastAsiaTheme="minorHAnsi"/>
        </w:rPr>
        <w:t>10</w:t>
      </w:r>
      <w:r w:rsidRPr="00BA321B">
        <w:rPr>
          <w:rFonts w:eastAsiaTheme="minorHAnsi"/>
        </w:rPr>
        <w:t xml:space="preserve">  </w:t>
      </w:r>
      <w:r w:rsidRPr="00EB0648">
        <w:rPr>
          <w:rFonts w:eastAsiaTheme="minorHAnsi"/>
        </w:rPr>
        <w:t xml:space="preserve">By whom and when </w:t>
      </w:r>
      <w:r w:rsidR="00B216CA" w:rsidRPr="00EB0648">
        <w:rPr>
          <w:rFonts w:eastAsiaTheme="minorHAnsi"/>
        </w:rPr>
        <w:t>is a charge payable?</w:t>
      </w:r>
      <w:bookmarkEnd w:id="19"/>
    </w:p>
    <w:p w14:paraId="7F38BF16" w14:textId="281C6CE3" w:rsidR="002D1B8E" w:rsidRPr="00C45D41" w:rsidRDefault="00BB00EA" w:rsidP="002D1B8E">
      <w:pPr>
        <w:pStyle w:val="subsection"/>
        <w:rPr>
          <w:rFonts w:eastAsiaTheme="minorHAnsi"/>
        </w:rPr>
      </w:pPr>
      <w:r w:rsidRPr="00BA321B">
        <w:rPr>
          <w:rFonts w:eastAsiaTheme="minorHAnsi"/>
        </w:rPr>
        <w:tab/>
        <w:t>(1)</w:t>
      </w:r>
      <w:r w:rsidRPr="00BA321B">
        <w:rPr>
          <w:rFonts w:eastAsiaTheme="minorHAnsi"/>
        </w:rPr>
        <w:tab/>
      </w:r>
      <w:r w:rsidR="00877DE2" w:rsidRPr="00BA321B">
        <w:rPr>
          <w:rFonts w:eastAsiaTheme="minorHAnsi"/>
        </w:rPr>
        <w:t xml:space="preserve">The charge for a service or matter mentioned in items </w:t>
      </w:r>
      <w:r w:rsidR="000915EF" w:rsidRPr="00BA321B">
        <w:rPr>
          <w:rFonts w:eastAsiaTheme="minorHAnsi"/>
        </w:rPr>
        <w:t>2.4.1, 2.4.2,</w:t>
      </w:r>
      <w:r w:rsidR="008A4095" w:rsidRPr="00BA321B">
        <w:rPr>
          <w:rFonts w:eastAsiaTheme="minorHAnsi"/>
        </w:rPr>
        <w:t xml:space="preserve"> 2.4.3</w:t>
      </w:r>
      <w:r w:rsidR="00307879" w:rsidRPr="00BA321B">
        <w:rPr>
          <w:rFonts w:eastAsiaTheme="minorHAnsi"/>
        </w:rPr>
        <w:t>,</w:t>
      </w:r>
      <w:r w:rsidR="000915EF" w:rsidRPr="00C45D41">
        <w:rPr>
          <w:rFonts w:eastAsiaTheme="minorHAnsi"/>
        </w:rPr>
        <w:t xml:space="preserve"> </w:t>
      </w:r>
      <w:r w:rsidR="00ED17F1" w:rsidRPr="00C45D41">
        <w:rPr>
          <w:rFonts w:eastAsiaTheme="minorHAnsi"/>
        </w:rPr>
        <w:t>2.6.1</w:t>
      </w:r>
      <w:r w:rsidR="00ED17F1" w:rsidRPr="00BA321B">
        <w:rPr>
          <w:rFonts w:eastAsiaTheme="minorHAnsi"/>
        </w:rPr>
        <w:t>,</w:t>
      </w:r>
      <w:r w:rsidR="00905A2E" w:rsidRPr="00BA321B">
        <w:rPr>
          <w:rFonts w:eastAsiaTheme="minorHAnsi"/>
        </w:rPr>
        <w:t xml:space="preserve"> 2.8.1,</w:t>
      </w:r>
      <w:r w:rsidR="00ED17F1" w:rsidRPr="00BA321B">
        <w:rPr>
          <w:rFonts w:eastAsiaTheme="minorHAnsi"/>
        </w:rPr>
        <w:t xml:space="preserve"> </w:t>
      </w:r>
      <w:r w:rsidR="00B75977" w:rsidRPr="00BA321B">
        <w:rPr>
          <w:rFonts w:eastAsiaTheme="minorHAnsi"/>
        </w:rPr>
        <w:t>3.1.1, 3.2.1, 3.2.2, 3.2.3,</w:t>
      </w:r>
      <w:r w:rsidR="00D72169">
        <w:rPr>
          <w:rFonts w:eastAsiaTheme="minorHAnsi"/>
        </w:rPr>
        <w:t xml:space="preserve"> </w:t>
      </w:r>
      <w:r w:rsidR="002F1A7E" w:rsidRPr="00BA321B">
        <w:rPr>
          <w:rFonts w:eastAsiaTheme="minorHAnsi"/>
        </w:rPr>
        <w:t>6.1.1</w:t>
      </w:r>
      <w:r w:rsidR="007B2BDA" w:rsidRPr="00BA321B">
        <w:rPr>
          <w:rFonts w:eastAsiaTheme="minorHAnsi"/>
        </w:rPr>
        <w:t>, 7.3.1</w:t>
      </w:r>
      <w:r w:rsidR="00461329" w:rsidRPr="00BA321B">
        <w:rPr>
          <w:rFonts w:eastAsiaTheme="minorHAnsi"/>
        </w:rPr>
        <w:t xml:space="preserve"> and 7.3.2</w:t>
      </w:r>
      <w:r w:rsidR="00092516" w:rsidRPr="00C45D41">
        <w:rPr>
          <w:rFonts w:eastAsiaTheme="minorHAnsi"/>
        </w:rPr>
        <w:t xml:space="preserve"> </w:t>
      </w:r>
      <w:r w:rsidR="006342C0">
        <w:rPr>
          <w:rFonts w:eastAsiaTheme="minorHAnsi"/>
        </w:rPr>
        <w:t xml:space="preserve">of Schedule 1 </w:t>
      </w:r>
      <w:r w:rsidR="00280487">
        <w:rPr>
          <w:rFonts w:eastAsiaTheme="minorHAnsi"/>
        </w:rPr>
        <w:t xml:space="preserve">is </w:t>
      </w:r>
      <w:r w:rsidR="00877DE2" w:rsidRPr="00C45D41">
        <w:rPr>
          <w:rFonts w:eastAsiaTheme="minorHAnsi"/>
        </w:rPr>
        <w:t>payable:</w:t>
      </w:r>
    </w:p>
    <w:p w14:paraId="6FECC001" w14:textId="347E122C" w:rsidR="00877DE2" w:rsidRPr="00BA321B" w:rsidRDefault="00877DE2" w:rsidP="00877DE2">
      <w:pPr>
        <w:pStyle w:val="paragraph"/>
        <w:rPr>
          <w:rFonts w:eastAsiaTheme="minorHAnsi"/>
        </w:rPr>
      </w:pPr>
      <w:r w:rsidRPr="00BA321B">
        <w:rPr>
          <w:rFonts w:eastAsiaTheme="minorHAnsi"/>
        </w:rPr>
        <w:tab/>
        <w:t>(a)</w:t>
      </w:r>
      <w:r w:rsidRPr="00BA321B">
        <w:rPr>
          <w:rFonts w:eastAsiaTheme="minorHAnsi"/>
        </w:rPr>
        <w:tab/>
        <w:t xml:space="preserve">by the </w:t>
      </w:r>
      <w:r w:rsidR="00D36770" w:rsidRPr="00BA321B">
        <w:rPr>
          <w:rFonts w:eastAsiaTheme="minorHAnsi"/>
        </w:rPr>
        <w:t>applicant</w:t>
      </w:r>
      <w:r w:rsidR="004252A0" w:rsidRPr="00BA321B">
        <w:rPr>
          <w:rFonts w:eastAsiaTheme="minorHAnsi"/>
        </w:rPr>
        <w:t>; and</w:t>
      </w:r>
    </w:p>
    <w:p w14:paraId="0D69BBF3" w14:textId="7B15034C" w:rsidR="004252A0" w:rsidRPr="00BA321B" w:rsidRDefault="004252A0" w:rsidP="00877DE2">
      <w:pPr>
        <w:pStyle w:val="paragraph"/>
        <w:rPr>
          <w:rFonts w:eastAsiaTheme="minorHAnsi"/>
        </w:rPr>
      </w:pPr>
      <w:r w:rsidRPr="00BA321B">
        <w:rPr>
          <w:rFonts w:eastAsiaTheme="minorHAnsi"/>
        </w:rPr>
        <w:lastRenderedPageBreak/>
        <w:tab/>
        <w:t>(b)</w:t>
      </w:r>
      <w:r w:rsidRPr="00BA321B">
        <w:rPr>
          <w:rFonts w:eastAsiaTheme="minorHAnsi"/>
        </w:rPr>
        <w:tab/>
        <w:t xml:space="preserve">when the application </w:t>
      </w:r>
      <w:r w:rsidR="00194CDF" w:rsidRPr="00BA321B">
        <w:rPr>
          <w:rFonts w:eastAsiaTheme="minorHAnsi"/>
        </w:rPr>
        <w:t>is made</w:t>
      </w:r>
      <w:r w:rsidR="0054102C" w:rsidRPr="00BA321B">
        <w:rPr>
          <w:rFonts w:eastAsiaTheme="minorHAnsi"/>
        </w:rPr>
        <w:t>.</w:t>
      </w:r>
    </w:p>
    <w:p w14:paraId="74B0A917" w14:textId="7276DDED" w:rsidR="000D3C83" w:rsidRPr="00BA321B" w:rsidRDefault="000D3C83" w:rsidP="000D3C83">
      <w:pPr>
        <w:pStyle w:val="subsection"/>
        <w:rPr>
          <w:rFonts w:eastAsiaTheme="minorHAnsi"/>
        </w:rPr>
      </w:pPr>
      <w:r w:rsidRPr="00BA321B">
        <w:rPr>
          <w:rFonts w:eastAsiaTheme="minorHAnsi"/>
        </w:rPr>
        <w:tab/>
        <w:t>(2)</w:t>
      </w:r>
      <w:r w:rsidRPr="00BA321B">
        <w:rPr>
          <w:rFonts w:eastAsiaTheme="minorHAnsi"/>
        </w:rPr>
        <w:tab/>
      </w:r>
      <w:r w:rsidR="007727B3" w:rsidRPr="00BA321B">
        <w:rPr>
          <w:rFonts w:eastAsiaTheme="minorHAnsi"/>
        </w:rPr>
        <w:t xml:space="preserve">The charge for a service or matter mentioned in </w:t>
      </w:r>
      <w:r w:rsidR="002A2E69" w:rsidRPr="00BA321B">
        <w:rPr>
          <w:rFonts w:eastAsiaTheme="minorHAnsi"/>
        </w:rPr>
        <w:t>item</w:t>
      </w:r>
      <w:r w:rsidR="00526E0D">
        <w:rPr>
          <w:rFonts w:eastAsiaTheme="minorHAnsi"/>
        </w:rPr>
        <w:t xml:space="preserve"> 5.1.2</w:t>
      </w:r>
      <w:r w:rsidR="008B30F9">
        <w:rPr>
          <w:rFonts w:eastAsiaTheme="minorHAnsi"/>
        </w:rPr>
        <w:t xml:space="preserve"> </w:t>
      </w:r>
      <w:r w:rsidR="006342C0">
        <w:rPr>
          <w:rFonts w:eastAsiaTheme="minorHAnsi"/>
        </w:rPr>
        <w:t xml:space="preserve">of Schedule 1 </w:t>
      </w:r>
      <w:r w:rsidR="00280487">
        <w:rPr>
          <w:rFonts w:eastAsiaTheme="minorHAnsi"/>
        </w:rPr>
        <w:t xml:space="preserve">is </w:t>
      </w:r>
      <w:r w:rsidR="00EF63E6" w:rsidRPr="00BA321B">
        <w:rPr>
          <w:rFonts w:eastAsiaTheme="minorHAnsi"/>
        </w:rPr>
        <w:t>payable:</w:t>
      </w:r>
    </w:p>
    <w:p w14:paraId="15432B2E" w14:textId="77777777" w:rsidR="001F1B52" w:rsidRPr="00BA321B" w:rsidRDefault="00EF63E6" w:rsidP="00EF63E6">
      <w:pPr>
        <w:pStyle w:val="paragraph"/>
        <w:rPr>
          <w:rFonts w:eastAsiaTheme="minorHAnsi"/>
        </w:rPr>
      </w:pPr>
      <w:r w:rsidRPr="00BA321B">
        <w:rPr>
          <w:rFonts w:eastAsiaTheme="minorHAnsi"/>
        </w:rPr>
        <w:tab/>
        <w:t>(a)</w:t>
      </w:r>
      <w:r w:rsidRPr="00BA321B">
        <w:rPr>
          <w:rFonts w:eastAsiaTheme="minorHAnsi"/>
        </w:rPr>
        <w:tab/>
        <w:t xml:space="preserve">by the </w:t>
      </w:r>
      <w:r w:rsidR="001F1B52" w:rsidRPr="00BA321B">
        <w:rPr>
          <w:rFonts w:eastAsiaTheme="minorHAnsi"/>
        </w:rPr>
        <w:t>person requesting the service or matter;</w:t>
      </w:r>
    </w:p>
    <w:p w14:paraId="3F704140" w14:textId="7C5A8E3C" w:rsidR="00EF63E6" w:rsidRPr="00BA321B" w:rsidRDefault="001F1B52" w:rsidP="00EF63E6">
      <w:pPr>
        <w:pStyle w:val="paragraph"/>
        <w:rPr>
          <w:rFonts w:eastAsiaTheme="minorHAnsi"/>
        </w:rPr>
      </w:pPr>
      <w:r w:rsidRPr="00BA321B">
        <w:rPr>
          <w:rFonts w:eastAsiaTheme="minorHAnsi"/>
        </w:rPr>
        <w:tab/>
        <w:t>(b)</w:t>
      </w:r>
      <w:r w:rsidRPr="00BA321B">
        <w:rPr>
          <w:rFonts w:eastAsiaTheme="minorHAnsi"/>
        </w:rPr>
        <w:tab/>
        <w:t>when the request is made</w:t>
      </w:r>
      <w:r w:rsidR="004E291B" w:rsidRPr="00BA321B">
        <w:rPr>
          <w:rFonts w:eastAsiaTheme="minorHAnsi"/>
        </w:rPr>
        <w:t>.</w:t>
      </w:r>
    </w:p>
    <w:p w14:paraId="390F9DD1" w14:textId="6A8B8720" w:rsidR="003F44E1" w:rsidRPr="00BA321B" w:rsidRDefault="003F44E1" w:rsidP="003F44E1">
      <w:pPr>
        <w:pStyle w:val="subsection"/>
        <w:rPr>
          <w:rFonts w:eastAsiaTheme="minorHAnsi"/>
        </w:rPr>
      </w:pPr>
      <w:r w:rsidRPr="00BA321B">
        <w:rPr>
          <w:rFonts w:eastAsiaTheme="minorHAnsi"/>
        </w:rPr>
        <w:tab/>
        <w:t>(</w:t>
      </w:r>
      <w:r w:rsidR="00D758DB" w:rsidRPr="00BA321B">
        <w:rPr>
          <w:rFonts w:eastAsiaTheme="minorHAnsi"/>
        </w:rPr>
        <w:t>3)</w:t>
      </w:r>
      <w:r w:rsidR="00D758DB" w:rsidRPr="00BA321B">
        <w:rPr>
          <w:rFonts w:eastAsiaTheme="minorHAnsi"/>
        </w:rPr>
        <w:tab/>
        <w:t>The charge for a service or matter mentioned in</w:t>
      </w:r>
      <w:r w:rsidR="004B72A5" w:rsidRPr="00BA321B">
        <w:rPr>
          <w:rFonts w:eastAsiaTheme="minorHAnsi"/>
        </w:rPr>
        <w:t xml:space="preserve"> </w:t>
      </w:r>
      <w:r w:rsidR="00B072B5">
        <w:rPr>
          <w:rFonts w:eastAsiaTheme="minorHAnsi"/>
        </w:rPr>
        <w:t xml:space="preserve">items </w:t>
      </w:r>
      <w:r w:rsidR="00DC53E7">
        <w:rPr>
          <w:rFonts w:eastAsiaTheme="minorHAnsi"/>
        </w:rPr>
        <w:t>2.7.1, 2.7.2, 2.7.3, 2.7.4, 2.7.6 or 2.7.7</w:t>
      </w:r>
      <w:r w:rsidR="006342C0">
        <w:rPr>
          <w:rFonts w:eastAsiaTheme="minorHAnsi"/>
        </w:rPr>
        <w:t xml:space="preserve"> of Schedule 1</w:t>
      </w:r>
      <w:r w:rsidR="00DC53E7">
        <w:rPr>
          <w:rFonts w:eastAsiaTheme="minorHAnsi"/>
        </w:rPr>
        <w:t xml:space="preserve">, or in </w:t>
      </w:r>
      <w:r w:rsidR="004B72A5" w:rsidRPr="00BA321B">
        <w:rPr>
          <w:rFonts w:eastAsiaTheme="minorHAnsi"/>
        </w:rPr>
        <w:t>an</w:t>
      </w:r>
      <w:r w:rsidR="00D758DB" w:rsidRPr="00C45D41">
        <w:rPr>
          <w:rFonts w:eastAsiaTheme="minorHAnsi"/>
        </w:rPr>
        <w:t xml:space="preserve"> item</w:t>
      </w:r>
      <w:r w:rsidR="004B72A5" w:rsidRPr="00C45D41">
        <w:rPr>
          <w:rFonts w:eastAsiaTheme="minorHAnsi"/>
        </w:rPr>
        <w:t xml:space="preserve"> in Table</w:t>
      </w:r>
      <w:r w:rsidR="0091640A" w:rsidRPr="00C45D41">
        <w:rPr>
          <w:rFonts w:eastAsiaTheme="minorHAnsi"/>
        </w:rPr>
        <w:t>s</w:t>
      </w:r>
      <w:r w:rsidR="004B72A5" w:rsidRPr="00C45D41">
        <w:rPr>
          <w:rFonts w:eastAsiaTheme="minorHAnsi"/>
        </w:rPr>
        <w:t xml:space="preserve"> 1</w:t>
      </w:r>
      <w:r w:rsidR="0091640A" w:rsidRPr="00C45D41">
        <w:rPr>
          <w:rFonts w:eastAsiaTheme="minorHAnsi"/>
        </w:rPr>
        <w:t xml:space="preserve">, </w:t>
      </w:r>
      <w:r w:rsidR="004B72A5" w:rsidRPr="00F86064">
        <w:rPr>
          <w:rFonts w:eastAsiaTheme="minorHAnsi"/>
        </w:rPr>
        <w:t>2</w:t>
      </w:r>
      <w:r w:rsidR="00BE2872">
        <w:rPr>
          <w:rFonts w:eastAsiaTheme="minorHAnsi"/>
        </w:rPr>
        <w:t xml:space="preserve"> or</w:t>
      </w:r>
      <w:r w:rsidR="00EE1692" w:rsidRPr="00F86064">
        <w:rPr>
          <w:rFonts w:eastAsiaTheme="minorHAnsi"/>
        </w:rPr>
        <w:t xml:space="preserve"> 5</w:t>
      </w:r>
      <w:r w:rsidR="004B72A5" w:rsidRPr="00F86064">
        <w:rPr>
          <w:rFonts w:eastAsiaTheme="minorHAnsi"/>
        </w:rPr>
        <w:t xml:space="preserve"> of Part 2 of Schedule 1</w:t>
      </w:r>
      <w:r w:rsidR="00134B2C">
        <w:rPr>
          <w:rFonts w:eastAsiaTheme="minorHAnsi"/>
        </w:rPr>
        <w:t>,</w:t>
      </w:r>
      <w:r w:rsidR="00AD18B9">
        <w:rPr>
          <w:rFonts w:eastAsiaTheme="minorHAnsi"/>
        </w:rPr>
        <w:t xml:space="preserve"> </w:t>
      </w:r>
      <w:r w:rsidR="00280487">
        <w:rPr>
          <w:rFonts w:eastAsiaTheme="minorHAnsi"/>
        </w:rPr>
        <w:t xml:space="preserve">is </w:t>
      </w:r>
      <w:r w:rsidR="00D758DB" w:rsidRPr="00BA321B">
        <w:rPr>
          <w:rFonts w:eastAsiaTheme="minorHAnsi"/>
        </w:rPr>
        <w:t>payable:</w:t>
      </w:r>
    </w:p>
    <w:p w14:paraId="3887946F" w14:textId="484C9748" w:rsidR="00D758DB" w:rsidRPr="00BA321B" w:rsidRDefault="00B619DB" w:rsidP="00B619DB">
      <w:pPr>
        <w:pStyle w:val="paragraph"/>
        <w:rPr>
          <w:rFonts w:eastAsiaTheme="minorHAnsi"/>
        </w:rPr>
      </w:pPr>
      <w:r w:rsidRPr="00BA321B">
        <w:rPr>
          <w:rFonts w:eastAsiaTheme="minorHAnsi"/>
        </w:rPr>
        <w:tab/>
        <w:t>(a)</w:t>
      </w:r>
      <w:r w:rsidRPr="00BA321B">
        <w:rPr>
          <w:rFonts w:eastAsiaTheme="minorHAnsi"/>
        </w:rPr>
        <w:tab/>
        <w:t xml:space="preserve">by the person </w:t>
      </w:r>
      <w:r w:rsidR="005762D8" w:rsidRPr="00BA321B">
        <w:rPr>
          <w:rFonts w:eastAsiaTheme="minorHAnsi"/>
        </w:rPr>
        <w:t>making the application or request for the licence</w:t>
      </w:r>
      <w:r w:rsidR="004C5501" w:rsidRPr="00BA321B">
        <w:rPr>
          <w:rFonts w:eastAsiaTheme="minorHAnsi"/>
        </w:rPr>
        <w:t xml:space="preserve"> or</w:t>
      </w:r>
      <w:r w:rsidR="005762D8" w:rsidRPr="00BA321B">
        <w:rPr>
          <w:rFonts w:eastAsiaTheme="minorHAnsi"/>
        </w:rPr>
        <w:t xml:space="preserve"> variation to a licence;</w:t>
      </w:r>
    </w:p>
    <w:p w14:paraId="1FB57F44" w14:textId="46872E71" w:rsidR="005762D8" w:rsidRPr="00BA321B" w:rsidRDefault="005762D8" w:rsidP="00B619DB">
      <w:pPr>
        <w:pStyle w:val="paragraph"/>
        <w:rPr>
          <w:rFonts w:eastAsiaTheme="minorHAnsi"/>
        </w:rPr>
      </w:pPr>
      <w:r w:rsidRPr="00BA321B">
        <w:rPr>
          <w:rFonts w:eastAsiaTheme="minorHAnsi"/>
        </w:rPr>
        <w:tab/>
        <w:t>(b)</w:t>
      </w:r>
      <w:r w:rsidRPr="00BA321B">
        <w:rPr>
          <w:rFonts w:eastAsiaTheme="minorHAnsi"/>
        </w:rPr>
        <w:tab/>
        <w:t>when the</w:t>
      </w:r>
      <w:r w:rsidR="000E60E5" w:rsidRPr="00BA321B">
        <w:rPr>
          <w:rFonts w:eastAsiaTheme="minorHAnsi"/>
        </w:rPr>
        <w:t>:</w:t>
      </w:r>
    </w:p>
    <w:p w14:paraId="28C73D8F" w14:textId="3D548644" w:rsidR="000E60E5" w:rsidRPr="00BA321B" w:rsidRDefault="000E60E5" w:rsidP="000E60E5">
      <w:pPr>
        <w:pStyle w:val="paragraphsub"/>
        <w:rPr>
          <w:rFonts w:eastAsiaTheme="minorHAnsi"/>
        </w:rPr>
      </w:pPr>
      <w:r w:rsidRPr="00BA321B">
        <w:rPr>
          <w:rFonts w:eastAsiaTheme="minorHAnsi"/>
        </w:rPr>
        <w:tab/>
        <w:t>(</w:t>
      </w:r>
      <w:proofErr w:type="spellStart"/>
      <w:r w:rsidRPr="00BA321B">
        <w:rPr>
          <w:rFonts w:eastAsiaTheme="minorHAnsi"/>
        </w:rPr>
        <w:t>i</w:t>
      </w:r>
      <w:proofErr w:type="spellEnd"/>
      <w:r w:rsidRPr="00BA321B">
        <w:rPr>
          <w:rFonts w:eastAsiaTheme="minorHAnsi"/>
        </w:rPr>
        <w:t>)</w:t>
      </w:r>
      <w:r w:rsidRPr="00BA321B">
        <w:rPr>
          <w:rFonts w:eastAsiaTheme="minorHAnsi"/>
        </w:rPr>
        <w:tab/>
        <w:t>licence</w:t>
      </w:r>
      <w:r w:rsidR="004C5501" w:rsidRPr="00BA321B">
        <w:rPr>
          <w:rFonts w:eastAsiaTheme="minorHAnsi"/>
        </w:rPr>
        <w:t xml:space="preserve"> or</w:t>
      </w:r>
      <w:r w:rsidRPr="00BA321B">
        <w:rPr>
          <w:rFonts w:eastAsiaTheme="minorHAnsi"/>
        </w:rPr>
        <w:t xml:space="preserve"> variation to a licence</w:t>
      </w:r>
      <w:r w:rsidR="004C5501" w:rsidRPr="00BA321B">
        <w:rPr>
          <w:rFonts w:eastAsiaTheme="minorHAnsi"/>
        </w:rPr>
        <w:t xml:space="preserve"> </w:t>
      </w:r>
      <w:r w:rsidRPr="00BA321B">
        <w:rPr>
          <w:rFonts w:eastAsiaTheme="minorHAnsi"/>
        </w:rPr>
        <w:t>is issued; or</w:t>
      </w:r>
    </w:p>
    <w:p w14:paraId="2A1A0428" w14:textId="6EAFA1C3" w:rsidR="000E60E5" w:rsidRPr="00BA321B" w:rsidRDefault="000E60E5" w:rsidP="000E60E5">
      <w:pPr>
        <w:pStyle w:val="paragraphsub"/>
        <w:rPr>
          <w:rFonts w:eastAsiaTheme="minorHAnsi"/>
        </w:rPr>
      </w:pPr>
      <w:r w:rsidRPr="00BA321B">
        <w:rPr>
          <w:rFonts w:eastAsiaTheme="minorHAnsi"/>
        </w:rPr>
        <w:tab/>
        <w:t>(ii)</w:t>
      </w:r>
      <w:r w:rsidRPr="00BA321B">
        <w:rPr>
          <w:rFonts w:eastAsiaTheme="minorHAnsi"/>
        </w:rPr>
        <w:tab/>
        <w:t>application for the issue of the licence</w:t>
      </w:r>
      <w:r w:rsidR="004C5501" w:rsidRPr="00BA321B">
        <w:rPr>
          <w:rFonts w:eastAsiaTheme="minorHAnsi"/>
        </w:rPr>
        <w:t xml:space="preserve"> or</w:t>
      </w:r>
      <w:r w:rsidRPr="00BA321B">
        <w:rPr>
          <w:rFonts w:eastAsiaTheme="minorHAnsi"/>
        </w:rPr>
        <w:t xml:space="preserve"> variation to a licence is refused, or taken to have been refused; or</w:t>
      </w:r>
    </w:p>
    <w:p w14:paraId="7790A1CA" w14:textId="62DDA57B" w:rsidR="000E60E5" w:rsidRPr="00BA321B" w:rsidRDefault="000E60E5" w:rsidP="000E60E5">
      <w:pPr>
        <w:pStyle w:val="paragraphsub"/>
        <w:rPr>
          <w:rFonts w:eastAsiaTheme="minorHAnsi"/>
        </w:rPr>
      </w:pPr>
      <w:r w:rsidRPr="00BA321B">
        <w:rPr>
          <w:rFonts w:eastAsiaTheme="minorHAnsi"/>
        </w:rPr>
        <w:tab/>
        <w:t>(iii)</w:t>
      </w:r>
      <w:r w:rsidRPr="00BA321B">
        <w:rPr>
          <w:rFonts w:eastAsiaTheme="minorHAnsi"/>
        </w:rPr>
        <w:tab/>
        <w:t>application for the issue of the licence</w:t>
      </w:r>
      <w:r w:rsidR="004C5501" w:rsidRPr="00BA321B">
        <w:rPr>
          <w:rFonts w:eastAsiaTheme="minorHAnsi"/>
        </w:rPr>
        <w:t xml:space="preserve"> or</w:t>
      </w:r>
      <w:r w:rsidRPr="00BA321B">
        <w:rPr>
          <w:rFonts w:eastAsiaTheme="minorHAnsi"/>
        </w:rPr>
        <w:t xml:space="preserve"> variation to a licence is withdrawn after consideration of the application by the ACMA has begun;</w:t>
      </w:r>
    </w:p>
    <w:p w14:paraId="47497563" w14:textId="2E057206" w:rsidR="000E60E5" w:rsidRPr="00BA321B" w:rsidRDefault="000E60E5" w:rsidP="00975110">
      <w:pPr>
        <w:pStyle w:val="paragraph"/>
        <w:tabs>
          <w:tab w:val="clear" w:pos="1531"/>
        </w:tabs>
        <w:ind w:left="1134"/>
        <w:rPr>
          <w:rFonts w:eastAsiaTheme="minorHAnsi"/>
        </w:rPr>
      </w:pPr>
      <w:r w:rsidRPr="00BA321B">
        <w:rPr>
          <w:rFonts w:eastAsiaTheme="minorHAnsi"/>
        </w:rPr>
        <w:tab/>
        <w:t>as the case requires.</w:t>
      </w:r>
    </w:p>
    <w:p w14:paraId="559F9E60" w14:textId="2615E17D" w:rsidR="004E291B" w:rsidRPr="00BA321B" w:rsidRDefault="004E291B" w:rsidP="003F44E1">
      <w:pPr>
        <w:pStyle w:val="subsection"/>
        <w:rPr>
          <w:rFonts w:eastAsiaTheme="minorHAnsi"/>
        </w:rPr>
      </w:pPr>
      <w:r w:rsidRPr="00BA321B">
        <w:rPr>
          <w:rFonts w:eastAsiaTheme="minorHAnsi"/>
        </w:rPr>
        <w:tab/>
        <w:t>(</w:t>
      </w:r>
      <w:r w:rsidR="00D758DB" w:rsidRPr="00BA321B">
        <w:rPr>
          <w:rFonts w:eastAsiaTheme="minorHAnsi"/>
        </w:rPr>
        <w:t>4</w:t>
      </w:r>
      <w:r w:rsidRPr="00BA321B">
        <w:rPr>
          <w:rFonts w:eastAsiaTheme="minorHAnsi"/>
        </w:rPr>
        <w:t>)</w:t>
      </w:r>
      <w:r w:rsidRPr="00BA321B">
        <w:rPr>
          <w:rFonts w:eastAsiaTheme="minorHAnsi"/>
        </w:rPr>
        <w:tab/>
        <w:t xml:space="preserve">The charge payable for a service or matter mentioned in </w:t>
      </w:r>
      <w:r w:rsidR="00BB2DDF" w:rsidRPr="00BA321B">
        <w:rPr>
          <w:rFonts w:eastAsiaTheme="minorHAnsi"/>
        </w:rPr>
        <w:t>item</w:t>
      </w:r>
      <w:r w:rsidR="00720DAD" w:rsidRPr="00BA321B">
        <w:rPr>
          <w:rFonts w:eastAsiaTheme="minorHAnsi"/>
        </w:rPr>
        <w:t>s</w:t>
      </w:r>
      <w:r w:rsidR="00DE2BFB" w:rsidRPr="00BA321B">
        <w:rPr>
          <w:rFonts w:eastAsiaTheme="minorHAnsi"/>
        </w:rPr>
        <w:t xml:space="preserve"> 1</w:t>
      </w:r>
      <w:r w:rsidR="00720DAD" w:rsidRPr="00BA321B">
        <w:rPr>
          <w:rFonts w:eastAsiaTheme="minorHAnsi"/>
        </w:rPr>
        <w:t>.1.1</w:t>
      </w:r>
      <w:r w:rsidR="00CD180D" w:rsidRPr="00BA321B">
        <w:rPr>
          <w:rFonts w:eastAsiaTheme="minorHAnsi"/>
        </w:rPr>
        <w:t xml:space="preserve">, </w:t>
      </w:r>
      <w:r w:rsidR="00307879" w:rsidRPr="00BA321B">
        <w:rPr>
          <w:rFonts w:eastAsiaTheme="minorHAnsi"/>
        </w:rPr>
        <w:t xml:space="preserve">2.4.4, </w:t>
      </w:r>
      <w:r w:rsidR="000E1AEA">
        <w:rPr>
          <w:rFonts w:eastAsiaTheme="minorHAnsi"/>
        </w:rPr>
        <w:t xml:space="preserve">2.6.2, </w:t>
      </w:r>
      <w:r w:rsidR="009C1B09">
        <w:rPr>
          <w:rFonts w:eastAsiaTheme="minorHAnsi"/>
        </w:rPr>
        <w:t xml:space="preserve">2.7.5, </w:t>
      </w:r>
      <w:r w:rsidR="00837E87">
        <w:rPr>
          <w:rFonts w:eastAsiaTheme="minorHAnsi"/>
        </w:rPr>
        <w:t>3.3.</w:t>
      </w:r>
      <w:r w:rsidR="00CA4E4A">
        <w:rPr>
          <w:rFonts w:eastAsiaTheme="minorHAnsi"/>
        </w:rPr>
        <w:t xml:space="preserve">1,  </w:t>
      </w:r>
      <w:r w:rsidR="00CD180D" w:rsidRPr="00BA321B">
        <w:rPr>
          <w:rFonts w:eastAsiaTheme="minorHAnsi"/>
        </w:rPr>
        <w:t>5.1.1</w:t>
      </w:r>
      <w:r w:rsidR="007B2BDA" w:rsidRPr="00BA321B">
        <w:rPr>
          <w:rFonts w:eastAsiaTheme="minorHAnsi"/>
        </w:rPr>
        <w:t>,</w:t>
      </w:r>
      <w:r w:rsidR="00526E0D" w:rsidRPr="00BA321B" w:rsidDel="00DE2BFB">
        <w:rPr>
          <w:rFonts w:eastAsiaTheme="minorHAnsi"/>
        </w:rPr>
        <w:t xml:space="preserve"> </w:t>
      </w:r>
      <w:r w:rsidR="001967C1" w:rsidRPr="00BA321B">
        <w:rPr>
          <w:rFonts w:eastAsiaTheme="minorHAnsi"/>
        </w:rPr>
        <w:t xml:space="preserve">6.1.2, 6.1.3, 6.1.4, </w:t>
      </w:r>
      <w:r w:rsidR="00EA6D28" w:rsidRPr="00BA321B">
        <w:rPr>
          <w:rFonts w:eastAsiaTheme="minorHAnsi"/>
        </w:rPr>
        <w:t xml:space="preserve">7.2.1, 7.2.2, 7.2.3, 7.2.4, 7.2.5, 7.2.6, 7.2.7, </w:t>
      </w:r>
      <w:r w:rsidR="00DB53ED">
        <w:rPr>
          <w:rFonts w:eastAsiaTheme="minorHAnsi"/>
        </w:rPr>
        <w:t xml:space="preserve">7.4.1, 7.4.2, </w:t>
      </w:r>
      <w:r w:rsidR="002233B5">
        <w:rPr>
          <w:rFonts w:eastAsiaTheme="minorHAnsi"/>
        </w:rPr>
        <w:t xml:space="preserve">7.4.3, </w:t>
      </w:r>
      <w:r w:rsidR="00643578" w:rsidRPr="00C45D41">
        <w:rPr>
          <w:rFonts w:eastAsiaTheme="minorHAnsi"/>
        </w:rPr>
        <w:t>7.</w:t>
      </w:r>
      <w:r w:rsidR="00593CA1" w:rsidRPr="00C45D41">
        <w:rPr>
          <w:rFonts w:eastAsiaTheme="minorHAnsi"/>
        </w:rPr>
        <w:t>4</w:t>
      </w:r>
      <w:r w:rsidR="00643578" w:rsidRPr="00C45D41">
        <w:rPr>
          <w:rFonts w:eastAsiaTheme="minorHAnsi"/>
        </w:rPr>
        <w:t>.4</w:t>
      </w:r>
      <w:r w:rsidR="00593CA1" w:rsidRPr="00C45D41">
        <w:rPr>
          <w:rFonts w:eastAsiaTheme="minorHAnsi"/>
        </w:rPr>
        <w:t xml:space="preserve"> </w:t>
      </w:r>
      <w:r w:rsidR="002233B5">
        <w:rPr>
          <w:rFonts w:eastAsiaTheme="minorHAnsi"/>
        </w:rPr>
        <w:t>and 7.4.5</w:t>
      </w:r>
      <w:r w:rsidR="00593CA1" w:rsidRPr="00BA321B">
        <w:rPr>
          <w:rFonts w:eastAsiaTheme="minorHAnsi"/>
        </w:rPr>
        <w:t xml:space="preserve"> </w:t>
      </w:r>
      <w:r w:rsidR="00F26448">
        <w:rPr>
          <w:rFonts w:eastAsiaTheme="minorHAnsi"/>
        </w:rPr>
        <w:t xml:space="preserve">of Schedule 1 </w:t>
      </w:r>
      <w:r w:rsidR="00A673AD">
        <w:rPr>
          <w:rFonts w:eastAsiaTheme="minorHAnsi"/>
        </w:rPr>
        <w:t xml:space="preserve">is </w:t>
      </w:r>
      <w:r w:rsidRPr="00BA321B">
        <w:rPr>
          <w:rFonts w:eastAsiaTheme="minorHAnsi"/>
        </w:rPr>
        <w:t>payable:</w:t>
      </w:r>
    </w:p>
    <w:p w14:paraId="48DF7A31" w14:textId="5D31B7E7" w:rsidR="004731B7" w:rsidRPr="00BA321B" w:rsidRDefault="004731B7" w:rsidP="004731B7">
      <w:pPr>
        <w:pStyle w:val="paragraph"/>
        <w:rPr>
          <w:rFonts w:eastAsiaTheme="minorHAnsi"/>
        </w:rPr>
      </w:pPr>
      <w:r w:rsidRPr="00F86064">
        <w:rPr>
          <w:rFonts w:eastAsiaTheme="minorHAnsi"/>
        </w:rPr>
        <w:tab/>
        <w:t>(a)</w:t>
      </w:r>
      <w:r w:rsidRPr="00F86064">
        <w:rPr>
          <w:rFonts w:eastAsiaTheme="minorHAnsi"/>
        </w:rPr>
        <w:tab/>
        <w:t xml:space="preserve">by the person </w:t>
      </w:r>
      <w:r w:rsidR="00CA2444" w:rsidRPr="00BA321B">
        <w:rPr>
          <w:rFonts w:eastAsiaTheme="minorHAnsi"/>
        </w:rPr>
        <w:t xml:space="preserve">for </w:t>
      </w:r>
      <w:r w:rsidRPr="00BA321B">
        <w:rPr>
          <w:rFonts w:eastAsiaTheme="minorHAnsi"/>
        </w:rPr>
        <w:t>whom the service or matter is provided</w:t>
      </w:r>
      <w:r w:rsidR="008D5963" w:rsidRPr="00BA321B">
        <w:rPr>
          <w:rFonts w:eastAsiaTheme="minorHAnsi"/>
        </w:rPr>
        <w:t>, or for whom the expense is incurred;</w:t>
      </w:r>
    </w:p>
    <w:p w14:paraId="6342473F" w14:textId="70176859" w:rsidR="008D5963" w:rsidRPr="00BA321B" w:rsidRDefault="008D5963" w:rsidP="004731B7">
      <w:pPr>
        <w:pStyle w:val="paragraph"/>
        <w:rPr>
          <w:rFonts w:eastAsiaTheme="minorHAnsi"/>
        </w:rPr>
      </w:pPr>
      <w:r w:rsidRPr="00BA321B">
        <w:rPr>
          <w:rFonts w:eastAsiaTheme="minorHAnsi"/>
        </w:rPr>
        <w:tab/>
        <w:t>(b)</w:t>
      </w:r>
      <w:r w:rsidRPr="00BA321B">
        <w:rPr>
          <w:rFonts w:eastAsiaTheme="minorHAnsi"/>
        </w:rPr>
        <w:tab/>
        <w:t xml:space="preserve">on the issue to the person of an invoice for the charge. </w:t>
      </w:r>
    </w:p>
    <w:p w14:paraId="19DA7CE0" w14:textId="23652139" w:rsidR="00500EB0" w:rsidRPr="00BC08C0" w:rsidRDefault="002C2CCB" w:rsidP="00500EB0">
      <w:pPr>
        <w:pStyle w:val="subsection"/>
        <w:rPr>
          <w:rFonts w:eastAsiaTheme="minorHAnsi"/>
        </w:rPr>
      </w:pPr>
      <w:r w:rsidRPr="00BA321B">
        <w:rPr>
          <w:rFonts w:eastAsiaTheme="minorHAnsi"/>
        </w:rPr>
        <w:tab/>
      </w:r>
      <w:r w:rsidR="00500EB0" w:rsidRPr="00BA321B">
        <w:rPr>
          <w:rFonts w:eastAsiaTheme="minorHAnsi"/>
        </w:rPr>
        <w:t>(</w:t>
      </w:r>
      <w:r w:rsidR="00500EB0">
        <w:rPr>
          <w:rFonts w:eastAsiaTheme="minorHAnsi"/>
        </w:rPr>
        <w:t>5</w:t>
      </w:r>
      <w:r w:rsidR="00500EB0" w:rsidRPr="00BA321B">
        <w:rPr>
          <w:rFonts w:eastAsiaTheme="minorHAnsi"/>
        </w:rPr>
        <w:t>)</w:t>
      </w:r>
      <w:r w:rsidR="00500EB0" w:rsidRPr="00BA321B">
        <w:rPr>
          <w:rFonts w:eastAsiaTheme="minorHAnsi"/>
        </w:rPr>
        <w:tab/>
      </w:r>
      <w:r w:rsidR="00500EB0" w:rsidRPr="00EB78D6">
        <w:rPr>
          <w:rFonts w:eastAsiaTheme="minorHAnsi"/>
        </w:rPr>
        <w:t>The charge payable for a service or matter mentioned in item 2.3.1</w:t>
      </w:r>
      <w:r w:rsidR="00F26448">
        <w:rPr>
          <w:rFonts w:eastAsiaTheme="minorHAnsi"/>
        </w:rPr>
        <w:t xml:space="preserve"> of Schedule 1</w:t>
      </w:r>
      <w:r w:rsidR="00500EB0" w:rsidRPr="00EB78D6">
        <w:rPr>
          <w:rFonts w:eastAsiaTheme="minorHAnsi"/>
        </w:rPr>
        <w:t xml:space="preserve"> </w:t>
      </w:r>
      <w:r w:rsidR="00500EB0" w:rsidRPr="00BC08C0">
        <w:rPr>
          <w:rFonts w:eastAsiaTheme="minorHAnsi"/>
        </w:rPr>
        <w:t>is payable:</w:t>
      </w:r>
    </w:p>
    <w:p w14:paraId="6DF569A6" w14:textId="6205B0FE" w:rsidR="00500EB0" w:rsidRPr="001A7E6F" w:rsidRDefault="00500EB0" w:rsidP="00D61014">
      <w:pPr>
        <w:pStyle w:val="paragraph"/>
        <w:rPr>
          <w:rFonts w:eastAsiaTheme="minorHAnsi"/>
        </w:rPr>
      </w:pPr>
      <w:r w:rsidRPr="001A7E6F">
        <w:rPr>
          <w:rFonts w:eastAsiaTheme="minorHAnsi"/>
        </w:rPr>
        <w:tab/>
        <w:t>(a)</w:t>
      </w:r>
      <w:r w:rsidRPr="001A7E6F">
        <w:rPr>
          <w:rFonts w:eastAsiaTheme="minorHAnsi"/>
        </w:rPr>
        <w:tab/>
        <w:t xml:space="preserve">by the applicant; and </w:t>
      </w:r>
    </w:p>
    <w:p w14:paraId="7AE3020F" w14:textId="0E550856" w:rsidR="00500EB0" w:rsidRPr="00EB0648" w:rsidRDefault="00500EB0" w:rsidP="00D61014">
      <w:pPr>
        <w:pStyle w:val="paragraph"/>
        <w:rPr>
          <w:rFonts w:eastAsiaTheme="minorHAnsi"/>
        </w:rPr>
      </w:pPr>
      <w:r w:rsidRPr="001E4AD9">
        <w:rPr>
          <w:rFonts w:eastAsiaTheme="minorHAnsi"/>
        </w:rPr>
        <w:tab/>
        <w:t>(b)</w:t>
      </w:r>
      <w:r w:rsidRPr="001E4AD9">
        <w:rPr>
          <w:rFonts w:eastAsiaTheme="minorHAnsi"/>
        </w:rPr>
        <w:tab/>
        <w:t>in the manner, and at the time</w:t>
      </w:r>
      <w:r w:rsidRPr="00FF483A">
        <w:rPr>
          <w:rFonts w:eastAsiaTheme="minorHAnsi"/>
        </w:rPr>
        <w:t xml:space="preserve">, specified in the </w:t>
      </w:r>
      <w:r w:rsidR="0063032F">
        <w:rPr>
          <w:rFonts w:eastAsiaTheme="minorHAnsi"/>
        </w:rPr>
        <w:t>HPON Determination</w:t>
      </w:r>
      <w:r w:rsidRPr="00D61014">
        <w:rPr>
          <w:rFonts w:eastAsiaTheme="minorHAnsi"/>
        </w:rPr>
        <w:t xml:space="preserve">. </w:t>
      </w:r>
    </w:p>
    <w:p w14:paraId="6AA0D20A" w14:textId="7298755B" w:rsidR="00B24651" w:rsidRDefault="00CF150F" w:rsidP="002C2CCB">
      <w:pPr>
        <w:pStyle w:val="subsection"/>
        <w:rPr>
          <w:rFonts w:eastAsiaTheme="minorHAnsi"/>
        </w:rPr>
      </w:pPr>
      <w:r>
        <w:rPr>
          <w:rFonts w:eastAsiaTheme="minorHAnsi"/>
        </w:rPr>
        <w:tab/>
      </w:r>
      <w:r w:rsidR="002C2CCB" w:rsidRPr="00BA321B">
        <w:rPr>
          <w:rFonts w:eastAsiaTheme="minorHAnsi"/>
        </w:rPr>
        <w:t>(</w:t>
      </w:r>
      <w:r w:rsidR="00500EB0">
        <w:rPr>
          <w:rFonts w:eastAsiaTheme="minorHAnsi"/>
        </w:rPr>
        <w:t>6</w:t>
      </w:r>
      <w:r w:rsidR="002C2CCB" w:rsidRPr="00BA321B">
        <w:rPr>
          <w:rFonts w:eastAsiaTheme="minorHAnsi"/>
        </w:rPr>
        <w:t>)</w:t>
      </w:r>
      <w:r w:rsidR="00500EB0">
        <w:rPr>
          <w:rFonts w:eastAsiaTheme="minorHAnsi"/>
        </w:rPr>
        <w:tab/>
      </w:r>
      <w:r w:rsidR="00CE42B9">
        <w:rPr>
          <w:rFonts w:eastAsiaTheme="minorHAnsi"/>
        </w:rPr>
        <w:t>The charge payable for a service or matter mentioned in item 3.3.2 of Schedule 1 is payable</w:t>
      </w:r>
      <w:r w:rsidR="00513C29">
        <w:rPr>
          <w:rFonts w:eastAsiaTheme="minorHAnsi"/>
        </w:rPr>
        <w:t>:</w:t>
      </w:r>
    </w:p>
    <w:p w14:paraId="5DDB1F77" w14:textId="6F2D8C47" w:rsidR="00513C29" w:rsidRDefault="00513C29" w:rsidP="00605181">
      <w:pPr>
        <w:pStyle w:val="paragraph"/>
        <w:rPr>
          <w:rFonts w:eastAsiaTheme="minorHAnsi"/>
        </w:rPr>
      </w:pPr>
      <w:r>
        <w:rPr>
          <w:rFonts w:eastAsiaTheme="minorHAnsi"/>
        </w:rPr>
        <w:tab/>
        <w:t>(a)</w:t>
      </w:r>
      <w:r>
        <w:rPr>
          <w:rFonts w:eastAsiaTheme="minorHAnsi"/>
        </w:rPr>
        <w:tab/>
        <w:t xml:space="preserve">by the person </w:t>
      </w:r>
      <w:r w:rsidR="00DD6744" w:rsidRPr="001F3CCC">
        <w:rPr>
          <w:rFonts w:eastAsiaTheme="minorHAnsi"/>
        </w:rPr>
        <w:t>named</w:t>
      </w:r>
      <w:r w:rsidR="001F3CCC" w:rsidRPr="001F3CCC">
        <w:rPr>
          <w:rFonts w:eastAsiaTheme="minorHAnsi"/>
        </w:rPr>
        <w:t>,</w:t>
      </w:r>
      <w:r w:rsidR="008C2634" w:rsidRPr="001F3CCC">
        <w:rPr>
          <w:rFonts w:eastAsiaTheme="minorHAnsi"/>
        </w:rPr>
        <w:t xml:space="preserve"> or to be named</w:t>
      </w:r>
      <w:r w:rsidR="001F3CCC" w:rsidRPr="001F3CCC">
        <w:rPr>
          <w:rFonts w:eastAsiaTheme="minorHAnsi"/>
        </w:rPr>
        <w:t>,</w:t>
      </w:r>
      <w:r w:rsidR="00DD6744">
        <w:rPr>
          <w:rFonts w:eastAsiaTheme="minorHAnsi"/>
        </w:rPr>
        <w:t xml:space="preserve"> in the notifiable instrument made under clause 1 of Schedule 1 to the Exemption Determination; and</w:t>
      </w:r>
    </w:p>
    <w:p w14:paraId="52CD602E" w14:textId="416B731C" w:rsidR="00DD6744" w:rsidRDefault="00DD6744" w:rsidP="00605181">
      <w:pPr>
        <w:pStyle w:val="paragraph"/>
        <w:rPr>
          <w:rFonts w:eastAsiaTheme="minorHAnsi"/>
        </w:rPr>
      </w:pPr>
      <w:r>
        <w:rPr>
          <w:rFonts w:eastAsiaTheme="minorHAnsi"/>
        </w:rPr>
        <w:tab/>
        <w:t>(b)</w:t>
      </w:r>
      <w:r>
        <w:rPr>
          <w:rFonts w:eastAsiaTheme="minorHAnsi"/>
        </w:rPr>
        <w:tab/>
        <w:t xml:space="preserve">on the issue to the person of an invoice for the charge. </w:t>
      </w:r>
    </w:p>
    <w:p w14:paraId="4D0B092E" w14:textId="79CB649F" w:rsidR="002C2CCB" w:rsidRPr="00BA321B" w:rsidRDefault="00495D04" w:rsidP="002C2CCB">
      <w:pPr>
        <w:pStyle w:val="subsection"/>
        <w:rPr>
          <w:rFonts w:eastAsiaTheme="minorHAnsi"/>
        </w:rPr>
      </w:pPr>
      <w:r>
        <w:rPr>
          <w:rFonts w:eastAsiaTheme="minorHAnsi"/>
        </w:rPr>
        <w:tab/>
        <w:t>(7)</w:t>
      </w:r>
      <w:r>
        <w:rPr>
          <w:rFonts w:eastAsiaTheme="minorHAnsi"/>
        </w:rPr>
        <w:tab/>
      </w:r>
      <w:r w:rsidR="002C2CCB" w:rsidRPr="00BA321B">
        <w:rPr>
          <w:rFonts w:eastAsiaTheme="minorHAnsi"/>
        </w:rPr>
        <w:t xml:space="preserve">The charge payable for a service or matter mentioned in </w:t>
      </w:r>
      <w:r w:rsidR="00380E2F" w:rsidRPr="00BA321B">
        <w:rPr>
          <w:rFonts w:eastAsiaTheme="minorHAnsi"/>
        </w:rPr>
        <w:t xml:space="preserve">an item in </w:t>
      </w:r>
      <w:r w:rsidR="00EA3379" w:rsidRPr="00BA321B">
        <w:rPr>
          <w:rFonts w:eastAsiaTheme="minorHAnsi"/>
        </w:rPr>
        <w:t xml:space="preserve">Part 4 of </w:t>
      </w:r>
      <w:r w:rsidR="002C2CCB" w:rsidRPr="00BA321B">
        <w:rPr>
          <w:rFonts w:eastAsiaTheme="minorHAnsi"/>
        </w:rPr>
        <w:t xml:space="preserve">Schedule 1 </w:t>
      </w:r>
      <w:r w:rsidR="00A673AD">
        <w:rPr>
          <w:rFonts w:eastAsiaTheme="minorHAnsi"/>
        </w:rPr>
        <w:t xml:space="preserve">is </w:t>
      </w:r>
      <w:r w:rsidR="00DA5CF5" w:rsidRPr="00BA321B">
        <w:rPr>
          <w:rFonts w:eastAsiaTheme="minorHAnsi"/>
        </w:rPr>
        <w:t>payable:</w:t>
      </w:r>
    </w:p>
    <w:p w14:paraId="2E59C037" w14:textId="248BD4BA" w:rsidR="00DA5CF5" w:rsidRPr="00BA321B" w:rsidRDefault="008F6F9A" w:rsidP="00DA5CF5">
      <w:pPr>
        <w:pStyle w:val="paragraph"/>
        <w:rPr>
          <w:rFonts w:eastAsiaTheme="minorHAnsi"/>
        </w:rPr>
      </w:pPr>
      <w:r w:rsidRPr="00BA321B">
        <w:rPr>
          <w:rFonts w:eastAsiaTheme="minorHAnsi"/>
        </w:rPr>
        <w:tab/>
        <w:t>(a)</w:t>
      </w:r>
      <w:r w:rsidRPr="00BA321B">
        <w:rPr>
          <w:rFonts w:eastAsiaTheme="minorHAnsi"/>
        </w:rPr>
        <w:tab/>
        <w:t>by the person wishing to sit the relevant examination</w:t>
      </w:r>
      <w:r w:rsidR="00FE41AD" w:rsidRPr="00BA321B">
        <w:rPr>
          <w:rFonts w:eastAsiaTheme="minorHAnsi"/>
        </w:rPr>
        <w:t xml:space="preserve">; </w:t>
      </w:r>
    </w:p>
    <w:p w14:paraId="69F0F9EA" w14:textId="070D8A94" w:rsidR="007936FF" w:rsidRPr="00EB0648" w:rsidRDefault="00FE41AD" w:rsidP="00D61014">
      <w:pPr>
        <w:pStyle w:val="paragraph"/>
        <w:rPr>
          <w:rFonts w:eastAsiaTheme="minorHAnsi"/>
        </w:rPr>
      </w:pPr>
      <w:r w:rsidRPr="00BA321B">
        <w:rPr>
          <w:rFonts w:eastAsiaTheme="minorHAnsi"/>
        </w:rPr>
        <w:tab/>
        <w:t>(b)</w:t>
      </w:r>
      <w:r w:rsidRPr="00BA321B">
        <w:rPr>
          <w:rFonts w:eastAsiaTheme="minorHAnsi"/>
        </w:rPr>
        <w:tab/>
        <w:t xml:space="preserve">prior to the examination being conducted. </w:t>
      </w:r>
    </w:p>
    <w:p w14:paraId="3DEC6D7C" w14:textId="522BC1A0" w:rsidR="008F123C" w:rsidRPr="00BA321B" w:rsidRDefault="00A75693" w:rsidP="000A1106">
      <w:pPr>
        <w:pStyle w:val="subsection"/>
        <w:rPr>
          <w:rFonts w:eastAsiaTheme="minorHAnsi"/>
        </w:rPr>
      </w:pPr>
      <w:r>
        <w:rPr>
          <w:rFonts w:eastAsiaTheme="minorHAnsi"/>
        </w:rPr>
        <w:tab/>
      </w:r>
      <w:r w:rsidR="00B6204C">
        <w:rPr>
          <w:rFonts w:eastAsiaTheme="minorHAnsi"/>
        </w:rPr>
        <w:t>(</w:t>
      </w:r>
      <w:r w:rsidR="00495D04">
        <w:rPr>
          <w:rFonts w:eastAsiaTheme="minorHAnsi"/>
        </w:rPr>
        <w:t>8</w:t>
      </w:r>
      <w:r w:rsidR="00B6204C">
        <w:rPr>
          <w:rFonts w:eastAsiaTheme="minorHAnsi"/>
        </w:rPr>
        <w:t>)</w:t>
      </w:r>
      <w:r w:rsidR="00B6204C">
        <w:rPr>
          <w:rFonts w:eastAsiaTheme="minorHAnsi"/>
        </w:rPr>
        <w:tab/>
      </w:r>
      <w:r w:rsidR="008F123C" w:rsidRPr="00BA321B">
        <w:rPr>
          <w:rFonts w:eastAsiaTheme="minorHAnsi"/>
        </w:rPr>
        <w:t xml:space="preserve">The charge payable for the service or matter mentioned in item 7.1.1 </w:t>
      </w:r>
      <w:r w:rsidR="00305391">
        <w:rPr>
          <w:rFonts w:eastAsiaTheme="minorHAnsi"/>
        </w:rPr>
        <w:t xml:space="preserve">of Schedule 1 </w:t>
      </w:r>
      <w:r w:rsidR="008F123C" w:rsidRPr="00BA321B">
        <w:rPr>
          <w:rFonts w:eastAsiaTheme="minorHAnsi"/>
        </w:rPr>
        <w:t>is payable:</w:t>
      </w:r>
    </w:p>
    <w:p w14:paraId="066A0DC0" w14:textId="46C36C2E" w:rsidR="008F123C" w:rsidRPr="00BA321B" w:rsidRDefault="008F123C" w:rsidP="00B944B0">
      <w:pPr>
        <w:pStyle w:val="paragraph"/>
        <w:rPr>
          <w:rFonts w:eastAsiaTheme="minorHAnsi"/>
        </w:rPr>
      </w:pPr>
      <w:r w:rsidRPr="00BA321B">
        <w:rPr>
          <w:rFonts w:eastAsiaTheme="minorHAnsi"/>
        </w:rPr>
        <w:tab/>
        <w:t>(a)</w:t>
      </w:r>
      <w:r w:rsidRPr="00BA321B">
        <w:rPr>
          <w:rFonts w:eastAsiaTheme="minorHAnsi"/>
        </w:rPr>
        <w:tab/>
        <w:t xml:space="preserve">by the person </w:t>
      </w:r>
      <w:r w:rsidR="00082137" w:rsidRPr="00BA321B">
        <w:rPr>
          <w:rFonts w:eastAsiaTheme="minorHAnsi"/>
        </w:rPr>
        <w:t>to whom the document is issued;</w:t>
      </w:r>
      <w:r w:rsidR="00975B85" w:rsidRPr="00BA321B">
        <w:rPr>
          <w:rFonts w:eastAsiaTheme="minorHAnsi"/>
        </w:rPr>
        <w:t xml:space="preserve"> </w:t>
      </w:r>
    </w:p>
    <w:p w14:paraId="0C357ECE" w14:textId="47F25517" w:rsidR="002E5EE2" w:rsidRDefault="00EC6601" w:rsidP="00B05058">
      <w:pPr>
        <w:pStyle w:val="paragraph"/>
        <w:rPr>
          <w:rFonts w:eastAsiaTheme="minorHAnsi"/>
        </w:rPr>
      </w:pPr>
      <w:r w:rsidRPr="00BA321B">
        <w:rPr>
          <w:rFonts w:eastAsiaTheme="minorHAnsi"/>
        </w:rPr>
        <w:tab/>
      </w:r>
      <w:r w:rsidR="00975B85" w:rsidRPr="00BA321B">
        <w:rPr>
          <w:rFonts w:eastAsiaTheme="minorHAnsi"/>
        </w:rPr>
        <w:t>(b)</w:t>
      </w:r>
      <w:r w:rsidR="00975B85" w:rsidRPr="00BA321B">
        <w:rPr>
          <w:rFonts w:eastAsiaTheme="minorHAnsi"/>
        </w:rPr>
        <w:tab/>
        <w:t xml:space="preserve">when the document is issued. </w:t>
      </w:r>
      <w:r w:rsidR="00082137" w:rsidRPr="00BA321B">
        <w:rPr>
          <w:rFonts w:eastAsiaTheme="minorHAnsi"/>
        </w:rPr>
        <w:t xml:space="preserve"> </w:t>
      </w:r>
    </w:p>
    <w:p w14:paraId="23BFFA79" w14:textId="1FBD2A00" w:rsidR="009224FA" w:rsidRDefault="00C07B4F" w:rsidP="00826A09">
      <w:pPr>
        <w:pStyle w:val="Heading2"/>
        <w:rPr>
          <w:rFonts w:eastAsiaTheme="minorHAnsi"/>
        </w:rPr>
      </w:pPr>
      <w:bookmarkStart w:id="20" w:name="_Toc106960285"/>
      <w:r w:rsidRPr="00F572F4">
        <w:rPr>
          <w:rStyle w:val="CharSectno"/>
          <w:rFonts w:eastAsiaTheme="minorHAnsi"/>
        </w:rPr>
        <w:t>1</w:t>
      </w:r>
      <w:r w:rsidR="004D3E5C" w:rsidRPr="00F572F4">
        <w:rPr>
          <w:rStyle w:val="CharSectno"/>
          <w:rFonts w:eastAsiaTheme="minorHAnsi"/>
        </w:rPr>
        <w:t>1</w:t>
      </w:r>
      <w:r w:rsidRPr="00F572F4">
        <w:rPr>
          <w:rStyle w:val="CharSectno"/>
          <w:rFonts w:eastAsiaTheme="minorHAnsi"/>
        </w:rPr>
        <w:t xml:space="preserve"> </w:t>
      </w:r>
      <w:r>
        <w:rPr>
          <w:rFonts w:eastAsiaTheme="minorHAnsi"/>
        </w:rPr>
        <w:t xml:space="preserve"> Persons who are </w:t>
      </w:r>
      <w:r w:rsidR="0088738C">
        <w:rPr>
          <w:rFonts w:eastAsiaTheme="minorHAnsi"/>
        </w:rPr>
        <w:t>not required to pay certain charges</w:t>
      </w:r>
      <w:bookmarkEnd w:id="20"/>
    </w:p>
    <w:p w14:paraId="1194288E" w14:textId="466E8E14" w:rsidR="0088738C" w:rsidRDefault="0088738C" w:rsidP="0088738C">
      <w:pPr>
        <w:pStyle w:val="paragraph"/>
        <w:tabs>
          <w:tab w:val="left" w:pos="993"/>
        </w:tabs>
        <w:spacing w:before="180"/>
        <w:ind w:left="1134" w:hanging="1134"/>
        <w:rPr>
          <w:rFonts w:eastAsiaTheme="minorHAnsi"/>
        </w:rPr>
      </w:pPr>
      <w:r>
        <w:rPr>
          <w:rFonts w:eastAsiaTheme="minorHAnsi"/>
        </w:rPr>
        <w:tab/>
      </w:r>
      <w:r>
        <w:rPr>
          <w:rFonts w:eastAsiaTheme="minorHAnsi"/>
        </w:rPr>
        <w:tab/>
        <w:t xml:space="preserve">A person who is exempt </w:t>
      </w:r>
      <w:r w:rsidR="006D1B5A">
        <w:rPr>
          <w:rFonts w:eastAsiaTheme="minorHAnsi"/>
        </w:rPr>
        <w:t xml:space="preserve">under regulation 5 of the </w:t>
      </w:r>
      <w:r w:rsidR="006D1B5A">
        <w:rPr>
          <w:rFonts w:eastAsiaTheme="minorHAnsi"/>
          <w:i/>
          <w:iCs/>
        </w:rPr>
        <w:t>Radiocommunications Taxes Collection Regulations 1985</w:t>
      </w:r>
      <w:r w:rsidR="006D1B5A">
        <w:rPr>
          <w:rFonts w:eastAsiaTheme="minorHAnsi"/>
        </w:rPr>
        <w:t xml:space="preserve">, from the payment of tax in respect of apparatus licences is not </w:t>
      </w:r>
      <w:r w:rsidR="008E1150">
        <w:rPr>
          <w:rFonts w:eastAsiaTheme="minorHAnsi"/>
        </w:rPr>
        <w:t>required to pay an</w:t>
      </w:r>
      <w:r w:rsidR="000E75B3">
        <w:rPr>
          <w:rFonts w:eastAsiaTheme="minorHAnsi"/>
        </w:rPr>
        <w:t>y charge</w:t>
      </w:r>
      <w:r w:rsidR="008E1150">
        <w:rPr>
          <w:rFonts w:eastAsiaTheme="minorHAnsi"/>
        </w:rPr>
        <w:t xml:space="preserve"> </w:t>
      </w:r>
      <w:r w:rsidR="00DA722E">
        <w:rPr>
          <w:rFonts w:eastAsiaTheme="minorHAnsi"/>
        </w:rPr>
        <w:t xml:space="preserve">in </w:t>
      </w:r>
      <w:r w:rsidR="008E1150">
        <w:rPr>
          <w:rFonts w:eastAsiaTheme="minorHAnsi"/>
        </w:rPr>
        <w:t xml:space="preserve">relation to the issue, renewal or </w:t>
      </w:r>
      <w:r w:rsidR="000E75B3">
        <w:rPr>
          <w:rFonts w:eastAsiaTheme="minorHAnsi"/>
        </w:rPr>
        <w:t>transfer of a</w:t>
      </w:r>
      <w:r w:rsidR="00E20544">
        <w:rPr>
          <w:rFonts w:eastAsiaTheme="minorHAnsi"/>
        </w:rPr>
        <w:t>n</w:t>
      </w:r>
      <w:r w:rsidR="000E75B3">
        <w:rPr>
          <w:rFonts w:eastAsiaTheme="minorHAnsi"/>
        </w:rPr>
        <w:t xml:space="preserve"> apparatus licence mentioned in this </w:t>
      </w:r>
      <w:r w:rsidR="00471EEC">
        <w:rPr>
          <w:rFonts w:eastAsiaTheme="minorHAnsi"/>
        </w:rPr>
        <w:t>instrument</w:t>
      </w:r>
      <w:r w:rsidR="000E75B3">
        <w:rPr>
          <w:rFonts w:eastAsiaTheme="minorHAnsi"/>
        </w:rPr>
        <w:t>.</w:t>
      </w:r>
    </w:p>
    <w:p w14:paraId="09969D99" w14:textId="3A5A808E" w:rsidR="00FB6E94" w:rsidRDefault="00C454E3" w:rsidP="00826A09">
      <w:pPr>
        <w:pStyle w:val="Heading2"/>
        <w:rPr>
          <w:rFonts w:eastAsiaTheme="minorHAnsi"/>
        </w:rPr>
      </w:pPr>
      <w:bookmarkStart w:id="21" w:name="_Toc106960286"/>
      <w:r w:rsidRPr="00B11F92">
        <w:rPr>
          <w:rStyle w:val="CharSectno"/>
          <w:rFonts w:eastAsiaTheme="minorHAnsi"/>
        </w:rPr>
        <w:lastRenderedPageBreak/>
        <w:t>1</w:t>
      </w:r>
      <w:r w:rsidR="004D3E5C" w:rsidRPr="00B11F92">
        <w:rPr>
          <w:rStyle w:val="CharSectno"/>
          <w:rFonts w:eastAsiaTheme="minorHAnsi"/>
        </w:rPr>
        <w:t>2</w:t>
      </w:r>
      <w:r>
        <w:rPr>
          <w:rFonts w:eastAsiaTheme="minorHAnsi"/>
        </w:rPr>
        <w:t xml:space="preserve">  General </w:t>
      </w:r>
      <w:r w:rsidR="00103F70">
        <w:rPr>
          <w:rFonts w:eastAsiaTheme="minorHAnsi"/>
        </w:rPr>
        <w:t>service charge</w:t>
      </w:r>
      <w:bookmarkEnd w:id="21"/>
    </w:p>
    <w:p w14:paraId="4D1845FE" w14:textId="0ECC0219" w:rsidR="00103F70" w:rsidRDefault="00820771" w:rsidP="00103F70">
      <w:pPr>
        <w:pStyle w:val="subsection"/>
        <w:rPr>
          <w:rFonts w:eastAsiaTheme="minorHAnsi"/>
        </w:rPr>
      </w:pPr>
      <w:r>
        <w:rPr>
          <w:rFonts w:eastAsiaTheme="minorHAnsi"/>
        </w:rPr>
        <w:tab/>
        <w:t>(1)</w:t>
      </w:r>
      <w:r>
        <w:rPr>
          <w:rFonts w:eastAsiaTheme="minorHAnsi"/>
        </w:rPr>
        <w:tab/>
        <w:t>If the ACMA provides a service or matter for which:</w:t>
      </w:r>
    </w:p>
    <w:p w14:paraId="43792B49" w14:textId="5F51C7F1" w:rsidR="00820771" w:rsidRDefault="00820771" w:rsidP="00820771">
      <w:pPr>
        <w:pStyle w:val="paragraph"/>
        <w:rPr>
          <w:rFonts w:eastAsiaTheme="minorHAnsi"/>
        </w:rPr>
      </w:pPr>
      <w:r>
        <w:rPr>
          <w:rFonts w:eastAsiaTheme="minorHAnsi"/>
        </w:rPr>
        <w:tab/>
        <w:t>(a)</w:t>
      </w:r>
      <w:r>
        <w:rPr>
          <w:rFonts w:eastAsiaTheme="minorHAnsi"/>
        </w:rPr>
        <w:tab/>
        <w:t>a charge may be fixed under section 60 of the ACMA Act; and</w:t>
      </w:r>
    </w:p>
    <w:p w14:paraId="5F704FE0" w14:textId="21F6FA54" w:rsidR="00820771" w:rsidRDefault="00820771" w:rsidP="00820771">
      <w:pPr>
        <w:pStyle w:val="paragraph"/>
        <w:rPr>
          <w:rFonts w:eastAsiaTheme="minorHAnsi"/>
        </w:rPr>
      </w:pPr>
      <w:r>
        <w:rPr>
          <w:rFonts w:eastAsiaTheme="minorHAnsi"/>
        </w:rPr>
        <w:tab/>
        <w:t>(b)</w:t>
      </w:r>
      <w:r>
        <w:rPr>
          <w:rFonts w:eastAsiaTheme="minorHAnsi"/>
        </w:rPr>
        <w:tab/>
        <w:t>no charge is determined:</w:t>
      </w:r>
    </w:p>
    <w:p w14:paraId="1AEE1DCB" w14:textId="6523A022" w:rsidR="00820771" w:rsidRDefault="003357CF" w:rsidP="003357CF">
      <w:pPr>
        <w:pStyle w:val="paragraphsub"/>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r>
      <w:r w:rsidR="001C66E6">
        <w:rPr>
          <w:rFonts w:eastAsiaTheme="minorHAnsi"/>
        </w:rPr>
        <w:t xml:space="preserve">in any other section of this </w:t>
      </w:r>
      <w:r w:rsidR="00F53B3F">
        <w:rPr>
          <w:rFonts w:eastAsiaTheme="minorHAnsi"/>
        </w:rPr>
        <w:t>instrument</w:t>
      </w:r>
      <w:r w:rsidR="001C66E6">
        <w:rPr>
          <w:rFonts w:eastAsiaTheme="minorHAnsi"/>
        </w:rPr>
        <w:t>; or</w:t>
      </w:r>
    </w:p>
    <w:p w14:paraId="00E805F0" w14:textId="612A213B" w:rsidR="001C66E6" w:rsidRDefault="001C66E6" w:rsidP="003357CF">
      <w:pPr>
        <w:pStyle w:val="paragraphsub"/>
        <w:rPr>
          <w:rFonts w:eastAsiaTheme="minorHAnsi"/>
        </w:rPr>
      </w:pPr>
      <w:r>
        <w:rPr>
          <w:rFonts w:eastAsiaTheme="minorHAnsi"/>
        </w:rPr>
        <w:tab/>
        <w:t>(ii)</w:t>
      </w:r>
      <w:r>
        <w:rPr>
          <w:rFonts w:eastAsiaTheme="minorHAnsi"/>
        </w:rPr>
        <w:tab/>
        <w:t xml:space="preserve">in any other </w:t>
      </w:r>
      <w:r w:rsidR="00F01AD5">
        <w:rPr>
          <w:rFonts w:eastAsiaTheme="minorHAnsi"/>
        </w:rPr>
        <w:t>instrument</w:t>
      </w:r>
      <w:r>
        <w:rPr>
          <w:rFonts w:eastAsiaTheme="minorHAnsi"/>
        </w:rPr>
        <w:t xml:space="preserve"> made under </w:t>
      </w:r>
      <w:r w:rsidR="007A6593">
        <w:rPr>
          <w:rFonts w:eastAsiaTheme="minorHAnsi"/>
        </w:rPr>
        <w:t xml:space="preserve">section </w:t>
      </w:r>
      <w:r w:rsidR="0027153B">
        <w:rPr>
          <w:rFonts w:eastAsiaTheme="minorHAnsi"/>
        </w:rPr>
        <w:t xml:space="preserve">60 of </w:t>
      </w:r>
      <w:r>
        <w:rPr>
          <w:rFonts w:eastAsiaTheme="minorHAnsi"/>
        </w:rPr>
        <w:t>the ACMA Act;</w:t>
      </w:r>
    </w:p>
    <w:p w14:paraId="50D8CC6F" w14:textId="4469C832" w:rsidR="001C66E6" w:rsidRDefault="00D1377E" w:rsidP="00826A09">
      <w:pPr>
        <w:pStyle w:val="subsection"/>
        <w:spacing w:before="0"/>
        <w:rPr>
          <w:rFonts w:eastAsiaTheme="minorHAnsi"/>
        </w:rPr>
      </w:pPr>
      <w:r>
        <w:rPr>
          <w:rFonts w:eastAsiaTheme="minorHAnsi"/>
        </w:rPr>
        <w:tab/>
      </w:r>
      <w:r>
        <w:rPr>
          <w:rFonts w:eastAsiaTheme="minorHAnsi"/>
        </w:rPr>
        <w:tab/>
        <w:t>the charge payable for the service is the hourly rate.</w:t>
      </w:r>
    </w:p>
    <w:p w14:paraId="29320BB2" w14:textId="5FCB2DD3" w:rsidR="00D1377E" w:rsidRDefault="00D1377E" w:rsidP="00D1377E">
      <w:pPr>
        <w:pStyle w:val="subsection"/>
        <w:rPr>
          <w:rFonts w:eastAsiaTheme="minorHAnsi"/>
        </w:rPr>
      </w:pPr>
      <w:r>
        <w:rPr>
          <w:rFonts w:eastAsiaTheme="minorHAnsi"/>
        </w:rPr>
        <w:tab/>
        <w:t>(2)</w:t>
      </w:r>
      <w:r>
        <w:rPr>
          <w:rFonts w:eastAsiaTheme="minorHAnsi"/>
        </w:rPr>
        <w:tab/>
        <w:t>If</w:t>
      </w:r>
      <w:r w:rsidR="008C49E0">
        <w:rPr>
          <w:rFonts w:eastAsiaTheme="minorHAnsi"/>
        </w:rPr>
        <w:t>:</w:t>
      </w:r>
    </w:p>
    <w:p w14:paraId="10A9D0F8" w14:textId="3FCEA21C" w:rsidR="008C49E0" w:rsidRDefault="008C49E0" w:rsidP="008C49E0">
      <w:pPr>
        <w:pStyle w:val="paragraph"/>
        <w:rPr>
          <w:rFonts w:eastAsiaTheme="minorHAnsi"/>
        </w:rPr>
      </w:pPr>
      <w:r>
        <w:rPr>
          <w:rFonts w:eastAsiaTheme="minorHAnsi"/>
        </w:rPr>
        <w:tab/>
        <w:t>(a)</w:t>
      </w:r>
      <w:r>
        <w:rPr>
          <w:rFonts w:eastAsiaTheme="minorHAnsi"/>
        </w:rPr>
        <w:tab/>
      </w:r>
      <w:r w:rsidR="00E80492">
        <w:rPr>
          <w:rFonts w:eastAsiaTheme="minorHAnsi"/>
        </w:rPr>
        <w:t xml:space="preserve">the ACMA incurs expenses under the </w:t>
      </w:r>
      <w:r w:rsidR="00240160">
        <w:rPr>
          <w:rFonts w:eastAsiaTheme="minorHAnsi"/>
        </w:rPr>
        <w:t>Radiocommunications Act, the ACMA Act or an instrument made under the Radiocommunications Act</w:t>
      </w:r>
      <w:r w:rsidR="007A6593">
        <w:rPr>
          <w:rFonts w:eastAsiaTheme="minorHAnsi"/>
        </w:rPr>
        <w:t>; and</w:t>
      </w:r>
    </w:p>
    <w:p w14:paraId="752DEFC0" w14:textId="72B2BF6A" w:rsidR="007A6593" w:rsidRDefault="007A6593" w:rsidP="008C49E0">
      <w:pPr>
        <w:pStyle w:val="paragraph"/>
        <w:rPr>
          <w:rFonts w:eastAsiaTheme="minorHAnsi"/>
        </w:rPr>
      </w:pPr>
      <w:r>
        <w:rPr>
          <w:rFonts w:eastAsiaTheme="minorHAnsi"/>
        </w:rPr>
        <w:tab/>
        <w:t>(b)</w:t>
      </w:r>
      <w:r>
        <w:rPr>
          <w:rFonts w:eastAsiaTheme="minorHAnsi"/>
        </w:rPr>
        <w:tab/>
        <w:t>no charge in relation to the matter is determined:</w:t>
      </w:r>
    </w:p>
    <w:p w14:paraId="4E66414A" w14:textId="4D40768F" w:rsidR="007A6593" w:rsidRDefault="007A6593" w:rsidP="007A6593">
      <w:pPr>
        <w:pStyle w:val="paragraphsub"/>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t xml:space="preserve">in any other section of this </w:t>
      </w:r>
      <w:r w:rsidR="000B306D">
        <w:rPr>
          <w:rFonts w:eastAsiaTheme="minorHAnsi"/>
        </w:rPr>
        <w:t>instrument</w:t>
      </w:r>
      <w:r>
        <w:rPr>
          <w:rFonts w:eastAsiaTheme="minorHAnsi"/>
        </w:rPr>
        <w:t>; or</w:t>
      </w:r>
    </w:p>
    <w:p w14:paraId="040B9740" w14:textId="1EB4A63B" w:rsidR="007A6593" w:rsidRDefault="007A6593" w:rsidP="007A6593">
      <w:pPr>
        <w:pStyle w:val="paragraphsub"/>
        <w:rPr>
          <w:rFonts w:eastAsiaTheme="minorHAnsi"/>
        </w:rPr>
      </w:pPr>
      <w:r>
        <w:rPr>
          <w:rFonts w:eastAsiaTheme="minorHAnsi"/>
        </w:rPr>
        <w:tab/>
        <w:t>(ii)</w:t>
      </w:r>
      <w:r>
        <w:rPr>
          <w:rFonts w:eastAsiaTheme="minorHAnsi"/>
        </w:rPr>
        <w:tab/>
        <w:t xml:space="preserve">in any other </w:t>
      </w:r>
      <w:r w:rsidR="00F01AD5">
        <w:rPr>
          <w:rFonts w:eastAsiaTheme="minorHAnsi"/>
        </w:rPr>
        <w:t>instrument</w:t>
      </w:r>
      <w:r>
        <w:rPr>
          <w:rFonts w:eastAsiaTheme="minorHAnsi"/>
        </w:rPr>
        <w:t xml:space="preserve"> </w:t>
      </w:r>
      <w:r w:rsidR="0027153B">
        <w:rPr>
          <w:rFonts w:eastAsiaTheme="minorHAnsi"/>
        </w:rPr>
        <w:t>made under section 60 of the ACMA Act;</w:t>
      </w:r>
    </w:p>
    <w:p w14:paraId="1F03F7A4" w14:textId="05F74FB3" w:rsidR="0027153B" w:rsidRDefault="0027153B" w:rsidP="00DB7AF6">
      <w:pPr>
        <w:pStyle w:val="subsection"/>
        <w:spacing w:before="0"/>
        <w:rPr>
          <w:rFonts w:eastAsiaTheme="minorHAnsi"/>
        </w:rPr>
      </w:pPr>
      <w:r>
        <w:rPr>
          <w:rFonts w:eastAsiaTheme="minorHAnsi"/>
        </w:rPr>
        <w:tab/>
      </w:r>
      <w:r>
        <w:rPr>
          <w:rFonts w:eastAsiaTheme="minorHAnsi"/>
        </w:rPr>
        <w:tab/>
      </w:r>
      <w:r w:rsidR="00E85FB3">
        <w:rPr>
          <w:rFonts w:eastAsiaTheme="minorHAnsi"/>
        </w:rPr>
        <w:t>t</w:t>
      </w:r>
      <w:r>
        <w:rPr>
          <w:rFonts w:eastAsiaTheme="minorHAnsi"/>
        </w:rPr>
        <w:t xml:space="preserve">he charge payable for the matter is the cost incurred </w:t>
      </w:r>
      <w:r w:rsidR="00E85FB3">
        <w:rPr>
          <w:rFonts w:eastAsiaTheme="minorHAnsi"/>
        </w:rPr>
        <w:t>plus GST (if applicable).</w:t>
      </w:r>
    </w:p>
    <w:p w14:paraId="7D9CBC86" w14:textId="5A23F395" w:rsidR="00DE0182" w:rsidRDefault="00E85FB3" w:rsidP="00DB7AF6">
      <w:pPr>
        <w:pStyle w:val="subsection"/>
        <w:rPr>
          <w:rFonts w:eastAsiaTheme="minorHAnsi"/>
        </w:rPr>
      </w:pPr>
      <w:r>
        <w:rPr>
          <w:rFonts w:eastAsiaTheme="minorHAnsi"/>
        </w:rPr>
        <w:tab/>
        <w:t>(3)</w:t>
      </w:r>
      <w:r>
        <w:rPr>
          <w:rFonts w:eastAsiaTheme="minorHAnsi"/>
        </w:rPr>
        <w:tab/>
        <w:t xml:space="preserve">This section does not apply in relation to a service or matter provided by the ACMA on a commercial basis as part of the ACMA’s additional functions under section 11 of the ACMA Act. </w:t>
      </w:r>
    </w:p>
    <w:p w14:paraId="06BB9513" w14:textId="0074BD65" w:rsidR="000C43D1" w:rsidRPr="00130083" w:rsidRDefault="000C43D1" w:rsidP="00826A09">
      <w:pPr>
        <w:pStyle w:val="Heading2"/>
      </w:pPr>
      <w:bookmarkStart w:id="22" w:name="_Toc409769820"/>
      <w:bookmarkStart w:id="23" w:name="_Toc477943755"/>
      <w:bookmarkStart w:id="24" w:name="_Toc106960287"/>
      <w:r>
        <w:rPr>
          <w:rStyle w:val="CharSectno"/>
        </w:rPr>
        <w:t>13</w:t>
      </w:r>
      <w:r w:rsidRPr="0083506B">
        <w:rPr>
          <w:rStyle w:val="CharSectno"/>
        </w:rPr>
        <w:t xml:space="preserve"> </w:t>
      </w:r>
      <w:r>
        <w:t xml:space="preserve"> </w:t>
      </w:r>
      <w:r w:rsidR="00C148F5">
        <w:t xml:space="preserve">Assigned </w:t>
      </w:r>
      <w:r w:rsidR="001C0453">
        <w:t xml:space="preserve">apparatus </w:t>
      </w:r>
      <w:r w:rsidR="00C148F5">
        <w:t xml:space="preserve">licence </w:t>
      </w:r>
      <w:r w:rsidRPr="00130083">
        <w:t>— administrative charges for instalment payments</w:t>
      </w:r>
      <w:bookmarkEnd w:id="22"/>
      <w:bookmarkEnd w:id="23"/>
      <w:bookmarkEnd w:id="24"/>
    </w:p>
    <w:p w14:paraId="65529B05" w14:textId="77777777" w:rsidR="000C43D1" w:rsidRPr="005155D4" w:rsidRDefault="000C43D1" w:rsidP="000C43D1">
      <w:pPr>
        <w:pStyle w:val="subsection"/>
      </w:pPr>
      <w:r w:rsidRPr="005155D4">
        <w:tab/>
        <w:t>(1)</w:t>
      </w:r>
      <w:r w:rsidRPr="005155D4">
        <w:tab/>
        <w:t>This section applies if:</w:t>
      </w:r>
    </w:p>
    <w:p w14:paraId="2D11F399" w14:textId="77777777" w:rsidR="000C43D1" w:rsidRPr="005155D4" w:rsidRDefault="000C43D1" w:rsidP="000C43D1">
      <w:pPr>
        <w:pStyle w:val="paragraph"/>
      </w:pPr>
      <w:r w:rsidRPr="005155D4">
        <w:tab/>
        <w:t>(a)</w:t>
      </w:r>
      <w:r w:rsidRPr="005155D4">
        <w:tab/>
        <w:t>a person applies for:</w:t>
      </w:r>
    </w:p>
    <w:p w14:paraId="24BAF3D3" w14:textId="42FD45F4" w:rsidR="000C43D1" w:rsidRPr="005155D4" w:rsidRDefault="000C43D1" w:rsidP="000C43D1">
      <w:pPr>
        <w:pStyle w:val="paragraphsub"/>
      </w:pPr>
      <w:r w:rsidRPr="005155D4">
        <w:tab/>
        <w:t>(</w:t>
      </w:r>
      <w:proofErr w:type="spellStart"/>
      <w:r w:rsidRPr="005155D4">
        <w:t>i</w:t>
      </w:r>
      <w:proofErr w:type="spellEnd"/>
      <w:r w:rsidRPr="005155D4">
        <w:t>)</w:t>
      </w:r>
      <w:r w:rsidRPr="005155D4">
        <w:tab/>
        <w:t>the issue of a</w:t>
      </w:r>
      <w:r w:rsidR="00AB3736">
        <w:t>n assigned apparatus</w:t>
      </w:r>
      <w:r w:rsidRPr="005155D4">
        <w:t xml:space="preserve"> licence mentioned in column 2 of an item in </w:t>
      </w:r>
      <w:r w:rsidR="00A84F91">
        <w:t xml:space="preserve">Tables 1, 2, 3 or 4 of </w:t>
      </w:r>
      <w:r w:rsidRPr="005155D4">
        <w:t xml:space="preserve">Part </w:t>
      </w:r>
      <w:r w:rsidR="00A84F91">
        <w:t>2</w:t>
      </w:r>
      <w:r w:rsidRPr="005155D4">
        <w:t xml:space="preserve"> of Schedule </w:t>
      </w:r>
      <w:r w:rsidR="00A84F91">
        <w:t>1</w:t>
      </w:r>
      <w:r w:rsidRPr="005155D4">
        <w:t>; or</w:t>
      </w:r>
    </w:p>
    <w:p w14:paraId="3328A4D1" w14:textId="26DF5B4E" w:rsidR="000C43D1" w:rsidRPr="005155D4" w:rsidRDefault="000C43D1" w:rsidP="000C43D1">
      <w:pPr>
        <w:pStyle w:val="paragraphsub"/>
      </w:pPr>
      <w:r w:rsidRPr="005155D4">
        <w:tab/>
        <w:t>(ii)</w:t>
      </w:r>
      <w:r w:rsidRPr="005155D4">
        <w:tab/>
        <w:t>the renewal of a</w:t>
      </w:r>
      <w:r w:rsidR="00AB3736">
        <w:t>n assigned apparatus</w:t>
      </w:r>
      <w:r w:rsidRPr="005155D4">
        <w:t xml:space="preserve"> licence mentioned in column 2 of an item in </w:t>
      </w:r>
      <w:r w:rsidR="00E74903">
        <w:t>Table</w:t>
      </w:r>
      <w:r w:rsidRPr="005155D4">
        <w:t> </w:t>
      </w:r>
      <w:r w:rsidR="00A84F91">
        <w:t>6</w:t>
      </w:r>
      <w:r w:rsidRPr="005155D4">
        <w:t xml:space="preserve"> of </w:t>
      </w:r>
      <w:r w:rsidR="00E74903">
        <w:t>Part</w:t>
      </w:r>
      <w:r w:rsidRPr="005155D4">
        <w:t xml:space="preserve"> 2</w:t>
      </w:r>
      <w:r w:rsidR="00E74903">
        <w:t xml:space="preserve"> of Schedule 1</w:t>
      </w:r>
      <w:r w:rsidRPr="005155D4">
        <w:t>; and</w:t>
      </w:r>
    </w:p>
    <w:p w14:paraId="3947C47C" w14:textId="6ADF3E7B" w:rsidR="000C43D1" w:rsidRDefault="000C43D1" w:rsidP="000C43D1">
      <w:pPr>
        <w:pStyle w:val="paragraph"/>
      </w:pPr>
      <w:r w:rsidRPr="005155D4">
        <w:tab/>
        <w:t>(b)</w:t>
      </w:r>
      <w:r w:rsidRPr="005155D4">
        <w:tab/>
        <w:t>the person elected, in the application for the issue or renewal of the licence, that subsection 6(3) of a Tax Act was to apply to the licence.</w:t>
      </w:r>
    </w:p>
    <w:p w14:paraId="1C00E6AB" w14:textId="0509158B" w:rsidR="00331A00" w:rsidRDefault="00331A00" w:rsidP="000C43D1">
      <w:pPr>
        <w:pStyle w:val="paragraph"/>
      </w:pPr>
    </w:p>
    <w:p w14:paraId="1149ABBB" w14:textId="77777777" w:rsidR="000C43D1" w:rsidRPr="005155D4" w:rsidRDefault="000C43D1" w:rsidP="000C43D1">
      <w:pPr>
        <w:pStyle w:val="subsection"/>
      </w:pPr>
      <w:r w:rsidRPr="005155D4">
        <w:tab/>
        <w:t>(2)</w:t>
      </w:r>
      <w:r w:rsidRPr="005155D4">
        <w:tab/>
        <w:t>The charge for processing the payment of an instalment of tax in accordance with the election is:</w:t>
      </w:r>
    </w:p>
    <w:p w14:paraId="524DE0E0" w14:textId="6FE21210" w:rsidR="000C43D1" w:rsidRPr="00384648" w:rsidRDefault="000C43D1" w:rsidP="000C43D1">
      <w:pPr>
        <w:pStyle w:val="paragraph"/>
      </w:pPr>
      <w:r w:rsidRPr="005155D4">
        <w:tab/>
        <w:t>(a)</w:t>
      </w:r>
      <w:r w:rsidRPr="005155D4">
        <w:tab/>
        <w:t xml:space="preserve">for a </w:t>
      </w:r>
      <w:r w:rsidR="000E4DC9" w:rsidRPr="00EB0648">
        <w:rPr>
          <w:iCs/>
        </w:rPr>
        <w:t>fixed licence (point to point (self-coordinated) station</w:t>
      </w:r>
      <w:r w:rsidR="00C720E2">
        <w:rPr>
          <w:iCs/>
        </w:rPr>
        <w:t>)</w:t>
      </w:r>
      <w:r w:rsidR="000E4DC9">
        <w:rPr>
          <w:b/>
          <w:bCs/>
          <w:i/>
        </w:rPr>
        <w:t xml:space="preserve"> </w:t>
      </w:r>
      <w:r w:rsidRPr="00384648">
        <w:t>— $4; and</w:t>
      </w:r>
    </w:p>
    <w:p w14:paraId="10B8D735" w14:textId="1EAE4CCC" w:rsidR="000C43D1" w:rsidRPr="00384648" w:rsidRDefault="000C43D1" w:rsidP="000C43D1">
      <w:pPr>
        <w:pStyle w:val="paragraph"/>
      </w:pPr>
      <w:r w:rsidRPr="005E46D0">
        <w:tab/>
        <w:t>(b)</w:t>
      </w:r>
      <w:r w:rsidRPr="005E46D0">
        <w:tab/>
        <w:t xml:space="preserve">for a </w:t>
      </w:r>
      <w:r w:rsidR="00686539" w:rsidRPr="00EB0648">
        <w:rPr>
          <w:iCs/>
        </w:rPr>
        <w:t>fixed licence (point to point (5.8 GHz band) station</w:t>
      </w:r>
      <w:r w:rsidR="00C720E2">
        <w:rPr>
          <w:iCs/>
        </w:rPr>
        <w:t>)</w:t>
      </w:r>
      <w:r w:rsidR="00686539">
        <w:rPr>
          <w:b/>
          <w:bCs/>
          <w:i/>
        </w:rPr>
        <w:t xml:space="preserve"> </w:t>
      </w:r>
      <w:r w:rsidRPr="005E46D0">
        <w:t xml:space="preserve">— </w:t>
      </w:r>
      <w:r w:rsidRPr="00384648">
        <w:t>$4; and</w:t>
      </w:r>
    </w:p>
    <w:p w14:paraId="1E24B9F6" w14:textId="17CCA6F1" w:rsidR="000C43D1" w:rsidRPr="005155D4" w:rsidRDefault="000C43D1" w:rsidP="000C43D1">
      <w:pPr>
        <w:pStyle w:val="paragraph"/>
      </w:pPr>
      <w:r w:rsidRPr="00384648">
        <w:tab/>
        <w:t>(c)</w:t>
      </w:r>
      <w:r w:rsidRPr="00384648">
        <w:tab/>
        <w:t>for any other licence — $4</w:t>
      </w:r>
      <w:r w:rsidRPr="005155D4">
        <w:t xml:space="preserve"> for each frequency assi</w:t>
      </w:r>
      <w:r w:rsidR="00E17A4C">
        <w:t>gnment requested</w:t>
      </w:r>
      <w:r w:rsidRPr="005155D4">
        <w:t>.</w:t>
      </w:r>
    </w:p>
    <w:p w14:paraId="01FEE491" w14:textId="6CC23800" w:rsidR="000C43D1" w:rsidRPr="00130083" w:rsidRDefault="000C43D1" w:rsidP="00826A09">
      <w:pPr>
        <w:pStyle w:val="Heading2"/>
      </w:pPr>
      <w:bookmarkStart w:id="25" w:name="_Toc409769821"/>
      <w:bookmarkStart w:id="26" w:name="_Toc477943756"/>
      <w:bookmarkStart w:id="27" w:name="_Toc106960288"/>
      <w:r>
        <w:rPr>
          <w:rStyle w:val="CharSectno"/>
        </w:rPr>
        <w:t>14</w:t>
      </w:r>
      <w:r>
        <w:t xml:space="preserve">  </w:t>
      </w:r>
      <w:r w:rsidR="001C0453">
        <w:t>Non</w:t>
      </w:r>
      <w:r w:rsidR="006528FF">
        <w:t xml:space="preserve"> </w:t>
      </w:r>
      <w:r w:rsidR="001C0453">
        <w:t>assigned apparatus licence</w:t>
      </w:r>
      <w:r w:rsidR="00CA317E">
        <w:t xml:space="preserve"> </w:t>
      </w:r>
      <w:r w:rsidRPr="00130083">
        <w:t>— administrative charges for instalment payments</w:t>
      </w:r>
      <w:bookmarkEnd w:id="25"/>
      <w:bookmarkEnd w:id="26"/>
      <w:bookmarkEnd w:id="27"/>
    </w:p>
    <w:p w14:paraId="2A934C1E" w14:textId="77777777" w:rsidR="000C43D1" w:rsidRPr="005155D4" w:rsidRDefault="000C43D1" w:rsidP="000C43D1">
      <w:pPr>
        <w:pStyle w:val="subsection"/>
      </w:pPr>
      <w:r w:rsidRPr="00CA74C1">
        <w:rPr>
          <w:szCs w:val="22"/>
        </w:rPr>
        <w:tab/>
        <w:t>(1)</w:t>
      </w:r>
      <w:r w:rsidRPr="00CA74C1">
        <w:rPr>
          <w:szCs w:val="22"/>
        </w:rPr>
        <w:tab/>
        <w:t>This section applies if:</w:t>
      </w:r>
    </w:p>
    <w:p w14:paraId="11A30226" w14:textId="77777777" w:rsidR="0054642F" w:rsidRDefault="000C43D1" w:rsidP="000C43D1">
      <w:pPr>
        <w:pStyle w:val="paragraph"/>
      </w:pPr>
      <w:r w:rsidRPr="005155D4">
        <w:tab/>
        <w:t>(a)</w:t>
      </w:r>
      <w:r w:rsidRPr="005155D4">
        <w:tab/>
        <w:t>a person applies for</w:t>
      </w:r>
      <w:r w:rsidR="0054642F">
        <w:t>:</w:t>
      </w:r>
    </w:p>
    <w:p w14:paraId="6FDBF2A4" w14:textId="026CC32F" w:rsidR="000C43D1" w:rsidRDefault="0054642F" w:rsidP="000327EB">
      <w:pPr>
        <w:pStyle w:val="paragraphsub"/>
      </w:pPr>
      <w:r>
        <w:tab/>
        <w:t>(</w:t>
      </w:r>
      <w:proofErr w:type="spellStart"/>
      <w:r>
        <w:t>i</w:t>
      </w:r>
      <w:proofErr w:type="spellEnd"/>
      <w:r>
        <w:t>)</w:t>
      </w:r>
      <w:r>
        <w:tab/>
      </w:r>
      <w:r w:rsidR="000C43D1" w:rsidRPr="005155D4">
        <w:t xml:space="preserve">the issue of a </w:t>
      </w:r>
      <w:proofErr w:type="spellStart"/>
      <w:r w:rsidR="00AB3736">
        <w:t>non</w:t>
      </w:r>
      <w:r w:rsidR="004F0F2E">
        <w:t xml:space="preserve"> </w:t>
      </w:r>
      <w:r w:rsidR="00AB3736">
        <w:t>assigned</w:t>
      </w:r>
      <w:proofErr w:type="spellEnd"/>
      <w:r w:rsidR="00AB3736">
        <w:t xml:space="preserve"> apparatus </w:t>
      </w:r>
      <w:r w:rsidR="000C43D1" w:rsidRPr="005155D4">
        <w:t xml:space="preserve">licence mentioned in column 2 of an item in </w:t>
      </w:r>
      <w:r w:rsidR="00387516">
        <w:t>Table 5</w:t>
      </w:r>
      <w:r w:rsidR="000C43D1" w:rsidRPr="005155D4">
        <w:t xml:space="preserve"> of </w:t>
      </w:r>
      <w:r w:rsidR="00387516">
        <w:t xml:space="preserve">Part 2 of </w:t>
      </w:r>
      <w:r w:rsidR="000C43D1" w:rsidRPr="005155D4">
        <w:t xml:space="preserve">Schedule </w:t>
      </w:r>
      <w:r w:rsidR="00387516">
        <w:t>1</w:t>
      </w:r>
      <w:r w:rsidR="000C43D1" w:rsidRPr="005155D4">
        <w:t xml:space="preserve"> (</w:t>
      </w:r>
      <w:r w:rsidR="000C43D1" w:rsidRPr="00605181">
        <w:rPr>
          <w:b/>
          <w:bCs/>
          <w:i/>
          <w:iCs/>
        </w:rPr>
        <w:t>the</w:t>
      </w:r>
      <w:r w:rsidR="000C43D1" w:rsidRPr="000327EB">
        <w:t xml:space="preserve"> </w:t>
      </w:r>
      <w:r w:rsidR="000C43D1" w:rsidRPr="00605181">
        <w:rPr>
          <w:b/>
          <w:bCs/>
          <w:i/>
          <w:iCs/>
        </w:rPr>
        <w:t>reference item</w:t>
      </w:r>
      <w:r w:rsidR="000C43D1" w:rsidRPr="005155D4">
        <w:t xml:space="preserve">); </w:t>
      </w:r>
      <w:r w:rsidR="00D75A6A">
        <w:t>or</w:t>
      </w:r>
    </w:p>
    <w:p w14:paraId="6C77CC2B" w14:textId="0870A649" w:rsidR="00D75A6A" w:rsidRPr="00AE2907" w:rsidRDefault="00D75A6A" w:rsidP="00EB0648">
      <w:pPr>
        <w:pStyle w:val="paragraphsub"/>
      </w:pPr>
      <w:r>
        <w:tab/>
        <w:t>(ii)</w:t>
      </w:r>
      <w:r>
        <w:tab/>
      </w:r>
      <w:r w:rsidRPr="005155D4">
        <w:t xml:space="preserve">the renewal of a </w:t>
      </w:r>
      <w:proofErr w:type="spellStart"/>
      <w:r w:rsidR="00AB3736">
        <w:t>non</w:t>
      </w:r>
      <w:r w:rsidR="004F0F2E">
        <w:t xml:space="preserve"> </w:t>
      </w:r>
      <w:r w:rsidR="00AB3736">
        <w:t>assigned</w:t>
      </w:r>
      <w:proofErr w:type="spellEnd"/>
      <w:r w:rsidR="00AB3736">
        <w:t xml:space="preserve"> apparatus </w:t>
      </w:r>
      <w:r w:rsidRPr="005155D4">
        <w:t xml:space="preserve">licence mentioned in </w:t>
      </w:r>
      <w:r w:rsidR="00AB3736">
        <w:t xml:space="preserve">column 2 </w:t>
      </w:r>
      <w:r w:rsidR="002772DE">
        <w:t xml:space="preserve">of an item in </w:t>
      </w:r>
      <w:r>
        <w:t>Table</w:t>
      </w:r>
      <w:r w:rsidRPr="005155D4">
        <w:t> </w:t>
      </w:r>
      <w:r>
        <w:t>6</w:t>
      </w:r>
      <w:r w:rsidRPr="005155D4">
        <w:t xml:space="preserve"> of </w:t>
      </w:r>
      <w:r>
        <w:t>Part</w:t>
      </w:r>
      <w:r w:rsidRPr="005155D4">
        <w:t xml:space="preserve"> 2</w:t>
      </w:r>
      <w:r>
        <w:t xml:space="preserve"> of Schedule 1</w:t>
      </w:r>
      <w:r w:rsidR="00AE2907">
        <w:t xml:space="preserve"> (</w:t>
      </w:r>
      <w:r w:rsidR="00AE2907" w:rsidRPr="00EB0648">
        <w:rPr>
          <w:b/>
          <w:bCs/>
          <w:i/>
          <w:iCs/>
        </w:rPr>
        <w:t xml:space="preserve">the </w:t>
      </w:r>
      <w:r w:rsidR="00AE2907" w:rsidRPr="00D004EE">
        <w:rPr>
          <w:b/>
          <w:bCs/>
          <w:i/>
          <w:iCs/>
        </w:rPr>
        <w:t>reference item</w:t>
      </w:r>
      <w:r w:rsidR="00AE2907">
        <w:t>); and</w:t>
      </w:r>
    </w:p>
    <w:p w14:paraId="63F862F4" w14:textId="77777777" w:rsidR="000C43D1" w:rsidRPr="005155D4" w:rsidRDefault="000C43D1" w:rsidP="000C43D1">
      <w:pPr>
        <w:pStyle w:val="paragraph"/>
      </w:pPr>
      <w:r w:rsidRPr="005155D4">
        <w:tab/>
        <w:t>(b)</w:t>
      </w:r>
      <w:r w:rsidRPr="005155D4">
        <w:tab/>
        <w:t>the person elected, in the application for the issue or renewal of the licence, that subsection 6(3) of a Tax Act was to apply to the licence.</w:t>
      </w:r>
    </w:p>
    <w:p w14:paraId="4AF921B4" w14:textId="77777777" w:rsidR="000C43D1" w:rsidRDefault="000C43D1" w:rsidP="000C43D1">
      <w:pPr>
        <w:pStyle w:val="SubsectionHead"/>
      </w:pPr>
      <w:r>
        <w:lastRenderedPageBreak/>
        <w:t>Election under subsection 6(4) of a Tax Act for payment by instalments — general</w:t>
      </w:r>
    </w:p>
    <w:p w14:paraId="528EC1EB" w14:textId="4F887747" w:rsidR="000C43D1" w:rsidRPr="005155D4" w:rsidRDefault="000C43D1" w:rsidP="000C43D1">
      <w:pPr>
        <w:pStyle w:val="subsection"/>
      </w:pPr>
      <w:r w:rsidRPr="005155D4">
        <w:tab/>
        <w:t>(2)</w:t>
      </w:r>
      <w:r w:rsidRPr="005155D4">
        <w:tab/>
        <w:t>Subject to subsections (3), (4) and (5), the charge for processing the payment of an instalment of tax in accordance with the election is an amount equal to the charge set out in column 3 of the</w:t>
      </w:r>
      <w:r w:rsidR="00D20CBC">
        <w:t xml:space="preserve"> relevant</w:t>
      </w:r>
      <w:r w:rsidRPr="005155D4">
        <w:t xml:space="preserve"> reference item.</w:t>
      </w:r>
    </w:p>
    <w:p w14:paraId="49B231CE" w14:textId="77777777" w:rsidR="000C43D1" w:rsidRDefault="000C43D1" w:rsidP="000C43D1">
      <w:pPr>
        <w:pStyle w:val="SubsectionHead"/>
      </w:pPr>
      <w:r>
        <w:t>Election under subsection 6(4) of a Tax Act for payment by instalments — short period</w:t>
      </w:r>
    </w:p>
    <w:p w14:paraId="542D9915" w14:textId="77777777" w:rsidR="000C43D1" w:rsidRPr="005155D4" w:rsidRDefault="000C43D1" w:rsidP="000C43D1">
      <w:pPr>
        <w:pStyle w:val="subsection"/>
      </w:pPr>
      <w:r w:rsidRPr="005155D4">
        <w:tab/>
        <w:t>(3)</w:t>
      </w:r>
      <w:r w:rsidRPr="005155D4">
        <w:tab/>
        <w:t>For subsection (2), if the period between the last anniversary of effect of the licence occurring during the period when the licence is in force and the end of the day on which the licence ceases to be in force is less than 12 months, the charge for processing the payment of the instalment is the greater of:</w:t>
      </w:r>
    </w:p>
    <w:p w14:paraId="74568E05" w14:textId="296A4EE5" w:rsidR="000C43D1" w:rsidRPr="005155D4" w:rsidRDefault="000C43D1" w:rsidP="000C43D1">
      <w:pPr>
        <w:pStyle w:val="paragraph"/>
      </w:pPr>
      <w:r w:rsidRPr="005155D4">
        <w:tab/>
        <w:t>(a)</w:t>
      </w:r>
      <w:r w:rsidRPr="005155D4">
        <w:tab/>
      </w:r>
      <w:r w:rsidR="007E1200">
        <w:t>the minimum charge;</w:t>
      </w:r>
      <w:r w:rsidRPr="005155D4">
        <w:t xml:space="preserve"> and</w:t>
      </w:r>
    </w:p>
    <w:p w14:paraId="37935C63" w14:textId="296B13C1" w:rsidR="000C43D1" w:rsidRPr="005155D4" w:rsidRDefault="000C43D1" w:rsidP="000C43D1">
      <w:pPr>
        <w:pStyle w:val="paragraph"/>
      </w:pPr>
      <w:r w:rsidRPr="005155D4">
        <w:tab/>
        <w:t>(b)</w:t>
      </w:r>
      <w:r w:rsidRPr="005155D4">
        <w:tab/>
        <w:t xml:space="preserve">an amount worked out using Table </w:t>
      </w:r>
      <w:r w:rsidR="00EA1A6F">
        <w:t>1</w:t>
      </w:r>
      <w:r w:rsidRPr="005155D4">
        <w:t>.</w:t>
      </w:r>
    </w:p>
    <w:p w14:paraId="2B4C247F" w14:textId="1FB74CFB" w:rsidR="000C43D1" w:rsidRPr="003321C6" w:rsidRDefault="000C43D1" w:rsidP="000C43D1">
      <w:pPr>
        <w:pStyle w:val="P1"/>
        <w:keepNext/>
        <w:spacing w:before="240" w:after="240"/>
        <w:ind w:left="2245" w:hanging="1281"/>
        <w:rPr>
          <w:b/>
          <w:bCs/>
        </w:rPr>
      </w:pPr>
      <w:r w:rsidRPr="003321C6">
        <w:rPr>
          <w:b/>
          <w:bCs/>
        </w:rPr>
        <w:t xml:space="preserve">Table </w:t>
      </w:r>
      <w:r w:rsidR="006510A1">
        <w:rPr>
          <w:b/>
          <w:bCs/>
        </w:rPr>
        <w:t>1</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0C43D1" w:rsidRPr="0054289A" w14:paraId="07143188" w14:textId="77777777" w:rsidTr="00FB22DA">
        <w:trPr>
          <w:cantSplit/>
        </w:trPr>
        <w:tc>
          <w:tcPr>
            <w:tcW w:w="7560" w:type="dxa"/>
            <w:tcBorders>
              <w:top w:val="single" w:sz="4" w:space="0" w:color="auto"/>
              <w:left w:val="single" w:sz="4" w:space="0" w:color="auto"/>
              <w:bottom w:val="nil"/>
              <w:right w:val="single" w:sz="4" w:space="0" w:color="auto"/>
            </w:tcBorders>
          </w:tcPr>
          <w:p w14:paraId="2320F082" w14:textId="64F42CB7" w:rsidR="000C43D1" w:rsidRPr="003321C6" w:rsidRDefault="00840959" w:rsidP="00E26452">
            <w:pPr>
              <w:pStyle w:val="Step"/>
              <w:ind w:left="1225" w:right="102" w:hanging="1123"/>
              <w:jc w:val="left"/>
              <w:rPr>
                <w:sz w:val="22"/>
                <w:szCs w:val="22"/>
              </w:rPr>
            </w:pPr>
            <w:r>
              <w:rPr>
                <w:b/>
                <w:bCs/>
                <w:sz w:val="22"/>
                <w:szCs w:val="22"/>
              </w:rPr>
              <w:t>Step 1</w:t>
            </w:r>
            <w:r w:rsidR="00C846D9">
              <w:rPr>
                <w:b/>
                <w:bCs/>
                <w:sz w:val="22"/>
                <w:szCs w:val="22"/>
              </w:rPr>
              <w:t xml:space="preserve">  </w:t>
            </w:r>
            <w:r w:rsidR="000C43D1" w:rsidRPr="003321C6">
              <w:rPr>
                <w:sz w:val="22"/>
                <w:szCs w:val="22"/>
              </w:rPr>
              <w:t>Work out an amount using the formula:</w:t>
            </w:r>
          </w:p>
          <w:p w14:paraId="41B772EF" w14:textId="77777777" w:rsidR="000C43D1" w:rsidRPr="003321C6" w:rsidRDefault="000C43D1" w:rsidP="00E26452">
            <w:pPr>
              <w:spacing w:before="240"/>
              <w:ind w:left="1225" w:right="102" w:hanging="1123"/>
              <w:jc w:val="center"/>
              <w:rPr>
                <w:rFonts w:ascii="Times New Roman" w:hAnsi="Times New Roman" w:cs="Times New Roman"/>
              </w:rPr>
            </w:pPr>
            <w:r w:rsidRPr="003321C6">
              <w:rPr>
                <w:rFonts w:ascii="Times New Roman" w:hAnsi="Times New Roman" w:cs="Times New Roman"/>
                <w:position w:val="-22"/>
              </w:rPr>
              <w:object w:dxaOrig="960" w:dyaOrig="560" w14:anchorId="676E1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o:ole="" fillcolor="window">
                  <v:imagedata r:id="rId21" o:title=""/>
                </v:shape>
                <o:OLEObject Type="Embed" ProgID="Equation.DSMT4" ShapeID="_x0000_i1025" DrawAspect="Content" ObjectID="_1717587369" r:id="rId22"/>
              </w:object>
            </w:r>
          </w:p>
          <w:p w14:paraId="35C10E25" w14:textId="77777777" w:rsidR="000C43D1" w:rsidRPr="003321C6" w:rsidRDefault="000C43D1" w:rsidP="00E26452">
            <w:pPr>
              <w:pStyle w:val="Step"/>
              <w:ind w:left="1225" w:right="102" w:hanging="1123"/>
              <w:jc w:val="left"/>
              <w:rPr>
                <w:sz w:val="22"/>
                <w:szCs w:val="22"/>
              </w:rPr>
            </w:pPr>
            <w:r w:rsidRPr="003321C6">
              <w:rPr>
                <w:sz w:val="22"/>
                <w:szCs w:val="22"/>
              </w:rPr>
              <w:tab/>
              <w:t>where:</w:t>
            </w:r>
          </w:p>
          <w:p w14:paraId="4A487AAE" w14:textId="77777777" w:rsidR="000C43D1" w:rsidRPr="003321C6" w:rsidRDefault="000C43D1" w:rsidP="00E26452">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4BDD6262" w14:textId="3945D7F5" w:rsidR="000C43D1" w:rsidRPr="0054289A" w:rsidRDefault="000C43D1" w:rsidP="00EB0648">
            <w:pPr>
              <w:pStyle w:val="Step"/>
              <w:spacing w:before="60"/>
              <w:ind w:left="1225" w:right="102" w:hanging="1123"/>
              <w:jc w:val="left"/>
              <w:rPr>
                <w:rFonts w:ascii="Arial" w:hAnsi="Arial" w:cs="Arial"/>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 xml:space="preserve">is the number of days in the period starting on the anniversary of effect of the licence and ending at the end of the day when the licence expires. </w:t>
            </w:r>
          </w:p>
        </w:tc>
      </w:tr>
      <w:tr w:rsidR="00840959" w:rsidRPr="0054289A" w14:paraId="796DB255" w14:textId="77777777" w:rsidTr="00FB22DA">
        <w:trPr>
          <w:cantSplit/>
        </w:trPr>
        <w:tc>
          <w:tcPr>
            <w:tcW w:w="7560" w:type="dxa"/>
            <w:tcBorders>
              <w:top w:val="nil"/>
              <w:left w:val="single" w:sz="4" w:space="0" w:color="auto"/>
              <w:bottom w:val="single" w:sz="4" w:space="0" w:color="auto"/>
              <w:right w:val="single" w:sz="4" w:space="0" w:color="auto"/>
            </w:tcBorders>
          </w:tcPr>
          <w:p w14:paraId="43784EA4" w14:textId="5B9D0A93" w:rsidR="00840959" w:rsidRPr="00EB0648" w:rsidRDefault="00C846D9" w:rsidP="00FB22DA">
            <w:pPr>
              <w:pStyle w:val="Step"/>
              <w:spacing w:after="120"/>
              <w:ind w:left="1225" w:right="102" w:hanging="1123"/>
              <w:jc w:val="left"/>
              <w:rPr>
                <w:sz w:val="22"/>
                <w:szCs w:val="22"/>
              </w:rPr>
            </w:pPr>
            <w:r>
              <w:rPr>
                <w:b/>
                <w:bCs/>
                <w:sz w:val="22"/>
                <w:szCs w:val="22"/>
              </w:rPr>
              <w:t xml:space="preserve">Step 2  </w:t>
            </w:r>
            <w:r w:rsidR="009F1D68">
              <w:rPr>
                <w:sz w:val="22"/>
                <w:szCs w:val="22"/>
                <w:shd w:val="clear" w:color="auto" w:fill="FFFFFF"/>
              </w:rPr>
              <w:t xml:space="preserve"> Round the amount to the nearest dollar in accordance with section </w:t>
            </w:r>
            <w:r w:rsidR="006510A1">
              <w:rPr>
                <w:sz w:val="22"/>
                <w:szCs w:val="22"/>
                <w:shd w:val="clear" w:color="auto" w:fill="FFFFFF"/>
              </w:rPr>
              <w:t>16</w:t>
            </w:r>
            <w:r w:rsidR="009F1D68">
              <w:rPr>
                <w:sz w:val="22"/>
                <w:szCs w:val="22"/>
                <w:shd w:val="clear" w:color="auto" w:fill="FFFFFF"/>
              </w:rPr>
              <w:t>.</w:t>
            </w:r>
          </w:p>
        </w:tc>
      </w:tr>
    </w:tbl>
    <w:p w14:paraId="2CBCDF69" w14:textId="77777777" w:rsidR="000C43D1" w:rsidRDefault="000C43D1" w:rsidP="000C43D1">
      <w:pPr>
        <w:pStyle w:val="SubsectionHead"/>
      </w:pPr>
      <w:r>
        <w:t>Election under subsection 6(5) of a Tax Act for payout of remaining instalments</w:t>
      </w:r>
    </w:p>
    <w:p w14:paraId="64D3910A" w14:textId="77777777" w:rsidR="000C43D1" w:rsidRPr="005155D4" w:rsidRDefault="000C43D1" w:rsidP="000C43D1">
      <w:pPr>
        <w:pStyle w:val="subsection"/>
      </w:pPr>
      <w:r w:rsidRPr="005155D4">
        <w:tab/>
        <w:t>(4)</w:t>
      </w:r>
      <w:r w:rsidRPr="005155D4">
        <w:tab/>
        <w:t>If the person notifies the ACMA as set out in subsection 6(5) of a Tax Act:</w:t>
      </w:r>
    </w:p>
    <w:p w14:paraId="23701AEE" w14:textId="77777777" w:rsidR="000C43D1" w:rsidRPr="005155D4" w:rsidRDefault="000C43D1" w:rsidP="000C43D1">
      <w:pPr>
        <w:pStyle w:val="paragraph"/>
      </w:pPr>
      <w:r w:rsidRPr="005155D4">
        <w:tab/>
        <w:t>(a)</w:t>
      </w:r>
      <w:r w:rsidRPr="005155D4">
        <w:tab/>
        <w:t>subsection (2) ceases to apply on the day on which the person notifies the ACMA; and</w:t>
      </w:r>
    </w:p>
    <w:p w14:paraId="1EC5DE53" w14:textId="77777777" w:rsidR="000C43D1" w:rsidRPr="005155D4" w:rsidRDefault="000C43D1" w:rsidP="000C43D1">
      <w:pPr>
        <w:pStyle w:val="paragraph"/>
      </w:pPr>
      <w:r w:rsidRPr="005155D4">
        <w:tab/>
        <w:t>(b)</w:t>
      </w:r>
      <w:r w:rsidRPr="005155D4">
        <w:tab/>
        <w:t>the charge for processing the payment of tax in accordance with the notification is:</w:t>
      </w:r>
    </w:p>
    <w:p w14:paraId="27EEE308" w14:textId="49B1CC67" w:rsidR="000C43D1" w:rsidRPr="005155D4" w:rsidRDefault="000C43D1" w:rsidP="000C43D1">
      <w:pPr>
        <w:pStyle w:val="paragraphsub"/>
      </w:pPr>
      <w:r w:rsidRPr="005155D4">
        <w:tab/>
        <w:t>(</w:t>
      </w:r>
      <w:proofErr w:type="spellStart"/>
      <w:r w:rsidRPr="005155D4">
        <w:t>i</w:t>
      </w:r>
      <w:proofErr w:type="spellEnd"/>
      <w:r w:rsidRPr="005155D4">
        <w:t>)</w:t>
      </w:r>
      <w:r w:rsidRPr="005155D4">
        <w:tab/>
        <w:t xml:space="preserve">for the first year of the licence after the anniversary of effect of the licence mentioned in the subsection — the amount set out in column 3 of the </w:t>
      </w:r>
      <w:r w:rsidR="00FC049B">
        <w:t xml:space="preserve">relevant </w:t>
      </w:r>
      <w:r w:rsidRPr="005155D4">
        <w:t>reference item; and</w:t>
      </w:r>
    </w:p>
    <w:p w14:paraId="12886B52" w14:textId="7B625AAD" w:rsidR="000C43D1" w:rsidRPr="005155D4" w:rsidRDefault="000C43D1" w:rsidP="000C43D1">
      <w:pPr>
        <w:pStyle w:val="paragraphsub"/>
      </w:pPr>
      <w:r w:rsidRPr="005155D4">
        <w:tab/>
        <w:t>(ii)</w:t>
      </w:r>
      <w:r w:rsidRPr="005155D4">
        <w:tab/>
        <w:t>for each complete year of the licence (if any) after the year mentioned in subparagraph (</w:t>
      </w:r>
      <w:proofErr w:type="spellStart"/>
      <w:r w:rsidRPr="005155D4">
        <w:t>i</w:t>
      </w:r>
      <w:proofErr w:type="spellEnd"/>
      <w:r w:rsidRPr="005155D4">
        <w:t xml:space="preserve">) — the amount set out in column 3 of the </w:t>
      </w:r>
      <w:r w:rsidR="00FC049B">
        <w:t xml:space="preserve">relevant </w:t>
      </w:r>
      <w:r w:rsidRPr="005155D4">
        <w:t>reference item, reduced by the minimum charge; and</w:t>
      </w:r>
    </w:p>
    <w:p w14:paraId="1689F239" w14:textId="62486195" w:rsidR="000C43D1" w:rsidRPr="005155D4" w:rsidRDefault="000C43D1" w:rsidP="000C43D1">
      <w:pPr>
        <w:pStyle w:val="paragraphsub"/>
      </w:pPr>
      <w:r w:rsidRPr="005155D4">
        <w:tab/>
        <w:t>(iii)</w:t>
      </w:r>
      <w:r w:rsidRPr="005155D4">
        <w:tab/>
        <w:t>for any part of a year of the licence (if any) after the year mentioned in subparagraph (</w:t>
      </w:r>
      <w:proofErr w:type="spellStart"/>
      <w:r w:rsidRPr="005155D4">
        <w:t>i</w:t>
      </w:r>
      <w:proofErr w:type="spellEnd"/>
      <w:r w:rsidRPr="005155D4">
        <w:t xml:space="preserve">) — an amount worked out using Table </w:t>
      </w:r>
      <w:r w:rsidR="006510A1">
        <w:t>2</w:t>
      </w:r>
      <w:r w:rsidRPr="005155D4">
        <w:t>.</w:t>
      </w:r>
    </w:p>
    <w:p w14:paraId="451E287C" w14:textId="2B7FA217" w:rsidR="000C43D1" w:rsidRPr="003321C6" w:rsidRDefault="000C43D1" w:rsidP="000C43D1">
      <w:pPr>
        <w:pStyle w:val="P1"/>
        <w:keepNext/>
        <w:spacing w:before="240" w:after="240"/>
        <w:ind w:left="2245" w:hanging="1281"/>
        <w:rPr>
          <w:b/>
          <w:bCs/>
        </w:rPr>
      </w:pPr>
      <w:r>
        <w:rPr>
          <w:b/>
          <w:bCs/>
        </w:rPr>
        <w:lastRenderedPageBreak/>
        <w:t xml:space="preserve">Table </w:t>
      </w:r>
      <w:r w:rsidR="006510A1">
        <w:rPr>
          <w:b/>
          <w:bCs/>
        </w:rPr>
        <w:t>2</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0C43D1" w14:paraId="39680D87" w14:textId="77777777" w:rsidTr="00E26452">
        <w:trPr>
          <w:cantSplit/>
        </w:trPr>
        <w:tc>
          <w:tcPr>
            <w:tcW w:w="7560" w:type="dxa"/>
            <w:tcBorders>
              <w:top w:val="single" w:sz="4" w:space="0" w:color="auto"/>
              <w:left w:val="single" w:sz="4" w:space="0" w:color="auto"/>
              <w:bottom w:val="single" w:sz="4" w:space="0" w:color="auto"/>
              <w:right w:val="single" w:sz="4" w:space="0" w:color="auto"/>
            </w:tcBorders>
          </w:tcPr>
          <w:p w14:paraId="3103E43B" w14:textId="18034B84" w:rsidR="000C43D1" w:rsidRPr="003321C6" w:rsidRDefault="00FD67EA" w:rsidP="00E26452">
            <w:pPr>
              <w:pStyle w:val="Step"/>
              <w:ind w:left="1225" w:right="102" w:hanging="1123"/>
              <w:jc w:val="left"/>
              <w:rPr>
                <w:sz w:val="22"/>
                <w:szCs w:val="22"/>
              </w:rPr>
            </w:pPr>
            <w:r>
              <w:rPr>
                <w:b/>
                <w:bCs/>
                <w:sz w:val="22"/>
                <w:szCs w:val="22"/>
              </w:rPr>
              <w:t>Step 1</w:t>
            </w:r>
            <w:r w:rsidR="000C43D1" w:rsidRPr="003321C6">
              <w:rPr>
                <w:sz w:val="22"/>
                <w:szCs w:val="22"/>
              </w:rPr>
              <w:tab/>
              <w:t>Work out an amount using the formula:</w:t>
            </w:r>
          </w:p>
          <w:p w14:paraId="7D577456" w14:textId="77777777" w:rsidR="000C43D1" w:rsidRPr="003321C6" w:rsidRDefault="000C43D1" w:rsidP="00E26452">
            <w:pPr>
              <w:keepNext/>
              <w:spacing w:before="240"/>
              <w:ind w:left="1225" w:right="102" w:hanging="1123"/>
              <w:jc w:val="center"/>
              <w:rPr>
                <w:rFonts w:ascii="Times New Roman" w:hAnsi="Times New Roman" w:cs="Times New Roman"/>
              </w:rPr>
            </w:pPr>
            <w:r w:rsidRPr="003321C6">
              <w:rPr>
                <w:rFonts w:ascii="Times New Roman" w:hAnsi="Times New Roman" w:cs="Times New Roman"/>
                <w:u w:val="single"/>
              </w:rPr>
              <w:t>(AC – minimum charge) x D</w:t>
            </w:r>
          </w:p>
          <w:p w14:paraId="1F16FD55" w14:textId="77777777" w:rsidR="000C43D1" w:rsidRPr="003321C6" w:rsidRDefault="000C43D1" w:rsidP="00E26452">
            <w:pPr>
              <w:ind w:left="1225" w:right="102" w:hanging="1123"/>
              <w:jc w:val="center"/>
              <w:rPr>
                <w:rFonts w:ascii="Times New Roman" w:hAnsi="Times New Roman" w:cs="Times New Roman"/>
              </w:rPr>
            </w:pPr>
            <w:r w:rsidRPr="003321C6">
              <w:rPr>
                <w:rFonts w:ascii="Times New Roman" w:hAnsi="Times New Roman" w:cs="Times New Roman"/>
              </w:rPr>
              <w:t>365</w:t>
            </w:r>
          </w:p>
          <w:p w14:paraId="5001638B" w14:textId="77777777" w:rsidR="000C43D1" w:rsidRPr="003321C6" w:rsidRDefault="000C43D1" w:rsidP="00E26452">
            <w:pPr>
              <w:pStyle w:val="Step"/>
              <w:ind w:left="1225" w:right="102" w:hanging="1123"/>
              <w:jc w:val="left"/>
              <w:rPr>
                <w:sz w:val="22"/>
                <w:szCs w:val="22"/>
              </w:rPr>
            </w:pPr>
            <w:r w:rsidRPr="003321C6">
              <w:rPr>
                <w:sz w:val="22"/>
                <w:szCs w:val="22"/>
              </w:rPr>
              <w:tab/>
              <w:t>where:</w:t>
            </w:r>
          </w:p>
          <w:p w14:paraId="6054B824" w14:textId="77777777" w:rsidR="000C43D1" w:rsidRPr="003321C6" w:rsidRDefault="000C43D1" w:rsidP="00E26452">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2D292574" w14:textId="77777777" w:rsidR="000C43D1" w:rsidRPr="003321C6" w:rsidRDefault="000C43D1" w:rsidP="00E26452">
            <w:pPr>
              <w:pStyle w:val="Step"/>
              <w:spacing w:before="60"/>
              <w:ind w:left="1225" w:right="102" w:hanging="1123"/>
              <w:jc w:val="left"/>
              <w:rPr>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is the number of days in the part of the year.</w:t>
            </w:r>
          </w:p>
          <w:p w14:paraId="1E8EADF5" w14:textId="70C36320" w:rsidR="000C43D1" w:rsidRPr="003321C6" w:rsidRDefault="006510A1" w:rsidP="00E26452">
            <w:pPr>
              <w:pStyle w:val="Step"/>
              <w:ind w:left="1225" w:right="102" w:hanging="1123"/>
              <w:jc w:val="left"/>
              <w:rPr>
                <w:sz w:val="22"/>
                <w:szCs w:val="22"/>
              </w:rPr>
            </w:pPr>
            <w:r>
              <w:rPr>
                <w:b/>
                <w:bCs/>
                <w:sz w:val="22"/>
                <w:szCs w:val="22"/>
              </w:rPr>
              <w:t xml:space="preserve">Step 2  </w:t>
            </w:r>
            <w:r>
              <w:rPr>
                <w:sz w:val="22"/>
                <w:szCs w:val="22"/>
                <w:shd w:val="clear" w:color="auto" w:fill="FFFFFF"/>
              </w:rPr>
              <w:t> Round the amount to the nearest dollar in accordance with section 16.</w:t>
            </w:r>
          </w:p>
          <w:p w14:paraId="62B4492C" w14:textId="77777777" w:rsidR="000C43D1" w:rsidRDefault="000C43D1" w:rsidP="00E26452">
            <w:pPr>
              <w:pStyle w:val="Step"/>
              <w:spacing w:before="0"/>
              <w:ind w:left="140" w:firstLine="0"/>
              <w:rPr>
                <w:rFonts w:ascii="Arial" w:hAnsi="Arial" w:cs="Arial"/>
                <w:sz w:val="22"/>
                <w:szCs w:val="22"/>
              </w:rPr>
            </w:pPr>
          </w:p>
        </w:tc>
      </w:tr>
    </w:tbl>
    <w:p w14:paraId="67DBC723" w14:textId="77777777" w:rsidR="000C43D1" w:rsidRDefault="000C43D1" w:rsidP="000C43D1">
      <w:pPr>
        <w:pStyle w:val="SubsectionHead"/>
      </w:pPr>
      <w:r>
        <w:t>Application of subsection 6(6) of a Tax Act — payment of all instalments after overdue instalment</w:t>
      </w:r>
    </w:p>
    <w:p w14:paraId="75737469" w14:textId="77777777" w:rsidR="000C43D1" w:rsidRPr="00CA74C1" w:rsidRDefault="000C43D1" w:rsidP="000C43D1">
      <w:pPr>
        <w:pStyle w:val="subsection"/>
        <w:rPr>
          <w:szCs w:val="22"/>
        </w:rPr>
      </w:pPr>
      <w:r w:rsidRPr="005155D4">
        <w:tab/>
        <w:t>(5)</w:t>
      </w:r>
      <w:r w:rsidRPr="005155D4">
        <w:tab/>
        <w:t>If subsection 6(6) of a Tax Act applies:</w:t>
      </w:r>
    </w:p>
    <w:p w14:paraId="6945D328" w14:textId="77777777" w:rsidR="000C43D1" w:rsidRPr="005155D4" w:rsidRDefault="000C43D1" w:rsidP="000C43D1">
      <w:pPr>
        <w:pStyle w:val="paragraph"/>
      </w:pPr>
      <w:r w:rsidRPr="005155D4">
        <w:tab/>
        <w:t>(a)</w:t>
      </w:r>
      <w:r w:rsidRPr="005155D4">
        <w:tab/>
        <w:t>subsection (2) ceases to apply on the first day that subsection 6(6) applies; and</w:t>
      </w:r>
    </w:p>
    <w:p w14:paraId="36C29ED7" w14:textId="77777777" w:rsidR="000C43D1" w:rsidRPr="005155D4" w:rsidRDefault="000C43D1" w:rsidP="000C43D1">
      <w:pPr>
        <w:pStyle w:val="paragraph"/>
      </w:pPr>
      <w:r w:rsidRPr="005155D4">
        <w:tab/>
        <w:t>(b)</w:t>
      </w:r>
      <w:r w:rsidRPr="005155D4">
        <w:tab/>
        <w:t>the charge for processing the payment of tax in accordance with the subsection is:</w:t>
      </w:r>
    </w:p>
    <w:p w14:paraId="63547ADD" w14:textId="27719F22" w:rsidR="000C43D1" w:rsidRPr="005155D4" w:rsidRDefault="000C43D1" w:rsidP="000C43D1">
      <w:pPr>
        <w:pStyle w:val="paragraphsub"/>
      </w:pPr>
      <w:r w:rsidRPr="005155D4">
        <w:tab/>
        <w:t>(</w:t>
      </w:r>
      <w:proofErr w:type="spellStart"/>
      <w:r w:rsidRPr="005155D4">
        <w:t>i</w:t>
      </w:r>
      <w:proofErr w:type="spellEnd"/>
      <w:r w:rsidRPr="005155D4">
        <w:t>)</w:t>
      </w:r>
      <w:r w:rsidRPr="005155D4">
        <w:tab/>
        <w:t xml:space="preserve">for the first year of the licence after the anniversary of effect of the licence mentioned in the subsection — the amount set out in column 3 of the </w:t>
      </w:r>
      <w:r w:rsidR="00206B9F">
        <w:t xml:space="preserve">relevant </w:t>
      </w:r>
      <w:r w:rsidRPr="005155D4">
        <w:t>reference item; and</w:t>
      </w:r>
    </w:p>
    <w:p w14:paraId="3AFA6B8B" w14:textId="1C69A9DB" w:rsidR="000C43D1" w:rsidRPr="005155D4" w:rsidRDefault="000C43D1" w:rsidP="000C43D1">
      <w:pPr>
        <w:pStyle w:val="paragraphsub"/>
      </w:pPr>
      <w:r w:rsidRPr="005155D4">
        <w:tab/>
        <w:t>(ii)</w:t>
      </w:r>
      <w:r w:rsidRPr="005155D4">
        <w:tab/>
        <w:t>for each complete year of the licence (if any) after the year mentioned in subparagraph (</w:t>
      </w:r>
      <w:proofErr w:type="spellStart"/>
      <w:r w:rsidRPr="005155D4">
        <w:t>i</w:t>
      </w:r>
      <w:proofErr w:type="spellEnd"/>
      <w:r w:rsidRPr="005155D4">
        <w:t xml:space="preserve">) — the amount set out in column 3 of the </w:t>
      </w:r>
      <w:r w:rsidR="00206B9F">
        <w:t xml:space="preserve">relevant </w:t>
      </w:r>
      <w:r w:rsidRPr="005155D4">
        <w:t>reference item, reduced by the minimum charge; and</w:t>
      </w:r>
    </w:p>
    <w:p w14:paraId="4ACA6EB3" w14:textId="0E824A68" w:rsidR="00637F61" w:rsidRDefault="000C43D1" w:rsidP="00BA491C">
      <w:pPr>
        <w:pStyle w:val="paragraphsub"/>
      </w:pPr>
      <w:r w:rsidRPr="005155D4">
        <w:tab/>
        <w:t>(iii)</w:t>
      </w:r>
      <w:r w:rsidRPr="005155D4">
        <w:tab/>
        <w:t>for any part of a year of the licence (if any) after the year mentioned in subparagraph (</w:t>
      </w:r>
      <w:proofErr w:type="spellStart"/>
      <w:r w:rsidRPr="005155D4">
        <w:t>i</w:t>
      </w:r>
      <w:proofErr w:type="spellEnd"/>
      <w:r w:rsidRPr="005155D4">
        <w:t xml:space="preserve">) — an amount worked out using Table </w:t>
      </w:r>
      <w:r w:rsidR="00FD67EA">
        <w:t>2</w:t>
      </w:r>
      <w:r w:rsidRPr="005155D4">
        <w:t>.</w:t>
      </w:r>
    </w:p>
    <w:p w14:paraId="7E2FC7A7" w14:textId="2B1949FE" w:rsidR="007D0DC1" w:rsidRDefault="007D0DC1" w:rsidP="007D0DC1">
      <w:pPr>
        <w:pStyle w:val="SubsectionHead"/>
      </w:pPr>
      <w:r>
        <w:t>Definitions</w:t>
      </w:r>
    </w:p>
    <w:p w14:paraId="783CA95E" w14:textId="2DB46A82" w:rsidR="007A0035" w:rsidRDefault="00BA491C" w:rsidP="00BA491C">
      <w:pPr>
        <w:pStyle w:val="subsection"/>
      </w:pPr>
      <w:r>
        <w:tab/>
      </w:r>
      <w:r w:rsidR="007A0035">
        <w:t>(6)</w:t>
      </w:r>
      <w:r w:rsidR="007A0035">
        <w:tab/>
      </w:r>
      <w:r w:rsidR="00CE653A">
        <w:t>T</w:t>
      </w:r>
      <w:r w:rsidR="00637F61">
        <w:t>he</w:t>
      </w:r>
      <w:r w:rsidR="007A0035">
        <w:t xml:space="preserve"> </w:t>
      </w:r>
      <w:r w:rsidR="007A0035" w:rsidRPr="00605181">
        <w:rPr>
          <w:b/>
          <w:bCs/>
          <w:i/>
          <w:iCs/>
        </w:rPr>
        <w:t>minimum charge</w:t>
      </w:r>
      <w:r w:rsidR="007A0035" w:rsidRPr="00BA491C">
        <w:t xml:space="preserve"> </w:t>
      </w:r>
      <w:r w:rsidR="00637F61">
        <w:t xml:space="preserve">is $4. </w:t>
      </w:r>
    </w:p>
    <w:p w14:paraId="6A2063C0" w14:textId="1E17A924" w:rsidR="003D3E43" w:rsidRPr="00605181" w:rsidRDefault="003D3E43" w:rsidP="00BA491C">
      <w:pPr>
        <w:pStyle w:val="subsection"/>
        <w:rPr>
          <w:b/>
          <w:bCs/>
        </w:rPr>
      </w:pPr>
      <w:r>
        <w:tab/>
        <w:t>(7)</w:t>
      </w:r>
      <w:r>
        <w:tab/>
        <w:t xml:space="preserve">In this section, the </w:t>
      </w:r>
      <w:r>
        <w:rPr>
          <w:b/>
          <w:bCs/>
          <w:i/>
          <w:iCs/>
        </w:rPr>
        <w:t>anniversary of effect</w:t>
      </w:r>
      <w:r w:rsidRPr="00605181">
        <w:t xml:space="preserve"> of a licence</w:t>
      </w:r>
      <w:r>
        <w:t xml:space="preserve"> is the anniversary of the day the licence came into force.</w:t>
      </w:r>
    </w:p>
    <w:p w14:paraId="799EDB3B" w14:textId="22D539AD" w:rsidR="000C43D1" w:rsidRPr="00130083" w:rsidRDefault="000C43D1" w:rsidP="00FB74E8">
      <w:pPr>
        <w:pStyle w:val="Heading2"/>
      </w:pPr>
      <w:bookmarkStart w:id="28" w:name="_Toc409769822"/>
      <w:bookmarkStart w:id="29" w:name="_Toc477943757"/>
      <w:bookmarkStart w:id="30" w:name="_Toc106960289"/>
      <w:r>
        <w:rPr>
          <w:rStyle w:val="CharSectno"/>
        </w:rPr>
        <w:t>15</w:t>
      </w:r>
      <w:r>
        <w:t xml:space="preserve">  </w:t>
      </w:r>
      <w:r w:rsidR="00857BE5">
        <w:t>PTS licences</w:t>
      </w:r>
      <w:r w:rsidR="00D266E1">
        <w:t xml:space="preserve"> </w:t>
      </w:r>
      <w:r w:rsidRPr="00130083">
        <w:t>— administrative charges for instalment payments</w:t>
      </w:r>
      <w:bookmarkEnd w:id="28"/>
      <w:bookmarkEnd w:id="29"/>
      <w:bookmarkEnd w:id="30"/>
    </w:p>
    <w:p w14:paraId="5E4D68A8" w14:textId="77777777" w:rsidR="000C43D1" w:rsidRPr="005155D4" w:rsidRDefault="000C43D1" w:rsidP="000C43D1">
      <w:pPr>
        <w:pStyle w:val="subsection"/>
      </w:pPr>
      <w:r w:rsidRPr="005155D4">
        <w:tab/>
        <w:t>(1)</w:t>
      </w:r>
      <w:r w:rsidRPr="005155D4">
        <w:tab/>
        <w:t>This section applies if:</w:t>
      </w:r>
    </w:p>
    <w:p w14:paraId="5AB4E98B" w14:textId="3F77FDB0" w:rsidR="000C43D1" w:rsidRPr="005155D4" w:rsidRDefault="000C43D1" w:rsidP="000C43D1">
      <w:pPr>
        <w:pStyle w:val="paragraph"/>
      </w:pPr>
      <w:r w:rsidRPr="005155D4">
        <w:tab/>
        <w:t>(a)</w:t>
      </w:r>
      <w:r w:rsidRPr="005155D4">
        <w:tab/>
        <w:t>a person applies for the issue</w:t>
      </w:r>
      <w:r w:rsidR="00855C7A">
        <w:t xml:space="preserve"> </w:t>
      </w:r>
      <w:r w:rsidR="00ED269D">
        <w:t xml:space="preserve">or renewal </w:t>
      </w:r>
      <w:r w:rsidR="004D0432">
        <w:t xml:space="preserve">of a </w:t>
      </w:r>
      <w:r w:rsidR="00F73604">
        <w:t>PTS licence (PMTS Class B) or PTS licence (PMTS Class C)</w:t>
      </w:r>
      <w:r w:rsidRPr="005155D4">
        <w:t>; and</w:t>
      </w:r>
    </w:p>
    <w:p w14:paraId="697064A4" w14:textId="77777777" w:rsidR="000C43D1" w:rsidRPr="005155D4" w:rsidRDefault="000C43D1" w:rsidP="000C43D1">
      <w:pPr>
        <w:pStyle w:val="paragraph"/>
      </w:pPr>
      <w:r w:rsidRPr="005155D4">
        <w:tab/>
        <w:t>(b)</w:t>
      </w:r>
      <w:r w:rsidRPr="005155D4">
        <w:tab/>
        <w:t>the person elected, in the application for the issue or renewal of</w:t>
      </w:r>
      <w:r>
        <w:t xml:space="preserve"> the licence, that subsection 6</w:t>
      </w:r>
      <w:r w:rsidRPr="005155D4">
        <w:t>(3) of a Tax Act was to apply to the licence.</w:t>
      </w:r>
    </w:p>
    <w:p w14:paraId="17D1DE0B" w14:textId="77777777" w:rsidR="000C43D1" w:rsidRPr="005155D4" w:rsidRDefault="000C43D1" w:rsidP="000C43D1">
      <w:pPr>
        <w:pStyle w:val="subsection"/>
      </w:pPr>
      <w:r w:rsidRPr="005155D4">
        <w:tab/>
        <w:t>(2)</w:t>
      </w:r>
      <w:r w:rsidRPr="005155D4">
        <w:tab/>
        <w:t>Subject to subsections (3) and (4), the charge for processing the payment of an instalment of tax in accordance with the election is the hourly rate.</w:t>
      </w:r>
    </w:p>
    <w:p w14:paraId="69400623" w14:textId="77777777" w:rsidR="000C43D1" w:rsidRPr="005155D4" w:rsidRDefault="000C43D1" w:rsidP="000C43D1">
      <w:pPr>
        <w:pStyle w:val="subsection"/>
      </w:pPr>
      <w:r w:rsidRPr="005155D4">
        <w:tab/>
        <w:t>(3)</w:t>
      </w:r>
      <w:r w:rsidRPr="005155D4">
        <w:tab/>
        <w:t>If the person notifies the ACMA as set out in subsection 6(5) of a Tax Act:</w:t>
      </w:r>
    </w:p>
    <w:p w14:paraId="58386B1E" w14:textId="77777777" w:rsidR="000C43D1" w:rsidRPr="005155D4" w:rsidRDefault="000C43D1" w:rsidP="000C43D1">
      <w:pPr>
        <w:pStyle w:val="paragraph"/>
      </w:pPr>
      <w:r w:rsidRPr="005155D4">
        <w:tab/>
        <w:t>(a)</w:t>
      </w:r>
      <w:r w:rsidRPr="005155D4">
        <w:tab/>
        <w:t>subsection (2) ceases to apply when the person notifies the ACMA; and</w:t>
      </w:r>
    </w:p>
    <w:p w14:paraId="07724827" w14:textId="77777777" w:rsidR="000C43D1" w:rsidRPr="00CA74C1" w:rsidRDefault="000C43D1" w:rsidP="000C43D1">
      <w:pPr>
        <w:pStyle w:val="paragraph"/>
        <w:rPr>
          <w:szCs w:val="22"/>
        </w:rPr>
      </w:pPr>
      <w:r w:rsidRPr="005155D4">
        <w:tab/>
        <w:t>(b)</w:t>
      </w:r>
      <w:r w:rsidRPr="005155D4">
        <w:tab/>
        <w:t>the charge for processing</w:t>
      </w:r>
      <w:r w:rsidRPr="00CA74C1">
        <w:rPr>
          <w:szCs w:val="22"/>
        </w:rPr>
        <w:t xml:space="preserve"> the payment of tax in accordance with the notification is the hourly rate.</w:t>
      </w:r>
    </w:p>
    <w:p w14:paraId="4646A302" w14:textId="77777777" w:rsidR="000C43D1" w:rsidRPr="005155D4" w:rsidRDefault="000C43D1" w:rsidP="000C43D1">
      <w:pPr>
        <w:pStyle w:val="subsection"/>
      </w:pPr>
      <w:r w:rsidRPr="005155D4">
        <w:tab/>
        <w:t>(4)</w:t>
      </w:r>
      <w:r w:rsidRPr="005155D4">
        <w:tab/>
        <w:t>If subsection 6(6) of a Tax Act applies:</w:t>
      </w:r>
    </w:p>
    <w:p w14:paraId="1EE86F53" w14:textId="24081412" w:rsidR="000C43D1" w:rsidRPr="005155D4" w:rsidRDefault="000C43D1" w:rsidP="000C43D1">
      <w:pPr>
        <w:pStyle w:val="paragraph"/>
      </w:pPr>
      <w:r w:rsidRPr="005155D4">
        <w:lastRenderedPageBreak/>
        <w:tab/>
        <w:t>(a)</w:t>
      </w:r>
      <w:r w:rsidRPr="005155D4">
        <w:tab/>
        <w:t xml:space="preserve">subsection (2) ceases to apply on the first day that subsection 6(6) </w:t>
      </w:r>
      <w:r w:rsidR="00FC184E">
        <w:t xml:space="preserve">of </w:t>
      </w:r>
      <w:r w:rsidR="00B526B0">
        <w:t>the</w:t>
      </w:r>
      <w:r w:rsidR="00FC184E">
        <w:t xml:space="preserve"> Tax Act </w:t>
      </w:r>
      <w:r w:rsidRPr="005155D4">
        <w:t>applies; and</w:t>
      </w:r>
    </w:p>
    <w:p w14:paraId="560396B2" w14:textId="77777777" w:rsidR="000C43D1" w:rsidRPr="005155D4" w:rsidRDefault="000C43D1" w:rsidP="000C43D1">
      <w:pPr>
        <w:pStyle w:val="paragraph"/>
      </w:pPr>
      <w:r w:rsidRPr="005155D4">
        <w:tab/>
        <w:t>(b)</w:t>
      </w:r>
      <w:r w:rsidRPr="005155D4">
        <w:tab/>
        <w:t>the charge for processing the payment of tax in accordance with the subsection is the hourly rate.</w:t>
      </w:r>
    </w:p>
    <w:p w14:paraId="742511A1" w14:textId="6148F0FD" w:rsidR="003818E1" w:rsidRPr="003818E1" w:rsidRDefault="00EC5905" w:rsidP="00F66F09">
      <w:pPr>
        <w:pStyle w:val="Heading2"/>
      </w:pPr>
      <w:bookmarkStart w:id="31" w:name="_Toc409769823"/>
      <w:bookmarkStart w:id="32" w:name="_Toc106960290"/>
      <w:r w:rsidRPr="00B11F92">
        <w:rPr>
          <w:rStyle w:val="CharSectno"/>
        </w:rPr>
        <w:t>16</w:t>
      </w:r>
      <w:r w:rsidR="003818E1" w:rsidRPr="003818E1">
        <w:t>  Rounding of amounts</w:t>
      </w:r>
      <w:bookmarkEnd w:id="31"/>
      <w:bookmarkEnd w:id="32"/>
    </w:p>
    <w:p w14:paraId="4D224500" w14:textId="727A92C2" w:rsidR="003818E1" w:rsidRPr="003818E1" w:rsidRDefault="003818E1" w:rsidP="006B300F">
      <w:pPr>
        <w:shd w:val="clear" w:color="auto" w:fill="FFFFFF"/>
        <w:spacing w:before="120" w:after="0" w:line="260" w:lineRule="atLeast"/>
        <w:ind w:left="964" w:hanging="244"/>
        <w:jc w:val="both"/>
        <w:rPr>
          <w:rFonts w:ascii="Times New Roman" w:eastAsia="Times New Roman" w:hAnsi="Times New Roman" w:cs="Times New Roman"/>
          <w:color w:val="000000"/>
          <w:sz w:val="24"/>
          <w:szCs w:val="24"/>
          <w:lang w:eastAsia="en-AU"/>
        </w:rPr>
      </w:pPr>
      <w:r w:rsidRPr="003818E1">
        <w:rPr>
          <w:rFonts w:ascii="Times New Roman" w:eastAsia="Times New Roman" w:hAnsi="Times New Roman" w:cs="Times New Roman"/>
          <w:color w:val="000000"/>
          <w:lang w:eastAsia="en-AU"/>
        </w:rPr>
        <w:t xml:space="preserve">If, under a provision of this </w:t>
      </w:r>
      <w:r w:rsidR="007476A4">
        <w:rPr>
          <w:rFonts w:ascii="Times New Roman" w:eastAsia="Times New Roman" w:hAnsi="Times New Roman" w:cs="Times New Roman"/>
          <w:color w:val="000000"/>
          <w:lang w:eastAsia="en-AU"/>
        </w:rPr>
        <w:t>instrument</w:t>
      </w:r>
      <w:r w:rsidRPr="003818E1">
        <w:rPr>
          <w:rFonts w:ascii="Times New Roman" w:eastAsia="Times New Roman" w:hAnsi="Times New Roman" w:cs="Times New Roman"/>
          <w:color w:val="000000"/>
          <w:lang w:eastAsia="en-AU"/>
        </w:rPr>
        <w:t>, an amount is required to be rounded in accordance with this section, the amount is to be rounded as follows:</w:t>
      </w:r>
    </w:p>
    <w:p w14:paraId="36BDE00D" w14:textId="368353E2" w:rsidR="003818E1" w:rsidRPr="00BA491C" w:rsidRDefault="003818E1" w:rsidP="00BA491C">
      <w:pPr>
        <w:pStyle w:val="paragraph"/>
        <w:tabs>
          <w:tab w:val="clear" w:pos="1531"/>
        </w:tabs>
        <w:ind w:left="1701" w:hanging="425"/>
      </w:pPr>
      <w:r w:rsidRPr="00BA491C">
        <w:t>(a)</w:t>
      </w:r>
      <w:r w:rsidR="00BA491C">
        <w:tab/>
        <w:t>i</w:t>
      </w:r>
      <w:r w:rsidRPr="00BA491C">
        <w:t>f, apart from the application of this section, the amount would include a part of a dollar and the part of the dollar is less than 50 cents — the amount is to be reduced to the nearest whole dollar; and</w:t>
      </w:r>
    </w:p>
    <w:p w14:paraId="2D491E67" w14:textId="6B41D243" w:rsidR="003818E1" w:rsidRPr="00BA491C" w:rsidRDefault="003818E1" w:rsidP="00BA491C">
      <w:pPr>
        <w:pStyle w:val="paragraph"/>
        <w:tabs>
          <w:tab w:val="clear" w:pos="1531"/>
          <w:tab w:val="left" w:pos="1701"/>
        </w:tabs>
        <w:ind w:left="1701" w:hanging="425"/>
      </w:pPr>
      <w:r w:rsidRPr="00BA491C">
        <w:t>(b)</w:t>
      </w:r>
      <w:r w:rsidR="00BA491C">
        <w:tab/>
      </w:r>
      <w:r w:rsidRPr="00BA491C">
        <w:t>if, apart from the application of this section, the amount would include a part of a dollar and the part of the dollar is 50 cents or more — the amount is to be increased to the nearest whole dollar.</w:t>
      </w:r>
    </w:p>
    <w:p w14:paraId="69201A6D" w14:textId="77777777" w:rsidR="003818E1" w:rsidRPr="003818E1" w:rsidRDefault="003818E1" w:rsidP="003818E1">
      <w:pPr>
        <w:shd w:val="clear" w:color="auto" w:fill="FFFFFF"/>
        <w:spacing w:before="122" w:after="0" w:line="240" w:lineRule="auto"/>
        <w:ind w:left="1985" w:hanging="851"/>
        <w:rPr>
          <w:rFonts w:ascii="Times New Roman" w:eastAsia="Times New Roman" w:hAnsi="Times New Roman" w:cs="Times New Roman"/>
          <w:color w:val="000000"/>
          <w:sz w:val="18"/>
          <w:szCs w:val="18"/>
          <w:lang w:eastAsia="en-AU"/>
        </w:rPr>
      </w:pPr>
      <w:r w:rsidRPr="003818E1">
        <w:rPr>
          <w:rFonts w:ascii="Times New Roman" w:eastAsia="Times New Roman" w:hAnsi="Times New Roman" w:cs="Times New Roman"/>
          <w:color w:val="000000"/>
          <w:sz w:val="18"/>
          <w:szCs w:val="18"/>
          <w:lang w:eastAsia="en-AU"/>
        </w:rPr>
        <w:t>Note:          Rounding of amounts in accordance with this section is required under the following provisions:</w:t>
      </w:r>
    </w:p>
    <w:p w14:paraId="05815281" w14:textId="6FF92A5A" w:rsidR="00231D43" w:rsidRDefault="00231D43"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(a)</w:t>
      </w:r>
      <w:r w:rsidR="00BA491C">
        <w:rPr>
          <w:rFonts w:ascii="Times New Roman" w:eastAsia="Times New Roman" w:hAnsi="Times New Roman" w:cs="Times New Roman"/>
          <w:color w:val="000000"/>
          <w:sz w:val="18"/>
          <w:szCs w:val="18"/>
          <w:lang w:eastAsia="en-AU"/>
        </w:rPr>
        <w:tab/>
      </w:r>
      <w:r w:rsidR="00BA00AC">
        <w:rPr>
          <w:rFonts w:ascii="Times New Roman" w:eastAsia="Times New Roman" w:hAnsi="Times New Roman" w:cs="Times New Roman"/>
          <w:color w:val="000000"/>
          <w:sz w:val="18"/>
          <w:szCs w:val="18"/>
          <w:lang w:eastAsia="en-AU"/>
        </w:rPr>
        <w:t>p</w:t>
      </w:r>
      <w:r>
        <w:rPr>
          <w:rFonts w:ascii="Times New Roman" w:eastAsia="Times New Roman" w:hAnsi="Times New Roman" w:cs="Times New Roman"/>
          <w:color w:val="000000"/>
          <w:sz w:val="18"/>
          <w:szCs w:val="18"/>
          <w:lang w:eastAsia="en-AU"/>
        </w:rPr>
        <w:t xml:space="preserve">aragraphs 9(1)(b), </w:t>
      </w:r>
      <w:r w:rsidR="00BA00AC">
        <w:rPr>
          <w:rFonts w:ascii="Times New Roman" w:eastAsia="Times New Roman" w:hAnsi="Times New Roman" w:cs="Times New Roman"/>
          <w:color w:val="000000"/>
          <w:sz w:val="18"/>
          <w:szCs w:val="18"/>
          <w:lang w:eastAsia="en-AU"/>
        </w:rPr>
        <w:t>9(2)(b) and 9(3)(b);</w:t>
      </w:r>
    </w:p>
    <w:p w14:paraId="6EC46416" w14:textId="3FBE19B7" w:rsidR="003818E1" w:rsidRPr="003818E1" w:rsidRDefault="003818E1"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3818E1">
        <w:rPr>
          <w:rFonts w:ascii="Times New Roman" w:eastAsia="Times New Roman" w:hAnsi="Times New Roman" w:cs="Times New Roman"/>
          <w:color w:val="000000"/>
          <w:sz w:val="18"/>
          <w:szCs w:val="18"/>
          <w:lang w:eastAsia="en-AU"/>
        </w:rPr>
        <w:t>(b)</w:t>
      </w:r>
      <w:r w:rsidR="00BA491C">
        <w:rPr>
          <w:rFonts w:ascii="Times New Roman" w:eastAsia="Times New Roman" w:hAnsi="Times New Roman" w:cs="Times New Roman"/>
          <w:color w:val="000000"/>
          <w:sz w:val="18"/>
          <w:szCs w:val="18"/>
          <w:lang w:eastAsia="en-AU"/>
        </w:rPr>
        <w:tab/>
      </w:r>
      <w:r w:rsidRPr="003818E1">
        <w:rPr>
          <w:rFonts w:ascii="Times New Roman" w:eastAsia="Times New Roman" w:hAnsi="Times New Roman" w:cs="Times New Roman"/>
          <w:color w:val="000000"/>
          <w:sz w:val="18"/>
          <w:szCs w:val="18"/>
          <w:lang w:eastAsia="en-AU"/>
        </w:rPr>
        <w:t xml:space="preserve">step 2 of Table </w:t>
      </w:r>
      <w:r w:rsidR="00F06098">
        <w:rPr>
          <w:rFonts w:ascii="Times New Roman" w:eastAsia="Times New Roman" w:hAnsi="Times New Roman" w:cs="Times New Roman"/>
          <w:color w:val="000000"/>
          <w:sz w:val="18"/>
          <w:szCs w:val="18"/>
          <w:lang w:eastAsia="en-AU"/>
        </w:rPr>
        <w:t>1</w:t>
      </w:r>
      <w:r w:rsidRPr="003818E1">
        <w:rPr>
          <w:rFonts w:ascii="Times New Roman" w:eastAsia="Times New Roman" w:hAnsi="Times New Roman" w:cs="Times New Roman"/>
          <w:color w:val="000000"/>
          <w:sz w:val="18"/>
          <w:szCs w:val="18"/>
          <w:lang w:eastAsia="en-AU"/>
        </w:rPr>
        <w:t xml:space="preserve"> in subsection </w:t>
      </w:r>
      <w:r w:rsidR="00F06098">
        <w:rPr>
          <w:rFonts w:ascii="Times New Roman" w:eastAsia="Times New Roman" w:hAnsi="Times New Roman" w:cs="Times New Roman"/>
          <w:color w:val="000000"/>
          <w:sz w:val="18"/>
          <w:szCs w:val="18"/>
          <w:lang w:eastAsia="en-AU"/>
        </w:rPr>
        <w:t>14</w:t>
      </w:r>
      <w:r w:rsidRPr="003818E1">
        <w:rPr>
          <w:rFonts w:ascii="Times New Roman" w:eastAsia="Times New Roman" w:hAnsi="Times New Roman" w:cs="Times New Roman"/>
          <w:color w:val="000000"/>
          <w:sz w:val="18"/>
          <w:szCs w:val="18"/>
          <w:lang w:eastAsia="en-AU"/>
        </w:rPr>
        <w:t>(3);</w:t>
      </w:r>
    </w:p>
    <w:p w14:paraId="7F409F84" w14:textId="1A929940" w:rsidR="003818E1" w:rsidRPr="00F53CDE" w:rsidRDefault="003818E1"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3818E1">
        <w:rPr>
          <w:rFonts w:ascii="Times New Roman" w:eastAsia="Times New Roman" w:hAnsi="Times New Roman" w:cs="Times New Roman"/>
          <w:color w:val="000000"/>
          <w:sz w:val="18"/>
          <w:szCs w:val="18"/>
          <w:lang w:eastAsia="en-AU"/>
        </w:rPr>
        <w:t>(c)</w:t>
      </w:r>
      <w:r w:rsidR="00BA491C">
        <w:rPr>
          <w:rFonts w:ascii="Times New Roman" w:eastAsia="Times New Roman" w:hAnsi="Times New Roman" w:cs="Times New Roman"/>
          <w:color w:val="000000"/>
          <w:sz w:val="18"/>
          <w:szCs w:val="18"/>
          <w:lang w:eastAsia="en-AU"/>
        </w:rPr>
        <w:tab/>
      </w:r>
      <w:r w:rsidRPr="003818E1">
        <w:rPr>
          <w:rFonts w:ascii="Times New Roman" w:eastAsia="Times New Roman" w:hAnsi="Times New Roman" w:cs="Times New Roman"/>
          <w:color w:val="000000"/>
          <w:sz w:val="18"/>
          <w:szCs w:val="18"/>
          <w:lang w:eastAsia="en-AU"/>
        </w:rPr>
        <w:t xml:space="preserve">step 2 of Table </w:t>
      </w:r>
      <w:r w:rsidR="001A29E0">
        <w:rPr>
          <w:rFonts w:ascii="Times New Roman" w:eastAsia="Times New Roman" w:hAnsi="Times New Roman" w:cs="Times New Roman"/>
          <w:color w:val="000000"/>
          <w:sz w:val="18"/>
          <w:szCs w:val="18"/>
          <w:lang w:eastAsia="en-AU"/>
        </w:rPr>
        <w:t>2</w:t>
      </w:r>
      <w:r w:rsidRPr="003818E1">
        <w:rPr>
          <w:rFonts w:ascii="Times New Roman" w:eastAsia="Times New Roman" w:hAnsi="Times New Roman" w:cs="Times New Roman"/>
          <w:color w:val="000000"/>
          <w:sz w:val="18"/>
          <w:szCs w:val="18"/>
          <w:lang w:eastAsia="en-AU"/>
        </w:rPr>
        <w:t xml:space="preserve"> in subsection </w:t>
      </w:r>
      <w:r w:rsidR="00F06098">
        <w:rPr>
          <w:rFonts w:ascii="Times New Roman" w:eastAsia="Times New Roman" w:hAnsi="Times New Roman" w:cs="Times New Roman"/>
          <w:color w:val="000000"/>
          <w:sz w:val="18"/>
          <w:szCs w:val="18"/>
          <w:lang w:eastAsia="en-AU"/>
        </w:rPr>
        <w:t>1</w:t>
      </w:r>
      <w:r w:rsidR="009831BF">
        <w:rPr>
          <w:rFonts w:ascii="Times New Roman" w:eastAsia="Times New Roman" w:hAnsi="Times New Roman" w:cs="Times New Roman"/>
          <w:color w:val="000000"/>
          <w:sz w:val="18"/>
          <w:szCs w:val="18"/>
          <w:lang w:eastAsia="en-AU"/>
        </w:rPr>
        <w:t>4</w:t>
      </w:r>
      <w:r w:rsidRPr="003818E1">
        <w:rPr>
          <w:rFonts w:ascii="Times New Roman" w:eastAsia="Times New Roman" w:hAnsi="Times New Roman" w:cs="Times New Roman"/>
          <w:color w:val="000000"/>
          <w:sz w:val="18"/>
          <w:szCs w:val="18"/>
          <w:lang w:eastAsia="en-AU"/>
        </w:rPr>
        <w:t>(4</w:t>
      </w:r>
      <w:r w:rsidRPr="00F53CDE">
        <w:rPr>
          <w:rFonts w:ascii="Times New Roman" w:eastAsia="Times New Roman" w:hAnsi="Times New Roman" w:cs="Times New Roman"/>
          <w:color w:val="000000"/>
          <w:sz w:val="18"/>
          <w:szCs w:val="18"/>
          <w:lang w:eastAsia="en-AU"/>
        </w:rPr>
        <w:t>)</w:t>
      </w:r>
      <w:r w:rsidR="00812D36" w:rsidRPr="00F53CDE">
        <w:rPr>
          <w:rFonts w:ascii="Times New Roman" w:eastAsia="Times New Roman" w:hAnsi="Times New Roman" w:cs="Times New Roman"/>
          <w:color w:val="000000"/>
          <w:sz w:val="18"/>
          <w:szCs w:val="18"/>
          <w:lang w:eastAsia="en-AU"/>
        </w:rPr>
        <w:t>;</w:t>
      </w:r>
      <w:r w:rsidR="00597DEC">
        <w:rPr>
          <w:rFonts w:ascii="Times New Roman" w:eastAsia="Times New Roman" w:hAnsi="Times New Roman" w:cs="Times New Roman"/>
          <w:color w:val="000000"/>
          <w:sz w:val="18"/>
          <w:szCs w:val="18"/>
          <w:lang w:eastAsia="en-AU"/>
        </w:rPr>
        <w:t xml:space="preserve"> </w:t>
      </w:r>
      <w:r w:rsidR="00812D36" w:rsidRPr="00F53CDE">
        <w:rPr>
          <w:rFonts w:ascii="Times New Roman" w:eastAsia="Times New Roman" w:hAnsi="Times New Roman" w:cs="Times New Roman"/>
          <w:color w:val="000000"/>
          <w:sz w:val="18"/>
          <w:szCs w:val="18"/>
          <w:lang w:eastAsia="en-AU"/>
        </w:rPr>
        <w:t>and</w:t>
      </w:r>
    </w:p>
    <w:p w14:paraId="290D0A1E" w14:textId="6905610B" w:rsidR="003818E1" w:rsidRPr="00BA491C" w:rsidRDefault="00CE3C96" w:rsidP="00BA491C">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F53CDE">
        <w:rPr>
          <w:rFonts w:ascii="Times New Roman" w:eastAsia="Times New Roman" w:hAnsi="Times New Roman" w:cs="Times New Roman"/>
          <w:color w:val="000000"/>
          <w:sz w:val="18"/>
          <w:szCs w:val="18"/>
          <w:lang w:eastAsia="en-AU"/>
        </w:rPr>
        <w:t>(d)</w:t>
      </w:r>
      <w:r w:rsidR="00BA491C">
        <w:rPr>
          <w:rFonts w:ascii="Times New Roman" w:eastAsia="Times New Roman" w:hAnsi="Times New Roman" w:cs="Times New Roman"/>
          <w:color w:val="000000"/>
          <w:sz w:val="18"/>
          <w:szCs w:val="18"/>
          <w:lang w:eastAsia="en-AU"/>
        </w:rPr>
        <w:tab/>
      </w:r>
      <w:r w:rsidRPr="00F53CDE">
        <w:rPr>
          <w:rFonts w:ascii="Times New Roman" w:eastAsia="Times New Roman" w:hAnsi="Times New Roman" w:cs="Times New Roman"/>
          <w:color w:val="000000"/>
          <w:sz w:val="18"/>
          <w:szCs w:val="18"/>
          <w:lang w:eastAsia="en-AU"/>
        </w:rPr>
        <w:t xml:space="preserve">Item </w:t>
      </w:r>
      <w:r w:rsidR="009E60A6" w:rsidRPr="00F53CDE">
        <w:rPr>
          <w:rFonts w:ascii="Times New Roman" w:eastAsia="Times New Roman" w:hAnsi="Times New Roman" w:cs="Times New Roman"/>
          <w:color w:val="000000"/>
          <w:sz w:val="18"/>
          <w:szCs w:val="18"/>
          <w:lang w:eastAsia="en-AU"/>
        </w:rPr>
        <w:t>7.</w:t>
      </w:r>
      <w:r w:rsidR="00D665CB" w:rsidRPr="00F53CDE">
        <w:rPr>
          <w:rFonts w:ascii="Times New Roman" w:eastAsia="Times New Roman" w:hAnsi="Times New Roman" w:cs="Times New Roman"/>
          <w:color w:val="000000"/>
          <w:sz w:val="18"/>
          <w:szCs w:val="18"/>
          <w:lang w:eastAsia="en-AU"/>
        </w:rPr>
        <w:t>4.4</w:t>
      </w:r>
      <w:r w:rsidR="009E60A6" w:rsidRPr="00F53CDE">
        <w:rPr>
          <w:rFonts w:ascii="Times New Roman" w:eastAsia="Times New Roman" w:hAnsi="Times New Roman" w:cs="Times New Roman"/>
          <w:color w:val="000000"/>
          <w:sz w:val="18"/>
          <w:szCs w:val="18"/>
          <w:lang w:eastAsia="en-AU"/>
        </w:rPr>
        <w:t xml:space="preserve"> of Table 4</w:t>
      </w:r>
      <w:r w:rsidR="005868FC">
        <w:rPr>
          <w:rFonts w:ascii="Times New Roman" w:eastAsia="Times New Roman" w:hAnsi="Times New Roman" w:cs="Times New Roman"/>
          <w:color w:val="000000"/>
          <w:sz w:val="18"/>
          <w:szCs w:val="18"/>
          <w:lang w:eastAsia="en-AU"/>
        </w:rPr>
        <w:t xml:space="preserve"> of</w:t>
      </w:r>
      <w:r w:rsidR="009E60A6" w:rsidRPr="00F53CDE">
        <w:rPr>
          <w:rFonts w:ascii="Times New Roman" w:eastAsia="Times New Roman" w:hAnsi="Times New Roman" w:cs="Times New Roman"/>
          <w:color w:val="000000"/>
          <w:sz w:val="18"/>
          <w:szCs w:val="18"/>
          <w:lang w:eastAsia="en-AU"/>
        </w:rPr>
        <w:t xml:space="preserve"> Part </w:t>
      </w:r>
      <w:r w:rsidR="00812D36" w:rsidRPr="00F53CDE">
        <w:rPr>
          <w:rFonts w:ascii="Times New Roman" w:eastAsia="Times New Roman" w:hAnsi="Times New Roman" w:cs="Times New Roman"/>
          <w:color w:val="000000"/>
          <w:sz w:val="18"/>
          <w:szCs w:val="18"/>
          <w:lang w:eastAsia="en-AU"/>
        </w:rPr>
        <w:t>7 of</w:t>
      </w:r>
      <w:r w:rsidR="009E60A6" w:rsidRPr="00F53CDE">
        <w:rPr>
          <w:rFonts w:ascii="Times New Roman" w:eastAsia="Times New Roman" w:hAnsi="Times New Roman" w:cs="Times New Roman"/>
          <w:color w:val="000000"/>
          <w:sz w:val="18"/>
          <w:szCs w:val="18"/>
          <w:lang w:eastAsia="en-AU"/>
        </w:rPr>
        <w:t xml:space="preserve"> Schedule</w:t>
      </w:r>
      <w:r w:rsidR="00812D36" w:rsidRPr="00F53CDE">
        <w:rPr>
          <w:rFonts w:ascii="Times New Roman" w:eastAsia="Times New Roman" w:hAnsi="Times New Roman" w:cs="Times New Roman"/>
          <w:color w:val="000000"/>
          <w:sz w:val="18"/>
          <w:szCs w:val="18"/>
          <w:lang w:eastAsia="en-AU"/>
        </w:rPr>
        <w:t xml:space="preserve"> 1.</w:t>
      </w:r>
      <w:r w:rsidR="009E60A6">
        <w:rPr>
          <w:rFonts w:ascii="Times New Roman" w:eastAsia="Times New Roman" w:hAnsi="Times New Roman" w:cs="Times New Roman"/>
          <w:color w:val="000000"/>
          <w:sz w:val="18"/>
          <w:szCs w:val="18"/>
          <w:lang w:eastAsia="en-AU"/>
        </w:rPr>
        <w:t xml:space="preserve"> </w:t>
      </w:r>
    </w:p>
    <w:p w14:paraId="2E3362DC" w14:textId="58CD59C8" w:rsidR="00A20B19" w:rsidRPr="00A20B19" w:rsidRDefault="00A20B19" w:rsidP="00F66F09">
      <w:pPr>
        <w:pStyle w:val="Heading2"/>
      </w:pPr>
      <w:bookmarkStart w:id="33" w:name="_Toc409769813"/>
      <w:bookmarkStart w:id="34" w:name="_Toc106960291"/>
      <w:r w:rsidRPr="00B11F92">
        <w:rPr>
          <w:rStyle w:val="CharSectno"/>
        </w:rPr>
        <w:t>17</w:t>
      </w:r>
      <w:r w:rsidRPr="00A20B19">
        <w:t>  Remote and supplementary stations</w:t>
      </w:r>
      <w:bookmarkEnd w:id="33"/>
      <w:bookmarkEnd w:id="34"/>
    </w:p>
    <w:p w14:paraId="04646E3D" w14:textId="75F2834D" w:rsidR="00A20B19" w:rsidRPr="00A07C44" w:rsidRDefault="00A20B19" w:rsidP="00E47E79">
      <w:pPr>
        <w:pStyle w:val="ListParagraph"/>
        <w:numPr>
          <w:ilvl w:val="0"/>
          <w:numId w:val="23"/>
        </w:numPr>
        <w:shd w:val="clear" w:color="auto" w:fill="FFFFFF"/>
        <w:spacing w:before="180" w:after="0" w:line="240" w:lineRule="auto"/>
        <w:ind w:left="993"/>
        <w:rPr>
          <w:rFonts w:ascii="Times New Roman" w:eastAsia="Times New Roman" w:hAnsi="Times New Roman" w:cs="Times New Roman"/>
          <w:color w:val="000000"/>
          <w:lang w:eastAsia="en-AU"/>
        </w:rPr>
      </w:pPr>
      <w:r w:rsidRPr="00A07C44">
        <w:rPr>
          <w:rFonts w:ascii="Times New Roman" w:eastAsia="Times New Roman" w:hAnsi="Times New Roman" w:cs="Times New Roman"/>
          <w:color w:val="000000"/>
          <w:lang w:eastAsia="en-AU"/>
        </w:rPr>
        <w:t xml:space="preserve">If an item in Schedule </w:t>
      </w:r>
      <w:r w:rsidR="006B7908" w:rsidRPr="00A07C44">
        <w:rPr>
          <w:rFonts w:ascii="Times New Roman" w:eastAsia="Times New Roman" w:hAnsi="Times New Roman" w:cs="Times New Roman"/>
          <w:color w:val="000000"/>
          <w:lang w:eastAsia="en-AU"/>
        </w:rPr>
        <w:t>1</w:t>
      </w:r>
      <w:r w:rsidRPr="00A07C44">
        <w:rPr>
          <w:rFonts w:ascii="Times New Roman" w:eastAsia="Times New Roman" w:hAnsi="Times New Roman" w:cs="Times New Roman"/>
          <w:color w:val="000000"/>
          <w:lang w:eastAsia="en-AU"/>
        </w:rPr>
        <w:t xml:space="preserve"> refers to the issue or renewal, or consideration of the issue or renewal, of a licence for the operation of a station or stations in a particular class, the item also applies to a licence that authorises the operation of:</w:t>
      </w:r>
    </w:p>
    <w:p w14:paraId="1BE5C53F" w14:textId="52752215" w:rsidR="00A20B19" w:rsidRPr="0090142B" w:rsidRDefault="00A20B19" w:rsidP="0090142B">
      <w:pPr>
        <w:pStyle w:val="paragraph"/>
        <w:tabs>
          <w:tab w:val="clear" w:pos="1531"/>
        </w:tabs>
        <w:ind w:left="1701" w:hanging="425"/>
      </w:pPr>
      <w:r w:rsidRPr="0090142B">
        <w:t>(a)</w:t>
      </w:r>
      <w:r w:rsidR="0090142B">
        <w:tab/>
      </w:r>
      <w:r w:rsidRPr="0090142B">
        <w:t>a station or stations in the class; and</w:t>
      </w:r>
    </w:p>
    <w:p w14:paraId="58CCC65F" w14:textId="736D1000" w:rsidR="00A20B19" w:rsidRPr="0090142B" w:rsidRDefault="0090142B" w:rsidP="0090142B">
      <w:pPr>
        <w:pStyle w:val="paragraph"/>
        <w:tabs>
          <w:tab w:val="clear" w:pos="1531"/>
        </w:tabs>
        <w:ind w:left="1701" w:hanging="425"/>
      </w:pPr>
      <w:r>
        <w:t>(</w:t>
      </w:r>
      <w:r w:rsidR="00A20B19" w:rsidRPr="0090142B">
        <w:t>b)</w:t>
      </w:r>
      <w:r>
        <w:tab/>
      </w:r>
      <w:r w:rsidR="00A20B19" w:rsidRPr="0090142B">
        <w:t>remote or supplementary stations.</w:t>
      </w:r>
    </w:p>
    <w:p w14:paraId="42E3051A" w14:textId="227B3C98" w:rsidR="00A20B19" w:rsidRPr="00B1001B" w:rsidRDefault="00A20B19" w:rsidP="00E47E79">
      <w:pPr>
        <w:pStyle w:val="ListParagraph"/>
        <w:numPr>
          <w:ilvl w:val="0"/>
          <w:numId w:val="23"/>
        </w:numPr>
        <w:shd w:val="clear" w:color="auto" w:fill="FFFFFF"/>
        <w:tabs>
          <w:tab w:val="left" w:pos="993"/>
        </w:tabs>
        <w:spacing w:before="180" w:after="0" w:line="240" w:lineRule="auto"/>
        <w:ind w:hanging="153"/>
        <w:rPr>
          <w:rFonts w:ascii="Times New Roman" w:eastAsia="Times New Roman" w:hAnsi="Times New Roman" w:cs="Times New Roman"/>
          <w:color w:val="000000"/>
          <w:lang w:eastAsia="en-AU"/>
        </w:rPr>
      </w:pPr>
      <w:r w:rsidRPr="00B1001B">
        <w:rPr>
          <w:rFonts w:ascii="Times New Roman" w:eastAsia="Times New Roman" w:hAnsi="Times New Roman" w:cs="Times New Roman"/>
          <w:color w:val="000000"/>
          <w:lang w:eastAsia="en-AU"/>
        </w:rPr>
        <w:t>In calculating:</w:t>
      </w:r>
    </w:p>
    <w:p w14:paraId="1A478114" w14:textId="2919EC85" w:rsidR="00A20B19" w:rsidRPr="0090142B" w:rsidRDefault="00A20B19" w:rsidP="0090142B">
      <w:pPr>
        <w:pStyle w:val="paragraph"/>
        <w:tabs>
          <w:tab w:val="clear" w:pos="1531"/>
        </w:tabs>
        <w:ind w:left="1701" w:hanging="425"/>
      </w:pPr>
      <w:r w:rsidRPr="0090142B">
        <w:t>(a)</w:t>
      </w:r>
      <w:r w:rsidR="0090142B">
        <w:tab/>
      </w:r>
      <w:r w:rsidRPr="0090142B">
        <w:t xml:space="preserve">the charge imposed for the issue or renewal, or consideration of the issue or renewal, of a licence on an assigned basis in accordance with Part </w:t>
      </w:r>
      <w:r w:rsidR="00BC08C0" w:rsidRPr="0090142B">
        <w:t xml:space="preserve">2 </w:t>
      </w:r>
      <w:r w:rsidRPr="0090142B">
        <w:t xml:space="preserve">of Schedule </w:t>
      </w:r>
      <w:r w:rsidR="00BC08C0" w:rsidRPr="0090142B">
        <w:t>1</w:t>
      </w:r>
      <w:r w:rsidRPr="0090142B">
        <w:t>; and</w:t>
      </w:r>
    </w:p>
    <w:p w14:paraId="442F8C72" w14:textId="13055AD3" w:rsidR="00A20B19" w:rsidRPr="0090142B" w:rsidRDefault="00A20B19" w:rsidP="0090142B">
      <w:pPr>
        <w:pStyle w:val="paragraph"/>
        <w:tabs>
          <w:tab w:val="clear" w:pos="1531"/>
        </w:tabs>
        <w:ind w:left="1701" w:hanging="425"/>
      </w:pPr>
      <w:r w:rsidRPr="0090142B">
        <w:t>(b)</w:t>
      </w:r>
      <w:r w:rsidR="0090142B">
        <w:tab/>
      </w:r>
      <w:r w:rsidRPr="0090142B">
        <w:t>a charge imposed under section 1</w:t>
      </w:r>
      <w:r w:rsidR="003878CF" w:rsidRPr="0090142B">
        <w:t>3</w:t>
      </w:r>
      <w:r w:rsidRPr="0090142B">
        <w:t>;</w:t>
      </w:r>
    </w:p>
    <w:p w14:paraId="6F2BC362" w14:textId="6737A1E4" w:rsidR="00A20B19" w:rsidRPr="00A20B19" w:rsidRDefault="00A20B19" w:rsidP="0090142B">
      <w:pPr>
        <w:pStyle w:val="paragraph"/>
        <w:tabs>
          <w:tab w:val="clear" w:pos="1531"/>
        </w:tabs>
        <w:ind w:left="993" w:firstLine="0"/>
        <w:rPr>
          <w:rFonts w:ascii="Calibri" w:hAnsi="Calibri" w:cs="Calibri"/>
          <w:color w:val="000000"/>
        </w:rPr>
      </w:pPr>
      <w:r w:rsidRPr="0090142B">
        <w:t xml:space="preserve">the authorisation of the operation of remote </w:t>
      </w:r>
      <w:r w:rsidR="00F572F4">
        <w:t xml:space="preserve">or supplementary </w:t>
      </w:r>
      <w:r w:rsidRPr="0090142B">
        <w:t>stations on transmit frequencies that are the same as the receive frequency</w:t>
      </w:r>
      <w:r w:rsidRPr="00A20B19">
        <w:rPr>
          <w:color w:val="000000"/>
        </w:rPr>
        <w:t xml:space="preserve"> of the principal station or stations is to be disregarded.</w:t>
      </w:r>
    </w:p>
    <w:p w14:paraId="7A0211FF" w14:textId="4F1299A4" w:rsidR="00DE0182" w:rsidRDefault="00DE0182" w:rsidP="00025709">
      <w:pPr>
        <w:pStyle w:val="subsection"/>
        <w:rPr>
          <w:rFonts w:eastAsiaTheme="minorHAnsi"/>
        </w:rPr>
      </w:pPr>
    </w:p>
    <w:p w14:paraId="3A1C9AFB" w14:textId="2DD8909D" w:rsidR="00D93E96" w:rsidRDefault="00D93E96" w:rsidP="00D93E96">
      <w:pPr>
        <w:rPr>
          <w:lang w:eastAsia="en-AU"/>
        </w:rPr>
      </w:pPr>
    </w:p>
    <w:p w14:paraId="683091A1" w14:textId="77777777" w:rsidR="00D93E96" w:rsidRPr="000B566C" w:rsidRDefault="00D93E96" w:rsidP="00605181"/>
    <w:p w14:paraId="179CFDBD" w14:textId="77777777" w:rsidR="001C7998" w:rsidRPr="00103F70" w:rsidRDefault="001C7998" w:rsidP="00025709">
      <w:pPr>
        <w:pStyle w:val="subsection"/>
        <w:rPr>
          <w:rFonts w:eastAsiaTheme="minorHAnsi"/>
        </w:rPr>
      </w:pPr>
    </w:p>
    <w:p w14:paraId="68785EB3" w14:textId="0BFCF053" w:rsidR="00086BF0" w:rsidRDefault="00086BF0" w:rsidP="00086BF0">
      <w:pPr>
        <w:tabs>
          <w:tab w:val="left" w:pos="2664"/>
        </w:tabs>
        <w:rPr>
          <w:lang w:eastAsia="en-AU"/>
        </w:rPr>
      </w:pPr>
      <w:r>
        <w:rPr>
          <w:lang w:eastAsia="en-AU"/>
        </w:rPr>
        <w:tab/>
      </w:r>
    </w:p>
    <w:p w14:paraId="6CD5FA5A" w14:textId="77777777" w:rsidR="00086BF0" w:rsidRDefault="00086BF0" w:rsidP="00086BF0">
      <w:pPr>
        <w:spacing w:after="0"/>
        <w:rPr>
          <w:lang w:eastAsia="en-AU"/>
        </w:rPr>
        <w:sectPr w:rsidR="00086BF0">
          <w:pgSz w:w="11906" w:h="16838"/>
          <w:pgMar w:top="1440" w:right="1440" w:bottom="1440" w:left="1440" w:header="708" w:footer="708" w:gutter="0"/>
          <w:cols w:space="720"/>
        </w:sectPr>
      </w:pPr>
    </w:p>
    <w:p w14:paraId="52FAFFA2" w14:textId="6013D494" w:rsidR="00086BF0" w:rsidRPr="00B11F92" w:rsidRDefault="00025709" w:rsidP="00B11F92">
      <w:pPr>
        <w:pStyle w:val="Heading1"/>
        <w:spacing w:before="240"/>
      </w:pPr>
      <w:bookmarkStart w:id="35" w:name="_Toc106960292"/>
      <w:r w:rsidRPr="00B11F92">
        <w:rPr>
          <w:rStyle w:val="CharPartText"/>
        </w:rPr>
        <w:lastRenderedPageBreak/>
        <w:t>Part 3—</w:t>
      </w:r>
      <w:r w:rsidR="000067F3" w:rsidRPr="00B11F92">
        <w:rPr>
          <w:rStyle w:val="CharPartText"/>
        </w:rPr>
        <w:t>Transitional arrangements</w:t>
      </w:r>
      <w:bookmarkEnd w:id="35"/>
    </w:p>
    <w:p w14:paraId="7C927C94" w14:textId="4CB1F212" w:rsidR="00FA379B" w:rsidRPr="00555531" w:rsidRDefault="00FA379B" w:rsidP="00F66F09">
      <w:pPr>
        <w:pStyle w:val="Heading2"/>
      </w:pPr>
      <w:bookmarkStart w:id="36" w:name="_Toc106960293"/>
      <w:r w:rsidRPr="00B11F92">
        <w:rPr>
          <w:rStyle w:val="CharSectno"/>
        </w:rPr>
        <w:t>1</w:t>
      </w:r>
      <w:r w:rsidR="00011850" w:rsidRPr="00B11F92">
        <w:rPr>
          <w:rStyle w:val="CharSectno"/>
        </w:rPr>
        <w:t>8</w:t>
      </w:r>
      <w:r>
        <w:t xml:space="preserve">  </w:t>
      </w:r>
      <w:r w:rsidRPr="00555531">
        <w:t>Definitions</w:t>
      </w:r>
      <w:bookmarkEnd w:id="36"/>
      <w:r w:rsidRPr="00555531">
        <w:t xml:space="preserve"> </w:t>
      </w:r>
    </w:p>
    <w:p w14:paraId="1AC23F5E" w14:textId="28CDF1F0" w:rsidR="00FA379B" w:rsidRPr="00EB0648" w:rsidRDefault="00FA379B" w:rsidP="00F66F09">
      <w:pPr>
        <w:tabs>
          <w:tab w:val="left" w:pos="3032"/>
        </w:tabs>
        <w:spacing w:before="120"/>
        <w:ind w:left="720"/>
        <w:rPr>
          <w:rFonts w:ascii="Times New Roman" w:hAnsi="Times New Roman" w:cs="Times New Roman"/>
          <w:lang w:eastAsia="en-AU"/>
        </w:rPr>
      </w:pPr>
      <w:r w:rsidRPr="00EB0648">
        <w:rPr>
          <w:rFonts w:ascii="Times New Roman" w:hAnsi="Times New Roman" w:cs="Times New Roman"/>
          <w:lang w:eastAsia="en-AU"/>
        </w:rPr>
        <w:t xml:space="preserve">In this </w:t>
      </w:r>
      <w:r w:rsidR="00C6708D">
        <w:rPr>
          <w:rFonts w:ascii="Times New Roman" w:hAnsi="Times New Roman" w:cs="Times New Roman"/>
          <w:lang w:eastAsia="en-AU"/>
        </w:rPr>
        <w:t>Part</w:t>
      </w:r>
      <w:r w:rsidRPr="00EB0648">
        <w:rPr>
          <w:rFonts w:ascii="Times New Roman" w:hAnsi="Times New Roman" w:cs="Times New Roman"/>
          <w:lang w:eastAsia="en-AU"/>
        </w:rPr>
        <w:t xml:space="preserve">: </w:t>
      </w:r>
    </w:p>
    <w:p w14:paraId="2905A788" w14:textId="33F1C1D9" w:rsidR="00FA379B" w:rsidRPr="00EB0648" w:rsidRDefault="009F0ECE" w:rsidP="00F66F09">
      <w:pPr>
        <w:tabs>
          <w:tab w:val="left" w:pos="3032"/>
        </w:tabs>
        <w:ind w:left="720"/>
        <w:rPr>
          <w:rFonts w:ascii="Times New Roman" w:hAnsi="Times New Roman" w:cs="Times New Roman"/>
          <w:lang w:eastAsia="en-AU"/>
        </w:rPr>
      </w:pPr>
      <w:r w:rsidRPr="00EB0648">
        <w:rPr>
          <w:rFonts w:ascii="Times New Roman" w:hAnsi="Times New Roman" w:cs="Times New Roman"/>
          <w:b/>
          <w:bCs/>
          <w:i/>
          <w:iCs/>
          <w:lang w:eastAsia="en-AU"/>
        </w:rPr>
        <w:t>c</w:t>
      </w:r>
      <w:r w:rsidR="00FA379B" w:rsidRPr="00EB0648">
        <w:rPr>
          <w:rFonts w:ascii="Times New Roman" w:hAnsi="Times New Roman" w:cs="Times New Roman"/>
          <w:b/>
          <w:bCs/>
          <w:i/>
          <w:iCs/>
          <w:lang w:eastAsia="en-AU"/>
        </w:rPr>
        <w:t>ommencement day</w:t>
      </w:r>
      <w:r w:rsidR="00FA379B" w:rsidRPr="00555531">
        <w:t xml:space="preserve"> </w:t>
      </w:r>
      <w:r w:rsidR="00FA379B" w:rsidRPr="00EB0648">
        <w:rPr>
          <w:rFonts w:ascii="Times New Roman" w:hAnsi="Times New Roman" w:cs="Times New Roman"/>
          <w:lang w:eastAsia="en-AU"/>
        </w:rPr>
        <w:t xml:space="preserve">means the day </w:t>
      </w:r>
      <w:r w:rsidR="00E44B01" w:rsidRPr="00EB0648">
        <w:rPr>
          <w:rFonts w:ascii="Times New Roman" w:hAnsi="Times New Roman" w:cs="Times New Roman"/>
          <w:lang w:eastAsia="en-AU"/>
        </w:rPr>
        <w:t>on which th</w:t>
      </w:r>
      <w:r w:rsidR="00444D7D">
        <w:rPr>
          <w:rFonts w:ascii="Times New Roman" w:hAnsi="Times New Roman" w:cs="Times New Roman"/>
          <w:lang w:eastAsia="en-AU"/>
        </w:rPr>
        <w:t xml:space="preserve">is instrument commences. </w:t>
      </w:r>
      <w:r w:rsidR="00FA379B" w:rsidRPr="00EB0648">
        <w:rPr>
          <w:rFonts w:ascii="Times New Roman" w:hAnsi="Times New Roman" w:cs="Times New Roman"/>
          <w:lang w:eastAsia="en-AU"/>
        </w:rPr>
        <w:t xml:space="preserve"> </w:t>
      </w:r>
    </w:p>
    <w:p w14:paraId="2C57D8C7" w14:textId="41241F30" w:rsidR="006B300F" w:rsidRPr="00EB0648" w:rsidRDefault="006821C9" w:rsidP="00F66F09">
      <w:pPr>
        <w:tabs>
          <w:tab w:val="left" w:pos="3032"/>
        </w:tabs>
        <w:ind w:left="720"/>
        <w:rPr>
          <w:rFonts w:ascii="Times New Roman" w:hAnsi="Times New Roman" w:cs="Times New Roman"/>
          <w:lang w:eastAsia="en-AU"/>
        </w:rPr>
      </w:pPr>
      <w:r>
        <w:rPr>
          <w:rFonts w:ascii="Times New Roman" w:hAnsi="Times New Roman" w:cs="Times New Roman"/>
          <w:b/>
          <w:bCs/>
          <w:i/>
          <w:iCs/>
          <w:lang w:eastAsia="en-AU"/>
        </w:rPr>
        <w:t>p</w:t>
      </w:r>
      <w:r w:rsidR="00FA379B" w:rsidRPr="00EB0648">
        <w:rPr>
          <w:rFonts w:ascii="Times New Roman" w:hAnsi="Times New Roman" w:cs="Times New Roman"/>
          <w:b/>
          <w:bCs/>
          <w:i/>
          <w:iCs/>
          <w:lang w:eastAsia="en-AU"/>
        </w:rPr>
        <w:t xml:space="preserve">revious determination </w:t>
      </w:r>
      <w:r w:rsidR="00FA379B" w:rsidRPr="00EB0648">
        <w:rPr>
          <w:rFonts w:ascii="Times New Roman" w:hAnsi="Times New Roman" w:cs="Times New Roman"/>
          <w:lang w:eastAsia="en-AU"/>
        </w:rPr>
        <w:t xml:space="preserve">means the </w:t>
      </w:r>
      <w:r w:rsidR="00FA379B" w:rsidRPr="00EB0648">
        <w:rPr>
          <w:rFonts w:ascii="Times New Roman" w:hAnsi="Times New Roman" w:cs="Times New Roman"/>
          <w:i/>
          <w:iCs/>
          <w:lang w:eastAsia="en-AU"/>
        </w:rPr>
        <w:t>Radiocommunications (Charges) Determination 2017</w:t>
      </w:r>
      <w:r w:rsidR="00FA379B" w:rsidRPr="00EB0648">
        <w:rPr>
          <w:rFonts w:ascii="Times New Roman" w:hAnsi="Times New Roman" w:cs="Times New Roman"/>
          <w:lang w:eastAsia="en-AU"/>
        </w:rPr>
        <w:t xml:space="preserve"> as in force immediately before it was repealed.  </w:t>
      </w:r>
    </w:p>
    <w:p w14:paraId="5C6715EF" w14:textId="02881BE1" w:rsidR="00FA379B" w:rsidRPr="00555531" w:rsidRDefault="00FA379B" w:rsidP="00D269C1">
      <w:pPr>
        <w:pStyle w:val="Heading2"/>
      </w:pPr>
      <w:bookmarkStart w:id="37" w:name="_Toc106960294"/>
      <w:r w:rsidRPr="00555531">
        <w:t>1</w:t>
      </w:r>
      <w:r w:rsidR="00011850" w:rsidRPr="00555531">
        <w:t>9</w:t>
      </w:r>
      <w:r w:rsidRPr="00555531">
        <w:t xml:space="preserve">  Transitional arrangements </w:t>
      </w:r>
      <w:r w:rsidR="006B1A1F" w:rsidRPr="00555531">
        <w:t>–</w:t>
      </w:r>
      <w:r w:rsidR="001962EB" w:rsidRPr="00555531">
        <w:t xml:space="preserve"> where </w:t>
      </w:r>
      <w:r w:rsidR="00B65AD8" w:rsidRPr="00555531">
        <w:t>a request for a service mentioned in Schedule 1 is made before commencement day</w:t>
      </w:r>
      <w:bookmarkEnd w:id="37"/>
    </w:p>
    <w:p w14:paraId="6EFCEC95" w14:textId="7B09A5B5" w:rsidR="006E7747" w:rsidRPr="00EB0648" w:rsidRDefault="000E72A6" w:rsidP="00E47E79">
      <w:pPr>
        <w:pStyle w:val="ListParagraph"/>
        <w:numPr>
          <w:ilvl w:val="0"/>
          <w:numId w:val="20"/>
        </w:numPr>
        <w:spacing w:before="120" w:after="0"/>
        <w:ind w:left="709" w:hanging="425"/>
        <w:rPr>
          <w:rFonts w:ascii="Times New Roman" w:hAnsi="Times New Roman" w:cs="Times New Roman"/>
          <w:lang w:eastAsia="en-AU"/>
        </w:rPr>
      </w:pPr>
      <w:r w:rsidRPr="00EB0648">
        <w:rPr>
          <w:rFonts w:ascii="Times New Roman" w:hAnsi="Times New Roman" w:cs="Times New Roman"/>
          <w:lang w:eastAsia="en-AU"/>
        </w:rPr>
        <w:t>Despite</w:t>
      </w:r>
      <w:r w:rsidR="00FA379B" w:rsidRPr="00EB0648">
        <w:rPr>
          <w:rFonts w:ascii="Times New Roman" w:hAnsi="Times New Roman" w:cs="Times New Roman"/>
          <w:lang w:eastAsia="en-AU"/>
        </w:rPr>
        <w:t xml:space="preserve"> the repeal of the </w:t>
      </w:r>
      <w:r w:rsidR="00D77BAF">
        <w:rPr>
          <w:rFonts w:ascii="Times New Roman" w:hAnsi="Times New Roman" w:cs="Times New Roman"/>
          <w:lang w:eastAsia="en-AU"/>
        </w:rPr>
        <w:t>p</w:t>
      </w:r>
      <w:r w:rsidR="00FA379B" w:rsidRPr="00EB0648">
        <w:rPr>
          <w:rFonts w:ascii="Times New Roman" w:hAnsi="Times New Roman" w:cs="Times New Roman"/>
          <w:lang w:eastAsia="en-AU"/>
        </w:rPr>
        <w:t>revious determination, if</w:t>
      </w:r>
      <w:r w:rsidR="00C14161" w:rsidRPr="00555531">
        <w:rPr>
          <w:rFonts w:ascii="Times New Roman" w:hAnsi="Times New Roman" w:cs="Times New Roman"/>
          <w:lang w:eastAsia="en-AU"/>
        </w:rPr>
        <w:t>, before</w:t>
      </w:r>
      <w:r w:rsidR="00675264">
        <w:rPr>
          <w:rFonts w:ascii="Times New Roman" w:hAnsi="Times New Roman" w:cs="Times New Roman"/>
          <w:lang w:eastAsia="en-AU"/>
        </w:rPr>
        <w:t xml:space="preserve"> the</w:t>
      </w:r>
      <w:r w:rsidR="00C14161" w:rsidRPr="00555531">
        <w:rPr>
          <w:rFonts w:ascii="Times New Roman" w:hAnsi="Times New Roman" w:cs="Times New Roman"/>
          <w:lang w:eastAsia="en-AU"/>
        </w:rPr>
        <w:t xml:space="preserve"> </w:t>
      </w:r>
      <w:r w:rsidR="009F0ECE" w:rsidRPr="00EB0648">
        <w:rPr>
          <w:rFonts w:ascii="Times New Roman" w:hAnsi="Times New Roman" w:cs="Times New Roman"/>
          <w:lang w:eastAsia="en-AU"/>
        </w:rPr>
        <w:t>c</w:t>
      </w:r>
      <w:r w:rsidR="00C14161" w:rsidRPr="00555531">
        <w:rPr>
          <w:rFonts w:ascii="Times New Roman" w:hAnsi="Times New Roman" w:cs="Times New Roman"/>
          <w:lang w:eastAsia="en-AU"/>
        </w:rPr>
        <w:t>ommencement day</w:t>
      </w:r>
      <w:r w:rsidR="00502FE1" w:rsidRPr="00555531">
        <w:rPr>
          <w:rFonts w:ascii="Times New Roman" w:hAnsi="Times New Roman" w:cs="Times New Roman"/>
          <w:lang w:eastAsia="en-AU"/>
        </w:rPr>
        <w:t>,</w:t>
      </w:r>
      <w:r w:rsidR="00023B5B" w:rsidRPr="00555531">
        <w:rPr>
          <w:rFonts w:ascii="Times New Roman" w:hAnsi="Times New Roman" w:cs="Times New Roman"/>
          <w:lang w:eastAsia="en-AU"/>
        </w:rPr>
        <w:t xml:space="preserve"> </w:t>
      </w:r>
      <w:r w:rsidR="00FA379B" w:rsidRPr="00EB0648">
        <w:rPr>
          <w:rFonts w:ascii="Times New Roman" w:hAnsi="Times New Roman" w:cs="Times New Roman"/>
          <w:lang w:eastAsia="en-AU"/>
        </w:rPr>
        <w:t xml:space="preserve">a person makes a request for </w:t>
      </w:r>
      <w:r w:rsidR="00A2334E" w:rsidRPr="00555531">
        <w:rPr>
          <w:rFonts w:ascii="Times New Roman" w:hAnsi="Times New Roman" w:cs="Times New Roman"/>
          <w:lang w:eastAsia="en-AU"/>
        </w:rPr>
        <w:t xml:space="preserve">a </w:t>
      </w:r>
      <w:r w:rsidR="00FA379B" w:rsidRPr="00EB0648">
        <w:rPr>
          <w:rFonts w:ascii="Times New Roman" w:hAnsi="Times New Roman" w:cs="Times New Roman"/>
          <w:lang w:eastAsia="en-AU"/>
        </w:rPr>
        <w:t>service mentioned in</w:t>
      </w:r>
      <w:r w:rsidR="000409FA" w:rsidRPr="00555531">
        <w:rPr>
          <w:rFonts w:ascii="Times New Roman" w:hAnsi="Times New Roman" w:cs="Times New Roman"/>
          <w:lang w:eastAsia="en-AU"/>
        </w:rPr>
        <w:t>:</w:t>
      </w:r>
      <w:r w:rsidR="00A2334E" w:rsidRPr="00555531">
        <w:rPr>
          <w:rFonts w:ascii="Times New Roman" w:hAnsi="Times New Roman" w:cs="Times New Roman"/>
          <w:lang w:eastAsia="en-AU"/>
        </w:rPr>
        <w:t xml:space="preserve"> </w:t>
      </w:r>
    </w:p>
    <w:p w14:paraId="0E63CE87" w14:textId="2E5871F6" w:rsidR="00C14161" w:rsidRPr="00555531" w:rsidRDefault="00FA379B" w:rsidP="00E47E79">
      <w:pPr>
        <w:pStyle w:val="paragraph"/>
        <w:numPr>
          <w:ilvl w:val="0"/>
          <w:numId w:val="30"/>
        </w:numPr>
        <w:tabs>
          <w:tab w:val="clear" w:pos="1531"/>
        </w:tabs>
        <w:ind w:left="1418"/>
      </w:pPr>
      <w:r w:rsidRPr="00EB0648">
        <w:t>item 1.1.1 of Schedule 1 (to test a radiocommunications device</w:t>
      </w:r>
      <w:r w:rsidR="002679E4">
        <w:t>)</w:t>
      </w:r>
      <w:r w:rsidR="00C14161" w:rsidRPr="00555531">
        <w:t>;</w:t>
      </w:r>
    </w:p>
    <w:p w14:paraId="7721041C" w14:textId="314EE603" w:rsidR="00CC79AB" w:rsidRPr="00555531" w:rsidRDefault="00D523F5" w:rsidP="00E47E79">
      <w:pPr>
        <w:pStyle w:val="paragraph"/>
        <w:numPr>
          <w:ilvl w:val="0"/>
          <w:numId w:val="30"/>
        </w:numPr>
        <w:tabs>
          <w:tab w:val="clear" w:pos="1531"/>
        </w:tabs>
        <w:ind w:left="1418"/>
      </w:pPr>
      <w:r w:rsidRPr="00EB0648">
        <w:t>i</w:t>
      </w:r>
      <w:r w:rsidR="00C14161" w:rsidRPr="00555531">
        <w:t xml:space="preserve">tem </w:t>
      </w:r>
      <w:r w:rsidR="00CC79AB" w:rsidRPr="00555531">
        <w:t>7.2.1 of Schedule 1 (to provide radiofrequency assignment and licensing services);</w:t>
      </w:r>
      <w:r w:rsidR="00AB0805" w:rsidRPr="00555531">
        <w:t xml:space="preserve"> </w:t>
      </w:r>
      <w:r w:rsidR="000409FA" w:rsidRPr="00555531">
        <w:t>or</w:t>
      </w:r>
    </w:p>
    <w:p w14:paraId="1F571896" w14:textId="050DEA4B" w:rsidR="000409FA" w:rsidRPr="00191BC7" w:rsidRDefault="00D523F5" w:rsidP="00E47E79">
      <w:pPr>
        <w:pStyle w:val="paragraph"/>
        <w:numPr>
          <w:ilvl w:val="0"/>
          <w:numId w:val="30"/>
        </w:numPr>
        <w:tabs>
          <w:tab w:val="clear" w:pos="1531"/>
        </w:tabs>
        <w:spacing w:after="60"/>
        <w:ind w:left="1418"/>
      </w:pPr>
      <w:r w:rsidRPr="00EB0648">
        <w:t>i</w:t>
      </w:r>
      <w:r w:rsidR="00CC79AB" w:rsidRPr="00555531">
        <w:t>tem 7.2.2 of Schedule 1 (to provide certain technical radiofrequency services)</w:t>
      </w:r>
      <w:r w:rsidR="00187B88">
        <w:t>;</w:t>
      </w:r>
    </w:p>
    <w:p w14:paraId="21FBFA1F" w14:textId="481033EB" w:rsidR="00AB0805" w:rsidRPr="00555531" w:rsidRDefault="000409FA" w:rsidP="00191BC7">
      <w:pPr>
        <w:pStyle w:val="ListParagraph"/>
        <w:tabs>
          <w:tab w:val="left" w:pos="3032"/>
        </w:tabs>
        <w:ind w:left="709"/>
        <w:rPr>
          <w:rFonts w:ascii="Times New Roman" w:hAnsi="Times New Roman" w:cs="Times New Roman"/>
          <w:lang w:eastAsia="en-AU"/>
        </w:rPr>
      </w:pPr>
      <w:r w:rsidRPr="00555531">
        <w:rPr>
          <w:rFonts w:ascii="Times New Roman" w:hAnsi="Times New Roman" w:cs="Times New Roman"/>
          <w:lang w:eastAsia="en-AU"/>
        </w:rPr>
        <w:t xml:space="preserve">the charge for the service is to be based on the hourly rate set out in item 1 of Schedule 1 to the </w:t>
      </w:r>
      <w:r w:rsidR="00D77BAF">
        <w:rPr>
          <w:rFonts w:ascii="Times New Roman" w:hAnsi="Times New Roman" w:cs="Times New Roman"/>
          <w:lang w:eastAsia="en-AU"/>
        </w:rPr>
        <w:t>p</w:t>
      </w:r>
      <w:r w:rsidRPr="00555531">
        <w:rPr>
          <w:rFonts w:ascii="Times New Roman" w:hAnsi="Times New Roman" w:cs="Times New Roman"/>
          <w:lang w:eastAsia="en-AU"/>
        </w:rPr>
        <w:t>revious determination</w:t>
      </w:r>
      <w:r w:rsidR="00565412">
        <w:rPr>
          <w:rFonts w:ascii="Times New Roman" w:hAnsi="Times New Roman" w:cs="Times New Roman"/>
          <w:lang w:eastAsia="en-AU"/>
        </w:rPr>
        <w:t>.</w:t>
      </w:r>
    </w:p>
    <w:p w14:paraId="184A0B25" w14:textId="1E9757B0" w:rsidR="00C35569" w:rsidRPr="00A610F2" w:rsidRDefault="00865F0A" w:rsidP="008A26E6">
      <w:pPr>
        <w:spacing w:after="0"/>
        <w:ind w:left="709" w:hanging="425"/>
        <w:rPr>
          <w:rFonts w:ascii="Times New Roman" w:hAnsi="Times New Roman" w:cs="Times New Roman"/>
          <w:lang w:eastAsia="en-AU"/>
        </w:rPr>
      </w:pPr>
      <w:r w:rsidRPr="00A610F2">
        <w:rPr>
          <w:rFonts w:ascii="Times New Roman" w:hAnsi="Times New Roman" w:cs="Times New Roman"/>
          <w:lang w:eastAsia="en-AU"/>
        </w:rPr>
        <w:t>(</w:t>
      </w:r>
      <w:r w:rsidR="00F35030">
        <w:rPr>
          <w:rFonts w:ascii="Times New Roman" w:hAnsi="Times New Roman" w:cs="Times New Roman"/>
          <w:lang w:eastAsia="en-AU"/>
        </w:rPr>
        <w:t>2</w:t>
      </w:r>
      <w:r w:rsidRPr="00A610F2">
        <w:rPr>
          <w:rFonts w:ascii="Times New Roman" w:hAnsi="Times New Roman" w:cs="Times New Roman"/>
          <w:lang w:eastAsia="en-AU"/>
        </w:rPr>
        <w:t>)</w:t>
      </w:r>
      <w:r w:rsidR="00330DEB">
        <w:rPr>
          <w:rFonts w:ascii="Times New Roman" w:hAnsi="Times New Roman" w:cs="Times New Roman"/>
          <w:lang w:eastAsia="en-AU"/>
        </w:rPr>
        <w:tab/>
      </w:r>
      <w:r w:rsidR="00C35569" w:rsidRPr="00A610F2">
        <w:rPr>
          <w:rFonts w:ascii="Times New Roman" w:hAnsi="Times New Roman" w:cs="Times New Roman"/>
          <w:lang w:eastAsia="en-AU"/>
        </w:rPr>
        <w:t xml:space="preserve">Despite the repeal of the </w:t>
      </w:r>
      <w:r w:rsidR="00641B7C">
        <w:rPr>
          <w:rFonts w:ascii="Times New Roman" w:hAnsi="Times New Roman" w:cs="Times New Roman"/>
          <w:lang w:eastAsia="en-AU"/>
        </w:rPr>
        <w:t>p</w:t>
      </w:r>
      <w:r w:rsidR="00C35569" w:rsidRPr="00A610F2">
        <w:rPr>
          <w:rFonts w:ascii="Times New Roman" w:hAnsi="Times New Roman" w:cs="Times New Roman"/>
          <w:lang w:eastAsia="en-AU"/>
        </w:rPr>
        <w:t xml:space="preserve">revious determination, if, before the </w:t>
      </w:r>
      <w:r w:rsidR="00E83C4F">
        <w:rPr>
          <w:rFonts w:ascii="Times New Roman" w:hAnsi="Times New Roman" w:cs="Times New Roman"/>
          <w:lang w:eastAsia="en-AU"/>
        </w:rPr>
        <w:t>c</w:t>
      </w:r>
      <w:r w:rsidR="00C35569" w:rsidRPr="00A610F2">
        <w:rPr>
          <w:rFonts w:ascii="Times New Roman" w:hAnsi="Times New Roman" w:cs="Times New Roman"/>
          <w:lang w:eastAsia="en-AU"/>
        </w:rPr>
        <w:t>ommencement day</w:t>
      </w:r>
      <w:r w:rsidR="004648F7" w:rsidRPr="00A610F2">
        <w:rPr>
          <w:rFonts w:ascii="Times New Roman" w:hAnsi="Times New Roman" w:cs="Times New Roman"/>
          <w:lang w:eastAsia="en-AU"/>
        </w:rPr>
        <w:t>,</w:t>
      </w:r>
      <w:r w:rsidR="00C35569" w:rsidRPr="00A610F2">
        <w:rPr>
          <w:rFonts w:ascii="Times New Roman" w:hAnsi="Times New Roman" w:cs="Times New Roman"/>
          <w:lang w:eastAsia="en-AU"/>
        </w:rPr>
        <w:t xml:space="preserve"> a person makes a request for the service mentioned in:</w:t>
      </w:r>
    </w:p>
    <w:p w14:paraId="5D98C626" w14:textId="6B26F509" w:rsidR="00A5366D" w:rsidRDefault="00A5366D" w:rsidP="00E47E79">
      <w:pPr>
        <w:pStyle w:val="paragraph"/>
        <w:numPr>
          <w:ilvl w:val="0"/>
          <w:numId w:val="31"/>
        </w:numPr>
        <w:tabs>
          <w:tab w:val="clear" w:pos="1531"/>
        </w:tabs>
        <w:ind w:left="1418"/>
      </w:pPr>
      <w:r>
        <w:t>item 7.2.3 of Schedule 1 (</w:t>
      </w:r>
      <w:r w:rsidRPr="00EB0648">
        <w:t>to provide technical radiofrequency services)</w:t>
      </w:r>
      <w:r>
        <w:t>;</w:t>
      </w:r>
    </w:p>
    <w:p w14:paraId="6B9A519F" w14:textId="2303A334" w:rsidR="00C35569" w:rsidRPr="00555531" w:rsidRDefault="00C35569" w:rsidP="00E47E79">
      <w:pPr>
        <w:pStyle w:val="paragraph"/>
        <w:numPr>
          <w:ilvl w:val="0"/>
          <w:numId w:val="31"/>
        </w:numPr>
        <w:tabs>
          <w:tab w:val="clear" w:pos="1531"/>
        </w:tabs>
        <w:ind w:left="1418"/>
      </w:pPr>
      <w:r w:rsidRPr="00555531">
        <w:t xml:space="preserve">item </w:t>
      </w:r>
      <w:r w:rsidR="00FE392E" w:rsidRPr="00555531">
        <w:t>7.2.4</w:t>
      </w:r>
      <w:r w:rsidRPr="00555531">
        <w:t xml:space="preserve"> of Schedule 1 </w:t>
      </w:r>
      <w:r w:rsidR="00FE392E" w:rsidRPr="00555531">
        <w:t>(to provide technical radiofrequency services)</w:t>
      </w:r>
      <w:r w:rsidRPr="00555531">
        <w:t>;</w:t>
      </w:r>
      <w:r w:rsidR="004648F7" w:rsidRPr="00A610F2">
        <w:t xml:space="preserve"> or</w:t>
      </w:r>
    </w:p>
    <w:p w14:paraId="5B94648A" w14:textId="01E20203" w:rsidR="00604E4D" w:rsidRPr="00A610F2" w:rsidRDefault="00D523F5" w:rsidP="00E47E79">
      <w:pPr>
        <w:pStyle w:val="paragraph"/>
        <w:numPr>
          <w:ilvl w:val="0"/>
          <w:numId w:val="31"/>
        </w:numPr>
        <w:tabs>
          <w:tab w:val="clear" w:pos="1531"/>
        </w:tabs>
        <w:spacing w:after="60"/>
        <w:ind w:left="1418"/>
      </w:pPr>
      <w:r w:rsidRPr="00A610F2">
        <w:t>i</w:t>
      </w:r>
      <w:r w:rsidR="00604E4D" w:rsidRPr="00555531">
        <w:t>tem 7.2.7 of Schedule 1 (to investigate the cause of interference)</w:t>
      </w:r>
      <w:r w:rsidR="001868D9">
        <w:t>;</w:t>
      </w:r>
    </w:p>
    <w:p w14:paraId="738C83E4" w14:textId="363FF6D7" w:rsidR="006B300F" w:rsidRPr="00B60C09" w:rsidRDefault="004648F7" w:rsidP="00B60C09">
      <w:pPr>
        <w:tabs>
          <w:tab w:val="left" w:pos="3032"/>
        </w:tabs>
        <w:ind w:left="709"/>
        <w:rPr>
          <w:rFonts w:ascii="Times New Roman" w:hAnsi="Times New Roman" w:cs="Times New Roman"/>
          <w:lang w:eastAsia="en-AU"/>
        </w:rPr>
      </w:pPr>
      <w:r w:rsidRPr="008A26E6">
        <w:rPr>
          <w:rFonts w:ascii="Times New Roman" w:hAnsi="Times New Roman" w:cs="Times New Roman"/>
          <w:lang w:eastAsia="en-AU"/>
        </w:rPr>
        <w:t xml:space="preserve">the charge for the service is to be based on the hourly rate set out in item 4 of Schedule 1 to the </w:t>
      </w:r>
      <w:r w:rsidR="00641B7C" w:rsidRPr="008A26E6">
        <w:rPr>
          <w:rFonts w:ascii="Times New Roman" w:hAnsi="Times New Roman" w:cs="Times New Roman"/>
          <w:lang w:eastAsia="en-AU"/>
        </w:rPr>
        <w:t>p</w:t>
      </w:r>
      <w:r w:rsidRPr="008A26E6">
        <w:rPr>
          <w:rFonts w:ascii="Times New Roman" w:hAnsi="Times New Roman" w:cs="Times New Roman"/>
          <w:lang w:eastAsia="en-AU"/>
        </w:rPr>
        <w:t>revious determination</w:t>
      </w:r>
      <w:r w:rsidR="00565412" w:rsidRPr="008A26E6">
        <w:rPr>
          <w:rFonts w:ascii="Times New Roman" w:hAnsi="Times New Roman" w:cs="Times New Roman"/>
          <w:lang w:eastAsia="en-AU"/>
        </w:rPr>
        <w:t>.</w:t>
      </w:r>
    </w:p>
    <w:p w14:paraId="15CFACEE" w14:textId="50E2FF6B" w:rsidR="00FA379B" w:rsidRPr="00555531" w:rsidRDefault="00EC30B3" w:rsidP="00D269C1">
      <w:pPr>
        <w:pStyle w:val="Heading2"/>
      </w:pPr>
      <w:bookmarkStart w:id="38" w:name="_Toc106960295"/>
      <w:r w:rsidRPr="00EB0648">
        <w:t>20</w:t>
      </w:r>
      <w:r w:rsidR="00FA379B" w:rsidRPr="00555531">
        <w:t xml:space="preserve"> </w:t>
      </w:r>
      <w:r w:rsidR="005D7319">
        <w:t xml:space="preserve"> </w:t>
      </w:r>
      <w:r w:rsidR="00FA379B" w:rsidRPr="00555531">
        <w:t>Transitional arrangements</w:t>
      </w:r>
      <w:r w:rsidR="00536193">
        <w:t xml:space="preserve"> – applications </w:t>
      </w:r>
      <w:r w:rsidR="00FA379B" w:rsidRPr="00555531">
        <w:t>to file a satellite system with the ITU before commencement day</w:t>
      </w:r>
      <w:bookmarkEnd w:id="38"/>
      <w:r w:rsidR="00FA379B" w:rsidRPr="00555531">
        <w:rPr>
          <w:i/>
          <w:iCs/>
        </w:rPr>
        <w:t xml:space="preserve"> </w:t>
      </w:r>
    </w:p>
    <w:p w14:paraId="669EE38A" w14:textId="6EB89839" w:rsidR="00372649" w:rsidRPr="00B60C09" w:rsidRDefault="002D5FB3" w:rsidP="00E47E79">
      <w:pPr>
        <w:pStyle w:val="ListParagraph"/>
        <w:numPr>
          <w:ilvl w:val="0"/>
          <w:numId w:val="21"/>
        </w:numPr>
        <w:tabs>
          <w:tab w:val="left" w:pos="3032"/>
        </w:tabs>
        <w:spacing w:before="120" w:line="257" w:lineRule="auto"/>
        <w:ind w:left="714" w:hanging="357"/>
        <w:contextualSpacing w:val="0"/>
        <w:rPr>
          <w:rFonts w:ascii="Times New Roman" w:hAnsi="Times New Roman" w:cs="Times New Roman"/>
          <w:lang w:eastAsia="en-AU"/>
        </w:rPr>
      </w:pPr>
      <w:r w:rsidRPr="00EB0648">
        <w:rPr>
          <w:rFonts w:ascii="Times New Roman" w:hAnsi="Times New Roman" w:cs="Times New Roman"/>
          <w:lang w:eastAsia="en-AU"/>
        </w:rPr>
        <w:t>Despite</w:t>
      </w:r>
      <w:r w:rsidR="00FA379B" w:rsidRPr="00EB0648">
        <w:rPr>
          <w:rFonts w:ascii="Times New Roman" w:hAnsi="Times New Roman" w:cs="Times New Roman"/>
          <w:lang w:eastAsia="en-AU"/>
        </w:rPr>
        <w:t xml:space="preserve"> the repeal of the </w:t>
      </w:r>
      <w:r w:rsidR="001C1A0E">
        <w:rPr>
          <w:rFonts w:ascii="Times New Roman" w:hAnsi="Times New Roman" w:cs="Times New Roman"/>
          <w:lang w:eastAsia="en-AU"/>
        </w:rPr>
        <w:t>p</w:t>
      </w:r>
      <w:r w:rsidR="00FA379B" w:rsidRPr="00EB0648">
        <w:rPr>
          <w:rFonts w:ascii="Times New Roman" w:hAnsi="Times New Roman" w:cs="Times New Roman"/>
          <w:lang w:eastAsia="en-AU"/>
        </w:rPr>
        <w:t xml:space="preserve">revious determination, if a person makes an application to file a satellite system with the ITU </w:t>
      </w:r>
      <w:r w:rsidR="005535BB" w:rsidRPr="00555531">
        <w:rPr>
          <w:rFonts w:ascii="Times New Roman" w:hAnsi="Times New Roman" w:cs="Times New Roman"/>
          <w:lang w:eastAsia="en-AU"/>
        </w:rPr>
        <w:t>before</w:t>
      </w:r>
      <w:r w:rsidR="007C0EC3" w:rsidRPr="00555531">
        <w:rPr>
          <w:rFonts w:ascii="Times New Roman" w:hAnsi="Times New Roman" w:cs="Times New Roman"/>
          <w:lang w:eastAsia="en-AU"/>
        </w:rPr>
        <w:t xml:space="preserve"> the commencement day</w:t>
      </w:r>
      <w:r w:rsidR="00190B7A">
        <w:rPr>
          <w:rFonts w:ascii="Times New Roman" w:hAnsi="Times New Roman" w:cs="Times New Roman"/>
          <w:lang w:eastAsia="en-AU"/>
        </w:rPr>
        <w:t>,</w:t>
      </w:r>
      <w:r w:rsidR="007C0EC3" w:rsidRPr="00555531">
        <w:rPr>
          <w:rFonts w:ascii="Times New Roman" w:hAnsi="Times New Roman" w:cs="Times New Roman"/>
          <w:lang w:eastAsia="en-AU"/>
        </w:rPr>
        <w:t xml:space="preserve"> </w:t>
      </w:r>
      <w:r w:rsidR="005535BB" w:rsidRPr="00555531">
        <w:rPr>
          <w:rFonts w:ascii="Times New Roman" w:hAnsi="Times New Roman" w:cs="Times New Roman"/>
          <w:lang w:eastAsia="en-AU"/>
        </w:rPr>
        <w:t xml:space="preserve">the charge for the services mentioned in item 6.1.1 </w:t>
      </w:r>
      <w:r w:rsidR="001F7319" w:rsidRPr="00555531">
        <w:rPr>
          <w:rFonts w:ascii="Times New Roman" w:hAnsi="Times New Roman" w:cs="Times New Roman"/>
          <w:lang w:eastAsia="en-AU"/>
        </w:rPr>
        <w:t xml:space="preserve">of Schedule 1 is </w:t>
      </w:r>
      <w:r w:rsidR="00E50B5B" w:rsidRPr="00555531">
        <w:rPr>
          <w:rFonts w:ascii="Times New Roman" w:hAnsi="Times New Roman" w:cs="Times New Roman"/>
          <w:lang w:eastAsia="en-AU"/>
        </w:rPr>
        <w:t xml:space="preserve">the charge specified in item 5.1(a) of Schedule 2 to the </w:t>
      </w:r>
      <w:r w:rsidR="006662BC">
        <w:rPr>
          <w:rFonts w:ascii="Times New Roman" w:hAnsi="Times New Roman" w:cs="Times New Roman"/>
          <w:lang w:eastAsia="en-AU"/>
        </w:rPr>
        <w:t>p</w:t>
      </w:r>
      <w:r w:rsidR="00E50B5B" w:rsidRPr="00555531">
        <w:rPr>
          <w:rFonts w:ascii="Times New Roman" w:hAnsi="Times New Roman" w:cs="Times New Roman"/>
          <w:lang w:eastAsia="en-AU"/>
        </w:rPr>
        <w:t xml:space="preserve">revious determination. </w:t>
      </w:r>
    </w:p>
    <w:p w14:paraId="04B22184" w14:textId="12F54891" w:rsidR="006B300F" w:rsidRPr="00B60C09" w:rsidRDefault="001C44E5" w:rsidP="00E47E79">
      <w:pPr>
        <w:pStyle w:val="ListParagraph"/>
        <w:numPr>
          <w:ilvl w:val="0"/>
          <w:numId w:val="21"/>
        </w:numPr>
        <w:tabs>
          <w:tab w:val="left" w:pos="3032"/>
        </w:tabs>
        <w:spacing w:line="257" w:lineRule="auto"/>
        <w:ind w:left="714" w:hanging="357"/>
        <w:contextualSpacing w:val="0"/>
        <w:rPr>
          <w:rFonts w:ascii="Times New Roman" w:hAnsi="Times New Roman" w:cs="Times New Roman"/>
          <w:lang w:eastAsia="en-AU"/>
        </w:rPr>
      </w:pPr>
      <w:r w:rsidRPr="00DA05B5">
        <w:rPr>
          <w:rFonts w:ascii="Times New Roman" w:hAnsi="Times New Roman" w:cs="Times New Roman"/>
          <w:lang w:eastAsia="en-AU"/>
        </w:rPr>
        <w:t xml:space="preserve">Despite </w:t>
      </w:r>
      <w:r w:rsidR="00FC46EF" w:rsidRPr="00DA05B5">
        <w:rPr>
          <w:rFonts w:ascii="Times New Roman" w:hAnsi="Times New Roman" w:cs="Times New Roman"/>
          <w:lang w:eastAsia="en-AU"/>
        </w:rPr>
        <w:t xml:space="preserve">the repeal of the </w:t>
      </w:r>
      <w:r w:rsidR="006662BC" w:rsidRPr="00DA05B5">
        <w:rPr>
          <w:rFonts w:ascii="Times New Roman" w:hAnsi="Times New Roman" w:cs="Times New Roman"/>
          <w:lang w:eastAsia="en-AU"/>
        </w:rPr>
        <w:t>p</w:t>
      </w:r>
      <w:r w:rsidR="00FC46EF" w:rsidRPr="00DA05B5">
        <w:rPr>
          <w:rFonts w:ascii="Times New Roman" w:hAnsi="Times New Roman" w:cs="Times New Roman"/>
          <w:lang w:eastAsia="en-AU"/>
        </w:rPr>
        <w:t xml:space="preserve">revious determination, </w:t>
      </w:r>
      <w:r w:rsidR="00AA1EAF" w:rsidRPr="00DA05B5">
        <w:rPr>
          <w:rFonts w:ascii="Times New Roman" w:hAnsi="Times New Roman" w:cs="Times New Roman"/>
          <w:lang w:eastAsia="en-AU"/>
        </w:rPr>
        <w:t>if a person makes an application to file a satellite system with the ITU before the commencement day, the charge for the services mentioned in item</w:t>
      </w:r>
      <w:r w:rsidR="007B603A" w:rsidRPr="00DA05B5">
        <w:rPr>
          <w:rFonts w:ascii="Times New Roman" w:hAnsi="Times New Roman" w:cs="Times New Roman"/>
          <w:lang w:eastAsia="en-AU"/>
        </w:rPr>
        <w:t>s</w:t>
      </w:r>
      <w:r w:rsidR="00AA1EAF" w:rsidRPr="00DA05B5">
        <w:rPr>
          <w:rFonts w:ascii="Times New Roman" w:hAnsi="Times New Roman" w:cs="Times New Roman"/>
          <w:lang w:eastAsia="en-AU"/>
        </w:rPr>
        <w:t xml:space="preserve"> 6.1.</w:t>
      </w:r>
      <w:r w:rsidR="00857655" w:rsidRPr="00DA05B5">
        <w:rPr>
          <w:rFonts w:ascii="Times New Roman" w:hAnsi="Times New Roman" w:cs="Times New Roman"/>
          <w:lang w:eastAsia="en-AU"/>
        </w:rPr>
        <w:t>2</w:t>
      </w:r>
      <w:r w:rsidR="007B603A" w:rsidRPr="00DA05B5">
        <w:rPr>
          <w:rFonts w:ascii="Times New Roman" w:hAnsi="Times New Roman" w:cs="Times New Roman"/>
          <w:lang w:eastAsia="en-AU"/>
        </w:rPr>
        <w:t>, 6.1.3</w:t>
      </w:r>
      <w:r w:rsidR="00CC2B24" w:rsidRPr="00DA05B5">
        <w:rPr>
          <w:rFonts w:ascii="Times New Roman" w:hAnsi="Times New Roman" w:cs="Times New Roman"/>
          <w:lang w:eastAsia="en-AU"/>
        </w:rPr>
        <w:t xml:space="preserve"> or 6.1.4</w:t>
      </w:r>
      <w:r w:rsidR="00AA1EAF" w:rsidRPr="00DA05B5">
        <w:rPr>
          <w:rFonts w:ascii="Times New Roman" w:hAnsi="Times New Roman" w:cs="Times New Roman"/>
          <w:lang w:eastAsia="en-AU"/>
        </w:rPr>
        <w:t xml:space="preserve"> of Schedule 1 is </w:t>
      </w:r>
      <w:r w:rsidR="00853261" w:rsidRPr="00DA05B5">
        <w:rPr>
          <w:rFonts w:ascii="Times New Roman" w:hAnsi="Times New Roman" w:cs="Times New Roman"/>
          <w:lang w:eastAsia="en-AU"/>
        </w:rPr>
        <w:t xml:space="preserve">to be based on the hourly rate of </w:t>
      </w:r>
      <w:r w:rsidR="00AA1EAF" w:rsidRPr="00DA05B5">
        <w:rPr>
          <w:rFonts w:ascii="Times New Roman" w:hAnsi="Times New Roman" w:cs="Times New Roman"/>
          <w:lang w:eastAsia="en-AU"/>
        </w:rPr>
        <w:t xml:space="preserve">charge </w:t>
      </w:r>
      <w:r w:rsidR="00853261" w:rsidRPr="00DA05B5">
        <w:rPr>
          <w:rFonts w:ascii="Times New Roman" w:hAnsi="Times New Roman" w:cs="Times New Roman"/>
          <w:lang w:eastAsia="en-AU"/>
        </w:rPr>
        <w:t xml:space="preserve">set out in item 1 of Schedule 1 to the </w:t>
      </w:r>
      <w:r w:rsidR="003D0B53" w:rsidRPr="00DA05B5">
        <w:rPr>
          <w:rFonts w:ascii="Times New Roman" w:hAnsi="Times New Roman" w:cs="Times New Roman"/>
          <w:lang w:eastAsia="en-AU"/>
        </w:rPr>
        <w:t>p</w:t>
      </w:r>
      <w:r w:rsidR="00853261" w:rsidRPr="00DA05B5">
        <w:rPr>
          <w:rFonts w:ascii="Times New Roman" w:hAnsi="Times New Roman" w:cs="Times New Roman"/>
          <w:lang w:eastAsia="en-AU"/>
        </w:rPr>
        <w:t xml:space="preserve">revious determination. </w:t>
      </w:r>
    </w:p>
    <w:p w14:paraId="0179F20D" w14:textId="3457BBAF" w:rsidR="00FA379B" w:rsidRPr="00EB0648" w:rsidRDefault="00A57B17" w:rsidP="00D269C1">
      <w:pPr>
        <w:pStyle w:val="Heading2"/>
      </w:pPr>
      <w:bookmarkStart w:id="39" w:name="_Toc106960296"/>
      <w:r w:rsidRPr="00555531">
        <w:t>2</w:t>
      </w:r>
      <w:r w:rsidR="00DF089F" w:rsidRPr="00EB0648">
        <w:t>1</w:t>
      </w:r>
      <w:r w:rsidRPr="00555531">
        <w:t xml:space="preserve"> </w:t>
      </w:r>
      <w:r w:rsidR="005D7319">
        <w:t xml:space="preserve"> </w:t>
      </w:r>
      <w:r w:rsidRPr="00555531">
        <w:t xml:space="preserve">Transitional arrangements – request to vary </w:t>
      </w:r>
      <w:r w:rsidR="003D0B53">
        <w:t xml:space="preserve">a </w:t>
      </w:r>
      <w:r w:rsidRPr="00555531">
        <w:t>spectrum licence</w:t>
      </w:r>
      <w:bookmarkEnd w:id="39"/>
      <w:r w:rsidRPr="00555531">
        <w:t xml:space="preserve"> </w:t>
      </w:r>
    </w:p>
    <w:p w14:paraId="2BA5CC02" w14:textId="2F866EAD" w:rsidR="00A57B17" w:rsidRPr="00555531" w:rsidRDefault="00A57B17" w:rsidP="00D269C1">
      <w:pPr>
        <w:tabs>
          <w:tab w:val="left" w:pos="3032"/>
        </w:tabs>
        <w:spacing w:before="120"/>
        <w:ind w:left="709"/>
        <w:rPr>
          <w:rFonts w:ascii="Times New Roman" w:hAnsi="Times New Roman" w:cs="Times New Roman"/>
          <w:lang w:eastAsia="en-AU"/>
        </w:rPr>
      </w:pPr>
      <w:r w:rsidRPr="00EB0648">
        <w:rPr>
          <w:rFonts w:ascii="Times New Roman" w:hAnsi="Times New Roman" w:cs="Times New Roman"/>
          <w:lang w:eastAsia="en-AU"/>
        </w:rPr>
        <w:t xml:space="preserve">Despite the repeal of the </w:t>
      </w:r>
      <w:r w:rsidR="003D0B53">
        <w:rPr>
          <w:rFonts w:ascii="Times New Roman" w:hAnsi="Times New Roman" w:cs="Times New Roman"/>
          <w:lang w:eastAsia="en-AU"/>
        </w:rPr>
        <w:t>p</w:t>
      </w:r>
      <w:r w:rsidRPr="00EB0648">
        <w:rPr>
          <w:rFonts w:ascii="Times New Roman" w:hAnsi="Times New Roman" w:cs="Times New Roman"/>
          <w:lang w:eastAsia="en-AU"/>
        </w:rPr>
        <w:t xml:space="preserve">revious determination, if a person makes a request for the service mentioned in item 5.1.1 of Schedule 1 (to vary a spectrum licence under section 72 of the Radiocommunications Act) before the </w:t>
      </w:r>
      <w:r w:rsidR="00A1159C" w:rsidRPr="00555531">
        <w:rPr>
          <w:rFonts w:ascii="Times New Roman" w:hAnsi="Times New Roman" w:cs="Times New Roman"/>
          <w:lang w:eastAsia="en-AU"/>
        </w:rPr>
        <w:t>c</w:t>
      </w:r>
      <w:r w:rsidRPr="00EB0648">
        <w:rPr>
          <w:rFonts w:ascii="Times New Roman" w:hAnsi="Times New Roman" w:cs="Times New Roman"/>
          <w:lang w:eastAsia="en-AU"/>
        </w:rPr>
        <w:t>ommencement day</w:t>
      </w:r>
      <w:r w:rsidR="00A1159C" w:rsidRPr="00555531">
        <w:rPr>
          <w:rFonts w:ascii="Times New Roman" w:hAnsi="Times New Roman" w:cs="Times New Roman"/>
          <w:lang w:eastAsia="en-AU"/>
        </w:rPr>
        <w:t>,</w:t>
      </w:r>
      <w:r w:rsidR="00291BDB" w:rsidRPr="00555531">
        <w:rPr>
          <w:rFonts w:ascii="Times New Roman" w:hAnsi="Times New Roman" w:cs="Times New Roman"/>
          <w:lang w:eastAsia="en-AU"/>
        </w:rPr>
        <w:t xml:space="preserve"> </w:t>
      </w:r>
      <w:r w:rsidRPr="00EB0648">
        <w:rPr>
          <w:rFonts w:ascii="Times New Roman" w:hAnsi="Times New Roman" w:cs="Times New Roman"/>
          <w:lang w:eastAsia="en-AU"/>
        </w:rPr>
        <w:t xml:space="preserve">the charge for the service is the charge set out in item 11.5 of Schedule 2 to the </w:t>
      </w:r>
      <w:r w:rsidR="003D0B53">
        <w:rPr>
          <w:rFonts w:ascii="Times New Roman" w:hAnsi="Times New Roman" w:cs="Times New Roman"/>
          <w:lang w:eastAsia="en-AU"/>
        </w:rPr>
        <w:t>p</w:t>
      </w:r>
      <w:r w:rsidRPr="00EB0648">
        <w:rPr>
          <w:rFonts w:ascii="Times New Roman" w:hAnsi="Times New Roman" w:cs="Times New Roman"/>
          <w:lang w:eastAsia="en-AU"/>
        </w:rPr>
        <w:t>revious determination.</w:t>
      </w:r>
      <w:r w:rsidRPr="00555531">
        <w:rPr>
          <w:rFonts w:ascii="Times New Roman" w:hAnsi="Times New Roman" w:cs="Times New Roman"/>
          <w:lang w:eastAsia="en-AU"/>
        </w:rPr>
        <w:t xml:space="preserve">  </w:t>
      </w:r>
    </w:p>
    <w:p w14:paraId="1E78E8FF" w14:textId="3B729528" w:rsidR="0033594C" w:rsidRPr="00EB0648" w:rsidRDefault="0033594C" w:rsidP="00D269C1">
      <w:pPr>
        <w:pStyle w:val="Heading2"/>
      </w:pPr>
      <w:bookmarkStart w:id="40" w:name="_Toc106960297"/>
      <w:r w:rsidRPr="00B11F92">
        <w:rPr>
          <w:rStyle w:val="CharSectno"/>
        </w:rPr>
        <w:lastRenderedPageBreak/>
        <w:t>2</w:t>
      </w:r>
      <w:r w:rsidR="00DF089F" w:rsidRPr="00B11F92">
        <w:rPr>
          <w:rStyle w:val="CharSectno"/>
        </w:rPr>
        <w:t>2</w:t>
      </w:r>
      <w:r w:rsidRPr="00555531">
        <w:t xml:space="preserve">  Transitional arrangements </w:t>
      </w:r>
      <w:r w:rsidR="00E0574A" w:rsidRPr="00555531">
        <w:t>–</w:t>
      </w:r>
      <w:r w:rsidRPr="00555531">
        <w:t xml:space="preserve"> </w:t>
      </w:r>
      <w:r w:rsidR="000753C7">
        <w:t>a</w:t>
      </w:r>
      <w:r w:rsidR="00E0574A" w:rsidRPr="00555531">
        <w:t>djacent services listing and frequency scan report</w:t>
      </w:r>
      <w:bookmarkEnd w:id="40"/>
    </w:p>
    <w:p w14:paraId="53A62073" w14:textId="35D0F433" w:rsidR="0033594C" w:rsidRPr="00555531" w:rsidRDefault="0033594C" w:rsidP="00D269C1">
      <w:pPr>
        <w:tabs>
          <w:tab w:val="left" w:pos="3032"/>
        </w:tabs>
        <w:spacing w:before="120"/>
        <w:ind w:left="709"/>
        <w:rPr>
          <w:rFonts w:ascii="Times New Roman" w:hAnsi="Times New Roman" w:cs="Times New Roman"/>
          <w:lang w:eastAsia="en-AU"/>
        </w:rPr>
      </w:pPr>
      <w:r w:rsidRPr="00555531">
        <w:rPr>
          <w:rFonts w:ascii="Times New Roman" w:hAnsi="Times New Roman" w:cs="Times New Roman"/>
          <w:lang w:eastAsia="en-AU"/>
        </w:rPr>
        <w:t xml:space="preserve">Despite the repeal of the </w:t>
      </w:r>
      <w:r w:rsidR="003D0B53">
        <w:rPr>
          <w:rFonts w:ascii="Times New Roman" w:hAnsi="Times New Roman" w:cs="Times New Roman"/>
          <w:lang w:eastAsia="en-AU"/>
        </w:rPr>
        <w:t>p</w:t>
      </w:r>
      <w:r w:rsidRPr="00555531">
        <w:rPr>
          <w:rFonts w:ascii="Times New Roman" w:hAnsi="Times New Roman" w:cs="Times New Roman"/>
          <w:lang w:eastAsia="en-AU"/>
        </w:rPr>
        <w:t xml:space="preserve">revious determination, if a person makes a request for a service mentioned in item 7.2.5 or 7.2.6 of Schedule 1 (to supply an </w:t>
      </w:r>
      <w:proofErr w:type="gramStart"/>
      <w:r w:rsidR="000753C7">
        <w:rPr>
          <w:rFonts w:ascii="Times New Roman" w:hAnsi="Times New Roman" w:cs="Times New Roman"/>
          <w:lang w:eastAsia="en-AU"/>
        </w:rPr>
        <w:t>a</w:t>
      </w:r>
      <w:r w:rsidRPr="00555531">
        <w:rPr>
          <w:rFonts w:ascii="Times New Roman" w:hAnsi="Times New Roman" w:cs="Times New Roman"/>
          <w:lang w:eastAsia="en-AU"/>
        </w:rPr>
        <w:t>djacent services</w:t>
      </w:r>
      <w:proofErr w:type="gramEnd"/>
      <w:r w:rsidRPr="00555531">
        <w:rPr>
          <w:rFonts w:ascii="Times New Roman" w:hAnsi="Times New Roman" w:cs="Times New Roman"/>
          <w:lang w:eastAsia="en-AU"/>
        </w:rPr>
        <w:t xml:space="preserve"> listing or a frequency scan report) before </w:t>
      </w:r>
      <w:r w:rsidR="008522F8" w:rsidRPr="00EB0648">
        <w:rPr>
          <w:rFonts w:ascii="Times New Roman" w:hAnsi="Times New Roman" w:cs="Times New Roman"/>
          <w:lang w:eastAsia="en-AU"/>
        </w:rPr>
        <w:t>the</w:t>
      </w:r>
      <w:r w:rsidRPr="00555531">
        <w:rPr>
          <w:rFonts w:ascii="Times New Roman" w:hAnsi="Times New Roman" w:cs="Times New Roman"/>
          <w:lang w:eastAsia="en-AU"/>
        </w:rPr>
        <w:t xml:space="preserve"> commencement day, the charge </w:t>
      </w:r>
      <w:r w:rsidR="006F1989" w:rsidRPr="00555531">
        <w:rPr>
          <w:rFonts w:ascii="Times New Roman" w:hAnsi="Times New Roman" w:cs="Times New Roman"/>
          <w:lang w:eastAsia="en-AU"/>
        </w:rPr>
        <w:t xml:space="preserve">for the service is the charge </w:t>
      </w:r>
      <w:r w:rsidRPr="00555531">
        <w:rPr>
          <w:rFonts w:ascii="Times New Roman" w:hAnsi="Times New Roman" w:cs="Times New Roman"/>
          <w:lang w:eastAsia="en-AU"/>
        </w:rPr>
        <w:t xml:space="preserve">set out in item 10.5 of Schedule 2 to the </w:t>
      </w:r>
      <w:r w:rsidR="00517F81">
        <w:rPr>
          <w:rFonts w:ascii="Times New Roman" w:hAnsi="Times New Roman" w:cs="Times New Roman"/>
          <w:lang w:eastAsia="en-AU"/>
        </w:rPr>
        <w:t>p</w:t>
      </w:r>
      <w:r w:rsidRPr="00555531">
        <w:rPr>
          <w:rFonts w:ascii="Times New Roman" w:hAnsi="Times New Roman" w:cs="Times New Roman"/>
          <w:lang w:eastAsia="en-AU"/>
        </w:rPr>
        <w:t>revious determination</w:t>
      </w:r>
      <w:r w:rsidR="00E4506F" w:rsidRPr="00555531">
        <w:rPr>
          <w:rFonts w:ascii="Times New Roman" w:hAnsi="Times New Roman" w:cs="Times New Roman"/>
          <w:lang w:eastAsia="en-AU"/>
        </w:rPr>
        <w:t>.</w:t>
      </w:r>
      <w:r w:rsidRPr="00555531">
        <w:rPr>
          <w:rFonts w:ascii="Times New Roman" w:hAnsi="Times New Roman" w:cs="Times New Roman"/>
          <w:lang w:eastAsia="en-AU"/>
        </w:rPr>
        <w:t xml:space="preserve"> </w:t>
      </w:r>
    </w:p>
    <w:p w14:paraId="304FD375" w14:textId="77777777" w:rsidR="003B3079" w:rsidRPr="00C77EE7" w:rsidRDefault="003B3079" w:rsidP="00C77EE7">
      <w:pPr>
        <w:tabs>
          <w:tab w:val="left" w:pos="3032"/>
        </w:tabs>
        <w:rPr>
          <w:rFonts w:ascii="Times New Roman" w:hAnsi="Times New Roman" w:cs="Times New Roman"/>
          <w:b/>
          <w:bCs/>
          <w:highlight w:val="cyan"/>
          <w:lang w:eastAsia="en-AU"/>
        </w:rPr>
      </w:pPr>
    </w:p>
    <w:p w14:paraId="678F64C8" w14:textId="77777777" w:rsidR="0032391E" w:rsidRDefault="0032391E" w:rsidP="00086BF0">
      <w:pPr>
        <w:tabs>
          <w:tab w:val="left" w:pos="3032"/>
        </w:tabs>
        <w:rPr>
          <w:lang w:eastAsia="en-AU"/>
        </w:rPr>
      </w:pPr>
    </w:p>
    <w:p w14:paraId="1333AC3A" w14:textId="1D0BC4F3" w:rsidR="0032391E" w:rsidRDefault="0032391E" w:rsidP="00086BF0">
      <w:pPr>
        <w:tabs>
          <w:tab w:val="left" w:pos="3032"/>
        </w:tabs>
        <w:rPr>
          <w:lang w:eastAsia="en-AU"/>
        </w:rPr>
        <w:sectPr w:rsidR="0032391E" w:rsidSect="00957210">
          <w:headerReference w:type="even" r:id="rId23"/>
          <w:headerReference w:type="default" r:id="rId24"/>
          <w:headerReference w:type="first" r:id="rId25"/>
          <w:pgSz w:w="11906" w:h="16838"/>
          <w:pgMar w:top="1440" w:right="1440" w:bottom="1440" w:left="1440" w:header="708" w:footer="708" w:gutter="0"/>
          <w:cols w:space="708"/>
          <w:docGrid w:linePitch="360"/>
        </w:sectPr>
      </w:pPr>
    </w:p>
    <w:p w14:paraId="2DB7E4E6" w14:textId="5FA61F0C" w:rsidR="00227217" w:rsidRPr="00B11F92" w:rsidRDefault="00227217" w:rsidP="00D269C1">
      <w:pPr>
        <w:pStyle w:val="Heading1"/>
      </w:pPr>
      <w:bookmarkStart w:id="41" w:name="_Toc106960298"/>
      <w:r w:rsidRPr="00B11F92">
        <w:rPr>
          <w:rStyle w:val="CharPartText"/>
        </w:rPr>
        <w:lastRenderedPageBreak/>
        <w:t xml:space="preserve">Schedule </w:t>
      </w:r>
      <w:r w:rsidR="004D3E5C" w:rsidRPr="00B11F92">
        <w:rPr>
          <w:rStyle w:val="CharPartText"/>
        </w:rPr>
        <w:t>1</w:t>
      </w:r>
      <w:r w:rsidRPr="00B11F92">
        <w:rPr>
          <w:rStyle w:val="CharPartText"/>
        </w:rPr>
        <w:t>—</w:t>
      </w:r>
      <w:r w:rsidR="00BA36E8" w:rsidRPr="00B11F92">
        <w:rPr>
          <w:rStyle w:val="CharPartText"/>
        </w:rPr>
        <w:t>Charges</w:t>
      </w:r>
      <w:bookmarkEnd w:id="41"/>
    </w:p>
    <w:p w14:paraId="6164CC18" w14:textId="5673DA7F" w:rsidR="003D69FE" w:rsidRPr="003D69FE" w:rsidRDefault="00227217" w:rsidP="00C12865">
      <w:pPr>
        <w:pStyle w:val="subsection"/>
        <w:spacing w:before="0"/>
        <w:rPr>
          <w:sz w:val="18"/>
          <w:szCs w:val="18"/>
        </w:rPr>
      </w:pPr>
      <w:r>
        <w:tab/>
      </w:r>
      <w:r>
        <w:tab/>
      </w:r>
      <w:r w:rsidR="003D69FE">
        <w:tab/>
      </w:r>
      <w:r w:rsidR="003D69FE">
        <w:tab/>
      </w:r>
      <w:r w:rsidRPr="003D69FE">
        <w:rPr>
          <w:sz w:val="18"/>
          <w:szCs w:val="18"/>
        </w:rPr>
        <w:t>(</w:t>
      </w:r>
      <w:proofErr w:type="gramStart"/>
      <w:r w:rsidR="003B5840">
        <w:rPr>
          <w:sz w:val="18"/>
          <w:szCs w:val="18"/>
        </w:rPr>
        <w:t>s</w:t>
      </w:r>
      <w:r w:rsidRPr="003D69FE">
        <w:rPr>
          <w:sz w:val="18"/>
          <w:szCs w:val="18"/>
        </w:rPr>
        <w:t>ection</w:t>
      </w:r>
      <w:proofErr w:type="gramEnd"/>
      <w:r w:rsidRPr="003D69FE">
        <w:rPr>
          <w:sz w:val="18"/>
          <w:szCs w:val="18"/>
        </w:rPr>
        <w:t xml:space="preserve"> </w:t>
      </w:r>
      <w:r w:rsidR="0075205E" w:rsidRPr="003D69FE">
        <w:rPr>
          <w:sz w:val="18"/>
          <w:szCs w:val="18"/>
        </w:rPr>
        <w:t>8)</w:t>
      </w:r>
    </w:p>
    <w:p w14:paraId="04D9D8FC" w14:textId="267E9000" w:rsidR="00291A8B" w:rsidRPr="00713E90" w:rsidRDefault="00291A8B" w:rsidP="00D269C1">
      <w:pPr>
        <w:pStyle w:val="Heading2"/>
        <w:rPr>
          <w:sz w:val="32"/>
          <w:szCs w:val="32"/>
        </w:rPr>
      </w:pPr>
      <w:bookmarkStart w:id="42" w:name="_Toc106960299"/>
      <w:r w:rsidRPr="00713E90">
        <w:rPr>
          <w:rStyle w:val="CharSectno"/>
          <w:sz w:val="32"/>
          <w:szCs w:val="32"/>
        </w:rPr>
        <w:t xml:space="preserve">Part </w:t>
      </w:r>
      <w:r w:rsidR="00F56601" w:rsidRPr="00713E90">
        <w:rPr>
          <w:rStyle w:val="CharSectno"/>
          <w:sz w:val="32"/>
          <w:szCs w:val="32"/>
        </w:rPr>
        <w:t>1</w:t>
      </w:r>
      <w:r w:rsidR="009E1F66" w:rsidRPr="00713E90">
        <w:rPr>
          <w:rStyle w:val="CharSectno"/>
          <w:sz w:val="32"/>
          <w:szCs w:val="32"/>
        </w:rPr>
        <w:t>—</w:t>
      </w:r>
      <w:r w:rsidR="00EA03EC" w:rsidRPr="00713E90">
        <w:rPr>
          <w:rStyle w:val="CharSectno"/>
          <w:sz w:val="32"/>
          <w:szCs w:val="32"/>
        </w:rPr>
        <w:t>Charges payable for device testing</w:t>
      </w:r>
      <w:bookmarkEnd w:id="42"/>
    </w:p>
    <w:p w14:paraId="4C1E7A83" w14:textId="606717EE" w:rsidR="009E1F66" w:rsidRPr="006E5372" w:rsidRDefault="005B6138" w:rsidP="003D69FE">
      <w:pPr>
        <w:pStyle w:val="subsection"/>
        <w:spacing w:after="120"/>
        <w:rPr>
          <w:b/>
          <w:bCs/>
        </w:rPr>
      </w:pPr>
      <w:r>
        <w:rPr>
          <w:b/>
          <w:bCs/>
        </w:rPr>
        <w:t xml:space="preserve">Table </w:t>
      </w:r>
      <w:r w:rsidR="00F56601">
        <w:rPr>
          <w:b/>
          <w:bCs/>
        </w:rPr>
        <w:t>1</w:t>
      </w:r>
      <w:r w:rsidR="006E5372" w:rsidRPr="006E5372">
        <w:rPr>
          <w:b/>
          <w:bCs/>
        </w:rPr>
        <w:t xml:space="preserve">  Charges for testing of radiocommunications devices</w:t>
      </w:r>
    </w:p>
    <w:tbl>
      <w:tblPr>
        <w:tblW w:w="0" w:type="auto"/>
        <w:tblLayout w:type="fixed"/>
        <w:tblLook w:val="0000" w:firstRow="0" w:lastRow="0" w:firstColumn="0" w:lastColumn="0" w:noHBand="0" w:noVBand="0"/>
      </w:tblPr>
      <w:tblGrid>
        <w:gridCol w:w="1188"/>
        <w:gridCol w:w="4560"/>
        <w:gridCol w:w="2778"/>
      </w:tblGrid>
      <w:tr w:rsidR="00291A8B" w:rsidRPr="005359D2" w14:paraId="08EC602C" w14:textId="77777777" w:rsidTr="009E046A">
        <w:trPr>
          <w:cantSplit/>
        </w:trPr>
        <w:tc>
          <w:tcPr>
            <w:tcW w:w="1188" w:type="dxa"/>
            <w:tcBorders>
              <w:top w:val="nil"/>
              <w:left w:val="nil"/>
              <w:bottom w:val="single" w:sz="4" w:space="0" w:color="auto"/>
              <w:right w:val="nil"/>
            </w:tcBorders>
          </w:tcPr>
          <w:p w14:paraId="13E66416" w14:textId="77777777" w:rsidR="00291A8B" w:rsidRDefault="00291A8B" w:rsidP="009E046A">
            <w:pPr>
              <w:pStyle w:val="TableColHead"/>
            </w:pPr>
            <w:r w:rsidRPr="005359D2">
              <w:t>Column 1</w:t>
            </w:r>
          </w:p>
          <w:p w14:paraId="089A6AB3" w14:textId="77777777" w:rsidR="00291A8B" w:rsidRPr="005359D2" w:rsidRDefault="00291A8B" w:rsidP="009E046A">
            <w:pPr>
              <w:pStyle w:val="TableColHead"/>
              <w:spacing w:before="60"/>
            </w:pPr>
            <w:r w:rsidRPr="005359D2">
              <w:t>Item</w:t>
            </w:r>
          </w:p>
        </w:tc>
        <w:tc>
          <w:tcPr>
            <w:tcW w:w="4560" w:type="dxa"/>
            <w:tcBorders>
              <w:top w:val="nil"/>
              <w:left w:val="nil"/>
              <w:bottom w:val="single" w:sz="4" w:space="0" w:color="auto"/>
              <w:right w:val="nil"/>
            </w:tcBorders>
          </w:tcPr>
          <w:p w14:paraId="26FC0C2D" w14:textId="77777777" w:rsidR="00291A8B" w:rsidRDefault="00291A8B" w:rsidP="009E046A">
            <w:pPr>
              <w:pStyle w:val="TableColHead"/>
            </w:pPr>
            <w:r w:rsidRPr="005359D2">
              <w:t>Column 2</w:t>
            </w:r>
          </w:p>
          <w:p w14:paraId="2E6BE833" w14:textId="5C994190" w:rsidR="00291A8B" w:rsidRPr="005359D2" w:rsidRDefault="00EA03EC" w:rsidP="009E046A">
            <w:pPr>
              <w:pStyle w:val="TableColHead"/>
              <w:spacing w:before="60"/>
            </w:pPr>
            <w:r>
              <w:t>Service/</w:t>
            </w:r>
            <w:r w:rsidR="00291A8B" w:rsidRPr="005359D2">
              <w:t>Matter</w:t>
            </w:r>
          </w:p>
        </w:tc>
        <w:tc>
          <w:tcPr>
            <w:tcW w:w="2778" w:type="dxa"/>
            <w:tcBorders>
              <w:top w:val="nil"/>
              <w:left w:val="nil"/>
              <w:bottom w:val="single" w:sz="4" w:space="0" w:color="auto"/>
              <w:right w:val="nil"/>
            </w:tcBorders>
          </w:tcPr>
          <w:p w14:paraId="7CB7BBCC" w14:textId="77777777" w:rsidR="00291A8B" w:rsidRDefault="00291A8B" w:rsidP="009E046A">
            <w:pPr>
              <w:pStyle w:val="TableColHead"/>
            </w:pPr>
            <w:r w:rsidRPr="005359D2">
              <w:t>Column 3</w:t>
            </w:r>
          </w:p>
          <w:p w14:paraId="2FAC880E" w14:textId="77777777" w:rsidR="00291A8B" w:rsidRPr="005359D2" w:rsidRDefault="00291A8B" w:rsidP="009E046A">
            <w:pPr>
              <w:pStyle w:val="TableColHead"/>
              <w:spacing w:before="60"/>
            </w:pPr>
            <w:r w:rsidRPr="005359D2">
              <w:t>Charge</w:t>
            </w:r>
          </w:p>
        </w:tc>
      </w:tr>
      <w:tr w:rsidR="00291A8B" w:rsidRPr="005359D2" w14:paraId="5DFDA8F6" w14:textId="77777777" w:rsidTr="009E046A">
        <w:trPr>
          <w:cantSplit/>
        </w:trPr>
        <w:tc>
          <w:tcPr>
            <w:tcW w:w="1188" w:type="dxa"/>
            <w:tcBorders>
              <w:top w:val="single" w:sz="4" w:space="0" w:color="auto"/>
              <w:left w:val="nil"/>
              <w:bottom w:val="single" w:sz="4" w:space="0" w:color="auto"/>
              <w:right w:val="nil"/>
            </w:tcBorders>
          </w:tcPr>
          <w:p w14:paraId="6F323EB7" w14:textId="6A2BA4EA" w:rsidR="00291A8B" w:rsidRPr="005359D2" w:rsidRDefault="00291A8B" w:rsidP="009E046A">
            <w:pPr>
              <w:pStyle w:val="TableText"/>
              <w:ind w:left="227"/>
            </w:pPr>
            <w:r>
              <w:t>1</w:t>
            </w:r>
            <w:r w:rsidR="002E465E">
              <w:t>.</w:t>
            </w:r>
            <w:r w:rsidR="004B4CB9">
              <w:t>1.</w:t>
            </w:r>
            <w:r w:rsidR="002E465E">
              <w:t>1</w:t>
            </w:r>
          </w:p>
        </w:tc>
        <w:tc>
          <w:tcPr>
            <w:tcW w:w="4560" w:type="dxa"/>
            <w:tcBorders>
              <w:top w:val="single" w:sz="4" w:space="0" w:color="auto"/>
              <w:left w:val="nil"/>
              <w:bottom w:val="single" w:sz="4" w:space="0" w:color="auto"/>
              <w:right w:val="nil"/>
            </w:tcBorders>
          </w:tcPr>
          <w:p w14:paraId="759CDE4D" w14:textId="0EE9F103" w:rsidR="00291A8B" w:rsidRPr="00EB0648" w:rsidRDefault="004F334F" w:rsidP="009E046A">
            <w:pPr>
              <w:pStyle w:val="TableText"/>
              <w:rPr>
                <w:highlight w:val="yellow"/>
              </w:rPr>
            </w:pPr>
            <w:r w:rsidRPr="00DC01F1">
              <w:t xml:space="preserve">Testing </w:t>
            </w:r>
            <w:r w:rsidR="0078542B">
              <w:t>(on request</w:t>
            </w:r>
            <w:r w:rsidR="00930151">
              <w:t xml:space="preserve"> by a person other than a member of a police force of a State or Territory or the Australian Federal Police</w:t>
            </w:r>
            <w:r w:rsidR="0078542B">
              <w:t xml:space="preserve">) </w:t>
            </w:r>
            <w:r w:rsidR="00CD40F8" w:rsidRPr="00DC01F1">
              <w:t>of radiocommunications devices</w:t>
            </w:r>
            <w:r w:rsidR="00D862F0">
              <w:t xml:space="preserve"> (other than a device that is subject to a permanent ban) </w:t>
            </w:r>
            <w:r w:rsidR="00CD40F8" w:rsidRPr="00DC01F1">
              <w:t xml:space="preserve">for compliance </w:t>
            </w:r>
            <w:r w:rsidR="00F0037B" w:rsidRPr="00DC01F1">
              <w:t xml:space="preserve">with the </w:t>
            </w:r>
            <w:r w:rsidR="00CD40F8" w:rsidRPr="00DC01F1">
              <w:t xml:space="preserve">Radiocommunications Act </w:t>
            </w:r>
            <w:r w:rsidR="00F0037B" w:rsidRPr="00DC01F1">
              <w:t>and instruments made under th</w:t>
            </w:r>
            <w:r w:rsidR="0068500C">
              <w:t>at</w:t>
            </w:r>
            <w:r w:rsidR="00F0037B" w:rsidRPr="00DC01F1">
              <w:t xml:space="preserve"> Act</w:t>
            </w:r>
            <w:r w:rsidR="00D627DB">
              <w:t xml:space="preserve"> </w:t>
            </w:r>
          </w:p>
        </w:tc>
        <w:tc>
          <w:tcPr>
            <w:tcW w:w="2778" w:type="dxa"/>
            <w:tcBorders>
              <w:top w:val="single" w:sz="4" w:space="0" w:color="auto"/>
              <w:left w:val="nil"/>
              <w:bottom w:val="single" w:sz="4" w:space="0" w:color="auto"/>
              <w:right w:val="nil"/>
            </w:tcBorders>
          </w:tcPr>
          <w:p w14:paraId="1E091880" w14:textId="3FCFB477" w:rsidR="00291A8B" w:rsidRPr="005359D2" w:rsidRDefault="00D64D7D" w:rsidP="009E046A">
            <w:pPr>
              <w:pStyle w:val="TableText"/>
            </w:pPr>
            <w:r>
              <w:t>s</w:t>
            </w:r>
            <w:r w:rsidR="009813D2">
              <w:t xml:space="preserve">pecial </w:t>
            </w:r>
            <w:r w:rsidR="00EE2AF0">
              <w:t>h</w:t>
            </w:r>
            <w:r w:rsidR="009813D2">
              <w:t xml:space="preserve">ourly </w:t>
            </w:r>
            <w:r w:rsidR="00EE2AF0">
              <w:t>r</w:t>
            </w:r>
            <w:r w:rsidR="009813D2">
              <w:t>ate</w:t>
            </w:r>
            <w:r w:rsidR="00713E4B">
              <w:t xml:space="preserve"> B</w:t>
            </w:r>
          </w:p>
        </w:tc>
      </w:tr>
    </w:tbl>
    <w:p w14:paraId="6D1235A1" w14:textId="77777777" w:rsidR="001B2936" w:rsidRDefault="001B2936" w:rsidP="005E5E05">
      <w:pPr>
        <w:pStyle w:val="ActHead5"/>
        <w:spacing w:before="0"/>
        <w:ind w:left="0" w:firstLine="0"/>
        <w:rPr>
          <w:rStyle w:val="CharSectno"/>
          <w:sz w:val="32"/>
          <w:szCs w:val="32"/>
        </w:rPr>
      </w:pPr>
    </w:p>
    <w:p w14:paraId="4021A0C1" w14:textId="4CD7247D" w:rsidR="00227217" w:rsidRPr="00713E90" w:rsidRDefault="00EA03EC" w:rsidP="00D269C1">
      <w:pPr>
        <w:pStyle w:val="Heading2"/>
      </w:pPr>
      <w:bookmarkStart w:id="43" w:name="_Toc106960300"/>
      <w:r w:rsidRPr="00713E90">
        <w:rPr>
          <w:rStyle w:val="CharSectno"/>
          <w:sz w:val="32"/>
          <w:szCs w:val="32"/>
        </w:rPr>
        <w:t xml:space="preserve">Part </w:t>
      </w:r>
      <w:r w:rsidR="00C46A59" w:rsidRPr="00713E90">
        <w:rPr>
          <w:rStyle w:val="CharSectno"/>
          <w:sz w:val="32"/>
          <w:szCs w:val="32"/>
        </w:rPr>
        <w:t>2</w:t>
      </w:r>
      <w:r w:rsidR="005E5E05" w:rsidRPr="00713E90">
        <w:rPr>
          <w:rStyle w:val="CharSectno"/>
          <w:sz w:val="32"/>
          <w:szCs w:val="32"/>
        </w:rPr>
        <w:t xml:space="preserve">—Charges </w:t>
      </w:r>
      <w:r w:rsidR="007571C3" w:rsidRPr="00713E90">
        <w:rPr>
          <w:rStyle w:val="CharSectno"/>
          <w:sz w:val="32"/>
          <w:szCs w:val="32"/>
        </w:rPr>
        <w:t xml:space="preserve">relating to </w:t>
      </w:r>
      <w:r w:rsidR="005E5E05" w:rsidRPr="00713E90">
        <w:rPr>
          <w:rStyle w:val="CharSectno"/>
          <w:sz w:val="32"/>
          <w:szCs w:val="32"/>
        </w:rPr>
        <w:t>appa</w:t>
      </w:r>
      <w:r w:rsidR="001B2936" w:rsidRPr="00713E90">
        <w:rPr>
          <w:rStyle w:val="CharSectno"/>
          <w:sz w:val="32"/>
          <w:szCs w:val="32"/>
        </w:rPr>
        <w:t>ratus licence</w:t>
      </w:r>
      <w:r w:rsidR="00EB1A71" w:rsidRPr="00713E90">
        <w:rPr>
          <w:rStyle w:val="CharSectno"/>
          <w:sz w:val="32"/>
          <w:szCs w:val="32"/>
        </w:rPr>
        <w:t>s</w:t>
      </w:r>
      <w:bookmarkEnd w:id="43"/>
    </w:p>
    <w:p w14:paraId="2B20BE91" w14:textId="223964E2" w:rsidR="00875168" w:rsidRDefault="005B6138" w:rsidP="003D69FE">
      <w:pPr>
        <w:pStyle w:val="subsection"/>
        <w:spacing w:after="120"/>
        <w:rPr>
          <w:b/>
          <w:bCs/>
        </w:rPr>
      </w:pPr>
      <w:r>
        <w:rPr>
          <w:b/>
          <w:bCs/>
        </w:rPr>
        <w:t xml:space="preserve">Table </w:t>
      </w:r>
      <w:r w:rsidR="0055103D">
        <w:rPr>
          <w:b/>
          <w:bCs/>
        </w:rPr>
        <w:t>1</w:t>
      </w:r>
      <w:r w:rsidR="00875168">
        <w:rPr>
          <w:b/>
          <w:bCs/>
        </w:rPr>
        <w:t xml:space="preserve">  Charges </w:t>
      </w:r>
      <w:r w:rsidR="00620360">
        <w:rPr>
          <w:b/>
          <w:bCs/>
        </w:rPr>
        <w:t xml:space="preserve">relating to the issue of </w:t>
      </w:r>
      <w:r w:rsidR="00DB1DAB">
        <w:rPr>
          <w:b/>
          <w:bCs/>
        </w:rPr>
        <w:t xml:space="preserve">assigned </w:t>
      </w:r>
      <w:r w:rsidR="00620360">
        <w:rPr>
          <w:b/>
          <w:bCs/>
        </w:rPr>
        <w:t>apparatus licences</w:t>
      </w:r>
      <w:r w:rsidR="008D433A">
        <w:rPr>
          <w:b/>
          <w:bCs/>
        </w:rPr>
        <w:t xml:space="preserve"> </w:t>
      </w:r>
      <w:r w:rsidR="000446B2">
        <w:rPr>
          <w:b/>
          <w:bCs/>
        </w:rPr>
        <w:t xml:space="preserve">– where </w:t>
      </w:r>
      <w:r w:rsidR="00622236">
        <w:rPr>
          <w:b/>
          <w:bCs/>
        </w:rPr>
        <w:t xml:space="preserve">application is accompanied by a </w:t>
      </w:r>
      <w:r w:rsidR="000446B2">
        <w:rPr>
          <w:b/>
          <w:bCs/>
        </w:rPr>
        <w:t>frequency assignment</w:t>
      </w:r>
      <w:r w:rsidR="00622236">
        <w:rPr>
          <w:b/>
          <w:bCs/>
        </w:rPr>
        <w:t xml:space="preserve"> certificate </w:t>
      </w:r>
    </w:p>
    <w:tbl>
      <w:tblPr>
        <w:tblW w:w="0" w:type="auto"/>
        <w:tblLayout w:type="fixed"/>
        <w:tblLook w:val="0000" w:firstRow="0" w:lastRow="0" w:firstColumn="0" w:lastColumn="0" w:noHBand="0" w:noVBand="0"/>
      </w:tblPr>
      <w:tblGrid>
        <w:gridCol w:w="1188"/>
        <w:gridCol w:w="4560"/>
        <w:gridCol w:w="2778"/>
      </w:tblGrid>
      <w:tr w:rsidR="00B95002" w:rsidRPr="005359D2" w14:paraId="0F3A5F31" w14:textId="77777777" w:rsidTr="00B95002">
        <w:trPr>
          <w:cantSplit/>
        </w:trPr>
        <w:tc>
          <w:tcPr>
            <w:tcW w:w="1188" w:type="dxa"/>
            <w:tcBorders>
              <w:top w:val="nil"/>
              <w:left w:val="nil"/>
              <w:bottom w:val="nil"/>
              <w:right w:val="nil"/>
            </w:tcBorders>
          </w:tcPr>
          <w:p w14:paraId="6A9E92C3" w14:textId="77777777" w:rsidR="00B95002" w:rsidRDefault="00B95002" w:rsidP="00A13D51">
            <w:pPr>
              <w:pStyle w:val="TableColHead"/>
            </w:pPr>
            <w:r w:rsidRPr="005359D2">
              <w:t>Column 1</w:t>
            </w:r>
          </w:p>
          <w:p w14:paraId="60712538" w14:textId="77777777" w:rsidR="00B95002" w:rsidRPr="005359D2" w:rsidRDefault="00B95002" w:rsidP="00A13D51">
            <w:pPr>
              <w:pStyle w:val="TableColHead"/>
              <w:spacing w:before="60"/>
            </w:pPr>
            <w:r w:rsidRPr="005359D2">
              <w:t>Item</w:t>
            </w:r>
          </w:p>
        </w:tc>
        <w:tc>
          <w:tcPr>
            <w:tcW w:w="4560" w:type="dxa"/>
            <w:tcBorders>
              <w:top w:val="nil"/>
              <w:left w:val="nil"/>
              <w:bottom w:val="nil"/>
              <w:right w:val="nil"/>
            </w:tcBorders>
          </w:tcPr>
          <w:p w14:paraId="6FADC223" w14:textId="77777777" w:rsidR="00B95002" w:rsidRDefault="00B95002" w:rsidP="00A13D51">
            <w:pPr>
              <w:pStyle w:val="TableColHead"/>
            </w:pPr>
            <w:r w:rsidRPr="005359D2">
              <w:t>Column 2</w:t>
            </w:r>
          </w:p>
          <w:p w14:paraId="77FDAF06" w14:textId="77777777" w:rsidR="00B95002" w:rsidRPr="005359D2" w:rsidRDefault="00B95002" w:rsidP="00A13D51">
            <w:pPr>
              <w:pStyle w:val="TableColHead"/>
              <w:spacing w:before="60"/>
            </w:pPr>
            <w:r>
              <w:t>Service/</w:t>
            </w:r>
            <w:r w:rsidRPr="005359D2">
              <w:t>Matter</w:t>
            </w:r>
          </w:p>
        </w:tc>
        <w:tc>
          <w:tcPr>
            <w:tcW w:w="2778" w:type="dxa"/>
            <w:tcBorders>
              <w:top w:val="nil"/>
              <w:left w:val="nil"/>
              <w:bottom w:val="nil"/>
              <w:right w:val="nil"/>
            </w:tcBorders>
          </w:tcPr>
          <w:p w14:paraId="5A307230" w14:textId="77777777" w:rsidR="00B95002" w:rsidRDefault="00B95002" w:rsidP="00A13D51">
            <w:pPr>
              <w:pStyle w:val="TableColHead"/>
            </w:pPr>
            <w:r w:rsidRPr="005359D2">
              <w:t>Column 3</w:t>
            </w:r>
          </w:p>
          <w:p w14:paraId="0F9982C4" w14:textId="77777777" w:rsidR="00B95002" w:rsidRPr="005359D2" w:rsidRDefault="00B95002" w:rsidP="00A13D51">
            <w:pPr>
              <w:pStyle w:val="TableColHead"/>
              <w:spacing w:before="60"/>
            </w:pPr>
            <w:r w:rsidRPr="005359D2">
              <w:t>Charge</w:t>
            </w:r>
          </w:p>
        </w:tc>
      </w:tr>
      <w:tr w:rsidR="006F2CAA" w:rsidRPr="006F2CAA" w14:paraId="465E268A" w14:textId="77777777" w:rsidTr="00A13D51">
        <w:trPr>
          <w:cantSplit/>
        </w:trPr>
        <w:tc>
          <w:tcPr>
            <w:tcW w:w="1188" w:type="dxa"/>
            <w:tcBorders>
              <w:top w:val="single" w:sz="4" w:space="0" w:color="auto"/>
              <w:left w:val="nil"/>
              <w:bottom w:val="single" w:sz="4" w:space="0" w:color="auto"/>
              <w:right w:val="nil"/>
            </w:tcBorders>
          </w:tcPr>
          <w:p w14:paraId="2614E4E7" w14:textId="0C2FB3E6" w:rsidR="00B95002" w:rsidRPr="006F2CAA" w:rsidRDefault="002E465E" w:rsidP="00A13D51">
            <w:pPr>
              <w:pStyle w:val="TableText"/>
              <w:ind w:left="227"/>
              <w:rPr>
                <w:szCs w:val="22"/>
              </w:rPr>
            </w:pPr>
            <w:r>
              <w:rPr>
                <w:szCs w:val="22"/>
              </w:rPr>
              <w:t>2.</w:t>
            </w:r>
            <w:r w:rsidR="006F596B" w:rsidRPr="006F2CAA">
              <w:rPr>
                <w:szCs w:val="22"/>
              </w:rPr>
              <w:t>1</w:t>
            </w:r>
            <w:r w:rsidR="004B4CB9">
              <w:rPr>
                <w:szCs w:val="22"/>
              </w:rPr>
              <w:t>.1</w:t>
            </w:r>
          </w:p>
        </w:tc>
        <w:tc>
          <w:tcPr>
            <w:tcW w:w="4560" w:type="dxa"/>
            <w:tcBorders>
              <w:top w:val="single" w:sz="4" w:space="0" w:color="auto"/>
              <w:left w:val="nil"/>
              <w:bottom w:val="single" w:sz="4" w:space="0" w:color="auto"/>
              <w:right w:val="nil"/>
            </w:tcBorders>
          </w:tcPr>
          <w:p w14:paraId="6C8ADD6C" w14:textId="722A029F" w:rsidR="005D0EA9" w:rsidRPr="002C5F10" w:rsidRDefault="00B95002" w:rsidP="0042097C">
            <w:pPr>
              <w:spacing w:after="0" w:line="240" w:lineRule="auto"/>
              <w:textAlignment w:val="baseline"/>
              <w:rPr>
                <w:rFonts w:ascii="Times New Roman" w:eastAsia="Times New Roman" w:hAnsi="Times New Roman" w:cs="Times New Roman"/>
                <w:lang w:eastAsia="en-AU"/>
              </w:rPr>
            </w:pPr>
            <w:r w:rsidRPr="006F2CAA">
              <w:rPr>
                <w:rFonts w:ascii="Times New Roman" w:eastAsia="Times New Roman" w:hAnsi="Times New Roman" w:cs="Times New Roman"/>
                <w:lang w:eastAsia="en-AU"/>
              </w:rPr>
              <w:t>Considering each frequency assignment requested in an application under section 99 of the Radiocommunications Act for</w:t>
            </w:r>
            <w:r w:rsidR="00BE073B">
              <w:rPr>
                <w:rFonts w:ascii="Times New Roman" w:eastAsia="Times New Roman" w:hAnsi="Times New Roman" w:cs="Times New Roman"/>
                <w:lang w:eastAsia="en-AU"/>
              </w:rPr>
              <w:t xml:space="preserve"> the issue of</w:t>
            </w:r>
            <w:r w:rsidRPr="006F2CAA">
              <w:rPr>
                <w:rFonts w:ascii="Times New Roman" w:eastAsia="Times New Roman" w:hAnsi="Times New Roman" w:cs="Times New Roman"/>
                <w:lang w:eastAsia="en-AU"/>
              </w:rPr>
              <w:t xml:space="preserve"> an assigned apparatus licence (other than a licence of a type mentioned in </w:t>
            </w:r>
            <w:r w:rsidRPr="00EB0648">
              <w:rPr>
                <w:rFonts w:ascii="Times New Roman" w:eastAsia="Times New Roman" w:hAnsi="Times New Roman" w:cs="Times New Roman"/>
                <w:lang w:eastAsia="en-AU"/>
              </w:rPr>
              <w:t xml:space="preserve">item </w:t>
            </w:r>
            <w:r w:rsidR="00EC4580">
              <w:rPr>
                <w:rFonts w:ascii="Times New Roman" w:eastAsia="Times New Roman" w:hAnsi="Times New Roman" w:cs="Times New Roman"/>
                <w:lang w:eastAsia="en-AU"/>
              </w:rPr>
              <w:t>2.1.</w:t>
            </w:r>
            <w:r w:rsidRPr="00EB0648">
              <w:rPr>
                <w:rFonts w:ascii="Times New Roman" w:eastAsia="Times New Roman" w:hAnsi="Times New Roman" w:cs="Times New Roman"/>
                <w:lang w:eastAsia="en-AU"/>
              </w:rPr>
              <w:t>2</w:t>
            </w:r>
            <w:r w:rsidR="009B755E">
              <w:rPr>
                <w:rFonts w:ascii="Times New Roman" w:eastAsia="Times New Roman" w:hAnsi="Times New Roman" w:cs="Times New Roman"/>
                <w:lang w:eastAsia="en-AU"/>
              </w:rPr>
              <w:t>)</w:t>
            </w:r>
            <w:r w:rsidR="002A0D25" w:rsidRPr="006F2CAA">
              <w:rPr>
                <w:rFonts w:ascii="Times New Roman" w:eastAsia="Times New Roman" w:hAnsi="Times New Roman" w:cs="Times New Roman"/>
                <w:lang w:eastAsia="en-AU"/>
              </w:rPr>
              <w:t>,</w:t>
            </w:r>
            <w:r w:rsidRPr="006F2CAA">
              <w:rPr>
                <w:rFonts w:ascii="Times New Roman" w:eastAsia="Times New Roman" w:hAnsi="Times New Roman" w:cs="Times New Roman"/>
                <w:lang w:eastAsia="en-AU"/>
              </w:rPr>
              <w:t xml:space="preserve"> where</w:t>
            </w:r>
            <w:r w:rsidR="005D0EA9" w:rsidRPr="006F2CAA">
              <w:rPr>
                <w:rFonts w:ascii="Times New Roman" w:eastAsia="Times New Roman" w:hAnsi="Times New Roman" w:cs="Times New Roman"/>
                <w:lang w:eastAsia="en-AU"/>
              </w:rPr>
              <w:t xml:space="preserve"> the application is</w:t>
            </w:r>
            <w:r w:rsidR="0042097C">
              <w:rPr>
                <w:rFonts w:ascii="Times New Roman" w:eastAsia="Times New Roman" w:hAnsi="Times New Roman" w:cs="Times New Roman"/>
                <w:lang w:eastAsia="en-AU"/>
              </w:rPr>
              <w:t xml:space="preserve"> </w:t>
            </w:r>
            <w:r w:rsidRPr="00EB0648">
              <w:rPr>
                <w:rFonts w:ascii="Times New Roman" w:eastAsia="Times New Roman" w:hAnsi="Times New Roman" w:cs="Times New Roman"/>
                <w:lang w:eastAsia="en-AU"/>
              </w:rPr>
              <w:t>accompanied by a frequency assignment certificate issued by an accredited person</w:t>
            </w:r>
          </w:p>
          <w:p w14:paraId="4A4260B8" w14:textId="681493F9" w:rsidR="006905EA" w:rsidRPr="006F2CAA" w:rsidRDefault="006905EA" w:rsidP="00A13D51">
            <w:pPr>
              <w:spacing w:after="0" w:line="240" w:lineRule="auto"/>
              <w:textAlignment w:val="baseline"/>
              <w:rPr>
                <w:rFonts w:ascii="Times New Roman" w:eastAsia="Times New Roman" w:hAnsi="Times New Roman" w:cs="Times New Roman"/>
                <w:lang w:eastAsia="en-AU"/>
              </w:rPr>
            </w:pPr>
          </w:p>
          <w:p w14:paraId="6DE81480" w14:textId="40CA94D3" w:rsidR="00B95002" w:rsidRPr="006F2CAA" w:rsidRDefault="00B95002" w:rsidP="00C4757C">
            <w:pPr>
              <w:spacing w:after="0" w:line="240" w:lineRule="auto"/>
              <w:textAlignment w:val="baseline"/>
              <w:rPr>
                <w:rFonts w:ascii="Times New Roman" w:hAnsi="Times New Roman" w:cs="Times New Roman"/>
                <w:strike/>
              </w:rPr>
            </w:pPr>
            <w:r w:rsidRPr="005C2DFA">
              <w:rPr>
                <w:rFonts w:ascii="Times New Roman" w:eastAsia="Times New Roman" w:hAnsi="Times New Roman" w:cs="Times New Roman"/>
                <w:sz w:val="18"/>
                <w:szCs w:val="18"/>
                <w:lang w:eastAsia="en-AU"/>
              </w:rPr>
              <w:t>Note: All frequency assignments associated with transmitter licences are chargeable. Frequency assignments associated with receiver licences are only chargeable if there are no transmit spectrum accesses on the same licence. </w:t>
            </w:r>
            <w:r w:rsidRPr="006F2CAA">
              <w:rPr>
                <w:rFonts w:ascii="Times New Roman" w:eastAsia="Times New Roman" w:hAnsi="Times New Roman" w:cs="Times New Roman"/>
                <w:lang w:eastAsia="en-AU"/>
              </w:rPr>
              <w:t xml:space="preserve"> </w:t>
            </w:r>
          </w:p>
        </w:tc>
        <w:tc>
          <w:tcPr>
            <w:tcW w:w="2778" w:type="dxa"/>
            <w:tcBorders>
              <w:top w:val="single" w:sz="4" w:space="0" w:color="auto"/>
              <w:left w:val="nil"/>
              <w:bottom w:val="single" w:sz="4" w:space="0" w:color="auto"/>
              <w:right w:val="nil"/>
            </w:tcBorders>
          </w:tcPr>
          <w:p w14:paraId="7B675614" w14:textId="77777777" w:rsidR="00B95002" w:rsidRPr="006F2CAA" w:rsidRDefault="00B95002" w:rsidP="00A13D51">
            <w:pPr>
              <w:pStyle w:val="TableText"/>
              <w:rPr>
                <w:szCs w:val="22"/>
              </w:rPr>
            </w:pPr>
            <w:r w:rsidRPr="006F2CAA">
              <w:rPr>
                <w:szCs w:val="22"/>
              </w:rPr>
              <w:t>$26</w:t>
            </w:r>
          </w:p>
        </w:tc>
      </w:tr>
      <w:tr w:rsidR="008D6CC7" w:rsidRPr="008D6CC7" w14:paraId="5668FA30" w14:textId="77777777" w:rsidTr="00A13D51">
        <w:trPr>
          <w:cantSplit/>
        </w:trPr>
        <w:tc>
          <w:tcPr>
            <w:tcW w:w="1188" w:type="dxa"/>
            <w:tcBorders>
              <w:top w:val="single" w:sz="4" w:space="0" w:color="auto"/>
              <w:left w:val="nil"/>
              <w:bottom w:val="single" w:sz="4" w:space="0" w:color="auto"/>
              <w:right w:val="nil"/>
            </w:tcBorders>
          </w:tcPr>
          <w:p w14:paraId="24F95DEB" w14:textId="285D8AA9" w:rsidR="00B95002" w:rsidRPr="008D6CC7" w:rsidRDefault="002E465E" w:rsidP="00A13D51">
            <w:pPr>
              <w:pStyle w:val="TableText"/>
              <w:ind w:left="227"/>
              <w:rPr>
                <w:szCs w:val="22"/>
              </w:rPr>
            </w:pPr>
            <w:r>
              <w:rPr>
                <w:szCs w:val="22"/>
              </w:rPr>
              <w:t>2.</w:t>
            </w:r>
            <w:r w:rsidR="00A21975">
              <w:rPr>
                <w:szCs w:val="22"/>
              </w:rPr>
              <w:t>1.</w:t>
            </w:r>
            <w:r w:rsidR="006F596B" w:rsidRPr="008D6CC7">
              <w:rPr>
                <w:szCs w:val="22"/>
              </w:rPr>
              <w:t>2</w:t>
            </w:r>
          </w:p>
        </w:tc>
        <w:tc>
          <w:tcPr>
            <w:tcW w:w="4560" w:type="dxa"/>
            <w:tcBorders>
              <w:top w:val="single" w:sz="4" w:space="0" w:color="auto"/>
              <w:left w:val="nil"/>
              <w:bottom w:val="single" w:sz="4" w:space="0" w:color="auto"/>
              <w:right w:val="nil"/>
            </w:tcBorders>
          </w:tcPr>
          <w:p w14:paraId="5811CF07" w14:textId="77695010" w:rsidR="003758D7" w:rsidRDefault="00B95002" w:rsidP="003758D7">
            <w:pPr>
              <w:spacing w:after="0" w:line="240" w:lineRule="auto"/>
              <w:textAlignment w:val="baseline"/>
              <w:rPr>
                <w:rFonts w:ascii="Times New Roman" w:eastAsia="Times New Roman" w:hAnsi="Times New Roman" w:cs="Times New Roman"/>
                <w:lang w:eastAsia="en-AU"/>
              </w:rPr>
            </w:pPr>
            <w:r w:rsidRPr="00342CEA">
              <w:rPr>
                <w:rFonts w:ascii="Times New Roman" w:eastAsia="Times New Roman" w:hAnsi="Times New Roman" w:cs="Times New Roman"/>
                <w:lang w:eastAsia="en-AU"/>
              </w:rPr>
              <w:t>Considering each frequency assignment requested in an application under section 99 of the Radiocommunications Act for</w:t>
            </w:r>
            <w:r w:rsidR="00BE073B" w:rsidRPr="00342CEA">
              <w:rPr>
                <w:rFonts w:ascii="Times New Roman" w:eastAsia="Times New Roman" w:hAnsi="Times New Roman" w:cs="Times New Roman"/>
                <w:lang w:eastAsia="en-AU"/>
              </w:rPr>
              <w:t xml:space="preserve"> the issue of any </w:t>
            </w:r>
            <w:r w:rsidR="00EE4B2D" w:rsidRPr="00342CEA">
              <w:rPr>
                <w:rFonts w:ascii="Times New Roman" w:eastAsia="Times New Roman" w:hAnsi="Times New Roman" w:cs="Times New Roman"/>
                <w:lang w:eastAsia="en-AU"/>
              </w:rPr>
              <w:t>of the following licences</w:t>
            </w:r>
            <w:r w:rsidR="00AF0EB0">
              <w:rPr>
                <w:rFonts w:ascii="Times New Roman" w:eastAsia="Times New Roman" w:hAnsi="Times New Roman" w:cs="Times New Roman"/>
                <w:lang w:eastAsia="en-AU"/>
              </w:rPr>
              <w:t>,</w:t>
            </w:r>
            <w:r w:rsidRPr="00342CEA">
              <w:rPr>
                <w:rFonts w:ascii="Times New Roman" w:eastAsia="Times New Roman" w:hAnsi="Times New Roman" w:cs="Times New Roman"/>
                <w:lang w:eastAsia="en-AU"/>
              </w:rPr>
              <w:t xml:space="preserve"> where the application is accompanied by a frequency assignment certificate issued by an accredited person</w:t>
            </w:r>
            <w:r w:rsidR="00F2562A" w:rsidRPr="00342CEA">
              <w:rPr>
                <w:rFonts w:ascii="Times New Roman" w:eastAsia="Times New Roman" w:hAnsi="Times New Roman" w:cs="Times New Roman"/>
                <w:lang w:eastAsia="en-AU"/>
              </w:rPr>
              <w:t>:</w:t>
            </w:r>
          </w:p>
          <w:p w14:paraId="71B94658" w14:textId="7BF62647" w:rsidR="003735DA" w:rsidRPr="003758D7" w:rsidRDefault="00D665B7" w:rsidP="00E47E79">
            <w:pPr>
              <w:pStyle w:val="ListParagraph"/>
              <w:numPr>
                <w:ilvl w:val="0"/>
                <w:numId w:val="24"/>
              </w:numPr>
              <w:rPr>
                <w:rFonts w:ascii="Times New Roman" w:hAnsi="Times New Roman" w:cs="Times New Roman"/>
              </w:rPr>
            </w:pPr>
            <w:r w:rsidRPr="003758D7">
              <w:rPr>
                <w:rFonts w:ascii="Times New Roman" w:hAnsi="Times New Roman" w:cs="Times New Roman"/>
              </w:rPr>
              <w:t>earth licence (fixed earth station)</w:t>
            </w:r>
            <w:r w:rsidR="00007263" w:rsidRPr="003758D7">
              <w:rPr>
                <w:rFonts w:ascii="Times New Roman" w:hAnsi="Times New Roman" w:cs="Times New Roman"/>
              </w:rPr>
              <w:t>;</w:t>
            </w:r>
            <w:r w:rsidRPr="003758D7">
              <w:rPr>
                <w:rFonts w:ascii="Times New Roman" w:hAnsi="Times New Roman" w:cs="Times New Roman"/>
              </w:rPr>
              <w:t xml:space="preserve"> </w:t>
            </w:r>
          </w:p>
          <w:p w14:paraId="27651D4F" w14:textId="214E77B5" w:rsidR="003735DA" w:rsidRPr="003758D7" w:rsidRDefault="003735DA" w:rsidP="00E47E79">
            <w:pPr>
              <w:pStyle w:val="ListParagraph"/>
              <w:numPr>
                <w:ilvl w:val="0"/>
                <w:numId w:val="24"/>
              </w:numPr>
              <w:rPr>
                <w:rFonts w:ascii="Times New Roman" w:hAnsi="Times New Roman" w:cs="Times New Roman"/>
              </w:rPr>
            </w:pPr>
            <w:r w:rsidRPr="003758D7">
              <w:rPr>
                <w:rFonts w:ascii="Times New Roman" w:hAnsi="Times New Roman" w:cs="Times New Roman"/>
              </w:rPr>
              <w:t>earth licence (mobile earth station)</w:t>
            </w:r>
            <w:r w:rsidR="00007263" w:rsidRPr="003758D7">
              <w:rPr>
                <w:rFonts w:ascii="Times New Roman" w:hAnsi="Times New Roman" w:cs="Times New Roman"/>
              </w:rPr>
              <w:t>;</w:t>
            </w:r>
          </w:p>
          <w:p w14:paraId="1FEF9FD4" w14:textId="408880A5" w:rsidR="00007263" w:rsidRPr="003758D7" w:rsidRDefault="00007263" w:rsidP="00E47E79">
            <w:pPr>
              <w:pStyle w:val="ListParagraph"/>
              <w:numPr>
                <w:ilvl w:val="0"/>
                <w:numId w:val="24"/>
              </w:numPr>
              <w:rPr>
                <w:rFonts w:ascii="Times New Roman" w:hAnsi="Times New Roman" w:cs="Times New Roman"/>
              </w:rPr>
            </w:pPr>
            <w:r w:rsidRPr="003758D7">
              <w:rPr>
                <w:rFonts w:ascii="Times New Roman" w:hAnsi="Times New Roman" w:cs="Times New Roman"/>
              </w:rPr>
              <w:t xml:space="preserve">space licence; </w:t>
            </w:r>
          </w:p>
          <w:p w14:paraId="36334382" w14:textId="46FCD237" w:rsidR="00F843FF" w:rsidRPr="003758D7" w:rsidRDefault="00007263" w:rsidP="00E47E79">
            <w:pPr>
              <w:pStyle w:val="ListParagraph"/>
              <w:numPr>
                <w:ilvl w:val="0"/>
                <w:numId w:val="24"/>
              </w:numPr>
              <w:rPr>
                <w:rFonts w:ascii="Times New Roman" w:hAnsi="Times New Roman" w:cs="Times New Roman"/>
              </w:rPr>
            </w:pPr>
            <w:r w:rsidRPr="003758D7">
              <w:rPr>
                <w:rFonts w:ascii="Times New Roman" w:hAnsi="Times New Roman" w:cs="Times New Roman"/>
              </w:rPr>
              <w:t>space receive licence</w:t>
            </w:r>
            <w:r w:rsidR="00F843FF" w:rsidRPr="003758D7">
              <w:rPr>
                <w:rFonts w:ascii="Times New Roman" w:hAnsi="Times New Roman" w:cs="Times New Roman"/>
              </w:rPr>
              <w:t>.</w:t>
            </w:r>
          </w:p>
          <w:p w14:paraId="3AFEF760" w14:textId="5D379523" w:rsidR="00B95002" w:rsidRPr="008D6CC7" w:rsidRDefault="00F843FF" w:rsidP="00C06C33">
            <w:pPr>
              <w:spacing w:after="0" w:line="240" w:lineRule="auto"/>
              <w:textAlignment w:val="baseline"/>
              <w:rPr>
                <w:rFonts w:ascii="Times New Roman" w:hAnsi="Times New Roman" w:cs="Times New Roman"/>
                <w:strike/>
              </w:rPr>
            </w:pPr>
            <w:r w:rsidRPr="008D6CC7">
              <w:rPr>
                <w:rFonts w:ascii="Times New Roman" w:eastAsia="Times New Roman" w:hAnsi="Times New Roman" w:cs="Times New Roman"/>
                <w:sz w:val="18"/>
                <w:szCs w:val="18"/>
                <w:lang w:eastAsia="en-AU"/>
              </w:rPr>
              <w:t>Note: All frequency assignments associated with transmitter licences are chargeable. Frequency assignments associated with receiver licences are only chargeable if there are no transmit spectrum accesses on the same licence. </w:t>
            </w:r>
          </w:p>
        </w:tc>
        <w:tc>
          <w:tcPr>
            <w:tcW w:w="2778" w:type="dxa"/>
            <w:tcBorders>
              <w:top w:val="single" w:sz="4" w:space="0" w:color="auto"/>
              <w:left w:val="nil"/>
              <w:bottom w:val="single" w:sz="4" w:space="0" w:color="auto"/>
              <w:right w:val="nil"/>
            </w:tcBorders>
          </w:tcPr>
          <w:p w14:paraId="6264F71D" w14:textId="77777777" w:rsidR="00B95002" w:rsidRPr="008D6CC7" w:rsidRDefault="00B95002" w:rsidP="00A13D51">
            <w:pPr>
              <w:pStyle w:val="TableText"/>
              <w:rPr>
                <w:szCs w:val="22"/>
              </w:rPr>
            </w:pPr>
            <w:r w:rsidRPr="008D6CC7">
              <w:rPr>
                <w:szCs w:val="22"/>
              </w:rPr>
              <w:t>$102</w:t>
            </w:r>
          </w:p>
        </w:tc>
      </w:tr>
    </w:tbl>
    <w:p w14:paraId="75B0479B" w14:textId="4E9B0FED" w:rsidR="00B95002" w:rsidRDefault="00D725C4" w:rsidP="00C77EE7">
      <w:pPr>
        <w:pStyle w:val="subsection"/>
        <w:rPr>
          <w:b/>
          <w:bCs/>
        </w:rPr>
      </w:pPr>
      <w:r>
        <w:rPr>
          <w:b/>
          <w:bCs/>
        </w:rPr>
        <w:lastRenderedPageBreak/>
        <w:t xml:space="preserve">Table </w:t>
      </w:r>
      <w:r w:rsidR="00BD6C63" w:rsidRPr="00C31A0D">
        <w:rPr>
          <w:b/>
          <w:bCs/>
        </w:rPr>
        <w:t>2</w:t>
      </w:r>
      <w:r w:rsidRPr="00164DBB">
        <w:rPr>
          <w:b/>
          <w:bCs/>
        </w:rPr>
        <w:t xml:space="preserve">  </w:t>
      </w:r>
      <w:r w:rsidRPr="00EB0648">
        <w:rPr>
          <w:b/>
          <w:bCs/>
        </w:rPr>
        <w:t>Charges relating to the issue of assigned apparatus licences – where application is not accompanied by a frequency assignment certificate</w:t>
      </w:r>
      <w:r>
        <w:rPr>
          <w:b/>
          <w:bCs/>
        </w:rPr>
        <w:t xml:space="preserve"> </w:t>
      </w:r>
    </w:p>
    <w:tbl>
      <w:tblPr>
        <w:tblW w:w="0" w:type="auto"/>
        <w:tblLayout w:type="fixed"/>
        <w:tblLook w:val="0000" w:firstRow="0" w:lastRow="0" w:firstColumn="0" w:lastColumn="0" w:noHBand="0" w:noVBand="0"/>
      </w:tblPr>
      <w:tblGrid>
        <w:gridCol w:w="1188"/>
        <w:gridCol w:w="4560"/>
        <w:gridCol w:w="2778"/>
      </w:tblGrid>
      <w:tr w:rsidR="006D39A7" w:rsidRPr="005359D2" w14:paraId="46FDD46D" w14:textId="77777777" w:rsidTr="00DF6A93">
        <w:trPr>
          <w:tblHeader/>
        </w:trPr>
        <w:tc>
          <w:tcPr>
            <w:tcW w:w="1188" w:type="dxa"/>
            <w:tcBorders>
              <w:top w:val="nil"/>
              <w:left w:val="nil"/>
              <w:bottom w:val="single" w:sz="4" w:space="0" w:color="auto"/>
              <w:right w:val="nil"/>
            </w:tcBorders>
          </w:tcPr>
          <w:p w14:paraId="5785E796" w14:textId="77777777" w:rsidR="006D39A7" w:rsidRDefault="006D39A7" w:rsidP="009E046A">
            <w:pPr>
              <w:pStyle w:val="TableColHead"/>
            </w:pPr>
            <w:r w:rsidRPr="005359D2">
              <w:t>Column 1</w:t>
            </w:r>
          </w:p>
          <w:p w14:paraId="4712378A" w14:textId="77777777" w:rsidR="006D39A7" w:rsidRPr="005359D2" w:rsidRDefault="006D39A7" w:rsidP="009E046A">
            <w:pPr>
              <w:pStyle w:val="TableColHead"/>
              <w:spacing w:before="60"/>
            </w:pPr>
            <w:r w:rsidRPr="005359D2">
              <w:t>Item</w:t>
            </w:r>
          </w:p>
        </w:tc>
        <w:tc>
          <w:tcPr>
            <w:tcW w:w="4560" w:type="dxa"/>
            <w:tcBorders>
              <w:top w:val="nil"/>
              <w:left w:val="nil"/>
              <w:bottom w:val="single" w:sz="4" w:space="0" w:color="auto"/>
              <w:right w:val="nil"/>
            </w:tcBorders>
          </w:tcPr>
          <w:p w14:paraId="20E97F01" w14:textId="77777777" w:rsidR="006D39A7" w:rsidRDefault="006D39A7" w:rsidP="009E046A">
            <w:pPr>
              <w:pStyle w:val="TableColHead"/>
            </w:pPr>
            <w:r w:rsidRPr="005359D2">
              <w:t>Column 2</w:t>
            </w:r>
          </w:p>
          <w:p w14:paraId="38BA02FC" w14:textId="77777777" w:rsidR="006D39A7" w:rsidRPr="005359D2" w:rsidRDefault="006D39A7" w:rsidP="009E046A">
            <w:pPr>
              <w:pStyle w:val="TableColHead"/>
              <w:spacing w:before="60"/>
            </w:pPr>
            <w:r>
              <w:t>Service/</w:t>
            </w:r>
            <w:r w:rsidRPr="005359D2">
              <w:t>Matter</w:t>
            </w:r>
          </w:p>
        </w:tc>
        <w:tc>
          <w:tcPr>
            <w:tcW w:w="2778" w:type="dxa"/>
            <w:tcBorders>
              <w:top w:val="nil"/>
              <w:left w:val="nil"/>
              <w:bottom w:val="single" w:sz="4" w:space="0" w:color="auto"/>
              <w:right w:val="nil"/>
            </w:tcBorders>
          </w:tcPr>
          <w:p w14:paraId="53114B2C" w14:textId="77777777" w:rsidR="006D39A7" w:rsidRDefault="006D39A7" w:rsidP="009E046A">
            <w:pPr>
              <w:pStyle w:val="TableColHead"/>
            </w:pPr>
            <w:r w:rsidRPr="005359D2">
              <w:t>Column 3</w:t>
            </w:r>
          </w:p>
          <w:p w14:paraId="597DB7B7" w14:textId="77777777" w:rsidR="006D39A7" w:rsidRPr="005359D2" w:rsidRDefault="006D39A7" w:rsidP="009E046A">
            <w:pPr>
              <w:pStyle w:val="TableColHead"/>
              <w:spacing w:before="60"/>
            </w:pPr>
            <w:r w:rsidRPr="005359D2">
              <w:t>Charge</w:t>
            </w:r>
          </w:p>
        </w:tc>
      </w:tr>
      <w:tr w:rsidR="00087F85" w:rsidRPr="005359D2" w14:paraId="09825197" w14:textId="77777777" w:rsidTr="008F20E2">
        <w:tc>
          <w:tcPr>
            <w:tcW w:w="1188" w:type="dxa"/>
            <w:tcBorders>
              <w:top w:val="single" w:sz="4" w:space="0" w:color="auto"/>
              <w:left w:val="nil"/>
              <w:bottom w:val="single" w:sz="4" w:space="0" w:color="auto"/>
              <w:right w:val="nil"/>
            </w:tcBorders>
          </w:tcPr>
          <w:p w14:paraId="59F21CE1" w14:textId="55F84662" w:rsidR="00087F85" w:rsidRDefault="00A21975" w:rsidP="00BF580D">
            <w:pPr>
              <w:pStyle w:val="TableText"/>
              <w:ind w:left="227"/>
            </w:pPr>
            <w:r>
              <w:t>2.2.</w:t>
            </w:r>
            <w:r w:rsidR="008D6CC7">
              <w:t>1</w:t>
            </w:r>
          </w:p>
        </w:tc>
        <w:tc>
          <w:tcPr>
            <w:tcW w:w="4560" w:type="dxa"/>
            <w:tcBorders>
              <w:top w:val="single" w:sz="4" w:space="0" w:color="auto"/>
              <w:left w:val="nil"/>
              <w:bottom w:val="single" w:sz="4" w:space="0" w:color="auto"/>
              <w:right w:val="nil"/>
            </w:tcBorders>
          </w:tcPr>
          <w:p w14:paraId="271A243B" w14:textId="0677E88D" w:rsidR="00087F85" w:rsidRDefault="00087F85" w:rsidP="00BF580D">
            <w:pPr>
              <w:pStyle w:val="TableText"/>
            </w:pPr>
            <w:r w:rsidRPr="00323BB2">
              <w:t xml:space="preserve">Considering each frequency assignment requested in an application under section 99 of the Radiocommunications Act for the issue of </w:t>
            </w:r>
            <w:r w:rsidR="00A205F2">
              <w:t xml:space="preserve">any of </w:t>
            </w:r>
            <w:r w:rsidR="00C6605C">
              <w:t xml:space="preserve">the following licences, </w:t>
            </w:r>
            <w:r w:rsidRPr="00323BB2">
              <w:t>where the application is not accompanied by a frequency assignment certificate issued by an accredited person</w:t>
            </w:r>
            <w:r w:rsidR="00C6605C">
              <w:t>:</w:t>
            </w:r>
          </w:p>
          <w:p w14:paraId="1069AF1F" w14:textId="77777777" w:rsidR="00C6605C" w:rsidRPr="00C6605C" w:rsidRDefault="00C6605C" w:rsidP="00E47E79">
            <w:pPr>
              <w:pStyle w:val="TableText"/>
              <w:numPr>
                <w:ilvl w:val="0"/>
                <w:numId w:val="10"/>
              </w:numPr>
            </w:pPr>
            <w:r w:rsidRPr="00323BB2">
              <w:rPr>
                <w:iCs/>
              </w:rPr>
              <w:t>amateur licence (amateur beacon station)</w:t>
            </w:r>
            <w:r>
              <w:rPr>
                <w:iCs/>
              </w:rPr>
              <w:t>; and</w:t>
            </w:r>
          </w:p>
          <w:p w14:paraId="384ACE5D" w14:textId="6CAE1196" w:rsidR="00C6605C" w:rsidRPr="00323BB2" w:rsidRDefault="00C6605C" w:rsidP="00E47E79">
            <w:pPr>
              <w:pStyle w:val="TableText"/>
              <w:numPr>
                <w:ilvl w:val="0"/>
                <w:numId w:val="10"/>
              </w:numPr>
            </w:pPr>
            <w:r w:rsidRPr="00323BB2">
              <w:rPr>
                <w:iCs/>
              </w:rPr>
              <w:t>amateur licence (amateur repeater station)</w:t>
            </w:r>
          </w:p>
        </w:tc>
        <w:tc>
          <w:tcPr>
            <w:tcW w:w="2778" w:type="dxa"/>
            <w:tcBorders>
              <w:top w:val="single" w:sz="4" w:space="0" w:color="auto"/>
              <w:left w:val="nil"/>
              <w:bottom w:val="single" w:sz="4" w:space="0" w:color="auto"/>
              <w:right w:val="nil"/>
            </w:tcBorders>
          </w:tcPr>
          <w:p w14:paraId="28DB8B78" w14:textId="10E3654C" w:rsidR="00087F85" w:rsidRDefault="00087F85" w:rsidP="00BF580D">
            <w:pPr>
              <w:pStyle w:val="TableText"/>
            </w:pPr>
            <w:r>
              <w:t>$177</w:t>
            </w:r>
          </w:p>
        </w:tc>
      </w:tr>
      <w:tr w:rsidR="00087F85" w:rsidRPr="00C6605C" w14:paraId="115317E2" w14:textId="77777777" w:rsidTr="008F20E2">
        <w:tc>
          <w:tcPr>
            <w:tcW w:w="1188" w:type="dxa"/>
            <w:tcBorders>
              <w:top w:val="single" w:sz="4" w:space="0" w:color="auto"/>
              <w:left w:val="nil"/>
              <w:bottom w:val="single" w:sz="4" w:space="0" w:color="auto"/>
              <w:right w:val="nil"/>
            </w:tcBorders>
          </w:tcPr>
          <w:p w14:paraId="30DB18B2" w14:textId="7B030B17" w:rsidR="00087F85" w:rsidRPr="00C6605C" w:rsidRDefault="00A21975" w:rsidP="00BF580D">
            <w:pPr>
              <w:pStyle w:val="TableText"/>
              <w:ind w:left="227"/>
            </w:pPr>
            <w:r>
              <w:t>2.2.</w:t>
            </w:r>
            <w:r w:rsidR="008D6CC7">
              <w:t>2</w:t>
            </w:r>
          </w:p>
        </w:tc>
        <w:tc>
          <w:tcPr>
            <w:tcW w:w="4560" w:type="dxa"/>
            <w:tcBorders>
              <w:top w:val="single" w:sz="4" w:space="0" w:color="auto"/>
              <w:left w:val="nil"/>
              <w:bottom w:val="single" w:sz="4" w:space="0" w:color="auto"/>
              <w:right w:val="nil"/>
            </w:tcBorders>
          </w:tcPr>
          <w:p w14:paraId="604F33B6" w14:textId="77777777" w:rsidR="00087F85" w:rsidRPr="00C6605C" w:rsidRDefault="00087F85" w:rsidP="00BF580D">
            <w:pPr>
              <w:rPr>
                <w:rFonts w:ascii="Times New Roman" w:hAnsi="Times New Roman" w:cs="Times New Roman"/>
              </w:rPr>
            </w:pPr>
            <w:r w:rsidRPr="00C6605C">
              <w:rPr>
                <w:rFonts w:ascii="Times New Roman" w:hAnsi="Times New Roman" w:cs="Times New Roman"/>
              </w:rPr>
              <w:t xml:space="preserve">Considering each frequency assignment requested in an application under section 99 of the Radiocommunications Act for the issue of a </w:t>
            </w:r>
            <w:r w:rsidRPr="00C6605C">
              <w:rPr>
                <w:rFonts w:ascii="Times New Roman" w:hAnsi="Times New Roman" w:cs="Times New Roman"/>
                <w:iCs/>
              </w:rPr>
              <w:t>land mobile licence (ambulatory station or ambulatory system)</w:t>
            </w:r>
            <w:r w:rsidRPr="00C6605C">
              <w:rPr>
                <w:rFonts w:ascii="Times New Roman" w:hAnsi="Times New Roman" w:cs="Times New Roman"/>
              </w:rPr>
              <w:t xml:space="preserve"> where:</w:t>
            </w:r>
          </w:p>
          <w:p w14:paraId="597FBF28" w14:textId="14D3E4BF" w:rsidR="00087F85" w:rsidRPr="00C26752" w:rsidRDefault="00087F85" w:rsidP="00E47E79">
            <w:pPr>
              <w:pStyle w:val="TableText"/>
              <w:numPr>
                <w:ilvl w:val="0"/>
                <w:numId w:val="32"/>
              </w:numPr>
              <w:rPr>
                <w:iCs/>
              </w:rPr>
            </w:pPr>
            <w:r w:rsidRPr="00C26752">
              <w:rPr>
                <w:iCs/>
              </w:rPr>
              <w:t xml:space="preserve">the application is not accompanied by a frequency assignment certificate issued by an accredited person; </w:t>
            </w:r>
            <w:r w:rsidR="003F7410">
              <w:rPr>
                <w:iCs/>
              </w:rPr>
              <w:t>and</w:t>
            </w:r>
          </w:p>
          <w:p w14:paraId="34F9907B" w14:textId="40F68D69" w:rsidR="00DE6065" w:rsidRPr="00C26752" w:rsidRDefault="00087F85" w:rsidP="00E47E79">
            <w:pPr>
              <w:pStyle w:val="TableText"/>
              <w:numPr>
                <w:ilvl w:val="0"/>
                <w:numId w:val="32"/>
              </w:numPr>
              <w:rPr>
                <w:iCs/>
              </w:rPr>
            </w:pPr>
            <w:r w:rsidRPr="00C26752">
              <w:rPr>
                <w:iCs/>
              </w:rPr>
              <w:t>the applicant holds at least one land mobile licence (ambulatory station or ambulatory system)</w:t>
            </w:r>
            <w:r w:rsidR="00651F0D" w:rsidRPr="00C26752">
              <w:rPr>
                <w:iCs/>
              </w:rPr>
              <w:t>;</w:t>
            </w:r>
            <w:r w:rsidRPr="00C26752">
              <w:rPr>
                <w:iCs/>
              </w:rPr>
              <w:t xml:space="preserve"> and </w:t>
            </w:r>
          </w:p>
          <w:p w14:paraId="14D54CE8" w14:textId="33F0B918" w:rsidR="00087F85" w:rsidRPr="00C6605C" w:rsidRDefault="00087F85" w:rsidP="00E47E79">
            <w:pPr>
              <w:pStyle w:val="TableText"/>
              <w:numPr>
                <w:ilvl w:val="0"/>
                <w:numId w:val="32"/>
              </w:numPr>
            </w:pPr>
            <w:r w:rsidRPr="00C26752">
              <w:rPr>
                <w:iCs/>
              </w:rPr>
              <w:t>the application is for another licence with the same licence conditions as in the existing licence</w:t>
            </w:r>
          </w:p>
        </w:tc>
        <w:tc>
          <w:tcPr>
            <w:tcW w:w="2778" w:type="dxa"/>
            <w:tcBorders>
              <w:top w:val="single" w:sz="4" w:space="0" w:color="auto"/>
              <w:left w:val="nil"/>
              <w:bottom w:val="single" w:sz="4" w:space="0" w:color="auto"/>
              <w:right w:val="nil"/>
            </w:tcBorders>
          </w:tcPr>
          <w:p w14:paraId="55F41EEC" w14:textId="77777777" w:rsidR="00087F85" w:rsidRPr="00C6605C" w:rsidRDefault="00087F85" w:rsidP="00BF580D">
            <w:pPr>
              <w:pStyle w:val="TableText"/>
            </w:pPr>
            <w:r w:rsidRPr="00C6605C">
              <w:t>$444</w:t>
            </w:r>
          </w:p>
        </w:tc>
      </w:tr>
      <w:tr w:rsidR="005C39CA" w:rsidRPr="00C6605C" w14:paraId="0F0F23B9" w14:textId="77777777" w:rsidTr="008F20E2">
        <w:tc>
          <w:tcPr>
            <w:tcW w:w="1188" w:type="dxa"/>
            <w:tcBorders>
              <w:top w:val="single" w:sz="4" w:space="0" w:color="auto"/>
              <w:left w:val="nil"/>
              <w:bottom w:val="single" w:sz="4" w:space="0" w:color="auto"/>
              <w:right w:val="nil"/>
            </w:tcBorders>
          </w:tcPr>
          <w:p w14:paraId="10931DE9" w14:textId="77777777" w:rsidR="005C39CA" w:rsidRDefault="005C39CA" w:rsidP="00C06B8C">
            <w:pPr>
              <w:pStyle w:val="TableText"/>
              <w:ind w:left="227"/>
            </w:pPr>
            <w:r>
              <w:t>2.2.</w:t>
            </w:r>
            <w:r w:rsidR="00A576F6">
              <w:t>3</w:t>
            </w:r>
          </w:p>
          <w:p w14:paraId="5DC9B6F2" w14:textId="339D7681" w:rsidR="00510ABF" w:rsidRPr="00C6605C" w:rsidRDefault="00510ABF" w:rsidP="00C06B8C">
            <w:pPr>
              <w:pStyle w:val="TableText"/>
              <w:ind w:left="227"/>
            </w:pPr>
          </w:p>
        </w:tc>
        <w:tc>
          <w:tcPr>
            <w:tcW w:w="4560" w:type="dxa"/>
            <w:tcBorders>
              <w:top w:val="single" w:sz="4" w:space="0" w:color="auto"/>
              <w:left w:val="nil"/>
              <w:bottom w:val="single" w:sz="4" w:space="0" w:color="auto"/>
              <w:right w:val="nil"/>
            </w:tcBorders>
          </w:tcPr>
          <w:p w14:paraId="1E7C3935" w14:textId="77777777" w:rsidR="005C39CA" w:rsidRPr="00C6605C" w:rsidRDefault="005C39CA" w:rsidP="00C06B8C">
            <w:pPr>
              <w:rPr>
                <w:rFonts w:ascii="Times New Roman" w:hAnsi="Times New Roman" w:cs="Times New Roman"/>
              </w:rPr>
            </w:pPr>
            <w:r w:rsidRPr="00C6605C">
              <w:rPr>
                <w:rFonts w:ascii="Times New Roman" w:hAnsi="Times New Roman" w:cs="Times New Roman"/>
              </w:rPr>
              <w:t xml:space="preserve">Considering each frequency assignment requested in an application under section 99 of the Radiocommunications Act for the issue of a </w:t>
            </w:r>
            <w:r w:rsidRPr="00C6605C">
              <w:rPr>
                <w:rFonts w:ascii="Times New Roman" w:hAnsi="Times New Roman" w:cs="Times New Roman"/>
                <w:iCs/>
              </w:rPr>
              <w:t>land mobile licence (ambulatory station or ambulatory system)</w:t>
            </w:r>
            <w:r w:rsidRPr="00C6605C">
              <w:rPr>
                <w:rFonts w:ascii="Times New Roman" w:hAnsi="Times New Roman" w:cs="Times New Roman"/>
              </w:rPr>
              <w:t xml:space="preserve"> where:</w:t>
            </w:r>
          </w:p>
          <w:p w14:paraId="1EAB712F" w14:textId="77777777" w:rsidR="005C39CA" w:rsidRPr="00C26752" w:rsidRDefault="005C39CA" w:rsidP="00E47E79">
            <w:pPr>
              <w:pStyle w:val="TableText"/>
              <w:numPr>
                <w:ilvl w:val="0"/>
                <w:numId w:val="33"/>
              </w:numPr>
              <w:rPr>
                <w:iCs/>
              </w:rPr>
            </w:pPr>
            <w:r w:rsidRPr="00C26752">
              <w:rPr>
                <w:iCs/>
              </w:rPr>
              <w:t>the application is not accompanied by a frequency assignment certificate issued by an accredited person; and</w:t>
            </w:r>
          </w:p>
          <w:p w14:paraId="3221E421" w14:textId="77777777" w:rsidR="005C39CA" w:rsidRPr="00C6605C" w:rsidRDefault="005C39CA" w:rsidP="00E47E79">
            <w:pPr>
              <w:pStyle w:val="TableText"/>
              <w:numPr>
                <w:ilvl w:val="0"/>
                <w:numId w:val="33"/>
              </w:numPr>
            </w:pPr>
            <w:r w:rsidRPr="00C26752">
              <w:rPr>
                <w:iCs/>
              </w:rPr>
              <w:t>the applicant does not hold a land mobile licence (ambulatory station or ambulatory system)</w:t>
            </w:r>
          </w:p>
        </w:tc>
        <w:tc>
          <w:tcPr>
            <w:tcW w:w="2778" w:type="dxa"/>
            <w:tcBorders>
              <w:top w:val="single" w:sz="4" w:space="0" w:color="auto"/>
              <w:left w:val="nil"/>
              <w:bottom w:val="single" w:sz="4" w:space="0" w:color="auto"/>
              <w:right w:val="nil"/>
            </w:tcBorders>
          </w:tcPr>
          <w:p w14:paraId="59398779" w14:textId="77777777" w:rsidR="005C39CA" w:rsidRPr="00C6605C" w:rsidRDefault="005C39CA" w:rsidP="00C06B8C">
            <w:pPr>
              <w:pStyle w:val="TableText"/>
            </w:pPr>
            <w:r w:rsidRPr="00C6605C">
              <w:t>$471</w:t>
            </w:r>
          </w:p>
        </w:tc>
      </w:tr>
      <w:tr w:rsidR="00087F85" w:rsidRPr="005359D2" w14:paraId="749557F3" w14:textId="77777777" w:rsidTr="008F20E2">
        <w:tc>
          <w:tcPr>
            <w:tcW w:w="1188" w:type="dxa"/>
            <w:tcBorders>
              <w:top w:val="single" w:sz="4" w:space="0" w:color="auto"/>
              <w:left w:val="nil"/>
              <w:bottom w:val="single" w:sz="4" w:space="0" w:color="auto"/>
              <w:right w:val="nil"/>
            </w:tcBorders>
          </w:tcPr>
          <w:p w14:paraId="1A24E2A3" w14:textId="77777777" w:rsidR="00087F85" w:rsidRDefault="00A21975" w:rsidP="00BF580D">
            <w:pPr>
              <w:pStyle w:val="TableText"/>
              <w:ind w:left="227"/>
            </w:pPr>
            <w:r>
              <w:t>2.2.</w:t>
            </w:r>
            <w:r w:rsidR="00A576F6">
              <w:t>4</w:t>
            </w:r>
          </w:p>
          <w:p w14:paraId="48AB6AFB" w14:textId="5CC1D6F8" w:rsidR="00510ABF" w:rsidRDefault="00510ABF" w:rsidP="00BF580D">
            <w:pPr>
              <w:pStyle w:val="TableText"/>
              <w:ind w:left="227"/>
            </w:pPr>
          </w:p>
        </w:tc>
        <w:tc>
          <w:tcPr>
            <w:tcW w:w="4560" w:type="dxa"/>
            <w:tcBorders>
              <w:top w:val="single" w:sz="4" w:space="0" w:color="auto"/>
              <w:left w:val="nil"/>
              <w:bottom w:val="single" w:sz="4" w:space="0" w:color="auto"/>
              <w:right w:val="nil"/>
            </w:tcBorders>
          </w:tcPr>
          <w:p w14:paraId="53C9059D" w14:textId="2C1DAA4F" w:rsidR="00087F85" w:rsidRDefault="00087F85" w:rsidP="00BF580D">
            <w:pPr>
              <w:pStyle w:val="TableText"/>
            </w:pPr>
            <w:r w:rsidRPr="00323BB2">
              <w:t xml:space="preserve">Considering each frequency assignment requested in an application under section 99 of the Radiocommunications Act for the issue of </w:t>
            </w:r>
            <w:r w:rsidR="00A205F2">
              <w:t xml:space="preserve">any of </w:t>
            </w:r>
            <w:r w:rsidR="00C6605C">
              <w:t xml:space="preserve">the following licences, </w:t>
            </w:r>
            <w:r w:rsidRPr="00323BB2">
              <w:t>where the application is not accompanied by a frequency assignment certificate issued by an accredited person</w:t>
            </w:r>
            <w:r w:rsidR="00C6605C">
              <w:t>:</w:t>
            </w:r>
          </w:p>
          <w:p w14:paraId="56E57528" w14:textId="77777777" w:rsidR="00C6605C" w:rsidRPr="00C26752" w:rsidRDefault="00C6605C" w:rsidP="00E47E79">
            <w:pPr>
              <w:pStyle w:val="TableText"/>
              <w:numPr>
                <w:ilvl w:val="0"/>
                <w:numId w:val="34"/>
              </w:numPr>
              <w:rPr>
                <w:iCs/>
              </w:rPr>
            </w:pPr>
            <w:r w:rsidRPr="00323BB2">
              <w:rPr>
                <w:iCs/>
              </w:rPr>
              <w:t>fixed licence (point to multipoint station)</w:t>
            </w:r>
            <w:r>
              <w:rPr>
                <w:iCs/>
              </w:rPr>
              <w:t>;</w:t>
            </w:r>
          </w:p>
          <w:p w14:paraId="227CAB9E" w14:textId="77777777" w:rsidR="00C6605C" w:rsidRPr="00C26752" w:rsidRDefault="00C6605C" w:rsidP="00E47E79">
            <w:pPr>
              <w:pStyle w:val="TableText"/>
              <w:numPr>
                <w:ilvl w:val="0"/>
                <w:numId w:val="34"/>
              </w:numPr>
              <w:rPr>
                <w:iCs/>
              </w:rPr>
            </w:pPr>
            <w:r w:rsidRPr="00323BB2">
              <w:rPr>
                <w:iCs/>
              </w:rPr>
              <w:t>fixed licence (point to multipoint system)</w:t>
            </w:r>
            <w:r>
              <w:rPr>
                <w:iCs/>
              </w:rPr>
              <w:t>;</w:t>
            </w:r>
          </w:p>
          <w:p w14:paraId="6FB0168A" w14:textId="77777777" w:rsidR="00C6605C" w:rsidRPr="00C26752" w:rsidRDefault="00C6605C" w:rsidP="00E47E79">
            <w:pPr>
              <w:pStyle w:val="TableText"/>
              <w:numPr>
                <w:ilvl w:val="0"/>
                <w:numId w:val="34"/>
              </w:numPr>
              <w:rPr>
                <w:iCs/>
              </w:rPr>
            </w:pPr>
            <w:r w:rsidRPr="00323BB2">
              <w:rPr>
                <w:iCs/>
              </w:rPr>
              <w:lastRenderedPageBreak/>
              <w:t>fixed licence (point to multipoint – wireless access service)</w:t>
            </w:r>
            <w:r>
              <w:rPr>
                <w:iCs/>
              </w:rPr>
              <w:t>;</w:t>
            </w:r>
          </w:p>
          <w:p w14:paraId="13447591" w14:textId="77777777" w:rsidR="00C6605C" w:rsidRPr="00C26752" w:rsidRDefault="00C6605C" w:rsidP="00E47E79">
            <w:pPr>
              <w:pStyle w:val="TableText"/>
              <w:numPr>
                <w:ilvl w:val="0"/>
                <w:numId w:val="34"/>
              </w:numPr>
              <w:rPr>
                <w:iCs/>
              </w:rPr>
            </w:pPr>
            <w:r w:rsidRPr="00323BB2">
              <w:rPr>
                <w:iCs/>
              </w:rPr>
              <w:t>fixed licence (point to point station)</w:t>
            </w:r>
            <w:r>
              <w:rPr>
                <w:iCs/>
              </w:rPr>
              <w:t>;</w:t>
            </w:r>
          </w:p>
          <w:p w14:paraId="7333F2A7" w14:textId="0FF3FE3E" w:rsidR="00C6605C" w:rsidRPr="00323BB2" w:rsidRDefault="00C6605C" w:rsidP="00E47E79">
            <w:pPr>
              <w:pStyle w:val="TableText"/>
              <w:numPr>
                <w:ilvl w:val="0"/>
                <w:numId w:val="34"/>
              </w:numPr>
            </w:pPr>
            <w:r w:rsidRPr="00323BB2">
              <w:rPr>
                <w:iCs/>
              </w:rPr>
              <w:t xml:space="preserve">fixed licence </w:t>
            </w:r>
            <w:r w:rsidRPr="00114A5D">
              <w:rPr>
                <w:iCs/>
              </w:rPr>
              <w:t>(</w:t>
            </w:r>
            <w:r w:rsidR="00A9412B" w:rsidRPr="00114A5D">
              <w:rPr>
                <w:iCs/>
              </w:rPr>
              <w:t>900</w:t>
            </w:r>
            <w:r w:rsidR="009A6CF7">
              <w:rPr>
                <w:iCs/>
              </w:rPr>
              <w:t xml:space="preserve"> </w:t>
            </w:r>
            <w:r w:rsidR="00A9412B" w:rsidRPr="00114A5D">
              <w:rPr>
                <w:iCs/>
              </w:rPr>
              <w:t xml:space="preserve">MHz </w:t>
            </w:r>
            <w:r w:rsidRPr="00114A5D">
              <w:rPr>
                <w:iCs/>
              </w:rPr>
              <w:t>studio</w:t>
            </w:r>
            <w:r w:rsidRPr="00323BB2">
              <w:rPr>
                <w:iCs/>
              </w:rPr>
              <w:t xml:space="preserve"> to transmitter link station)</w:t>
            </w:r>
          </w:p>
        </w:tc>
        <w:tc>
          <w:tcPr>
            <w:tcW w:w="2778" w:type="dxa"/>
            <w:tcBorders>
              <w:top w:val="single" w:sz="4" w:space="0" w:color="auto"/>
              <w:left w:val="nil"/>
              <w:bottom w:val="single" w:sz="4" w:space="0" w:color="auto"/>
              <w:right w:val="nil"/>
            </w:tcBorders>
          </w:tcPr>
          <w:p w14:paraId="2AF0D7D9" w14:textId="77777777" w:rsidR="00087F85" w:rsidRDefault="00087F85" w:rsidP="00BF580D">
            <w:pPr>
              <w:pStyle w:val="TableText"/>
            </w:pPr>
            <w:r>
              <w:lastRenderedPageBreak/>
              <w:t>$471</w:t>
            </w:r>
          </w:p>
        </w:tc>
      </w:tr>
      <w:tr w:rsidR="00087F85" w:rsidRPr="005359D2" w14:paraId="08CC5DE1" w14:textId="77777777" w:rsidTr="008F20E2">
        <w:tc>
          <w:tcPr>
            <w:tcW w:w="1188" w:type="dxa"/>
            <w:tcBorders>
              <w:top w:val="single" w:sz="4" w:space="0" w:color="auto"/>
              <w:left w:val="nil"/>
              <w:bottom w:val="single" w:sz="4" w:space="0" w:color="auto"/>
              <w:right w:val="nil"/>
            </w:tcBorders>
          </w:tcPr>
          <w:p w14:paraId="565A5E8E" w14:textId="3D518162" w:rsidR="00087F85" w:rsidRDefault="00F1551B" w:rsidP="00BF580D">
            <w:pPr>
              <w:pStyle w:val="TableText"/>
              <w:ind w:left="227"/>
            </w:pPr>
            <w:r>
              <w:t>2.2.</w:t>
            </w:r>
            <w:r w:rsidR="008D6CC7">
              <w:t>5</w:t>
            </w:r>
          </w:p>
        </w:tc>
        <w:tc>
          <w:tcPr>
            <w:tcW w:w="4560" w:type="dxa"/>
            <w:tcBorders>
              <w:top w:val="single" w:sz="4" w:space="0" w:color="auto"/>
              <w:left w:val="nil"/>
              <w:bottom w:val="single" w:sz="4" w:space="0" w:color="auto"/>
              <w:right w:val="nil"/>
            </w:tcBorders>
          </w:tcPr>
          <w:p w14:paraId="225EAB72" w14:textId="3E5FA71D" w:rsidR="00087F85" w:rsidRDefault="00087F85" w:rsidP="00BF580D">
            <w:pPr>
              <w:pStyle w:val="TableText"/>
            </w:pPr>
            <w:r w:rsidRPr="00323BB2">
              <w:t xml:space="preserve">Considering each frequency assignment requested in an application under section 99 of the Radiocommunications Act for the issue of </w:t>
            </w:r>
            <w:r w:rsidR="00A205F2">
              <w:t xml:space="preserve">any of </w:t>
            </w:r>
            <w:r w:rsidR="00C6605C">
              <w:t>the following licences</w:t>
            </w:r>
            <w:r w:rsidR="00A83EAC">
              <w:t>,</w:t>
            </w:r>
            <w:r w:rsidRPr="00323BB2">
              <w:t xml:space="preserve"> where the application is not accompanied by a frequency assignment certificate issued by an accredited person</w:t>
            </w:r>
            <w:r w:rsidR="00C6605C">
              <w:t>:</w:t>
            </w:r>
          </w:p>
          <w:p w14:paraId="62D0E200" w14:textId="4A558704" w:rsidR="00C6605C" w:rsidRPr="009E0141" w:rsidRDefault="00FB5F56" w:rsidP="00E47E79">
            <w:pPr>
              <w:pStyle w:val="TableText"/>
              <w:numPr>
                <w:ilvl w:val="0"/>
                <w:numId w:val="35"/>
              </w:numPr>
              <w:rPr>
                <w:iCs/>
              </w:rPr>
            </w:pPr>
            <w:r>
              <w:rPr>
                <w:iCs/>
              </w:rPr>
              <w:t>l</w:t>
            </w:r>
            <w:r w:rsidR="00C6605C" w:rsidRPr="00323BB2">
              <w:rPr>
                <w:iCs/>
              </w:rPr>
              <w:t xml:space="preserve">and </w:t>
            </w:r>
            <w:r>
              <w:rPr>
                <w:iCs/>
              </w:rPr>
              <w:t>m</w:t>
            </w:r>
            <w:r w:rsidR="00C6605C" w:rsidRPr="00323BB2">
              <w:rPr>
                <w:iCs/>
              </w:rPr>
              <w:t xml:space="preserve">obile </w:t>
            </w:r>
            <w:r>
              <w:rPr>
                <w:iCs/>
              </w:rPr>
              <w:t>l</w:t>
            </w:r>
            <w:r w:rsidR="00C6605C" w:rsidRPr="00323BB2">
              <w:rPr>
                <w:iCs/>
              </w:rPr>
              <w:t>icence (land mobile system greater than 30 MHz)</w:t>
            </w:r>
            <w:r w:rsidR="00C6605C">
              <w:rPr>
                <w:iCs/>
              </w:rPr>
              <w:t>;</w:t>
            </w:r>
          </w:p>
          <w:p w14:paraId="53C35B04" w14:textId="1E45DF1F" w:rsidR="00C6605C" w:rsidRPr="009E0141" w:rsidRDefault="00FB5F56" w:rsidP="00E47E79">
            <w:pPr>
              <w:pStyle w:val="TableText"/>
              <w:numPr>
                <w:ilvl w:val="0"/>
                <w:numId w:val="35"/>
              </w:numPr>
              <w:rPr>
                <w:iCs/>
              </w:rPr>
            </w:pPr>
            <w:r>
              <w:rPr>
                <w:iCs/>
              </w:rPr>
              <w:t>l</w:t>
            </w:r>
            <w:r w:rsidR="00C6605C" w:rsidRPr="00323BB2">
              <w:rPr>
                <w:iCs/>
              </w:rPr>
              <w:t xml:space="preserve">and </w:t>
            </w:r>
            <w:r>
              <w:rPr>
                <w:iCs/>
              </w:rPr>
              <w:t>m</w:t>
            </w:r>
            <w:r w:rsidR="00C6605C" w:rsidRPr="00323BB2">
              <w:rPr>
                <w:iCs/>
              </w:rPr>
              <w:t xml:space="preserve">obile </w:t>
            </w:r>
            <w:r>
              <w:rPr>
                <w:iCs/>
              </w:rPr>
              <w:t>l</w:t>
            </w:r>
            <w:r w:rsidR="00C6605C" w:rsidRPr="00323BB2">
              <w:rPr>
                <w:iCs/>
              </w:rPr>
              <w:t>icence (</w:t>
            </w:r>
            <w:r w:rsidR="00D83CFC">
              <w:rPr>
                <w:iCs/>
              </w:rPr>
              <w:t xml:space="preserve">CB </w:t>
            </w:r>
            <w:r w:rsidR="00C6605C" w:rsidRPr="00323BB2">
              <w:rPr>
                <w:iCs/>
              </w:rPr>
              <w:t>repeater station)</w:t>
            </w:r>
            <w:r w:rsidR="00C6605C">
              <w:rPr>
                <w:iCs/>
              </w:rPr>
              <w:t>;</w:t>
            </w:r>
          </w:p>
          <w:p w14:paraId="0422C19E" w14:textId="762583DB" w:rsidR="00C6605C" w:rsidRPr="009E0141" w:rsidRDefault="00E375BA" w:rsidP="00E47E79">
            <w:pPr>
              <w:pStyle w:val="TableText"/>
              <w:numPr>
                <w:ilvl w:val="0"/>
                <w:numId w:val="35"/>
              </w:numPr>
              <w:rPr>
                <w:iCs/>
              </w:rPr>
            </w:pPr>
            <w:r>
              <w:rPr>
                <w:iCs/>
              </w:rPr>
              <w:t>r</w:t>
            </w:r>
            <w:r w:rsidR="00C6605C" w:rsidRPr="00323BB2">
              <w:rPr>
                <w:iCs/>
              </w:rPr>
              <w:t>adiodetermination licence</w:t>
            </w:r>
            <w:r w:rsidR="007658D5">
              <w:rPr>
                <w:iCs/>
              </w:rPr>
              <w:t>;</w:t>
            </w:r>
          </w:p>
          <w:p w14:paraId="63EA5DC0" w14:textId="2A753C88" w:rsidR="009748FF" w:rsidRPr="00323BB2" w:rsidRDefault="009748FF" w:rsidP="00E47E79">
            <w:pPr>
              <w:pStyle w:val="TableText"/>
              <w:numPr>
                <w:ilvl w:val="0"/>
                <w:numId w:val="35"/>
              </w:numPr>
            </w:pPr>
            <w:r w:rsidRPr="005D6076">
              <w:rPr>
                <w:iCs/>
              </w:rPr>
              <w:t xml:space="preserve">fixed licence (television outside broadcast </w:t>
            </w:r>
            <w:r w:rsidR="00B71CC4" w:rsidRPr="00EB0648">
              <w:rPr>
                <w:iCs/>
              </w:rPr>
              <w:t>network</w:t>
            </w:r>
            <w:r w:rsidRPr="009E0141">
              <w:rPr>
                <w:iCs/>
              </w:rPr>
              <w:t>)</w:t>
            </w:r>
          </w:p>
        </w:tc>
        <w:tc>
          <w:tcPr>
            <w:tcW w:w="2778" w:type="dxa"/>
            <w:tcBorders>
              <w:top w:val="single" w:sz="4" w:space="0" w:color="auto"/>
              <w:left w:val="nil"/>
              <w:bottom w:val="single" w:sz="4" w:space="0" w:color="auto"/>
              <w:right w:val="nil"/>
            </w:tcBorders>
          </w:tcPr>
          <w:p w14:paraId="311B8BBB" w14:textId="77777777" w:rsidR="00087F85" w:rsidRDefault="00087F85" w:rsidP="00BF580D">
            <w:pPr>
              <w:pStyle w:val="TableText"/>
            </w:pPr>
            <w:r>
              <w:t>$482</w:t>
            </w:r>
          </w:p>
        </w:tc>
      </w:tr>
      <w:tr w:rsidR="00087F85" w:rsidRPr="005359D2" w14:paraId="6F6D9E37" w14:textId="77777777" w:rsidTr="008F20E2">
        <w:tc>
          <w:tcPr>
            <w:tcW w:w="1188" w:type="dxa"/>
            <w:tcBorders>
              <w:top w:val="single" w:sz="4" w:space="0" w:color="auto"/>
              <w:left w:val="nil"/>
              <w:bottom w:val="single" w:sz="4" w:space="0" w:color="auto"/>
              <w:right w:val="nil"/>
            </w:tcBorders>
          </w:tcPr>
          <w:p w14:paraId="323C651E" w14:textId="78C503D7" w:rsidR="00087F85" w:rsidRDefault="00F1551B" w:rsidP="00BF580D">
            <w:pPr>
              <w:pStyle w:val="TableText"/>
              <w:ind w:left="227"/>
            </w:pPr>
            <w:r>
              <w:t>2.2.</w:t>
            </w:r>
            <w:r w:rsidR="008D6CC7">
              <w:t>6</w:t>
            </w:r>
          </w:p>
        </w:tc>
        <w:tc>
          <w:tcPr>
            <w:tcW w:w="4560" w:type="dxa"/>
            <w:tcBorders>
              <w:top w:val="single" w:sz="4" w:space="0" w:color="auto"/>
              <w:left w:val="nil"/>
              <w:bottom w:val="single" w:sz="4" w:space="0" w:color="auto"/>
              <w:right w:val="nil"/>
            </w:tcBorders>
          </w:tcPr>
          <w:p w14:paraId="49EC39F2" w14:textId="13B76CB1" w:rsidR="00087F85" w:rsidRDefault="00087F85" w:rsidP="00BF580D">
            <w:pPr>
              <w:pStyle w:val="TableText"/>
            </w:pPr>
            <w:r w:rsidRPr="00323BB2">
              <w:t>Considering each frequency assignment requested in an application under section 99 of the Radiocommunications Act for the issue of</w:t>
            </w:r>
            <w:r w:rsidR="006F2CAA">
              <w:t xml:space="preserve"> </w:t>
            </w:r>
            <w:r w:rsidR="00A205F2">
              <w:t xml:space="preserve">any of </w:t>
            </w:r>
            <w:r w:rsidR="006F2CAA">
              <w:t>the following licences</w:t>
            </w:r>
            <w:r w:rsidR="00A83EAC">
              <w:t>,</w:t>
            </w:r>
            <w:r w:rsidRPr="00323BB2">
              <w:t xml:space="preserve"> where the application is not accompanied by a frequency assignment certificate issued by an accredited person</w:t>
            </w:r>
            <w:r w:rsidR="006F2CAA">
              <w:t>:</w:t>
            </w:r>
          </w:p>
          <w:p w14:paraId="1E3FBBB4" w14:textId="34D907CE" w:rsidR="006F2CAA" w:rsidRPr="006F2CAA" w:rsidRDefault="00480CA8" w:rsidP="00E47E79">
            <w:pPr>
              <w:pStyle w:val="TableText"/>
              <w:numPr>
                <w:ilvl w:val="0"/>
                <w:numId w:val="11"/>
              </w:numPr>
            </w:pPr>
            <w:r>
              <w:rPr>
                <w:iCs/>
              </w:rPr>
              <w:t>l</w:t>
            </w:r>
            <w:r w:rsidR="006F2CAA" w:rsidRPr="00323BB2">
              <w:rPr>
                <w:iCs/>
              </w:rPr>
              <w:t xml:space="preserve">and </w:t>
            </w:r>
            <w:r>
              <w:rPr>
                <w:iCs/>
              </w:rPr>
              <w:t>m</w:t>
            </w:r>
            <w:r w:rsidR="006F2CAA" w:rsidRPr="00323BB2">
              <w:rPr>
                <w:iCs/>
              </w:rPr>
              <w:t xml:space="preserve">obile </w:t>
            </w:r>
            <w:r>
              <w:rPr>
                <w:iCs/>
              </w:rPr>
              <w:t>l</w:t>
            </w:r>
            <w:r w:rsidR="006F2CAA" w:rsidRPr="00323BB2">
              <w:rPr>
                <w:iCs/>
              </w:rPr>
              <w:t>icence (land mobile system 0 -30 MHz)</w:t>
            </w:r>
            <w:r w:rsidR="006F2CAA">
              <w:rPr>
                <w:iCs/>
              </w:rPr>
              <w:t>;</w:t>
            </w:r>
          </w:p>
          <w:p w14:paraId="24859CE2" w14:textId="53D2EE4A" w:rsidR="006F2CAA" w:rsidRPr="006F2CAA" w:rsidRDefault="00480CA8" w:rsidP="00E47E79">
            <w:pPr>
              <w:pStyle w:val="TableText"/>
              <w:numPr>
                <w:ilvl w:val="0"/>
                <w:numId w:val="11"/>
              </w:numPr>
            </w:pPr>
            <w:r>
              <w:rPr>
                <w:iCs/>
              </w:rPr>
              <w:t>l</w:t>
            </w:r>
            <w:r w:rsidR="006F2CAA" w:rsidRPr="00323BB2">
              <w:rPr>
                <w:iCs/>
              </w:rPr>
              <w:t xml:space="preserve">and </w:t>
            </w:r>
            <w:r>
              <w:rPr>
                <w:iCs/>
              </w:rPr>
              <w:t>m</w:t>
            </w:r>
            <w:r w:rsidR="006F2CAA" w:rsidRPr="00323BB2">
              <w:rPr>
                <w:iCs/>
              </w:rPr>
              <w:t xml:space="preserve">obile </w:t>
            </w:r>
            <w:r>
              <w:rPr>
                <w:iCs/>
              </w:rPr>
              <w:t>l</w:t>
            </w:r>
            <w:r w:rsidR="006F2CAA" w:rsidRPr="00323BB2">
              <w:rPr>
                <w:iCs/>
              </w:rPr>
              <w:t xml:space="preserve">icence (PABX </w:t>
            </w:r>
            <w:r w:rsidR="009A6CF7">
              <w:rPr>
                <w:iCs/>
              </w:rPr>
              <w:t>c</w:t>
            </w:r>
            <w:r w:rsidR="006F2CAA" w:rsidRPr="00323BB2">
              <w:rPr>
                <w:iCs/>
              </w:rPr>
              <w:t xml:space="preserve">ordless </w:t>
            </w:r>
            <w:r w:rsidR="009A6CF7">
              <w:rPr>
                <w:iCs/>
              </w:rPr>
              <w:t>t</w:t>
            </w:r>
            <w:r w:rsidR="006F2CAA" w:rsidRPr="00323BB2">
              <w:rPr>
                <w:iCs/>
              </w:rPr>
              <w:t xml:space="preserve">elephone </w:t>
            </w:r>
            <w:r w:rsidR="009A6CF7">
              <w:rPr>
                <w:iCs/>
              </w:rPr>
              <w:t>s</w:t>
            </w:r>
            <w:r w:rsidR="006F2CAA" w:rsidRPr="00323BB2">
              <w:rPr>
                <w:iCs/>
              </w:rPr>
              <w:t>ervice)</w:t>
            </w:r>
            <w:r w:rsidR="006F2CAA">
              <w:rPr>
                <w:iCs/>
              </w:rPr>
              <w:t>;</w:t>
            </w:r>
          </w:p>
          <w:p w14:paraId="74208765" w14:textId="32E60152" w:rsidR="006F2CAA" w:rsidRPr="006F2CAA" w:rsidRDefault="00480CA8" w:rsidP="00E47E79">
            <w:pPr>
              <w:pStyle w:val="TableText"/>
              <w:numPr>
                <w:ilvl w:val="0"/>
                <w:numId w:val="11"/>
              </w:numPr>
            </w:pPr>
            <w:r>
              <w:rPr>
                <w:iCs/>
              </w:rPr>
              <w:t>l</w:t>
            </w:r>
            <w:r w:rsidR="006F2CAA" w:rsidRPr="00323BB2">
              <w:rPr>
                <w:iCs/>
              </w:rPr>
              <w:t xml:space="preserve">and </w:t>
            </w:r>
            <w:r>
              <w:rPr>
                <w:iCs/>
              </w:rPr>
              <w:t>m</w:t>
            </w:r>
            <w:r w:rsidR="006F2CAA" w:rsidRPr="00323BB2">
              <w:rPr>
                <w:iCs/>
              </w:rPr>
              <w:t xml:space="preserve">obile </w:t>
            </w:r>
            <w:r>
              <w:rPr>
                <w:iCs/>
              </w:rPr>
              <w:t>l</w:t>
            </w:r>
            <w:r w:rsidR="006F2CAA" w:rsidRPr="00323BB2">
              <w:rPr>
                <w:iCs/>
              </w:rPr>
              <w:t>icence (</w:t>
            </w:r>
            <w:r w:rsidR="007A3D90">
              <w:rPr>
                <w:iCs/>
              </w:rPr>
              <w:t>p</w:t>
            </w:r>
            <w:r w:rsidR="006F2CAA" w:rsidRPr="00323BB2">
              <w:rPr>
                <w:iCs/>
              </w:rPr>
              <w:t xml:space="preserve">aging </w:t>
            </w:r>
            <w:r w:rsidR="007A3D90">
              <w:rPr>
                <w:iCs/>
              </w:rPr>
              <w:t>s</w:t>
            </w:r>
            <w:r w:rsidR="006F2CAA" w:rsidRPr="00323BB2">
              <w:rPr>
                <w:iCs/>
              </w:rPr>
              <w:t xml:space="preserve">ystem - </w:t>
            </w:r>
            <w:r w:rsidR="007A3D90">
              <w:rPr>
                <w:iCs/>
              </w:rPr>
              <w:t>e</w:t>
            </w:r>
            <w:r w:rsidR="006F2CAA" w:rsidRPr="00323BB2">
              <w:rPr>
                <w:iCs/>
              </w:rPr>
              <w:t>xterior)</w:t>
            </w:r>
            <w:r w:rsidR="006F2CAA">
              <w:rPr>
                <w:iCs/>
              </w:rPr>
              <w:t>;</w:t>
            </w:r>
          </w:p>
          <w:p w14:paraId="39CE82A4" w14:textId="4893AF27" w:rsidR="006F2CAA" w:rsidRPr="006F2CAA" w:rsidRDefault="00480CA8" w:rsidP="00E47E79">
            <w:pPr>
              <w:pStyle w:val="TableText"/>
              <w:numPr>
                <w:ilvl w:val="0"/>
                <w:numId w:val="11"/>
              </w:numPr>
            </w:pPr>
            <w:r>
              <w:rPr>
                <w:iCs/>
              </w:rPr>
              <w:t>l</w:t>
            </w:r>
            <w:r w:rsidR="006F2CAA" w:rsidRPr="00323BB2">
              <w:rPr>
                <w:iCs/>
              </w:rPr>
              <w:t xml:space="preserve">and </w:t>
            </w:r>
            <w:r>
              <w:rPr>
                <w:iCs/>
              </w:rPr>
              <w:t>m</w:t>
            </w:r>
            <w:r w:rsidR="006F2CAA" w:rsidRPr="00323BB2">
              <w:rPr>
                <w:iCs/>
              </w:rPr>
              <w:t xml:space="preserve">obile </w:t>
            </w:r>
            <w:r>
              <w:rPr>
                <w:iCs/>
              </w:rPr>
              <w:t>l</w:t>
            </w:r>
            <w:r w:rsidR="006F2CAA" w:rsidRPr="00323BB2">
              <w:rPr>
                <w:iCs/>
              </w:rPr>
              <w:t>icence (</w:t>
            </w:r>
            <w:r w:rsidR="007A3D90">
              <w:rPr>
                <w:iCs/>
              </w:rPr>
              <w:t>p</w:t>
            </w:r>
            <w:r w:rsidR="006F2CAA" w:rsidRPr="00323BB2">
              <w:rPr>
                <w:iCs/>
              </w:rPr>
              <w:t xml:space="preserve">aging </w:t>
            </w:r>
            <w:r w:rsidR="007A3D90">
              <w:rPr>
                <w:iCs/>
              </w:rPr>
              <w:t>s</w:t>
            </w:r>
            <w:r w:rsidR="006F2CAA" w:rsidRPr="00323BB2">
              <w:rPr>
                <w:iCs/>
              </w:rPr>
              <w:t xml:space="preserve">ystem - </w:t>
            </w:r>
            <w:r w:rsidR="007A3D90">
              <w:rPr>
                <w:iCs/>
              </w:rPr>
              <w:t>i</w:t>
            </w:r>
            <w:r w:rsidR="006F2CAA" w:rsidRPr="00323BB2">
              <w:rPr>
                <w:iCs/>
              </w:rPr>
              <w:t>nterior paging)</w:t>
            </w:r>
            <w:r w:rsidR="006F2CAA">
              <w:rPr>
                <w:iCs/>
              </w:rPr>
              <w:t>;</w:t>
            </w:r>
          </w:p>
          <w:p w14:paraId="51FFFE1F" w14:textId="4E6AD861" w:rsidR="006F2CAA" w:rsidRPr="00323BB2" w:rsidRDefault="00AA3683" w:rsidP="00E47E79">
            <w:pPr>
              <w:pStyle w:val="TableText"/>
              <w:numPr>
                <w:ilvl w:val="0"/>
                <w:numId w:val="11"/>
              </w:numPr>
            </w:pPr>
            <w:r>
              <w:rPr>
                <w:iCs/>
              </w:rPr>
              <w:t>m</w:t>
            </w:r>
            <w:r w:rsidR="006F2CAA" w:rsidRPr="00323BB2">
              <w:rPr>
                <w:iCs/>
              </w:rPr>
              <w:t>aritime coast licence (</w:t>
            </w:r>
            <w:r w:rsidR="00E87A88">
              <w:rPr>
                <w:iCs/>
              </w:rPr>
              <w:t>l</w:t>
            </w:r>
            <w:r w:rsidR="006F2CAA" w:rsidRPr="00323BB2">
              <w:rPr>
                <w:iCs/>
              </w:rPr>
              <w:t>imited coast assigned system)</w:t>
            </w:r>
          </w:p>
        </w:tc>
        <w:tc>
          <w:tcPr>
            <w:tcW w:w="2778" w:type="dxa"/>
            <w:tcBorders>
              <w:top w:val="single" w:sz="4" w:space="0" w:color="auto"/>
              <w:left w:val="nil"/>
              <w:bottom w:val="single" w:sz="4" w:space="0" w:color="auto"/>
              <w:right w:val="nil"/>
            </w:tcBorders>
          </w:tcPr>
          <w:p w14:paraId="64C4DD60" w14:textId="77777777" w:rsidR="00087F85" w:rsidRDefault="00087F85" w:rsidP="00BF580D">
            <w:pPr>
              <w:pStyle w:val="TableText"/>
            </w:pPr>
            <w:r>
              <w:t>$490</w:t>
            </w:r>
          </w:p>
        </w:tc>
      </w:tr>
      <w:tr w:rsidR="004879FF" w:rsidRPr="005359D2" w14:paraId="2B9627F1" w14:textId="77777777" w:rsidTr="008F20E2">
        <w:tc>
          <w:tcPr>
            <w:tcW w:w="1188" w:type="dxa"/>
            <w:tcBorders>
              <w:top w:val="single" w:sz="4" w:space="0" w:color="auto"/>
              <w:left w:val="nil"/>
              <w:bottom w:val="single" w:sz="4" w:space="0" w:color="auto"/>
              <w:right w:val="nil"/>
            </w:tcBorders>
          </w:tcPr>
          <w:p w14:paraId="1C60FEF3" w14:textId="5AC237D2" w:rsidR="004879FF" w:rsidRDefault="00F1551B" w:rsidP="009E046A">
            <w:pPr>
              <w:pStyle w:val="TableText"/>
              <w:ind w:left="227"/>
            </w:pPr>
            <w:r>
              <w:t>2.2.</w:t>
            </w:r>
            <w:r w:rsidR="008D6CC7">
              <w:t>7</w:t>
            </w:r>
          </w:p>
        </w:tc>
        <w:tc>
          <w:tcPr>
            <w:tcW w:w="4560" w:type="dxa"/>
            <w:tcBorders>
              <w:top w:val="single" w:sz="4" w:space="0" w:color="auto"/>
              <w:left w:val="nil"/>
              <w:bottom w:val="single" w:sz="4" w:space="0" w:color="auto"/>
              <w:right w:val="nil"/>
            </w:tcBorders>
          </w:tcPr>
          <w:p w14:paraId="2AD2C3FD" w14:textId="34B5977C" w:rsidR="004879FF" w:rsidRDefault="00F14CF4" w:rsidP="009E046A">
            <w:pPr>
              <w:pStyle w:val="TableText"/>
            </w:pPr>
            <w:r w:rsidRPr="00323BB2">
              <w:t xml:space="preserve">Considering each frequency assignment requested in an application under section 99 of the Radiocommunications Act for the issue of </w:t>
            </w:r>
            <w:r w:rsidR="00A205F2">
              <w:t xml:space="preserve">any of </w:t>
            </w:r>
            <w:r w:rsidR="005C2DFA">
              <w:t>the following licences</w:t>
            </w:r>
            <w:r w:rsidR="00D2333F">
              <w:t>,</w:t>
            </w:r>
            <w:r w:rsidRPr="00323BB2">
              <w:t xml:space="preserve"> where the application is not accompanied by a frequency assignment certificate issued by an accredited person</w:t>
            </w:r>
            <w:r w:rsidR="005C2DFA">
              <w:t>:</w:t>
            </w:r>
          </w:p>
          <w:p w14:paraId="1A0C61BC" w14:textId="77777777" w:rsidR="005C2DFA" w:rsidRPr="005C2DFA" w:rsidRDefault="005C2DFA" w:rsidP="00E47E79">
            <w:pPr>
              <w:pStyle w:val="TableText"/>
              <w:numPr>
                <w:ilvl w:val="0"/>
                <w:numId w:val="12"/>
              </w:numPr>
            </w:pPr>
            <w:r w:rsidRPr="00323BB2">
              <w:rPr>
                <w:iCs/>
              </w:rPr>
              <w:t>aeronautical licence (aeronautical assigned system station)</w:t>
            </w:r>
            <w:r>
              <w:rPr>
                <w:iCs/>
              </w:rPr>
              <w:t>;</w:t>
            </w:r>
          </w:p>
          <w:p w14:paraId="770EE46A" w14:textId="77777777" w:rsidR="005C2DFA" w:rsidRDefault="005C2DFA" w:rsidP="00E47E79">
            <w:pPr>
              <w:pStyle w:val="TableText"/>
              <w:numPr>
                <w:ilvl w:val="0"/>
                <w:numId w:val="12"/>
              </w:numPr>
            </w:pPr>
            <w:r w:rsidRPr="00323BB2">
              <w:t>fixed receive licence</w:t>
            </w:r>
            <w:r>
              <w:t>;</w:t>
            </w:r>
          </w:p>
          <w:p w14:paraId="50218399" w14:textId="29C536A0" w:rsidR="005C2DFA" w:rsidRPr="00323BB2" w:rsidRDefault="005C2DFA" w:rsidP="00E47E79">
            <w:pPr>
              <w:pStyle w:val="TableText"/>
              <w:numPr>
                <w:ilvl w:val="0"/>
                <w:numId w:val="12"/>
              </w:numPr>
            </w:pPr>
            <w:r w:rsidRPr="00323BB2">
              <w:t>broadcasting licence (high frequency)</w:t>
            </w:r>
          </w:p>
        </w:tc>
        <w:tc>
          <w:tcPr>
            <w:tcW w:w="2778" w:type="dxa"/>
            <w:tcBorders>
              <w:top w:val="single" w:sz="4" w:space="0" w:color="auto"/>
              <w:left w:val="nil"/>
              <w:bottom w:val="single" w:sz="4" w:space="0" w:color="auto"/>
              <w:right w:val="nil"/>
            </w:tcBorders>
          </w:tcPr>
          <w:p w14:paraId="30C25DD3" w14:textId="1E6A08A8" w:rsidR="004879FF" w:rsidRPr="005359D2" w:rsidRDefault="00F14CF4" w:rsidP="009E046A">
            <w:pPr>
              <w:pStyle w:val="TableText"/>
            </w:pPr>
            <w:r>
              <w:t>$500</w:t>
            </w:r>
          </w:p>
        </w:tc>
      </w:tr>
      <w:tr w:rsidR="00087F85" w:rsidRPr="005359D2" w14:paraId="0AFC0FF6" w14:textId="77777777" w:rsidTr="008F20E2">
        <w:tc>
          <w:tcPr>
            <w:tcW w:w="1188" w:type="dxa"/>
            <w:tcBorders>
              <w:top w:val="single" w:sz="4" w:space="0" w:color="auto"/>
              <w:left w:val="nil"/>
              <w:bottom w:val="single" w:sz="4" w:space="0" w:color="auto"/>
              <w:right w:val="nil"/>
            </w:tcBorders>
          </w:tcPr>
          <w:p w14:paraId="34693292" w14:textId="46E22BF6" w:rsidR="003A0737" w:rsidRPr="002C5F10" w:rsidRDefault="003A0737" w:rsidP="00BF580D">
            <w:pPr>
              <w:pStyle w:val="TableText"/>
              <w:ind w:left="227"/>
            </w:pPr>
            <w:r w:rsidRPr="002C5F10">
              <w:t>2.2.8</w:t>
            </w:r>
          </w:p>
          <w:p w14:paraId="30C988EF" w14:textId="1D230D92" w:rsidR="00087F85" w:rsidRDefault="00087F85" w:rsidP="00BF580D">
            <w:pPr>
              <w:pStyle w:val="TableText"/>
              <w:ind w:left="227"/>
            </w:pPr>
          </w:p>
        </w:tc>
        <w:tc>
          <w:tcPr>
            <w:tcW w:w="4560" w:type="dxa"/>
            <w:tcBorders>
              <w:top w:val="single" w:sz="4" w:space="0" w:color="auto"/>
              <w:left w:val="nil"/>
              <w:bottom w:val="single" w:sz="4" w:space="0" w:color="auto"/>
              <w:right w:val="nil"/>
            </w:tcBorders>
          </w:tcPr>
          <w:p w14:paraId="3E971031" w14:textId="5E0C7F72" w:rsidR="00087F85" w:rsidRPr="00323BB2" w:rsidRDefault="00087F85" w:rsidP="00BF580D">
            <w:pPr>
              <w:pStyle w:val="TableText"/>
            </w:pPr>
            <w:r w:rsidRPr="00323BB2">
              <w:t xml:space="preserve">Considering each frequency assignment requested in an application under section 99 of </w:t>
            </w:r>
            <w:r w:rsidRPr="00323BB2">
              <w:lastRenderedPageBreak/>
              <w:t xml:space="preserve">the Radiocommunications Act for the issue of a </w:t>
            </w:r>
            <w:r w:rsidRPr="00323BB2">
              <w:rPr>
                <w:iCs/>
              </w:rPr>
              <w:t>scientific licence (scientific assigned station)</w:t>
            </w:r>
            <w:r w:rsidR="00F760DE">
              <w:rPr>
                <w:iCs/>
              </w:rPr>
              <w:t>,</w:t>
            </w:r>
            <w:r w:rsidRPr="00323BB2">
              <w:rPr>
                <w:iCs/>
              </w:rPr>
              <w:t xml:space="preserve"> </w:t>
            </w:r>
            <w:r w:rsidRPr="00323BB2">
              <w:t>where the application is not accompanied by a frequency assignment certificate issued by an accredited person</w:t>
            </w:r>
          </w:p>
        </w:tc>
        <w:tc>
          <w:tcPr>
            <w:tcW w:w="2778" w:type="dxa"/>
            <w:tcBorders>
              <w:top w:val="single" w:sz="4" w:space="0" w:color="auto"/>
              <w:left w:val="nil"/>
              <w:bottom w:val="single" w:sz="4" w:space="0" w:color="auto"/>
              <w:right w:val="nil"/>
            </w:tcBorders>
          </w:tcPr>
          <w:p w14:paraId="4454F9B3" w14:textId="77777777" w:rsidR="00087F85" w:rsidRDefault="00087F85" w:rsidP="00BF580D">
            <w:pPr>
              <w:pStyle w:val="TableText"/>
            </w:pPr>
            <w:r>
              <w:lastRenderedPageBreak/>
              <w:t>$520</w:t>
            </w:r>
          </w:p>
        </w:tc>
      </w:tr>
      <w:tr w:rsidR="00087F85" w:rsidRPr="005359D2" w14:paraId="53C3AC1B" w14:textId="77777777" w:rsidTr="008F20E2">
        <w:tc>
          <w:tcPr>
            <w:tcW w:w="1188" w:type="dxa"/>
            <w:tcBorders>
              <w:top w:val="single" w:sz="4" w:space="0" w:color="auto"/>
              <w:left w:val="nil"/>
              <w:bottom w:val="single" w:sz="4" w:space="0" w:color="auto"/>
              <w:right w:val="nil"/>
            </w:tcBorders>
          </w:tcPr>
          <w:p w14:paraId="1FC46CC2" w14:textId="0E747666" w:rsidR="00087F85" w:rsidRDefault="00F1551B" w:rsidP="00BF580D">
            <w:pPr>
              <w:pStyle w:val="TableText"/>
              <w:ind w:left="227"/>
            </w:pPr>
            <w:r>
              <w:t>2.2.</w:t>
            </w:r>
            <w:r w:rsidR="00FC0BC7">
              <w:t>9</w:t>
            </w:r>
          </w:p>
          <w:p w14:paraId="4A6BD287" w14:textId="7EADB8B7" w:rsidR="00FC0BC7" w:rsidRDefault="00FC0BC7" w:rsidP="00BF580D">
            <w:pPr>
              <w:pStyle w:val="TableText"/>
              <w:ind w:left="227"/>
            </w:pPr>
          </w:p>
        </w:tc>
        <w:tc>
          <w:tcPr>
            <w:tcW w:w="4560" w:type="dxa"/>
            <w:tcBorders>
              <w:top w:val="single" w:sz="4" w:space="0" w:color="auto"/>
              <w:left w:val="nil"/>
              <w:bottom w:val="single" w:sz="4" w:space="0" w:color="auto"/>
              <w:right w:val="nil"/>
            </w:tcBorders>
          </w:tcPr>
          <w:p w14:paraId="336A265E" w14:textId="7E7C94F1" w:rsidR="00087F85" w:rsidRDefault="00087F85" w:rsidP="00BF580D">
            <w:pPr>
              <w:pStyle w:val="TableText"/>
            </w:pPr>
            <w:r w:rsidRPr="00323BB2">
              <w:t xml:space="preserve">Considering each frequency assignment requested in an application under section 99 of the Radiocommunications Act for the issue of </w:t>
            </w:r>
            <w:r w:rsidR="00A205F2">
              <w:t xml:space="preserve">any of </w:t>
            </w:r>
            <w:r w:rsidR="005C2DFA">
              <w:t xml:space="preserve">the following licences </w:t>
            </w:r>
            <w:r w:rsidRPr="00323BB2">
              <w:t>where the application is not accompanied by a frequency assignment certificate issued by an accredited person</w:t>
            </w:r>
            <w:r w:rsidR="005C2DFA">
              <w:t>:</w:t>
            </w:r>
          </w:p>
          <w:p w14:paraId="6194C7C5" w14:textId="77777777" w:rsidR="005C2DFA" w:rsidRPr="005C2DFA" w:rsidRDefault="005C2DFA" w:rsidP="00E47E79">
            <w:pPr>
              <w:pStyle w:val="TableText"/>
              <w:numPr>
                <w:ilvl w:val="0"/>
                <w:numId w:val="13"/>
              </w:numPr>
            </w:pPr>
            <w:r w:rsidRPr="00323BB2">
              <w:rPr>
                <w:iCs/>
              </w:rPr>
              <w:t>earth licence (fixed earth station)</w:t>
            </w:r>
            <w:r>
              <w:rPr>
                <w:iCs/>
              </w:rPr>
              <w:t>; and</w:t>
            </w:r>
          </w:p>
          <w:p w14:paraId="257868A0" w14:textId="04BA91BE" w:rsidR="005C2DFA" w:rsidRPr="00323BB2" w:rsidRDefault="005C2DFA" w:rsidP="00E47E79">
            <w:pPr>
              <w:pStyle w:val="TableText"/>
              <w:numPr>
                <w:ilvl w:val="0"/>
                <w:numId w:val="13"/>
              </w:numPr>
            </w:pPr>
            <w:r w:rsidRPr="00323BB2">
              <w:rPr>
                <w:iCs/>
              </w:rPr>
              <w:t>earth licence (mobile earth station)</w:t>
            </w:r>
          </w:p>
        </w:tc>
        <w:tc>
          <w:tcPr>
            <w:tcW w:w="2778" w:type="dxa"/>
            <w:tcBorders>
              <w:top w:val="single" w:sz="4" w:space="0" w:color="auto"/>
              <w:left w:val="nil"/>
              <w:bottom w:val="single" w:sz="4" w:space="0" w:color="auto"/>
              <w:right w:val="nil"/>
            </w:tcBorders>
          </w:tcPr>
          <w:p w14:paraId="175284F7" w14:textId="77777777" w:rsidR="00087F85" w:rsidRDefault="00087F85" w:rsidP="00BF580D">
            <w:pPr>
              <w:pStyle w:val="TableText"/>
            </w:pPr>
            <w:r>
              <w:t>$546</w:t>
            </w:r>
          </w:p>
        </w:tc>
      </w:tr>
      <w:tr w:rsidR="00DB1DAB" w:rsidRPr="005359D2" w14:paraId="27E6ADBC" w14:textId="77777777" w:rsidTr="008F20E2">
        <w:tc>
          <w:tcPr>
            <w:tcW w:w="1188" w:type="dxa"/>
            <w:tcBorders>
              <w:top w:val="single" w:sz="4" w:space="0" w:color="auto"/>
              <w:left w:val="nil"/>
              <w:bottom w:val="single" w:sz="4" w:space="0" w:color="auto"/>
              <w:right w:val="nil"/>
            </w:tcBorders>
          </w:tcPr>
          <w:p w14:paraId="239E8DF3" w14:textId="6733A32A" w:rsidR="00DB1DAB" w:rsidRDefault="00F1551B" w:rsidP="00DB1DAB">
            <w:pPr>
              <w:pStyle w:val="TableText"/>
              <w:ind w:left="227"/>
            </w:pPr>
            <w:r>
              <w:t>2.2</w:t>
            </w:r>
            <w:r w:rsidR="00780CD8">
              <w:t>.</w:t>
            </w:r>
            <w:r w:rsidR="008D6CC7">
              <w:t>1</w:t>
            </w:r>
            <w:r w:rsidR="00FC0BC7">
              <w:t>0</w:t>
            </w:r>
          </w:p>
          <w:p w14:paraId="1A64937E" w14:textId="6BF27594" w:rsidR="00780CD8" w:rsidRDefault="00780CD8" w:rsidP="00DB1DAB">
            <w:pPr>
              <w:pStyle w:val="TableText"/>
              <w:ind w:left="227"/>
            </w:pPr>
          </w:p>
        </w:tc>
        <w:tc>
          <w:tcPr>
            <w:tcW w:w="4560" w:type="dxa"/>
            <w:tcBorders>
              <w:top w:val="single" w:sz="4" w:space="0" w:color="auto"/>
              <w:left w:val="nil"/>
              <w:bottom w:val="single" w:sz="4" w:space="0" w:color="auto"/>
              <w:right w:val="nil"/>
            </w:tcBorders>
          </w:tcPr>
          <w:p w14:paraId="04F6BDDF" w14:textId="3E91314E" w:rsidR="00DB1DAB" w:rsidRDefault="00DB1DAB" w:rsidP="00DB1DAB">
            <w:pPr>
              <w:pStyle w:val="TableText"/>
            </w:pPr>
            <w:r w:rsidRPr="00323BB2">
              <w:t>Considering each frequency assignment requested in an application under section 99 of the Radiocommunications Act for the issue of</w:t>
            </w:r>
            <w:r w:rsidR="005C2DFA">
              <w:t xml:space="preserve"> </w:t>
            </w:r>
            <w:r w:rsidR="00A205F2">
              <w:t xml:space="preserve">any of </w:t>
            </w:r>
            <w:r w:rsidR="005C2DFA">
              <w:t>the following licences</w:t>
            </w:r>
            <w:r w:rsidRPr="00323BB2">
              <w:t xml:space="preserve"> where the application is not accompanied by a frequency assignment certificate issued by an accredited person</w:t>
            </w:r>
            <w:r w:rsidR="005C2DFA">
              <w:t>:</w:t>
            </w:r>
          </w:p>
          <w:p w14:paraId="6E80CE7B" w14:textId="41123897" w:rsidR="005C2DFA" w:rsidRPr="005C2DFA" w:rsidRDefault="005C2DFA" w:rsidP="00E47E79">
            <w:pPr>
              <w:pStyle w:val="TableText"/>
              <w:numPr>
                <w:ilvl w:val="0"/>
                <w:numId w:val="14"/>
              </w:numPr>
            </w:pPr>
            <w:r w:rsidRPr="00323BB2">
              <w:rPr>
                <w:iCs/>
              </w:rPr>
              <w:t>narrowband area service station (outside 70 – 9</w:t>
            </w:r>
            <w:r w:rsidRPr="00BB79D4">
              <w:rPr>
                <w:iCs/>
              </w:rPr>
              <w:t>6</w:t>
            </w:r>
            <w:r w:rsidRPr="00323BB2">
              <w:rPr>
                <w:iCs/>
              </w:rPr>
              <w:t>0 MHz) licence</w:t>
            </w:r>
            <w:r>
              <w:rPr>
                <w:iCs/>
              </w:rPr>
              <w:t>;</w:t>
            </w:r>
          </w:p>
          <w:p w14:paraId="1F7AFE93" w14:textId="4FCE9C99" w:rsidR="005C2DFA" w:rsidRPr="00323BB2" w:rsidRDefault="005C2DFA" w:rsidP="00E47E79">
            <w:pPr>
              <w:pStyle w:val="TableText"/>
              <w:numPr>
                <w:ilvl w:val="0"/>
                <w:numId w:val="14"/>
              </w:numPr>
            </w:pPr>
            <w:r w:rsidRPr="00323BB2">
              <w:rPr>
                <w:iCs/>
              </w:rPr>
              <w:t>narrowband area service station (70 – 960 MHz) licence</w:t>
            </w:r>
          </w:p>
        </w:tc>
        <w:tc>
          <w:tcPr>
            <w:tcW w:w="2778" w:type="dxa"/>
            <w:tcBorders>
              <w:top w:val="single" w:sz="4" w:space="0" w:color="auto"/>
              <w:left w:val="nil"/>
              <w:bottom w:val="single" w:sz="4" w:space="0" w:color="auto"/>
              <w:right w:val="nil"/>
            </w:tcBorders>
          </w:tcPr>
          <w:p w14:paraId="4C8510EA" w14:textId="38071E13" w:rsidR="00DB1DAB" w:rsidRDefault="00DB1DAB" w:rsidP="00DB1DAB">
            <w:pPr>
              <w:pStyle w:val="TableText"/>
            </w:pPr>
            <w:r>
              <w:t>$5</w:t>
            </w:r>
            <w:r w:rsidR="001B1D99">
              <w:t>65</w:t>
            </w:r>
          </w:p>
        </w:tc>
      </w:tr>
      <w:tr w:rsidR="003A0737" w:rsidRPr="005C2DFA" w14:paraId="2C4BD806" w14:textId="77777777" w:rsidTr="008F20E2">
        <w:tc>
          <w:tcPr>
            <w:tcW w:w="1188" w:type="dxa"/>
            <w:tcBorders>
              <w:top w:val="single" w:sz="4" w:space="0" w:color="auto"/>
              <w:left w:val="nil"/>
              <w:bottom w:val="single" w:sz="4" w:space="0" w:color="auto"/>
              <w:right w:val="nil"/>
            </w:tcBorders>
          </w:tcPr>
          <w:p w14:paraId="5195DAEF" w14:textId="77777777" w:rsidR="003A0737" w:rsidRDefault="003A0737" w:rsidP="00F7781F">
            <w:pPr>
              <w:pStyle w:val="TableText"/>
              <w:ind w:left="227"/>
              <w:rPr>
                <w:szCs w:val="22"/>
              </w:rPr>
            </w:pPr>
            <w:r>
              <w:rPr>
                <w:szCs w:val="22"/>
              </w:rPr>
              <w:t>2.2.</w:t>
            </w:r>
            <w:r w:rsidR="00780CD8">
              <w:rPr>
                <w:szCs w:val="22"/>
              </w:rPr>
              <w:t>11</w:t>
            </w:r>
          </w:p>
          <w:p w14:paraId="1DECF095" w14:textId="2B4E43FF" w:rsidR="00780CD8" w:rsidRPr="005C2DFA" w:rsidRDefault="00780CD8" w:rsidP="00F7781F">
            <w:pPr>
              <w:pStyle w:val="TableText"/>
              <w:ind w:left="227"/>
              <w:rPr>
                <w:szCs w:val="22"/>
              </w:rPr>
            </w:pPr>
          </w:p>
        </w:tc>
        <w:tc>
          <w:tcPr>
            <w:tcW w:w="4560" w:type="dxa"/>
            <w:tcBorders>
              <w:top w:val="single" w:sz="4" w:space="0" w:color="auto"/>
              <w:left w:val="nil"/>
              <w:bottom w:val="single" w:sz="4" w:space="0" w:color="auto"/>
              <w:right w:val="nil"/>
            </w:tcBorders>
          </w:tcPr>
          <w:p w14:paraId="25D63330" w14:textId="3ADCD11F" w:rsidR="003A0737" w:rsidRPr="005C2DFA" w:rsidRDefault="003A0737" w:rsidP="00F7781F">
            <w:pPr>
              <w:spacing w:before="60" w:line="240" w:lineRule="exact"/>
              <w:rPr>
                <w:rFonts w:ascii="Times New Roman" w:hAnsi="Times New Roman" w:cs="Times New Roman"/>
              </w:rPr>
            </w:pPr>
            <w:r w:rsidRPr="005C2DFA">
              <w:rPr>
                <w:rFonts w:ascii="Times New Roman" w:hAnsi="Times New Roman" w:cs="Times New Roman"/>
              </w:rPr>
              <w:t xml:space="preserve">Considering an application for the issue of an assigned apparatus licence under section 99 of the </w:t>
            </w:r>
            <w:r w:rsidRPr="00C06C33">
              <w:rPr>
                <w:rFonts w:ascii="Times New Roman" w:hAnsi="Times New Roman" w:cs="Times New Roman"/>
              </w:rPr>
              <w:t>Radiocommunications Act (other than a licence referred to in item 2.2.</w:t>
            </w:r>
            <w:r w:rsidR="00111656">
              <w:rPr>
                <w:rFonts w:ascii="Times New Roman" w:hAnsi="Times New Roman" w:cs="Times New Roman"/>
              </w:rPr>
              <w:t>12</w:t>
            </w:r>
            <w:r w:rsidRPr="00C06C33">
              <w:rPr>
                <w:rFonts w:ascii="Times New Roman" w:hAnsi="Times New Roman" w:cs="Times New Roman"/>
              </w:rPr>
              <w:t>)</w:t>
            </w:r>
            <w:r w:rsidRPr="005C2DFA">
              <w:rPr>
                <w:rFonts w:ascii="Times New Roman" w:hAnsi="Times New Roman" w:cs="Times New Roman"/>
              </w:rPr>
              <w:t xml:space="preserve"> and issuing it (if applicable), where:</w:t>
            </w:r>
          </w:p>
          <w:p w14:paraId="25766E9D" w14:textId="77777777" w:rsidR="003A0737" w:rsidRPr="005C2DFA" w:rsidRDefault="003A0737" w:rsidP="00E47E79">
            <w:pPr>
              <w:pStyle w:val="ListParagraph"/>
              <w:numPr>
                <w:ilvl w:val="0"/>
                <w:numId w:val="6"/>
              </w:numPr>
              <w:spacing w:before="60" w:line="240" w:lineRule="exact"/>
              <w:rPr>
                <w:rFonts w:ascii="Times New Roman" w:hAnsi="Times New Roman" w:cs="Times New Roman"/>
              </w:rPr>
            </w:pPr>
            <w:r w:rsidRPr="005C2DFA">
              <w:rPr>
                <w:rFonts w:ascii="Times New Roman" w:hAnsi="Times New Roman" w:cs="Times New Roman"/>
              </w:rPr>
              <w:t>the application is not accompanied by a frequency assignment certificate;</w:t>
            </w:r>
          </w:p>
          <w:p w14:paraId="4B7E3D06" w14:textId="77777777" w:rsidR="003A0737" w:rsidRPr="005C2DFA" w:rsidRDefault="003A0737" w:rsidP="00E47E79">
            <w:pPr>
              <w:pStyle w:val="ListParagraph"/>
              <w:numPr>
                <w:ilvl w:val="0"/>
                <w:numId w:val="6"/>
              </w:numPr>
              <w:spacing w:before="60" w:line="240" w:lineRule="exact"/>
              <w:rPr>
                <w:rFonts w:ascii="Times New Roman" w:hAnsi="Times New Roman" w:cs="Times New Roman"/>
              </w:rPr>
            </w:pPr>
            <w:r w:rsidRPr="005C2DFA">
              <w:rPr>
                <w:rFonts w:ascii="Times New Roman" w:hAnsi="Times New Roman" w:cs="Times New Roman"/>
              </w:rPr>
              <w:t>the application is one of a group of 2 or more applications all of which relate to an event with a duration of less than 2 weeks; and</w:t>
            </w:r>
          </w:p>
          <w:p w14:paraId="44F7EDAA" w14:textId="77777777" w:rsidR="003A0737" w:rsidRPr="005C2DFA" w:rsidRDefault="003A0737" w:rsidP="00E47E79">
            <w:pPr>
              <w:pStyle w:val="ListParagraph"/>
              <w:numPr>
                <w:ilvl w:val="0"/>
                <w:numId w:val="6"/>
              </w:numPr>
              <w:spacing w:before="60" w:line="240" w:lineRule="exact"/>
              <w:rPr>
                <w:rFonts w:ascii="Times New Roman" w:hAnsi="Times New Roman" w:cs="Times New Roman"/>
              </w:rPr>
            </w:pPr>
            <w:r w:rsidRPr="005C2DFA">
              <w:rPr>
                <w:rFonts w:ascii="Times New Roman" w:hAnsi="Times New Roman" w:cs="Times New Roman"/>
              </w:rPr>
              <w:t>all applications in the group are made at the same time</w:t>
            </w:r>
          </w:p>
        </w:tc>
        <w:tc>
          <w:tcPr>
            <w:tcW w:w="2778" w:type="dxa"/>
            <w:tcBorders>
              <w:top w:val="single" w:sz="4" w:space="0" w:color="auto"/>
              <w:left w:val="nil"/>
              <w:bottom w:val="single" w:sz="4" w:space="0" w:color="auto"/>
              <w:right w:val="nil"/>
            </w:tcBorders>
          </w:tcPr>
          <w:p w14:paraId="76656E78" w14:textId="77777777" w:rsidR="003A0737" w:rsidRPr="005C2DFA" w:rsidRDefault="003A0737" w:rsidP="00F7781F">
            <w:pPr>
              <w:pStyle w:val="TableText"/>
              <w:rPr>
                <w:szCs w:val="22"/>
              </w:rPr>
            </w:pPr>
            <w:r w:rsidRPr="005C2DFA">
              <w:rPr>
                <w:szCs w:val="22"/>
              </w:rPr>
              <w:t>$500</w:t>
            </w:r>
          </w:p>
        </w:tc>
      </w:tr>
      <w:tr w:rsidR="003A0737" w:rsidRPr="00A205F2" w14:paraId="429C403C" w14:textId="77777777" w:rsidTr="008F20E2">
        <w:tc>
          <w:tcPr>
            <w:tcW w:w="1188" w:type="dxa"/>
            <w:tcBorders>
              <w:top w:val="single" w:sz="4" w:space="0" w:color="auto"/>
              <w:left w:val="nil"/>
              <w:bottom w:val="single" w:sz="4" w:space="0" w:color="auto"/>
              <w:right w:val="nil"/>
            </w:tcBorders>
          </w:tcPr>
          <w:p w14:paraId="6F270D05" w14:textId="3A2BE6D0" w:rsidR="00780CD8" w:rsidRDefault="00780CD8" w:rsidP="00F7781F">
            <w:pPr>
              <w:pStyle w:val="TableText"/>
              <w:ind w:left="227"/>
            </w:pPr>
            <w:r>
              <w:t>2.2.12</w:t>
            </w:r>
          </w:p>
          <w:p w14:paraId="1076BA3A" w14:textId="69F9BA33" w:rsidR="003A0737" w:rsidRPr="00A205F2" w:rsidRDefault="003A0737" w:rsidP="00F7781F">
            <w:pPr>
              <w:pStyle w:val="TableText"/>
              <w:ind w:left="227"/>
            </w:pPr>
          </w:p>
        </w:tc>
        <w:tc>
          <w:tcPr>
            <w:tcW w:w="4560" w:type="dxa"/>
            <w:tcBorders>
              <w:top w:val="single" w:sz="4" w:space="0" w:color="auto"/>
              <w:left w:val="nil"/>
              <w:bottom w:val="single" w:sz="4" w:space="0" w:color="auto"/>
              <w:right w:val="nil"/>
            </w:tcBorders>
          </w:tcPr>
          <w:p w14:paraId="35D2EEC1" w14:textId="77777777" w:rsidR="003A0737" w:rsidRPr="00A205F2" w:rsidRDefault="003A0737" w:rsidP="00F7781F">
            <w:pPr>
              <w:spacing w:before="60" w:after="60" w:line="240" w:lineRule="exact"/>
              <w:rPr>
                <w:rFonts w:ascii="Times New Roman" w:hAnsi="Times New Roman" w:cs="Times New Roman"/>
              </w:rPr>
            </w:pPr>
            <w:r w:rsidRPr="00A205F2">
              <w:rPr>
                <w:rFonts w:ascii="Times New Roman" w:hAnsi="Times New Roman" w:cs="Times New Roman"/>
              </w:rPr>
              <w:t>Considering an application for the issue of an assigned apparatus licence under section 99 of the Radiocommunications Act and issuing it (if applicable), w</w:t>
            </w:r>
            <w:r>
              <w:rPr>
                <w:rFonts w:ascii="Times New Roman" w:hAnsi="Times New Roman" w:cs="Times New Roman"/>
              </w:rPr>
              <w:t>h</w:t>
            </w:r>
            <w:r w:rsidRPr="00A205F2">
              <w:rPr>
                <w:rFonts w:ascii="Times New Roman" w:hAnsi="Times New Roman" w:cs="Times New Roman"/>
              </w:rPr>
              <w:t>ere:</w:t>
            </w:r>
          </w:p>
          <w:p w14:paraId="781E37FA" w14:textId="77777777" w:rsidR="003A0737" w:rsidRPr="00A205F2" w:rsidRDefault="003A0737" w:rsidP="00E47E79">
            <w:pPr>
              <w:pStyle w:val="ListParagraph"/>
              <w:numPr>
                <w:ilvl w:val="0"/>
                <w:numId w:val="36"/>
              </w:numPr>
              <w:spacing w:before="60" w:line="240" w:lineRule="exact"/>
              <w:rPr>
                <w:rFonts w:ascii="Times New Roman" w:hAnsi="Times New Roman" w:cs="Times New Roman"/>
              </w:rPr>
            </w:pPr>
            <w:r w:rsidRPr="00A205F2">
              <w:rPr>
                <w:rFonts w:ascii="Times New Roman" w:hAnsi="Times New Roman" w:cs="Times New Roman"/>
              </w:rPr>
              <w:t>the application is not accompanied by a frequency assignment certificate;</w:t>
            </w:r>
          </w:p>
          <w:p w14:paraId="3A56782B" w14:textId="77777777" w:rsidR="003A0737" w:rsidRPr="009E0141" w:rsidRDefault="003A0737" w:rsidP="00E47E79">
            <w:pPr>
              <w:pStyle w:val="ListParagraph"/>
              <w:numPr>
                <w:ilvl w:val="0"/>
                <w:numId w:val="36"/>
              </w:numPr>
              <w:spacing w:before="60" w:line="240" w:lineRule="exact"/>
              <w:rPr>
                <w:rFonts w:ascii="Times New Roman" w:hAnsi="Times New Roman" w:cs="Times New Roman"/>
              </w:rPr>
            </w:pPr>
            <w:r w:rsidRPr="009E0141">
              <w:rPr>
                <w:rFonts w:ascii="Times New Roman" w:hAnsi="Times New Roman" w:cs="Times New Roman"/>
              </w:rPr>
              <w:t xml:space="preserve">the application is one of a group of 2 or more applications all of which relate to military or other defence manoeuvres involving simulated wartime operations carried out to train and evaluate </w:t>
            </w:r>
            <w:r w:rsidRPr="009E0141">
              <w:rPr>
                <w:rFonts w:ascii="Times New Roman" w:hAnsi="Times New Roman" w:cs="Times New Roman"/>
              </w:rPr>
              <w:lastRenderedPageBreak/>
              <w:t>personnel, that happen for a period of not more than 3 months; and</w:t>
            </w:r>
          </w:p>
          <w:p w14:paraId="224CD753" w14:textId="77777777" w:rsidR="003A0737" w:rsidRPr="00A205F2" w:rsidRDefault="003A0737" w:rsidP="00E47E79">
            <w:pPr>
              <w:pStyle w:val="ListParagraph"/>
              <w:numPr>
                <w:ilvl w:val="0"/>
                <w:numId w:val="36"/>
              </w:numPr>
              <w:spacing w:before="60" w:line="240" w:lineRule="exact"/>
            </w:pPr>
            <w:r w:rsidRPr="009E0141">
              <w:rPr>
                <w:rFonts w:ascii="Times New Roman" w:hAnsi="Times New Roman" w:cs="Times New Roman"/>
              </w:rPr>
              <w:t>all applications in the group are made at the same time</w:t>
            </w:r>
          </w:p>
        </w:tc>
        <w:tc>
          <w:tcPr>
            <w:tcW w:w="2778" w:type="dxa"/>
            <w:tcBorders>
              <w:top w:val="single" w:sz="4" w:space="0" w:color="auto"/>
              <w:left w:val="nil"/>
              <w:bottom w:val="single" w:sz="4" w:space="0" w:color="auto"/>
              <w:right w:val="nil"/>
            </w:tcBorders>
          </w:tcPr>
          <w:p w14:paraId="78ED4C7D" w14:textId="77777777" w:rsidR="003A0737" w:rsidRPr="00A205F2" w:rsidRDefault="003A0737" w:rsidP="00F7781F">
            <w:pPr>
              <w:pStyle w:val="TableText"/>
            </w:pPr>
            <w:r w:rsidRPr="00A205F2">
              <w:lastRenderedPageBreak/>
              <w:t>$500</w:t>
            </w:r>
          </w:p>
        </w:tc>
      </w:tr>
      <w:tr w:rsidR="00A205F2" w:rsidRPr="005359D2" w14:paraId="6354ED1C" w14:textId="77777777" w:rsidTr="008F20E2">
        <w:tc>
          <w:tcPr>
            <w:tcW w:w="1188" w:type="dxa"/>
            <w:tcBorders>
              <w:top w:val="single" w:sz="4" w:space="0" w:color="auto"/>
              <w:left w:val="nil"/>
              <w:bottom w:val="single" w:sz="4" w:space="0" w:color="auto"/>
              <w:right w:val="nil"/>
            </w:tcBorders>
          </w:tcPr>
          <w:p w14:paraId="0096AA6D" w14:textId="654C826F" w:rsidR="00A205F2" w:rsidRDefault="00F1551B" w:rsidP="00BF580D">
            <w:pPr>
              <w:pStyle w:val="TableText"/>
              <w:ind w:left="227"/>
            </w:pPr>
            <w:r>
              <w:t>2.2.</w:t>
            </w:r>
            <w:r w:rsidR="008D6CC7">
              <w:t>13</w:t>
            </w:r>
          </w:p>
        </w:tc>
        <w:tc>
          <w:tcPr>
            <w:tcW w:w="4560" w:type="dxa"/>
            <w:tcBorders>
              <w:top w:val="single" w:sz="4" w:space="0" w:color="auto"/>
              <w:left w:val="nil"/>
              <w:bottom w:val="single" w:sz="4" w:space="0" w:color="auto"/>
              <w:right w:val="nil"/>
            </w:tcBorders>
          </w:tcPr>
          <w:p w14:paraId="2F14BDF6" w14:textId="444F6369" w:rsidR="00A205F2" w:rsidRDefault="00A205F2" w:rsidP="00BF580D">
            <w:pPr>
              <w:pStyle w:val="TableText"/>
            </w:pPr>
            <w:r w:rsidRPr="00323BB2">
              <w:t xml:space="preserve">Considering </w:t>
            </w:r>
            <w:r>
              <w:t xml:space="preserve">an application under section 99 of the Radiocommunications Act for </w:t>
            </w:r>
            <w:r w:rsidRPr="00323BB2">
              <w:t xml:space="preserve">the issue of </w:t>
            </w:r>
            <w:r>
              <w:t>any of the following licences</w:t>
            </w:r>
            <w:r w:rsidR="00F93979">
              <w:t>,</w:t>
            </w:r>
            <w:r>
              <w:t xml:space="preserve"> and issuing </w:t>
            </w:r>
            <w:r w:rsidR="00DB2D04">
              <w:t>it</w:t>
            </w:r>
            <w:r>
              <w:t xml:space="preserve"> (if applicable)</w:t>
            </w:r>
            <w:r w:rsidR="008D6CC7">
              <w:t>, where the application is not accompanied by a frequency assignment certificate issued by an accredited person – per licence</w:t>
            </w:r>
            <w:r>
              <w:t>:</w:t>
            </w:r>
          </w:p>
          <w:p w14:paraId="49C86035" w14:textId="33E56BE1" w:rsidR="00A205F2" w:rsidRPr="009748FF" w:rsidRDefault="00A205F2" w:rsidP="00E47E79">
            <w:pPr>
              <w:pStyle w:val="TableText"/>
              <w:numPr>
                <w:ilvl w:val="0"/>
                <w:numId w:val="15"/>
              </w:numPr>
            </w:pPr>
            <w:r w:rsidRPr="00323BB2">
              <w:rPr>
                <w:iCs/>
              </w:rPr>
              <w:t>PTS licence (PMTS Class B)</w:t>
            </w:r>
            <w:r>
              <w:rPr>
                <w:iCs/>
              </w:rPr>
              <w:t>;</w:t>
            </w:r>
          </w:p>
          <w:p w14:paraId="271FAE6E" w14:textId="77777777" w:rsidR="00A205F2" w:rsidRPr="009748FF" w:rsidRDefault="00A205F2" w:rsidP="00E47E79">
            <w:pPr>
              <w:pStyle w:val="TableText"/>
              <w:numPr>
                <w:ilvl w:val="0"/>
                <w:numId w:val="15"/>
              </w:numPr>
            </w:pPr>
            <w:r w:rsidRPr="00323BB2">
              <w:rPr>
                <w:iCs/>
              </w:rPr>
              <w:t>PTS licence (PMTS Class C)</w:t>
            </w:r>
            <w:r>
              <w:rPr>
                <w:iCs/>
              </w:rPr>
              <w:t>;</w:t>
            </w:r>
          </w:p>
          <w:p w14:paraId="0573739A" w14:textId="77777777" w:rsidR="00A205F2" w:rsidRPr="009748FF" w:rsidRDefault="00A205F2" w:rsidP="00E47E79">
            <w:pPr>
              <w:pStyle w:val="TableText"/>
              <w:numPr>
                <w:ilvl w:val="0"/>
                <w:numId w:val="15"/>
              </w:numPr>
            </w:pPr>
            <w:r w:rsidRPr="00323BB2">
              <w:rPr>
                <w:iCs/>
              </w:rPr>
              <w:t>fixed licence (point to point (5.8 GHz band) station)</w:t>
            </w:r>
            <w:r>
              <w:rPr>
                <w:iCs/>
              </w:rPr>
              <w:t>;</w:t>
            </w:r>
          </w:p>
          <w:p w14:paraId="392692EB" w14:textId="77777777" w:rsidR="00A205F2" w:rsidRPr="00323BB2" w:rsidRDefault="00A205F2" w:rsidP="00E47E79">
            <w:pPr>
              <w:pStyle w:val="TableText"/>
              <w:numPr>
                <w:ilvl w:val="0"/>
                <w:numId w:val="15"/>
              </w:numPr>
            </w:pPr>
            <w:r w:rsidRPr="00323BB2">
              <w:rPr>
                <w:iCs/>
              </w:rPr>
              <w:t>fixed licence (point to point (self-coordinated) station)</w:t>
            </w:r>
          </w:p>
        </w:tc>
        <w:tc>
          <w:tcPr>
            <w:tcW w:w="2778" w:type="dxa"/>
            <w:tcBorders>
              <w:top w:val="single" w:sz="4" w:space="0" w:color="auto"/>
              <w:left w:val="nil"/>
              <w:bottom w:val="single" w:sz="4" w:space="0" w:color="auto"/>
              <w:right w:val="nil"/>
            </w:tcBorders>
          </w:tcPr>
          <w:p w14:paraId="17DF0F26" w14:textId="77777777" w:rsidR="00A205F2" w:rsidRDefault="00A205F2" w:rsidP="00BF580D">
            <w:pPr>
              <w:pStyle w:val="TableText"/>
            </w:pPr>
            <w:r>
              <w:t>$471</w:t>
            </w:r>
          </w:p>
        </w:tc>
      </w:tr>
      <w:tr w:rsidR="00A205F2" w:rsidRPr="005359D2" w14:paraId="314595DF" w14:textId="77777777" w:rsidTr="008F20E2">
        <w:tc>
          <w:tcPr>
            <w:tcW w:w="1188" w:type="dxa"/>
            <w:tcBorders>
              <w:top w:val="single" w:sz="4" w:space="0" w:color="auto"/>
              <w:left w:val="nil"/>
              <w:bottom w:val="single" w:sz="4" w:space="0" w:color="auto"/>
              <w:right w:val="nil"/>
            </w:tcBorders>
          </w:tcPr>
          <w:p w14:paraId="4590B72F" w14:textId="3A9C7D5F" w:rsidR="00A205F2" w:rsidRDefault="00F1551B" w:rsidP="00BF580D">
            <w:pPr>
              <w:pStyle w:val="TableText"/>
              <w:ind w:left="227"/>
            </w:pPr>
            <w:r>
              <w:t>2.2.</w:t>
            </w:r>
            <w:r w:rsidR="008D6CC7">
              <w:t>14</w:t>
            </w:r>
          </w:p>
        </w:tc>
        <w:tc>
          <w:tcPr>
            <w:tcW w:w="4560" w:type="dxa"/>
            <w:tcBorders>
              <w:top w:val="single" w:sz="4" w:space="0" w:color="auto"/>
              <w:left w:val="nil"/>
              <w:bottom w:val="single" w:sz="4" w:space="0" w:color="auto"/>
              <w:right w:val="nil"/>
            </w:tcBorders>
          </w:tcPr>
          <w:p w14:paraId="6DEE7BCE" w14:textId="4A7BCEF0" w:rsidR="008D6CC7" w:rsidRDefault="00A205F2" w:rsidP="008D6CC7">
            <w:pPr>
              <w:pStyle w:val="TableText"/>
            </w:pPr>
            <w:r w:rsidRPr="00323BB2">
              <w:t>Considering</w:t>
            </w:r>
            <w:r>
              <w:t xml:space="preserve"> an application under section 99 of the Radiocommunications Act for</w:t>
            </w:r>
            <w:r w:rsidRPr="00323BB2">
              <w:t xml:space="preserve"> the issue of </w:t>
            </w:r>
            <w:r>
              <w:t>any of the following licences</w:t>
            </w:r>
            <w:r w:rsidR="00F93979">
              <w:t>,</w:t>
            </w:r>
            <w:r>
              <w:t xml:space="preserve"> and issuing it (if applicable)</w:t>
            </w:r>
            <w:r w:rsidR="008D6CC7">
              <w:t>, where the application is not accompanied by a frequency assignment certificate issued by an accredited person – per licence:</w:t>
            </w:r>
          </w:p>
          <w:p w14:paraId="6380CB3D" w14:textId="77777777" w:rsidR="00A205F2" w:rsidRPr="00CA5D11" w:rsidRDefault="00A205F2" w:rsidP="00E47E79">
            <w:pPr>
              <w:pStyle w:val="TableText"/>
              <w:numPr>
                <w:ilvl w:val="0"/>
                <w:numId w:val="16"/>
              </w:numPr>
            </w:pPr>
            <w:r w:rsidRPr="00CA5D11">
              <w:rPr>
                <w:iCs/>
              </w:rPr>
              <w:t>fixed licence (television outside broadcast system);</w:t>
            </w:r>
          </w:p>
          <w:p w14:paraId="5F01D44D" w14:textId="40828195" w:rsidR="00A205F2" w:rsidRPr="00323BB2" w:rsidRDefault="00A17DDB" w:rsidP="00E47E79">
            <w:pPr>
              <w:pStyle w:val="TableText"/>
              <w:numPr>
                <w:ilvl w:val="0"/>
                <w:numId w:val="16"/>
              </w:numPr>
            </w:pPr>
            <w:r>
              <w:rPr>
                <w:iCs/>
              </w:rPr>
              <w:t>o</w:t>
            </w:r>
            <w:r w:rsidR="00A205F2" w:rsidRPr="00323BB2">
              <w:rPr>
                <w:iCs/>
              </w:rPr>
              <w:t xml:space="preserve">utpost </w:t>
            </w:r>
            <w:r>
              <w:rPr>
                <w:iCs/>
              </w:rPr>
              <w:t>l</w:t>
            </w:r>
            <w:r w:rsidR="00A205F2" w:rsidRPr="00323BB2">
              <w:rPr>
                <w:iCs/>
              </w:rPr>
              <w:t>icence (</w:t>
            </w:r>
            <w:r w:rsidR="00465E90">
              <w:rPr>
                <w:iCs/>
              </w:rPr>
              <w:t>o</w:t>
            </w:r>
            <w:r w:rsidR="00A205F2" w:rsidRPr="00323BB2">
              <w:rPr>
                <w:iCs/>
              </w:rPr>
              <w:t>utpost assigned station)</w:t>
            </w:r>
          </w:p>
        </w:tc>
        <w:tc>
          <w:tcPr>
            <w:tcW w:w="2778" w:type="dxa"/>
            <w:tcBorders>
              <w:top w:val="single" w:sz="4" w:space="0" w:color="auto"/>
              <w:left w:val="nil"/>
              <w:bottom w:val="single" w:sz="4" w:space="0" w:color="auto"/>
              <w:right w:val="nil"/>
            </w:tcBorders>
          </w:tcPr>
          <w:p w14:paraId="643A7273" w14:textId="77777777" w:rsidR="00A205F2" w:rsidRDefault="00A205F2" w:rsidP="00BF580D">
            <w:pPr>
              <w:pStyle w:val="TableText"/>
            </w:pPr>
            <w:r>
              <w:t>$482</w:t>
            </w:r>
          </w:p>
        </w:tc>
      </w:tr>
      <w:tr w:rsidR="00A205F2" w:rsidRPr="005359D2" w14:paraId="38164B66" w14:textId="77777777" w:rsidTr="008F20E2">
        <w:tc>
          <w:tcPr>
            <w:tcW w:w="1188" w:type="dxa"/>
            <w:tcBorders>
              <w:top w:val="single" w:sz="4" w:space="0" w:color="auto"/>
              <w:left w:val="nil"/>
              <w:bottom w:val="single" w:sz="4" w:space="0" w:color="auto"/>
              <w:right w:val="nil"/>
            </w:tcBorders>
          </w:tcPr>
          <w:p w14:paraId="2F8C25C0" w14:textId="065BB754" w:rsidR="00A205F2" w:rsidRDefault="00F1551B" w:rsidP="00BF580D">
            <w:pPr>
              <w:pStyle w:val="TableText"/>
              <w:ind w:left="227"/>
            </w:pPr>
            <w:r>
              <w:t>2.2.</w:t>
            </w:r>
            <w:r w:rsidR="008D6CC7">
              <w:t>15</w:t>
            </w:r>
          </w:p>
        </w:tc>
        <w:tc>
          <w:tcPr>
            <w:tcW w:w="4560" w:type="dxa"/>
            <w:tcBorders>
              <w:top w:val="single" w:sz="4" w:space="0" w:color="auto"/>
              <w:left w:val="nil"/>
              <w:bottom w:val="single" w:sz="4" w:space="0" w:color="auto"/>
              <w:right w:val="nil"/>
            </w:tcBorders>
          </w:tcPr>
          <w:p w14:paraId="2E90F2C5" w14:textId="6E07EB9C" w:rsidR="00A205F2" w:rsidRPr="008D6CC7" w:rsidRDefault="00A205F2" w:rsidP="00BF580D">
            <w:pPr>
              <w:pStyle w:val="TableText"/>
            </w:pPr>
            <w:r w:rsidRPr="00323BB2">
              <w:t xml:space="preserve">Considering </w:t>
            </w:r>
            <w:r>
              <w:t xml:space="preserve">an application under section 99 of the Radiocommunications Act for </w:t>
            </w:r>
            <w:r w:rsidRPr="00323BB2">
              <w:t xml:space="preserve">the issue of </w:t>
            </w:r>
            <w:r>
              <w:t xml:space="preserve">any of the following licences </w:t>
            </w:r>
            <w:r w:rsidRPr="00323BB2">
              <w:rPr>
                <w:iCs/>
              </w:rPr>
              <w:t>and issuing it (if applicable)</w:t>
            </w:r>
            <w:r w:rsidR="008D6CC7">
              <w:rPr>
                <w:iCs/>
              </w:rPr>
              <w:t xml:space="preserve">, </w:t>
            </w:r>
            <w:r w:rsidR="008D6CC7">
              <w:t>where the application is not accompanied by a frequency assignment certificate issued by an accredited person – per licence:</w:t>
            </w:r>
          </w:p>
          <w:p w14:paraId="09BE3601" w14:textId="34A5821F" w:rsidR="00A205F2" w:rsidRPr="008C74EC" w:rsidRDefault="00AA3683" w:rsidP="00E47E79">
            <w:pPr>
              <w:pStyle w:val="TableText"/>
              <w:numPr>
                <w:ilvl w:val="0"/>
                <w:numId w:val="17"/>
              </w:numPr>
            </w:pPr>
            <w:r>
              <w:rPr>
                <w:iCs/>
              </w:rPr>
              <w:t>m</w:t>
            </w:r>
            <w:r w:rsidR="00A205F2" w:rsidRPr="00323BB2">
              <w:rPr>
                <w:iCs/>
              </w:rPr>
              <w:t>aritime coast licence (</w:t>
            </w:r>
            <w:r w:rsidR="009C0E37">
              <w:rPr>
                <w:iCs/>
              </w:rPr>
              <w:t>m</w:t>
            </w:r>
            <w:r w:rsidR="00A205F2" w:rsidRPr="00323BB2">
              <w:rPr>
                <w:iCs/>
              </w:rPr>
              <w:t xml:space="preserve">ajor </w:t>
            </w:r>
            <w:r w:rsidR="004A4CB6">
              <w:rPr>
                <w:iCs/>
              </w:rPr>
              <w:t>c</w:t>
            </w:r>
            <w:r w:rsidR="00A205F2" w:rsidRPr="00323BB2">
              <w:rPr>
                <w:iCs/>
              </w:rPr>
              <w:t>oast A station)</w:t>
            </w:r>
            <w:r w:rsidR="00A205F2">
              <w:rPr>
                <w:iCs/>
              </w:rPr>
              <w:t>;</w:t>
            </w:r>
          </w:p>
          <w:p w14:paraId="612A6DF2" w14:textId="4C7DA3F8" w:rsidR="00A205F2" w:rsidRPr="008252FD" w:rsidRDefault="00AA3683" w:rsidP="00E47E79">
            <w:pPr>
              <w:pStyle w:val="TableText"/>
              <w:numPr>
                <w:ilvl w:val="0"/>
                <w:numId w:val="17"/>
              </w:numPr>
            </w:pPr>
            <w:r>
              <w:rPr>
                <w:iCs/>
              </w:rPr>
              <w:t>m</w:t>
            </w:r>
            <w:r w:rsidR="00A205F2" w:rsidRPr="00323BB2">
              <w:rPr>
                <w:iCs/>
              </w:rPr>
              <w:t>aritime coast licence (</w:t>
            </w:r>
            <w:r w:rsidR="009C0E37">
              <w:rPr>
                <w:iCs/>
              </w:rPr>
              <w:t>m</w:t>
            </w:r>
            <w:r w:rsidR="00A205F2" w:rsidRPr="00323BB2">
              <w:rPr>
                <w:iCs/>
              </w:rPr>
              <w:t xml:space="preserve">ajor </w:t>
            </w:r>
            <w:r w:rsidR="004A4CB6">
              <w:rPr>
                <w:iCs/>
              </w:rPr>
              <w:t>c</w:t>
            </w:r>
            <w:r w:rsidR="00A205F2" w:rsidRPr="00323BB2">
              <w:rPr>
                <w:iCs/>
              </w:rPr>
              <w:t xml:space="preserve">oast B </w:t>
            </w:r>
            <w:r w:rsidR="00A205F2" w:rsidRPr="008252FD">
              <w:rPr>
                <w:iCs/>
              </w:rPr>
              <w:t>station);</w:t>
            </w:r>
          </w:p>
          <w:p w14:paraId="33C8D5D9" w14:textId="2540F1A7" w:rsidR="00A205F2" w:rsidRPr="008252FD" w:rsidRDefault="00AA3683" w:rsidP="00E47E79">
            <w:pPr>
              <w:pStyle w:val="TableText"/>
              <w:numPr>
                <w:ilvl w:val="0"/>
                <w:numId w:val="17"/>
              </w:numPr>
            </w:pPr>
            <w:r>
              <w:rPr>
                <w:iCs/>
              </w:rPr>
              <w:t>m</w:t>
            </w:r>
            <w:r w:rsidR="00A205F2" w:rsidRPr="008252FD">
              <w:rPr>
                <w:iCs/>
              </w:rPr>
              <w:t>a</w:t>
            </w:r>
            <w:r w:rsidR="009E513E" w:rsidRPr="008252FD">
              <w:rPr>
                <w:iCs/>
              </w:rPr>
              <w:t>jor</w:t>
            </w:r>
            <w:r w:rsidR="00A205F2" w:rsidRPr="008252FD">
              <w:rPr>
                <w:iCs/>
              </w:rPr>
              <w:t xml:space="preserve"> </w:t>
            </w:r>
            <w:proofErr w:type="gramStart"/>
            <w:r w:rsidR="00A205F2" w:rsidRPr="008252FD">
              <w:rPr>
                <w:iCs/>
              </w:rPr>
              <w:t>coast</w:t>
            </w:r>
            <w:proofErr w:type="gramEnd"/>
            <w:r w:rsidR="00A205F2" w:rsidRPr="008252FD">
              <w:rPr>
                <w:iCs/>
              </w:rPr>
              <w:t xml:space="preserve"> receive licence;</w:t>
            </w:r>
          </w:p>
          <w:p w14:paraId="3AC0C61E" w14:textId="160D3CEC" w:rsidR="00A205F2" w:rsidRPr="008C74EC" w:rsidRDefault="00A75078" w:rsidP="00E47E79">
            <w:pPr>
              <w:pStyle w:val="TableText"/>
              <w:numPr>
                <w:ilvl w:val="0"/>
                <w:numId w:val="17"/>
              </w:numPr>
            </w:pPr>
            <w:r>
              <w:rPr>
                <w:iCs/>
              </w:rPr>
              <w:t>m</w:t>
            </w:r>
            <w:r w:rsidR="00A205F2" w:rsidRPr="00323BB2">
              <w:rPr>
                <w:iCs/>
              </w:rPr>
              <w:t>aritime ship licence (</w:t>
            </w:r>
            <w:r w:rsidR="005C4F02">
              <w:rPr>
                <w:iCs/>
              </w:rPr>
              <w:t>s</w:t>
            </w:r>
            <w:r w:rsidR="00A205F2" w:rsidRPr="00323BB2">
              <w:rPr>
                <w:iCs/>
              </w:rPr>
              <w:t>hip station class B assigned)</w:t>
            </w:r>
            <w:r w:rsidR="00A205F2">
              <w:rPr>
                <w:iCs/>
              </w:rPr>
              <w:t>;</w:t>
            </w:r>
          </w:p>
          <w:p w14:paraId="107D300A" w14:textId="78622B0B" w:rsidR="00A205F2" w:rsidRPr="00323BB2" w:rsidRDefault="00A75078" w:rsidP="00E47E79">
            <w:pPr>
              <w:pStyle w:val="TableText"/>
              <w:numPr>
                <w:ilvl w:val="0"/>
                <w:numId w:val="17"/>
              </w:numPr>
            </w:pPr>
            <w:r>
              <w:rPr>
                <w:iCs/>
              </w:rPr>
              <w:t>m</w:t>
            </w:r>
            <w:r w:rsidR="00A205F2" w:rsidRPr="00323BB2">
              <w:rPr>
                <w:iCs/>
              </w:rPr>
              <w:t>aritime ship licence (</w:t>
            </w:r>
            <w:r w:rsidR="005C4F02">
              <w:rPr>
                <w:iCs/>
              </w:rPr>
              <w:t>s</w:t>
            </w:r>
            <w:r w:rsidR="00A205F2" w:rsidRPr="00323BB2">
              <w:rPr>
                <w:iCs/>
              </w:rPr>
              <w:t>hip station class C assigned)</w:t>
            </w:r>
          </w:p>
        </w:tc>
        <w:tc>
          <w:tcPr>
            <w:tcW w:w="2778" w:type="dxa"/>
            <w:tcBorders>
              <w:top w:val="single" w:sz="4" w:space="0" w:color="auto"/>
              <w:left w:val="nil"/>
              <w:bottom w:val="single" w:sz="4" w:space="0" w:color="auto"/>
              <w:right w:val="nil"/>
            </w:tcBorders>
          </w:tcPr>
          <w:p w14:paraId="2DA89985" w14:textId="77777777" w:rsidR="00A205F2" w:rsidRDefault="00A205F2" w:rsidP="00BF580D">
            <w:pPr>
              <w:pStyle w:val="TableText"/>
            </w:pPr>
            <w:r w:rsidRPr="00492243">
              <w:t>$490</w:t>
            </w:r>
          </w:p>
        </w:tc>
      </w:tr>
      <w:tr w:rsidR="00C73E30" w:rsidRPr="005359D2" w14:paraId="6BF320C4" w14:textId="77777777" w:rsidTr="008F20E2">
        <w:tc>
          <w:tcPr>
            <w:tcW w:w="1188" w:type="dxa"/>
            <w:tcBorders>
              <w:top w:val="single" w:sz="4" w:space="0" w:color="auto"/>
              <w:left w:val="nil"/>
              <w:bottom w:val="single" w:sz="4" w:space="0" w:color="auto"/>
              <w:right w:val="nil"/>
            </w:tcBorders>
          </w:tcPr>
          <w:p w14:paraId="1AA8247F" w14:textId="3FCCA853" w:rsidR="00C73E30" w:rsidRPr="00DF0EE5" w:rsidRDefault="00F1551B" w:rsidP="00713E90">
            <w:pPr>
              <w:spacing w:line="259" w:lineRule="auto"/>
              <w:jc w:val="center"/>
              <w:rPr>
                <w:rFonts w:ascii="Times New Roman" w:hAnsi="Times New Roman" w:cs="Times New Roman"/>
              </w:rPr>
            </w:pPr>
            <w:r w:rsidRPr="00DF0EE5">
              <w:rPr>
                <w:rFonts w:ascii="Times New Roman" w:hAnsi="Times New Roman" w:cs="Times New Roman"/>
              </w:rPr>
              <w:t>2.2.</w:t>
            </w:r>
            <w:r w:rsidR="008D6CC7" w:rsidRPr="00DF0EE5">
              <w:rPr>
                <w:rFonts w:ascii="Times New Roman" w:hAnsi="Times New Roman" w:cs="Times New Roman"/>
              </w:rPr>
              <w:t>16</w:t>
            </w:r>
          </w:p>
        </w:tc>
        <w:tc>
          <w:tcPr>
            <w:tcW w:w="4560" w:type="dxa"/>
            <w:tcBorders>
              <w:top w:val="single" w:sz="4" w:space="0" w:color="auto"/>
              <w:left w:val="nil"/>
              <w:bottom w:val="single" w:sz="4" w:space="0" w:color="auto"/>
              <w:right w:val="nil"/>
            </w:tcBorders>
          </w:tcPr>
          <w:p w14:paraId="3F8CEEB5" w14:textId="407221CF" w:rsidR="00C73E30" w:rsidRPr="00323BB2" w:rsidRDefault="00C73E30" w:rsidP="00A13D51">
            <w:pPr>
              <w:pStyle w:val="TableText"/>
            </w:pPr>
            <w:r w:rsidRPr="00323BB2">
              <w:t xml:space="preserve">Considering </w:t>
            </w:r>
            <w:r>
              <w:t xml:space="preserve">an application under section 99 of the Radiocommunications Act for </w:t>
            </w:r>
            <w:r w:rsidRPr="00323BB2">
              <w:t xml:space="preserve">the issue of an </w:t>
            </w:r>
            <w:r w:rsidRPr="00323BB2">
              <w:rPr>
                <w:iCs/>
              </w:rPr>
              <w:t>aircraft licence (aircraft assigned station), and issuing it (if applicable)</w:t>
            </w:r>
            <w:r w:rsidR="008D6CC7">
              <w:rPr>
                <w:iCs/>
              </w:rPr>
              <w:t xml:space="preserve">, </w:t>
            </w:r>
            <w:r w:rsidR="008D6CC7">
              <w:t xml:space="preserve">where the application is not accompanied by a frequency assignment </w:t>
            </w:r>
            <w:r w:rsidR="008D6CC7">
              <w:lastRenderedPageBreak/>
              <w:t>certificate issued by an accredited person – per licence</w:t>
            </w:r>
          </w:p>
        </w:tc>
        <w:tc>
          <w:tcPr>
            <w:tcW w:w="2778" w:type="dxa"/>
            <w:tcBorders>
              <w:top w:val="single" w:sz="4" w:space="0" w:color="auto"/>
              <w:left w:val="nil"/>
              <w:bottom w:val="single" w:sz="4" w:space="0" w:color="auto"/>
              <w:right w:val="nil"/>
            </w:tcBorders>
          </w:tcPr>
          <w:p w14:paraId="1CAE760A" w14:textId="77777777" w:rsidR="00C73E30" w:rsidRDefault="00C73E30" w:rsidP="00A13D51">
            <w:pPr>
              <w:pStyle w:val="TableText"/>
            </w:pPr>
            <w:r>
              <w:lastRenderedPageBreak/>
              <w:t>$500</w:t>
            </w:r>
          </w:p>
        </w:tc>
      </w:tr>
      <w:tr w:rsidR="00C73E30" w:rsidRPr="005359D2" w14:paraId="5383A7CB" w14:textId="77777777" w:rsidTr="008F20E2">
        <w:tc>
          <w:tcPr>
            <w:tcW w:w="1188" w:type="dxa"/>
            <w:tcBorders>
              <w:top w:val="single" w:sz="4" w:space="0" w:color="auto"/>
              <w:left w:val="nil"/>
              <w:bottom w:val="single" w:sz="4" w:space="0" w:color="auto"/>
              <w:right w:val="nil"/>
            </w:tcBorders>
          </w:tcPr>
          <w:p w14:paraId="73E137E4" w14:textId="30567214" w:rsidR="00C73E30" w:rsidRDefault="00F1551B" w:rsidP="00A13D51">
            <w:pPr>
              <w:pStyle w:val="TableText"/>
              <w:ind w:left="227"/>
            </w:pPr>
            <w:r>
              <w:t>2.2.</w:t>
            </w:r>
            <w:r w:rsidR="008D6CC7">
              <w:t>17</w:t>
            </w:r>
          </w:p>
        </w:tc>
        <w:tc>
          <w:tcPr>
            <w:tcW w:w="4560" w:type="dxa"/>
            <w:tcBorders>
              <w:top w:val="single" w:sz="4" w:space="0" w:color="auto"/>
              <w:left w:val="nil"/>
              <w:bottom w:val="single" w:sz="4" w:space="0" w:color="auto"/>
              <w:right w:val="nil"/>
            </w:tcBorders>
          </w:tcPr>
          <w:p w14:paraId="222A0E35" w14:textId="7814CBF8" w:rsidR="00C73E30" w:rsidRPr="00323BB2" w:rsidRDefault="00C73E30" w:rsidP="00A13D51">
            <w:pPr>
              <w:pStyle w:val="TableText"/>
            </w:pPr>
            <w:r w:rsidRPr="00323BB2">
              <w:t xml:space="preserve">Considering </w:t>
            </w:r>
            <w:r>
              <w:t xml:space="preserve">an application under section 99 of the Radiocommunications Act for </w:t>
            </w:r>
            <w:r w:rsidRPr="00323BB2">
              <w:t xml:space="preserve">the issue of an </w:t>
            </w:r>
            <w:r w:rsidRPr="00323BB2">
              <w:rPr>
                <w:iCs/>
              </w:rPr>
              <w:t>earth receive licence and issuing it (if applicable)</w:t>
            </w:r>
            <w:r w:rsidR="008D6CC7">
              <w:rPr>
                <w:iCs/>
              </w:rPr>
              <w:t xml:space="preserve">, </w:t>
            </w:r>
            <w:r w:rsidR="008D6CC7">
              <w:t>where the application is not accompanied by a frequency assignment certificate issued by an accredited person – per licence</w:t>
            </w:r>
          </w:p>
        </w:tc>
        <w:tc>
          <w:tcPr>
            <w:tcW w:w="2778" w:type="dxa"/>
            <w:tcBorders>
              <w:top w:val="single" w:sz="4" w:space="0" w:color="auto"/>
              <w:left w:val="nil"/>
              <w:bottom w:val="single" w:sz="4" w:space="0" w:color="auto"/>
              <w:right w:val="nil"/>
            </w:tcBorders>
          </w:tcPr>
          <w:p w14:paraId="426FBBC7" w14:textId="77777777" w:rsidR="00C73E30" w:rsidRDefault="00C73E30" w:rsidP="00A13D51">
            <w:pPr>
              <w:pStyle w:val="TableText"/>
            </w:pPr>
            <w:r>
              <w:t>$546</w:t>
            </w:r>
          </w:p>
        </w:tc>
      </w:tr>
      <w:tr w:rsidR="001E44A0" w:rsidRPr="005359D2" w14:paraId="7069E382" w14:textId="77777777" w:rsidTr="008F20E2">
        <w:tc>
          <w:tcPr>
            <w:tcW w:w="1188" w:type="dxa"/>
            <w:tcBorders>
              <w:top w:val="single" w:sz="4" w:space="0" w:color="auto"/>
              <w:left w:val="nil"/>
              <w:bottom w:val="single" w:sz="4" w:space="0" w:color="auto"/>
              <w:right w:val="nil"/>
            </w:tcBorders>
          </w:tcPr>
          <w:p w14:paraId="2482677B" w14:textId="21E07DF7" w:rsidR="001E44A0" w:rsidRDefault="00BA1764" w:rsidP="00A13D51">
            <w:pPr>
              <w:pStyle w:val="TableText"/>
              <w:ind w:left="227"/>
            </w:pPr>
            <w:r>
              <w:t>2.2.</w:t>
            </w:r>
            <w:r w:rsidR="008D6CC7">
              <w:t>18</w:t>
            </w:r>
          </w:p>
        </w:tc>
        <w:tc>
          <w:tcPr>
            <w:tcW w:w="4560" w:type="dxa"/>
            <w:tcBorders>
              <w:top w:val="single" w:sz="4" w:space="0" w:color="auto"/>
              <w:left w:val="nil"/>
              <w:bottom w:val="single" w:sz="4" w:space="0" w:color="auto"/>
              <w:right w:val="nil"/>
            </w:tcBorders>
          </w:tcPr>
          <w:p w14:paraId="215E0AA3" w14:textId="3B215BEF" w:rsidR="00E07C68" w:rsidRDefault="001E44A0" w:rsidP="00A13D51">
            <w:pPr>
              <w:pStyle w:val="TableText"/>
            </w:pPr>
            <w:r w:rsidRPr="00323BB2">
              <w:t xml:space="preserve">Considering </w:t>
            </w:r>
            <w:r>
              <w:t xml:space="preserve">an application under section 99 of the Radiocommunications Act for </w:t>
            </w:r>
            <w:r w:rsidRPr="00323BB2">
              <w:t xml:space="preserve">the issue of </w:t>
            </w:r>
            <w:r w:rsidR="00A205F2">
              <w:t xml:space="preserve">any of </w:t>
            </w:r>
            <w:r w:rsidR="00E07C68">
              <w:t>the following licences and issuing it (if applicable)</w:t>
            </w:r>
            <w:r w:rsidR="008D6CC7">
              <w:t>, where the application is not accompanied by a frequency assignment certificate issued by an accredited person – per licence:</w:t>
            </w:r>
          </w:p>
          <w:p w14:paraId="233A622A" w14:textId="77777777" w:rsidR="001E44A0" w:rsidRPr="00E07C68" w:rsidRDefault="001E44A0" w:rsidP="00E47E79">
            <w:pPr>
              <w:pStyle w:val="TableText"/>
              <w:numPr>
                <w:ilvl w:val="0"/>
                <w:numId w:val="18"/>
              </w:numPr>
            </w:pPr>
            <w:r w:rsidRPr="00323BB2">
              <w:rPr>
                <w:iCs/>
              </w:rPr>
              <w:t>space licence</w:t>
            </w:r>
            <w:r w:rsidR="00E07C68">
              <w:rPr>
                <w:iCs/>
              </w:rPr>
              <w:t>;</w:t>
            </w:r>
          </w:p>
          <w:p w14:paraId="39C8A00B" w14:textId="7CBEB103" w:rsidR="00E07C68" w:rsidRPr="00323BB2" w:rsidRDefault="00E07C68" w:rsidP="00E47E79">
            <w:pPr>
              <w:pStyle w:val="TableText"/>
              <w:numPr>
                <w:ilvl w:val="0"/>
                <w:numId w:val="18"/>
              </w:numPr>
            </w:pPr>
            <w:r w:rsidRPr="00323BB2">
              <w:rPr>
                <w:iCs/>
              </w:rPr>
              <w:t>space receive licence</w:t>
            </w:r>
          </w:p>
        </w:tc>
        <w:tc>
          <w:tcPr>
            <w:tcW w:w="2778" w:type="dxa"/>
            <w:tcBorders>
              <w:top w:val="single" w:sz="4" w:space="0" w:color="auto"/>
              <w:left w:val="nil"/>
              <w:bottom w:val="single" w:sz="4" w:space="0" w:color="auto"/>
              <w:right w:val="nil"/>
            </w:tcBorders>
          </w:tcPr>
          <w:p w14:paraId="60B08EF9" w14:textId="77777777" w:rsidR="001E44A0" w:rsidRDefault="001E44A0" w:rsidP="00A13D51">
            <w:pPr>
              <w:pStyle w:val="TableText"/>
            </w:pPr>
            <w:r>
              <w:t>$576</w:t>
            </w:r>
          </w:p>
        </w:tc>
      </w:tr>
    </w:tbl>
    <w:p w14:paraId="275AEA84" w14:textId="77777777" w:rsidR="00C12865" w:rsidRDefault="00C12865" w:rsidP="005A0ED8">
      <w:pPr>
        <w:pStyle w:val="subsection"/>
        <w:rPr>
          <w:b/>
          <w:bCs/>
        </w:rPr>
      </w:pPr>
    </w:p>
    <w:p w14:paraId="0419DCE4" w14:textId="6A3FA99D" w:rsidR="005A0ED8" w:rsidRPr="007C0681" w:rsidRDefault="005A0ED8" w:rsidP="005A0ED8">
      <w:pPr>
        <w:pStyle w:val="subsection"/>
        <w:rPr>
          <w:b/>
          <w:bCs/>
        </w:rPr>
      </w:pPr>
      <w:r>
        <w:rPr>
          <w:b/>
          <w:bCs/>
        </w:rPr>
        <w:t>Table 3</w:t>
      </w:r>
      <w:r w:rsidRPr="007C0681">
        <w:rPr>
          <w:b/>
          <w:bCs/>
        </w:rPr>
        <w:t xml:space="preserve">  Charges relating to </w:t>
      </w:r>
      <w:r>
        <w:rPr>
          <w:b/>
          <w:bCs/>
        </w:rPr>
        <w:t>the issue of HPON licences</w:t>
      </w:r>
    </w:p>
    <w:tbl>
      <w:tblPr>
        <w:tblW w:w="0" w:type="auto"/>
        <w:tblLayout w:type="fixed"/>
        <w:tblLook w:val="0000" w:firstRow="0" w:lastRow="0" w:firstColumn="0" w:lastColumn="0" w:noHBand="0" w:noVBand="0"/>
      </w:tblPr>
      <w:tblGrid>
        <w:gridCol w:w="1188"/>
        <w:gridCol w:w="4560"/>
        <w:gridCol w:w="2778"/>
      </w:tblGrid>
      <w:tr w:rsidR="005A0ED8" w:rsidRPr="005359D2" w14:paraId="7EFF487D" w14:textId="77777777" w:rsidTr="00EB0648">
        <w:trPr>
          <w:cantSplit/>
        </w:trPr>
        <w:tc>
          <w:tcPr>
            <w:tcW w:w="1188" w:type="dxa"/>
            <w:tcBorders>
              <w:top w:val="nil"/>
              <w:left w:val="nil"/>
              <w:bottom w:val="nil"/>
              <w:right w:val="nil"/>
            </w:tcBorders>
          </w:tcPr>
          <w:p w14:paraId="6F3BCDD3" w14:textId="77777777" w:rsidR="005A0ED8" w:rsidRDefault="005A0ED8" w:rsidP="00BF580D">
            <w:pPr>
              <w:pStyle w:val="TableColHead"/>
            </w:pPr>
            <w:r w:rsidRPr="005359D2">
              <w:t>Column 1</w:t>
            </w:r>
          </w:p>
          <w:p w14:paraId="6453FDED" w14:textId="77777777" w:rsidR="005A0ED8" w:rsidRPr="005359D2" w:rsidRDefault="005A0ED8" w:rsidP="00BF580D">
            <w:pPr>
              <w:pStyle w:val="TableColHead"/>
              <w:spacing w:before="60"/>
            </w:pPr>
            <w:r w:rsidRPr="005359D2">
              <w:t>Item</w:t>
            </w:r>
          </w:p>
        </w:tc>
        <w:tc>
          <w:tcPr>
            <w:tcW w:w="4560" w:type="dxa"/>
            <w:tcBorders>
              <w:top w:val="nil"/>
              <w:left w:val="nil"/>
              <w:bottom w:val="nil"/>
              <w:right w:val="nil"/>
            </w:tcBorders>
          </w:tcPr>
          <w:p w14:paraId="05416B0E" w14:textId="77777777" w:rsidR="005A0ED8" w:rsidRDefault="005A0ED8" w:rsidP="00BF580D">
            <w:pPr>
              <w:pStyle w:val="TableColHead"/>
            </w:pPr>
            <w:r w:rsidRPr="005359D2">
              <w:t>Column 2</w:t>
            </w:r>
          </w:p>
          <w:p w14:paraId="39B4B886" w14:textId="77777777" w:rsidR="005A0ED8" w:rsidRPr="005359D2" w:rsidRDefault="005A0ED8" w:rsidP="00BF580D">
            <w:pPr>
              <w:pStyle w:val="TableColHead"/>
              <w:spacing w:before="60"/>
            </w:pPr>
            <w:r>
              <w:t>Service/</w:t>
            </w:r>
            <w:r w:rsidRPr="005359D2">
              <w:t>Matter</w:t>
            </w:r>
          </w:p>
        </w:tc>
        <w:tc>
          <w:tcPr>
            <w:tcW w:w="2778" w:type="dxa"/>
            <w:tcBorders>
              <w:top w:val="nil"/>
              <w:left w:val="nil"/>
              <w:bottom w:val="nil"/>
              <w:right w:val="nil"/>
            </w:tcBorders>
          </w:tcPr>
          <w:p w14:paraId="6517CE9C" w14:textId="77777777" w:rsidR="005A0ED8" w:rsidRDefault="005A0ED8" w:rsidP="00BF580D">
            <w:pPr>
              <w:pStyle w:val="TableColHead"/>
            </w:pPr>
            <w:r w:rsidRPr="005359D2">
              <w:t>Column 3</w:t>
            </w:r>
          </w:p>
          <w:p w14:paraId="5D5E2005" w14:textId="77777777" w:rsidR="005A0ED8" w:rsidRPr="005359D2" w:rsidRDefault="005A0ED8" w:rsidP="00BF580D">
            <w:pPr>
              <w:pStyle w:val="TableColHead"/>
              <w:spacing w:before="60"/>
            </w:pPr>
            <w:r w:rsidRPr="005359D2">
              <w:t>Charge</w:t>
            </w:r>
          </w:p>
        </w:tc>
      </w:tr>
      <w:tr w:rsidR="005A0ED8" w:rsidRPr="00B90AFC" w14:paraId="684B8BEA" w14:textId="77777777" w:rsidTr="00BF580D">
        <w:trPr>
          <w:cantSplit/>
        </w:trPr>
        <w:tc>
          <w:tcPr>
            <w:tcW w:w="1188" w:type="dxa"/>
            <w:tcBorders>
              <w:top w:val="single" w:sz="4" w:space="0" w:color="auto"/>
              <w:left w:val="nil"/>
              <w:bottom w:val="single" w:sz="4" w:space="0" w:color="auto"/>
              <w:right w:val="nil"/>
            </w:tcBorders>
          </w:tcPr>
          <w:p w14:paraId="228CDA19" w14:textId="11E5641A" w:rsidR="005A0ED8" w:rsidRPr="00B90AFC" w:rsidRDefault="00BA1764" w:rsidP="00BF580D">
            <w:pPr>
              <w:pStyle w:val="TableText"/>
              <w:ind w:left="227"/>
              <w:rPr>
                <w:szCs w:val="22"/>
              </w:rPr>
            </w:pPr>
            <w:r>
              <w:rPr>
                <w:szCs w:val="22"/>
              </w:rPr>
              <w:t>2.3.1</w:t>
            </w:r>
          </w:p>
        </w:tc>
        <w:tc>
          <w:tcPr>
            <w:tcW w:w="4560" w:type="dxa"/>
            <w:tcBorders>
              <w:top w:val="single" w:sz="4" w:space="0" w:color="auto"/>
              <w:left w:val="nil"/>
              <w:bottom w:val="single" w:sz="4" w:space="0" w:color="auto"/>
              <w:right w:val="nil"/>
            </w:tcBorders>
          </w:tcPr>
          <w:p w14:paraId="1097C022" w14:textId="4E50F3DB" w:rsidR="005A0ED8" w:rsidRPr="00F46BBB" w:rsidRDefault="005A0ED8" w:rsidP="00BF580D">
            <w:pPr>
              <w:rPr>
                <w:rFonts w:ascii="Times New Roman" w:hAnsi="Times New Roman" w:cs="Times New Roman"/>
              </w:rPr>
            </w:pPr>
            <w:r w:rsidRPr="00B90AFC">
              <w:rPr>
                <w:rFonts w:ascii="Times New Roman" w:hAnsi="Times New Roman" w:cs="Times New Roman"/>
              </w:rPr>
              <w:t xml:space="preserve">Considering an application to participate in a price-based allocation of an HPON licence in accordance </w:t>
            </w:r>
            <w:r w:rsidRPr="0063032F">
              <w:rPr>
                <w:rFonts w:ascii="Times New Roman" w:hAnsi="Times New Roman" w:cs="Times New Roman"/>
              </w:rPr>
              <w:t xml:space="preserve">with </w:t>
            </w:r>
            <w:r w:rsidR="0063032F">
              <w:rPr>
                <w:rFonts w:ascii="Times New Roman" w:hAnsi="Times New Roman" w:cs="Times New Roman"/>
              </w:rPr>
              <w:t>the HPON Determination</w:t>
            </w:r>
          </w:p>
        </w:tc>
        <w:tc>
          <w:tcPr>
            <w:tcW w:w="2778" w:type="dxa"/>
            <w:tcBorders>
              <w:top w:val="single" w:sz="4" w:space="0" w:color="auto"/>
              <w:left w:val="nil"/>
              <w:bottom w:val="single" w:sz="4" w:space="0" w:color="auto"/>
              <w:right w:val="nil"/>
            </w:tcBorders>
          </w:tcPr>
          <w:p w14:paraId="28B2A408" w14:textId="2608B96E" w:rsidR="005A0ED8" w:rsidRPr="00B90AFC" w:rsidRDefault="00BA1764" w:rsidP="00BF580D">
            <w:pPr>
              <w:pStyle w:val="TableText"/>
              <w:rPr>
                <w:szCs w:val="22"/>
              </w:rPr>
            </w:pPr>
            <w:r>
              <w:rPr>
                <w:szCs w:val="22"/>
              </w:rPr>
              <w:t>$471</w:t>
            </w:r>
          </w:p>
        </w:tc>
      </w:tr>
    </w:tbl>
    <w:p w14:paraId="66D08E48" w14:textId="77777777" w:rsidR="00C12865" w:rsidRDefault="00C12865" w:rsidP="005A0ED8">
      <w:pPr>
        <w:pStyle w:val="subsection"/>
        <w:rPr>
          <w:b/>
          <w:bCs/>
        </w:rPr>
      </w:pPr>
    </w:p>
    <w:p w14:paraId="38D225DB" w14:textId="65E394CE" w:rsidR="005A0ED8" w:rsidRPr="007C0681" w:rsidRDefault="005A0ED8" w:rsidP="005A0ED8">
      <w:pPr>
        <w:pStyle w:val="subsection"/>
        <w:rPr>
          <w:b/>
          <w:bCs/>
        </w:rPr>
      </w:pPr>
      <w:r>
        <w:rPr>
          <w:b/>
          <w:bCs/>
        </w:rPr>
        <w:t>Table 4</w:t>
      </w:r>
      <w:r w:rsidRPr="007C0681">
        <w:rPr>
          <w:b/>
          <w:bCs/>
        </w:rPr>
        <w:t xml:space="preserve">  Charges relating to </w:t>
      </w:r>
      <w:r>
        <w:rPr>
          <w:b/>
          <w:bCs/>
        </w:rPr>
        <w:t>the issue of area-wide licences</w:t>
      </w:r>
    </w:p>
    <w:tbl>
      <w:tblPr>
        <w:tblW w:w="0" w:type="auto"/>
        <w:tblLayout w:type="fixed"/>
        <w:tblLook w:val="0000" w:firstRow="0" w:lastRow="0" w:firstColumn="0" w:lastColumn="0" w:noHBand="0" w:noVBand="0"/>
      </w:tblPr>
      <w:tblGrid>
        <w:gridCol w:w="1188"/>
        <w:gridCol w:w="4560"/>
        <w:gridCol w:w="2778"/>
      </w:tblGrid>
      <w:tr w:rsidR="005A0ED8" w:rsidRPr="005359D2" w14:paraId="42544E1E" w14:textId="77777777" w:rsidTr="00DF6A93">
        <w:trPr>
          <w:tblHeader/>
        </w:trPr>
        <w:tc>
          <w:tcPr>
            <w:tcW w:w="1188" w:type="dxa"/>
            <w:tcBorders>
              <w:top w:val="nil"/>
              <w:left w:val="nil"/>
              <w:bottom w:val="single" w:sz="4" w:space="0" w:color="auto"/>
              <w:right w:val="nil"/>
            </w:tcBorders>
          </w:tcPr>
          <w:p w14:paraId="6823CAEA" w14:textId="77777777" w:rsidR="005A0ED8" w:rsidRDefault="005A0ED8" w:rsidP="00DF6A93">
            <w:pPr>
              <w:pStyle w:val="TableColHead"/>
              <w:keepNext w:val="0"/>
            </w:pPr>
            <w:r w:rsidRPr="005359D2">
              <w:t>Column 1</w:t>
            </w:r>
          </w:p>
          <w:p w14:paraId="402C52FE" w14:textId="77777777" w:rsidR="005A0ED8" w:rsidRPr="005359D2" w:rsidRDefault="005A0ED8" w:rsidP="00DF6A93">
            <w:pPr>
              <w:pStyle w:val="TableColHead"/>
              <w:keepNext w:val="0"/>
              <w:spacing w:before="60"/>
            </w:pPr>
            <w:r w:rsidRPr="005359D2">
              <w:t>Item</w:t>
            </w:r>
          </w:p>
        </w:tc>
        <w:tc>
          <w:tcPr>
            <w:tcW w:w="4560" w:type="dxa"/>
            <w:tcBorders>
              <w:top w:val="nil"/>
              <w:left w:val="nil"/>
              <w:bottom w:val="single" w:sz="4" w:space="0" w:color="auto"/>
              <w:right w:val="nil"/>
            </w:tcBorders>
          </w:tcPr>
          <w:p w14:paraId="7F78A7E5" w14:textId="77777777" w:rsidR="005A0ED8" w:rsidRDefault="005A0ED8" w:rsidP="00DF6A93">
            <w:pPr>
              <w:pStyle w:val="TableColHead"/>
              <w:keepNext w:val="0"/>
            </w:pPr>
            <w:r w:rsidRPr="005359D2">
              <w:t>Column 2</w:t>
            </w:r>
          </w:p>
          <w:p w14:paraId="52CE0349" w14:textId="77777777" w:rsidR="005A0ED8" w:rsidRPr="005359D2" w:rsidRDefault="005A0ED8" w:rsidP="00DF6A93">
            <w:pPr>
              <w:pStyle w:val="TableColHead"/>
              <w:keepNext w:val="0"/>
              <w:spacing w:before="60"/>
            </w:pPr>
            <w:r>
              <w:t>Service/</w:t>
            </w:r>
            <w:r w:rsidRPr="005359D2">
              <w:t>Matter</w:t>
            </w:r>
          </w:p>
        </w:tc>
        <w:tc>
          <w:tcPr>
            <w:tcW w:w="2778" w:type="dxa"/>
            <w:tcBorders>
              <w:top w:val="nil"/>
              <w:left w:val="nil"/>
              <w:bottom w:val="single" w:sz="4" w:space="0" w:color="auto"/>
              <w:right w:val="nil"/>
            </w:tcBorders>
          </w:tcPr>
          <w:p w14:paraId="4460F48A" w14:textId="77777777" w:rsidR="005A0ED8" w:rsidRDefault="005A0ED8" w:rsidP="00DF6A93">
            <w:pPr>
              <w:pStyle w:val="TableColHead"/>
              <w:keepNext w:val="0"/>
            </w:pPr>
            <w:r w:rsidRPr="005359D2">
              <w:t>Column 3</w:t>
            </w:r>
          </w:p>
          <w:p w14:paraId="569236FC" w14:textId="77777777" w:rsidR="005A0ED8" w:rsidRPr="005359D2" w:rsidRDefault="005A0ED8" w:rsidP="00DF6A93">
            <w:pPr>
              <w:pStyle w:val="TableColHead"/>
              <w:keepNext w:val="0"/>
              <w:spacing w:before="60"/>
            </w:pPr>
            <w:r w:rsidRPr="005359D2">
              <w:t>Charge</w:t>
            </w:r>
          </w:p>
        </w:tc>
      </w:tr>
      <w:tr w:rsidR="005A0ED8" w:rsidRPr="005A0ED8" w14:paraId="4B36B585" w14:textId="77777777" w:rsidTr="00DF6A93">
        <w:tc>
          <w:tcPr>
            <w:tcW w:w="1188" w:type="dxa"/>
            <w:tcBorders>
              <w:top w:val="single" w:sz="4" w:space="0" w:color="auto"/>
              <w:left w:val="nil"/>
              <w:bottom w:val="single" w:sz="4" w:space="0" w:color="auto"/>
              <w:right w:val="nil"/>
            </w:tcBorders>
          </w:tcPr>
          <w:p w14:paraId="3E6DA0B6" w14:textId="4475CAE2" w:rsidR="005A0ED8" w:rsidRPr="005A0ED8" w:rsidRDefault="00BA1764" w:rsidP="00DF6A93">
            <w:pPr>
              <w:pStyle w:val="TableColHead"/>
              <w:keepNext w:val="0"/>
              <w:rPr>
                <w:rFonts w:ascii="Times New Roman" w:hAnsi="Times New Roman"/>
                <w:b w:val="0"/>
                <w:bCs/>
                <w:sz w:val="22"/>
                <w:szCs w:val="22"/>
              </w:rPr>
            </w:pPr>
            <w:r>
              <w:rPr>
                <w:rFonts w:ascii="Times New Roman" w:hAnsi="Times New Roman"/>
                <w:b w:val="0"/>
                <w:bCs/>
                <w:sz w:val="22"/>
                <w:szCs w:val="22"/>
              </w:rPr>
              <w:t>2.4.</w:t>
            </w:r>
            <w:r w:rsidR="005A0ED8" w:rsidRPr="005A0ED8">
              <w:rPr>
                <w:rFonts w:ascii="Times New Roman" w:hAnsi="Times New Roman"/>
                <w:b w:val="0"/>
                <w:bCs/>
                <w:sz w:val="22"/>
                <w:szCs w:val="22"/>
              </w:rPr>
              <w:t>1</w:t>
            </w:r>
          </w:p>
        </w:tc>
        <w:tc>
          <w:tcPr>
            <w:tcW w:w="4560" w:type="dxa"/>
            <w:tcBorders>
              <w:top w:val="single" w:sz="4" w:space="0" w:color="auto"/>
              <w:left w:val="nil"/>
              <w:bottom w:val="single" w:sz="4" w:space="0" w:color="auto"/>
              <w:right w:val="nil"/>
            </w:tcBorders>
          </w:tcPr>
          <w:p w14:paraId="0EBB4282" w14:textId="651CC8F1" w:rsidR="005A0ED8" w:rsidRPr="005A0ED8" w:rsidRDefault="005A0ED8" w:rsidP="00DF6A93">
            <w:pPr>
              <w:pStyle w:val="TableColHead"/>
              <w:keepNext w:val="0"/>
              <w:rPr>
                <w:rFonts w:ascii="Times New Roman" w:hAnsi="Times New Roman"/>
                <w:b w:val="0"/>
                <w:bCs/>
                <w:sz w:val="22"/>
                <w:szCs w:val="22"/>
              </w:rPr>
            </w:pPr>
            <w:r w:rsidRPr="005A0ED8">
              <w:rPr>
                <w:rFonts w:ascii="Times New Roman" w:hAnsi="Times New Roman"/>
                <w:b w:val="0"/>
                <w:bCs/>
                <w:sz w:val="22"/>
                <w:szCs w:val="22"/>
              </w:rPr>
              <w:t xml:space="preserve">Considering an application for the issue of a </w:t>
            </w:r>
            <w:r w:rsidR="0036179C">
              <w:rPr>
                <w:rFonts w:ascii="Times New Roman" w:hAnsi="Times New Roman"/>
                <w:b w:val="0"/>
                <w:bCs/>
                <w:sz w:val="22"/>
                <w:szCs w:val="22"/>
              </w:rPr>
              <w:t xml:space="preserve">FSS </w:t>
            </w:r>
            <w:r w:rsidR="00ED5E1F">
              <w:rPr>
                <w:rFonts w:ascii="Times New Roman" w:hAnsi="Times New Roman"/>
                <w:b w:val="0"/>
                <w:bCs/>
                <w:sz w:val="22"/>
                <w:szCs w:val="22"/>
              </w:rPr>
              <w:t>only</w:t>
            </w:r>
            <w:r w:rsidR="0036179C">
              <w:rPr>
                <w:rFonts w:ascii="Times New Roman" w:hAnsi="Times New Roman"/>
                <w:b w:val="0"/>
                <w:bCs/>
                <w:sz w:val="22"/>
                <w:szCs w:val="22"/>
              </w:rPr>
              <w:t xml:space="preserve"> </w:t>
            </w:r>
            <w:r w:rsidRPr="00EB0648">
              <w:rPr>
                <w:rFonts w:ascii="Times New Roman" w:hAnsi="Times New Roman"/>
                <w:b w:val="0"/>
                <w:bCs/>
                <w:sz w:val="22"/>
                <w:szCs w:val="22"/>
              </w:rPr>
              <w:t>area-wide licence, and issuing</w:t>
            </w:r>
            <w:r w:rsidRPr="005A0ED8">
              <w:rPr>
                <w:rFonts w:ascii="Times New Roman" w:hAnsi="Times New Roman"/>
                <w:b w:val="0"/>
                <w:bCs/>
                <w:sz w:val="22"/>
                <w:szCs w:val="22"/>
              </w:rPr>
              <w:t xml:space="preserve"> it (if applicable) </w:t>
            </w:r>
          </w:p>
        </w:tc>
        <w:tc>
          <w:tcPr>
            <w:tcW w:w="2778" w:type="dxa"/>
            <w:tcBorders>
              <w:top w:val="single" w:sz="4" w:space="0" w:color="auto"/>
              <w:left w:val="nil"/>
              <w:bottom w:val="single" w:sz="4" w:space="0" w:color="auto"/>
              <w:right w:val="nil"/>
            </w:tcBorders>
          </w:tcPr>
          <w:p w14:paraId="40F32747" w14:textId="5C1E2B08" w:rsidR="005A0ED8" w:rsidRPr="005A0ED8" w:rsidRDefault="005671CB" w:rsidP="00DF6A93">
            <w:pPr>
              <w:pStyle w:val="TableColHead"/>
              <w:keepNext w:val="0"/>
              <w:rPr>
                <w:rFonts w:ascii="Times New Roman" w:hAnsi="Times New Roman"/>
                <w:b w:val="0"/>
                <w:bCs/>
                <w:sz w:val="22"/>
                <w:szCs w:val="22"/>
              </w:rPr>
            </w:pPr>
            <w:r>
              <w:rPr>
                <w:rFonts w:ascii="Times New Roman" w:hAnsi="Times New Roman"/>
                <w:b w:val="0"/>
                <w:bCs/>
                <w:sz w:val="22"/>
                <w:szCs w:val="22"/>
              </w:rPr>
              <w:t>$696</w:t>
            </w:r>
          </w:p>
        </w:tc>
      </w:tr>
      <w:tr w:rsidR="007D7AFF" w:rsidRPr="005A0ED8" w14:paraId="6F611F96" w14:textId="77777777" w:rsidTr="00DF6A93">
        <w:tc>
          <w:tcPr>
            <w:tcW w:w="1188" w:type="dxa"/>
            <w:tcBorders>
              <w:top w:val="single" w:sz="4" w:space="0" w:color="auto"/>
              <w:left w:val="nil"/>
              <w:bottom w:val="single" w:sz="4" w:space="0" w:color="auto"/>
              <w:right w:val="nil"/>
            </w:tcBorders>
          </w:tcPr>
          <w:p w14:paraId="0D350157" w14:textId="16E1532B" w:rsidR="007D7AFF" w:rsidRPr="005A0ED8" w:rsidRDefault="00926D41" w:rsidP="00DF6A93">
            <w:pPr>
              <w:pStyle w:val="TableColHead"/>
              <w:keepNext w:val="0"/>
              <w:rPr>
                <w:rFonts w:ascii="Times New Roman" w:hAnsi="Times New Roman"/>
                <w:b w:val="0"/>
                <w:bCs/>
                <w:sz w:val="22"/>
                <w:szCs w:val="22"/>
              </w:rPr>
            </w:pPr>
            <w:r>
              <w:rPr>
                <w:rFonts w:ascii="Times New Roman" w:hAnsi="Times New Roman"/>
                <w:b w:val="0"/>
                <w:bCs/>
                <w:sz w:val="22"/>
                <w:szCs w:val="22"/>
              </w:rPr>
              <w:t>2.4.2</w:t>
            </w:r>
          </w:p>
        </w:tc>
        <w:tc>
          <w:tcPr>
            <w:tcW w:w="4560" w:type="dxa"/>
            <w:tcBorders>
              <w:top w:val="single" w:sz="4" w:space="0" w:color="auto"/>
              <w:left w:val="nil"/>
              <w:bottom w:val="single" w:sz="4" w:space="0" w:color="auto"/>
              <w:right w:val="nil"/>
            </w:tcBorders>
          </w:tcPr>
          <w:p w14:paraId="45812851" w14:textId="69B1FE4E" w:rsidR="007D7AFF" w:rsidRPr="00B61542" w:rsidRDefault="007D7AFF" w:rsidP="00DF6A93">
            <w:pPr>
              <w:spacing w:after="0" w:line="240" w:lineRule="auto"/>
              <w:rPr>
                <w:rFonts w:ascii="Times New Roman" w:eastAsia="Times New Roman" w:hAnsi="Times New Roman" w:cs="Times New Roman"/>
              </w:rPr>
            </w:pPr>
            <w:r w:rsidRPr="00EB0648">
              <w:rPr>
                <w:rFonts w:ascii="Times New Roman" w:eastAsia="Times New Roman" w:hAnsi="Times New Roman" w:cs="Times New Roman"/>
              </w:rPr>
              <w:t>Consider</w:t>
            </w:r>
            <w:r w:rsidR="00EB0D0F">
              <w:rPr>
                <w:rFonts w:ascii="Times New Roman" w:eastAsia="Times New Roman" w:hAnsi="Times New Roman" w:cs="Times New Roman"/>
              </w:rPr>
              <w:t>ing</w:t>
            </w:r>
            <w:r w:rsidRPr="00EB0648">
              <w:rPr>
                <w:rFonts w:ascii="Times New Roman" w:eastAsia="Times New Roman" w:hAnsi="Times New Roman" w:cs="Times New Roman"/>
              </w:rPr>
              <w:t xml:space="preserve"> an application for a </w:t>
            </w:r>
            <w:r w:rsidR="0022234F">
              <w:rPr>
                <w:rFonts w:ascii="Times New Roman" w:eastAsia="Times New Roman" w:hAnsi="Times New Roman" w:cs="Times New Roman"/>
              </w:rPr>
              <w:t>s</w:t>
            </w:r>
            <w:r w:rsidRPr="00EB0648">
              <w:rPr>
                <w:rFonts w:ascii="Times New Roman" w:eastAsia="Times New Roman" w:hAnsi="Times New Roman" w:cs="Times New Roman"/>
              </w:rPr>
              <w:t xml:space="preserve">tandard </w:t>
            </w:r>
            <w:r w:rsidR="00D663D3" w:rsidRPr="00EB0648">
              <w:rPr>
                <w:rFonts w:ascii="Times New Roman" w:eastAsia="Times New Roman" w:hAnsi="Times New Roman" w:cs="Times New Roman"/>
              </w:rPr>
              <w:t>a</w:t>
            </w:r>
            <w:r w:rsidRPr="00EB0648">
              <w:rPr>
                <w:rFonts w:ascii="Times New Roman" w:eastAsia="Times New Roman" w:hAnsi="Times New Roman" w:cs="Times New Roman"/>
              </w:rPr>
              <w:t>rea</w:t>
            </w:r>
            <w:r w:rsidR="00D663D3" w:rsidRPr="00EB0648">
              <w:rPr>
                <w:rFonts w:ascii="Times New Roman" w:eastAsia="Times New Roman" w:hAnsi="Times New Roman" w:cs="Times New Roman"/>
              </w:rPr>
              <w:t>-wide</w:t>
            </w:r>
            <w:r w:rsidRPr="00EB0648">
              <w:rPr>
                <w:rFonts w:ascii="Times New Roman" w:eastAsia="Times New Roman" w:hAnsi="Times New Roman" w:cs="Times New Roman"/>
              </w:rPr>
              <w:t xml:space="preserve"> </w:t>
            </w:r>
            <w:r w:rsidR="00D663D3" w:rsidRPr="00EB0648">
              <w:rPr>
                <w:rFonts w:ascii="Times New Roman" w:eastAsia="Times New Roman" w:hAnsi="Times New Roman" w:cs="Times New Roman"/>
              </w:rPr>
              <w:t>l</w:t>
            </w:r>
            <w:r w:rsidRPr="00EB0648">
              <w:rPr>
                <w:rFonts w:ascii="Times New Roman" w:eastAsia="Times New Roman" w:hAnsi="Times New Roman" w:cs="Times New Roman"/>
              </w:rPr>
              <w:t>icence</w:t>
            </w:r>
            <w:r w:rsidR="00294E70">
              <w:rPr>
                <w:rFonts w:ascii="Times New Roman" w:eastAsia="Times New Roman" w:hAnsi="Times New Roman" w:cs="Times New Roman"/>
              </w:rPr>
              <w:t>,</w:t>
            </w:r>
            <w:r w:rsidRPr="00EB0648">
              <w:rPr>
                <w:rFonts w:ascii="Times New Roman" w:eastAsia="Times New Roman" w:hAnsi="Times New Roman" w:cs="Times New Roman"/>
              </w:rPr>
              <w:t xml:space="preserve"> </w:t>
            </w:r>
            <w:r w:rsidR="00272665" w:rsidRPr="00EB0648">
              <w:rPr>
                <w:rFonts w:ascii="Times New Roman" w:hAnsi="Times New Roman"/>
                <w:bCs/>
              </w:rPr>
              <w:t>and issuing</w:t>
            </w:r>
            <w:r w:rsidR="00272665" w:rsidRPr="005A0ED8">
              <w:rPr>
                <w:rFonts w:ascii="Times New Roman" w:hAnsi="Times New Roman"/>
                <w:bCs/>
              </w:rPr>
              <w:t xml:space="preserve"> it (if applicable)</w:t>
            </w:r>
            <w:r w:rsidR="00272665">
              <w:rPr>
                <w:rFonts w:ascii="Times New Roman" w:hAnsi="Times New Roman"/>
                <w:bCs/>
              </w:rPr>
              <w:t xml:space="preserve">, </w:t>
            </w:r>
            <w:r w:rsidRPr="00EB0648">
              <w:rPr>
                <w:rFonts w:ascii="Times New Roman" w:eastAsia="Times New Roman" w:hAnsi="Times New Roman" w:cs="Times New Roman"/>
              </w:rPr>
              <w:t xml:space="preserve">where </w:t>
            </w:r>
            <w:r w:rsidR="00C0443C">
              <w:rPr>
                <w:rFonts w:ascii="Times New Roman" w:eastAsia="Times New Roman" w:hAnsi="Times New Roman" w:cs="Times New Roman"/>
              </w:rPr>
              <w:t xml:space="preserve">the </w:t>
            </w:r>
            <w:r w:rsidRPr="00EB0648">
              <w:rPr>
                <w:rFonts w:ascii="Times New Roman" w:eastAsia="Times New Roman" w:hAnsi="Times New Roman" w:cs="Times New Roman"/>
              </w:rPr>
              <w:t xml:space="preserve">ACMA is not required to assess the application against an application for an </w:t>
            </w:r>
            <w:r w:rsidR="00E91927" w:rsidRPr="00EB0648">
              <w:rPr>
                <w:rFonts w:ascii="Times New Roman" w:eastAsia="Times New Roman" w:hAnsi="Times New Roman" w:cs="Times New Roman"/>
              </w:rPr>
              <w:t>a</w:t>
            </w:r>
            <w:r w:rsidRPr="00EB0648">
              <w:rPr>
                <w:rFonts w:ascii="Times New Roman" w:eastAsia="Times New Roman" w:hAnsi="Times New Roman" w:cs="Times New Roman"/>
              </w:rPr>
              <w:t>rea</w:t>
            </w:r>
            <w:r w:rsidR="00E91927" w:rsidRPr="00EB0648">
              <w:rPr>
                <w:rFonts w:ascii="Times New Roman" w:eastAsia="Times New Roman" w:hAnsi="Times New Roman" w:cs="Times New Roman"/>
              </w:rPr>
              <w:t>-w</w:t>
            </w:r>
            <w:r w:rsidRPr="00EB0648">
              <w:rPr>
                <w:rFonts w:ascii="Times New Roman" w:eastAsia="Times New Roman" w:hAnsi="Times New Roman" w:cs="Times New Roman"/>
              </w:rPr>
              <w:t xml:space="preserve">ide </w:t>
            </w:r>
            <w:r w:rsidR="00E91927" w:rsidRPr="00EB0648">
              <w:rPr>
                <w:rFonts w:ascii="Times New Roman" w:eastAsia="Times New Roman" w:hAnsi="Times New Roman" w:cs="Times New Roman"/>
              </w:rPr>
              <w:t>l</w:t>
            </w:r>
            <w:r w:rsidRPr="00EB0648">
              <w:rPr>
                <w:rFonts w:ascii="Times New Roman" w:eastAsia="Times New Roman" w:hAnsi="Times New Roman" w:cs="Times New Roman"/>
              </w:rPr>
              <w:t xml:space="preserve">icence made by another person  </w:t>
            </w:r>
          </w:p>
        </w:tc>
        <w:tc>
          <w:tcPr>
            <w:tcW w:w="2778" w:type="dxa"/>
            <w:tcBorders>
              <w:top w:val="single" w:sz="4" w:space="0" w:color="auto"/>
              <w:left w:val="nil"/>
              <w:bottom w:val="single" w:sz="4" w:space="0" w:color="auto"/>
              <w:right w:val="nil"/>
            </w:tcBorders>
          </w:tcPr>
          <w:p w14:paraId="06F490BC" w14:textId="41B116FC" w:rsidR="007D7AFF" w:rsidRDefault="00F76099" w:rsidP="00DF6A93">
            <w:pPr>
              <w:pStyle w:val="TableColHead"/>
              <w:keepNext w:val="0"/>
              <w:rPr>
                <w:rFonts w:ascii="Times New Roman" w:hAnsi="Times New Roman"/>
                <w:b w:val="0"/>
                <w:bCs/>
                <w:sz w:val="22"/>
                <w:szCs w:val="22"/>
              </w:rPr>
            </w:pPr>
            <w:r>
              <w:rPr>
                <w:rFonts w:ascii="Times New Roman" w:hAnsi="Times New Roman"/>
                <w:b w:val="0"/>
                <w:bCs/>
                <w:sz w:val="22"/>
                <w:szCs w:val="22"/>
              </w:rPr>
              <w:t>$847</w:t>
            </w:r>
          </w:p>
        </w:tc>
      </w:tr>
      <w:tr w:rsidR="005A0ED8" w:rsidRPr="005A0ED8" w14:paraId="0F1DDC6D" w14:textId="77777777" w:rsidTr="00DF6A93">
        <w:tc>
          <w:tcPr>
            <w:tcW w:w="1188" w:type="dxa"/>
            <w:tcBorders>
              <w:top w:val="single" w:sz="4" w:space="0" w:color="auto"/>
              <w:left w:val="nil"/>
              <w:bottom w:val="nil"/>
              <w:right w:val="nil"/>
            </w:tcBorders>
          </w:tcPr>
          <w:p w14:paraId="0CDE8A48" w14:textId="082F9BB0" w:rsidR="005A0ED8" w:rsidRPr="005A0ED8" w:rsidRDefault="005A0ED8" w:rsidP="00DF6A93">
            <w:pPr>
              <w:pStyle w:val="TableColHead"/>
              <w:keepNext w:val="0"/>
              <w:rPr>
                <w:rFonts w:ascii="Times New Roman" w:hAnsi="Times New Roman"/>
                <w:b w:val="0"/>
                <w:bCs/>
                <w:sz w:val="22"/>
                <w:szCs w:val="22"/>
              </w:rPr>
            </w:pPr>
            <w:r w:rsidRPr="005A0ED8">
              <w:rPr>
                <w:rFonts w:ascii="Times New Roman" w:hAnsi="Times New Roman"/>
                <w:b w:val="0"/>
                <w:bCs/>
                <w:sz w:val="22"/>
                <w:szCs w:val="22"/>
              </w:rPr>
              <w:t>2</w:t>
            </w:r>
            <w:r w:rsidR="00357FDA">
              <w:rPr>
                <w:rFonts w:ascii="Times New Roman" w:hAnsi="Times New Roman"/>
                <w:b w:val="0"/>
                <w:bCs/>
                <w:sz w:val="22"/>
                <w:szCs w:val="22"/>
              </w:rPr>
              <w:t>.4.</w:t>
            </w:r>
            <w:r w:rsidR="00926D41">
              <w:rPr>
                <w:rFonts w:ascii="Times New Roman" w:hAnsi="Times New Roman"/>
                <w:b w:val="0"/>
                <w:bCs/>
                <w:sz w:val="22"/>
                <w:szCs w:val="22"/>
              </w:rPr>
              <w:t>3</w:t>
            </w:r>
          </w:p>
        </w:tc>
        <w:tc>
          <w:tcPr>
            <w:tcW w:w="4560" w:type="dxa"/>
            <w:tcBorders>
              <w:top w:val="single" w:sz="4" w:space="0" w:color="auto"/>
              <w:left w:val="nil"/>
              <w:bottom w:val="nil"/>
              <w:right w:val="nil"/>
            </w:tcBorders>
          </w:tcPr>
          <w:p w14:paraId="506BB343" w14:textId="7C40402C" w:rsidR="005A0ED8" w:rsidRPr="005A0ED8" w:rsidRDefault="005A0ED8" w:rsidP="00DF6A93">
            <w:pPr>
              <w:pStyle w:val="TableColHead"/>
              <w:keepNext w:val="0"/>
              <w:rPr>
                <w:rFonts w:ascii="Times New Roman" w:hAnsi="Times New Roman"/>
                <w:b w:val="0"/>
                <w:bCs/>
                <w:sz w:val="22"/>
                <w:szCs w:val="22"/>
              </w:rPr>
            </w:pPr>
            <w:r w:rsidRPr="005A0ED8">
              <w:rPr>
                <w:rFonts w:ascii="Times New Roman" w:hAnsi="Times New Roman"/>
                <w:b w:val="0"/>
                <w:bCs/>
                <w:sz w:val="22"/>
                <w:szCs w:val="22"/>
              </w:rPr>
              <w:t>Considering an application for the issue of a</w:t>
            </w:r>
            <w:r w:rsidR="00F76099">
              <w:rPr>
                <w:rFonts w:ascii="Times New Roman" w:hAnsi="Times New Roman"/>
                <w:b w:val="0"/>
                <w:bCs/>
                <w:sz w:val="22"/>
                <w:szCs w:val="22"/>
              </w:rPr>
              <w:t xml:space="preserve"> </w:t>
            </w:r>
            <w:r w:rsidR="0022234F">
              <w:rPr>
                <w:rFonts w:ascii="Times New Roman" w:hAnsi="Times New Roman"/>
                <w:b w:val="0"/>
                <w:bCs/>
                <w:sz w:val="22"/>
                <w:szCs w:val="22"/>
              </w:rPr>
              <w:t>s</w:t>
            </w:r>
            <w:r w:rsidR="00F76099">
              <w:rPr>
                <w:rFonts w:ascii="Times New Roman" w:hAnsi="Times New Roman"/>
                <w:b w:val="0"/>
                <w:bCs/>
                <w:sz w:val="22"/>
                <w:szCs w:val="22"/>
              </w:rPr>
              <w:t xml:space="preserve">tandard </w:t>
            </w:r>
            <w:r w:rsidRPr="005A0ED8">
              <w:rPr>
                <w:rFonts w:ascii="Times New Roman" w:hAnsi="Times New Roman"/>
                <w:b w:val="0"/>
                <w:bCs/>
                <w:sz w:val="22"/>
                <w:szCs w:val="22"/>
              </w:rPr>
              <w:t>area-wide licence, and issuing it (if applicable), where the ACMA is required to assess the application against application</w:t>
            </w:r>
            <w:r w:rsidR="00320C24">
              <w:rPr>
                <w:rFonts w:ascii="Times New Roman" w:hAnsi="Times New Roman"/>
                <w:b w:val="0"/>
                <w:bCs/>
                <w:sz w:val="22"/>
                <w:szCs w:val="22"/>
              </w:rPr>
              <w:t>s</w:t>
            </w:r>
            <w:r w:rsidRPr="005A0ED8">
              <w:rPr>
                <w:rFonts w:ascii="Times New Roman" w:hAnsi="Times New Roman"/>
                <w:b w:val="0"/>
                <w:bCs/>
                <w:sz w:val="22"/>
                <w:szCs w:val="22"/>
              </w:rPr>
              <w:t xml:space="preserve"> for an area-wide licence made by</w:t>
            </w:r>
            <w:r w:rsidR="001B75DC">
              <w:rPr>
                <w:rFonts w:ascii="Times New Roman" w:hAnsi="Times New Roman"/>
                <w:b w:val="0"/>
                <w:bCs/>
                <w:sz w:val="22"/>
                <w:szCs w:val="22"/>
              </w:rPr>
              <w:t xml:space="preserve"> other</w:t>
            </w:r>
            <w:r w:rsidRPr="005A0ED8">
              <w:rPr>
                <w:rFonts w:ascii="Times New Roman" w:hAnsi="Times New Roman"/>
                <w:b w:val="0"/>
                <w:bCs/>
                <w:sz w:val="22"/>
                <w:szCs w:val="22"/>
              </w:rPr>
              <w:t xml:space="preserve"> person</w:t>
            </w:r>
            <w:r w:rsidR="00320C24">
              <w:rPr>
                <w:rFonts w:ascii="Times New Roman" w:hAnsi="Times New Roman"/>
                <w:b w:val="0"/>
                <w:bCs/>
                <w:sz w:val="22"/>
                <w:szCs w:val="22"/>
              </w:rPr>
              <w:t>s</w:t>
            </w:r>
            <w:r w:rsidR="00D663D3">
              <w:rPr>
                <w:rFonts w:ascii="Times New Roman" w:hAnsi="Times New Roman"/>
                <w:b w:val="0"/>
                <w:bCs/>
                <w:sz w:val="22"/>
                <w:szCs w:val="22"/>
              </w:rPr>
              <w:t xml:space="preserve"> </w:t>
            </w:r>
          </w:p>
        </w:tc>
        <w:tc>
          <w:tcPr>
            <w:tcW w:w="2778" w:type="dxa"/>
            <w:tcBorders>
              <w:top w:val="single" w:sz="4" w:space="0" w:color="auto"/>
              <w:left w:val="nil"/>
              <w:bottom w:val="nil"/>
              <w:right w:val="nil"/>
            </w:tcBorders>
          </w:tcPr>
          <w:p w14:paraId="4EC8F9A4" w14:textId="3A030E40" w:rsidR="005A0ED8" w:rsidRPr="005A0ED8" w:rsidRDefault="00D663D3" w:rsidP="00DF6A93">
            <w:pPr>
              <w:pStyle w:val="TableColHead"/>
              <w:keepNext w:val="0"/>
              <w:rPr>
                <w:rFonts w:ascii="Times New Roman" w:hAnsi="Times New Roman"/>
                <w:b w:val="0"/>
                <w:bCs/>
                <w:sz w:val="22"/>
                <w:szCs w:val="22"/>
              </w:rPr>
            </w:pPr>
            <w:r>
              <w:rPr>
                <w:rFonts w:ascii="Times New Roman" w:hAnsi="Times New Roman"/>
                <w:b w:val="0"/>
                <w:bCs/>
                <w:sz w:val="22"/>
                <w:szCs w:val="22"/>
              </w:rPr>
              <w:t>$847</w:t>
            </w:r>
          </w:p>
        </w:tc>
      </w:tr>
      <w:tr w:rsidR="008D714F" w:rsidRPr="005A0ED8" w14:paraId="7ADB9099" w14:textId="77777777" w:rsidTr="00DF6A93">
        <w:tc>
          <w:tcPr>
            <w:tcW w:w="1188" w:type="dxa"/>
            <w:tcBorders>
              <w:top w:val="nil"/>
              <w:left w:val="nil"/>
              <w:bottom w:val="nil"/>
              <w:right w:val="nil"/>
            </w:tcBorders>
          </w:tcPr>
          <w:p w14:paraId="1FAF04F2" w14:textId="0AFC9644" w:rsidR="008D714F" w:rsidRPr="005A0ED8" w:rsidRDefault="00FF0B78" w:rsidP="00DF6A93">
            <w:pPr>
              <w:pStyle w:val="TableColHead"/>
              <w:keepNext w:val="0"/>
              <w:rPr>
                <w:rFonts w:ascii="Times New Roman" w:hAnsi="Times New Roman"/>
                <w:b w:val="0"/>
                <w:bCs/>
                <w:sz w:val="22"/>
                <w:szCs w:val="22"/>
              </w:rPr>
            </w:pPr>
            <w:r>
              <w:rPr>
                <w:rFonts w:ascii="Times New Roman" w:hAnsi="Times New Roman"/>
                <w:b w:val="0"/>
                <w:bCs/>
                <w:sz w:val="22"/>
                <w:szCs w:val="22"/>
              </w:rPr>
              <w:t>2.4.4</w:t>
            </w:r>
          </w:p>
        </w:tc>
        <w:tc>
          <w:tcPr>
            <w:tcW w:w="4560" w:type="dxa"/>
            <w:tcBorders>
              <w:top w:val="nil"/>
              <w:left w:val="nil"/>
              <w:bottom w:val="nil"/>
              <w:right w:val="nil"/>
            </w:tcBorders>
          </w:tcPr>
          <w:p w14:paraId="4E9CB3B8" w14:textId="3CD83ACD" w:rsidR="008D714F" w:rsidRDefault="00D663D3" w:rsidP="00DF6A93">
            <w:pPr>
              <w:pStyle w:val="TableColHead"/>
              <w:keepNext w:val="0"/>
              <w:rPr>
                <w:rFonts w:ascii="Times New Roman" w:hAnsi="Times New Roman"/>
                <w:b w:val="0"/>
                <w:bCs/>
                <w:sz w:val="22"/>
                <w:szCs w:val="22"/>
              </w:rPr>
            </w:pPr>
            <w:r>
              <w:rPr>
                <w:rFonts w:ascii="Times New Roman" w:hAnsi="Times New Roman"/>
                <w:b w:val="0"/>
                <w:bCs/>
                <w:sz w:val="22"/>
                <w:szCs w:val="22"/>
              </w:rPr>
              <w:t xml:space="preserve">Further charges related to the processing of an application for the issue of a </w:t>
            </w:r>
            <w:r w:rsidR="0022234F">
              <w:rPr>
                <w:rFonts w:ascii="Times New Roman" w:hAnsi="Times New Roman"/>
                <w:b w:val="0"/>
                <w:bCs/>
                <w:sz w:val="22"/>
                <w:szCs w:val="22"/>
              </w:rPr>
              <w:t>s</w:t>
            </w:r>
            <w:r>
              <w:rPr>
                <w:rFonts w:ascii="Times New Roman" w:hAnsi="Times New Roman"/>
                <w:b w:val="0"/>
                <w:bCs/>
                <w:sz w:val="22"/>
                <w:szCs w:val="22"/>
              </w:rPr>
              <w:t>tandard area-wide licence</w:t>
            </w:r>
            <w:r w:rsidR="002E72C1">
              <w:rPr>
                <w:rFonts w:ascii="Times New Roman" w:hAnsi="Times New Roman"/>
                <w:b w:val="0"/>
                <w:bCs/>
                <w:sz w:val="22"/>
                <w:szCs w:val="22"/>
              </w:rPr>
              <w:t xml:space="preserve"> </w:t>
            </w:r>
            <w:r w:rsidR="000E0E35">
              <w:rPr>
                <w:rFonts w:ascii="Times New Roman" w:hAnsi="Times New Roman"/>
                <w:b w:val="0"/>
                <w:bCs/>
                <w:sz w:val="22"/>
                <w:szCs w:val="22"/>
              </w:rPr>
              <w:t>(</w:t>
            </w:r>
            <w:r w:rsidR="000E0E35">
              <w:rPr>
                <w:rFonts w:ascii="Times New Roman" w:hAnsi="Times New Roman"/>
                <w:i/>
                <w:iCs/>
                <w:sz w:val="22"/>
                <w:szCs w:val="22"/>
              </w:rPr>
              <w:t>the first application</w:t>
            </w:r>
            <w:r w:rsidR="000E0E35">
              <w:rPr>
                <w:rFonts w:ascii="Times New Roman" w:hAnsi="Times New Roman"/>
                <w:sz w:val="22"/>
                <w:szCs w:val="22"/>
              </w:rPr>
              <w:t>)</w:t>
            </w:r>
            <w:r w:rsidR="000E0E35">
              <w:rPr>
                <w:rFonts w:ascii="Times New Roman" w:hAnsi="Times New Roman"/>
                <w:i/>
                <w:iCs/>
                <w:sz w:val="22"/>
                <w:szCs w:val="22"/>
              </w:rPr>
              <w:t xml:space="preserve"> </w:t>
            </w:r>
            <w:r w:rsidR="002E72C1">
              <w:rPr>
                <w:rFonts w:ascii="Times New Roman" w:hAnsi="Times New Roman"/>
                <w:b w:val="0"/>
                <w:bCs/>
                <w:sz w:val="22"/>
                <w:szCs w:val="22"/>
              </w:rPr>
              <w:t xml:space="preserve">where </w:t>
            </w:r>
            <w:r w:rsidR="00300013">
              <w:rPr>
                <w:rFonts w:ascii="Times New Roman" w:hAnsi="Times New Roman"/>
                <w:b w:val="0"/>
                <w:bCs/>
                <w:sz w:val="22"/>
                <w:szCs w:val="22"/>
              </w:rPr>
              <w:t>the ACMA is required to assess the</w:t>
            </w:r>
            <w:r w:rsidR="000E0E35">
              <w:rPr>
                <w:rFonts w:ascii="Times New Roman" w:hAnsi="Times New Roman"/>
                <w:b w:val="0"/>
                <w:bCs/>
                <w:sz w:val="22"/>
                <w:szCs w:val="22"/>
              </w:rPr>
              <w:t xml:space="preserve"> first</w:t>
            </w:r>
            <w:r w:rsidR="00300013">
              <w:rPr>
                <w:rFonts w:ascii="Times New Roman" w:hAnsi="Times New Roman"/>
                <w:b w:val="0"/>
                <w:bCs/>
                <w:sz w:val="22"/>
                <w:szCs w:val="22"/>
              </w:rPr>
              <w:t xml:space="preserve"> application </w:t>
            </w:r>
            <w:r w:rsidR="006D44BB">
              <w:rPr>
                <w:rFonts w:ascii="Times New Roman" w:hAnsi="Times New Roman"/>
                <w:b w:val="0"/>
                <w:bCs/>
                <w:sz w:val="22"/>
                <w:szCs w:val="22"/>
              </w:rPr>
              <w:t xml:space="preserve">against </w:t>
            </w:r>
            <w:r w:rsidR="007D03E9">
              <w:rPr>
                <w:rFonts w:ascii="Times New Roman" w:hAnsi="Times New Roman"/>
                <w:b w:val="0"/>
                <w:bCs/>
                <w:sz w:val="22"/>
                <w:szCs w:val="22"/>
              </w:rPr>
              <w:lastRenderedPageBreak/>
              <w:t xml:space="preserve">one </w:t>
            </w:r>
            <w:r w:rsidR="007D03E9" w:rsidRPr="002930DA">
              <w:rPr>
                <w:rFonts w:ascii="Times New Roman" w:hAnsi="Times New Roman"/>
                <w:b w:val="0"/>
                <w:bCs/>
                <w:sz w:val="22"/>
                <w:szCs w:val="22"/>
              </w:rPr>
              <w:t xml:space="preserve">or more other </w:t>
            </w:r>
            <w:r w:rsidR="006D44BB" w:rsidRPr="002930DA">
              <w:rPr>
                <w:rFonts w:ascii="Times New Roman" w:hAnsi="Times New Roman"/>
                <w:b w:val="0"/>
                <w:bCs/>
                <w:sz w:val="22"/>
                <w:szCs w:val="22"/>
              </w:rPr>
              <w:t>application</w:t>
            </w:r>
            <w:r w:rsidR="00320C24" w:rsidRPr="002930DA">
              <w:rPr>
                <w:rFonts w:ascii="Times New Roman" w:hAnsi="Times New Roman"/>
                <w:b w:val="0"/>
                <w:bCs/>
                <w:sz w:val="22"/>
                <w:szCs w:val="22"/>
              </w:rPr>
              <w:t>s</w:t>
            </w:r>
            <w:r w:rsidR="006D44BB" w:rsidRPr="002930DA">
              <w:rPr>
                <w:rFonts w:ascii="Times New Roman" w:hAnsi="Times New Roman"/>
                <w:b w:val="0"/>
                <w:bCs/>
                <w:sz w:val="22"/>
                <w:szCs w:val="22"/>
              </w:rPr>
              <w:t xml:space="preserve"> </w:t>
            </w:r>
            <w:r w:rsidR="00300013" w:rsidRPr="002930DA">
              <w:rPr>
                <w:rFonts w:ascii="Times New Roman" w:hAnsi="Times New Roman"/>
                <w:b w:val="0"/>
                <w:bCs/>
                <w:sz w:val="22"/>
                <w:szCs w:val="22"/>
              </w:rPr>
              <w:t>for an area</w:t>
            </w:r>
            <w:r w:rsidR="006D44BB" w:rsidRPr="002930DA">
              <w:rPr>
                <w:rFonts w:ascii="Times New Roman" w:hAnsi="Times New Roman"/>
                <w:b w:val="0"/>
                <w:bCs/>
                <w:sz w:val="22"/>
                <w:szCs w:val="22"/>
              </w:rPr>
              <w:t>-</w:t>
            </w:r>
            <w:r w:rsidR="00300013" w:rsidRPr="002930DA">
              <w:rPr>
                <w:rFonts w:ascii="Times New Roman" w:hAnsi="Times New Roman"/>
                <w:b w:val="0"/>
                <w:bCs/>
                <w:sz w:val="22"/>
                <w:szCs w:val="22"/>
              </w:rPr>
              <w:t>wide licence</w:t>
            </w:r>
            <w:r w:rsidR="00892BD0">
              <w:rPr>
                <w:rFonts w:ascii="Times New Roman" w:hAnsi="Times New Roman"/>
                <w:b w:val="0"/>
                <w:bCs/>
                <w:sz w:val="22"/>
                <w:szCs w:val="22"/>
              </w:rPr>
              <w:t>.</w:t>
            </w:r>
            <w:r w:rsidRPr="00892BD0">
              <w:rPr>
                <w:rFonts w:ascii="Times New Roman" w:hAnsi="Times New Roman"/>
                <w:b w:val="0"/>
                <w:bCs/>
                <w:sz w:val="22"/>
                <w:szCs w:val="22"/>
              </w:rPr>
              <w:t xml:space="preserve"> </w:t>
            </w:r>
          </w:p>
          <w:p w14:paraId="185D78F4" w14:textId="26FE151E" w:rsidR="00585D1F" w:rsidRPr="005A0ED8" w:rsidRDefault="00585D1F" w:rsidP="00DF6A93">
            <w:pPr>
              <w:pStyle w:val="TableColHead"/>
              <w:keepNext w:val="0"/>
              <w:rPr>
                <w:rFonts w:ascii="Times New Roman" w:hAnsi="Times New Roman"/>
                <w:b w:val="0"/>
                <w:bCs/>
                <w:sz w:val="22"/>
                <w:szCs w:val="22"/>
              </w:rPr>
            </w:pPr>
            <w:r>
              <w:rPr>
                <w:rFonts w:ascii="Times New Roman" w:hAnsi="Times New Roman"/>
                <w:b w:val="0"/>
                <w:bCs/>
              </w:rPr>
              <w:t>Note: If further charges are applicable, the ACMA will apportion the charge so that all applications that are assessed against each other will incur the same</w:t>
            </w:r>
            <w:r w:rsidR="001B3770">
              <w:rPr>
                <w:rFonts w:ascii="Times New Roman" w:hAnsi="Times New Roman"/>
                <w:b w:val="0"/>
                <w:bCs/>
              </w:rPr>
              <w:t xml:space="preserve"> additional</w:t>
            </w:r>
            <w:r>
              <w:rPr>
                <w:rFonts w:ascii="Times New Roman" w:hAnsi="Times New Roman"/>
                <w:b w:val="0"/>
                <w:bCs/>
              </w:rPr>
              <w:t xml:space="preserve"> charge</w:t>
            </w:r>
            <w:r w:rsidR="001B3770">
              <w:rPr>
                <w:rFonts w:ascii="Times New Roman" w:hAnsi="Times New Roman"/>
                <w:b w:val="0"/>
                <w:bCs/>
              </w:rPr>
              <w:t xml:space="preserve">, determined using the hourly rate. </w:t>
            </w:r>
          </w:p>
        </w:tc>
        <w:tc>
          <w:tcPr>
            <w:tcW w:w="2778" w:type="dxa"/>
            <w:tcBorders>
              <w:top w:val="nil"/>
              <w:left w:val="nil"/>
              <w:bottom w:val="nil"/>
              <w:right w:val="nil"/>
            </w:tcBorders>
          </w:tcPr>
          <w:p w14:paraId="4EF291C7" w14:textId="77777777" w:rsidR="00773614" w:rsidRDefault="001F3D3C" w:rsidP="00DF6A93">
            <w:pPr>
              <w:pStyle w:val="TableColHead"/>
              <w:keepNext w:val="0"/>
              <w:rPr>
                <w:rFonts w:ascii="Times New Roman" w:hAnsi="Times New Roman"/>
                <w:b w:val="0"/>
                <w:bCs/>
                <w:sz w:val="22"/>
                <w:szCs w:val="22"/>
              </w:rPr>
            </w:pPr>
            <w:r>
              <w:rPr>
                <w:rFonts w:ascii="Times New Roman" w:hAnsi="Times New Roman"/>
                <w:b w:val="0"/>
                <w:bCs/>
                <w:sz w:val="22"/>
                <w:szCs w:val="22"/>
              </w:rPr>
              <w:lastRenderedPageBreak/>
              <w:t xml:space="preserve">The </w:t>
            </w:r>
            <w:r w:rsidR="00981739">
              <w:rPr>
                <w:rFonts w:ascii="Times New Roman" w:hAnsi="Times New Roman"/>
                <w:b w:val="0"/>
                <w:bCs/>
                <w:sz w:val="22"/>
                <w:szCs w:val="22"/>
              </w:rPr>
              <w:t>amount worked out using the following formula:</w:t>
            </w:r>
          </w:p>
          <w:p w14:paraId="6F3547AC" w14:textId="77777777" w:rsidR="00981739" w:rsidRDefault="00981739" w:rsidP="00DF6A93">
            <w:pPr>
              <w:pStyle w:val="TableColHead"/>
              <w:keepNext w:val="0"/>
              <w:rPr>
                <w:rFonts w:ascii="Times New Roman" w:hAnsi="Times New Roman"/>
                <w:b w:val="0"/>
                <w:bCs/>
                <w:sz w:val="22"/>
                <w:szCs w:val="22"/>
              </w:rPr>
            </w:pPr>
          </w:p>
          <w:p w14:paraId="10A860F2" w14:textId="50ADE7A2" w:rsidR="00743CA4" w:rsidRPr="009D4A39" w:rsidRDefault="00140056" w:rsidP="009D4A39">
            <w:pPr>
              <w:pStyle w:val="TableColHead"/>
              <w:keepNext w:val="0"/>
              <w:spacing w:before="360" w:after="360"/>
              <w:rPr>
                <w:rFonts w:ascii="Times New Roman" w:hAnsi="Times New Roman"/>
                <w:b w:val="0"/>
                <w:bCs/>
                <w:sz w:val="22"/>
                <w:szCs w:val="22"/>
              </w:rPr>
            </w:pPr>
            <m:oMathPara>
              <m:oMath>
                <m:f>
                  <m:fPr>
                    <m:ctrlPr>
                      <w:rPr>
                        <w:rFonts w:ascii="Cambria Math" w:hAnsi="Cambria Math"/>
                        <w:b w:val="0"/>
                        <w:bCs/>
                        <w:i/>
                        <w:sz w:val="22"/>
                        <w:szCs w:val="22"/>
                      </w:rPr>
                    </m:ctrlPr>
                  </m:fPr>
                  <m:num>
                    <m:r>
                      <m:rPr>
                        <m:sty m:val="bi"/>
                      </m:rPr>
                      <w:rPr>
                        <w:rFonts w:ascii="Cambria Math" w:hAnsi="Cambria Math"/>
                        <w:sz w:val="22"/>
                        <w:szCs w:val="22"/>
                      </w:rPr>
                      <m:t>THR</m:t>
                    </m:r>
                  </m:num>
                  <m:den>
                    <m:r>
                      <m:rPr>
                        <m:sty m:val="bi"/>
                      </m:rPr>
                      <w:rPr>
                        <w:rFonts w:ascii="Cambria Math" w:hAnsi="Cambria Math"/>
                        <w:sz w:val="22"/>
                        <w:szCs w:val="22"/>
                      </w:rPr>
                      <m:t>N</m:t>
                    </m:r>
                    <m:r>
                      <m:rPr>
                        <m:sty m:val="b"/>
                      </m:rPr>
                      <w:rPr>
                        <w:rFonts w:ascii="Cambria Math" w:hAnsi="Cambria Math"/>
                        <w:sz w:val="22"/>
                        <w:szCs w:val="22"/>
                      </w:rPr>
                      <m:t>+1</m:t>
                    </m:r>
                  </m:den>
                </m:f>
              </m:oMath>
            </m:oMathPara>
          </w:p>
          <w:p w14:paraId="2607007E" w14:textId="4A13E177" w:rsidR="00743CA4" w:rsidRPr="00605181" w:rsidRDefault="00D86DFE" w:rsidP="00DF6A93">
            <w:pPr>
              <w:pStyle w:val="TableColHead"/>
              <w:keepNext w:val="0"/>
              <w:rPr>
                <w:rFonts w:ascii="Times New Roman" w:hAnsi="Times New Roman"/>
                <w:b w:val="0"/>
                <w:bCs/>
                <w:sz w:val="22"/>
                <w:szCs w:val="22"/>
              </w:rPr>
            </w:pPr>
            <w:r w:rsidRPr="009D4A39">
              <w:rPr>
                <w:rFonts w:ascii="Times New Roman" w:hAnsi="Times New Roman"/>
                <w:b w:val="0"/>
                <w:bCs/>
                <w:sz w:val="22"/>
                <w:szCs w:val="22"/>
              </w:rPr>
              <w:t>w</w:t>
            </w:r>
            <w:r w:rsidR="00743CA4" w:rsidRPr="00605181">
              <w:rPr>
                <w:rFonts w:ascii="Times New Roman" w:hAnsi="Times New Roman"/>
                <w:b w:val="0"/>
                <w:bCs/>
                <w:sz w:val="22"/>
                <w:szCs w:val="22"/>
              </w:rPr>
              <w:t>here:</w:t>
            </w:r>
          </w:p>
          <w:p w14:paraId="702DCFCF" w14:textId="3D5474CF" w:rsidR="00743CA4" w:rsidRPr="00605181" w:rsidRDefault="00743CA4" w:rsidP="00DF6A93">
            <w:pPr>
              <w:pStyle w:val="TableColHead"/>
              <w:keepNext w:val="0"/>
              <w:rPr>
                <w:rFonts w:ascii="Times New Roman" w:hAnsi="Times New Roman"/>
                <w:b w:val="0"/>
                <w:bCs/>
                <w:sz w:val="22"/>
                <w:szCs w:val="22"/>
                <w:highlight w:val="yellow"/>
              </w:rPr>
            </w:pPr>
            <w:r w:rsidRPr="009D4A39">
              <w:rPr>
                <w:rFonts w:ascii="Times New Roman" w:hAnsi="Times New Roman"/>
                <w:i/>
                <w:iCs/>
                <w:sz w:val="22"/>
                <w:szCs w:val="22"/>
              </w:rPr>
              <w:t>THR</w:t>
            </w:r>
            <w:r w:rsidRPr="00605181">
              <w:rPr>
                <w:rFonts w:ascii="Times New Roman" w:hAnsi="Times New Roman"/>
                <w:b w:val="0"/>
                <w:bCs/>
                <w:sz w:val="22"/>
                <w:szCs w:val="22"/>
              </w:rPr>
              <w:t xml:space="preserve"> means the total </w:t>
            </w:r>
            <w:r w:rsidR="000C07D9" w:rsidRPr="00605181">
              <w:rPr>
                <w:rFonts w:ascii="Times New Roman" w:hAnsi="Times New Roman"/>
                <w:b w:val="0"/>
                <w:bCs/>
                <w:sz w:val="22"/>
                <w:szCs w:val="22"/>
              </w:rPr>
              <w:t>hourly rate</w:t>
            </w:r>
            <w:r w:rsidR="00674C94" w:rsidRPr="00605181">
              <w:rPr>
                <w:rFonts w:ascii="Times New Roman" w:hAnsi="Times New Roman"/>
                <w:b w:val="0"/>
                <w:bCs/>
                <w:sz w:val="22"/>
                <w:szCs w:val="22"/>
              </w:rPr>
              <w:t xml:space="preserve">, </w:t>
            </w:r>
            <w:r w:rsidR="00CB5300" w:rsidRPr="00605181">
              <w:rPr>
                <w:rFonts w:ascii="Times New Roman" w:hAnsi="Times New Roman"/>
                <w:b w:val="0"/>
                <w:bCs/>
                <w:sz w:val="22"/>
                <w:szCs w:val="22"/>
              </w:rPr>
              <w:t xml:space="preserve">an amount worked out by multiplying the hourly rate by the </w:t>
            </w:r>
            <w:r w:rsidR="002C0726" w:rsidRPr="00605181">
              <w:rPr>
                <w:rFonts w:ascii="Times New Roman" w:hAnsi="Times New Roman"/>
                <w:b w:val="0"/>
                <w:bCs/>
                <w:sz w:val="22"/>
                <w:szCs w:val="22"/>
              </w:rPr>
              <w:t xml:space="preserve">time taken to assess </w:t>
            </w:r>
            <w:r w:rsidR="00196007" w:rsidRPr="001E6E80">
              <w:rPr>
                <w:rFonts w:ascii="Times New Roman" w:hAnsi="Times New Roman"/>
                <w:b w:val="0"/>
                <w:bCs/>
                <w:sz w:val="22"/>
                <w:szCs w:val="22"/>
              </w:rPr>
              <w:t xml:space="preserve">each of </w:t>
            </w:r>
            <w:r w:rsidR="002C0726" w:rsidRPr="00605181">
              <w:rPr>
                <w:rFonts w:ascii="Times New Roman" w:hAnsi="Times New Roman"/>
                <w:b w:val="0"/>
                <w:bCs/>
                <w:sz w:val="22"/>
                <w:szCs w:val="22"/>
              </w:rPr>
              <w:t xml:space="preserve">the </w:t>
            </w:r>
            <w:r w:rsidR="00320C24" w:rsidRPr="00605181">
              <w:rPr>
                <w:rFonts w:ascii="Times New Roman" w:hAnsi="Times New Roman"/>
                <w:b w:val="0"/>
                <w:bCs/>
                <w:sz w:val="22"/>
                <w:szCs w:val="22"/>
              </w:rPr>
              <w:t xml:space="preserve">first </w:t>
            </w:r>
            <w:r w:rsidR="002C0726" w:rsidRPr="00605181">
              <w:rPr>
                <w:rFonts w:ascii="Times New Roman" w:hAnsi="Times New Roman"/>
                <w:b w:val="0"/>
                <w:bCs/>
                <w:sz w:val="22"/>
                <w:szCs w:val="22"/>
              </w:rPr>
              <w:t>application</w:t>
            </w:r>
            <w:r w:rsidR="00F120EA" w:rsidRPr="00605181">
              <w:rPr>
                <w:rFonts w:ascii="Times New Roman" w:hAnsi="Times New Roman"/>
                <w:b w:val="0"/>
                <w:bCs/>
                <w:sz w:val="22"/>
                <w:szCs w:val="22"/>
              </w:rPr>
              <w:t xml:space="preserve"> and any other application against which the first application is assessed</w:t>
            </w:r>
            <w:r w:rsidR="002C0726" w:rsidRPr="00605181">
              <w:rPr>
                <w:rFonts w:ascii="Times New Roman" w:hAnsi="Times New Roman"/>
                <w:b w:val="0"/>
                <w:bCs/>
                <w:sz w:val="22"/>
                <w:szCs w:val="22"/>
              </w:rPr>
              <w:t>;</w:t>
            </w:r>
          </w:p>
          <w:p w14:paraId="54F5F597" w14:textId="4D815D0C" w:rsidR="002C0726" w:rsidRPr="00605181" w:rsidRDefault="002C0726" w:rsidP="00DF6A93">
            <w:pPr>
              <w:pStyle w:val="TableColHead"/>
              <w:keepNext w:val="0"/>
              <w:rPr>
                <w:rFonts w:ascii="Times New Roman" w:hAnsi="Times New Roman"/>
                <w:b w:val="0"/>
                <w:bCs/>
                <w:sz w:val="22"/>
                <w:szCs w:val="22"/>
                <w:u w:val="single"/>
              </w:rPr>
            </w:pPr>
            <w:r w:rsidRPr="00605181">
              <w:rPr>
                <w:rFonts w:ascii="Times New Roman" w:hAnsi="Times New Roman"/>
                <w:i/>
                <w:iCs/>
                <w:sz w:val="22"/>
                <w:szCs w:val="22"/>
              </w:rPr>
              <w:t>N</w:t>
            </w:r>
            <w:r w:rsidRPr="00605181">
              <w:rPr>
                <w:rFonts w:ascii="Times New Roman" w:hAnsi="Times New Roman"/>
                <w:b w:val="0"/>
                <w:bCs/>
                <w:sz w:val="22"/>
                <w:szCs w:val="22"/>
              </w:rPr>
              <w:t xml:space="preserve"> means the number of applications </w:t>
            </w:r>
            <w:r w:rsidR="007E28BC" w:rsidRPr="00605181">
              <w:rPr>
                <w:rFonts w:ascii="Times New Roman" w:hAnsi="Times New Roman"/>
                <w:b w:val="0"/>
                <w:bCs/>
                <w:sz w:val="22"/>
                <w:szCs w:val="22"/>
              </w:rPr>
              <w:t>for the licence</w:t>
            </w:r>
            <w:r w:rsidR="00C00FB7" w:rsidRPr="00605181">
              <w:rPr>
                <w:rFonts w:ascii="Times New Roman" w:hAnsi="Times New Roman"/>
                <w:b w:val="0"/>
                <w:bCs/>
                <w:sz w:val="22"/>
                <w:szCs w:val="22"/>
              </w:rPr>
              <w:t xml:space="preserve"> against which the </w:t>
            </w:r>
            <w:r w:rsidR="0070545B" w:rsidRPr="00605181">
              <w:rPr>
                <w:rFonts w:ascii="Times New Roman" w:hAnsi="Times New Roman"/>
                <w:b w:val="0"/>
                <w:bCs/>
                <w:sz w:val="22"/>
                <w:szCs w:val="22"/>
              </w:rPr>
              <w:t>first application is a</w:t>
            </w:r>
            <w:r w:rsidR="00320C24" w:rsidRPr="00605181">
              <w:rPr>
                <w:rFonts w:ascii="Times New Roman" w:hAnsi="Times New Roman"/>
                <w:b w:val="0"/>
                <w:bCs/>
                <w:sz w:val="22"/>
                <w:szCs w:val="22"/>
              </w:rPr>
              <w:t>s</w:t>
            </w:r>
            <w:r w:rsidR="0070545B" w:rsidRPr="00605181">
              <w:rPr>
                <w:rFonts w:ascii="Times New Roman" w:hAnsi="Times New Roman"/>
                <w:b w:val="0"/>
                <w:bCs/>
                <w:sz w:val="22"/>
                <w:szCs w:val="22"/>
              </w:rPr>
              <w:t>sessed</w:t>
            </w:r>
            <w:r w:rsidR="007E28BC">
              <w:rPr>
                <w:rFonts w:ascii="Times New Roman" w:hAnsi="Times New Roman"/>
                <w:b w:val="0"/>
                <w:bCs/>
                <w:sz w:val="22"/>
                <w:szCs w:val="22"/>
                <w:u w:val="single"/>
              </w:rPr>
              <w:t xml:space="preserve"> </w:t>
            </w:r>
          </w:p>
        </w:tc>
      </w:tr>
    </w:tbl>
    <w:p w14:paraId="48E575BA" w14:textId="65883B23" w:rsidR="00DB1DAB" w:rsidRDefault="00DB1DAB" w:rsidP="00C07A9D">
      <w:pPr>
        <w:pStyle w:val="subsection"/>
        <w:pageBreakBefore/>
        <w:rPr>
          <w:b/>
          <w:bCs/>
        </w:rPr>
      </w:pPr>
      <w:r w:rsidRPr="005E5330">
        <w:rPr>
          <w:b/>
          <w:bCs/>
        </w:rPr>
        <w:lastRenderedPageBreak/>
        <w:t xml:space="preserve">Table </w:t>
      </w:r>
      <w:r w:rsidR="00B90AFC">
        <w:rPr>
          <w:b/>
          <w:bCs/>
        </w:rPr>
        <w:t>5</w:t>
      </w:r>
      <w:r w:rsidRPr="005E5330">
        <w:rPr>
          <w:b/>
          <w:bCs/>
        </w:rPr>
        <w:t xml:space="preserve">  Charges relating to issue of </w:t>
      </w:r>
      <w:proofErr w:type="spellStart"/>
      <w:r w:rsidRPr="005E5330">
        <w:rPr>
          <w:b/>
          <w:bCs/>
        </w:rPr>
        <w:t>non</w:t>
      </w:r>
      <w:r w:rsidR="00746000" w:rsidRPr="005E5330">
        <w:rPr>
          <w:b/>
          <w:bCs/>
        </w:rPr>
        <w:t xml:space="preserve"> </w:t>
      </w:r>
      <w:r w:rsidRPr="005E5330">
        <w:rPr>
          <w:b/>
          <w:bCs/>
        </w:rPr>
        <w:t>assigned</w:t>
      </w:r>
      <w:proofErr w:type="spellEnd"/>
      <w:r w:rsidRPr="005E5330">
        <w:rPr>
          <w:b/>
          <w:bCs/>
        </w:rPr>
        <w:t xml:space="preserve"> apparatus licences</w:t>
      </w:r>
    </w:p>
    <w:tbl>
      <w:tblPr>
        <w:tblW w:w="0" w:type="auto"/>
        <w:tblLayout w:type="fixed"/>
        <w:tblLook w:val="0000" w:firstRow="0" w:lastRow="0" w:firstColumn="0" w:lastColumn="0" w:noHBand="0" w:noVBand="0"/>
      </w:tblPr>
      <w:tblGrid>
        <w:gridCol w:w="1188"/>
        <w:gridCol w:w="4560"/>
        <w:gridCol w:w="2778"/>
      </w:tblGrid>
      <w:tr w:rsidR="00DB1DAB" w:rsidRPr="005359D2" w14:paraId="61D111D5" w14:textId="77777777" w:rsidTr="00EB3E37">
        <w:trPr>
          <w:cantSplit/>
        </w:trPr>
        <w:tc>
          <w:tcPr>
            <w:tcW w:w="1188" w:type="dxa"/>
            <w:tcBorders>
              <w:top w:val="nil"/>
              <w:left w:val="nil"/>
              <w:bottom w:val="single" w:sz="4" w:space="0" w:color="auto"/>
              <w:right w:val="nil"/>
            </w:tcBorders>
          </w:tcPr>
          <w:p w14:paraId="699688B4" w14:textId="77777777" w:rsidR="00DB1DAB" w:rsidRDefault="00DB1DAB" w:rsidP="00EB3E37">
            <w:pPr>
              <w:pStyle w:val="TableColHead"/>
            </w:pPr>
            <w:r w:rsidRPr="005359D2">
              <w:t>Column 1</w:t>
            </w:r>
          </w:p>
          <w:p w14:paraId="4F075BE6" w14:textId="77777777" w:rsidR="00DB1DAB" w:rsidRPr="005359D2" w:rsidRDefault="00DB1DAB" w:rsidP="00EB3E37">
            <w:pPr>
              <w:pStyle w:val="TableColHead"/>
              <w:spacing w:before="60"/>
            </w:pPr>
            <w:r w:rsidRPr="005359D2">
              <w:t>Item</w:t>
            </w:r>
          </w:p>
        </w:tc>
        <w:tc>
          <w:tcPr>
            <w:tcW w:w="4560" w:type="dxa"/>
            <w:tcBorders>
              <w:top w:val="nil"/>
              <w:left w:val="nil"/>
              <w:bottom w:val="single" w:sz="4" w:space="0" w:color="auto"/>
              <w:right w:val="nil"/>
            </w:tcBorders>
          </w:tcPr>
          <w:p w14:paraId="685D5FB8" w14:textId="77777777" w:rsidR="00DB1DAB" w:rsidRDefault="00DB1DAB" w:rsidP="00EB3E37">
            <w:pPr>
              <w:pStyle w:val="TableColHead"/>
            </w:pPr>
            <w:r w:rsidRPr="005359D2">
              <w:t>Column 2</w:t>
            </w:r>
          </w:p>
          <w:p w14:paraId="612DF587" w14:textId="77777777" w:rsidR="00DB1DAB" w:rsidRPr="005359D2" w:rsidRDefault="00DB1DAB" w:rsidP="00EB3E37">
            <w:pPr>
              <w:pStyle w:val="TableColHead"/>
              <w:spacing w:before="60"/>
            </w:pPr>
            <w:r>
              <w:t>Service/</w:t>
            </w:r>
            <w:r w:rsidRPr="005359D2">
              <w:t>Matter</w:t>
            </w:r>
          </w:p>
        </w:tc>
        <w:tc>
          <w:tcPr>
            <w:tcW w:w="2778" w:type="dxa"/>
            <w:tcBorders>
              <w:top w:val="nil"/>
              <w:left w:val="nil"/>
              <w:bottom w:val="single" w:sz="4" w:space="0" w:color="auto"/>
              <w:right w:val="nil"/>
            </w:tcBorders>
          </w:tcPr>
          <w:p w14:paraId="3B311429" w14:textId="4D9A7E26" w:rsidR="00DB1DAB" w:rsidRDefault="00DB1DAB" w:rsidP="00EB3E37">
            <w:pPr>
              <w:pStyle w:val="TableColHead"/>
            </w:pPr>
            <w:r w:rsidRPr="005359D2">
              <w:t>Column 3</w:t>
            </w:r>
          </w:p>
          <w:p w14:paraId="64DF33BF" w14:textId="77777777" w:rsidR="00DB1DAB" w:rsidRPr="005359D2" w:rsidRDefault="00DB1DAB" w:rsidP="00EB3E37">
            <w:pPr>
              <w:pStyle w:val="TableColHead"/>
              <w:spacing w:before="60"/>
            </w:pPr>
            <w:r w:rsidRPr="005359D2">
              <w:t>Charge</w:t>
            </w:r>
          </w:p>
        </w:tc>
      </w:tr>
      <w:tr w:rsidR="00DB1DAB" w:rsidRPr="005359D2" w14:paraId="1F1D8F30" w14:textId="77777777" w:rsidTr="00EB3E37">
        <w:trPr>
          <w:cantSplit/>
        </w:trPr>
        <w:tc>
          <w:tcPr>
            <w:tcW w:w="1188" w:type="dxa"/>
            <w:tcBorders>
              <w:top w:val="single" w:sz="4" w:space="0" w:color="auto"/>
              <w:left w:val="nil"/>
              <w:bottom w:val="single" w:sz="4" w:space="0" w:color="auto"/>
              <w:right w:val="nil"/>
            </w:tcBorders>
          </w:tcPr>
          <w:p w14:paraId="2CA6045A" w14:textId="392BE2D3" w:rsidR="00DB1DAB" w:rsidRPr="005359D2" w:rsidRDefault="00E533BB" w:rsidP="00EB3E37">
            <w:pPr>
              <w:pStyle w:val="TableText"/>
              <w:ind w:left="227"/>
            </w:pPr>
            <w:r>
              <w:t>2.5.1</w:t>
            </w:r>
          </w:p>
        </w:tc>
        <w:tc>
          <w:tcPr>
            <w:tcW w:w="4560" w:type="dxa"/>
            <w:tcBorders>
              <w:top w:val="single" w:sz="4" w:space="0" w:color="auto"/>
              <w:left w:val="nil"/>
              <w:bottom w:val="single" w:sz="4" w:space="0" w:color="auto"/>
              <w:right w:val="nil"/>
            </w:tcBorders>
          </w:tcPr>
          <w:p w14:paraId="4B476C81" w14:textId="15695125" w:rsidR="00DB1DAB" w:rsidRPr="00EB0648" w:rsidRDefault="00DB1DAB" w:rsidP="00DB1DAB">
            <w:pPr>
              <w:pStyle w:val="TableText"/>
            </w:pPr>
            <w:r w:rsidRPr="00EB0648">
              <w:t xml:space="preserve">Considering </w:t>
            </w:r>
            <w:r w:rsidR="0070464A" w:rsidRPr="00EB0648">
              <w:t xml:space="preserve">an application for </w:t>
            </w:r>
            <w:r w:rsidR="005F30B9" w:rsidRPr="00EB0648">
              <w:t>the issue of</w:t>
            </w:r>
            <w:r w:rsidR="0010071D">
              <w:t xml:space="preserve"> any of</w:t>
            </w:r>
            <w:r w:rsidR="005F30B9" w:rsidRPr="00EB0648">
              <w:t xml:space="preserve"> </w:t>
            </w:r>
            <w:r w:rsidR="001C6B7A" w:rsidRPr="00EB0648">
              <w:t>the following non</w:t>
            </w:r>
            <w:r w:rsidR="00746000" w:rsidRPr="00EB0648">
              <w:t xml:space="preserve"> </w:t>
            </w:r>
            <w:r w:rsidR="001C6B7A" w:rsidRPr="00EB0648">
              <w:t>assigned apparatus licences</w:t>
            </w:r>
            <w:r w:rsidR="00B45261" w:rsidRPr="00EB0648">
              <w:t xml:space="preserve"> and issuing the licence (if applicable)</w:t>
            </w:r>
            <w:r w:rsidR="001C6B7A" w:rsidRPr="00EB0648">
              <w:t>:</w:t>
            </w:r>
          </w:p>
          <w:p w14:paraId="5945B875" w14:textId="2253EBAE" w:rsidR="00BD5C4B" w:rsidRPr="00EB0648" w:rsidRDefault="00754D1E" w:rsidP="00E47E79">
            <w:pPr>
              <w:pStyle w:val="TableText"/>
              <w:numPr>
                <w:ilvl w:val="0"/>
                <w:numId w:val="7"/>
              </w:numPr>
              <w:ind w:left="829"/>
            </w:pPr>
            <w:r w:rsidRPr="00C07A9D">
              <w:t xml:space="preserve">an amateur licence </w:t>
            </w:r>
            <w:r w:rsidR="00E4779A" w:rsidRPr="00C07A9D">
              <w:t xml:space="preserve">where the applicant </w:t>
            </w:r>
            <w:r w:rsidR="001D4D27" w:rsidRPr="00C07A9D">
              <w:t>holds a</w:t>
            </w:r>
            <w:r w:rsidR="006C1C5E" w:rsidRPr="00C07A9D">
              <w:t>ny of the following kinds of</w:t>
            </w:r>
            <w:r w:rsidR="001D4D27" w:rsidRPr="00C07A9D">
              <w:t xml:space="preserve"> certificate</w:t>
            </w:r>
            <w:r w:rsidR="006C1C5E" w:rsidRPr="00C07A9D">
              <w:t>s</w:t>
            </w:r>
            <w:r w:rsidR="001D4D27" w:rsidRPr="00C07A9D">
              <w:t xml:space="preserve"> of proficiency</w:t>
            </w:r>
            <w:r w:rsidR="006C1C5E" w:rsidRPr="00C07A9D">
              <w:t>:</w:t>
            </w:r>
          </w:p>
          <w:p w14:paraId="57DABC06" w14:textId="3F3C3A60" w:rsidR="006C1C5E" w:rsidRPr="00EB0648" w:rsidRDefault="00BD6B1E" w:rsidP="00E47E79">
            <w:pPr>
              <w:pStyle w:val="TableText"/>
              <w:numPr>
                <w:ilvl w:val="0"/>
                <w:numId w:val="5"/>
              </w:numPr>
              <w:ind w:left="1252" w:hanging="425"/>
            </w:pPr>
            <w:r w:rsidRPr="00EB0648">
              <w:rPr>
                <w:szCs w:val="22"/>
              </w:rPr>
              <w:t xml:space="preserve">Amateur </w:t>
            </w:r>
            <w:r w:rsidR="003764BE" w:rsidRPr="00EB0648">
              <w:rPr>
                <w:szCs w:val="22"/>
              </w:rPr>
              <w:t>Operator’s Certificate of Proficiency (Advanced);</w:t>
            </w:r>
          </w:p>
          <w:p w14:paraId="3243BBF6" w14:textId="2EFBFA5A" w:rsidR="003764BE" w:rsidRPr="00EB0648" w:rsidRDefault="003764BE" w:rsidP="00E47E79">
            <w:pPr>
              <w:pStyle w:val="TableText"/>
              <w:numPr>
                <w:ilvl w:val="0"/>
                <w:numId w:val="5"/>
              </w:numPr>
              <w:ind w:left="1252" w:hanging="425"/>
            </w:pPr>
            <w:r w:rsidRPr="00EB0648">
              <w:rPr>
                <w:szCs w:val="22"/>
              </w:rPr>
              <w:t>Amateur Operator’s Certificate of Proficiency (Standard);</w:t>
            </w:r>
          </w:p>
          <w:p w14:paraId="18E720FF" w14:textId="7B7BDDB5" w:rsidR="002455E9" w:rsidRPr="00EB0648" w:rsidRDefault="00DB65A2" w:rsidP="00E47E79">
            <w:pPr>
              <w:pStyle w:val="TableText"/>
              <w:numPr>
                <w:ilvl w:val="0"/>
                <w:numId w:val="5"/>
              </w:numPr>
              <w:ind w:left="1252" w:hanging="425"/>
            </w:pPr>
            <w:r w:rsidRPr="00EB0648">
              <w:rPr>
                <w:szCs w:val="22"/>
              </w:rPr>
              <w:t>Amateur Operator’s Certificate of Proficiency (Foundation)</w:t>
            </w:r>
          </w:p>
          <w:p w14:paraId="65DAEDD8" w14:textId="63A98441" w:rsidR="00396E35" w:rsidRPr="00EB0648" w:rsidRDefault="00A75078" w:rsidP="00E47E79">
            <w:pPr>
              <w:pStyle w:val="TableText"/>
              <w:numPr>
                <w:ilvl w:val="0"/>
                <w:numId w:val="7"/>
              </w:numPr>
              <w:ind w:left="829"/>
            </w:pPr>
            <w:r>
              <w:t>m</w:t>
            </w:r>
            <w:r w:rsidR="00CD068E" w:rsidRPr="00EB0648">
              <w:t xml:space="preserve">aritime coast licence </w:t>
            </w:r>
            <w:r w:rsidR="004318F3" w:rsidRPr="00EB0648">
              <w:t>(limited coast non</w:t>
            </w:r>
            <w:r w:rsidR="00746000" w:rsidRPr="00EB0648">
              <w:t xml:space="preserve"> </w:t>
            </w:r>
            <w:r w:rsidR="004318F3" w:rsidRPr="00EB0648">
              <w:t xml:space="preserve">assigned station) </w:t>
            </w:r>
          </w:p>
          <w:p w14:paraId="3E15074C" w14:textId="79439604" w:rsidR="006F2C9D" w:rsidRPr="00EB0648" w:rsidRDefault="00A75078" w:rsidP="00E47E79">
            <w:pPr>
              <w:pStyle w:val="TableText"/>
              <w:numPr>
                <w:ilvl w:val="0"/>
                <w:numId w:val="7"/>
              </w:numPr>
              <w:ind w:left="831"/>
            </w:pPr>
            <w:r>
              <w:t>m</w:t>
            </w:r>
            <w:r w:rsidR="006F2C9D" w:rsidRPr="00EB0648">
              <w:t xml:space="preserve">aritime coast licence </w:t>
            </w:r>
            <w:r w:rsidR="00CE6D57" w:rsidRPr="00EB0648">
              <w:t xml:space="preserve">(limited coast marine rescue station) </w:t>
            </w:r>
          </w:p>
          <w:p w14:paraId="683026E4" w14:textId="30DF0094" w:rsidR="006F2C9D" w:rsidRPr="00EB0648" w:rsidRDefault="00F25A21" w:rsidP="00E47E79">
            <w:pPr>
              <w:pStyle w:val="TableText"/>
              <w:numPr>
                <w:ilvl w:val="0"/>
                <w:numId w:val="7"/>
              </w:numPr>
              <w:ind w:left="831"/>
            </w:pPr>
            <w:r>
              <w:t>o</w:t>
            </w:r>
            <w:r w:rsidR="00FF1AF6" w:rsidRPr="00EB0648">
              <w:t>utpost licence</w:t>
            </w:r>
            <w:r w:rsidR="006610AF" w:rsidRPr="00EB0648">
              <w:t xml:space="preserve"> (outpost </w:t>
            </w:r>
            <w:r w:rsidR="00FF1AF6" w:rsidRPr="00EB0648">
              <w:t>non assigned station</w:t>
            </w:r>
            <w:r w:rsidR="006610AF" w:rsidRPr="00EB0648">
              <w:t>)</w:t>
            </w:r>
          </w:p>
          <w:p w14:paraId="39849FE7" w14:textId="14C98293" w:rsidR="00FF1AF6" w:rsidRPr="00EB0648" w:rsidRDefault="00251447" w:rsidP="00E47E79">
            <w:pPr>
              <w:pStyle w:val="TableText"/>
              <w:numPr>
                <w:ilvl w:val="0"/>
                <w:numId w:val="7"/>
              </w:numPr>
              <w:ind w:left="831"/>
            </w:pPr>
            <w:r w:rsidRPr="00EB0648">
              <w:t xml:space="preserve">scientific licence </w:t>
            </w:r>
            <w:r w:rsidR="00242BED" w:rsidRPr="00EB0648">
              <w:t xml:space="preserve">(scientific non assigned station) </w:t>
            </w:r>
          </w:p>
          <w:p w14:paraId="0315B3FD" w14:textId="7626019B" w:rsidR="00234D07" w:rsidRPr="00EB0648" w:rsidRDefault="00F25A21" w:rsidP="00E47E79">
            <w:pPr>
              <w:pStyle w:val="TableText"/>
              <w:numPr>
                <w:ilvl w:val="0"/>
                <w:numId w:val="7"/>
              </w:numPr>
              <w:ind w:left="831"/>
            </w:pPr>
            <w:r>
              <w:t>m</w:t>
            </w:r>
            <w:r w:rsidR="00234D07" w:rsidRPr="00EB0648">
              <w:t xml:space="preserve">aritime ship licence </w:t>
            </w:r>
            <w:r w:rsidR="009330BB" w:rsidRPr="00EB0648">
              <w:t>(</w:t>
            </w:r>
            <w:r w:rsidR="00512064" w:rsidRPr="00EB0648">
              <w:t>ship station</w:t>
            </w:r>
            <w:r w:rsidR="009330BB" w:rsidRPr="00EB0648">
              <w:t xml:space="preserve"> class B </w:t>
            </w:r>
            <w:proofErr w:type="spellStart"/>
            <w:r w:rsidR="009330BB" w:rsidRPr="00EB0648">
              <w:t>non assigned</w:t>
            </w:r>
            <w:proofErr w:type="spellEnd"/>
            <w:r w:rsidR="009330BB" w:rsidRPr="00EB0648">
              <w:t xml:space="preserve">) </w:t>
            </w:r>
          </w:p>
          <w:p w14:paraId="33CBAE3A" w14:textId="2B18A154" w:rsidR="00234D07" w:rsidRPr="00EB0648" w:rsidRDefault="00F25A21" w:rsidP="00E47E79">
            <w:pPr>
              <w:pStyle w:val="TableText"/>
              <w:numPr>
                <w:ilvl w:val="0"/>
                <w:numId w:val="7"/>
              </w:numPr>
              <w:ind w:left="831"/>
            </w:pPr>
            <w:r>
              <w:t>m</w:t>
            </w:r>
            <w:r w:rsidR="009C408F" w:rsidRPr="00EB0648">
              <w:t xml:space="preserve">aritime ship licence </w:t>
            </w:r>
            <w:r w:rsidR="00512064" w:rsidRPr="00EB0648">
              <w:t xml:space="preserve">(ship station class C non assigned) </w:t>
            </w:r>
          </w:p>
          <w:p w14:paraId="0EFF9627" w14:textId="3EADA0C0" w:rsidR="005971E3" w:rsidRPr="00EB0648" w:rsidRDefault="008D2A35" w:rsidP="00E47E79">
            <w:pPr>
              <w:pStyle w:val="TableText"/>
              <w:numPr>
                <w:ilvl w:val="0"/>
                <w:numId w:val="7"/>
              </w:numPr>
              <w:ind w:left="831"/>
            </w:pPr>
            <w:r w:rsidRPr="00EB0648">
              <w:t xml:space="preserve">fixed licence </w:t>
            </w:r>
            <w:r w:rsidR="00557CF0" w:rsidRPr="00EB0648">
              <w:t>(</w:t>
            </w:r>
            <w:r w:rsidRPr="00EB0648">
              <w:t>sound outside broadcast station</w:t>
            </w:r>
            <w:r w:rsidR="00557CF0" w:rsidRPr="00EB0648">
              <w:t>)</w:t>
            </w:r>
          </w:p>
          <w:p w14:paraId="3F520DA9" w14:textId="7644964C" w:rsidR="00DB1DAB" w:rsidRPr="00EB0648" w:rsidRDefault="00EA54DF" w:rsidP="00E47E79">
            <w:pPr>
              <w:pStyle w:val="TableText"/>
              <w:numPr>
                <w:ilvl w:val="0"/>
                <w:numId w:val="7"/>
              </w:numPr>
              <w:ind w:left="831"/>
            </w:pPr>
            <w:r w:rsidRPr="00EB0648">
              <w:t xml:space="preserve">fixed licence </w:t>
            </w:r>
            <w:r w:rsidR="00D34CC3" w:rsidRPr="00EB0648">
              <w:t>(</w:t>
            </w:r>
            <w:r w:rsidRPr="00EB0648">
              <w:t>temporary fixed link station</w:t>
            </w:r>
            <w:r w:rsidR="00D34CC3" w:rsidRPr="00EB0648">
              <w:t>)</w:t>
            </w:r>
          </w:p>
        </w:tc>
        <w:tc>
          <w:tcPr>
            <w:tcW w:w="2778" w:type="dxa"/>
            <w:tcBorders>
              <w:top w:val="single" w:sz="4" w:space="0" w:color="auto"/>
              <w:left w:val="nil"/>
              <w:bottom w:val="single" w:sz="4" w:space="0" w:color="auto"/>
              <w:right w:val="nil"/>
            </w:tcBorders>
          </w:tcPr>
          <w:p w14:paraId="49E2DBF8" w14:textId="528B2ADB" w:rsidR="00DB1DAB" w:rsidRPr="005359D2" w:rsidRDefault="00DB1DAB" w:rsidP="00EB3E37">
            <w:pPr>
              <w:pStyle w:val="TableText"/>
            </w:pPr>
            <w:r>
              <w:t>$36</w:t>
            </w:r>
          </w:p>
        </w:tc>
      </w:tr>
    </w:tbl>
    <w:p w14:paraId="1BFD94BC" w14:textId="77777777" w:rsidR="00C12865" w:rsidRDefault="00C12865" w:rsidP="007C0681">
      <w:pPr>
        <w:pStyle w:val="subsection"/>
        <w:rPr>
          <w:b/>
          <w:bCs/>
        </w:rPr>
      </w:pPr>
    </w:p>
    <w:p w14:paraId="35A60817" w14:textId="15C0AEC6" w:rsidR="007C0681" w:rsidRPr="007C0681" w:rsidRDefault="005B6138" w:rsidP="007C0681">
      <w:pPr>
        <w:pStyle w:val="subsection"/>
        <w:rPr>
          <w:b/>
          <w:bCs/>
        </w:rPr>
      </w:pPr>
      <w:r>
        <w:rPr>
          <w:b/>
          <w:bCs/>
        </w:rPr>
        <w:t xml:space="preserve">Table </w:t>
      </w:r>
      <w:r w:rsidR="00B90AFC">
        <w:rPr>
          <w:b/>
          <w:bCs/>
        </w:rPr>
        <w:t>6</w:t>
      </w:r>
      <w:r w:rsidR="007C0681" w:rsidRPr="007C0681">
        <w:rPr>
          <w:b/>
          <w:bCs/>
        </w:rPr>
        <w:t xml:space="preserve">  Charges relating to renewal of apparatus licences</w:t>
      </w:r>
    </w:p>
    <w:tbl>
      <w:tblPr>
        <w:tblW w:w="0" w:type="auto"/>
        <w:tblLayout w:type="fixed"/>
        <w:tblLook w:val="0000" w:firstRow="0" w:lastRow="0" w:firstColumn="0" w:lastColumn="0" w:noHBand="0" w:noVBand="0"/>
      </w:tblPr>
      <w:tblGrid>
        <w:gridCol w:w="1188"/>
        <w:gridCol w:w="4560"/>
        <w:gridCol w:w="2778"/>
      </w:tblGrid>
      <w:tr w:rsidR="007C0681" w:rsidRPr="005359D2" w14:paraId="1345967C" w14:textId="77777777" w:rsidTr="00E02B86">
        <w:tc>
          <w:tcPr>
            <w:tcW w:w="1188" w:type="dxa"/>
            <w:tcBorders>
              <w:top w:val="nil"/>
              <w:left w:val="nil"/>
              <w:bottom w:val="single" w:sz="4" w:space="0" w:color="auto"/>
              <w:right w:val="nil"/>
            </w:tcBorders>
          </w:tcPr>
          <w:p w14:paraId="756F4350" w14:textId="77777777" w:rsidR="007C0681" w:rsidRDefault="007C0681" w:rsidP="00C07A9D">
            <w:pPr>
              <w:pStyle w:val="TableColHead"/>
              <w:keepNext w:val="0"/>
            </w:pPr>
            <w:r w:rsidRPr="005359D2">
              <w:t>Column 1</w:t>
            </w:r>
          </w:p>
          <w:p w14:paraId="48764474" w14:textId="77777777" w:rsidR="007C0681" w:rsidRPr="005359D2" w:rsidRDefault="007C0681" w:rsidP="00C07A9D">
            <w:pPr>
              <w:pStyle w:val="TableColHead"/>
              <w:keepNext w:val="0"/>
              <w:spacing w:before="60"/>
            </w:pPr>
            <w:r w:rsidRPr="005359D2">
              <w:t>Item</w:t>
            </w:r>
          </w:p>
        </w:tc>
        <w:tc>
          <w:tcPr>
            <w:tcW w:w="4560" w:type="dxa"/>
            <w:tcBorders>
              <w:top w:val="nil"/>
              <w:left w:val="nil"/>
              <w:bottom w:val="single" w:sz="4" w:space="0" w:color="auto"/>
              <w:right w:val="nil"/>
            </w:tcBorders>
          </w:tcPr>
          <w:p w14:paraId="7C2D01A9" w14:textId="77777777" w:rsidR="007C0681" w:rsidRDefault="007C0681" w:rsidP="00C07A9D">
            <w:pPr>
              <w:pStyle w:val="TableColHead"/>
              <w:keepNext w:val="0"/>
            </w:pPr>
            <w:r w:rsidRPr="005359D2">
              <w:t>Column 2</w:t>
            </w:r>
          </w:p>
          <w:p w14:paraId="65A5A355" w14:textId="77777777" w:rsidR="007C0681" w:rsidRPr="005359D2" w:rsidRDefault="007C0681" w:rsidP="00C07A9D">
            <w:pPr>
              <w:pStyle w:val="TableColHead"/>
              <w:keepNext w:val="0"/>
              <w:spacing w:before="60"/>
            </w:pPr>
            <w:r>
              <w:t>Service/</w:t>
            </w:r>
            <w:r w:rsidRPr="005359D2">
              <w:t>Matter</w:t>
            </w:r>
          </w:p>
        </w:tc>
        <w:tc>
          <w:tcPr>
            <w:tcW w:w="2778" w:type="dxa"/>
            <w:tcBorders>
              <w:top w:val="nil"/>
              <w:left w:val="nil"/>
              <w:bottom w:val="single" w:sz="4" w:space="0" w:color="auto"/>
              <w:right w:val="nil"/>
            </w:tcBorders>
          </w:tcPr>
          <w:p w14:paraId="1E77E64C" w14:textId="77777777" w:rsidR="007C0681" w:rsidRDefault="007C0681" w:rsidP="00C07A9D">
            <w:pPr>
              <w:pStyle w:val="TableColHead"/>
              <w:keepNext w:val="0"/>
            </w:pPr>
            <w:r w:rsidRPr="005359D2">
              <w:t>Column 3</w:t>
            </w:r>
          </w:p>
          <w:p w14:paraId="78CAB318" w14:textId="77777777" w:rsidR="007C0681" w:rsidRPr="005359D2" w:rsidRDefault="007C0681" w:rsidP="00C07A9D">
            <w:pPr>
              <w:pStyle w:val="TableColHead"/>
              <w:keepNext w:val="0"/>
              <w:spacing w:before="60"/>
            </w:pPr>
            <w:r w:rsidRPr="005359D2">
              <w:t>Charge</w:t>
            </w:r>
          </w:p>
        </w:tc>
      </w:tr>
      <w:tr w:rsidR="00F32E98" w:rsidRPr="00F32E98" w14:paraId="33262215" w14:textId="77777777" w:rsidTr="00E02B86">
        <w:tc>
          <w:tcPr>
            <w:tcW w:w="1188" w:type="dxa"/>
            <w:tcBorders>
              <w:top w:val="single" w:sz="4" w:space="0" w:color="auto"/>
              <w:left w:val="nil"/>
              <w:bottom w:val="single" w:sz="4" w:space="0" w:color="auto"/>
              <w:right w:val="nil"/>
            </w:tcBorders>
          </w:tcPr>
          <w:p w14:paraId="6FAAC2C6" w14:textId="4E0137C3" w:rsidR="007C0681" w:rsidRPr="00F32E98" w:rsidRDefault="00E533BB" w:rsidP="00C07A9D">
            <w:pPr>
              <w:pStyle w:val="TableText"/>
              <w:ind w:left="227"/>
            </w:pPr>
            <w:r>
              <w:t>2.6.</w:t>
            </w:r>
            <w:r w:rsidR="00DB7449" w:rsidRPr="00F32E98">
              <w:t>1</w:t>
            </w:r>
          </w:p>
        </w:tc>
        <w:tc>
          <w:tcPr>
            <w:tcW w:w="4560" w:type="dxa"/>
            <w:tcBorders>
              <w:top w:val="single" w:sz="4" w:space="0" w:color="auto"/>
              <w:left w:val="nil"/>
              <w:bottom w:val="single" w:sz="4" w:space="0" w:color="auto"/>
              <w:right w:val="nil"/>
            </w:tcBorders>
          </w:tcPr>
          <w:p w14:paraId="244A6D29" w14:textId="16620425" w:rsidR="009E0220" w:rsidRPr="00F32E98" w:rsidRDefault="00A74962" w:rsidP="00C07A9D">
            <w:pPr>
              <w:pStyle w:val="TableText"/>
            </w:pPr>
            <w:r w:rsidRPr="00F32E98">
              <w:t xml:space="preserve">Considering </w:t>
            </w:r>
            <w:r w:rsidR="000E247D" w:rsidRPr="00F32E98">
              <w:t xml:space="preserve">an application for </w:t>
            </w:r>
            <w:r w:rsidRPr="00F32E98">
              <w:t xml:space="preserve">the renewal of </w:t>
            </w:r>
            <w:r w:rsidR="009E0220" w:rsidRPr="00F32E98">
              <w:t>a</w:t>
            </w:r>
            <w:r w:rsidR="00961E14" w:rsidRPr="00F32E98">
              <w:t>n assigned apparatus</w:t>
            </w:r>
            <w:r w:rsidR="009E0220" w:rsidRPr="00F32E98">
              <w:t xml:space="preserve"> </w:t>
            </w:r>
            <w:r w:rsidRPr="00F32E98">
              <w:t xml:space="preserve">or </w:t>
            </w:r>
            <w:r w:rsidR="00961E14" w:rsidRPr="00F32E98">
              <w:t xml:space="preserve">a </w:t>
            </w:r>
            <w:proofErr w:type="spellStart"/>
            <w:r w:rsidRPr="00F32E98">
              <w:t>non assigned</w:t>
            </w:r>
            <w:proofErr w:type="spellEnd"/>
            <w:r w:rsidRPr="00F32E98">
              <w:t xml:space="preserve"> </w:t>
            </w:r>
            <w:r w:rsidR="00961E14" w:rsidRPr="00F32E98">
              <w:t>apparatus licence</w:t>
            </w:r>
            <w:r w:rsidR="009345F4">
              <w:t xml:space="preserve"> that does not include a renewal statement or a renewal application period statement</w:t>
            </w:r>
            <w:r w:rsidR="00985328">
              <w:t xml:space="preserve"> </w:t>
            </w:r>
            <w:r w:rsidRPr="00F32E98">
              <w:t>and renewing it (if applicable)</w:t>
            </w:r>
            <w:r w:rsidR="000E247D" w:rsidRPr="00F32E98">
              <w:t>,</w:t>
            </w:r>
            <w:r w:rsidR="009E0220" w:rsidRPr="00F32E98">
              <w:t xml:space="preserve"> </w:t>
            </w:r>
            <w:r w:rsidR="000E247D" w:rsidRPr="00F32E98">
              <w:t>where</w:t>
            </w:r>
            <w:r w:rsidR="00C40F2B">
              <w:t>:</w:t>
            </w:r>
            <w:r w:rsidR="00C22149">
              <w:t xml:space="preserve"> </w:t>
            </w:r>
          </w:p>
          <w:p w14:paraId="259AD708" w14:textId="2252189A" w:rsidR="00E16957" w:rsidRDefault="00E02B86" w:rsidP="00E47E79">
            <w:pPr>
              <w:pStyle w:val="TableText"/>
              <w:numPr>
                <w:ilvl w:val="0"/>
                <w:numId w:val="37"/>
              </w:numPr>
              <w:ind w:left="827"/>
            </w:pPr>
            <w:r>
              <w:t>t</w:t>
            </w:r>
            <w:r w:rsidR="009E0220" w:rsidRPr="00F32E98">
              <w:t xml:space="preserve">he application for renewal; </w:t>
            </w:r>
          </w:p>
          <w:p w14:paraId="0150B6A9" w14:textId="0DB424DC" w:rsidR="009E0220" w:rsidRPr="00F32E98" w:rsidRDefault="009E0220" w:rsidP="00E47E79">
            <w:pPr>
              <w:pStyle w:val="TableText"/>
              <w:numPr>
                <w:ilvl w:val="0"/>
                <w:numId w:val="37"/>
              </w:numPr>
              <w:ind w:left="827"/>
            </w:pPr>
            <w:r w:rsidRPr="00F32E98">
              <w:t>payment of the charge</w:t>
            </w:r>
            <w:r w:rsidR="00642FA5" w:rsidRPr="00F32E98">
              <w:t xml:space="preserve"> specified in column 3</w:t>
            </w:r>
            <w:r w:rsidRPr="00F32E98">
              <w:t>; and</w:t>
            </w:r>
          </w:p>
          <w:p w14:paraId="107C2DA4" w14:textId="51CAF930" w:rsidR="009E0220" w:rsidRPr="00F32E98" w:rsidRDefault="009E0220" w:rsidP="00E47E79">
            <w:pPr>
              <w:pStyle w:val="TableText"/>
              <w:numPr>
                <w:ilvl w:val="0"/>
                <w:numId w:val="37"/>
              </w:numPr>
              <w:ind w:left="827"/>
            </w:pPr>
            <w:r w:rsidRPr="00F32E98">
              <w:t>payment of the tax imposed on the issue of the licence under a Tax Act;</w:t>
            </w:r>
          </w:p>
          <w:p w14:paraId="06EFA18F" w14:textId="339BCFEE" w:rsidR="009E0220" w:rsidRPr="00F32E98" w:rsidRDefault="009E0220" w:rsidP="00C07A9D">
            <w:pPr>
              <w:pStyle w:val="TableText"/>
              <w:spacing w:before="0"/>
            </w:pPr>
            <w:r w:rsidRPr="00EB0648">
              <w:t xml:space="preserve">are received </w:t>
            </w:r>
            <w:r w:rsidR="00887E0D" w:rsidRPr="00EB0648">
              <w:t>while the licence is in force or</w:t>
            </w:r>
            <w:r w:rsidR="00887E0D" w:rsidRPr="00F32E98">
              <w:t xml:space="preserve"> </w:t>
            </w:r>
            <w:r w:rsidRPr="00F32E98">
              <w:t>within 60 days after the expiry date of the licence:</w:t>
            </w:r>
          </w:p>
          <w:p w14:paraId="0AB157DA" w14:textId="601D93F9" w:rsidR="00CA2813" w:rsidRPr="00F32E98" w:rsidRDefault="009E0220" w:rsidP="00E47E79">
            <w:pPr>
              <w:pStyle w:val="TableText"/>
              <w:numPr>
                <w:ilvl w:val="0"/>
                <w:numId w:val="37"/>
              </w:numPr>
              <w:ind w:left="827"/>
            </w:pPr>
            <w:r w:rsidRPr="00F32E98">
              <w:lastRenderedPageBreak/>
              <w:t xml:space="preserve">in the case of a </w:t>
            </w:r>
            <w:r w:rsidR="00BD1E10">
              <w:t>fixed receive</w:t>
            </w:r>
            <w:r w:rsidRPr="00F32E98">
              <w:t xml:space="preserve"> licence — for each frequency assigned, or requested for assignment, for the purpose of reception; </w:t>
            </w:r>
          </w:p>
          <w:p w14:paraId="00CF0FD5" w14:textId="3D33490C" w:rsidR="009E0220" w:rsidRPr="00F32E98" w:rsidRDefault="009E0220" w:rsidP="00E47E79">
            <w:pPr>
              <w:pStyle w:val="TableText"/>
              <w:numPr>
                <w:ilvl w:val="0"/>
                <w:numId w:val="37"/>
              </w:numPr>
              <w:ind w:left="827"/>
            </w:pPr>
            <w:r w:rsidRPr="00F32E98">
              <w:t>in the case of a broadcast</w:t>
            </w:r>
            <w:r w:rsidR="000933D9">
              <w:t>ing</w:t>
            </w:r>
            <w:r w:rsidRPr="00F32E98">
              <w:t xml:space="preserve"> licence for the operation of a broadcast service station</w:t>
            </w:r>
            <w:r w:rsidR="00887C51">
              <w:t xml:space="preserve"> </w:t>
            </w:r>
            <w:r w:rsidR="00887C51" w:rsidRPr="00F32E98">
              <w:t>—</w:t>
            </w:r>
            <w:r w:rsidRPr="00F32E98">
              <w:t xml:space="preserve"> </w:t>
            </w:r>
            <w:r w:rsidR="00A929BF">
              <w:t>per</w:t>
            </w:r>
            <w:r w:rsidRPr="00F32E98">
              <w:t xml:space="preserve"> licence; </w:t>
            </w:r>
          </w:p>
          <w:p w14:paraId="229F0E26" w14:textId="7CBE3A80" w:rsidR="009E0220" w:rsidRPr="00F32E98" w:rsidRDefault="009E0220" w:rsidP="00E47E79">
            <w:pPr>
              <w:pStyle w:val="TableText"/>
              <w:numPr>
                <w:ilvl w:val="0"/>
                <w:numId w:val="37"/>
              </w:numPr>
              <w:ind w:left="827"/>
            </w:pPr>
            <w:r w:rsidRPr="00F32E98">
              <w:t xml:space="preserve">in the case of a </w:t>
            </w:r>
            <w:r w:rsidR="00232688" w:rsidRPr="00E02B86">
              <w:t>fixed licence (point to point (self-coordinated)</w:t>
            </w:r>
            <w:r w:rsidR="00972DB9" w:rsidRPr="00E02B86">
              <w:t>)</w:t>
            </w:r>
            <w:r w:rsidR="00232688" w:rsidRPr="00E02B86">
              <w:t xml:space="preserve"> station</w:t>
            </w:r>
            <w:r w:rsidR="00887C51">
              <w:t xml:space="preserve"> </w:t>
            </w:r>
            <w:r w:rsidR="00887C51" w:rsidRPr="00F32E98">
              <w:t>—</w:t>
            </w:r>
            <w:r w:rsidRPr="00F32E98">
              <w:t xml:space="preserve"> </w:t>
            </w:r>
            <w:r w:rsidR="00A929BF">
              <w:t>per</w:t>
            </w:r>
            <w:r w:rsidRPr="00F32E98">
              <w:t xml:space="preserve"> licence; </w:t>
            </w:r>
          </w:p>
          <w:p w14:paraId="4AEE86A2" w14:textId="615EF33A" w:rsidR="009E0220" w:rsidRPr="00F32E98" w:rsidRDefault="009E0220" w:rsidP="00E47E79">
            <w:pPr>
              <w:pStyle w:val="TableText"/>
              <w:numPr>
                <w:ilvl w:val="0"/>
                <w:numId w:val="37"/>
              </w:numPr>
              <w:ind w:left="827"/>
            </w:pPr>
            <w:r w:rsidRPr="00F32E98">
              <w:t xml:space="preserve">in the case of a </w:t>
            </w:r>
            <w:r w:rsidR="00232688" w:rsidRPr="00E02B86">
              <w:t>fixed licence (point to point (5.8 GHz band) station)</w:t>
            </w:r>
            <w:r w:rsidR="00887C51">
              <w:t xml:space="preserve"> </w:t>
            </w:r>
            <w:r w:rsidR="00887C51" w:rsidRPr="00F32E98">
              <w:t>—</w:t>
            </w:r>
            <w:r w:rsidR="00232688" w:rsidRPr="00E02B86">
              <w:t xml:space="preserve"> </w:t>
            </w:r>
            <w:r w:rsidR="00A929BF">
              <w:t>per</w:t>
            </w:r>
            <w:r w:rsidRPr="00F32E98">
              <w:t xml:space="preserve"> licence; </w:t>
            </w:r>
          </w:p>
          <w:p w14:paraId="0881C96D" w14:textId="4BD0F53A" w:rsidR="00CA2813" w:rsidRPr="00F32E98" w:rsidRDefault="009E0220" w:rsidP="00E47E79">
            <w:pPr>
              <w:pStyle w:val="TableText"/>
              <w:numPr>
                <w:ilvl w:val="0"/>
                <w:numId w:val="37"/>
              </w:numPr>
              <w:ind w:left="827"/>
            </w:pPr>
            <w:r w:rsidRPr="00F32E98">
              <w:t xml:space="preserve">in the case of PTS licence </w:t>
            </w:r>
            <w:r w:rsidR="00232688">
              <w:t>(PMTS Class B) or PTS licence (</w:t>
            </w:r>
            <w:r w:rsidRPr="00F32E98">
              <w:t>PMTS Class C</w:t>
            </w:r>
            <w:r w:rsidR="00232688">
              <w:t>)</w:t>
            </w:r>
            <w:r w:rsidRPr="00F32E98">
              <w:t xml:space="preserve"> – </w:t>
            </w:r>
            <w:r w:rsidR="00A929BF">
              <w:t>per</w:t>
            </w:r>
            <w:r w:rsidRPr="00F32E98">
              <w:t xml:space="preserve"> licence; </w:t>
            </w:r>
          </w:p>
          <w:p w14:paraId="633466FD" w14:textId="15DABCC2" w:rsidR="009E0220" w:rsidRPr="00F32E98" w:rsidRDefault="0027140A" w:rsidP="00E47E79">
            <w:pPr>
              <w:pStyle w:val="TableText"/>
              <w:numPr>
                <w:ilvl w:val="0"/>
                <w:numId w:val="37"/>
              </w:numPr>
              <w:ind w:left="827"/>
            </w:pPr>
            <w:r w:rsidRPr="00F32E98">
              <w:t>for</w:t>
            </w:r>
            <w:r w:rsidR="009E0220" w:rsidRPr="00F32E98">
              <w:t xml:space="preserve"> any other </w:t>
            </w:r>
            <w:r w:rsidRPr="00F32E98">
              <w:t xml:space="preserve">assigned licence </w:t>
            </w:r>
            <w:r w:rsidR="009E0220" w:rsidRPr="00F32E98">
              <w:t> — for each frequency assigned, or requested for assignment, for the purpose of transmission</w:t>
            </w:r>
            <w:r w:rsidR="00583C8A" w:rsidRPr="00F32E98">
              <w:t>; and</w:t>
            </w:r>
          </w:p>
          <w:p w14:paraId="005B9428" w14:textId="68476871" w:rsidR="00A26078" w:rsidRDefault="001F7C40" w:rsidP="00E47E79">
            <w:pPr>
              <w:pStyle w:val="TableText"/>
              <w:numPr>
                <w:ilvl w:val="0"/>
                <w:numId w:val="37"/>
              </w:numPr>
              <w:ind w:left="827"/>
            </w:pPr>
            <w:r w:rsidRPr="00F32E98">
              <w:t xml:space="preserve">for any other </w:t>
            </w:r>
            <w:proofErr w:type="spellStart"/>
            <w:r w:rsidRPr="00F32E98">
              <w:t>non assigned</w:t>
            </w:r>
            <w:proofErr w:type="spellEnd"/>
            <w:r w:rsidRPr="00F32E98">
              <w:t xml:space="preserve"> licence </w:t>
            </w:r>
            <w:r w:rsidR="0044427C" w:rsidRPr="00F32E98">
              <w:t>–</w:t>
            </w:r>
            <w:r w:rsidRPr="00F32E98">
              <w:t xml:space="preserve"> </w:t>
            </w:r>
            <w:r w:rsidR="006D37D1">
              <w:t>per</w:t>
            </w:r>
            <w:r w:rsidR="0044427C" w:rsidRPr="00F32E98">
              <w:t xml:space="preserve"> licence. </w:t>
            </w:r>
          </w:p>
          <w:p w14:paraId="04FF1AD2" w14:textId="0E260DB4" w:rsidR="0072525C" w:rsidRPr="00EB0648" w:rsidRDefault="0072525C" w:rsidP="00C07A9D">
            <w:pPr>
              <w:pStyle w:val="TableText"/>
              <w:rPr>
                <w:sz w:val="18"/>
                <w:szCs w:val="18"/>
              </w:rPr>
            </w:pPr>
            <w:r w:rsidRPr="00EB0648">
              <w:rPr>
                <w:sz w:val="18"/>
                <w:szCs w:val="18"/>
              </w:rPr>
              <w:t>Note</w:t>
            </w:r>
            <w:r w:rsidR="002153EE" w:rsidRPr="00EB0648">
              <w:rPr>
                <w:sz w:val="18"/>
                <w:szCs w:val="18"/>
              </w:rPr>
              <w:t xml:space="preserve">: </w:t>
            </w:r>
            <w:r w:rsidR="00C76AEC">
              <w:rPr>
                <w:sz w:val="18"/>
                <w:szCs w:val="18"/>
              </w:rPr>
              <w:t>S</w:t>
            </w:r>
            <w:r w:rsidR="002153EE" w:rsidRPr="00EB0648">
              <w:rPr>
                <w:sz w:val="18"/>
                <w:szCs w:val="18"/>
              </w:rPr>
              <w:t>ubsection 129(10) of the Radiocommunications Act</w:t>
            </w:r>
            <w:r w:rsidR="00996E32" w:rsidRPr="00EB0648">
              <w:rPr>
                <w:sz w:val="18"/>
                <w:szCs w:val="18"/>
              </w:rPr>
              <w:t xml:space="preserve"> specifies the circumstances in which an application </w:t>
            </w:r>
            <w:r w:rsidR="00C94476" w:rsidRPr="00EB0648">
              <w:rPr>
                <w:sz w:val="18"/>
                <w:szCs w:val="18"/>
              </w:rPr>
              <w:t xml:space="preserve">for renewal </w:t>
            </w:r>
            <w:r w:rsidR="00996E32" w:rsidRPr="00EB0648">
              <w:rPr>
                <w:sz w:val="18"/>
                <w:szCs w:val="18"/>
              </w:rPr>
              <w:t>is deemed to have been made.</w:t>
            </w:r>
          </w:p>
        </w:tc>
        <w:tc>
          <w:tcPr>
            <w:tcW w:w="2778" w:type="dxa"/>
            <w:tcBorders>
              <w:top w:val="single" w:sz="4" w:space="0" w:color="auto"/>
              <w:left w:val="nil"/>
              <w:bottom w:val="single" w:sz="4" w:space="0" w:color="auto"/>
              <w:right w:val="nil"/>
            </w:tcBorders>
          </w:tcPr>
          <w:p w14:paraId="49B4AB8D" w14:textId="1666FB24" w:rsidR="007C0681" w:rsidRPr="00F32E98" w:rsidRDefault="00B81069" w:rsidP="00C07A9D">
            <w:pPr>
              <w:pStyle w:val="TableText"/>
            </w:pPr>
            <w:r w:rsidRPr="00F32E98">
              <w:lastRenderedPageBreak/>
              <w:t>$</w:t>
            </w:r>
            <w:r w:rsidR="00F64A73">
              <w:t>4</w:t>
            </w:r>
          </w:p>
        </w:tc>
      </w:tr>
      <w:tr w:rsidR="00EA6651" w:rsidRPr="00F32E98" w14:paraId="208835EB" w14:textId="77777777" w:rsidTr="00E02B86">
        <w:tc>
          <w:tcPr>
            <w:tcW w:w="1188" w:type="dxa"/>
            <w:tcBorders>
              <w:top w:val="single" w:sz="4" w:space="0" w:color="auto"/>
              <w:left w:val="nil"/>
              <w:bottom w:val="single" w:sz="4" w:space="0" w:color="auto"/>
              <w:right w:val="nil"/>
            </w:tcBorders>
          </w:tcPr>
          <w:p w14:paraId="50388AE5" w14:textId="26B1483D" w:rsidR="00EA6651" w:rsidRDefault="007E0A86" w:rsidP="00C07A9D">
            <w:pPr>
              <w:pStyle w:val="TableText"/>
              <w:ind w:left="227"/>
            </w:pPr>
            <w:r w:rsidRPr="00427513">
              <w:t>2.6.2</w:t>
            </w:r>
          </w:p>
        </w:tc>
        <w:tc>
          <w:tcPr>
            <w:tcW w:w="4560" w:type="dxa"/>
            <w:tcBorders>
              <w:top w:val="single" w:sz="4" w:space="0" w:color="auto"/>
              <w:left w:val="nil"/>
              <w:bottom w:val="single" w:sz="4" w:space="0" w:color="auto"/>
              <w:right w:val="nil"/>
            </w:tcBorders>
          </w:tcPr>
          <w:p w14:paraId="2504A232" w14:textId="6F1D06BB" w:rsidR="00484D60" w:rsidRDefault="001D21E5" w:rsidP="00C07A9D">
            <w:pPr>
              <w:pStyle w:val="TableText"/>
            </w:pPr>
            <w:r w:rsidRPr="00F32E98">
              <w:t xml:space="preserve">Considering an application for the renewal of an assigned apparatus or a </w:t>
            </w:r>
            <w:proofErr w:type="spellStart"/>
            <w:r w:rsidRPr="00F32E98">
              <w:t>non assigned</w:t>
            </w:r>
            <w:proofErr w:type="spellEnd"/>
            <w:r w:rsidRPr="00F32E98">
              <w:t xml:space="preserve"> apparatus licence</w:t>
            </w:r>
            <w:r>
              <w:t xml:space="preserve"> that includes a renewal statement or a renewal application period statement </w:t>
            </w:r>
            <w:r w:rsidRPr="00F32E98">
              <w:t>and renewing it (if applicable)</w:t>
            </w:r>
          </w:p>
          <w:p w14:paraId="24355F04" w14:textId="64E873A7" w:rsidR="00EA6651" w:rsidRPr="00F32E98" w:rsidRDefault="001D21E5" w:rsidP="00C07A9D">
            <w:pPr>
              <w:pStyle w:val="TableText"/>
            </w:pPr>
            <w:r w:rsidRPr="00EB0648">
              <w:rPr>
                <w:sz w:val="18"/>
                <w:szCs w:val="18"/>
              </w:rPr>
              <w:t xml:space="preserve">Note: </w:t>
            </w:r>
            <w:r w:rsidR="00C76AEC">
              <w:rPr>
                <w:sz w:val="18"/>
                <w:szCs w:val="18"/>
              </w:rPr>
              <w:t>S</w:t>
            </w:r>
            <w:r w:rsidRPr="00EB0648">
              <w:rPr>
                <w:sz w:val="18"/>
                <w:szCs w:val="18"/>
              </w:rPr>
              <w:t>ubsection 129(10) of the Radiocommunications Act specifies the circumstances in which an application for renewal is deemed to have been made.</w:t>
            </w:r>
          </w:p>
        </w:tc>
        <w:tc>
          <w:tcPr>
            <w:tcW w:w="2778" w:type="dxa"/>
            <w:tcBorders>
              <w:top w:val="single" w:sz="4" w:space="0" w:color="auto"/>
              <w:left w:val="nil"/>
              <w:bottom w:val="single" w:sz="4" w:space="0" w:color="auto"/>
              <w:right w:val="nil"/>
            </w:tcBorders>
          </w:tcPr>
          <w:p w14:paraId="2E8ADE8B" w14:textId="3EE7E861" w:rsidR="00EA6651" w:rsidRPr="00F32E98" w:rsidRDefault="0017628F" w:rsidP="00C07A9D">
            <w:pPr>
              <w:pStyle w:val="TableText"/>
            </w:pPr>
            <w:r>
              <w:t>h</w:t>
            </w:r>
            <w:r w:rsidR="001D21E5">
              <w:t>ourly rate</w:t>
            </w:r>
          </w:p>
        </w:tc>
      </w:tr>
    </w:tbl>
    <w:p w14:paraId="387C5B20" w14:textId="77777777" w:rsidR="00C12865" w:rsidRDefault="00C12865" w:rsidP="00CF0505">
      <w:pPr>
        <w:pStyle w:val="subsection"/>
        <w:rPr>
          <w:b/>
          <w:bCs/>
        </w:rPr>
      </w:pPr>
    </w:p>
    <w:p w14:paraId="727A32D0" w14:textId="7C8FECCC" w:rsidR="00CF0505" w:rsidRPr="00CF0505" w:rsidRDefault="0055103D" w:rsidP="00CF0505">
      <w:pPr>
        <w:pStyle w:val="subsection"/>
        <w:rPr>
          <w:b/>
          <w:bCs/>
        </w:rPr>
      </w:pPr>
      <w:r>
        <w:rPr>
          <w:b/>
          <w:bCs/>
        </w:rPr>
        <w:t xml:space="preserve">Table </w:t>
      </w:r>
      <w:r w:rsidR="00B90AFC">
        <w:rPr>
          <w:b/>
          <w:bCs/>
        </w:rPr>
        <w:t>7</w:t>
      </w:r>
      <w:r w:rsidR="00CF0505">
        <w:rPr>
          <w:b/>
          <w:bCs/>
        </w:rPr>
        <w:t xml:space="preserve">  Charges </w:t>
      </w:r>
      <w:r w:rsidR="00826531">
        <w:rPr>
          <w:b/>
          <w:bCs/>
        </w:rPr>
        <w:t xml:space="preserve">relating to variation of apparatus licence conditions </w:t>
      </w:r>
    </w:p>
    <w:tbl>
      <w:tblPr>
        <w:tblW w:w="0" w:type="auto"/>
        <w:tblLayout w:type="fixed"/>
        <w:tblLook w:val="0000" w:firstRow="0" w:lastRow="0" w:firstColumn="0" w:lastColumn="0" w:noHBand="0" w:noVBand="0"/>
      </w:tblPr>
      <w:tblGrid>
        <w:gridCol w:w="1188"/>
        <w:gridCol w:w="4560"/>
        <w:gridCol w:w="2778"/>
      </w:tblGrid>
      <w:tr w:rsidR="00CF0505" w:rsidRPr="005359D2" w14:paraId="2963B7CE" w14:textId="77777777" w:rsidTr="0086478A">
        <w:tc>
          <w:tcPr>
            <w:tcW w:w="1188" w:type="dxa"/>
            <w:tcBorders>
              <w:top w:val="nil"/>
              <w:left w:val="nil"/>
              <w:bottom w:val="single" w:sz="4" w:space="0" w:color="auto"/>
              <w:right w:val="nil"/>
            </w:tcBorders>
          </w:tcPr>
          <w:p w14:paraId="2C0C0CC5" w14:textId="77777777" w:rsidR="00CF0505" w:rsidRDefault="00CF0505" w:rsidP="00495F50">
            <w:pPr>
              <w:pStyle w:val="TableColHead"/>
            </w:pPr>
            <w:r w:rsidRPr="005359D2">
              <w:t>Column 1</w:t>
            </w:r>
          </w:p>
          <w:p w14:paraId="6552AA2C" w14:textId="77777777" w:rsidR="00CF0505" w:rsidRPr="005359D2" w:rsidRDefault="00CF0505" w:rsidP="00495F50">
            <w:pPr>
              <w:pStyle w:val="TableColHead"/>
              <w:spacing w:before="60"/>
            </w:pPr>
            <w:r w:rsidRPr="005359D2">
              <w:t>Item</w:t>
            </w:r>
          </w:p>
        </w:tc>
        <w:tc>
          <w:tcPr>
            <w:tcW w:w="4560" w:type="dxa"/>
            <w:tcBorders>
              <w:top w:val="nil"/>
              <w:left w:val="nil"/>
              <w:bottom w:val="single" w:sz="4" w:space="0" w:color="auto"/>
              <w:right w:val="nil"/>
            </w:tcBorders>
          </w:tcPr>
          <w:p w14:paraId="2F573433" w14:textId="77777777" w:rsidR="00CF0505" w:rsidRPr="00F32E98" w:rsidRDefault="00CF0505" w:rsidP="00495F50">
            <w:pPr>
              <w:pStyle w:val="TableColHead"/>
            </w:pPr>
            <w:r w:rsidRPr="00F32E98">
              <w:t>Column 2</w:t>
            </w:r>
          </w:p>
          <w:p w14:paraId="3F7A56AE" w14:textId="77777777" w:rsidR="00CF0505" w:rsidRPr="00F32E98" w:rsidRDefault="00CF0505" w:rsidP="00495F50">
            <w:pPr>
              <w:pStyle w:val="TableColHead"/>
              <w:spacing w:before="60"/>
            </w:pPr>
            <w:r w:rsidRPr="00F32E98">
              <w:t>Service/Matter</w:t>
            </w:r>
          </w:p>
        </w:tc>
        <w:tc>
          <w:tcPr>
            <w:tcW w:w="2778" w:type="dxa"/>
            <w:tcBorders>
              <w:top w:val="nil"/>
              <w:left w:val="nil"/>
              <w:bottom w:val="single" w:sz="4" w:space="0" w:color="auto"/>
              <w:right w:val="nil"/>
            </w:tcBorders>
          </w:tcPr>
          <w:p w14:paraId="535C15FF" w14:textId="77777777" w:rsidR="00CF0505" w:rsidRPr="00F32E98" w:rsidRDefault="00CF0505" w:rsidP="00495F50">
            <w:pPr>
              <w:pStyle w:val="TableColHead"/>
            </w:pPr>
            <w:r w:rsidRPr="00F32E98">
              <w:t>Column 3</w:t>
            </w:r>
          </w:p>
          <w:p w14:paraId="0EC4A7BD" w14:textId="77777777" w:rsidR="00CF0505" w:rsidRPr="00F32E98" w:rsidRDefault="00CF0505" w:rsidP="00495F50">
            <w:pPr>
              <w:pStyle w:val="TableColHead"/>
              <w:spacing w:before="60"/>
            </w:pPr>
            <w:r w:rsidRPr="00F32E98">
              <w:t>Charge</w:t>
            </w:r>
          </w:p>
        </w:tc>
      </w:tr>
      <w:tr w:rsidR="00CF0505" w:rsidRPr="005359D2" w14:paraId="52CDA0DA" w14:textId="77777777" w:rsidTr="0086478A">
        <w:tc>
          <w:tcPr>
            <w:tcW w:w="1188" w:type="dxa"/>
            <w:tcBorders>
              <w:top w:val="single" w:sz="4" w:space="0" w:color="auto"/>
              <w:left w:val="nil"/>
              <w:bottom w:val="single" w:sz="4" w:space="0" w:color="auto"/>
              <w:right w:val="nil"/>
            </w:tcBorders>
          </w:tcPr>
          <w:p w14:paraId="718F31E0" w14:textId="7FC012D1" w:rsidR="00CF0505" w:rsidRPr="005359D2" w:rsidRDefault="00E533BB" w:rsidP="00495F50">
            <w:pPr>
              <w:pStyle w:val="TableText"/>
              <w:ind w:left="227"/>
            </w:pPr>
            <w:r>
              <w:t>2.7.</w:t>
            </w:r>
            <w:r w:rsidR="00C95644">
              <w:t>1</w:t>
            </w:r>
          </w:p>
        </w:tc>
        <w:tc>
          <w:tcPr>
            <w:tcW w:w="4560" w:type="dxa"/>
            <w:tcBorders>
              <w:top w:val="single" w:sz="4" w:space="0" w:color="auto"/>
              <w:left w:val="nil"/>
              <w:bottom w:val="single" w:sz="4" w:space="0" w:color="auto"/>
              <w:right w:val="nil"/>
            </w:tcBorders>
          </w:tcPr>
          <w:p w14:paraId="253EFA65" w14:textId="1799C741" w:rsidR="007C1221" w:rsidRPr="00F32E98" w:rsidRDefault="007C1221" w:rsidP="00AB3FD4">
            <w:pPr>
              <w:rPr>
                <w:rFonts w:ascii="Times New Roman" w:hAnsi="Times New Roman" w:cs="Times New Roman"/>
                <w:iCs/>
              </w:rPr>
            </w:pPr>
            <w:r w:rsidRPr="00F32E98">
              <w:rPr>
                <w:rFonts w:ascii="Times New Roman" w:hAnsi="Times New Roman" w:cs="Times New Roman"/>
                <w:iCs/>
              </w:rPr>
              <w:t>Considering an application under section 111 of the Radiocommunications Act to vary the conditions of a</w:t>
            </w:r>
            <w:r w:rsidR="0022193C" w:rsidRPr="00F32E98">
              <w:rPr>
                <w:rFonts w:ascii="Times New Roman" w:hAnsi="Times New Roman" w:cs="Times New Roman"/>
                <w:iCs/>
              </w:rPr>
              <w:t xml:space="preserve">n assigned </w:t>
            </w:r>
            <w:r w:rsidRPr="00F32E98">
              <w:rPr>
                <w:rFonts w:ascii="Times New Roman" w:hAnsi="Times New Roman" w:cs="Times New Roman"/>
                <w:iCs/>
              </w:rPr>
              <w:t xml:space="preserve">licence </w:t>
            </w:r>
            <w:r w:rsidR="0022193C" w:rsidRPr="00F32E98">
              <w:rPr>
                <w:rFonts w:ascii="Times New Roman" w:hAnsi="Times New Roman" w:cs="Times New Roman"/>
                <w:iCs/>
              </w:rPr>
              <w:t xml:space="preserve">or a </w:t>
            </w:r>
            <w:proofErr w:type="spellStart"/>
            <w:r w:rsidR="0022193C" w:rsidRPr="00F32E98">
              <w:rPr>
                <w:rFonts w:ascii="Times New Roman" w:hAnsi="Times New Roman" w:cs="Times New Roman"/>
                <w:iCs/>
              </w:rPr>
              <w:t>non assigned</w:t>
            </w:r>
            <w:proofErr w:type="spellEnd"/>
            <w:r w:rsidR="0022193C" w:rsidRPr="00F32E98">
              <w:rPr>
                <w:rFonts w:ascii="Times New Roman" w:hAnsi="Times New Roman" w:cs="Times New Roman"/>
                <w:iCs/>
              </w:rPr>
              <w:t xml:space="preserve"> licence (and varying it if applicable) wher</w:t>
            </w:r>
            <w:r w:rsidR="00F70516" w:rsidRPr="00F32E98">
              <w:rPr>
                <w:rFonts w:ascii="Times New Roman" w:hAnsi="Times New Roman" w:cs="Times New Roman"/>
                <w:iCs/>
              </w:rPr>
              <w:t>e:</w:t>
            </w:r>
          </w:p>
          <w:p w14:paraId="017DCF33" w14:textId="0D77F64B" w:rsidR="00F70516" w:rsidRPr="000378A5" w:rsidRDefault="00F70516" w:rsidP="00E47E79">
            <w:pPr>
              <w:pStyle w:val="ListParagraph"/>
              <w:numPr>
                <w:ilvl w:val="0"/>
                <w:numId w:val="8"/>
              </w:numPr>
              <w:rPr>
                <w:rFonts w:ascii="Times New Roman" w:hAnsi="Times New Roman" w:cs="Times New Roman"/>
                <w:iCs/>
              </w:rPr>
            </w:pPr>
            <w:r w:rsidRPr="000378A5">
              <w:rPr>
                <w:rFonts w:ascii="Times New Roman" w:hAnsi="Times New Roman" w:cs="Times New Roman"/>
                <w:iCs/>
              </w:rPr>
              <w:t>the licence is</w:t>
            </w:r>
            <w:r w:rsidR="00305869" w:rsidRPr="000378A5">
              <w:rPr>
                <w:rFonts w:ascii="Times New Roman" w:hAnsi="Times New Roman" w:cs="Times New Roman"/>
                <w:iCs/>
              </w:rPr>
              <w:t xml:space="preserve"> of a kind</w:t>
            </w:r>
            <w:r w:rsidRPr="000378A5">
              <w:rPr>
                <w:rFonts w:ascii="Times New Roman" w:hAnsi="Times New Roman" w:cs="Times New Roman"/>
                <w:iCs/>
              </w:rPr>
              <w:t xml:space="preserve"> mentioned in an item in </w:t>
            </w:r>
            <w:r w:rsidRPr="000378A5">
              <w:rPr>
                <w:rFonts w:ascii="Times New Roman" w:hAnsi="Times New Roman" w:cs="Times New Roman"/>
              </w:rPr>
              <w:t>Table</w:t>
            </w:r>
            <w:r w:rsidR="00905B5B">
              <w:rPr>
                <w:rFonts w:ascii="Times New Roman" w:hAnsi="Times New Roman" w:cs="Times New Roman"/>
              </w:rPr>
              <w:t>s</w:t>
            </w:r>
            <w:r w:rsidRPr="000378A5">
              <w:rPr>
                <w:rFonts w:ascii="Times New Roman" w:hAnsi="Times New Roman" w:cs="Times New Roman"/>
              </w:rPr>
              <w:t xml:space="preserve"> 2</w:t>
            </w:r>
            <w:r w:rsidR="00BD6C63" w:rsidRPr="000378A5">
              <w:rPr>
                <w:rFonts w:ascii="Times New Roman" w:hAnsi="Times New Roman" w:cs="Times New Roman"/>
              </w:rPr>
              <w:t>, 3</w:t>
            </w:r>
            <w:r w:rsidRPr="000378A5">
              <w:rPr>
                <w:rFonts w:ascii="Times New Roman" w:hAnsi="Times New Roman" w:cs="Times New Roman"/>
              </w:rPr>
              <w:t xml:space="preserve"> </w:t>
            </w:r>
            <w:r w:rsidR="00305869" w:rsidRPr="000378A5">
              <w:rPr>
                <w:rFonts w:ascii="Times New Roman" w:hAnsi="Times New Roman" w:cs="Times New Roman"/>
              </w:rPr>
              <w:t xml:space="preserve">or 5 </w:t>
            </w:r>
            <w:r w:rsidRPr="000378A5">
              <w:rPr>
                <w:rFonts w:ascii="Times New Roman" w:hAnsi="Times New Roman" w:cs="Times New Roman"/>
              </w:rPr>
              <w:t xml:space="preserve">of Part 2 of Schedule 1; </w:t>
            </w:r>
          </w:p>
          <w:p w14:paraId="6D3A0253" w14:textId="77777777" w:rsidR="000378A5" w:rsidRPr="000378A5" w:rsidRDefault="003616B5" w:rsidP="00E47E79">
            <w:pPr>
              <w:pStyle w:val="ListParagraph"/>
              <w:numPr>
                <w:ilvl w:val="0"/>
                <w:numId w:val="8"/>
              </w:numPr>
              <w:rPr>
                <w:rFonts w:ascii="Times New Roman" w:hAnsi="Times New Roman" w:cs="Times New Roman"/>
                <w:iCs/>
              </w:rPr>
            </w:pPr>
            <w:r w:rsidRPr="000378A5">
              <w:rPr>
                <w:rFonts w:ascii="Times New Roman" w:hAnsi="Times New Roman" w:cs="Times New Roman"/>
              </w:rPr>
              <w:t xml:space="preserve">the licence is not of a type </w:t>
            </w:r>
            <w:r w:rsidR="002113A7" w:rsidRPr="000378A5">
              <w:rPr>
                <w:rFonts w:ascii="Times New Roman" w:hAnsi="Times New Roman" w:cs="Times New Roman"/>
              </w:rPr>
              <w:t xml:space="preserve">mentioned in </w:t>
            </w:r>
            <w:r w:rsidR="00305869" w:rsidRPr="000378A5">
              <w:rPr>
                <w:rFonts w:ascii="Times New Roman" w:hAnsi="Times New Roman" w:cs="Times New Roman"/>
              </w:rPr>
              <w:t>any other item in this table</w:t>
            </w:r>
            <w:r w:rsidR="009A53C8" w:rsidRPr="000378A5">
              <w:rPr>
                <w:rFonts w:ascii="Times New Roman" w:hAnsi="Times New Roman" w:cs="Times New Roman"/>
              </w:rPr>
              <w:t>; and</w:t>
            </w:r>
          </w:p>
          <w:p w14:paraId="1D7948A0" w14:textId="699AA85E" w:rsidR="00AB3FD4" w:rsidRPr="000378A5" w:rsidRDefault="009135E4" w:rsidP="00E47E79">
            <w:pPr>
              <w:pStyle w:val="ListParagraph"/>
              <w:numPr>
                <w:ilvl w:val="0"/>
                <w:numId w:val="8"/>
              </w:numPr>
              <w:rPr>
                <w:rFonts w:ascii="Times New Roman" w:hAnsi="Times New Roman" w:cs="Times New Roman"/>
                <w:iCs/>
              </w:rPr>
            </w:pPr>
            <w:r w:rsidRPr="000378A5">
              <w:rPr>
                <w:rFonts w:ascii="Times New Roman" w:hAnsi="Times New Roman" w:cs="Times New Roman"/>
              </w:rPr>
              <w:t>technical coordination is not required</w:t>
            </w:r>
          </w:p>
        </w:tc>
        <w:tc>
          <w:tcPr>
            <w:tcW w:w="2778" w:type="dxa"/>
            <w:tcBorders>
              <w:top w:val="single" w:sz="4" w:space="0" w:color="auto"/>
              <w:left w:val="nil"/>
              <w:bottom w:val="single" w:sz="4" w:space="0" w:color="auto"/>
              <w:right w:val="nil"/>
            </w:tcBorders>
          </w:tcPr>
          <w:p w14:paraId="50E3EB7B" w14:textId="28353CED" w:rsidR="00A640C2" w:rsidRPr="00EB0648" w:rsidRDefault="00F7384C" w:rsidP="00495F50">
            <w:pPr>
              <w:pStyle w:val="TableText"/>
              <w:rPr>
                <w:szCs w:val="22"/>
                <w:highlight w:val="magenta"/>
              </w:rPr>
            </w:pPr>
            <w:r w:rsidRPr="00F32E98">
              <w:rPr>
                <w:szCs w:val="22"/>
              </w:rPr>
              <w:t>$36</w:t>
            </w:r>
          </w:p>
        </w:tc>
      </w:tr>
      <w:tr w:rsidR="000E2671" w:rsidRPr="005359D2" w14:paraId="265981C5" w14:textId="77777777" w:rsidTr="0086478A">
        <w:tc>
          <w:tcPr>
            <w:tcW w:w="1188" w:type="dxa"/>
            <w:tcBorders>
              <w:top w:val="single" w:sz="4" w:space="0" w:color="auto"/>
              <w:left w:val="nil"/>
              <w:bottom w:val="single" w:sz="4" w:space="0" w:color="auto"/>
              <w:right w:val="nil"/>
            </w:tcBorders>
          </w:tcPr>
          <w:p w14:paraId="2731AFD2" w14:textId="46E4EA75" w:rsidR="000E2671" w:rsidRPr="005359D2" w:rsidRDefault="00E533BB" w:rsidP="00495F50">
            <w:pPr>
              <w:pStyle w:val="TableText"/>
              <w:ind w:left="227"/>
            </w:pPr>
            <w:r>
              <w:lastRenderedPageBreak/>
              <w:t>2.7.</w:t>
            </w:r>
            <w:r w:rsidR="00C95644">
              <w:t>2</w:t>
            </w:r>
          </w:p>
        </w:tc>
        <w:tc>
          <w:tcPr>
            <w:tcW w:w="4560" w:type="dxa"/>
            <w:tcBorders>
              <w:top w:val="single" w:sz="4" w:space="0" w:color="auto"/>
              <w:left w:val="nil"/>
              <w:bottom w:val="single" w:sz="4" w:space="0" w:color="auto"/>
              <w:right w:val="nil"/>
            </w:tcBorders>
          </w:tcPr>
          <w:p w14:paraId="3825B4C0" w14:textId="651B1716" w:rsidR="000E2671" w:rsidRPr="00F32E98" w:rsidRDefault="00F53445" w:rsidP="000E2671">
            <w:pPr>
              <w:pStyle w:val="TableText"/>
              <w:rPr>
                <w:szCs w:val="22"/>
              </w:rPr>
            </w:pPr>
            <w:r w:rsidRPr="00F32E98">
              <w:rPr>
                <w:szCs w:val="22"/>
              </w:rPr>
              <w:t xml:space="preserve">Considering an application under section 111 of the Radiocommunications Act to vary the conditions of an assigned </w:t>
            </w:r>
            <w:r w:rsidR="00BC4F01" w:rsidRPr="00F32E98">
              <w:rPr>
                <w:szCs w:val="22"/>
              </w:rPr>
              <w:t>licence</w:t>
            </w:r>
            <w:r w:rsidR="009F17BA">
              <w:rPr>
                <w:szCs w:val="22"/>
              </w:rPr>
              <w:t xml:space="preserve">, </w:t>
            </w:r>
            <w:r w:rsidR="009F17BA" w:rsidRPr="00F32E98">
              <w:rPr>
                <w:iCs/>
              </w:rPr>
              <w:t>and varying it if applicable</w:t>
            </w:r>
            <w:r w:rsidR="00BC4F01" w:rsidRPr="00F32E98">
              <w:rPr>
                <w:szCs w:val="22"/>
              </w:rPr>
              <w:t xml:space="preserve"> (other than </w:t>
            </w:r>
            <w:r w:rsidR="003A411C" w:rsidRPr="00F32E98">
              <w:rPr>
                <w:szCs w:val="22"/>
              </w:rPr>
              <w:t>an LPON licence) where</w:t>
            </w:r>
            <w:r w:rsidR="000E2671" w:rsidRPr="00F32E98">
              <w:rPr>
                <w:szCs w:val="22"/>
              </w:rPr>
              <w:t>:</w:t>
            </w:r>
          </w:p>
          <w:p w14:paraId="723E77BC" w14:textId="37638C27" w:rsidR="000E2671" w:rsidRPr="00F32E98" w:rsidRDefault="003A411C" w:rsidP="00530BF0">
            <w:pPr>
              <w:pStyle w:val="TableP1a"/>
              <w:tabs>
                <w:tab w:val="clear" w:pos="408"/>
              </w:tabs>
              <w:ind w:left="685"/>
              <w:rPr>
                <w:szCs w:val="22"/>
              </w:rPr>
            </w:pPr>
            <w:r w:rsidRPr="00F32E98">
              <w:rPr>
                <w:szCs w:val="22"/>
              </w:rPr>
              <w:t>(a</w:t>
            </w:r>
            <w:r w:rsidR="000E2671" w:rsidRPr="00F32E98">
              <w:rPr>
                <w:szCs w:val="22"/>
              </w:rPr>
              <w:t>)</w:t>
            </w:r>
            <w:r w:rsidR="000E2671" w:rsidRPr="00F32E98">
              <w:rPr>
                <w:szCs w:val="22"/>
              </w:rPr>
              <w:tab/>
              <w:t xml:space="preserve">the licence is mentioned in an item in </w:t>
            </w:r>
            <w:r w:rsidR="004B59FA" w:rsidRPr="00F32E98">
              <w:rPr>
                <w:szCs w:val="22"/>
              </w:rPr>
              <w:t>Table</w:t>
            </w:r>
            <w:r w:rsidR="009D7CE9">
              <w:rPr>
                <w:szCs w:val="22"/>
              </w:rPr>
              <w:t>s</w:t>
            </w:r>
            <w:r w:rsidR="004B59FA" w:rsidRPr="00F32E98">
              <w:rPr>
                <w:szCs w:val="22"/>
              </w:rPr>
              <w:t xml:space="preserve"> </w:t>
            </w:r>
            <w:r w:rsidR="00BD6C63" w:rsidRPr="00F32E98">
              <w:rPr>
                <w:szCs w:val="22"/>
              </w:rPr>
              <w:t>2</w:t>
            </w:r>
            <w:r w:rsidR="004B59FA" w:rsidRPr="00F32E98">
              <w:rPr>
                <w:szCs w:val="22"/>
              </w:rPr>
              <w:t xml:space="preserve"> or </w:t>
            </w:r>
            <w:r w:rsidR="00BD6C63" w:rsidRPr="00F32E98">
              <w:rPr>
                <w:szCs w:val="22"/>
              </w:rPr>
              <w:t>3</w:t>
            </w:r>
            <w:r w:rsidR="004B59FA" w:rsidRPr="00F32E98">
              <w:rPr>
                <w:szCs w:val="22"/>
              </w:rPr>
              <w:t xml:space="preserve"> of Part 2 of Schedule 1</w:t>
            </w:r>
            <w:r w:rsidR="000E2671" w:rsidRPr="00F32E98">
              <w:rPr>
                <w:szCs w:val="22"/>
              </w:rPr>
              <w:t>; and</w:t>
            </w:r>
          </w:p>
          <w:p w14:paraId="61845C2F" w14:textId="7C503461" w:rsidR="000E2671" w:rsidRPr="00F32E98" w:rsidRDefault="000E2671" w:rsidP="00530BF0">
            <w:pPr>
              <w:pStyle w:val="TableP1a"/>
              <w:tabs>
                <w:tab w:val="clear" w:pos="408"/>
              </w:tabs>
              <w:ind w:left="685"/>
              <w:rPr>
                <w:szCs w:val="22"/>
              </w:rPr>
            </w:pPr>
            <w:r w:rsidRPr="00F32E98">
              <w:rPr>
                <w:szCs w:val="22"/>
              </w:rPr>
              <w:t>(</w:t>
            </w:r>
            <w:r w:rsidR="003A411C" w:rsidRPr="00F32E98">
              <w:rPr>
                <w:szCs w:val="22"/>
              </w:rPr>
              <w:t>b)</w:t>
            </w:r>
            <w:r w:rsidR="006728C5">
              <w:rPr>
                <w:szCs w:val="22"/>
              </w:rPr>
              <w:tab/>
            </w:r>
            <w:r w:rsidRPr="00F32E98">
              <w:rPr>
                <w:szCs w:val="22"/>
              </w:rPr>
              <w:t xml:space="preserve">the application is not </w:t>
            </w:r>
            <w:r w:rsidR="00CA2813" w:rsidRPr="00F32E98">
              <w:rPr>
                <w:szCs w:val="22"/>
              </w:rPr>
              <w:t>accompanied</w:t>
            </w:r>
            <w:r w:rsidRPr="00F32E98">
              <w:rPr>
                <w:szCs w:val="22"/>
              </w:rPr>
              <w:t xml:space="preserve"> </w:t>
            </w:r>
            <w:r w:rsidR="00894AFF" w:rsidRPr="00F32E98">
              <w:rPr>
                <w:szCs w:val="22"/>
              </w:rPr>
              <w:t>by</w:t>
            </w:r>
            <w:r w:rsidRPr="00F32E98">
              <w:rPr>
                <w:szCs w:val="22"/>
              </w:rPr>
              <w:t xml:space="preserve"> a</w:t>
            </w:r>
            <w:r w:rsidR="00F0532A" w:rsidRPr="00F32E98">
              <w:rPr>
                <w:szCs w:val="22"/>
              </w:rPr>
              <w:t xml:space="preserve"> </w:t>
            </w:r>
            <w:r w:rsidRPr="00F32E98">
              <w:rPr>
                <w:szCs w:val="22"/>
              </w:rPr>
              <w:t xml:space="preserve">frequency assignment certificate </w:t>
            </w:r>
            <w:r w:rsidR="00F0532A" w:rsidRPr="00F32E98">
              <w:rPr>
                <w:szCs w:val="22"/>
              </w:rPr>
              <w:t>issued</w:t>
            </w:r>
            <w:r w:rsidRPr="00F32E98">
              <w:rPr>
                <w:szCs w:val="22"/>
              </w:rPr>
              <w:t xml:space="preserve"> by an accredited person; and </w:t>
            </w:r>
          </w:p>
          <w:p w14:paraId="3832C390" w14:textId="06A24774" w:rsidR="000E2671" w:rsidRPr="00F32E98" w:rsidRDefault="000E2671" w:rsidP="00530BF0">
            <w:pPr>
              <w:pStyle w:val="TableText"/>
              <w:ind w:left="685" w:hanging="543"/>
              <w:rPr>
                <w:iCs/>
                <w:szCs w:val="22"/>
              </w:rPr>
            </w:pPr>
            <w:r w:rsidRPr="00F32E98">
              <w:rPr>
                <w:szCs w:val="22"/>
              </w:rPr>
              <w:t>(</w:t>
            </w:r>
            <w:r w:rsidR="00BE073B">
              <w:rPr>
                <w:szCs w:val="22"/>
              </w:rPr>
              <w:t>c</w:t>
            </w:r>
            <w:r w:rsidRPr="00F32E98">
              <w:rPr>
                <w:szCs w:val="22"/>
              </w:rPr>
              <w:t>)</w:t>
            </w:r>
            <w:r w:rsidRPr="00F32E98">
              <w:rPr>
                <w:szCs w:val="22"/>
              </w:rPr>
              <w:tab/>
            </w:r>
            <w:r w:rsidR="00B344C6">
              <w:rPr>
                <w:szCs w:val="22"/>
              </w:rPr>
              <w:t xml:space="preserve">in considering the application, </w:t>
            </w:r>
            <w:r w:rsidRPr="00F32E98">
              <w:rPr>
                <w:szCs w:val="22"/>
              </w:rPr>
              <w:t xml:space="preserve">the ACMA </w:t>
            </w:r>
            <w:r w:rsidR="00F0532A" w:rsidRPr="00F32E98">
              <w:rPr>
                <w:szCs w:val="22"/>
              </w:rPr>
              <w:t>is required to</w:t>
            </w:r>
            <w:r w:rsidRPr="00F32E98">
              <w:rPr>
                <w:szCs w:val="22"/>
              </w:rPr>
              <w:t xml:space="preserve"> perform technical coordinatio</w:t>
            </w:r>
            <w:r w:rsidR="006728C5">
              <w:rPr>
                <w:szCs w:val="22"/>
              </w:rPr>
              <w:t>n</w:t>
            </w:r>
          </w:p>
        </w:tc>
        <w:tc>
          <w:tcPr>
            <w:tcW w:w="2778" w:type="dxa"/>
            <w:tcBorders>
              <w:top w:val="single" w:sz="4" w:space="0" w:color="auto"/>
              <w:left w:val="nil"/>
              <w:bottom w:val="single" w:sz="4" w:space="0" w:color="auto"/>
              <w:right w:val="nil"/>
            </w:tcBorders>
          </w:tcPr>
          <w:p w14:paraId="0E852E9A" w14:textId="4913363A" w:rsidR="000E2671" w:rsidRPr="00F32E98" w:rsidRDefault="0089667D" w:rsidP="00495F50">
            <w:pPr>
              <w:pStyle w:val="TableText"/>
              <w:rPr>
                <w:szCs w:val="22"/>
                <w:highlight w:val="magenta"/>
              </w:rPr>
            </w:pPr>
            <w:r w:rsidRPr="00F32E98">
              <w:rPr>
                <w:szCs w:val="22"/>
              </w:rPr>
              <w:t>The applicable charge for issuing the licence</w:t>
            </w:r>
            <w:r w:rsidR="00D172C6" w:rsidRPr="00F32E98">
              <w:rPr>
                <w:szCs w:val="22"/>
              </w:rPr>
              <w:t>,</w:t>
            </w:r>
            <w:r w:rsidRPr="00F32E98">
              <w:rPr>
                <w:szCs w:val="22"/>
              </w:rPr>
              <w:t xml:space="preserve"> as specified in </w:t>
            </w:r>
            <w:r w:rsidR="00EF2CE7" w:rsidRPr="00F32E98">
              <w:rPr>
                <w:szCs w:val="22"/>
              </w:rPr>
              <w:t>the relevant</w:t>
            </w:r>
            <w:r w:rsidR="007115B3" w:rsidRPr="00F32E98">
              <w:rPr>
                <w:szCs w:val="22"/>
              </w:rPr>
              <w:t xml:space="preserve"> item in Table</w:t>
            </w:r>
            <w:r w:rsidR="00183F12">
              <w:rPr>
                <w:szCs w:val="22"/>
              </w:rPr>
              <w:t>s</w:t>
            </w:r>
            <w:r w:rsidR="007115B3" w:rsidRPr="00F32E98">
              <w:rPr>
                <w:szCs w:val="22"/>
              </w:rPr>
              <w:t xml:space="preserve"> </w:t>
            </w:r>
            <w:r w:rsidR="00BD6C63" w:rsidRPr="00F32E98">
              <w:rPr>
                <w:szCs w:val="22"/>
              </w:rPr>
              <w:t>2</w:t>
            </w:r>
            <w:r w:rsidR="002502C0" w:rsidRPr="00F32E98">
              <w:rPr>
                <w:szCs w:val="22"/>
              </w:rPr>
              <w:t xml:space="preserve"> or </w:t>
            </w:r>
            <w:r w:rsidR="00BD6C63" w:rsidRPr="00F32E98">
              <w:rPr>
                <w:szCs w:val="22"/>
              </w:rPr>
              <w:t>3</w:t>
            </w:r>
            <w:r w:rsidR="007115B3" w:rsidRPr="00F32E98">
              <w:rPr>
                <w:szCs w:val="22"/>
              </w:rPr>
              <w:t xml:space="preserve"> of Part 2 of Schedule 1</w:t>
            </w:r>
          </w:p>
        </w:tc>
      </w:tr>
      <w:tr w:rsidR="00B344C6" w:rsidRPr="005359D2" w14:paraId="261FCD8F" w14:textId="77777777" w:rsidTr="0086478A">
        <w:tc>
          <w:tcPr>
            <w:tcW w:w="1188" w:type="dxa"/>
            <w:tcBorders>
              <w:top w:val="single" w:sz="4" w:space="0" w:color="auto"/>
              <w:left w:val="nil"/>
              <w:bottom w:val="single" w:sz="4" w:space="0" w:color="auto"/>
              <w:right w:val="nil"/>
            </w:tcBorders>
          </w:tcPr>
          <w:p w14:paraId="0C9C8541" w14:textId="7CE3E989" w:rsidR="00B344C6" w:rsidRPr="005359D2" w:rsidRDefault="00B37AA0" w:rsidP="00BF580D">
            <w:pPr>
              <w:pStyle w:val="TableText"/>
              <w:ind w:left="227"/>
            </w:pPr>
            <w:r>
              <w:t>2.7.</w:t>
            </w:r>
            <w:r w:rsidR="00B344C6">
              <w:t>3</w:t>
            </w:r>
          </w:p>
        </w:tc>
        <w:tc>
          <w:tcPr>
            <w:tcW w:w="4560" w:type="dxa"/>
            <w:tcBorders>
              <w:top w:val="single" w:sz="4" w:space="0" w:color="auto"/>
              <w:left w:val="nil"/>
              <w:bottom w:val="single" w:sz="4" w:space="0" w:color="auto"/>
              <w:right w:val="nil"/>
            </w:tcBorders>
          </w:tcPr>
          <w:p w14:paraId="77E1B4B6" w14:textId="44A9AF86" w:rsidR="00B344C6" w:rsidRPr="00F32E98" w:rsidRDefault="00B344C6" w:rsidP="00B344C6">
            <w:pPr>
              <w:pStyle w:val="TableText"/>
              <w:rPr>
                <w:szCs w:val="22"/>
              </w:rPr>
            </w:pPr>
            <w:r w:rsidRPr="00F32E98">
              <w:rPr>
                <w:szCs w:val="22"/>
              </w:rPr>
              <w:t xml:space="preserve">Considering an application under section 111 of the Radiocommunications Act to vary the conditions of an assigned licence </w:t>
            </w:r>
            <w:r>
              <w:rPr>
                <w:szCs w:val="22"/>
              </w:rPr>
              <w:t>of a kind mentioned in Table 1 of Part 2 of Schedule 1</w:t>
            </w:r>
            <w:r w:rsidR="00B10DC9">
              <w:rPr>
                <w:szCs w:val="22"/>
              </w:rPr>
              <w:t xml:space="preserve">, </w:t>
            </w:r>
            <w:r w:rsidR="00B10DC9" w:rsidRPr="00F32E98">
              <w:rPr>
                <w:iCs/>
              </w:rPr>
              <w:t>and varying it if applicable</w:t>
            </w:r>
            <w:r>
              <w:rPr>
                <w:szCs w:val="22"/>
              </w:rPr>
              <w:t xml:space="preserve"> (other than an LPON licence</w:t>
            </w:r>
            <w:r w:rsidR="00616F1C">
              <w:rPr>
                <w:szCs w:val="22"/>
              </w:rPr>
              <w:t xml:space="preserve"> </w:t>
            </w:r>
            <w:r w:rsidR="002F12D5">
              <w:rPr>
                <w:szCs w:val="22"/>
              </w:rPr>
              <w:t>or</w:t>
            </w:r>
            <w:r w:rsidR="00616F1C">
              <w:rPr>
                <w:szCs w:val="22"/>
              </w:rPr>
              <w:t xml:space="preserve"> a licence to which item </w:t>
            </w:r>
            <w:r w:rsidR="001656AA">
              <w:rPr>
                <w:szCs w:val="22"/>
              </w:rPr>
              <w:t>2.</w:t>
            </w:r>
            <w:r w:rsidR="0074569C">
              <w:rPr>
                <w:szCs w:val="22"/>
              </w:rPr>
              <w:t>7.</w:t>
            </w:r>
            <w:r w:rsidR="00616F1C">
              <w:rPr>
                <w:szCs w:val="22"/>
              </w:rPr>
              <w:t>4 appl</w:t>
            </w:r>
            <w:r w:rsidR="007677D6">
              <w:rPr>
                <w:szCs w:val="22"/>
              </w:rPr>
              <w:t>ies</w:t>
            </w:r>
            <w:r>
              <w:rPr>
                <w:szCs w:val="22"/>
              </w:rPr>
              <w:t xml:space="preserve">) </w:t>
            </w:r>
            <w:r w:rsidRPr="00F32E98">
              <w:rPr>
                <w:szCs w:val="22"/>
              </w:rPr>
              <w:t>where:</w:t>
            </w:r>
          </w:p>
          <w:p w14:paraId="28DEB436" w14:textId="085D01DD" w:rsidR="00B344C6" w:rsidRPr="006F5F5E" w:rsidRDefault="00B344C6" w:rsidP="00E47E79">
            <w:pPr>
              <w:pStyle w:val="ListParagraph"/>
              <w:numPr>
                <w:ilvl w:val="0"/>
                <w:numId w:val="25"/>
              </w:numPr>
              <w:rPr>
                <w:rFonts w:ascii="Times New Roman" w:hAnsi="Times New Roman" w:cs="Times New Roman"/>
              </w:rPr>
            </w:pPr>
            <w:r w:rsidRPr="006F5F5E">
              <w:rPr>
                <w:rFonts w:ascii="Times New Roman" w:hAnsi="Times New Roman" w:cs="Times New Roman"/>
              </w:rPr>
              <w:t>the application is accompanied by a frequency assignment certificate issued by an accredited person;</w:t>
            </w:r>
            <w:r w:rsidR="004E5382" w:rsidRPr="006F5F5E">
              <w:rPr>
                <w:rFonts w:ascii="Times New Roman" w:hAnsi="Times New Roman" w:cs="Times New Roman"/>
              </w:rPr>
              <w:t xml:space="preserve"> and</w:t>
            </w:r>
          </w:p>
          <w:p w14:paraId="59E64AB2" w14:textId="69161E4B" w:rsidR="00B344C6" w:rsidRPr="00F32E98" w:rsidRDefault="006F5F5E" w:rsidP="00E47E79">
            <w:pPr>
              <w:pStyle w:val="ListParagraph"/>
              <w:numPr>
                <w:ilvl w:val="0"/>
                <w:numId w:val="25"/>
              </w:numPr>
            </w:pPr>
            <w:r>
              <w:rPr>
                <w:rFonts w:ascii="Times New Roman" w:hAnsi="Times New Roman" w:cs="Times New Roman"/>
              </w:rPr>
              <w:t>i</w:t>
            </w:r>
            <w:r w:rsidR="00B344C6" w:rsidRPr="006F5F5E">
              <w:rPr>
                <w:rFonts w:ascii="Times New Roman" w:hAnsi="Times New Roman" w:cs="Times New Roman"/>
              </w:rPr>
              <w:t>n considering the application, the ACMA is not required to perform</w:t>
            </w:r>
            <w:r w:rsidR="005260D6" w:rsidRPr="006F5F5E">
              <w:rPr>
                <w:rFonts w:ascii="Times New Roman" w:hAnsi="Times New Roman" w:cs="Times New Roman"/>
              </w:rPr>
              <w:t xml:space="preserve"> technical</w:t>
            </w:r>
            <w:r w:rsidR="00B344C6" w:rsidRPr="006F5F5E">
              <w:rPr>
                <w:rFonts w:ascii="Times New Roman" w:hAnsi="Times New Roman" w:cs="Times New Roman"/>
              </w:rPr>
              <w:t xml:space="preserve"> coordination</w:t>
            </w:r>
          </w:p>
        </w:tc>
        <w:tc>
          <w:tcPr>
            <w:tcW w:w="2778" w:type="dxa"/>
            <w:tcBorders>
              <w:top w:val="single" w:sz="4" w:space="0" w:color="auto"/>
              <w:left w:val="nil"/>
              <w:bottom w:val="single" w:sz="4" w:space="0" w:color="auto"/>
              <w:right w:val="nil"/>
            </w:tcBorders>
          </w:tcPr>
          <w:p w14:paraId="72CC63DB" w14:textId="77777777" w:rsidR="00B344C6" w:rsidRPr="00F32E98" w:rsidRDefault="00B344C6" w:rsidP="00BF580D">
            <w:pPr>
              <w:pStyle w:val="TableText"/>
              <w:rPr>
                <w:szCs w:val="22"/>
              </w:rPr>
            </w:pPr>
            <w:r w:rsidRPr="00F32E98">
              <w:rPr>
                <w:szCs w:val="22"/>
              </w:rPr>
              <w:t>$26 for each frequency assignment or paired frequency assignment to which the application relates</w:t>
            </w:r>
          </w:p>
        </w:tc>
      </w:tr>
      <w:tr w:rsidR="00B344C6" w:rsidRPr="005359D2" w14:paraId="41B56B3C" w14:textId="77777777" w:rsidTr="0086478A">
        <w:tc>
          <w:tcPr>
            <w:tcW w:w="1188" w:type="dxa"/>
            <w:tcBorders>
              <w:top w:val="single" w:sz="4" w:space="0" w:color="auto"/>
              <w:left w:val="nil"/>
              <w:bottom w:val="single" w:sz="4" w:space="0" w:color="auto"/>
              <w:right w:val="nil"/>
            </w:tcBorders>
          </w:tcPr>
          <w:p w14:paraId="2CF21FC5" w14:textId="1D471B11" w:rsidR="00B344C6" w:rsidRDefault="00B37AA0" w:rsidP="00495F50">
            <w:pPr>
              <w:pStyle w:val="TableText"/>
              <w:ind w:left="227"/>
            </w:pPr>
            <w:r>
              <w:t>2.7.</w:t>
            </w:r>
            <w:r w:rsidR="00616F1C">
              <w:t>4</w:t>
            </w:r>
          </w:p>
        </w:tc>
        <w:tc>
          <w:tcPr>
            <w:tcW w:w="4560" w:type="dxa"/>
            <w:tcBorders>
              <w:top w:val="single" w:sz="4" w:space="0" w:color="auto"/>
              <w:left w:val="nil"/>
              <w:bottom w:val="single" w:sz="4" w:space="0" w:color="auto"/>
              <w:right w:val="nil"/>
            </w:tcBorders>
          </w:tcPr>
          <w:p w14:paraId="0297F44D" w14:textId="46715F80" w:rsidR="00B344C6" w:rsidRPr="008D6CC7" w:rsidRDefault="00B344C6" w:rsidP="00B344C6">
            <w:pPr>
              <w:spacing w:after="0" w:line="240" w:lineRule="auto"/>
              <w:textAlignment w:val="baseline"/>
              <w:rPr>
                <w:rFonts w:ascii="Times New Roman" w:eastAsia="Times New Roman" w:hAnsi="Times New Roman" w:cs="Times New Roman"/>
                <w:lang w:eastAsia="en-AU"/>
              </w:rPr>
            </w:pPr>
            <w:r w:rsidRPr="008D6CC7">
              <w:rPr>
                <w:rFonts w:ascii="Times New Roman" w:eastAsia="Times New Roman" w:hAnsi="Times New Roman" w:cs="Times New Roman"/>
                <w:lang w:eastAsia="en-AU"/>
              </w:rPr>
              <w:t xml:space="preserve">Considering </w:t>
            </w:r>
            <w:r w:rsidR="00616F1C">
              <w:rPr>
                <w:rFonts w:ascii="Times New Roman" w:eastAsia="Times New Roman" w:hAnsi="Times New Roman" w:cs="Times New Roman"/>
                <w:lang w:eastAsia="en-AU"/>
              </w:rPr>
              <w:t xml:space="preserve">an application under section 111 of the Radiocommunications Act to vary the conditions of any of the following </w:t>
            </w:r>
            <w:r w:rsidRPr="008D6CC7">
              <w:rPr>
                <w:rFonts w:ascii="Times New Roman" w:eastAsia="Times New Roman" w:hAnsi="Times New Roman" w:cs="Times New Roman"/>
                <w:lang w:eastAsia="en-AU"/>
              </w:rPr>
              <w:t xml:space="preserve">licences </w:t>
            </w:r>
            <w:r w:rsidR="002D52BB">
              <w:rPr>
                <w:rFonts w:ascii="Times New Roman" w:eastAsia="Times New Roman" w:hAnsi="Times New Roman" w:cs="Times New Roman"/>
                <w:lang w:eastAsia="en-AU"/>
              </w:rPr>
              <w:t xml:space="preserve">(and varying it if applicable) </w:t>
            </w:r>
            <w:r w:rsidRPr="008D6CC7">
              <w:rPr>
                <w:rFonts w:ascii="Times New Roman" w:eastAsia="Times New Roman" w:hAnsi="Times New Roman" w:cs="Times New Roman"/>
                <w:lang w:eastAsia="en-AU"/>
              </w:rPr>
              <w:t>where the application is accompanied by a frequency assignment certificate issued by an accredited person:</w:t>
            </w:r>
          </w:p>
          <w:p w14:paraId="4791B65C" w14:textId="77777777" w:rsidR="00B11B4C" w:rsidRDefault="00B344C6" w:rsidP="00E47E79">
            <w:pPr>
              <w:pStyle w:val="ListParagraph"/>
              <w:numPr>
                <w:ilvl w:val="0"/>
                <w:numId w:val="38"/>
              </w:numPr>
              <w:rPr>
                <w:rFonts w:ascii="Times New Roman" w:hAnsi="Times New Roman" w:cs="Times New Roman"/>
              </w:rPr>
            </w:pPr>
            <w:r w:rsidRPr="00B11B4C">
              <w:rPr>
                <w:rFonts w:ascii="Times New Roman" w:hAnsi="Times New Roman" w:cs="Times New Roman"/>
              </w:rPr>
              <w:t xml:space="preserve">earth licence (fixed earth station); </w:t>
            </w:r>
          </w:p>
          <w:p w14:paraId="67C0DA93" w14:textId="77777777" w:rsidR="00B11B4C" w:rsidRDefault="00B344C6" w:rsidP="00E47E79">
            <w:pPr>
              <w:pStyle w:val="ListParagraph"/>
              <w:numPr>
                <w:ilvl w:val="0"/>
                <w:numId w:val="38"/>
              </w:numPr>
              <w:rPr>
                <w:rFonts w:ascii="Times New Roman" w:hAnsi="Times New Roman" w:cs="Times New Roman"/>
              </w:rPr>
            </w:pPr>
            <w:r w:rsidRPr="00B11B4C">
              <w:rPr>
                <w:rFonts w:ascii="Times New Roman" w:hAnsi="Times New Roman" w:cs="Times New Roman"/>
              </w:rPr>
              <w:t>earth licence (mobile earth station);</w:t>
            </w:r>
          </w:p>
          <w:p w14:paraId="37DD3D9C" w14:textId="77777777" w:rsidR="00B11B4C" w:rsidRDefault="00B344C6" w:rsidP="00E47E79">
            <w:pPr>
              <w:pStyle w:val="ListParagraph"/>
              <w:numPr>
                <w:ilvl w:val="0"/>
                <w:numId w:val="38"/>
              </w:numPr>
              <w:rPr>
                <w:rFonts w:ascii="Times New Roman" w:hAnsi="Times New Roman" w:cs="Times New Roman"/>
              </w:rPr>
            </w:pPr>
            <w:r w:rsidRPr="00B11B4C">
              <w:rPr>
                <w:rFonts w:ascii="Times New Roman" w:hAnsi="Times New Roman" w:cs="Times New Roman"/>
              </w:rPr>
              <w:t xml:space="preserve">space licence; </w:t>
            </w:r>
          </w:p>
          <w:p w14:paraId="5FB987E1" w14:textId="2064033F" w:rsidR="00B344C6" w:rsidRPr="00B11B4C" w:rsidRDefault="00B344C6" w:rsidP="00E47E79">
            <w:pPr>
              <w:pStyle w:val="ListParagraph"/>
              <w:numPr>
                <w:ilvl w:val="0"/>
                <w:numId w:val="38"/>
              </w:numPr>
              <w:rPr>
                <w:rFonts w:ascii="Times New Roman" w:hAnsi="Times New Roman" w:cs="Times New Roman"/>
              </w:rPr>
            </w:pPr>
            <w:r w:rsidRPr="00B11B4C">
              <w:rPr>
                <w:rFonts w:ascii="Times New Roman" w:hAnsi="Times New Roman" w:cs="Times New Roman"/>
              </w:rPr>
              <w:t>space receive licence</w:t>
            </w:r>
          </w:p>
        </w:tc>
        <w:tc>
          <w:tcPr>
            <w:tcW w:w="2778" w:type="dxa"/>
            <w:tcBorders>
              <w:top w:val="single" w:sz="4" w:space="0" w:color="auto"/>
              <w:left w:val="nil"/>
              <w:bottom w:val="single" w:sz="4" w:space="0" w:color="auto"/>
              <w:right w:val="nil"/>
            </w:tcBorders>
          </w:tcPr>
          <w:p w14:paraId="6B9EAF3B" w14:textId="3127F34A" w:rsidR="00B344C6" w:rsidRPr="00F32E98" w:rsidRDefault="00B344C6" w:rsidP="00495F50">
            <w:pPr>
              <w:pStyle w:val="TableText"/>
              <w:rPr>
                <w:szCs w:val="22"/>
              </w:rPr>
            </w:pPr>
            <w:r>
              <w:rPr>
                <w:szCs w:val="22"/>
              </w:rPr>
              <w:t>$102</w:t>
            </w:r>
            <w:r w:rsidR="00616F1C">
              <w:rPr>
                <w:szCs w:val="22"/>
              </w:rPr>
              <w:t xml:space="preserve"> </w:t>
            </w:r>
            <w:r w:rsidR="00616F1C" w:rsidRPr="00F32E98">
              <w:rPr>
                <w:szCs w:val="22"/>
              </w:rPr>
              <w:t>for each frequency assignment or paired frequency assignment to which the application relates</w:t>
            </w:r>
          </w:p>
        </w:tc>
      </w:tr>
      <w:tr w:rsidR="0089667D" w:rsidRPr="005359D2" w14:paraId="6BB1B51B" w14:textId="77777777" w:rsidTr="0086478A">
        <w:tc>
          <w:tcPr>
            <w:tcW w:w="1188" w:type="dxa"/>
            <w:tcBorders>
              <w:top w:val="single" w:sz="4" w:space="0" w:color="auto"/>
              <w:left w:val="nil"/>
              <w:bottom w:val="single" w:sz="4" w:space="0" w:color="auto"/>
              <w:right w:val="nil"/>
            </w:tcBorders>
          </w:tcPr>
          <w:p w14:paraId="11CF2A67" w14:textId="2F73142C" w:rsidR="0089667D" w:rsidRPr="005359D2" w:rsidRDefault="00B37AA0" w:rsidP="00495F50">
            <w:pPr>
              <w:pStyle w:val="TableText"/>
              <w:ind w:left="227"/>
            </w:pPr>
            <w:r>
              <w:t>2.7.</w:t>
            </w:r>
            <w:r w:rsidR="008A757D">
              <w:t>5</w:t>
            </w:r>
          </w:p>
        </w:tc>
        <w:tc>
          <w:tcPr>
            <w:tcW w:w="4560" w:type="dxa"/>
            <w:tcBorders>
              <w:top w:val="single" w:sz="4" w:space="0" w:color="auto"/>
              <w:left w:val="nil"/>
              <w:bottom w:val="single" w:sz="4" w:space="0" w:color="auto"/>
              <w:right w:val="nil"/>
            </w:tcBorders>
          </w:tcPr>
          <w:p w14:paraId="539A5FCC" w14:textId="6CDF92CA" w:rsidR="0089667D" w:rsidRPr="00F32E98" w:rsidRDefault="000428B6" w:rsidP="008B40AD">
            <w:pPr>
              <w:pStyle w:val="TableText"/>
              <w:rPr>
                <w:szCs w:val="22"/>
              </w:rPr>
            </w:pPr>
            <w:r w:rsidRPr="00F32E98">
              <w:rPr>
                <w:szCs w:val="22"/>
              </w:rPr>
              <w:t xml:space="preserve">Considering an application under section 111 of the Radiocommunications Act to vary </w:t>
            </w:r>
            <w:r w:rsidR="008211FF" w:rsidRPr="00F32E98">
              <w:rPr>
                <w:szCs w:val="22"/>
              </w:rPr>
              <w:t>the conditions of a</w:t>
            </w:r>
            <w:r w:rsidR="00274FD9">
              <w:rPr>
                <w:szCs w:val="22"/>
              </w:rPr>
              <w:t>n</w:t>
            </w:r>
            <w:r w:rsidR="008211FF" w:rsidRPr="00F32E98">
              <w:rPr>
                <w:szCs w:val="22"/>
              </w:rPr>
              <w:t xml:space="preserve"> LPON licence</w:t>
            </w:r>
            <w:r w:rsidR="002D52BB">
              <w:rPr>
                <w:szCs w:val="22"/>
              </w:rPr>
              <w:t xml:space="preserve"> </w:t>
            </w:r>
            <w:r w:rsidR="002D52BB">
              <w:t>(and varying it if applicable)</w:t>
            </w:r>
            <w:r w:rsidR="008211FF" w:rsidRPr="00F32E98">
              <w:rPr>
                <w:szCs w:val="22"/>
              </w:rPr>
              <w:t xml:space="preserve"> </w:t>
            </w:r>
          </w:p>
        </w:tc>
        <w:tc>
          <w:tcPr>
            <w:tcW w:w="2778" w:type="dxa"/>
            <w:tcBorders>
              <w:top w:val="single" w:sz="4" w:space="0" w:color="auto"/>
              <w:left w:val="nil"/>
              <w:bottom w:val="single" w:sz="4" w:space="0" w:color="auto"/>
              <w:right w:val="nil"/>
            </w:tcBorders>
          </w:tcPr>
          <w:p w14:paraId="0BB1AF2A" w14:textId="61CAB8A3" w:rsidR="0089667D" w:rsidRPr="00F32E98" w:rsidRDefault="00D64D7D" w:rsidP="00495F50">
            <w:pPr>
              <w:pStyle w:val="TableText"/>
              <w:rPr>
                <w:szCs w:val="22"/>
              </w:rPr>
            </w:pPr>
            <w:r>
              <w:rPr>
                <w:szCs w:val="22"/>
              </w:rPr>
              <w:t>h</w:t>
            </w:r>
            <w:r w:rsidR="00A371C7">
              <w:rPr>
                <w:szCs w:val="22"/>
              </w:rPr>
              <w:t>ourly rate</w:t>
            </w:r>
          </w:p>
          <w:p w14:paraId="6459FFA8" w14:textId="58A74F44" w:rsidR="00433F3D" w:rsidRPr="00F32E98" w:rsidRDefault="00433F3D" w:rsidP="00305869">
            <w:pPr>
              <w:pStyle w:val="TableText"/>
              <w:rPr>
                <w:szCs w:val="22"/>
              </w:rPr>
            </w:pPr>
          </w:p>
        </w:tc>
      </w:tr>
      <w:tr w:rsidR="00305869" w:rsidRPr="005359D2" w14:paraId="170C4587" w14:textId="77777777" w:rsidTr="0086478A">
        <w:tc>
          <w:tcPr>
            <w:tcW w:w="1188" w:type="dxa"/>
            <w:tcBorders>
              <w:top w:val="single" w:sz="4" w:space="0" w:color="auto"/>
              <w:left w:val="nil"/>
              <w:bottom w:val="single" w:sz="4" w:space="0" w:color="auto"/>
              <w:right w:val="nil"/>
            </w:tcBorders>
          </w:tcPr>
          <w:p w14:paraId="0B394A17" w14:textId="389B65ED" w:rsidR="00305869" w:rsidRDefault="00B37AA0" w:rsidP="00495F50">
            <w:pPr>
              <w:pStyle w:val="TableText"/>
              <w:ind w:left="227"/>
            </w:pPr>
            <w:r>
              <w:t>2.7.</w:t>
            </w:r>
            <w:r w:rsidR="00353EAA">
              <w:t>6</w:t>
            </w:r>
          </w:p>
        </w:tc>
        <w:tc>
          <w:tcPr>
            <w:tcW w:w="4560" w:type="dxa"/>
            <w:tcBorders>
              <w:top w:val="single" w:sz="4" w:space="0" w:color="auto"/>
              <w:left w:val="nil"/>
              <w:bottom w:val="single" w:sz="4" w:space="0" w:color="auto"/>
              <w:right w:val="nil"/>
            </w:tcBorders>
          </w:tcPr>
          <w:p w14:paraId="2FDC1492" w14:textId="5BB2EECF" w:rsidR="00305869" w:rsidRPr="00F32E98" w:rsidRDefault="00305869" w:rsidP="007A5A63">
            <w:pPr>
              <w:pStyle w:val="TableText"/>
              <w:rPr>
                <w:szCs w:val="22"/>
              </w:rPr>
            </w:pPr>
            <w:r w:rsidRPr="00AD510D">
              <w:t>Considering an application under section 111 of the Radiocommunications Act to vary the conditions of a</w:t>
            </w:r>
            <w:r w:rsidR="00187214">
              <w:t xml:space="preserve"> FSS only</w:t>
            </w:r>
            <w:r w:rsidR="00700560">
              <w:t xml:space="preserve"> </w:t>
            </w:r>
            <w:r>
              <w:t>a</w:t>
            </w:r>
            <w:r w:rsidRPr="00AD510D">
              <w:t>rea</w:t>
            </w:r>
            <w:r>
              <w:t>-w</w:t>
            </w:r>
            <w:r w:rsidRPr="00AD510D">
              <w:t xml:space="preserve">ide </w:t>
            </w:r>
            <w:r>
              <w:t>l</w:t>
            </w:r>
            <w:r w:rsidRPr="00AD510D">
              <w:t xml:space="preserve">icence </w:t>
            </w:r>
            <w:r w:rsidR="002D52BB">
              <w:t>(and varying it if applicable)</w:t>
            </w:r>
          </w:p>
        </w:tc>
        <w:tc>
          <w:tcPr>
            <w:tcW w:w="2778" w:type="dxa"/>
            <w:tcBorders>
              <w:top w:val="single" w:sz="4" w:space="0" w:color="auto"/>
              <w:left w:val="nil"/>
              <w:bottom w:val="single" w:sz="4" w:space="0" w:color="auto"/>
              <w:right w:val="nil"/>
            </w:tcBorders>
          </w:tcPr>
          <w:p w14:paraId="290DF211" w14:textId="3A74099F" w:rsidR="00305869" w:rsidRPr="00F32E98" w:rsidRDefault="00700560" w:rsidP="00495F50">
            <w:pPr>
              <w:pStyle w:val="TableText"/>
              <w:rPr>
                <w:szCs w:val="22"/>
              </w:rPr>
            </w:pPr>
            <w:r>
              <w:rPr>
                <w:szCs w:val="22"/>
              </w:rPr>
              <w:t>$696</w:t>
            </w:r>
          </w:p>
        </w:tc>
      </w:tr>
      <w:tr w:rsidR="0035710D" w:rsidRPr="005359D2" w14:paraId="56179004" w14:textId="77777777" w:rsidTr="0086478A">
        <w:tc>
          <w:tcPr>
            <w:tcW w:w="1188" w:type="dxa"/>
            <w:tcBorders>
              <w:top w:val="single" w:sz="4" w:space="0" w:color="auto"/>
              <w:left w:val="nil"/>
              <w:bottom w:val="single" w:sz="4" w:space="0" w:color="auto"/>
              <w:right w:val="nil"/>
            </w:tcBorders>
          </w:tcPr>
          <w:p w14:paraId="20A52B72" w14:textId="2F3DE935" w:rsidR="0035710D" w:rsidRDefault="0035710D" w:rsidP="00495F50">
            <w:pPr>
              <w:pStyle w:val="TableText"/>
              <w:ind w:left="227"/>
            </w:pPr>
            <w:r>
              <w:t>2.7.</w:t>
            </w:r>
            <w:r w:rsidR="00353EAA">
              <w:t>7</w:t>
            </w:r>
          </w:p>
        </w:tc>
        <w:tc>
          <w:tcPr>
            <w:tcW w:w="4560" w:type="dxa"/>
            <w:tcBorders>
              <w:top w:val="single" w:sz="4" w:space="0" w:color="auto"/>
              <w:left w:val="nil"/>
              <w:bottom w:val="single" w:sz="4" w:space="0" w:color="auto"/>
              <w:right w:val="nil"/>
            </w:tcBorders>
          </w:tcPr>
          <w:p w14:paraId="7B807380" w14:textId="3CBF8A10" w:rsidR="0035710D" w:rsidRPr="00AD510D" w:rsidRDefault="00656D2B" w:rsidP="007A5A63">
            <w:pPr>
              <w:pStyle w:val="TableText"/>
            </w:pPr>
            <w:r w:rsidRPr="00AD510D">
              <w:t>Considering an application under section 111 of the Radiocommunications Act to vary the conditions of a</w:t>
            </w:r>
            <w:r>
              <w:t xml:space="preserve"> </w:t>
            </w:r>
            <w:r w:rsidR="0022234F">
              <w:t>s</w:t>
            </w:r>
            <w:r>
              <w:t>tandard a</w:t>
            </w:r>
            <w:r w:rsidRPr="00AD510D">
              <w:t>rea</w:t>
            </w:r>
            <w:r>
              <w:t>-w</w:t>
            </w:r>
            <w:r w:rsidRPr="00AD510D">
              <w:t xml:space="preserve">ide </w:t>
            </w:r>
            <w:r>
              <w:t>l</w:t>
            </w:r>
            <w:r w:rsidRPr="00AD510D">
              <w:t>icence</w:t>
            </w:r>
            <w:r w:rsidR="002D52BB">
              <w:t xml:space="preserve"> (and varying it if applicable)</w:t>
            </w:r>
          </w:p>
        </w:tc>
        <w:tc>
          <w:tcPr>
            <w:tcW w:w="2778" w:type="dxa"/>
            <w:tcBorders>
              <w:top w:val="single" w:sz="4" w:space="0" w:color="auto"/>
              <w:left w:val="nil"/>
              <w:bottom w:val="single" w:sz="4" w:space="0" w:color="auto"/>
              <w:right w:val="nil"/>
            </w:tcBorders>
          </w:tcPr>
          <w:p w14:paraId="09DBF375" w14:textId="48CED7F6" w:rsidR="0035710D" w:rsidRPr="00F32E98" w:rsidRDefault="00700560" w:rsidP="00495F50">
            <w:pPr>
              <w:pStyle w:val="TableText"/>
              <w:rPr>
                <w:szCs w:val="22"/>
              </w:rPr>
            </w:pPr>
            <w:r>
              <w:rPr>
                <w:szCs w:val="22"/>
              </w:rPr>
              <w:t>$847</w:t>
            </w:r>
          </w:p>
        </w:tc>
      </w:tr>
    </w:tbl>
    <w:p w14:paraId="145FAE98" w14:textId="7C2342AA" w:rsidR="00BF29D6" w:rsidRPr="00CF0505" w:rsidRDefault="0055103D" w:rsidP="003D1FBB">
      <w:pPr>
        <w:pStyle w:val="subsection"/>
        <w:keepNext/>
        <w:rPr>
          <w:b/>
          <w:bCs/>
        </w:rPr>
      </w:pPr>
      <w:r>
        <w:rPr>
          <w:b/>
          <w:bCs/>
        </w:rPr>
        <w:lastRenderedPageBreak/>
        <w:t xml:space="preserve">Table </w:t>
      </w:r>
      <w:r w:rsidR="00B90AFC">
        <w:rPr>
          <w:b/>
          <w:bCs/>
        </w:rPr>
        <w:t>8</w:t>
      </w:r>
      <w:r w:rsidR="00BF29D6">
        <w:rPr>
          <w:b/>
          <w:bCs/>
        </w:rPr>
        <w:t xml:space="preserve">  Charges relating to transfer of apparatus licences </w:t>
      </w:r>
    </w:p>
    <w:tbl>
      <w:tblPr>
        <w:tblW w:w="0" w:type="auto"/>
        <w:tblLayout w:type="fixed"/>
        <w:tblLook w:val="0000" w:firstRow="0" w:lastRow="0" w:firstColumn="0" w:lastColumn="0" w:noHBand="0" w:noVBand="0"/>
      </w:tblPr>
      <w:tblGrid>
        <w:gridCol w:w="1188"/>
        <w:gridCol w:w="4560"/>
        <w:gridCol w:w="2778"/>
      </w:tblGrid>
      <w:tr w:rsidR="00BF29D6" w:rsidRPr="005359D2" w14:paraId="7D539919" w14:textId="77777777" w:rsidTr="59825532">
        <w:trPr>
          <w:cantSplit/>
        </w:trPr>
        <w:tc>
          <w:tcPr>
            <w:tcW w:w="1188" w:type="dxa"/>
            <w:tcBorders>
              <w:top w:val="nil"/>
              <w:left w:val="nil"/>
              <w:bottom w:val="single" w:sz="4" w:space="0" w:color="auto"/>
              <w:right w:val="nil"/>
            </w:tcBorders>
          </w:tcPr>
          <w:p w14:paraId="35B9A8AE" w14:textId="77777777" w:rsidR="00BF29D6" w:rsidRDefault="00BF29D6" w:rsidP="00495F50">
            <w:pPr>
              <w:pStyle w:val="TableColHead"/>
            </w:pPr>
            <w:r w:rsidRPr="005359D2">
              <w:t>Column 1</w:t>
            </w:r>
          </w:p>
          <w:p w14:paraId="2E88DC2D" w14:textId="77777777" w:rsidR="00BF29D6" w:rsidRPr="005359D2" w:rsidRDefault="00BF29D6" w:rsidP="00495F50">
            <w:pPr>
              <w:pStyle w:val="TableColHead"/>
              <w:spacing w:before="60"/>
            </w:pPr>
            <w:r w:rsidRPr="005359D2">
              <w:t>Item</w:t>
            </w:r>
          </w:p>
        </w:tc>
        <w:tc>
          <w:tcPr>
            <w:tcW w:w="4560" w:type="dxa"/>
            <w:tcBorders>
              <w:top w:val="nil"/>
              <w:left w:val="nil"/>
              <w:bottom w:val="single" w:sz="4" w:space="0" w:color="auto"/>
              <w:right w:val="nil"/>
            </w:tcBorders>
          </w:tcPr>
          <w:p w14:paraId="53737054" w14:textId="77777777" w:rsidR="00BF29D6" w:rsidRDefault="00BF29D6" w:rsidP="00495F50">
            <w:pPr>
              <w:pStyle w:val="TableColHead"/>
            </w:pPr>
            <w:r w:rsidRPr="005359D2">
              <w:t>Column 2</w:t>
            </w:r>
          </w:p>
          <w:p w14:paraId="0EA93962" w14:textId="77777777" w:rsidR="00BF29D6" w:rsidRPr="005359D2" w:rsidRDefault="00BF29D6" w:rsidP="00495F50">
            <w:pPr>
              <w:pStyle w:val="TableColHead"/>
              <w:spacing w:before="60"/>
            </w:pPr>
            <w:r>
              <w:t>Service/</w:t>
            </w:r>
            <w:r w:rsidRPr="005359D2">
              <w:t>Matter</w:t>
            </w:r>
          </w:p>
        </w:tc>
        <w:tc>
          <w:tcPr>
            <w:tcW w:w="2778" w:type="dxa"/>
            <w:tcBorders>
              <w:top w:val="nil"/>
              <w:left w:val="nil"/>
              <w:bottom w:val="single" w:sz="4" w:space="0" w:color="auto"/>
              <w:right w:val="nil"/>
            </w:tcBorders>
          </w:tcPr>
          <w:p w14:paraId="0D0B298A" w14:textId="77777777" w:rsidR="00BF29D6" w:rsidRDefault="00BF29D6" w:rsidP="00495F50">
            <w:pPr>
              <w:pStyle w:val="TableColHead"/>
            </w:pPr>
            <w:r w:rsidRPr="005359D2">
              <w:t>Column 3</w:t>
            </w:r>
          </w:p>
          <w:p w14:paraId="00454ACF" w14:textId="77777777" w:rsidR="00BF29D6" w:rsidRPr="005359D2" w:rsidRDefault="00BF29D6" w:rsidP="00495F50">
            <w:pPr>
              <w:pStyle w:val="TableColHead"/>
              <w:spacing w:before="60"/>
            </w:pPr>
            <w:r w:rsidRPr="005359D2">
              <w:t>Charge</w:t>
            </w:r>
          </w:p>
        </w:tc>
      </w:tr>
      <w:tr w:rsidR="00BF29D6" w:rsidRPr="005359D2" w14:paraId="10D55B17" w14:textId="77777777" w:rsidTr="59825532">
        <w:trPr>
          <w:cantSplit/>
        </w:trPr>
        <w:tc>
          <w:tcPr>
            <w:tcW w:w="1188" w:type="dxa"/>
            <w:tcBorders>
              <w:top w:val="single" w:sz="4" w:space="0" w:color="auto"/>
              <w:left w:val="nil"/>
              <w:bottom w:val="single" w:sz="4" w:space="0" w:color="auto"/>
              <w:right w:val="nil"/>
            </w:tcBorders>
          </w:tcPr>
          <w:p w14:paraId="0B25533E" w14:textId="101545C5" w:rsidR="00BF29D6" w:rsidRPr="005359D2" w:rsidRDefault="00B37AA0" w:rsidP="00495F50">
            <w:pPr>
              <w:pStyle w:val="TableText"/>
              <w:ind w:left="227"/>
            </w:pPr>
            <w:r>
              <w:t>2.8.</w:t>
            </w:r>
            <w:r w:rsidR="00BF29D6">
              <w:t>1</w:t>
            </w:r>
          </w:p>
        </w:tc>
        <w:tc>
          <w:tcPr>
            <w:tcW w:w="4560" w:type="dxa"/>
            <w:tcBorders>
              <w:top w:val="single" w:sz="4" w:space="0" w:color="auto"/>
              <w:left w:val="nil"/>
              <w:bottom w:val="single" w:sz="4" w:space="0" w:color="auto"/>
              <w:right w:val="nil"/>
            </w:tcBorders>
          </w:tcPr>
          <w:p w14:paraId="31F71677" w14:textId="12A5E3F8" w:rsidR="00BF29D6" w:rsidRPr="005359D2" w:rsidRDefault="00BF29D6" w:rsidP="00495F50">
            <w:pPr>
              <w:pStyle w:val="TableText"/>
            </w:pPr>
            <w:r>
              <w:t xml:space="preserve">Consideration of an application </w:t>
            </w:r>
            <w:r w:rsidR="006729C6">
              <w:t>for the transfer of one or more apparatus licence</w:t>
            </w:r>
            <w:r w:rsidR="00542464">
              <w:t>s</w:t>
            </w:r>
            <w:r w:rsidR="006729C6">
              <w:t xml:space="preserve"> </w:t>
            </w:r>
            <w:r w:rsidR="004A7D57">
              <w:t xml:space="preserve">under section 131AA of the </w:t>
            </w:r>
            <w:r>
              <w:t>Radiocommunications Act</w:t>
            </w:r>
            <w:r w:rsidR="00C33ABC">
              <w:t>, and transferring the licence i</w:t>
            </w:r>
            <w:r w:rsidR="00CE6AEA">
              <w:t>f</w:t>
            </w:r>
            <w:r w:rsidR="00C33ABC">
              <w:t xml:space="preserve"> applicable</w:t>
            </w:r>
          </w:p>
        </w:tc>
        <w:tc>
          <w:tcPr>
            <w:tcW w:w="2778" w:type="dxa"/>
            <w:tcBorders>
              <w:top w:val="single" w:sz="4" w:space="0" w:color="auto"/>
              <w:left w:val="nil"/>
              <w:bottom w:val="single" w:sz="4" w:space="0" w:color="auto"/>
              <w:right w:val="nil"/>
            </w:tcBorders>
          </w:tcPr>
          <w:p w14:paraId="6F259BC2" w14:textId="7528600E" w:rsidR="00BF29D6" w:rsidRPr="005359D2" w:rsidRDefault="007D7151" w:rsidP="00495F50">
            <w:pPr>
              <w:pStyle w:val="TableText"/>
            </w:pPr>
            <w:r w:rsidRPr="0050266E">
              <w:t>$94</w:t>
            </w:r>
            <w:r w:rsidR="00BF29D6">
              <w:t xml:space="preserve"> </w:t>
            </w:r>
          </w:p>
        </w:tc>
      </w:tr>
    </w:tbl>
    <w:p w14:paraId="66146312" w14:textId="043152E7" w:rsidR="00BF29D6" w:rsidRPr="00713E90" w:rsidRDefault="00BF29D6" w:rsidP="00713E90"/>
    <w:p w14:paraId="0239CD16" w14:textId="77777777" w:rsidR="0086478A" w:rsidRPr="00713E90" w:rsidRDefault="0086478A" w:rsidP="00713E90">
      <w:pPr>
        <w:sectPr w:rsidR="0086478A" w:rsidRPr="00713E90" w:rsidSect="00957210">
          <w:headerReference w:type="even" r:id="rId26"/>
          <w:headerReference w:type="default" r:id="rId27"/>
          <w:headerReference w:type="first" r:id="rId28"/>
          <w:pgSz w:w="11906" w:h="16838"/>
          <w:pgMar w:top="1440" w:right="1440" w:bottom="1440" w:left="1440" w:header="708" w:footer="708" w:gutter="0"/>
          <w:cols w:space="708"/>
          <w:docGrid w:linePitch="360"/>
        </w:sectPr>
      </w:pPr>
    </w:p>
    <w:p w14:paraId="77F90648" w14:textId="0C4EC9F5" w:rsidR="00AF389B" w:rsidRPr="00713E90" w:rsidRDefault="009D64B5" w:rsidP="00DF0EE5">
      <w:pPr>
        <w:pStyle w:val="Heading2"/>
      </w:pPr>
      <w:bookmarkStart w:id="44" w:name="_Toc106960301"/>
      <w:r w:rsidRPr="00713E90">
        <w:rPr>
          <w:rStyle w:val="CharSectno"/>
          <w:sz w:val="32"/>
          <w:szCs w:val="32"/>
        </w:rPr>
        <w:lastRenderedPageBreak/>
        <w:t xml:space="preserve">Part </w:t>
      </w:r>
      <w:r w:rsidR="00B66C5E" w:rsidRPr="00713E90">
        <w:rPr>
          <w:rStyle w:val="CharSectno"/>
          <w:sz w:val="32"/>
          <w:szCs w:val="32"/>
        </w:rPr>
        <w:t>3</w:t>
      </w:r>
      <w:r w:rsidRPr="00713E90">
        <w:rPr>
          <w:rStyle w:val="CharSectno"/>
          <w:sz w:val="32"/>
          <w:szCs w:val="32"/>
        </w:rPr>
        <w:t xml:space="preserve">—Charges </w:t>
      </w:r>
      <w:r w:rsidR="00AF389B" w:rsidRPr="00713E90">
        <w:rPr>
          <w:rStyle w:val="CharSectno"/>
          <w:sz w:val="32"/>
          <w:szCs w:val="32"/>
        </w:rPr>
        <w:t>for permits</w:t>
      </w:r>
      <w:r w:rsidR="001D3D2C" w:rsidRPr="00713E90">
        <w:rPr>
          <w:rStyle w:val="CharSectno"/>
          <w:sz w:val="32"/>
          <w:szCs w:val="32"/>
        </w:rPr>
        <w:t xml:space="preserve">, </w:t>
      </w:r>
      <w:r w:rsidR="006A04B2" w:rsidRPr="00713E90">
        <w:rPr>
          <w:rStyle w:val="CharSectno"/>
          <w:sz w:val="32"/>
          <w:szCs w:val="32"/>
        </w:rPr>
        <w:t>certificates</w:t>
      </w:r>
      <w:r w:rsidR="001D3D2C" w:rsidRPr="00713E90">
        <w:rPr>
          <w:rStyle w:val="CharSectno"/>
          <w:sz w:val="32"/>
          <w:szCs w:val="32"/>
        </w:rPr>
        <w:t xml:space="preserve"> or exemptions</w:t>
      </w:r>
      <w:bookmarkEnd w:id="44"/>
    </w:p>
    <w:p w14:paraId="73BCA9A3" w14:textId="31891D37" w:rsidR="007C0681" w:rsidRPr="00CF0505" w:rsidRDefault="0055103D" w:rsidP="007C0681">
      <w:pPr>
        <w:pStyle w:val="subsection"/>
        <w:rPr>
          <w:b/>
          <w:bCs/>
        </w:rPr>
      </w:pPr>
      <w:r>
        <w:rPr>
          <w:b/>
          <w:bCs/>
        </w:rPr>
        <w:t xml:space="preserve">Table </w:t>
      </w:r>
      <w:r w:rsidR="00B66C5E">
        <w:rPr>
          <w:b/>
          <w:bCs/>
        </w:rPr>
        <w:t>1</w:t>
      </w:r>
      <w:r w:rsidR="007C0681">
        <w:rPr>
          <w:b/>
          <w:bCs/>
        </w:rPr>
        <w:t xml:space="preserve">  Charges for provisional international broadcasting certificates</w:t>
      </w:r>
    </w:p>
    <w:tbl>
      <w:tblPr>
        <w:tblW w:w="0" w:type="auto"/>
        <w:tblLayout w:type="fixed"/>
        <w:tblLook w:val="0000" w:firstRow="0" w:lastRow="0" w:firstColumn="0" w:lastColumn="0" w:noHBand="0" w:noVBand="0"/>
      </w:tblPr>
      <w:tblGrid>
        <w:gridCol w:w="1188"/>
        <w:gridCol w:w="4560"/>
        <w:gridCol w:w="2778"/>
      </w:tblGrid>
      <w:tr w:rsidR="007C0681" w:rsidRPr="005359D2" w14:paraId="7C73A43D" w14:textId="77777777" w:rsidTr="00495F50">
        <w:trPr>
          <w:cantSplit/>
        </w:trPr>
        <w:tc>
          <w:tcPr>
            <w:tcW w:w="1188" w:type="dxa"/>
            <w:tcBorders>
              <w:top w:val="nil"/>
              <w:left w:val="nil"/>
              <w:bottom w:val="single" w:sz="4" w:space="0" w:color="auto"/>
              <w:right w:val="nil"/>
            </w:tcBorders>
          </w:tcPr>
          <w:p w14:paraId="41062FDE" w14:textId="77777777" w:rsidR="007C0681" w:rsidRDefault="007C0681" w:rsidP="00495F50">
            <w:pPr>
              <w:pStyle w:val="TableColHead"/>
            </w:pPr>
            <w:r w:rsidRPr="005359D2">
              <w:t>Column 1</w:t>
            </w:r>
          </w:p>
          <w:p w14:paraId="25673084" w14:textId="77777777" w:rsidR="007C0681" w:rsidRPr="005359D2" w:rsidRDefault="007C0681" w:rsidP="00495F50">
            <w:pPr>
              <w:pStyle w:val="TableColHead"/>
              <w:spacing w:before="60"/>
            </w:pPr>
            <w:r w:rsidRPr="005359D2">
              <w:t>Item</w:t>
            </w:r>
          </w:p>
        </w:tc>
        <w:tc>
          <w:tcPr>
            <w:tcW w:w="4560" w:type="dxa"/>
            <w:tcBorders>
              <w:top w:val="nil"/>
              <w:left w:val="nil"/>
              <w:bottom w:val="single" w:sz="4" w:space="0" w:color="auto"/>
              <w:right w:val="nil"/>
            </w:tcBorders>
          </w:tcPr>
          <w:p w14:paraId="02BCFBC4" w14:textId="77777777" w:rsidR="007C0681" w:rsidRDefault="007C0681" w:rsidP="00495F50">
            <w:pPr>
              <w:pStyle w:val="TableColHead"/>
            </w:pPr>
            <w:r w:rsidRPr="005359D2">
              <w:t>Column 2</w:t>
            </w:r>
          </w:p>
          <w:p w14:paraId="27135071" w14:textId="77777777" w:rsidR="007C0681" w:rsidRPr="005359D2" w:rsidRDefault="007C0681" w:rsidP="00495F50">
            <w:pPr>
              <w:pStyle w:val="TableColHead"/>
              <w:spacing w:before="60"/>
            </w:pPr>
            <w:r>
              <w:t>Service/</w:t>
            </w:r>
            <w:r w:rsidRPr="005359D2">
              <w:t>Matter</w:t>
            </w:r>
          </w:p>
        </w:tc>
        <w:tc>
          <w:tcPr>
            <w:tcW w:w="2778" w:type="dxa"/>
            <w:tcBorders>
              <w:top w:val="nil"/>
              <w:left w:val="nil"/>
              <w:bottom w:val="single" w:sz="4" w:space="0" w:color="auto"/>
              <w:right w:val="nil"/>
            </w:tcBorders>
          </w:tcPr>
          <w:p w14:paraId="2B01C869" w14:textId="77777777" w:rsidR="007C0681" w:rsidRDefault="007C0681" w:rsidP="00495F50">
            <w:pPr>
              <w:pStyle w:val="TableColHead"/>
            </w:pPr>
            <w:r w:rsidRPr="005359D2">
              <w:t>Column 3</w:t>
            </w:r>
          </w:p>
          <w:p w14:paraId="7E7227F3" w14:textId="77777777" w:rsidR="007C0681" w:rsidRPr="005359D2" w:rsidRDefault="007C0681" w:rsidP="00495F50">
            <w:pPr>
              <w:pStyle w:val="TableColHead"/>
              <w:spacing w:before="60"/>
            </w:pPr>
            <w:r w:rsidRPr="005359D2">
              <w:t>Charge</w:t>
            </w:r>
          </w:p>
        </w:tc>
      </w:tr>
      <w:tr w:rsidR="007C0681" w:rsidRPr="005359D2" w14:paraId="38C4DA92" w14:textId="77777777" w:rsidTr="00495F50">
        <w:trPr>
          <w:cantSplit/>
        </w:trPr>
        <w:tc>
          <w:tcPr>
            <w:tcW w:w="1188" w:type="dxa"/>
            <w:tcBorders>
              <w:top w:val="single" w:sz="4" w:space="0" w:color="auto"/>
              <w:left w:val="nil"/>
              <w:bottom w:val="single" w:sz="4" w:space="0" w:color="auto"/>
              <w:right w:val="nil"/>
            </w:tcBorders>
          </w:tcPr>
          <w:p w14:paraId="7B70A7E0" w14:textId="38000AE9" w:rsidR="007C0681" w:rsidRPr="005359D2" w:rsidRDefault="00F33896" w:rsidP="00495F50">
            <w:pPr>
              <w:pStyle w:val="TableText"/>
              <w:ind w:left="227"/>
            </w:pPr>
            <w:r>
              <w:t>3.</w:t>
            </w:r>
            <w:r w:rsidR="007C0681">
              <w:t>1</w:t>
            </w:r>
            <w:r>
              <w:t>.1</w:t>
            </w:r>
          </w:p>
        </w:tc>
        <w:tc>
          <w:tcPr>
            <w:tcW w:w="4560" w:type="dxa"/>
            <w:tcBorders>
              <w:top w:val="single" w:sz="4" w:space="0" w:color="auto"/>
              <w:left w:val="nil"/>
              <w:bottom w:val="single" w:sz="4" w:space="0" w:color="auto"/>
              <w:right w:val="nil"/>
            </w:tcBorders>
          </w:tcPr>
          <w:p w14:paraId="2BE535FC" w14:textId="643642EE" w:rsidR="007C0681" w:rsidRPr="005359D2" w:rsidRDefault="007C0681" w:rsidP="00495F50">
            <w:pPr>
              <w:pStyle w:val="TableText"/>
            </w:pPr>
            <w:r>
              <w:t>Consideration of an application for a provisional international broadcasting certificate made under section 131AE of Radiocommunications Act</w:t>
            </w:r>
            <w:r w:rsidR="00EA5988">
              <w:t>, and issuing it if applicable</w:t>
            </w:r>
          </w:p>
        </w:tc>
        <w:tc>
          <w:tcPr>
            <w:tcW w:w="2778" w:type="dxa"/>
            <w:tcBorders>
              <w:top w:val="single" w:sz="4" w:space="0" w:color="auto"/>
              <w:left w:val="nil"/>
              <w:bottom w:val="single" w:sz="4" w:space="0" w:color="auto"/>
              <w:right w:val="nil"/>
            </w:tcBorders>
          </w:tcPr>
          <w:p w14:paraId="1354D6E5" w14:textId="0677A56B" w:rsidR="007C0681" w:rsidRPr="005359D2" w:rsidRDefault="007D7151" w:rsidP="00495F50">
            <w:pPr>
              <w:pStyle w:val="TableText"/>
            </w:pPr>
            <w:r w:rsidRPr="0050266E">
              <w:t>$</w:t>
            </w:r>
            <w:r w:rsidR="00F63476">
              <w:t>113</w:t>
            </w:r>
          </w:p>
        </w:tc>
      </w:tr>
    </w:tbl>
    <w:p w14:paraId="1B45CAAA" w14:textId="77777777" w:rsidR="008B0BDC" w:rsidRDefault="008B0BDC" w:rsidP="007C0681">
      <w:pPr>
        <w:pStyle w:val="subsection"/>
        <w:rPr>
          <w:b/>
          <w:bCs/>
        </w:rPr>
      </w:pPr>
    </w:p>
    <w:p w14:paraId="18966804" w14:textId="3D3AFE97" w:rsidR="007C0681" w:rsidRPr="000559F2" w:rsidRDefault="0055103D" w:rsidP="007C0681">
      <w:pPr>
        <w:pStyle w:val="subsection"/>
        <w:rPr>
          <w:b/>
          <w:bCs/>
        </w:rPr>
      </w:pPr>
      <w:r w:rsidRPr="000559F2">
        <w:rPr>
          <w:b/>
          <w:bCs/>
        </w:rPr>
        <w:t xml:space="preserve">Table </w:t>
      </w:r>
      <w:r w:rsidR="00B66C5E" w:rsidRPr="000559F2">
        <w:rPr>
          <w:b/>
          <w:bCs/>
        </w:rPr>
        <w:t>2</w:t>
      </w:r>
      <w:r w:rsidR="007C0681" w:rsidRPr="000559F2">
        <w:rPr>
          <w:b/>
          <w:bCs/>
        </w:rPr>
        <w:t xml:space="preserve">  Charges relating to applications for a permit </w:t>
      </w:r>
      <w:r w:rsidR="00F919FC" w:rsidRPr="000559F2">
        <w:rPr>
          <w:b/>
          <w:bCs/>
        </w:rPr>
        <w:t xml:space="preserve">under the Equipment Rules </w:t>
      </w:r>
    </w:p>
    <w:tbl>
      <w:tblPr>
        <w:tblW w:w="0" w:type="auto"/>
        <w:tblLayout w:type="fixed"/>
        <w:tblLook w:val="0000" w:firstRow="0" w:lastRow="0" w:firstColumn="0" w:lastColumn="0" w:noHBand="0" w:noVBand="0"/>
      </w:tblPr>
      <w:tblGrid>
        <w:gridCol w:w="1188"/>
        <w:gridCol w:w="4560"/>
        <w:gridCol w:w="2778"/>
      </w:tblGrid>
      <w:tr w:rsidR="00AF389B" w:rsidRPr="000559F2" w14:paraId="54C92E41" w14:textId="77777777" w:rsidTr="009E046A">
        <w:trPr>
          <w:cantSplit/>
        </w:trPr>
        <w:tc>
          <w:tcPr>
            <w:tcW w:w="1188" w:type="dxa"/>
            <w:tcBorders>
              <w:top w:val="nil"/>
              <w:left w:val="nil"/>
              <w:bottom w:val="single" w:sz="4" w:space="0" w:color="auto"/>
              <w:right w:val="nil"/>
            </w:tcBorders>
          </w:tcPr>
          <w:p w14:paraId="2A87ED7C" w14:textId="77777777" w:rsidR="00AF389B" w:rsidRPr="000559F2" w:rsidRDefault="00AF389B" w:rsidP="009E046A">
            <w:pPr>
              <w:pStyle w:val="TableColHead"/>
            </w:pPr>
            <w:r w:rsidRPr="000559F2">
              <w:t>Column 1</w:t>
            </w:r>
          </w:p>
          <w:p w14:paraId="3BAE7095" w14:textId="77777777" w:rsidR="00AF389B" w:rsidRPr="000559F2" w:rsidRDefault="00AF389B" w:rsidP="009E046A">
            <w:pPr>
              <w:pStyle w:val="TableColHead"/>
              <w:spacing w:before="60"/>
            </w:pPr>
            <w:r w:rsidRPr="000559F2">
              <w:t>Item</w:t>
            </w:r>
          </w:p>
        </w:tc>
        <w:tc>
          <w:tcPr>
            <w:tcW w:w="4560" w:type="dxa"/>
            <w:tcBorders>
              <w:top w:val="nil"/>
              <w:left w:val="nil"/>
              <w:bottom w:val="single" w:sz="4" w:space="0" w:color="auto"/>
              <w:right w:val="nil"/>
            </w:tcBorders>
          </w:tcPr>
          <w:p w14:paraId="2E21E95C" w14:textId="77777777" w:rsidR="00AF389B" w:rsidRPr="000559F2" w:rsidRDefault="00AF389B" w:rsidP="009E046A">
            <w:pPr>
              <w:pStyle w:val="TableColHead"/>
            </w:pPr>
            <w:r w:rsidRPr="000559F2">
              <w:t>Column 2</w:t>
            </w:r>
          </w:p>
          <w:p w14:paraId="6602311B" w14:textId="77777777" w:rsidR="00AF389B" w:rsidRPr="000559F2" w:rsidRDefault="00AF389B" w:rsidP="009E046A">
            <w:pPr>
              <w:pStyle w:val="TableColHead"/>
              <w:spacing w:before="60"/>
            </w:pPr>
            <w:r w:rsidRPr="000559F2">
              <w:t>Service/Matter</w:t>
            </w:r>
          </w:p>
        </w:tc>
        <w:tc>
          <w:tcPr>
            <w:tcW w:w="2778" w:type="dxa"/>
            <w:tcBorders>
              <w:top w:val="nil"/>
              <w:left w:val="nil"/>
              <w:bottom w:val="single" w:sz="4" w:space="0" w:color="auto"/>
              <w:right w:val="nil"/>
            </w:tcBorders>
          </w:tcPr>
          <w:p w14:paraId="7D22CBF8" w14:textId="77777777" w:rsidR="00AF389B" w:rsidRPr="000559F2" w:rsidRDefault="00AF389B" w:rsidP="009E046A">
            <w:pPr>
              <w:pStyle w:val="TableColHead"/>
            </w:pPr>
            <w:r w:rsidRPr="000559F2">
              <w:t>Column 3</w:t>
            </w:r>
          </w:p>
          <w:p w14:paraId="3AF7F044" w14:textId="77777777" w:rsidR="00AF389B" w:rsidRPr="000559F2" w:rsidRDefault="00AF389B" w:rsidP="009E046A">
            <w:pPr>
              <w:pStyle w:val="TableColHead"/>
              <w:spacing w:before="60"/>
            </w:pPr>
            <w:r w:rsidRPr="000559F2">
              <w:t>Charge</w:t>
            </w:r>
          </w:p>
        </w:tc>
      </w:tr>
      <w:tr w:rsidR="00305869" w:rsidRPr="00305869" w14:paraId="2F010EAA" w14:textId="77777777" w:rsidTr="009E046A">
        <w:trPr>
          <w:cantSplit/>
        </w:trPr>
        <w:tc>
          <w:tcPr>
            <w:tcW w:w="1188" w:type="dxa"/>
            <w:tcBorders>
              <w:top w:val="single" w:sz="4" w:space="0" w:color="auto"/>
              <w:left w:val="nil"/>
              <w:bottom w:val="single" w:sz="4" w:space="0" w:color="auto"/>
              <w:right w:val="nil"/>
            </w:tcBorders>
          </w:tcPr>
          <w:p w14:paraId="45004D61" w14:textId="44F0CA56" w:rsidR="00AF389B" w:rsidRPr="00305869" w:rsidRDefault="00F33896" w:rsidP="009E046A">
            <w:pPr>
              <w:pStyle w:val="TableText"/>
              <w:ind w:left="227"/>
              <w:rPr>
                <w:szCs w:val="22"/>
              </w:rPr>
            </w:pPr>
            <w:r>
              <w:rPr>
                <w:szCs w:val="22"/>
              </w:rPr>
              <w:t>3.2.1</w:t>
            </w:r>
          </w:p>
        </w:tc>
        <w:tc>
          <w:tcPr>
            <w:tcW w:w="4560" w:type="dxa"/>
            <w:tcBorders>
              <w:top w:val="single" w:sz="4" w:space="0" w:color="auto"/>
              <w:left w:val="nil"/>
              <w:bottom w:val="single" w:sz="4" w:space="0" w:color="auto"/>
              <w:right w:val="nil"/>
            </w:tcBorders>
          </w:tcPr>
          <w:p w14:paraId="6356231A" w14:textId="001554FF" w:rsidR="00D12EF8" w:rsidRPr="00305869" w:rsidRDefault="00A44E2D" w:rsidP="004979A4">
            <w:pPr>
              <w:rPr>
                <w:rFonts w:ascii="Times New Roman" w:hAnsi="Times New Roman" w:cs="Times New Roman"/>
              </w:rPr>
            </w:pPr>
            <w:r w:rsidRPr="00305869">
              <w:rPr>
                <w:rFonts w:ascii="Times New Roman" w:hAnsi="Times New Roman" w:cs="Times New Roman"/>
              </w:rPr>
              <w:t xml:space="preserve">Considering </w:t>
            </w:r>
            <w:r w:rsidR="00614225" w:rsidRPr="00305869">
              <w:rPr>
                <w:rFonts w:ascii="Times New Roman" w:hAnsi="Times New Roman" w:cs="Times New Roman"/>
              </w:rPr>
              <w:t xml:space="preserve">an application for </w:t>
            </w:r>
            <w:r w:rsidRPr="00305869">
              <w:rPr>
                <w:rFonts w:ascii="Times New Roman" w:hAnsi="Times New Roman" w:cs="Times New Roman"/>
              </w:rPr>
              <w:t>the issue of a permit</w:t>
            </w:r>
            <w:r w:rsidR="00EF0081">
              <w:rPr>
                <w:rFonts w:ascii="Times New Roman" w:hAnsi="Times New Roman" w:cs="Times New Roman"/>
              </w:rPr>
              <w:t xml:space="preserve"> </w:t>
            </w:r>
            <w:r w:rsidR="00635241">
              <w:rPr>
                <w:rFonts w:ascii="Times New Roman" w:hAnsi="Times New Roman" w:cs="Times New Roman"/>
              </w:rPr>
              <w:t xml:space="preserve">which authorises </w:t>
            </w:r>
            <w:r w:rsidR="00806596">
              <w:rPr>
                <w:rFonts w:ascii="Times New Roman" w:hAnsi="Times New Roman" w:cs="Times New Roman"/>
              </w:rPr>
              <w:t xml:space="preserve">one or more of the </w:t>
            </w:r>
            <w:r w:rsidR="00635241">
              <w:rPr>
                <w:rFonts w:ascii="Times New Roman" w:hAnsi="Times New Roman" w:cs="Times New Roman"/>
              </w:rPr>
              <w:t xml:space="preserve">actions specified in </w:t>
            </w:r>
            <w:r w:rsidR="00EF0081" w:rsidRPr="00305869">
              <w:rPr>
                <w:rFonts w:ascii="Times New Roman" w:hAnsi="Times New Roman" w:cs="Times New Roman"/>
              </w:rPr>
              <w:t xml:space="preserve">paragraphs 38(4)(a), (b) and (c) of the Equipment Rules </w:t>
            </w:r>
            <w:r w:rsidR="00CE166A">
              <w:rPr>
                <w:rFonts w:ascii="Times New Roman" w:hAnsi="Times New Roman" w:cs="Times New Roman"/>
              </w:rPr>
              <w:t>(</w:t>
            </w:r>
            <w:r w:rsidR="00A73FCA" w:rsidRPr="00305869">
              <w:rPr>
                <w:rFonts w:ascii="Times New Roman" w:hAnsi="Times New Roman" w:cs="Times New Roman"/>
              </w:rPr>
              <w:t>and issuing the permit, if applicable</w:t>
            </w:r>
            <w:r w:rsidR="00CE166A">
              <w:rPr>
                <w:rFonts w:ascii="Times New Roman" w:hAnsi="Times New Roman" w:cs="Times New Roman"/>
              </w:rPr>
              <w:t>)</w:t>
            </w:r>
            <w:r w:rsidR="00A06C0F" w:rsidRPr="00305869">
              <w:rPr>
                <w:rFonts w:ascii="Times New Roman" w:hAnsi="Times New Roman" w:cs="Times New Roman"/>
              </w:rPr>
              <w:t>:</w:t>
            </w:r>
          </w:p>
          <w:p w14:paraId="1DF7EC6A" w14:textId="553A8850" w:rsidR="004979A4" w:rsidRPr="00305869" w:rsidRDefault="008B40AD" w:rsidP="00E47E79">
            <w:pPr>
              <w:pStyle w:val="TableText"/>
              <w:numPr>
                <w:ilvl w:val="0"/>
                <w:numId w:val="3"/>
              </w:numPr>
            </w:pPr>
            <w:r>
              <w:t>f</w:t>
            </w:r>
            <w:r w:rsidR="004979A4" w:rsidRPr="00305869">
              <w:t xml:space="preserve">or the first application for </w:t>
            </w:r>
            <w:r w:rsidR="00407D22" w:rsidRPr="00305869">
              <w:t xml:space="preserve">a </w:t>
            </w:r>
            <w:r w:rsidR="004979A4" w:rsidRPr="00305869">
              <w:t>permit</w:t>
            </w:r>
            <w:r w:rsidR="00407D22" w:rsidRPr="00305869">
              <w:t xml:space="preserve"> </w:t>
            </w:r>
            <w:r w:rsidR="009C299F" w:rsidRPr="00305869">
              <w:t>by a person</w:t>
            </w:r>
            <w:r w:rsidR="004979A4" w:rsidRPr="00305869">
              <w:t xml:space="preserve"> </w:t>
            </w:r>
          </w:p>
          <w:p w14:paraId="1852ED55" w14:textId="5BC063E2" w:rsidR="00A06C0F" w:rsidRDefault="00A06C0F" w:rsidP="00EB0648">
            <w:pPr>
              <w:pStyle w:val="TableText"/>
              <w:ind w:left="720"/>
            </w:pPr>
          </w:p>
          <w:p w14:paraId="37A54CF1" w14:textId="4060C708" w:rsidR="00AF389B" w:rsidRPr="00305869" w:rsidRDefault="008B40AD" w:rsidP="00E47E79">
            <w:pPr>
              <w:pStyle w:val="TableText"/>
              <w:numPr>
                <w:ilvl w:val="0"/>
                <w:numId w:val="3"/>
              </w:numPr>
              <w:rPr>
                <w:strike/>
              </w:rPr>
            </w:pPr>
            <w:r>
              <w:t>f</w:t>
            </w:r>
            <w:r w:rsidR="004979A4" w:rsidRPr="00305869">
              <w:t xml:space="preserve">or subsequent applications </w:t>
            </w:r>
            <w:r w:rsidR="009C299F" w:rsidRPr="00305869">
              <w:t>for a permit by a person who already holds a permit of the same kind</w:t>
            </w:r>
          </w:p>
        </w:tc>
        <w:tc>
          <w:tcPr>
            <w:tcW w:w="2778" w:type="dxa"/>
            <w:tcBorders>
              <w:top w:val="single" w:sz="4" w:space="0" w:color="auto"/>
              <w:left w:val="nil"/>
              <w:bottom w:val="single" w:sz="4" w:space="0" w:color="auto"/>
              <w:right w:val="nil"/>
            </w:tcBorders>
          </w:tcPr>
          <w:p w14:paraId="58B19311" w14:textId="77777777" w:rsidR="00AF389B" w:rsidRPr="00305869" w:rsidRDefault="006832F5" w:rsidP="009E046A">
            <w:pPr>
              <w:pStyle w:val="TableText"/>
              <w:rPr>
                <w:strike/>
                <w:szCs w:val="22"/>
              </w:rPr>
            </w:pPr>
            <w:r w:rsidRPr="00305869">
              <w:rPr>
                <w:strike/>
                <w:szCs w:val="22"/>
              </w:rPr>
              <w:t xml:space="preserve"> </w:t>
            </w:r>
          </w:p>
          <w:p w14:paraId="2726914D" w14:textId="77777777" w:rsidR="00A06C0F" w:rsidRPr="00305869" w:rsidRDefault="00A06C0F" w:rsidP="009E046A">
            <w:pPr>
              <w:pStyle w:val="TableText"/>
              <w:rPr>
                <w:strike/>
                <w:szCs w:val="22"/>
              </w:rPr>
            </w:pPr>
          </w:p>
          <w:p w14:paraId="75BE7C5D" w14:textId="77777777" w:rsidR="00A06C0F" w:rsidRPr="00305869" w:rsidRDefault="00A06C0F" w:rsidP="009E046A">
            <w:pPr>
              <w:pStyle w:val="TableText"/>
              <w:rPr>
                <w:strike/>
                <w:szCs w:val="22"/>
              </w:rPr>
            </w:pPr>
          </w:p>
          <w:p w14:paraId="090467F1" w14:textId="4877B2CB" w:rsidR="00A06C0F" w:rsidRDefault="00A06C0F" w:rsidP="009E046A">
            <w:pPr>
              <w:pStyle w:val="TableText"/>
              <w:rPr>
                <w:strike/>
                <w:szCs w:val="22"/>
              </w:rPr>
            </w:pPr>
          </w:p>
          <w:p w14:paraId="3312EB64" w14:textId="35E333CE" w:rsidR="00491A5E" w:rsidRDefault="00491A5E" w:rsidP="009E046A">
            <w:pPr>
              <w:pStyle w:val="TableText"/>
              <w:rPr>
                <w:strike/>
                <w:szCs w:val="22"/>
              </w:rPr>
            </w:pPr>
          </w:p>
          <w:p w14:paraId="637F8684" w14:textId="77777777" w:rsidR="00A06C0F" w:rsidRPr="00305869" w:rsidRDefault="00A06C0F" w:rsidP="009E046A">
            <w:pPr>
              <w:pStyle w:val="TableText"/>
              <w:rPr>
                <w:szCs w:val="22"/>
              </w:rPr>
            </w:pPr>
            <w:r w:rsidRPr="00305869">
              <w:rPr>
                <w:szCs w:val="22"/>
              </w:rPr>
              <w:t>$1525</w:t>
            </w:r>
          </w:p>
          <w:p w14:paraId="0F8F12AD" w14:textId="6D61C6A5" w:rsidR="00A06C0F" w:rsidRPr="00305869" w:rsidRDefault="00A06C0F" w:rsidP="009E046A">
            <w:pPr>
              <w:pStyle w:val="TableText"/>
              <w:rPr>
                <w:szCs w:val="22"/>
              </w:rPr>
            </w:pPr>
          </w:p>
          <w:p w14:paraId="5B0EA24C" w14:textId="77777777" w:rsidR="00AC798D" w:rsidRPr="00305869" w:rsidRDefault="00AC798D" w:rsidP="009E046A">
            <w:pPr>
              <w:pStyle w:val="TableText"/>
              <w:rPr>
                <w:szCs w:val="22"/>
              </w:rPr>
            </w:pPr>
          </w:p>
          <w:p w14:paraId="5B85970F" w14:textId="2C62443A" w:rsidR="00A06C0F" w:rsidRPr="00305869" w:rsidRDefault="00A06C0F" w:rsidP="009E046A">
            <w:pPr>
              <w:pStyle w:val="TableText"/>
              <w:rPr>
                <w:szCs w:val="22"/>
              </w:rPr>
            </w:pPr>
            <w:r w:rsidRPr="00305869">
              <w:rPr>
                <w:szCs w:val="22"/>
              </w:rPr>
              <w:t>$</w:t>
            </w:r>
            <w:r w:rsidR="00407D22" w:rsidRPr="00305869">
              <w:rPr>
                <w:szCs w:val="22"/>
              </w:rPr>
              <w:t>621</w:t>
            </w:r>
          </w:p>
        </w:tc>
      </w:tr>
      <w:tr w:rsidR="00305869" w:rsidRPr="00305869" w14:paraId="5A25C16F" w14:textId="77777777" w:rsidTr="009E046A">
        <w:trPr>
          <w:cantSplit/>
        </w:trPr>
        <w:tc>
          <w:tcPr>
            <w:tcW w:w="1188" w:type="dxa"/>
            <w:tcBorders>
              <w:top w:val="single" w:sz="4" w:space="0" w:color="auto"/>
              <w:left w:val="nil"/>
              <w:bottom w:val="single" w:sz="4" w:space="0" w:color="auto"/>
              <w:right w:val="nil"/>
            </w:tcBorders>
          </w:tcPr>
          <w:p w14:paraId="72C46F8D" w14:textId="70C8165E" w:rsidR="00410953" w:rsidRPr="00EB0648" w:rsidRDefault="00F33896" w:rsidP="009E046A">
            <w:pPr>
              <w:pStyle w:val="TableText"/>
              <w:ind w:left="227"/>
              <w:rPr>
                <w:szCs w:val="22"/>
              </w:rPr>
            </w:pPr>
            <w:r w:rsidRPr="002C5F10">
              <w:rPr>
                <w:szCs w:val="22"/>
              </w:rPr>
              <w:t>3.2.2</w:t>
            </w:r>
          </w:p>
        </w:tc>
        <w:tc>
          <w:tcPr>
            <w:tcW w:w="4560" w:type="dxa"/>
            <w:tcBorders>
              <w:top w:val="single" w:sz="4" w:space="0" w:color="auto"/>
              <w:left w:val="nil"/>
              <w:bottom w:val="single" w:sz="4" w:space="0" w:color="auto"/>
              <w:right w:val="nil"/>
            </w:tcBorders>
          </w:tcPr>
          <w:p w14:paraId="4733F251" w14:textId="17B56251" w:rsidR="002F3960" w:rsidRPr="00305869" w:rsidRDefault="002F3960" w:rsidP="002F3960">
            <w:pPr>
              <w:rPr>
                <w:rFonts w:ascii="Times New Roman" w:hAnsi="Times New Roman" w:cs="Times New Roman"/>
              </w:rPr>
            </w:pPr>
            <w:r w:rsidRPr="00305869">
              <w:rPr>
                <w:rFonts w:ascii="Times New Roman" w:hAnsi="Times New Roman" w:cs="Times New Roman"/>
              </w:rPr>
              <w:t>Considering an application for the issue of a permit</w:t>
            </w:r>
            <w:r w:rsidR="002F5E02">
              <w:rPr>
                <w:rFonts w:ascii="Times New Roman" w:hAnsi="Times New Roman" w:cs="Times New Roman"/>
              </w:rPr>
              <w:t xml:space="preserve"> </w:t>
            </w:r>
            <w:r w:rsidR="00491A5E">
              <w:rPr>
                <w:rFonts w:ascii="Times New Roman" w:hAnsi="Times New Roman" w:cs="Times New Roman"/>
              </w:rPr>
              <w:t>which</w:t>
            </w:r>
            <w:r w:rsidR="00D65781">
              <w:rPr>
                <w:rFonts w:ascii="Times New Roman" w:hAnsi="Times New Roman" w:cs="Times New Roman"/>
              </w:rPr>
              <w:t xml:space="preserve"> only</w:t>
            </w:r>
            <w:r w:rsidR="00491A5E">
              <w:rPr>
                <w:rFonts w:ascii="Times New Roman" w:hAnsi="Times New Roman" w:cs="Times New Roman"/>
              </w:rPr>
              <w:t xml:space="preserve"> authorises </w:t>
            </w:r>
            <w:r w:rsidR="0045190A">
              <w:rPr>
                <w:rFonts w:ascii="Times New Roman" w:hAnsi="Times New Roman" w:cs="Times New Roman"/>
              </w:rPr>
              <w:t xml:space="preserve">the </w:t>
            </w:r>
            <w:r w:rsidR="00B16AD5">
              <w:rPr>
                <w:rFonts w:ascii="Times New Roman" w:hAnsi="Times New Roman" w:cs="Times New Roman"/>
              </w:rPr>
              <w:t xml:space="preserve">action specified in </w:t>
            </w:r>
            <w:r w:rsidR="002F5E02" w:rsidRPr="00305869">
              <w:rPr>
                <w:rFonts w:ascii="Times New Roman" w:hAnsi="Times New Roman" w:cs="Times New Roman"/>
              </w:rPr>
              <w:t>paragraph 38(4)(d) of the Equipment Rules</w:t>
            </w:r>
            <w:r w:rsidR="002F5E02">
              <w:rPr>
                <w:rFonts w:ascii="Times New Roman" w:hAnsi="Times New Roman" w:cs="Times New Roman"/>
              </w:rPr>
              <w:t xml:space="preserve"> (</w:t>
            </w:r>
            <w:r w:rsidRPr="00305869">
              <w:rPr>
                <w:rFonts w:ascii="Times New Roman" w:hAnsi="Times New Roman" w:cs="Times New Roman"/>
              </w:rPr>
              <w:t>and issuing the permit, if applicable</w:t>
            </w:r>
            <w:r w:rsidR="002F5E02">
              <w:rPr>
                <w:rFonts w:ascii="Times New Roman" w:hAnsi="Times New Roman" w:cs="Times New Roman"/>
              </w:rPr>
              <w:t>)</w:t>
            </w:r>
            <w:r w:rsidRPr="00305869">
              <w:rPr>
                <w:rFonts w:ascii="Times New Roman" w:hAnsi="Times New Roman" w:cs="Times New Roman"/>
              </w:rPr>
              <w:t>:</w:t>
            </w:r>
          </w:p>
          <w:p w14:paraId="4A310A1A" w14:textId="2E7C9E75" w:rsidR="000D17EB" w:rsidRDefault="008B40AD" w:rsidP="00E47E79">
            <w:pPr>
              <w:pStyle w:val="TableText"/>
              <w:numPr>
                <w:ilvl w:val="0"/>
                <w:numId w:val="3"/>
              </w:numPr>
            </w:pPr>
            <w:r>
              <w:t>f</w:t>
            </w:r>
            <w:r w:rsidR="002F3960" w:rsidRPr="00305869">
              <w:t xml:space="preserve">or the first application for a permit by a person </w:t>
            </w:r>
          </w:p>
          <w:p w14:paraId="4233EB41" w14:textId="77777777" w:rsidR="008B40AD" w:rsidRPr="00305869" w:rsidRDefault="008B40AD" w:rsidP="00EB0648">
            <w:pPr>
              <w:pStyle w:val="TableText"/>
              <w:ind w:left="720"/>
            </w:pPr>
          </w:p>
          <w:p w14:paraId="2EE32D56" w14:textId="77777777" w:rsidR="00410953" w:rsidRDefault="008B40AD" w:rsidP="00E47E79">
            <w:pPr>
              <w:pStyle w:val="TableText"/>
              <w:numPr>
                <w:ilvl w:val="0"/>
                <w:numId w:val="3"/>
              </w:numPr>
            </w:pPr>
            <w:r>
              <w:t>f</w:t>
            </w:r>
            <w:r w:rsidR="002F3960" w:rsidRPr="00305869">
              <w:t>or subsequent applications for a permit by a person who already holds a permit of the same kind</w:t>
            </w:r>
          </w:p>
          <w:p w14:paraId="74F875C5" w14:textId="233B2789" w:rsidR="00B16AD5" w:rsidRPr="008B40AD" w:rsidRDefault="00B16AD5" w:rsidP="00605181">
            <w:pPr>
              <w:pStyle w:val="TableText"/>
            </w:pPr>
            <w:r w:rsidRPr="00605181">
              <w:rPr>
                <w:sz w:val="18"/>
                <w:szCs w:val="18"/>
              </w:rPr>
              <w:t>Note: This fee applies to permits that authorise only the supply of unlabelled devices.</w:t>
            </w:r>
            <w:r>
              <w:t xml:space="preserve"> </w:t>
            </w:r>
          </w:p>
        </w:tc>
        <w:tc>
          <w:tcPr>
            <w:tcW w:w="2778" w:type="dxa"/>
            <w:tcBorders>
              <w:top w:val="single" w:sz="4" w:space="0" w:color="auto"/>
              <w:left w:val="nil"/>
              <w:bottom w:val="single" w:sz="4" w:space="0" w:color="auto"/>
              <w:right w:val="nil"/>
            </w:tcBorders>
          </w:tcPr>
          <w:p w14:paraId="5584350C" w14:textId="77777777" w:rsidR="00410953" w:rsidRPr="00305869" w:rsidRDefault="00410953" w:rsidP="009E046A">
            <w:pPr>
              <w:pStyle w:val="TableText"/>
              <w:rPr>
                <w:strike/>
                <w:szCs w:val="22"/>
              </w:rPr>
            </w:pPr>
          </w:p>
          <w:p w14:paraId="67CB37C2" w14:textId="77777777" w:rsidR="000D17EB" w:rsidRPr="00305869" w:rsidRDefault="000D17EB" w:rsidP="009E046A">
            <w:pPr>
              <w:pStyle w:val="TableText"/>
              <w:rPr>
                <w:strike/>
                <w:szCs w:val="22"/>
              </w:rPr>
            </w:pPr>
          </w:p>
          <w:p w14:paraId="425C7666" w14:textId="77777777" w:rsidR="000D17EB" w:rsidRPr="00305869" w:rsidRDefault="000D17EB" w:rsidP="009E046A">
            <w:pPr>
              <w:pStyle w:val="TableText"/>
              <w:rPr>
                <w:strike/>
                <w:szCs w:val="22"/>
              </w:rPr>
            </w:pPr>
          </w:p>
          <w:p w14:paraId="1297EDD4" w14:textId="77777777" w:rsidR="00B16AD5" w:rsidRPr="00305869" w:rsidRDefault="00B16AD5" w:rsidP="009E046A">
            <w:pPr>
              <w:pStyle w:val="TableText"/>
              <w:rPr>
                <w:strike/>
                <w:szCs w:val="22"/>
              </w:rPr>
            </w:pPr>
          </w:p>
          <w:p w14:paraId="48011230" w14:textId="2C4F353B" w:rsidR="000D17EB" w:rsidRPr="00305869" w:rsidRDefault="000D17EB" w:rsidP="009E046A">
            <w:pPr>
              <w:pStyle w:val="TableText"/>
              <w:rPr>
                <w:szCs w:val="22"/>
              </w:rPr>
            </w:pPr>
            <w:r w:rsidRPr="00305869">
              <w:rPr>
                <w:szCs w:val="22"/>
              </w:rPr>
              <w:t>$791</w:t>
            </w:r>
          </w:p>
          <w:p w14:paraId="75B9E7B4" w14:textId="59AF00BE" w:rsidR="000D17EB" w:rsidRDefault="000D17EB" w:rsidP="009E046A">
            <w:pPr>
              <w:pStyle w:val="TableText"/>
              <w:rPr>
                <w:szCs w:val="22"/>
              </w:rPr>
            </w:pPr>
          </w:p>
          <w:p w14:paraId="29BC532A" w14:textId="77777777" w:rsidR="00106453" w:rsidRPr="00305869" w:rsidRDefault="00106453" w:rsidP="009E046A">
            <w:pPr>
              <w:pStyle w:val="TableText"/>
              <w:rPr>
                <w:szCs w:val="22"/>
              </w:rPr>
            </w:pPr>
          </w:p>
          <w:p w14:paraId="70232153" w14:textId="6B53CD14" w:rsidR="000D17EB" w:rsidRPr="00305869" w:rsidRDefault="00590154" w:rsidP="009E046A">
            <w:pPr>
              <w:pStyle w:val="TableText"/>
              <w:rPr>
                <w:szCs w:val="22"/>
              </w:rPr>
            </w:pPr>
            <w:r w:rsidRPr="00305869">
              <w:rPr>
                <w:szCs w:val="22"/>
              </w:rPr>
              <w:t>$565</w:t>
            </w:r>
          </w:p>
          <w:p w14:paraId="7ACB0903" w14:textId="045B921D" w:rsidR="000D17EB" w:rsidRPr="00305869" w:rsidRDefault="000D17EB" w:rsidP="009E046A">
            <w:pPr>
              <w:pStyle w:val="TableText"/>
              <w:rPr>
                <w:strike/>
                <w:szCs w:val="22"/>
              </w:rPr>
            </w:pPr>
          </w:p>
        </w:tc>
      </w:tr>
      <w:tr w:rsidR="00305869" w:rsidRPr="00305869" w14:paraId="567056A2" w14:textId="77777777" w:rsidTr="009E046A">
        <w:trPr>
          <w:cantSplit/>
        </w:trPr>
        <w:tc>
          <w:tcPr>
            <w:tcW w:w="1188" w:type="dxa"/>
            <w:tcBorders>
              <w:top w:val="single" w:sz="4" w:space="0" w:color="auto"/>
              <w:left w:val="nil"/>
              <w:bottom w:val="single" w:sz="4" w:space="0" w:color="auto"/>
              <w:right w:val="nil"/>
            </w:tcBorders>
          </w:tcPr>
          <w:p w14:paraId="336E972B" w14:textId="056D3C1B" w:rsidR="007C3E11" w:rsidRPr="00EB0648" w:rsidRDefault="00F33896" w:rsidP="009E046A">
            <w:pPr>
              <w:pStyle w:val="TableText"/>
              <w:ind w:left="227"/>
              <w:rPr>
                <w:szCs w:val="22"/>
              </w:rPr>
            </w:pPr>
            <w:r w:rsidRPr="002C5F10">
              <w:rPr>
                <w:szCs w:val="22"/>
              </w:rPr>
              <w:t>3.2.3</w:t>
            </w:r>
          </w:p>
        </w:tc>
        <w:tc>
          <w:tcPr>
            <w:tcW w:w="4560" w:type="dxa"/>
            <w:tcBorders>
              <w:top w:val="single" w:sz="4" w:space="0" w:color="auto"/>
              <w:left w:val="nil"/>
              <w:bottom w:val="single" w:sz="4" w:space="0" w:color="auto"/>
              <w:right w:val="nil"/>
            </w:tcBorders>
          </w:tcPr>
          <w:p w14:paraId="57E5C830" w14:textId="4B8E3098" w:rsidR="00C61EA5" w:rsidRPr="00D74BC0" w:rsidRDefault="00C61EA5" w:rsidP="00932D7F">
            <w:pPr>
              <w:rPr>
                <w:rFonts w:ascii="Times New Roman" w:hAnsi="Times New Roman" w:cs="Times New Roman"/>
              </w:rPr>
            </w:pPr>
            <w:r w:rsidRPr="004F3D64">
              <w:rPr>
                <w:rFonts w:ascii="Times New Roman" w:hAnsi="Times New Roman" w:cs="Times New Roman"/>
              </w:rPr>
              <w:t>Considering an application for the issue of a permit</w:t>
            </w:r>
            <w:r w:rsidR="00A11958" w:rsidRPr="004F3D64">
              <w:rPr>
                <w:rFonts w:ascii="Times New Roman" w:hAnsi="Times New Roman" w:cs="Times New Roman"/>
              </w:rPr>
              <w:t xml:space="preserve"> </w:t>
            </w:r>
            <w:r w:rsidR="00532A6D">
              <w:rPr>
                <w:rFonts w:ascii="Times New Roman" w:hAnsi="Times New Roman" w:cs="Times New Roman"/>
              </w:rPr>
              <w:t xml:space="preserve">(and issuing the permit if applicable) </w:t>
            </w:r>
            <w:r w:rsidR="00C54DBB" w:rsidRPr="00605181">
              <w:rPr>
                <w:rFonts w:ascii="Times New Roman" w:hAnsi="Times New Roman" w:cs="Times New Roman"/>
              </w:rPr>
              <w:t>which authorises</w:t>
            </w:r>
            <w:r w:rsidR="00932D7F">
              <w:rPr>
                <w:rFonts w:ascii="Times New Roman" w:hAnsi="Times New Roman" w:cs="Times New Roman"/>
              </w:rPr>
              <w:t xml:space="preserve"> </w:t>
            </w:r>
            <w:r w:rsidR="00EC6C5C" w:rsidRPr="00605181">
              <w:rPr>
                <w:rFonts w:ascii="Times New Roman" w:hAnsi="Times New Roman" w:cs="Times New Roman"/>
              </w:rPr>
              <w:t xml:space="preserve">one </w:t>
            </w:r>
            <w:r w:rsidR="00C54DBB" w:rsidRPr="00605181">
              <w:rPr>
                <w:rFonts w:ascii="Times New Roman" w:hAnsi="Times New Roman" w:cs="Times New Roman"/>
              </w:rPr>
              <w:t xml:space="preserve">or more of the actions mentioned in </w:t>
            </w:r>
            <w:r w:rsidR="00EC6C5C" w:rsidRPr="00605181">
              <w:rPr>
                <w:rFonts w:ascii="Times New Roman" w:hAnsi="Times New Roman" w:cs="Times New Roman"/>
              </w:rPr>
              <w:t>paragraphs</w:t>
            </w:r>
            <w:r w:rsidR="00C54DBB" w:rsidRPr="00605181">
              <w:rPr>
                <w:rFonts w:ascii="Times New Roman" w:hAnsi="Times New Roman" w:cs="Times New Roman"/>
              </w:rPr>
              <w:t xml:space="preserve"> 38(4)</w:t>
            </w:r>
            <w:r w:rsidR="00EC6C5C" w:rsidRPr="00605181">
              <w:rPr>
                <w:rFonts w:ascii="Times New Roman" w:hAnsi="Times New Roman" w:cs="Times New Roman"/>
              </w:rPr>
              <w:t xml:space="preserve">(a), (b) </w:t>
            </w:r>
            <w:r w:rsidR="00AD62CD" w:rsidRPr="00D275AF">
              <w:rPr>
                <w:rFonts w:ascii="Times New Roman" w:hAnsi="Times New Roman" w:cs="Times New Roman"/>
              </w:rPr>
              <w:t>and</w:t>
            </w:r>
            <w:r w:rsidR="00EC6C5C" w:rsidRPr="00605181">
              <w:rPr>
                <w:rFonts w:ascii="Times New Roman" w:hAnsi="Times New Roman" w:cs="Times New Roman"/>
              </w:rPr>
              <w:t xml:space="preserve"> (c)</w:t>
            </w:r>
            <w:r w:rsidR="00036983">
              <w:rPr>
                <w:rFonts w:ascii="Times New Roman" w:hAnsi="Times New Roman" w:cs="Times New Roman"/>
              </w:rPr>
              <w:t>,</w:t>
            </w:r>
            <w:r w:rsidR="00027A93" w:rsidRPr="00605181">
              <w:rPr>
                <w:rFonts w:ascii="Times New Roman" w:hAnsi="Times New Roman" w:cs="Times New Roman"/>
              </w:rPr>
              <w:t xml:space="preserve"> </w:t>
            </w:r>
            <w:r w:rsidR="00EC6C5C" w:rsidRPr="00605181">
              <w:rPr>
                <w:rFonts w:ascii="Times New Roman" w:hAnsi="Times New Roman" w:cs="Times New Roman"/>
              </w:rPr>
              <w:t>and</w:t>
            </w:r>
            <w:r w:rsidR="00027A93" w:rsidRPr="00605181">
              <w:rPr>
                <w:rFonts w:ascii="Times New Roman" w:hAnsi="Times New Roman" w:cs="Times New Roman"/>
              </w:rPr>
              <w:t xml:space="preserve"> </w:t>
            </w:r>
            <w:r w:rsidR="00027A93">
              <w:rPr>
                <w:rFonts w:ascii="Times New Roman" w:hAnsi="Times New Roman" w:cs="Times New Roman"/>
              </w:rPr>
              <w:t>the action specified in paragraph 38(4)(d)</w:t>
            </w:r>
            <w:r w:rsidR="00036983">
              <w:rPr>
                <w:rFonts w:ascii="Times New Roman" w:hAnsi="Times New Roman" w:cs="Times New Roman"/>
              </w:rPr>
              <w:t>,</w:t>
            </w:r>
            <w:r w:rsidR="00027A93">
              <w:rPr>
                <w:rFonts w:ascii="Times New Roman" w:hAnsi="Times New Roman" w:cs="Times New Roman"/>
              </w:rPr>
              <w:t xml:space="preserve"> </w:t>
            </w:r>
            <w:r w:rsidR="00A11958" w:rsidRPr="00D74BC0">
              <w:rPr>
                <w:rFonts w:ascii="Times New Roman" w:hAnsi="Times New Roman" w:cs="Times New Roman"/>
              </w:rPr>
              <w:t>of the Equipment Rules</w:t>
            </w:r>
            <w:r w:rsidR="00036983">
              <w:rPr>
                <w:rFonts w:ascii="Times New Roman" w:hAnsi="Times New Roman" w:cs="Times New Roman"/>
              </w:rPr>
              <w:t>:</w:t>
            </w:r>
            <w:r w:rsidRPr="00036983">
              <w:rPr>
                <w:rFonts w:ascii="Times New Roman" w:hAnsi="Times New Roman" w:cs="Times New Roman"/>
              </w:rPr>
              <w:t xml:space="preserve"> </w:t>
            </w:r>
          </w:p>
          <w:p w14:paraId="253DBFB7" w14:textId="4FAF9297" w:rsidR="00C61EA5" w:rsidRPr="00305869" w:rsidRDefault="008B40AD" w:rsidP="00E47E79">
            <w:pPr>
              <w:pStyle w:val="TableText"/>
              <w:numPr>
                <w:ilvl w:val="0"/>
                <w:numId w:val="3"/>
              </w:numPr>
            </w:pPr>
            <w:r>
              <w:t>f</w:t>
            </w:r>
            <w:r w:rsidR="00C61EA5" w:rsidRPr="00305869">
              <w:t xml:space="preserve">or the first application for a permit by a person </w:t>
            </w:r>
          </w:p>
          <w:p w14:paraId="34AA0A4A" w14:textId="5B069093" w:rsidR="00A54C2D" w:rsidRPr="008B40AD" w:rsidRDefault="008B40AD" w:rsidP="001D027D">
            <w:pPr>
              <w:pStyle w:val="TableText"/>
              <w:numPr>
                <w:ilvl w:val="0"/>
                <w:numId w:val="3"/>
              </w:numPr>
            </w:pPr>
            <w:r>
              <w:t>f</w:t>
            </w:r>
            <w:r w:rsidR="00C61EA5" w:rsidRPr="00305869">
              <w:t>or subsequent applications for a permit by a person who already holds a permit of the same kind</w:t>
            </w:r>
          </w:p>
        </w:tc>
        <w:tc>
          <w:tcPr>
            <w:tcW w:w="2778" w:type="dxa"/>
            <w:tcBorders>
              <w:top w:val="single" w:sz="4" w:space="0" w:color="auto"/>
              <w:left w:val="nil"/>
              <w:bottom w:val="single" w:sz="4" w:space="0" w:color="auto"/>
              <w:right w:val="nil"/>
            </w:tcBorders>
          </w:tcPr>
          <w:p w14:paraId="4A8F164E" w14:textId="3E34136D" w:rsidR="007C3E11" w:rsidRPr="00305869" w:rsidRDefault="007C3E11" w:rsidP="009E046A">
            <w:pPr>
              <w:pStyle w:val="TableText"/>
              <w:rPr>
                <w:strike/>
                <w:szCs w:val="22"/>
              </w:rPr>
            </w:pPr>
          </w:p>
          <w:p w14:paraId="2D89099C" w14:textId="6EDA0AE5" w:rsidR="006D5C58" w:rsidRPr="00305869" w:rsidRDefault="006D5C58" w:rsidP="009E046A">
            <w:pPr>
              <w:pStyle w:val="TableText"/>
              <w:rPr>
                <w:strike/>
                <w:szCs w:val="22"/>
              </w:rPr>
            </w:pPr>
          </w:p>
          <w:p w14:paraId="78D830A4" w14:textId="3DE0EC47" w:rsidR="006D5C58" w:rsidRPr="00305869" w:rsidRDefault="006D5C58" w:rsidP="009E046A">
            <w:pPr>
              <w:pStyle w:val="TableText"/>
              <w:rPr>
                <w:strike/>
                <w:szCs w:val="22"/>
              </w:rPr>
            </w:pPr>
          </w:p>
          <w:p w14:paraId="5846E79C" w14:textId="1156795B" w:rsidR="006D5C58" w:rsidRDefault="006D5C58" w:rsidP="009E046A">
            <w:pPr>
              <w:pStyle w:val="TableText"/>
              <w:rPr>
                <w:strike/>
                <w:szCs w:val="22"/>
              </w:rPr>
            </w:pPr>
          </w:p>
          <w:p w14:paraId="7C1F4717" w14:textId="17B0C314" w:rsidR="00932D7F" w:rsidRDefault="00932D7F" w:rsidP="009E046A">
            <w:pPr>
              <w:pStyle w:val="TableText"/>
              <w:rPr>
                <w:strike/>
                <w:szCs w:val="22"/>
              </w:rPr>
            </w:pPr>
          </w:p>
          <w:p w14:paraId="7338926E" w14:textId="77777777" w:rsidR="00036983" w:rsidRPr="00305869" w:rsidRDefault="00036983" w:rsidP="009E046A">
            <w:pPr>
              <w:pStyle w:val="TableText"/>
              <w:rPr>
                <w:strike/>
                <w:szCs w:val="22"/>
              </w:rPr>
            </w:pPr>
          </w:p>
          <w:p w14:paraId="292DA106" w14:textId="68A62175" w:rsidR="006D5C58" w:rsidRPr="00305869" w:rsidRDefault="006D5C58" w:rsidP="009E046A">
            <w:pPr>
              <w:pStyle w:val="TableText"/>
              <w:rPr>
                <w:szCs w:val="22"/>
              </w:rPr>
            </w:pPr>
            <w:r w:rsidRPr="00305869">
              <w:rPr>
                <w:szCs w:val="22"/>
              </w:rPr>
              <w:t>$1525</w:t>
            </w:r>
          </w:p>
          <w:p w14:paraId="0B6951DC" w14:textId="6B9B752D" w:rsidR="006D5C58" w:rsidRPr="00305869" w:rsidRDefault="006D5C58" w:rsidP="009E046A">
            <w:pPr>
              <w:pStyle w:val="TableText"/>
              <w:rPr>
                <w:szCs w:val="22"/>
              </w:rPr>
            </w:pPr>
          </w:p>
          <w:p w14:paraId="6A27F4FB" w14:textId="05514DF8" w:rsidR="006D5C58" w:rsidRPr="00305869" w:rsidRDefault="006D5C58" w:rsidP="009E046A">
            <w:pPr>
              <w:pStyle w:val="TableText"/>
              <w:rPr>
                <w:szCs w:val="22"/>
              </w:rPr>
            </w:pPr>
            <w:r w:rsidRPr="00305869">
              <w:rPr>
                <w:szCs w:val="22"/>
              </w:rPr>
              <w:t>$</w:t>
            </w:r>
            <w:r w:rsidR="00B51507" w:rsidRPr="00305869">
              <w:rPr>
                <w:szCs w:val="22"/>
              </w:rPr>
              <w:t>621</w:t>
            </w:r>
          </w:p>
          <w:p w14:paraId="7A597F2A" w14:textId="0DFFCB79" w:rsidR="006D5C58" w:rsidRPr="00305869" w:rsidRDefault="006D5C58" w:rsidP="009E046A">
            <w:pPr>
              <w:pStyle w:val="TableText"/>
              <w:rPr>
                <w:strike/>
                <w:szCs w:val="22"/>
              </w:rPr>
            </w:pPr>
          </w:p>
        </w:tc>
      </w:tr>
    </w:tbl>
    <w:p w14:paraId="28B3AE6D" w14:textId="71DFC73F" w:rsidR="001D3D2C" w:rsidRPr="000559F2" w:rsidRDefault="001D3D2C" w:rsidP="0086478A">
      <w:pPr>
        <w:pStyle w:val="subsection"/>
        <w:keepNext/>
        <w:rPr>
          <w:b/>
          <w:bCs/>
        </w:rPr>
      </w:pPr>
      <w:r w:rsidRPr="000559F2">
        <w:rPr>
          <w:b/>
          <w:bCs/>
        </w:rPr>
        <w:lastRenderedPageBreak/>
        <w:t xml:space="preserve">Table </w:t>
      </w:r>
      <w:r>
        <w:rPr>
          <w:b/>
          <w:bCs/>
        </w:rPr>
        <w:t>3</w:t>
      </w:r>
      <w:r w:rsidRPr="000559F2">
        <w:rPr>
          <w:b/>
          <w:bCs/>
        </w:rPr>
        <w:t xml:space="preserve">  Charges relating to applications </w:t>
      </w:r>
      <w:r w:rsidR="00204852">
        <w:rPr>
          <w:b/>
          <w:bCs/>
        </w:rPr>
        <w:t>under the Exemption Determination</w:t>
      </w:r>
    </w:p>
    <w:tbl>
      <w:tblPr>
        <w:tblW w:w="0" w:type="auto"/>
        <w:tblLayout w:type="fixed"/>
        <w:tblLook w:val="0000" w:firstRow="0" w:lastRow="0" w:firstColumn="0" w:lastColumn="0" w:noHBand="0" w:noVBand="0"/>
      </w:tblPr>
      <w:tblGrid>
        <w:gridCol w:w="1188"/>
        <w:gridCol w:w="4560"/>
        <w:gridCol w:w="2778"/>
      </w:tblGrid>
      <w:tr w:rsidR="007D50F7" w:rsidRPr="005359D2" w14:paraId="6E9EF019" w14:textId="77777777" w:rsidTr="00DF6A93">
        <w:trPr>
          <w:cantSplit/>
        </w:trPr>
        <w:tc>
          <w:tcPr>
            <w:tcW w:w="1188" w:type="dxa"/>
            <w:tcBorders>
              <w:top w:val="nil"/>
              <w:left w:val="nil"/>
              <w:bottom w:val="single" w:sz="4" w:space="0" w:color="auto"/>
              <w:right w:val="nil"/>
            </w:tcBorders>
          </w:tcPr>
          <w:p w14:paraId="514BE520" w14:textId="77777777" w:rsidR="007D50F7" w:rsidRDefault="007D50F7" w:rsidP="00845232">
            <w:pPr>
              <w:pStyle w:val="TableColHead"/>
            </w:pPr>
            <w:r w:rsidRPr="005359D2">
              <w:t>Column 1</w:t>
            </w:r>
          </w:p>
          <w:p w14:paraId="67A1EA8B" w14:textId="77777777" w:rsidR="007D50F7" w:rsidRPr="005359D2" w:rsidRDefault="007D50F7" w:rsidP="00845232">
            <w:pPr>
              <w:pStyle w:val="TableColHead"/>
              <w:spacing w:before="60"/>
            </w:pPr>
            <w:r w:rsidRPr="005359D2">
              <w:t>Item</w:t>
            </w:r>
          </w:p>
        </w:tc>
        <w:tc>
          <w:tcPr>
            <w:tcW w:w="4560" w:type="dxa"/>
            <w:tcBorders>
              <w:top w:val="nil"/>
              <w:left w:val="nil"/>
              <w:bottom w:val="single" w:sz="4" w:space="0" w:color="auto"/>
              <w:right w:val="nil"/>
            </w:tcBorders>
          </w:tcPr>
          <w:p w14:paraId="49AFC23E" w14:textId="77777777" w:rsidR="007D50F7" w:rsidRDefault="007D50F7" w:rsidP="00845232">
            <w:pPr>
              <w:pStyle w:val="TableColHead"/>
            </w:pPr>
            <w:r w:rsidRPr="005359D2">
              <w:t>Column 2</w:t>
            </w:r>
          </w:p>
          <w:p w14:paraId="76BBA601" w14:textId="77777777" w:rsidR="007D50F7" w:rsidRPr="005359D2" w:rsidRDefault="007D50F7" w:rsidP="00845232">
            <w:pPr>
              <w:pStyle w:val="TableColHead"/>
              <w:spacing w:before="60"/>
            </w:pPr>
            <w:r>
              <w:t>Service/</w:t>
            </w:r>
            <w:r w:rsidRPr="005359D2">
              <w:t>Matter</w:t>
            </w:r>
          </w:p>
        </w:tc>
        <w:tc>
          <w:tcPr>
            <w:tcW w:w="2778" w:type="dxa"/>
            <w:tcBorders>
              <w:top w:val="nil"/>
              <w:left w:val="nil"/>
              <w:bottom w:val="single" w:sz="4" w:space="0" w:color="auto"/>
              <w:right w:val="nil"/>
            </w:tcBorders>
          </w:tcPr>
          <w:p w14:paraId="17DC5A45" w14:textId="77777777" w:rsidR="007D50F7" w:rsidRDefault="007D50F7" w:rsidP="00845232">
            <w:pPr>
              <w:pStyle w:val="TableColHead"/>
            </w:pPr>
            <w:r w:rsidRPr="005359D2">
              <w:t>Column 3</w:t>
            </w:r>
          </w:p>
          <w:p w14:paraId="7B7FBDBD" w14:textId="77777777" w:rsidR="007D50F7" w:rsidRPr="005359D2" w:rsidRDefault="007D50F7" w:rsidP="00845232">
            <w:pPr>
              <w:pStyle w:val="TableColHead"/>
              <w:spacing w:before="60"/>
            </w:pPr>
            <w:r w:rsidRPr="005359D2">
              <w:t>Charge</w:t>
            </w:r>
          </w:p>
        </w:tc>
      </w:tr>
      <w:tr w:rsidR="00D60E79" w:rsidRPr="00187741" w14:paraId="50F67D90" w14:textId="77777777" w:rsidTr="00DF6A93">
        <w:trPr>
          <w:cantSplit/>
        </w:trPr>
        <w:tc>
          <w:tcPr>
            <w:tcW w:w="1188" w:type="dxa"/>
            <w:tcBorders>
              <w:top w:val="single" w:sz="4" w:space="0" w:color="auto"/>
              <w:left w:val="nil"/>
              <w:bottom w:val="single" w:sz="4" w:space="0" w:color="auto"/>
              <w:right w:val="nil"/>
            </w:tcBorders>
          </w:tcPr>
          <w:p w14:paraId="7BC5607F" w14:textId="2D50CFCD" w:rsidR="00D60E79" w:rsidRPr="00EB0648" w:rsidRDefault="00D60E79" w:rsidP="00AB77FB">
            <w:pPr>
              <w:pStyle w:val="TableColHead"/>
              <w:jc w:val="right"/>
              <w:rPr>
                <w:rFonts w:ascii="Times New Roman" w:hAnsi="Times New Roman"/>
                <w:b w:val="0"/>
                <w:bCs/>
                <w:sz w:val="22"/>
                <w:szCs w:val="22"/>
              </w:rPr>
            </w:pPr>
            <w:r w:rsidRPr="00187741">
              <w:rPr>
                <w:rFonts w:ascii="Times New Roman" w:hAnsi="Times New Roman"/>
                <w:b w:val="0"/>
                <w:bCs/>
                <w:sz w:val="22"/>
                <w:szCs w:val="22"/>
              </w:rPr>
              <w:t>3.3.1</w:t>
            </w:r>
          </w:p>
        </w:tc>
        <w:tc>
          <w:tcPr>
            <w:tcW w:w="4560" w:type="dxa"/>
            <w:tcBorders>
              <w:top w:val="single" w:sz="4" w:space="0" w:color="auto"/>
              <w:left w:val="nil"/>
              <w:bottom w:val="single" w:sz="4" w:space="0" w:color="auto"/>
              <w:right w:val="nil"/>
            </w:tcBorders>
          </w:tcPr>
          <w:p w14:paraId="5E13D2D5" w14:textId="62AB325A" w:rsidR="00D60E79" w:rsidRPr="00EB0648" w:rsidRDefault="008715B9" w:rsidP="00845232">
            <w:pPr>
              <w:pStyle w:val="TableColHead"/>
              <w:rPr>
                <w:rFonts w:ascii="Times New Roman" w:hAnsi="Times New Roman"/>
                <w:b w:val="0"/>
                <w:bCs/>
                <w:sz w:val="22"/>
                <w:szCs w:val="22"/>
              </w:rPr>
            </w:pPr>
            <w:r w:rsidRPr="00EB0648">
              <w:rPr>
                <w:rFonts w:ascii="Times New Roman" w:hAnsi="Times New Roman"/>
                <w:b w:val="0"/>
                <w:bCs/>
                <w:sz w:val="22"/>
                <w:szCs w:val="22"/>
              </w:rPr>
              <w:t xml:space="preserve">Consideration of an application </w:t>
            </w:r>
            <w:r w:rsidR="00CE3269" w:rsidRPr="00EB0648">
              <w:rPr>
                <w:rFonts w:ascii="Times New Roman" w:hAnsi="Times New Roman"/>
                <w:b w:val="0"/>
                <w:bCs/>
                <w:sz w:val="22"/>
                <w:szCs w:val="22"/>
              </w:rPr>
              <w:t xml:space="preserve">made under clause 3 of Schedule 1 to the Exemption Determination </w:t>
            </w:r>
            <w:r w:rsidR="0089267E" w:rsidRPr="00EB0648">
              <w:rPr>
                <w:rFonts w:ascii="Times New Roman" w:hAnsi="Times New Roman"/>
                <w:b w:val="0"/>
                <w:bCs/>
                <w:sz w:val="22"/>
                <w:szCs w:val="22"/>
              </w:rPr>
              <w:t>for the making of a notifiable instrument</w:t>
            </w:r>
            <w:r w:rsidR="00084D14" w:rsidRPr="00187741">
              <w:rPr>
                <w:rFonts w:ascii="Times New Roman" w:hAnsi="Times New Roman"/>
                <w:b w:val="0"/>
                <w:bCs/>
                <w:sz w:val="22"/>
                <w:szCs w:val="22"/>
              </w:rPr>
              <w:t xml:space="preserve"> naming a person for the purposes of section 9 and</w:t>
            </w:r>
            <w:r w:rsidR="001E37A0" w:rsidRPr="00187741">
              <w:rPr>
                <w:rFonts w:ascii="Times New Roman" w:hAnsi="Times New Roman"/>
                <w:b w:val="0"/>
                <w:bCs/>
                <w:sz w:val="22"/>
                <w:szCs w:val="22"/>
              </w:rPr>
              <w:t>/or</w:t>
            </w:r>
            <w:r w:rsidR="00084D14" w:rsidRPr="00187741">
              <w:rPr>
                <w:rFonts w:ascii="Times New Roman" w:hAnsi="Times New Roman"/>
                <w:b w:val="0"/>
                <w:bCs/>
                <w:sz w:val="22"/>
                <w:szCs w:val="22"/>
              </w:rPr>
              <w:t xml:space="preserve"> </w:t>
            </w:r>
            <w:r w:rsidR="00560873" w:rsidRPr="00187741">
              <w:rPr>
                <w:rFonts w:ascii="Times New Roman" w:hAnsi="Times New Roman"/>
                <w:b w:val="0"/>
                <w:bCs/>
                <w:sz w:val="22"/>
                <w:szCs w:val="22"/>
              </w:rPr>
              <w:t xml:space="preserve">paragraph 11(m) of the Exemption Determination </w:t>
            </w:r>
            <w:r w:rsidR="001E37A0" w:rsidRPr="00187741">
              <w:rPr>
                <w:rFonts w:ascii="Times New Roman" w:hAnsi="Times New Roman"/>
                <w:b w:val="0"/>
                <w:bCs/>
                <w:sz w:val="22"/>
                <w:szCs w:val="22"/>
              </w:rPr>
              <w:t xml:space="preserve">(whether or not the application is granted) </w:t>
            </w:r>
          </w:p>
        </w:tc>
        <w:tc>
          <w:tcPr>
            <w:tcW w:w="2778" w:type="dxa"/>
            <w:tcBorders>
              <w:top w:val="single" w:sz="4" w:space="0" w:color="auto"/>
              <w:left w:val="nil"/>
              <w:bottom w:val="single" w:sz="4" w:space="0" w:color="auto"/>
              <w:right w:val="nil"/>
            </w:tcBorders>
          </w:tcPr>
          <w:p w14:paraId="398C2865" w14:textId="48B9BF03" w:rsidR="00D60E79" w:rsidRPr="00EB0648" w:rsidRDefault="00DC1DA1" w:rsidP="00845232">
            <w:pPr>
              <w:pStyle w:val="TableColHead"/>
              <w:rPr>
                <w:rFonts w:ascii="Times New Roman" w:hAnsi="Times New Roman"/>
                <w:b w:val="0"/>
                <w:bCs/>
                <w:sz w:val="22"/>
                <w:szCs w:val="22"/>
              </w:rPr>
            </w:pPr>
            <w:r>
              <w:rPr>
                <w:rFonts w:ascii="Times New Roman" w:hAnsi="Times New Roman"/>
                <w:b w:val="0"/>
                <w:bCs/>
                <w:sz w:val="22"/>
                <w:szCs w:val="22"/>
              </w:rPr>
              <w:t>h</w:t>
            </w:r>
            <w:r w:rsidR="001E37A0" w:rsidRPr="00EB0648">
              <w:rPr>
                <w:rFonts w:ascii="Times New Roman" w:hAnsi="Times New Roman"/>
                <w:b w:val="0"/>
                <w:bCs/>
                <w:sz w:val="22"/>
                <w:szCs w:val="22"/>
              </w:rPr>
              <w:t>ourly rate</w:t>
            </w:r>
          </w:p>
        </w:tc>
      </w:tr>
      <w:tr w:rsidR="00560873" w:rsidRPr="00187741" w14:paraId="0E31151A" w14:textId="77777777" w:rsidTr="00DF6A93">
        <w:trPr>
          <w:cantSplit/>
        </w:trPr>
        <w:tc>
          <w:tcPr>
            <w:tcW w:w="1188" w:type="dxa"/>
            <w:tcBorders>
              <w:top w:val="single" w:sz="4" w:space="0" w:color="auto"/>
              <w:left w:val="nil"/>
              <w:bottom w:val="single" w:sz="4" w:space="0" w:color="auto"/>
              <w:right w:val="nil"/>
            </w:tcBorders>
          </w:tcPr>
          <w:p w14:paraId="1C5C4CE4" w14:textId="1ADCD086" w:rsidR="00560873" w:rsidRPr="00187741" w:rsidRDefault="00560873" w:rsidP="00AB77FB">
            <w:pPr>
              <w:pStyle w:val="TableColHead"/>
              <w:jc w:val="right"/>
              <w:rPr>
                <w:rFonts w:ascii="Times New Roman" w:hAnsi="Times New Roman"/>
                <w:b w:val="0"/>
                <w:bCs/>
                <w:sz w:val="22"/>
                <w:szCs w:val="22"/>
              </w:rPr>
            </w:pPr>
            <w:r w:rsidRPr="00187741">
              <w:rPr>
                <w:rFonts w:ascii="Times New Roman" w:hAnsi="Times New Roman"/>
                <w:b w:val="0"/>
                <w:bCs/>
                <w:sz w:val="22"/>
                <w:szCs w:val="22"/>
              </w:rPr>
              <w:t>3.3.2</w:t>
            </w:r>
          </w:p>
        </w:tc>
        <w:tc>
          <w:tcPr>
            <w:tcW w:w="4560" w:type="dxa"/>
            <w:tcBorders>
              <w:top w:val="single" w:sz="4" w:space="0" w:color="auto"/>
              <w:left w:val="nil"/>
              <w:bottom w:val="single" w:sz="4" w:space="0" w:color="auto"/>
              <w:right w:val="nil"/>
            </w:tcBorders>
          </w:tcPr>
          <w:p w14:paraId="1BFE90EF" w14:textId="67E318AF" w:rsidR="00560873" w:rsidRPr="00187741" w:rsidRDefault="009129F7" w:rsidP="00E4132B">
            <w:pPr>
              <w:pStyle w:val="TableColHead"/>
              <w:rPr>
                <w:rFonts w:ascii="Times New Roman" w:hAnsi="Times New Roman"/>
                <w:b w:val="0"/>
                <w:bCs/>
                <w:sz w:val="22"/>
                <w:szCs w:val="22"/>
              </w:rPr>
            </w:pPr>
            <w:r>
              <w:rPr>
                <w:rFonts w:ascii="Times New Roman" w:hAnsi="Times New Roman"/>
                <w:b w:val="0"/>
                <w:bCs/>
                <w:sz w:val="22"/>
                <w:szCs w:val="22"/>
              </w:rPr>
              <w:t>Making a notifiable instrument</w:t>
            </w:r>
            <w:r w:rsidR="00774875">
              <w:rPr>
                <w:rFonts w:ascii="Times New Roman" w:hAnsi="Times New Roman"/>
                <w:b w:val="0"/>
                <w:bCs/>
                <w:sz w:val="22"/>
                <w:szCs w:val="22"/>
              </w:rPr>
              <w:t xml:space="preserve"> (</w:t>
            </w:r>
            <w:r w:rsidR="00774875">
              <w:rPr>
                <w:rFonts w:ascii="Times New Roman" w:hAnsi="Times New Roman"/>
                <w:i/>
                <w:iCs/>
                <w:sz w:val="22"/>
                <w:szCs w:val="22"/>
              </w:rPr>
              <w:t>new instrument</w:t>
            </w:r>
            <w:r w:rsidR="00774875">
              <w:rPr>
                <w:rFonts w:ascii="Times New Roman" w:hAnsi="Times New Roman"/>
                <w:b w:val="0"/>
                <w:bCs/>
                <w:sz w:val="22"/>
                <w:szCs w:val="22"/>
              </w:rPr>
              <w:t>)</w:t>
            </w:r>
            <w:r>
              <w:rPr>
                <w:rFonts w:ascii="Times New Roman" w:hAnsi="Times New Roman"/>
                <w:b w:val="0"/>
                <w:bCs/>
                <w:sz w:val="22"/>
                <w:szCs w:val="22"/>
              </w:rPr>
              <w:t xml:space="preserve"> under </w:t>
            </w:r>
            <w:r w:rsidR="00AD5194">
              <w:rPr>
                <w:rFonts w:ascii="Times New Roman" w:hAnsi="Times New Roman"/>
                <w:b w:val="0"/>
                <w:bCs/>
                <w:sz w:val="22"/>
                <w:szCs w:val="22"/>
              </w:rPr>
              <w:t xml:space="preserve">subclause 1(1) of Schedule 1 to the Exemption Determination </w:t>
            </w:r>
            <w:r w:rsidR="00A914CC">
              <w:rPr>
                <w:rFonts w:ascii="Times New Roman" w:hAnsi="Times New Roman"/>
                <w:b w:val="0"/>
                <w:bCs/>
                <w:sz w:val="22"/>
                <w:szCs w:val="22"/>
              </w:rPr>
              <w:t xml:space="preserve">naming a person </w:t>
            </w:r>
            <w:r w:rsidR="003B71D5">
              <w:rPr>
                <w:rFonts w:ascii="Times New Roman" w:hAnsi="Times New Roman"/>
                <w:b w:val="0"/>
                <w:bCs/>
                <w:sz w:val="22"/>
                <w:szCs w:val="22"/>
              </w:rPr>
              <w:t>for the purposes of section 9 and/or paragraph 11(m)</w:t>
            </w:r>
            <w:r w:rsidR="0004530D">
              <w:rPr>
                <w:rFonts w:ascii="Times New Roman" w:hAnsi="Times New Roman"/>
                <w:b w:val="0"/>
                <w:bCs/>
                <w:sz w:val="22"/>
                <w:szCs w:val="22"/>
              </w:rPr>
              <w:t xml:space="preserve"> </w:t>
            </w:r>
            <w:r w:rsidR="0004530D" w:rsidRPr="00187741">
              <w:rPr>
                <w:rFonts w:ascii="Times New Roman" w:hAnsi="Times New Roman"/>
                <w:b w:val="0"/>
                <w:bCs/>
                <w:sz w:val="22"/>
                <w:szCs w:val="22"/>
              </w:rPr>
              <w:t>of the Exemption Determination</w:t>
            </w:r>
            <w:r w:rsidR="003B71D5">
              <w:rPr>
                <w:rFonts w:ascii="Times New Roman" w:hAnsi="Times New Roman"/>
                <w:b w:val="0"/>
                <w:bCs/>
                <w:sz w:val="22"/>
                <w:szCs w:val="22"/>
              </w:rPr>
              <w:t xml:space="preserve">, </w:t>
            </w:r>
            <w:r w:rsidR="002D00C7">
              <w:rPr>
                <w:rFonts w:ascii="Times New Roman" w:hAnsi="Times New Roman"/>
                <w:b w:val="0"/>
                <w:bCs/>
                <w:sz w:val="22"/>
                <w:szCs w:val="22"/>
              </w:rPr>
              <w:t>where</w:t>
            </w:r>
            <w:r w:rsidR="00254D40">
              <w:rPr>
                <w:rFonts w:ascii="Times New Roman" w:hAnsi="Times New Roman"/>
                <w:b w:val="0"/>
                <w:bCs/>
                <w:sz w:val="22"/>
                <w:szCs w:val="22"/>
              </w:rPr>
              <w:t xml:space="preserve"> </w:t>
            </w:r>
            <w:r w:rsidR="00112D2A">
              <w:rPr>
                <w:rFonts w:ascii="Times New Roman" w:hAnsi="Times New Roman"/>
                <w:b w:val="0"/>
                <w:bCs/>
                <w:sz w:val="22"/>
                <w:szCs w:val="22"/>
              </w:rPr>
              <w:t xml:space="preserve">a notifiable instrument </w:t>
            </w:r>
            <w:r w:rsidR="009801C3">
              <w:rPr>
                <w:rFonts w:ascii="Times New Roman" w:hAnsi="Times New Roman"/>
                <w:b w:val="0"/>
                <w:bCs/>
                <w:sz w:val="22"/>
                <w:szCs w:val="22"/>
              </w:rPr>
              <w:t>(</w:t>
            </w:r>
            <w:r w:rsidR="00664656">
              <w:rPr>
                <w:rFonts w:ascii="Times New Roman" w:hAnsi="Times New Roman"/>
                <w:i/>
                <w:iCs/>
                <w:sz w:val="22"/>
                <w:szCs w:val="22"/>
              </w:rPr>
              <w:t>previous</w:t>
            </w:r>
            <w:r w:rsidR="00B54965">
              <w:rPr>
                <w:rFonts w:ascii="Times New Roman" w:hAnsi="Times New Roman"/>
                <w:i/>
                <w:iCs/>
                <w:sz w:val="22"/>
                <w:szCs w:val="22"/>
              </w:rPr>
              <w:t xml:space="preserve"> </w:t>
            </w:r>
            <w:r w:rsidR="00B54965" w:rsidRPr="00B54965">
              <w:rPr>
                <w:rFonts w:ascii="Times New Roman" w:hAnsi="Times New Roman"/>
                <w:i/>
                <w:iCs/>
                <w:sz w:val="22"/>
                <w:szCs w:val="22"/>
              </w:rPr>
              <w:t>i</w:t>
            </w:r>
            <w:r w:rsidR="00B54965" w:rsidRPr="00E4132B">
              <w:rPr>
                <w:rFonts w:ascii="Times New Roman" w:hAnsi="Times New Roman"/>
                <w:i/>
                <w:iCs/>
                <w:sz w:val="22"/>
                <w:szCs w:val="22"/>
              </w:rPr>
              <w:t>n</w:t>
            </w:r>
            <w:r w:rsidR="00B54965" w:rsidRPr="00664656">
              <w:rPr>
                <w:rFonts w:ascii="Times New Roman" w:hAnsi="Times New Roman"/>
                <w:i/>
                <w:iCs/>
                <w:sz w:val="22"/>
                <w:szCs w:val="22"/>
              </w:rPr>
              <w:t>strumen</w:t>
            </w:r>
            <w:r w:rsidR="00B54965" w:rsidRPr="00EF3897">
              <w:rPr>
                <w:rFonts w:ascii="Times New Roman" w:hAnsi="Times New Roman"/>
                <w:i/>
                <w:iCs/>
                <w:sz w:val="22"/>
                <w:szCs w:val="22"/>
              </w:rPr>
              <w:t>t</w:t>
            </w:r>
            <w:r w:rsidR="00B54965">
              <w:rPr>
                <w:rFonts w:ascii="Times New Roman" w:hAnsi="Times New Roman"/>
                <w:b w:val="0"/>
                <w:bCs/>
                <w:sz w:val="22"/>
                <w:szCs w:val="22"/>
              </w:rPr>
              <w:t xml:space="preserve">) </w:t>
            </w:r>
            <w:r w:rsidR="00112D2A" w:rsidRPr="00B54965">
              <w:rPr>
                <w:rFonts w:ascii="Times New Roman" w:hAnsi="Times New Roman"/>
                <w:b w:val="0"/>
                <w:bCs/>
                <w:sz w:val="22"/>
                <w:szCs w:val="22"/>
              </w:rPr>
              <w:t>has</w:t>
            </w:r>
            <w:r w:rsidR="00112D2A">
              <w:rPr>
                <w:rFonts w:ascii="Times New Roman" w:hAnsi="Times New Roman"/>
                <w:b w:val="0"/>
                <w:bCs/>
                <w:sz w:val="22"/>
                <w:szCs w:val="22"/>
              </w:rPr>
              <w:t xml:space="preserve"> already been made naming the</w:t>
            </w:r>
            <w:r w:rsidR="009801C3">
              <w:rPr>
                <w:rFonts w:ascii="Times New Roman" w:hAnsi="Times New Roman"/>
                <w:b w:val="0"/>
                <w:bCs/>
                <w:sz w:val="22"/>
                <w:szCs w:val="22"/>
              </w:rPr>
              <w:t xml:space="preserve"> same</w:t>
            </w:r>
            <w:r w:rsidR="00112D2A">
              <w:rPr>
                <w:rFonts w:ascii="Times New Roman" w:hAnsi="Times New Roman"/>
                <w:b w:val="0"/>
                <w:bCs/>
                <w:sz w:val="22"/>
                <w:szCs w:val="22"/>
              </w:rPr>
              <w:t xml:space="preserve"> person</w:t>
            </w:r>
            <w:r w:rsidR="00254D40">
              <w:rPr>
                <w:rFonts w:ascii="Times New Roman" w:hAnsi="Times New Roman"/>
                <w:b w:val="0"/>
                <w:bCs/>
                <w:sz w:val="22"/>
                <w:szCs w:val="22"/>
              </w:rPr>
              <w:t>,</w:t>
            </w:r>
            <w:r w:rsidR="00112D2A">
              <w:rPr>
                <w:rFonts w:ascii="Times New Roman" w:hAnsi="Times New Roman"/>
                <w:b w:val="0"/>
                <w:bCs/>
                <w:sz w:val="22"/>
                <w:szCs w:val="22"/>
              </w:rPr>
              <w:t xml:space="preserve"> and</w:t>
            </w:r>
            <w:r w:rsidR="00FD2ED8">
              <w:rPr>
                <w:rFonts w:ascii="Times New Roman" w:hAnsi="Times New Roman"/>
                <w:b w:val="0"/>
                <w:bCs/>
                <w:sz w:val="22"/>
                <w:szCs w:val="22"/>
              </w:rPr>
              <w:t xml:space="preserve"> the new instrument</w:t>
            </w:r>
            <w:r w:rsidR="009801C3">
              <w:rPr>
                <w:rFonts w:ascii="Times New Roman" w:hAnsi="Times New Roman"/>
                <w:b w:val="0"/>
                <w:bCs/>
                <w:sz w:val="22"/>
                <w:szCs w:val="22"/>
              </w:rPr>
              <w:t xml:space="preserve"> is made </w:t>
            </w:r>
            <w:r w:rsidR="00B54965">
              <w:rPr>
                <w:rFonts w:ascii="Times New Roman" w:hAnsi="Times New Roman"/>
                <w:b w:val="0"/>
                <w:bCs/>
                <w:sz w:val="22"/>
                <w:szCs w:val="22"/>
              </w:rPr>
              <w:t>either</w:t>
            </w:r>
            <w:r w:rsidR="00E4132B">
              <w:rPr>
                <w:rFonts w:ascii="Times New Roman" w:hAnsi="Times New Roman"/>
                <w:b w:val="0"/>
                <w:bCs/>
                <w:sz w:val="22"/>
                <w:szCs w:val="22"/>
              </w:rPr>
              <w:t xml:space="preserve"> while the </w:t>
            </w:r>
            <w:r w:rsidR="00664656">
              <w:rPr>
                <w:rFonts w:ascii="Times New Roman" w:hAnsi="Times New Roman"/>
                <w:b w:val="0"/>
                <w:bCs/>
                <w:sz w:val="22"/>
                <w:szCs w:val="22"/>
              </w:rPr>
              <w:t xml:space="preserve">previous </w:t>
            </w:r>
            <w:r w:rsidR="00E4132B">
              <w:rPr>
                <w:rFonts w:ascii="Times New Roman" w:hAnsi="Times New Roman"/>
                <w:b w:val="0"/>
                <w:bCs/>
                <w:sz w:val="22"/>
                <w:szCs w:val="22"/>
              </w:rPr>
              <w:t>instrument is still in force</w:t>
            </w:r>
            <w:r w:rsidR="0041523C">
              <w:rPr>
                <w:rFonts w:ascii="Times New Roman" w:hAnsi="Times New Roman"/>
                <w:b w:val="0"/>
                <w:bCs/>
                <w:sz w:val="22"/>
                <w:szCs w:val="22"/>
              </w:rPr>
              <w:t>,</w:t>
            </w:r>
            <w:r w:rsidR="00E4132B">
              <w:rPr>
                <w:rFonts w:ascii="Times New Roman" w:hAnsi="Times New Roman"/>
                <w:b w:val="0"/>
                <w:bCs/>
                <w:sz w:val="22"/>
                <w:szCs w:val="22"/>
              </w:rPr>
              <w:t xml:space="preserve"> or within 3 months after the </w:t>
            </w:r>
            <w:r w:rsidR="00664656">
              <w:rPr>
                <w:rFonts w:ascii="Times New Roman" w:hAnsi="Times New Roman"/>
                <w:b w:val="0"/>
                <w:bCs/>
                <w:sz w:val="22"/>
                <w:szCs w:val="22"/>
              </w:rPr>
              <w:t xml:space="preserve">previous </w:t>
            </w:r>
            <w:r w:rsidR="00E4132B">
              <w:rPr>
                <w:rFonts w:ascii="Times New Roman" w:hAnsi="Times New Roman"/>
                <w:b w:val="0"/>
                <w:bCs/>
                <w:sz w:val="22"/>
                <w:szCs w:val="22"/>
              </w:rPr>
              <w:t xml:space="preserve">instrument has ceased to be in force. </w:t>
            </w:r>
            <w:r w:rsidR="00112D2A">
              <w:rPr>
                <w:rFonts w:ascii="Times New Roman" w:hAnsi="Times New Roman"/>
                <w:b w:val="0"/>
                <w:bCs/>
                <w:sz w:val="22"/>
                <w:szCs w:val="22"/>
              </w:rPr>
              <w:t xml:space="preserve"> </w:t>
            </w:r>
          </w:p>
        </w:tc>
        <w:tc>
          <w:tcPr>
            <w:tcW w:w="2778" w:type="dxa"/>
            <w:tcBorders>
              <w:top w:val="single" w:sz="4" w:space="0" w:color="auto"/>
              <w:left w:val="nil"/>
              <w:bottom w:val="single" w:sz="4" w:space="0" w:color="auto"/>
              <w:right w:val="nil"/>
            </w:tcBorders>
          </w:tcPr>
          <w:p w14:paraId="100AECF4" w14:textId="18E1A79D" w:rsidR="00560873" w:rsidRPr="00EB0648" w:rsidRDefault="00DC1DA1" w:rsidP="00845232">
            <w:pPr>
              <w:pStyle w:val="TableColHead"/>
              <w:rPr>
                <w:rFonts w:ascii="Times New Roman" w:hAnsi="Times New Roman"/>
                <w:b w:val="0"/>
                <w:bCs/>
                <w:sz w:val="22"/>
                <w:szCs w:val="22"/>
              </w:rPr>
            </w:pPr>
            <w:r>
              <w:rPr>
                <w:rFonts w:ascii="Times New Roman" w:hAnsi="Times New Roman"/>
                <w:b w:val="0"/>
                <w:bCs/>
                <w:sz w:val="22"/>
                <w:szCs w:val="22"/>
              </w:rPr>
              <w:t>h</w:t>
            </w:r>
            <w:r w:rsidR="001E37A0" w:rsidRPr="00EB0648">
              <w:rPr>
                <w:rFonts w:ascii="Times New Roman" w:hAnsi="Times New Roman"/>
                <w:b w:val="0"/>
                <w:bCs/>
                <w:sz w:val="22"/>
                <w:szCs w:val="22"/>
              </w:rPr>
              <w:t>ourly rate</w:t>
            </w:r>
          </w:p>
        </w:tc>
      </w:tr>
    </w:tbl>
    <w:p w14:paraId="544953F4" w14:textId="77777777" w:rsidR="001D3D2C" w:rsidRPr="00713E90" w:rsidRDefault="001D3D2C" w:rsidP="00713E90"/>
    <w:p w14:paraId="401241E9" w14:textId="77777777" w:rsidR="00DF0EE5" w:rsidRPr="00713E90" w:rsidRDefault="00DF0EE5" w:rsidP="00713E90">
      <w:pPr>
        <w:sectPr w:rsidR="00DF0EE5" w:rsidRPr="00713E90" w:rsidSect="00957210">
          <w:pgSz w:w="11906" w:h="16838"/>
          <w:pgMar w:top="1440" w:right="1440" w:bottom="1440" w:left="1440" w:header="708" w:footer="708" w:gutter="0"/>
          <w:cols w:space="708"/>
          <w:docGrid w:linePitch="360"/>
        </w:sectPr>
      </w:pPr>
    </w:p>
    <w:p w14:paraId="059E28A7" w14:textId="5B21DC8D" w:rsidR="0035768A" w:rsidRPr="00713E90" w:rsidRDefault="0035768A" w:rsidP="00DF0EE5">
      <w:pPr>
        <w:pStyle w:val="Heading2"/>
      </w:pPr>
      <w:bookmarkStart w:id="45" w:name="_Toc106960302"/>
      <w:r w:rsidRPr="0035768A">
        <w:rPr>
          <w:rStyle w:val="CharSectno"/>
          <w:sz w:val="32"/>
          <w:szCs w:val="32"/>
        </w:rPr>
        <w:lastRenderedPageBreak/>
        <w:t xml:space="preserve">Part </w:t>
      </w:r>
      <w:r w:rsidR="003227E1">
        <w:rPr>
          <w:rStyle w:val="CharSectno"/>
          <w:sz w:val="32"/>
          <w:szCs w:val="32"/>
        </w:rPr>
        <w:t>4</w:t>
      </w:r>
      <w:r w:rsidRPr="0035768A">
        <w:rPr>
          <w:rStyle w:val="CharSectno"/>
          <w:sz w:val="32"/>
          <w:szCs w:val="32"/>
        </w:rPr>
        <w:t xml:space="preserve">—Charges for </w:t>
      </w:r>
      <w:r w:rsidR="00BB4177">
        <w:rPr>
          <w:rStyle w:val="CharSectno"/>
          <w:sz w:val="32"/>
          <w:szCs w:val="32"/>
        </w:rPr>
        <w:t>e</w:t>
      </w:r>
      <w:r w:rsidRPr="0035768A">
        <w:rPr>
          <w:rStyle w:val="CharSectno"/>
          <w:sz w:val="32"/>
          <w:szCs w:val="32"/>
        </w:rPr>
        <w:t>xaminations</w:t>
      </w:r>
      <w:bookmarkEnd w:id="45"/>
    </w:p>
    <w:p w14:paraId="07DAD6B9" w14:textId="57C4E190" w:rsidR="0035768A" w:rsidRDefault="0055103D" w:rsidP="0035768A">
      <w:pPr>
        <w:pStyle w:val="subsection"/>
        <w:rPr>
          <w:b/>
          <w:bCs/>
        </w:rPr>
      </w:pPr>
      <w:r>
        <w:rPr>
          <w:b/>
          <w:bCs/>
        </w:rPr>
        <w:t xml:space="preserve">Table </w:t>
      </w:r>
      <w:r w:rsidR="003227E1">
        <w:rPr>
          <w:b/>
          <w:bCs/>
        </w:rPr>
        <w:t>1</w:t>
      </w:r>
      <w:r w:rsidR="0035768A" w:rsidRPr="00341C27">
        <w:rPr>
          <w:b/>
          <w:bCs/>
        </w:rPr>
        <w:t xml:space="preserve">  Charges for </w:t>
      </w:r>
      <w:r w:rsidR="00341C27" w:rsidRPr="00341C27">
        <w:rPr>
          <w:b/>
          <w:bCs/>
        </w:rPr>
        <w:t>conducting examinations</w:t>
      </w:r>
    </w:p>
    <w:tbl>
      <w:tblPr>
        <w:tblW w:w="0" w:type="auto"/>
        <w:tblLayout w:type="fixed"/>
        <w:tblLook w:val="0000" w:firstRow="0" w:lastRow="0" w:firstColumn="0" w:lastColumn="0" w:noHBand="0" w:noVBand="0"/>
      </w:tblPr>
      <w:tblGrid>
        <w:gridCol w:w="1188"/>
        <w:gridCol w:w="4560"/>
        <w:gridCol w:w="2778"/>
      </w:tblGrid>
      <w:tr w:rsidR="00341C27" w:rsidRPr="005359D2" w14:paraId="7AD2DCF1" w14:textId="77777777" w:rsidTr="002E0A01">
        <w:tc>
          <w:tcPr>
            <w:tcW w:w="1188" w:type="dxa"/>
            <w:tcBorders>
              <w:top w:val="nil"/>
              <w:left w:val="nil"/>
              <w:bottom w:val="single" w:sz="4" w:space="0" w:color="auto"/>
              <w:right w:val="nil"/>
            </w:tcBorders>
          </w:tcPr>
          <w:p w14:paraId="2A416C8B" w14:textId="77777777" w:rsidR="00341C27" w:rsidRDefault="00341C27" w:rsidP="009E046A">
            <w:pPr>
              <w:pStyle w:val="TableColHead"/>
            </w:pPr>
            <w:r w:rsidRPr="005359D2">
              <w:t>Column 1</w:t>
            </w:r>
          </w:p>
          <w:p w14:paraId="2AEDD701" w14:textId="77777777" w:rsidR="00341C27" w:rsidRPr="005359D2" w:rsidRDefault="00341C27" w:rsidP="009E046A">
            <w:pPr>
              <w:pStyle w:val="TableColHead"/>
              <w:spacing w:before="60"/>
            </w:pPr>
            <w:r w:rsidRPr="005359D2">
              <w:t>Item</w:t>
            </w:r>
          </w:p>
        </w:tc>
        <w:tc>
          <w:tcPr>
            <w:tcW w:w="4560" w:type="dxa"/>
            <w:tcBorders>
              <w:top w:val="nil"/>
              <w:left w:val="nil"/>
              <w:bottom w:val="single" w:sz="4" w:space="0" w:color="auto"/>
              <w:right w:val="nil"/>
            </w:tcBorders>
          </w:tcPr>
          <w:p w14:paraId="015E1849" w14:textId="77777777" w:rsidR="00341C27" w:rsidRDefault="00341C27" w:rsidP="009E046A">
            <w:pPr>
              <w:pStyle w:val="TableColHead"/>
            </w:pPr>
            <w:r w:rsidRPr="005359D2">
              <w:t>Column 2</w:t>
            </w:r>
          </w:p>
          <w:p w14:paraId="11D6509C" w14:textId="77777777" w:rsidR="00341C27" w:rsidRPr="005359D2" w:rsidRDefault="00341C27" w:rsidP="009E046A">
            <w:pPr>
              <w:pStyle w:val="TableColHead"/>
              <w:spacing w:before="60"/>
            </w:pPr>
            <w:r>
              <w:t>Service/</w:t>
            </w:r>
            <w:r w:rsidRPr="005359D2">
              <w:t>Matter</w:t>
            </w:r>
          </w:p>
        </w:tc>
        <w:tc>
          <w:tcPr>
            <w:tcW w:w="2778" w:type="dxa"/>
            <w:tcBorders>
              <w:top w:val="nil"/>
              <w:left w:val="nil"/>
              <w:bottom w:val="single" w:sz="4" w:space="0" w:color="auto"/>
              <w:right w:val="nil"/>
            </w:tcBorders>
          </w:tcPr>
          <w:p w14:paraId="65DF2AF7" w14:textId="77777777" w:rsidR="00341C27" w:rsidRDefault="00341C27" w:rsidP="009E046A">
            <w:pPr>
              <w:pStyle w:val="TableColHead"/>
            </w:pPr>
            <w:r w:rsidRPr="005359D2">
              <w:t>Column 3</w:t>
            </w:r>
          </w:p>
          <w:p w14:paraId="3D803736" w14:textId="77777777" w:rsidR="00341C27" w:rsidRPr="005359D2" w:rsidRDefault="00341C27" w:rsidP="009E046A">
            <w:pPr>
              <w:pStyle w:val="TableColHead"/>
              <w:spacing w:before="60"/>
            </w:pPr>
            <w:r w:rsidRPr="005359D2">
              <w:t>Charge</w:t>
            </w:r>
          </w:p>
        </w:tc>
      </w:tr>
      <w:tr w:rsidR="00341C27" w:rsidRPr="005359D2" w14:paraId="1702B1BB" w14:textId="77777777" w:rsidTr="002E0A01">
        <w:tc>
          <w:tcPr>
            <w:tcW w:w="1188" w:type="dxa"/>
            <w:tcBorders>
              <w:top w:val="single" w:sz="4" w:space="0" w:color="auto"/>
              <w:left w:val="nil"/>
              <w:bottom w:val="single" w:sz="4" w:space="0" w:color="auto"/>
              <w:right w:val="nil"/>
            </w:tcBorders>
          </w:tcPr>
          <w:p w14:paraId="067310F3" w14:textId="76BB1F73" w:rsidR="00341C27" w:rsidRPr="005359D2" w:rsidRDefault="0077036D" w:rsidP="009E046A">
            <w:pPr>
              <w:pStyle w:val="TableText"/>
              <w:ind w:left="227"/>
            </w:pPr>
            <w:r>
              <w:t>4.</w:t>
            </w:r>
            <w:r w:rsidR="00341C27">
              <w:t>1</w:t>
            </w:r>
            <w:r>
              <w:t>.1</w:t>
            </w:r>
          </w:p>
        </w:tc>
        <w:tc>
          <w:tcPr>
            <w:tcW w:w="4560" w:type="dxa"/>
            <w:tcBorders>
              <w:top w:val="single" w:sz="4" w:space="0" w:color="auto"/>
              <w:left w:val="nil"/>
              <w:bottom w:val="single" w:sz="4" w:space="0" w:color="auto"/>
              <w:right w:val="nil"/>
            </w:tcBorders>
          </w:tcPr>
          <w:p w14:paraId="679498B8" w14:textId="6070CF3D" w:rsidR="00341C27" w:rsidRPr="000559F2" w:rsidRDefault="0093072E" w:rsidP="009E046A">
            <w:pPr>
              <w:pStyle w:val="TableText"/>
            </w:pPr>
            <w:r w:rsidRPr="000559F2">
              <w:t xml:space="preserve">Conducting an examination of a kind </w:t>
            </w:r>
            <w:r w:rsidR="00BC4D80" w:rsidRPr="000559F2">
              <w:t xml:space="preserve">specified in paragraph 122(1)(b) of the Radiocommunications Act in relation to the issue of a certificate of proficiency </w:t>
            </w:r>
            <w:r w:rsidR="00951E54" w:rsidRPr="000559F2">
              <w:t>that relates to</w:t>
            </w:r>
            <w:r w:rsidR="008B40AD">
              <w:t xml:space="preserve"> an</w:t>
            </w:r>
            <w:r w:rsidR="00B57C21" w:rsidRPr="000559F2">
              <w:t>:</w:t>
            </w:r>
          </w:p>
          <w:p w14:paraId="3ECAFB42" w14:textId="1B7DCD22" w:rsidR="00B57C21" w:rsidRPr="000559F2" w:rsidRDefault="00663CB2" w:rsidP="00E47E79">
            <w:pPr>
              <w:pStyle w:val="TableText"/>
              <w:numPr>
                <w:ilvl w:val="0"/>
                <w:numId w:val="2"/>
              </w:numPr>
            </w:pPr>
            <w:r w:rsidRPr="000559F2">
              <w:t>amateur licence (am</w:t>
            </w:r>
            <w:r w:rsidR="007A2C6D" w:rsidRPr="000559F2">
              <w:t>ateur advanced station); or</w:t>
            </w:r>
          </w:p>
          <w:p w14:paraId="075DF673" w14:textId="23E7FD7D" w:rsidR="007A2C6D" w:rsidRPr="000559F2" w:rsidRDefault="007A2C6D" w:rsidP="00E47E79">
            <w:pPr>
              <w:pStyle w:val="TableText"/>
              <w:numPr>
                <w:ilvl w:val="0"/>
                <w:numId w:val="2"/>
              </w:numPr>
            </w:pPr>
            <w:r w:rsidRPr="000559F2">
              <w:t>amateur licence (amateur standard station)</w:t>
            </w:r>
          </w:p>
        </w:tc>
        <w:tc>
          <w:tcPr>
            <w:tcW w:w="2778" w:type="dxa"/>
            <w:tcBorders>
              <w:top w:val="single" w:sz="4" w:space="0" w:color="auto"/>
              <w:left w:val="nil"/>
              <w:bottom w:val="single" w:sz="4" w:space="0" w:color="auto"/>
              <w:right w:val="nil"/>
            </w:tcBorders>
          </w:tcPr>
          <w:p w14:paraId="3AC447C9" w14:textId="0EE66001" w:rsidR="00341C27" w:rsidRPr="005359D2" w:rsidRDefault="0094125C" w:rsidP="009E046A">
            <w:pPr>
              <w:pStyle w:val="TableText"/>
            </w:pPr>
            <w:r w:rsidRPr="0050266E">
              <w:t>$490</w:t>
            </w:r>
            <w:r w:rsidR="000F35CB">
              <w:t xml:space="preserve"> </w:t>
            </w:r>
          </w:p>
        </w:tc>
      </w:tr>
      <w:tr w:rsidR="00341C27" w:rsidRPr="005359D2" w14:paraId="4BD82203" w14:textId="77777777" w:rsidTr="002E0A01">
        <w:tc>
          <w:tcPr>
            <w:tcW w:w="1188" w:type="dxa"/>
            <w:tcBorders>
              <w:top w:val="single" w:sz="4" w:space="0" w:color="auto"/>
              <w:left w:val="nil"/>
              <w:bottom w:val="single" w:sz="4" w:space="0" w:color="auto"/>
              <w:right w:val="nil"/>
            </w:tcBorders>
          </w:tcPr>
          <w:p w14:paraId="5D68FFE4" w14:textId="383F7F9F" w:rsidR="00341C27" w:rsidRDefault="0077036D" w:rsidP="009E046A">
            <w:pPr>
              <w:pStyle w:val="TableText"/>
              <w:ind w:left="227"/>
            </w:pPr>
            <w:r>
              <w:t>4.1.</w:t>
            </w:r>
            <w:r w:rsidR="00341C27">
              <w:t>2</w:t>
            </w:r>
          </w:p>
        </w:tc>
        <w:tc>
          <w:tcPr>
            <w:tcW w:w="4560" w:type="dxa"/>
            <w:tcBorders>
              <w:top w:val="single" w:sz="4" w:space="0" w:color="auto"/>
              <w:left w:val="nil"/>
              <w:bottom w:val="single" w:sz="4" w:space="0" w:color="auto"/>
              <w:right w:val="nil"/>
            </w:tcBorders>
          </w:tcPr>
          <w:p w14:paraId="202DA712" w14:textId="359D6FB6" w:rsidR="00AA57C8" w:rsidRPr="000559F2" w:rsidRDefault="00EB7148" w:rsidP="008B40AD">
            <w:pPr>
              <w:pStyle w:val="TableText"/>
            </w:pPr>
            <w:r w:rsidRPr="000559F2">
              <w:t xml:space="preserve">Conducting an examination of a kind specified in paragraph </w:t>
            </w:r>
            <w:r w:rsidR="00F00FAF" w:rsidRPr="000559F2">
              <w:t xml:space="preserve">122(1)(b) of the Radiocommunications </w:t>
            </w:r>
            <w:r w:rsidR="00AA57C8" w:rsidRPr="000559F2">
              <w:t>Act in relation to the issue of a certificate of proficiency that relates to</w:t>
            </w:r>
            <w:r w:rsidR="008B40AD">
              <w:t xml:space="preserve"> a</w:t>
            </w:r>
            <w:r w:rsidR="00AA57C8" w:rsidRPr="000559F2">
              <w:t>n amateur licenc</w:t>
            </w:r>
            <w:r w:rsidR="003A7DAA" w:rsidRPr="000559F2">
              <w:t>e</w:t>
            </w:r>
            <w:r w:rsidR="00AA57C8" w:rsidRPr="000559F2">
              <w:t xml:space="preserve"> (</w:t>
            </w:r>
            <w:r w:rsidR="003A7DAA" w:rsidRPr="000559F2">
              <w:t>amateur foundation station</w:t>
            </w:r>
            <w:r w:rsidR="00CE1CFE" w:rsidRPr="000559F2">
              <w:t>)</w:t>
            </w:r>
          </w:p>
        </w:tc>
        <w:tc>
          <w:tcPr>
            <w:tcW w:w="2778" w:type="dxa"/>
            <w:tcBorders>
              <w:top w:val="single" w:sz="4" w:space="0" w:color="auto"/>
              <w:left w:val="nil"/>
              <w:bottom w:val="single" w:sz="4" w:space="0" w:color="auto"/>
              <w:right w:val="nil"/>
            </w:tcBorders>
          </w:tcPr>
          <w:p w14:paraId="126F1DD5" w14:textId="38A4D527" w:rsidR="00341C27" w:rsidRDefault="000D6595" w:rsidP="009E046A">
            <w:pPr>
              <w:pStyle w:val="TableText"/>
            </w:pPr>
            <w:r w:rsidRPr="0050266E">
              <w:t>$377</w:t>
            </w:r>
          </w:p>
        </w:tc>
      </w:tr>
      <w:tr w:rsidR="00CF3EAB" w:rsidRPr="005359D2" w14:paraId="3C2C4C0B" w14:textId="77777777" w:rsidTr="002E0A01">
        <w:tc>
          <w:tcPr>
            <w:tcW w:w="1188" w:type="dxa"/>
            <w:tcBorders>
              <w:top w:val="single" w:sz="4" w:space="0" w:color="auto"/>
              <w:left w:val="nil"/>
              <w:bottom w:val="single" w:sz="4" w:space="0" w:color="auto"/>
              <w:right w:val="nil"/>
            </w:tcBorders>
          </w:tcPr>
          <w:p w14:paraId="75C8044D" w14:textId="19A77DA7" w:rsidR="00CF3EAB" w:rsidRDefault="0077036D" w:rsidP="009E046A">
            <w:pPr>
              <w:pStyle w:val="TableText"/>
              <w:ind w:left="227"/>
            </w:pPr>
            <w:r>
              <w:t>4.1.</w:t>
            </w:r>
            <w:r w:rsidR="00D30B0F">
              <w:t>3</w:t>
            </w:r>
          </w:p>
        </w:tc>
        <w:tc>
          <w:tcPr>
            <w:tcW w:w="4560" w:type="dxa"/>
            <w:tcBorders>
              <w:top w:val="single" w:sz="4" w:space="0" w:color="auto"/>
              <w:left w:val="nil"/>
              <w:bottom w:val="single" w:sz="4" w:space="0" w:color="auto"/>
              <w:right w:val="nil"/>
            </w:tcBorders>
          </w:tcPr>
          <w:p w14:paraId="2A59ABE3" w14:textId="0404A3BA" w:rsidR="00CF3EAB" w:rsidRPr="000559F2" w:rsidRDefault="008362F0" w:rsidP="009E046A">
            <w:pPr>
              <w:pStyle w:val="TableText"/>
            </w:pPr>
            <w:r w:rsidRPr="000559F2">
              <w:t xml:space="preserve">Conducting an examination for a single module of </w:t>
            </w:r>
            <w:r w:rsidR="008B40AD">
              <w:t>an</w:t>
            </w:r>
            <w:r w:rsidR="008B40AD" w:rsidRPr="000559F2">
              <w:t xml:space="preserve"> </w:t>
            </w:r>
            <w:r w:rsidR="00E50166" w:rsidRPr="000559F2">
              <w:t>examination</w:t>
            </w:r>
            <w:r w:rsidR="008B40AD">
              <w:t xml:space="preserve"> of a kind</w:t>
            </w:r>
            <w:r w:rsidR="00E50166" w:rsidRPr="000559F2">
              <w:t xml:space="preserve"> specified in paragraph 122(1)(b) of the Radiocommunications Act in relation to the issue of a certificate </w:t>
            </w:r>
            <w:r w:rsidR="00A76506" w:rsidRPr="000559F2">
              <w:t>of proficiency that relates to</w:t>
            </w:r>
            <w:r w:rsidR="008B40AD">
              <w:t xml:space="preserve"> an</w:t>
            </w:r>
            <w:r w:rsidR="00A76506" w:rsidRPr="000559F2">
              <w:t>:</w:t>
            </w:r>
          </w:p>
          <w:p w14:paraId="0F1043A0" w14:textId="691B0A9F" w:rsidR="00A76506" w:rsidRPr="000559F2" w:rsidRDefault="00A76506" w:rsidP="00E47E79">
            <w:pPr>
              <w:pStyle w:val="TableText"/>
              <w:numPr>
                <w:ilvl w:val="0"/>
                <w:numId w:val="3"/>
              </w:numPr>
            </w:pPr>
            <w:r w:rsidRPr="000559F2">
              <w:t>amateur licence (amateur advanced station)</w:t>
            </w:r>
            <w:r w:rsidR="00CB6B92" w:rsidRPr="000559F2">
              <w:t xml:space="preserve">; </w:t>
            </w:r>
          </w:p>
          <w:p w14:paraId="6135E6F4" w14:textId="4D735944" w:rsidR="00A76506" w:rsidRPr="000559F2" w:rsidRDefault="00CB6B92" w:rsidP="00E47E79">
            <w:pPr>
              <w:pStyle w:val="TableText"/>
              <w:numPr>
                <w:ilvl w:val="0"/>
                <w:numId w:val="3"/>
              </w:numPr>
            </w:pPr>
            <w:r w:rsidRPr="000559F2">
              <w:t xml:space="preserve">amateur licence (amateur standard station); or </w:t>
            </w:r>
          </w:p>
          <w:p w14:paraId="1559F809" w14:textId="15F47AE1" w:rsidR="00CB6B92" w:rsidRPr="000559F2" w:rsidRDefault="00CB6B92" w:rsidP="00E47E79">
            <w:pPr>
              <w:pStyle w:val="TableText"/>
              <w:numPr>
                <w:ilvl w:val="0"/>
                <w:numId w:val="3"/>
              </w:numPr>
            </w:pPr>
            <w:r w:rsidRPr="000559F2">
              <w:t xml:space="preserve">amateur licence (amateur foundation station) </w:t>
            </w:r>
          </w:p>
        </w:tc>
        <w:tc>
          <w:tcPr>
            <w:tcW w:w="2778" w:type="dxa"/>
            <w:tcBorders>
              <w:top w:val="single" w:sz="4" w:space="0" w:color="auto"/>
              <w:left w:val="nil"/>
              <w:bottom w:val="single" w:sz="4" w:space="0" w:color="auto"/>
              <w:right w:val="nil"/>
            </w:tcBorders>
          </w:tcPr>
          <w:p w14:paraId="378D20B3" w14:textId="6F1200D4" w:rsidR="00CF3EAB" w:rsidRDefault="000D6595" w:rsidP="009E046A">
            <w:pPr>
              <w:pStyle w:val="TableText"/>
            </w:pPr>
            <w:r w:rsidRPr="0050266E">
              <w:t>$264</w:t>
            </w:r>
          </w:p>
        </w:tc>
      </w:tr>
      <w:tr w:rsidR="00794963" w:rsidRPr="005359D2" w14:paraId="35E5217D" w14:textId="77777777" w:rsidTr="002E0A01">
        <w:tc>
          <w:tcPr>
            <w:tcW w:w="1188" w:type="dxa"/>
            <w:tcBorders>
              <w:top w:val="single" w:sz="4" w:space="0" w:color="auto"/>
              <w:left w:val="nil"/>
              <w:bottom w:val="single" w:sz="4" w:space="0" w:color="auto"/>
              <w:right w:val="nil"/>
            </w:tcBorders>
          </w:tcPr>
          <w:p w14:paraId="51314720" w14:textId="6CD33AA2" w:rsidR="00794963" w:rsidRDefault="00794963" w:rsidP="009E046A">
            <w:pPr>
              <w:pStyle w:val="TableText"/>
              <w:ind w:left="227"/>
            </w:pPr>
            <w:r>
              <w:t>4.1.4</w:t>
            </w:r>
          </w:p>
        </w:tc>
        <w:tc>
          <w:tcPr>
            <w:tcW w:w="4560" w:type="dxa"/>
            <w:tcBorders>
              <w:top w:val="single" w:sz="4" w:space="0" w:color="auto"/>
              <w:left w:val="nil"/>
              <w:bottom w:val="single" w:sz="4" w:space="0" w:color="auto"/>
              <w:right w:val="nil"/>
            </w:tcBorders>
          </w:tcPr>
          <w:p w14:paraId="26D9B41D" w14:textId="73A517BC" w:rsidR="00A43B01" w:rsidRPr="002354CD" w:rsidRDefault="00A43B01" w:rsidP="00A43B01">
            <w:pPr>
              <w:pStyle w:val="TableText"/>
            </w:pPr>
            <w:r w:rsidRPr="002354CD">
              <w:t>Conducting an examination of a kind specified in paragraph 122(1)(b) of the Radiocommunications Act in relation to the issue of a</w:t>
            </w:r>
            <w:r w:rsidR="009753BE" w:rsidRPr="002C5F10">
              <w:t>ny of the following kinds of</w:t>
            </w:r>
            <w:r w:rsidRPr="002354CD">
              <w:t xml:space="preserve"> certificate</w:t>
            </w:r>
            <w:r w:rsidR="002354CD" w:rsidRPr="002C5F10">
              <w:t>s</w:t>
            </w:r>
            <w:r w:rsidRPr="002354CD">
              <w:t xml:space="preserve"> of proficiency:</w:t>
            </w:r>
          </w:p>
          <w:p w14:paraId="70EED663" w14:textId="77777777" w:rsidR="00D60911" w:rsidRPr="002354CD" w:rsidRDefault="006739EC" w:rsidP="00E47E79">
            <w:pPr>
              <w:pStyle w:val="TableText"/>
              <w:numPr>
                <w:ilvl w:val="0"/>
                <w:numId w:val="26"/>
              </w:numPr>
              <w:ind w:left="545"/>
              <w:rPr>
                <w:color w:val="000000"/>
                <w:szCs w:val="22"/>
                <w:shd w:val="clear" w:color="auto" w:fill="FFFFFF"/>
              </w:rPr>
            </w:pPr>
            <w:r w:rsidRPr="002354CD">
              <w:rPr>
                <w:color w:val="000000"/>
                <w:szCs w:val="22"/>
                <w:shd w:val="clear" w:color="auto" w:fill="FFFFFF"/>
              </w:rPr>
              <w:t>Marine Radio Operator’s Certificate of Proficiency</w:t>
            </w:r>
            <w:r w:rsidR="00D60911" w:rsidRPr="002354CD">
              <w:rPr>
                <w:color w:val="000000"/>
                <w:szCs w:val="22"/>
                <w:shd w:val="clear" w:color="auto" w:fill="FFFFFF"/>
              </w:rPr>
              <w:t>;</w:t>
            </w:r>
          </w:p>
          <w:p w14:paraId="3A33893D" w14:textId="77777777" w:rsidR="00D60911" w:rsidRPr="002354CD" w:rsidRDefault="00A43B01" w:rsidP="00E47E79">
            <w:pPr>
              <w:pStyle w:val="TableText"/>
              <w:numPr>
                <w:ilvl w:val="0"/>
                <w:numId w:val="26"/>
              </w:numPr>
              <w:ind w:left="545"/>
              <w:rPr>
                <w:color w:val="000000"/>
                <w:szCs w:val="22"/>
                <w:shd w:val="clear" w:color="auto" w:fill="FFFFFF"/>
              </w:rPr>
            </w:pPr>
            <w:r w:rsidRPr="002354CD">
              <w:rPr>
                <w:color w:val="000000"/>
                <w:szCs w:val="22"/>
                <w:shd w:val="clear" w:color="auto" w:fill="FFFFFF"/>
              </w:rPr>
              <w:t>Marine Radio Operator’s VHF Certificate of Proficiency</w:t>
            </w:r>
            <w:r w:rsidR="00D60911" w:rsidRPr="002354CD">
              <w:rPr>
                <w:color w:val="000000"/>
                <w:szCs w:val="22"/>
                <w:shd w:val="clear" w:color="auto" w:fill="FFFFFF"/>
              </w:rPr>
              <w:t xml:space="preserve">; </w:t>
            </w:r>
          </w:p>
          <w:p w14:paraId="6A827CAD" w14:textId="4D0454BC" w:rsidR="00A43B01" w:rsidRPr="002C5F10" w:rsidRDefault="00A43B01" w:rsidP="00E47E79">
            <w:pPr>
              <w:pStyle w:val="TableText"/>
              <w:numPr>
                <w:ilvl w:val="0"/>
                <w:numId w:val="26"/>
              </w:numPr>
              <w:ind w:left="545"/>
              <w:rPr>
                <w:color w:val="000000"/>
                <w:szCs w:val="22"/>
                <w:shd w:val="clear" w:color="auto" w:fill="FFFFFF"/>
              </w:rPr>
            </w:pPr>
            <w:r w:rsidRPr="002354CD">
              <w:rPr>
                <w:color w:val="000000"/>
                <w:szCs w:val="22"/>
                <w:shd w:val="clear" w:color="auto" w:fill="FFFFFF"/>
              </w:rPr>
              <w:t>Marine Satellite Communications Certificate of Endorsement</w:t>
            </w:r>
          </w:p>
        </w:tc>
        <w:tc>
          <w:tcPr>
            <w:tcW w:w="2778" w:type="dxa"/>
            <w:tcBorders>
              <w:top w:val="single" w:sz="4" w:space="0" w:color="auto"/>
              <w:left w:val="nil"/>
              <w:bottom w:val="single" w:sz="4" w:space="0" w:color="auto"/>
              <w:right w:val="nil"/>
            </w:tcBorders>
          </w:tcPr>
          <w:p w14:paraId="2AF5E1D3" w14:textId="44C7314E" w:rsidR="00794963" w:rsidRPr="0050266E" w:rsidRDefault="00A43B01" w:rsidP="009E046A">
            <w:pPr>
              <w:pStyle w:val="TableText"/>
            </w:pPr>
            <w:r>
              <w:t>$490</w:t>
            </w:r>
          </w:p>
        </w:tc>
      </w:tr>
    </w:tbl>
    <w:p w14:paraId="53DDFC40" w14:textId="77777777" w:rsidR="009D64B5" w:rsidRPr="009D64B5" w:rsidRDefault="009D64B5" w:rsidP="009D64B5">
      <w:pPr>
        <w:pStyle w:val="subsection"/>
      </w:pPr>
    </w:p>
    <w:p w14:paraId="17775041" w14:textId="77777777" w:rsidR="00DF0EE5" w:rsidRDefault="00DF0EE5" w:rsidP="000C1C65">
      <w:pPr>
        <w:pStyle w:val="ActHead5"/>
        <w:spacing w:before="0"/>
        <w:ind w:left="0" w:firstLine="0"/>
        <w:rPr>
          <w:rStyle w:val="CharSectno"/>
          <w:sz w:val="32"/>
          <w:szCs w:val="32"/>
        </w:rPr>
        <w:sectPr w:rsidR="00DF0EE5" w:rsidSect="00957210">
          <w:pgSz w:w="11906" w:h="16838"/>
          <w:pgMar w:top="1440" w:right="1440" w:bottom="1440" w:left="1440" w:header="708" w:footer="708" w:gutter="0"/>
          <w:cols w:space="708"/>
          <w:docGrid w:linePitch="360"/>
        </w:sectPr>
      </w:pPr>
    </w:p>
    <w:p w14:paraId="74CC6FA3" w14:textId="1C713532" w:rsidR="00A41759" w:rsidRPr="00713E90" w:rsidRDefault="00A41759" w:rsidP="00DF0EE5">
      <w:pPr>
        <w:pStyle w:val="Heading2"/>
      </w:pPr>
      <w:bookmarkStart w:id="46" w:name="_Toc106960303"/>
      <w:r w:rsidRPr="00713E90">
        <w:rPr>
          <w:rStyle w:val="CharSectno"/>
          <w:sz w:val="32"/>
          <w:szCs w:val="24"/>
        </w:rPr>
        <w:lastRenderedPageBreak/>
        <w:t xml:space="preserve">Part </w:t>
      </w:r>
      <w:r w:rsidR="007D71B5" w:rsidRPr="00713E90">
        <w:rPr>
          <w:rStyle w:val="CharSectno"/>
          <w:sz w:val="32"/>
          <w:szCs w:val="24"/>
        </w:rPr>
        <w:t>5</w:t>
      </w:r>
      <w:r w:rsidR="007F021D" w:rsidRPr="00713E90">
        <w:rPr>
          <w:rStyle w:val="CharSectno"/>
          <w:sz w:val="32"/>
          <w:szCs w:val="24"/>
        </w:rPr>
        <w:t>—</w:t>
      </w:r>
      <w:r w:rsidRPr="00713E90">
        <w:rPr>
          <w:rStyle w:val="CharSectno"/>
          <w:sz w:val="32"/>
          <w:szCs w:val="24"/>
        </w:rPr>
        <w:t>Charges relating to spectrum licences</w:t>
      </w:r>
      <w:bookmarkEnd w:id="46"/>
    </w:p>
    <w:p w14:paraId="7E3FE9EE" w14:textId="178AAE94" w:rsidR="00A41759" w:rsidRDefault="0055103D" w:rsidP="00A41759">
      <w:pPr>
        <w:pStyle w:val="subsection"/>
        <w:rPr>
          <w:b/>
          <w:bCs/>
        </w:rPr>
      </w:pPr>
      <w:r>
        <w:rPr>
          <w:b/>
          <w:bCs/>
        </w:rPr>
        <w:t xml:space="preserve">Table </w:t>
      </w:r>
      <w:r w:rsidR="007D71B5">
        <w:rPr>
          <w:b/>
          <w:bCs/>
        </w:rPr>
        <w:t>1</w:t>
      </w:r>
      <w:r w:rsidR="00021A85" w:rsidRPr="00021A85">
        <w:rPr>
          <w:b/>
          <w:bCs/>
        </w:rPr>
        <w:t xml:space="preserve">  Charges relating to spectrum licences</w:t>
      </w:r>
    </w:p>
    <w:tbl>
      <w:tblPr>
        <w:tblW w:w="8526" w:type="dxa"/>
        <w:tblLayout w:type="fixed"/>
        <w:tblLook w:val="0000" w:firstRow="0" w:lastRow="0" w:firstColumn="0" w:lastColumn="0" w:noHBand="0" w:noVBand="0"/>
      </w:tblPr>
      <w:tblGrid>
        <w:gridCol w:w="1350"/>
        <w:gridCol w:w="4398"/>
        <w:gridCol w:w="2778"/>
      </w:tblGrid>
      <w:tr w:rsidR="00E611FC" w:rsidRPr="005359D2" w14:paraId="2DA454C8" w14:textId="77777777" w:rsidTr="00EB0648">
        <w:trPr>
          <w:cantSplit/>
        </w:trPr>
        <w:tc>
          <w:tcPr>
            <w:tcW w:w="1350" w:type="dxa"/>
            <w:tcBorders>
              <w:top w:val="nil"/>
              <w:left w:val="nil"/>
              <w:bottom w:val="single" w:sz="4" w:space="0" w:color="auto"/>
              <w:right w:val="nil"/>
            </w:tcBorders>
          </w:tcPr>
          <w:p w14:paraId="2EB189A9" w14:textId="77777777" w:rsidR="00E611FC" w:rsidRDefault="00E611FC" w:rsidP="00495F50">
            <w:pPr>
              <w:pStyle w:val="TableColHead"/>
            </w:pPr>
            <w:r w:rsidRPr="005359D2">
              <w:t>Column 1</w:t>
            </w:r>
          </w:p>
          <w:p w14:paraId="6BFAD7C8" w14:textId="77777777" w:rsidR="00E611FC" w:rsidRPr="005359D2" w:rsidRDefault="00E611FC" w:rsidP="00495F50">
            <w:pPr>
              <w:pStyle w:val="TableColHead"/>
              <w:spacing w:before="60"/>
            </w:pPr>
            <w:r w:rsidRPr="005359D2">
              <w:t>Item</w:t>
            </w:r>
          </w:p>
        </w:tc>
        <w:tc>
          <w:tcPr>
            <w:tcW w:w="4398" w:type="dxa"/>
            <w:tcBorders>
              <w:top w:val="nil"/>
              <w:left w:val="nil"/>
              <w:bottom w:val="single" w:sz="4" w:space="0" w:color="auto"/>
              <w:right w:val="nil"/>
            </w:tcBorders>
          </w:tcPr>
          <w:p w14:paraId="11350720" w14:textId="77777777" w:rsidR="00E611FC" w:rsidRDefault="00E611FC" w:rsidP="00495F50">
            <w:pPr>
              <w:pStyle w:val="TableColHead"/>
            </w:pPr>
            <w:r w:rsidRPr="005359D2">
              <w:t>Column 2</w:t>
            </w:r>
          </w:p>
          <w:p w14:paraId="3A5F06A8" w14:textId="77777777" w:rsidR="00E611FC" w:rsidRPr="005359D2" w:rsidRDefault="00E611FC" w:rsidP="00495F50">
            <w:pPr>
              <w:pStyle w:val="TableColHead"/>
              <w:spacing w:before="60"/>
            </w:pPr>
            <w:r>
              <w:t>Service/</w:t>
            </w:r>
            <w:r w:rsidRPr="005359D2">
              <w:t>Matter</w:t>
            </w:r>
          </w:p>
        </w:tc>
        <w:tc>
          <w:tcPr>
            <w:tcW w:w="2778" w:type="dxa"/>
            <w:tcBorders>
              <w:top w:val="nil"/>
              <w:left w:val="nil"/>
              <w:bottom w:val="single" w:sz="4" w:space="0" w:color="auto"/>
              <w:right w:val="nil"/>
            </w:tcBorders>
          </w:tcPr>
          <w:p w14:paraId="6A8F1F10" w14:textId="77777777" w:rsidR="00E611FC" w:rsidRDefault="00E611FC" w:rsidP="00495F50">
            <w:pPr>
              <w:pStyle w:val="TableColHead"/>
            </w:pPr>
            <w:r w:rsidRPr="005359D2">
              <w:t>Column 3</w:t>
            </w:r>
          </w:p>
          <w:p w14:paraId="0FA7A652" w14:textId="77777777" w:rsidR="00E611FC" w:rsidRPr="005359D2" w:rsidRDefault="00E611FC" w:rsidP="00495F50">
            <w:pPr>
              <w:pStyle w:val="TableColHead"/>
              <w:spacing w:before="60"/>
            </w:pPr>
            <w:r w:rsidRPr="005359D2">
              <w:t>Charge</w:t>
            </w:r>
          </w:p>
        </w:tc>
      </w:tr>
      <w:tr w:rsidR="00E611FC" w:rsidRPr="005359D2" w14:paraId="3208F514" w14:textId="77777777" w:rsidTr="00EB0648">
        <w:trPr>
          <w:cantSplit/>
        </w:trPr>
        <w:tc>
          <w:tcPr>
            <w:tcW w:w="1350" w:type="dxa"/>
            <w:tcBorders>
              <w:top w:val="single" w:sz="4" w:space="0" w:color="auto"/>
              <w:left w:val="nil"/>
              <w:bottom w:val="single" w:sz="4" w:space="0" w:color="auto"/>
              <w:right w:val="nil"/>
            </w:tcBorders>
          </w:tcPr>
          <w:p w14:paraId="145550F4" w14:textId="68ED0253" w:rsidR="00E611FC" w:rsidRPr="005359D2" w:rsidRDefault="0077036D" w:rsidP="00495F50">
            <w:pPr>
              <w:pStyle w:val="TableText"/>
              <w:ind w:left="227"/>
            </w:pPr>
            <w:r>
              <w:t>5.</w:t>
            </w:r>
            <w:r w:rsidR="00E611FC">
              <w:t>1</w:t>
            </w:r>
            <w:r>
              <w:t>.1</w:t>
            </w:r>
          </w:p>
        </w:tc>
        <w:tc>
          <w:tcPr>
            <w:tcW w:w="4398" w:type="dxa"/>
            <w:tcBorders>
              <w:top w:val="single" w:sz="4" w:space="0" w:color="auto"/>
              <w:left w:val="nil"/>
              <w:bottom w:val="single" w:sz="4" w:space="0" w:color="auto"/>
              <w:right w:val="nil"/>
            </w:tcBorders>
          </w:tcPr>
          <w:p w14:paraId="280F6161" w14:textId="25C83162" w:rsidR="00E611FC" w:rsidRPr="005359D2" w:rsidRDefault="00F204F0" w:rsidP="00495F50">
            <w:pPr>
              <w:pStyle w:val="TableText"/>
            </w:pPr>
            <w:r w:rsidRPr="000559F2">
              <w:t>Considering a request to</w:t>
            </w:r>
            <w:r w:rsidR="00D84354" w:rsidRPr="000559F2">
              <w:t xml:space="preserve"> vary a spectrum licence under section 72 of the Radiocommunications Act</w:t>
            </w:r>
            <w:r w:rsidR="00A5058E">
              <w:t>, and varying it if applicable</w:t>
            </w:r>
            <w:r w:rsidR="00D84354">
              <w:t xml:space="preserve"> </w:t>
            </w:r>
          </w:p>
        </w:tc>
        <w:tc>
          <w:tcPr>
            <w:tcW w:w="2778" w:type="dxa"/>
            <w:tcBorders>
              <w:top w:val="single" w:sz="4" w:space="0" w:color="auto"/>
              <w:left w:val="nil"/>
              <w:bottom w:val="single" w:sz="4" w:space="0" w:color="auto"/>
              <w:right w:val="nil"/>
            </w:tcBorders>
          </w:tcPr>
          <w:p w14:paraId="71179DAD" w14:textId="5F1AD4BD" w:rsidR="00E611FC" w:rsidRPr="005359D2" w:rsidRDefault="0013564E" w:rsidP="00495F50">
            <w:pPr>
              <w:pStyle w:val="TableText"/>
            </w:pPr>
            <w:r>
              <w:t>h</w:t>
            </w:r>
            <w:r w:rsidR="00E1263F">
              <w:t xml:space="preserve">ourly rate </w:t>
            </w:r>
          </w:p>
        </w:tc>
      </w:tr>
      <w:tr w:rsidR="00E1263F" w:rsidRPr="005359D2" w14:paraId="137360AF" w14:textId="77777777" w:rsidTr="00EB0648">
        <w:trPr>
          <w:cantSplit/>
        </w:trPr>
        <w:tc>
          <w:tcPr>
            <w:tcW w:w="1350" w:type="dxa"/>
            <w:tcBorders>
              <w:top w:val="single" w:sz="4" w:space="0" w:color="auto"/>
              <w:left w:val="nil"/>
              <w:bottom w:val="single" w:sz="4" w:space="0" w:color="auto"/>
              <w:right w:val="nil"/>
            </w:tcBorders>
          </w:tcPr>
          <w:p w14:paraId="23BB996C" w14:textId="534F76C0" w:rsidR="00E1263F" w:rsidRDefault="0077036D" w:rsidP="00495F50">
            <w:pPr>
              <w:pStyle w:val="TableText"/>
              <w:ind w:left="227"/>
            </w:pPr>
            <w:r>
              <w:t>5.1.</w:t>
            </w:r>
            <w:r w:rsidR="00E1263F">
              <w:t>2</w:t>
            </w:r>
          </w:p>
        </w:tc>
        <w:tc>
          <w:tcPr>
            <w:tcW w:w="4398" w:type="dxa"/>
            <w:tcBorders>
              <w:top w:val="single" w:sz="4" w:space="0" w:color="auto"/>
              <w:left w:val="nil"/>
              <w:bottom w:val="single" w:sz="4" w:space="0" w:color="auto"/>
              <w:right w:val="nil"/>
            </w:tcBorders>
          </w:tcPr>
          <w:p w14:paraId="6EF97EAD" w14:textId="6F1365D6" w:rsidR="00E1263F" w:rsidRDefault="001A21C7" w:rsidP="00495F50">
            <w:pPr>
              <w:pStyle w:val="TableText"/>
            </w:pPr>
            <w:r>
              <w:t>P</w:t>
            </w:r>
            <w:r w:rsidR="008F7B12">
              <w:t xml:space="preserve">rocessing registration of an assignment of </w:t>
            </w:r>
            <w:r w:rsidR="002B4B46">
              <w:t xml:space="preserve">all or part of </w:t>
            </w:r>
            <w:r w:rsidR="008F7B12">
              <w:t>a spectrum licence</w:t>
            </w:r>
            <w:r w:rsidR="000A61C3">
              <w:t xml:space="preserve"> under section 86 of the Radiocommunications Act</w:t>
            </w:r>
            <w:r w:rsidR="008F7B12">
              <w:t xml:space="preserve">, including doing anything the ACMA considers necessary or convenient to do in order to give effect to the assignment </w:t>
            </w:r>
            <w:r w:rsidR="000A61C3">
              <w:t xml:space="preserve">in accordance with section 87 of the Radiocommunications Act </w:t>
            </w:r>
          </w:p>
        </w:tc>
        <w:tc>
          <w:tcPr>
            <w:tcW w:w="2778" w:type="dxa"/>
            <w:tcBorders>
              <w:top w:val="single" w:sz="4" w:space="0" w:color="auto"/>
              <w:left w:val="nil"/>
              <w:bottom w:val="single" w:sz="4" w:space="0" w:color="auto"/>
              <w:right w:val="nil"/>
            </w:tcBorders>
          </w:tcPr>
          <w:p w14:paraId="747DA6C2" w14:textId="48270857" w:rsidR="00E1263F" w:rsidRDefault="009C4C11" w:rsidP="00495F50">
            <w:pPr>
              <w:pStyle w:val="TableText"/>
            </w:pPr>
            <w:r w:rsidRPr="0050266E">
              <w:t>$38</w:t>
            </w:r>
          </w:p>
        </w:tc>
      </w:tr>
    </w:tbl>
    <w:p w14:paraId="7A900CA6" w14:textId="77777777" w:rsidR="00A41759" w:rsidRDefault="00A41759" w:rsidP="000C1C65">
      <w:pPr>
        <w:pStyle w:val="ActHead5"/>
        <w:spacing w:before="0"/>
        <w:ind w:left="0" w:firstLine="0"/>
        <w:rPr>
          <w:rStyle w:val="CharSectno"/>
          <w:sz w:val="32"/>
          <w:szCs w:val="32"/>
        </w:rPr>
      </w:pPr>
    </w:p>
    <w:p w14:paraId="574E8176" w14:textId="77777777" w:rsidR="00DF0EE5" w:rsidRDefault="00DF0EE5" w:rsidP="000C1C65">
      <w:pPr>
        <w:pStyle w:val="ActHead5"/>
        <w:spacing w:before="0"/>
        <w:ind w:left="0" w:firstLine="0"/>
        <w:rPr>
          <w:rStyle w:val="CharSectno"/>
          <w:sz w:val="32"/>
          <w:szCs w:val="32"/>
        </w:rPr>
        <w:sectPr w:rsidR="00DF0EE5" w:rsidSect="00957210">
          <w:pgSz w:w="11906" w:h="16838"/>
          <w:pgMar w:top="1440" w:right="1440" w:bottom="1440" w:left="1440" w:header="708" w:footer="708" w:gutter="0"/>
          <w:cols w:space="708"/>
          <w:docGrid w:linePitch="360"/>
        </w:sectPr>
      </w:pPr>
    </w:p>
    <w:p w14:paraId="26C687C6" w14:textId="37FD090B" w:rsidR="0093755C" w:rsidRPr="00713E90" w:rsidRDefault="0093755C" w:rsidP="00DF0EE5">
      <w:pPr>
        <w:pStyle w:val="Heading2"/>
      </w:pPr>
      <w:bookmarkStart w:id="47" w:name="_Toc106960304"/>
      <w:r w:rsidRPr="00713E90">
        <w:rPr>
          <w:rStyle w:val="CharSectno"/>
          <w:sz w:val="32"/>
          <w:szCs w:val="24"/>
        </w:rPr>
        <w:lastRenderedPageBreak/>
        <w:t xml:space="preserve">Part </w:t>
      </w:r>
      <w:r w:rsidR="007D71B5" w:rsidRPr="00713E90">
        <w:rPr>
          <w:rStyle w:val="CharSectno"/>
          <w:sz w:val="32"/>
          <w:szCs w:val="24"/>
        </w:rPr>
        <w:t>6</w:t>
      </w:r>
      <w:r w:rsidRPr="00713E90">
        <w:rPr>
          <w:rStyle w:val="CharSectno"/>
          <w:sz w:val="32"/>
          <w:szCs w:val="24"/>
        </w:rPr>
        <w:t>—Charges relating to satellite filing</w:t>
      </w:r>
      <w:r w:rsidR="00C64820" w:rsidRPr="00713E90">
        <w:rPr>
          <w:rStyle w:val="CharSectno"/>
          <w:sz w:val="32"/>
          <w:szCs w:val="24"/>
        </w:rPr>
        <w:t xml:space="preserve"> and </w:t>
      </w:r>
      <w:r w:rsidRPr="00713E90">
        <w:rPr>
          <w:rStyle w:val="CharSectno"/>
          <w:sz w:val="32"/>
          <w:szCs w:val="24"/>
        </w:rPr>
        <w:t>coordination</w:t>
      </w:r>
      <w:bookmarkEnd w:id="47"/>
    </w:p>
    <w:p w14:paraId="01C389ED" w14:textId="586E89EE" w:rsidR="0093755C" w:rsidRPr="00D42FE5" w:rsidRDefault="0055103D" w:rsidP="0093755C">
      <w:pPr>
        <w:pStyle w:val="subsection"/>
        <w:rPr>
          <w:b/>
          <w:bCs/>
        </w:rPr>
      </w:pPr>
      <w:r>
        <w:rPr>
          <w:b/>
          <w:bCs/>
        </w:rPr>
        <w:t xml:space="preserve">Table </w:t>
      </w:r>
      <w:r w:rsidR="002B34C1">
        <w:rPr>
          <w:b/>
          <w:bCs/>
        </w:rPr>
        <w:t>1</w:t>
      </w:r>
      <w:r w:rsidR="0093755C" w:rsidRPr="00D42FE5">
        <w:rPr>
          <w:b/>
          <w:bCs/>
        </w:rPr>
        <w:t xml:space="preserve">  Charges </w:t>
      </w:r>
      <w:r w:rsidR="008C2FFB">
        <w:rPr>
          <w:b/>
          <w:bCs/>
        </w:rPr>
        <w:t>relating to ITU satellite filing and coordination work</w:t>
      </w:r>
    </w:p>
    <w:tbl>
      <w:tblPr>
        <w:tblW w:w="0" w:type="auto"/>
        <w:tblLayout w:type="fixed"/>
        <w:tblLook w:val="0000" w:firstRow="0" w:lastRow="0" w:firstColumn="0" w:lastColumn="0" w:noHBand="0" w:noVBand="0"/>
      </w:tblPr>
      <w:tblGrid>
        <w:gridCol w:w="1188"/>
        <w:gridCol w:w="4560"/>
        <w:gridCol w:w="2778"/>
      </w:tblGrid>
      <w:tr w:rsidR="0093755C" w:rsidRPr="005359D2" w14:paraId="64123022" w14:textId="77777777" w:rsidTr="009E046A">
        <w:trPr>
          <w:cantSplit/>
        </w:trPr>
        <w:tc>
          <w:tcPr>
            <w:tcW w:w="1188" w:type="dxa"/>
            <w:tcBorders>
              <w:top w:val="nil"/>
              <w:left w:val="nil"/>
              <w:bottom w:val="single" w:sz="4" w:space="0" w:color="auto"/>
              <w:right w:val="nil"/>
            </w:tcBorders>
          </w:tcPr>
          <w:p w14:paraId="6E82AABA" w14:textId="77777777" w:rsidR="0093755C" w:rsidRDefault="0093755C" w:rsidP="009E046A">
            <w:pPr>
              <w:pStyle w:val="TableColHead"/>
            </w:pPr>
            <w:r w:rsidRPr="005359D2">
              <w:t>Column 1</w:t>
            </w:r>
          </w:p>
          <w:p w14:paraId="25DC9F4D" w14:textId="77777777" w:rsidR="0093755C" w:rsidRPr="005359D2" w:rsidRDefault="0093755C" w:rsidP="009E046A">
            <w:pPr>
              <w:pStyle w:val="TableColHead"/>
              <w:spacing w:before="60"/>
            </w:pPr>
            <w:r w:rsidRPr="005359D2">
              <w:t>Item</w:t>
            </w:r>
          </w:p>
        </w:tc>
        <w:tc>
          <w:tcPr>
            <w:tcW w:w="4560" w:type="dxa"/>
            <w:tcBorders>
              <w:top w:val="nil"/>
              <w:left w:val="nil"/>
              <w:bottom w:val="single" w:sz="4" w:space="0" w:color="auto"/>
              <w:right w:val="nil"/>
            </w:tcBorders>
          </w:tcPr>
          <w:p w14:paraId="1BD81F06" w14:textId="77777777" w:rsidR="0093755C" w:rsidRDefault="0093755C" w:rsidP="009E046A">
            <w:pPr>
              <w:pStyle w:val="TableColHead"/>
            </w:pPr>
            <w:r w:rsidRPr="005359D2">
              <w:t>Column 2</w:t>
            </w:r>
          </w:p>
          <w:p w14:paraId="4D2AD8AF" w14:textId="77777777" w:rsidR="0093755C" w:rsidRPr="005359D2" w:rsidRDefault="0093755C" w:rsidP="009E046A">
            <w:pPr>
              <w:pStyle w:val="TableColHead"/>
              <w:spacing w:before="60"/>
            </w:pPr>
            <w:r>
              <w:t>Service/</w:t>
            </w:r>
            <w:r w:rsidRPr="005359D2">
              <w:t>Matter</w:t>
            </w:r>
          </w:p>
        </w:tc>
        <w:tc>
          <w:tcPr>
            <w:tcW w:w="2778" w:type="dxa"/>
            <w:tcBorders>
              <w:top w:val="nil"/>
              <w:left w:val="nil"/>
              <w:bottom w:val="single" w:sz="4" w:space="0" w:color="auto"/>
              <w:right w:val="nil"/>
            </w:tcBorders>
          </w:tcPr>
          <w:p w14:paraId="7FC7918E" w14:textId="77777777" w:rsidR="0093755C" w:rsidRDefault="0093755C" w:rsidP="009E046A">
            <w:pPr>
              <w:pStyle w:val="TableColHead"/>
            </w:pPr>
            <w:r w:rsidRPr="005359D2">
              <w:t>Column 3</w:t>
            </w:r>
          </w:p>
          <w:p w14:paraId="2627E894" w14:textId="77777777" w:rsidR="0093755C" w:rsidRPr="005359D2" w:rsidRDefault="0093755C" w:rsidP="009E046A">
            <w:pPr>
              <w:pStyle w:val="TableColHead"/>
              <w:spacing w:before="60"/>
            </w:pPr>
            <w:r w:rsidRPr="005359D2">
              <w:t>Charge</w:t>
            </w:r>
          </w:p>
        </w:tc>
      </w:tr>
      <w:tr w:rsidR="0093755C" w:rsidRPr="005359D2" w14:paraId="1A4D5244" w14:textId="77777777" w:rsidTr="009E046A">
        <w:trPr>
          <w:cantSplit/>
        </w:trPr>
        <w:tc>
          <w:tcPr>
            <w:tcW w:w="1188" w:type="dxa"/>
            <w:tcBorders>
              <w:top w:val="single" w:sz="4" w:space="0" w:color="auto"/>
              <w:left w:val="nil"/>
              <w:bottom w:val="single" w:sz="4" w:space="0" w:color="auto"/>
              <w:right w:val="nil"/>
            </w:tcBorders>
          </w:tcPr>
          <w:p w14:paraId="28CD754D" w14:textId="414D63BC" w:rsidR="0093755C" w:rsidRPr="005359D2" w:rsidRDefault="0066550B" w:rsidP="009E046A">
            <w:pPr>
              <w:pStyle w:val="TableText"/>
              <w:ind w:left="227"/>
            </w:pPr>
            <w:r>
              <w:t>6.</w:t>
            </w:r>
            <w:r w:rsidR="008C2FFB">
              <w:t>1</w:t>
            </w:r>
            <w:r>
              <w:t>.1</w:t>
            </w:r>
          </w:p>
        </w:tc>
        <w:tc>
          <w:tcPr>
            <w:tcW w:w="4560" w:type="dxa"/>
            <w:tcBorders>
              <w:top w:val="single" w:sz="4" w:space="0" w:color="auto"/>
              <w:left w:val="nil"/>
              <w:bottom w:val="single" w:sz="4" w:space="0" w:color="auto"/>
              <w:right w:val="nil"/>
            </w:tcBorders>
          </w:tcPr>
          <w:p w14:paraId="6D19C27E" w14:textId="2360500C" w:rsidR="0093755C" w:rsidRPr="005359D2" w:rsidRDefault="00314C3E" w:rsidP="00EB0648">
            <w:r w:rsidRPr="00437CD1">
              <w:rPr>
                <w:rFonts w:ascii="Times New Roman" w:hAnsi="Times New Roman" w:cs="Times New Roman"/>
                <w:color w:val="000000"/>
              </w:rPr>
              <w:t xml:space="preserve">Satellite filing application – initial assessment and consultation with applicant in relation to an application to file a satellite system with the ITU </w:t>
            </w:r>
            <w:r w:rsidR="001A21C7">
              <w:rPr>
                <w:rFonts w:ascii="Times New Roman" w:hAnsi="Times New Roman" w:cs="Times New Roman"/>
                <w:color w:val="000000"/>
              </w:rPr>
              <w:t xml:space="preserve">- </w:t>
            </w:r>
            <w:r w:rsidRPr="00437CD1">
              <w:rPr>
                <w:rFonts w:ascii="Times New Roman" w:hAnsi="Times New Roman" w:cs="Times New Roman"/>
                <w:color w:val="000000"/>
              </w:rPr>
              <w:t>whe</w:t>
            </w:r>
            <w:r w:rsidR="00F73ADB">
              <w:rPr>
                <w:rFonts w:ascii="Times New Roman" w:hAnsi="Times New Roman" w:cs="Times New Roman"/>
                <w:color w:val="000000"/>
              </w:rPr>
              <w:t>re</w:t>
            </w:r>
            <w:r w:rsidRPr="00437CD1">
              <w:rPr>
                <w:rFonts w:ascii="Times New Roman" w:hAnsi="Times New Roman" w:cs="Times New Roman"/>
                <w:color w:val="000000"/>
              </w:rPr>
              <w:t xml:space="preserve"> Australia has not previously filed a satellite system with the ITU for the applicant</w:t>
            </w:r>
          </w:p>
        </w:tc>
        <w:tc>
          <w:tcPr>
            <w:tcW w:w="2778" w:type="dxa"/>
            <w:tcBorders>
              <w:top w:val="single" w:sz="4" w:space="0" w:color="auto"/>
              <w:left w:val="nil"/>
              <w:bottom w:val="single" w:sz="4" w:space="0" w:color="auto"/>
              <w:right w:val="nil"/>
            </w:tcBorders>
          </w:tcPr>
          <w:p w14:paraId="10474C78" w14:textId="1C77D33D" w:rsidR="0093755C" w:rsidRPr="005359D2" w:rsidRDefault="0042346A" w:rsidP="009E046A">
            <w:pPr>
              <w:pStyle w:val="TableText"/>
            </w:pPr>
            <w:r w:rsidRPr="0050266E">
              <w:t>$1130</w:t>
            </w:r>
            <w:r w:rsidR="008C2FFB">
              <w:t xml:space="preserve"> </w:t>
            </w:r>
          </w:p>
        </w:tc>
      </w:tr>
      <w:tr w:rsidR="008C2FFB" w:rsidRPr="005359D2" w14:paraId="5E841B49" w14:textId="77777777" w:rsidTr="009E046A">
        <w:trPr>
          <w:cantSplit/>
        </w:trPr>
        <w:tc>
          <w:tcPr>
            <w:tcW w:w="1188" w:type="dxa"/>
            <w:tcBorders>
              <w:top w:val="single" w:sz="4" w:space="0" w:color="auto"/>
              <w:left w:val="nil"/>
              <w:bottom w:val="single" w:sz="4" w:space="0" w:color="auto"/>
              <w:right w:val="nil"/>
            </w:tcBorders>
          </w:tcPr>
          <w:p w14:paraId="4F4396BC" w14:textId="668D6BBD" w:rsidR="008C2FFB" w:rsidRDefault="0066550B" w:rsidP="009E046A">
            <w:pPr>
              <w:pStyle w:val="TableText"/>
              <w:ind w:left="227"/>
            </w:pPr>
            <w:r>
              <w:t>6.1.</w:t>
            </w:r>
            <w:r w:rsidR="008C2FFB">
              <w:t>2</w:t>
            </w:r>
          </w:p>
        </w:tc>
        <w:tc>
          <w:tcPr>
            <w:tcW w:w="4560" w:type="dxa"/>
            <w:tcBorders>
              <w:top w:val="single" w:sz="4" w:space="0" w:color="auto"/>
              <w:left w:val="nil"/>
              <w:bottom w:val="single" w:sz="4" w:space="0" w:color="auto"/>
              <w:right w:val="nil"/>
            </w:tcBorders>
          </w:tcPr>
          <w:p w14:paraId="6EFA82DC" w14:textId="29754558" w:rsidR="00A36E9C" w:rsidRDefault="00991AAD" w:rsidP="00A6272D">
            <w:pPr>
              <w:pStyle w:val="TableText"/>
            </w:pPr>
            <w:r w:rsidRPr="000A1405">
              <w:rPr>
                <w:color w:val="000000"/>
              </w:rPr>
              <w:t xml:space="preserve">Satellite filing application – </w:t>
            </w:r>
            <w:r w:rsidR="009816E3">
              <w:rPr>
                <w:color w:val="000000"/>
              </w:rPr>
              <w:t>c</w:t>
            </w:r>
            <w:r w:rsidRPr="000A1405">
              <w:rPr>
                <w:color w:val="000000"/>
              </w:rPr>
              <w:t xml:space="preserve">ompletion of satellite filing assessment (including all work done after the initial assessment of the application and up to when the ACMA </w:t>
            </w:r>
            <w:proofErr w:type="gramStart"/>
            <w:r w:rsidRPr="000A1405">
              <w:rPr>
                <w:color w:val="000000"/>
              </w:rPr>
              <w:t>makes a decision</w:t>
            </w:r>
            <w:proofErr w:type="gramEnd"/>
            <w:r w:rsidRPr="000A1405">
              <w:rPr>
                <w:color w:val="000000"/>
              </w:rPr>
              <w:t xml:space="preserve"> on whether or not to file the application with the ITU)</w:t>
            </w:r>
            <w:r w:rsidR="001A21C7">
              <w:rPr>
                <w:color w:val="000000"/>
              </w:rPr>
              <w:t xml:space="preserve"> - </w:t>
            </w:r>
            <w:r w:rsidRPr="000A1405">
              <w:rPr>
                <w:color w:val="000000"/>
              </w:rPr>
              <w:t>whe</w:t>
            </w:r>
            <w:r w:rsidR="00F232E4">
              <w:rPr>
                <w:color w:val="000000"/>
              </w:rPr>
              <w:t>re</w:t>
            </w:r>
            <w:r w:rsidRPr="000A1405">
              <w:rPr>
                <w:color w:val="000000"/>
              </w:rPr>
              <w:t xml:space="preserve"> Australia has not previously filed a satellite system with the ITU for the applicant</w:t>
            </w:r>
          </w:p>
        </w:tc>
        <w:tc>
          <w:tcPr>
            <w:tcW w:w="2778" w:type="dxa"/>
            <w:tcBorders>
              <w:top w:val="single" w:sz="4" w:space="0" w:color="auto"/>
              <w:left w:val="nil"/>
              <w:bottom w:val="single" w:sz="4" w:space="0" w:color="auto"/>
              <w:right w:val="nil"/>
            </w:tcBorders>
          </w:tcPr>
          <w:p w14:paraId="1B7B2696" w14:textId="12F21378" w:rsidR="008C2FFB" w:rsidRDefault="00895EB6" w:rsidP="009E046A">
            <w:pPr>
              <w:pStyle w:val="TableText"/>
            </w:pPr>
            <w:r>
              <w:t>h</w:t>
            </w:r>
            <w:r w:rsidR="00ED5012">
              <w:t>ourly rate</w:t>
            </w:r>
          </w:p>
        </w:tc>
      </w:tr>
      <w:tr w:rsidR="00E42117" w:rsidRPr="005359D2" w14:paraId="46DD9C3F" w14:textId="77777777" w:rsidTr="009E046A">
        <w:trPr>
          <w:cantSplit/>
        </w:trPr>
        <w:tc>
          <w:tcPr>
            <w:tcW w:w="1188" w:type="dxa"/>
            <w:tcBorders>
              <w:top w:val="single" w:sz="4" w:space="0" w:color="auto"/>
              <w:left w:val="nil"/>
              <w:bottom w:val="single" w:sz="4" w:space="0" w:color="auto"/>
              <w:right w:val="nil"/>
            </w:tcBorders>
          </w:tcPr>
          <w:p w14:paraId="5DB86DFC" w14:textId="7CE5E670" w:rsidR="00E42117" w:rsidDel="00E30629" w:rsidRDefault="0066550B" w:rsidP="009E046A">
            <w:pPr>
              <w:pStyle w:val="TableText"/>
              <w:ind w:left="227"/>
            </w:pPr>
            <w:r>
              <w:t>6.1.</w:t>
            </w:r>
            <w:r w:rsidR="00E42117">
              <w:t>3</w:t>
            </w:r>
          </w:p>
        </w:tc>
        <w:tc>
          <w:tcPr>
            <w:tcW w:w="4560" w:type="dxa"/>
            <w:tcBorders>
              <w:top w:val="single" w:sz="4" w:space="0" w:color="auto"/>
              <w:left w:val="nil"/>
              <w:bottom w:val="single" w:sz="4" w:space="0" w:color="auto"/>
              <w:right w:val="nil"/>
            </w:tcBorders>
          </w:tcPr>
          <w:p w14:paraId="07603A10" w14:textId="5DC9DE5B" w:rsidR="00E42117" w:rsidRPr="00351C89" w:rsidRDefault="00E42117" w:rsidP="00ED5012">
            <w:pPr>
              <w:pStyle w:val="TableText"/>
              <w:rPr>
                <w:color w:val="2B579A"/>
                <w:shd w:val="clear" w:color="auto" w:fill="E6E6E6"/>
              </w:rPr>
            </w:pPr>
            <w:r w:rsidRPr="00C85C85">
              <w:rPr>
                <w:color w:val="000000"/>
              </w:rPr>
              <w:t xml:space="preserve">Assessing an application to file a satellite system with the ITU, consisting of work done during the period commencing upon receipt by the ACMA of an application to file a satellite system with the ITU and ending when the ACMA </w:t>
            </w:r>
            <w:proofErr w:type="gramStart"/>
            <w:r w:rsidRPr="00C85C85">
              <w:rPr>
                <w:color w:val="000000"/>
              </w:rPr>
              <w:t>makes a decision</w:t>
            </w:r>
            <w:proofErr w:type="gramEnd"/>
            <w:r w:rsidRPr="00C85C85">
              <w:rPr>
                <w:color w:val="000000"/>
              </w:rPr>
              <w:t xml:space="preserve"> on whether or not to </w:t>
            </w:r>
            <w:r w:rsidR="001A21C7">
              <w:rPr>
                <w:color w:val="000000"/>
              </w:rPr>
              <w:t>file</w:t>
            </w:r>
            <w:r w:rsidR="001A21C7" w:rsidRPr="00C85C85">
              <w:rPr>
                <w:color w:val="000000"/>
              </w:rPr>
              <w:t xml:space="preserve"> </w:t>
            </w:r>
            <w:r w:rsidRPr="00C85C85">
              <w:rPr>
                <w:color w:val="000000"/>
              </w:rPr>
              <w:t xml:space="preserve">the application </w:t>
            </w:r>
            <w:r w:rsidR="001A21C7">
              <w:rPr>
                <w:color w:val="000000"/>
              </w:rPr>
              <w:t xml:space="preserve">- </w:t>
            </w:r>
            <w:r w:rsidRPr="00C85C85">
              <w:rPr>
                <w:color w:val="000000"/>
              </w:rPr>
              <w:t>whe</w:t>
            </w:r>
            <w:r w:rsidR="00340D00">
              <w:rPr>
                <w:color w:val="000000"/>
              </w:rPr>
              <w:t>re</w:t>
            </w:r>
            <w:r w:rsidRPr="00C85C85">
              <w:rPr>
                <w:color w:val="000000"/>
              </w:rPr>
              <w:t xml:space="preserve"> Australia has previously filed a satellite system with the ITU for the applicant</w:t>
            </w:r>
          </w:p>
        </w:tc>
        <w:tc>
          <w:tcPr>
            <w:tcW w:w="2778" w:type="dxa"/>
            <w:tcBorders>
              <w:top w:val="single" w:sz="4" w:space="0" w:color="auto"/>
              <w:left w:val="nil"/>
              <w:bottom w:val="single" w:sz="4" w:space="0" w:color="auto"/>
              <w:right w:val="nil"/>
            </w:tcBorders>
          </w:tcPr>
          <w:p w14:paraId="11A01F4E" w14:textId="4832E31E" w:rsidR="00E42117" w:rsidRDefault="00895EB6" w:rsidP="009E046A">
            <w:pPr>
              <w:pStyle w:val="TableText"/>
            </w:pPr>
            <w:r>
              <w:t>h</w:t>
            </w:r>
            <w:r w:rsidR="00E42117">
              <w:t>ourly rate</w:t>
            </w:r>
          </w:p>
        </w:tc>
      </w:tr>
      <w:tr w:rsidR="00E42117" w:rsidRPr="00E42117" w14:paraId="1E0BBA82" w14:textId="77777777" w:rsidTr="009E046A">
        <w:trPr>
          <w:cantSplit/>
        </w:trPr>
        <w:tc>
          <w:tcPr>
            <w:tcW w:w="1188" w:type="dxa"/>
            <w:tcBorders>
              <w:top w:val="single" w:sz="4" w:space="0" w:color="auto"/>
              <w:left w:val="nil"/>
              <w:bottom w:val="single" w:sz="4" w:space="0" w:color="auto"/>
              <w:right w:val="nil"/>
            </w:tcBorders>
          </w:tcPr>
          <w:p w14:paraId="627D6D3A" w14:textId="2EEBB989" w:rsidR="00ED5012" w:rsidRPr="00E42117" w:rsidRDefault="0066550B" w:rsidP="009E046A">
            <w:pPr>
              <w:pStyle w:val="TableText"/>
              <w:ind w:left="227"/>
            </w:pPr>
            <w:r>
              <w:t>6.1.</w:t>
            </w:r>
            <w:r w:rsidR="00E30629" w:rsidRPr="00E42117">
              <w:t>4</w:t>
            </w:r>
          </w:p>
        </w:tc>
        <w:tc>
          <w:tcPr>
            <w:tcW w:w="4560" w:type="dxa"/>
            <w:tcBorders>
              <w:top w:val="single" w:sz="4" w:space="0" w:color="auto"/>
              <w:left w:val="nil"/>
              <w:bottom w:val="single" w:sz="4" w:space="0" w:color="auto"/>
              <w:right w:val="nil"/>
            </w:tcBorders>
          </w:tcPr>
          <w:p w14:paraId="00D424D0" w14:textId="7D6CACFD" w:rsidR="00ED5012" w:rsidRPr="006A39C9" w:rsidRDefault="00ED5012" w:rsidP="006A39C9">
            <w:pPr>
              <w:rPr>
                <w:rFonts w:ascii="Times New Roman" w:hAnsi="Times New Roman" w:cs="Times New Roman"/>
              </w:rPr>
            </w:pPr>
            <w:r w:rsidRPr="006A39C9">
              <w:rPr>
                <w:rFonts w:ascii="Times New Roman" w:hAnsi="Times New Roman" w:cs="Times New Roman"/>
              </w:rPr>
              <w:t xml:space="preserve">Satellite system support work: work undertaken by the ACMA in support of existing or proposed Australian satellite systems </w:t>
            </w:r>
            <w:r w:rsidR="009816E3" w:rsidRPr="006A39C9">
              <w:rPr>
                <w:rFonts w:ascii="Times New Roman" w:hAnsi="Times New Roman" w:cs="Times New Roman"/>
              </w:rPr>
              <w:t xml:space="preserve">(excluding any work done under items </w:t>
            </w:r>
            <w:r w:rsidR="000A352A" w:rsidRPr="006A39C9">
              <w:rPr>
                <w:rFonts w:ascii="Times New Roman" w:hAnsi="Times New Roman" w:cs="Times New Roman"/>
              </w:rPr>
              <w:t>6.1.</w:t>
            </w:r>
            <w:r w:rsidR="009816E3" w:rsidRPr="006A39C9">
              <w:rPr>
                <w:rFonts w:ascii="Times New Roman" w:hAnsi="Times New Roman" w:cs="Times New Roman"/>
              </w:rPr>
              <w:t xml:space="preserve">1, </w:t>
            </w:r>
            <w:r w:rsidR="000A352A" w:rsidRPr="006A39C9">
              <w:rPr>
                <w:rFonts w:ascii="Times New Roman" w:hAnsi="Times New Roman" w:cs="Times New Roman"/>
              </w:rPr>
              <w:t>6.1.</w:t>
            </w:r>
            <w:r w:rsidR="009816E3" w:rsidRPr="006A39C9">
              <w:rPr>
                <w:rFonts w:ascii="Times New Roman" w:hAnsi="Times New Roman" w:cs="Times New Roman"/>
              </w:rPr>
              <w:t xml:space="preserve">2 or </w:t>
            </w:r>
            <w:r w:rsidR="000A352A" w:rsidRPr="006A39C9">
              <w:rPr>
                <w:rFonts w:ascii="Times New Roman" w:hAnsi="Times New Roman" w:cs="Times New Roman"/>
              </w:rPr>
              <w:t>6.1.</w:t>
            </w:r>
            <w:r w:rsidR="009816E3" w:rsidRPr="006A39C9">
              <w:rPr>
                <w:rFonts w:ascii="Times New Roman" w:hAnsi="Times New Roman" w:cs="Times New Roman"/>
              </w:rPr>
              <w:t>3</w:t>
            </w:r>
            <w:r w:rsidR="001A21C7" w:rsidRPr="006A39C9">
              <w:rPr>
                <w:rFonts w:ascii="Times New Roman" w:hAnsi="Times New Roman" w:cs="Times New Roman"/>
              </w:rPr>
              <w:t>)</w:t>
            </w:r>
          </w:p>
        </w:tc>
        <w:tc>
          <w:tcPr>
            <w:tcW w:w="2778" w:type="dxa"/>
            <w:tcBorders>
              <w:top w:val="single" w:sz="4" w:space="0" w:color="auto"/>
              <w:left w:val="nil"/>
              <w:bottom w:val="single" w:sz="4" w:space="0" w:color="auto"/>
              <w:right w:val="nil"/>
            </w:tcBorders>
          </w:tcPr>
          <w:p w14:paraId="6594F1C3" w14:textId="633FC5D8" w:rsidR="00ED5012" w:rsidRPr="00E42117" w:rsidRDefault="00895EB6" w:rsidP="009E046A">
            <w:pPr>
              <w:pStyle w:val="TableText"/>
            </w:pPr>
            <w:r>
              <w:t>h</w:t>
            </w:r>
            <w:r w:rsidR="00ED5012" w:rsidRPr="00E42117">
              <w:t xml:space="preserve">ourly rate </w:t>
            </w:r>
          </w:p>
        </w:tc>
      </w:tr>
    </w:tbl>
    <w:p w14:paraId="7BA6222D" w14:textId="77777777" w:rsidR="0093755C" w:rsidRPr="0093755C" w:rsidRDefault="0093755C" w:rsidP="0093755C">
      <w:pPr>
        <w:pStyle w:val="subsection"/>
      </w:pPr>
    </w:p>
    <w:p w14:paraId="79C98061" w14:textId="77777777" w:rsidR="00DF0EE5" w:rsidRDefault="00DF0EE5" w:rsidP="000C1C65">
      <w:pPr>
        <w:pStyle w:val="ActHead5"/>
        <w:spacing w:before="0"/>
        <w:ind w:left="0" w:firstLine="0"/>
        <w:rPr>
          <w:rStyle w:val="CharSectno"/>
          <w:sz w:val="32"/>
          <w:szCs w:val="32"/>
        </w:rPr>
        <w:sectPr w:rsidR="00DF0EE5" w:rsidSect="00957210">
          <w:pgSz w:w="11906" w:h="16838"/>
          <w:pgMar w:top="1440" w:right="1440" w:bottom="1440" w:left="1440" w:header="708" w:footer="708" w:gutter="0"/>
          <w:cols w:space="708"/>
          <w:docGrid w:linePitch="360"/>
        </w:sectPr>
      </w:pPr>
    </w:p>
    <w:p w14:paraId="45674899" w14:textId="7D87BFBA" w:rsidR="000C1C65" w:rsidRPr="00746CD7" w:rsidRDefault="000C1C65" w:rsidP="00DF0EE5">
      <w:pPr>
        <w:pStyle w:val="Heading2"/>
      </w:pPr>
      <w:bookmarkStart w:id="48" w:name="_Toc106960305"/>
      <w:r w:rsidRPr="00713E90">
        <w:rPr>
          <w:rStyle w:val="CharSectno"/>
          <w:sz w:val="32"/>
          <w:szCs w:val="24"/>
        </w:rPr>
        <w:lastRenderedPageBreak/>
        <w:t xml:space="preserve">Part </w:t>
      </w:r>
      <w:r w:rsidR="00A63D30" w:rsidRPr="00713E90">
        <w:rPr>
          <w:rStyle w:val="CharSectno"/>
          <w:sz w:val="32"/>
          <w:szCs w:val="24"/>
        </w:rPr>
        <w:t>7</w:t>
      </w:r>
      <w:r w:rsidRPr="00713E90">
        <w:rPr>
          <w:rStyle w:val="CharSectno"/>
          <w:sz w:val="32"/>
          <w:szCs w:val="24"/>
        </w:rPr>
        <w:t>—</w:t>
      </w:r>
      <w:r w:rsidR="00014CE8" w:rsidRPr="00713E90">
        <w:rPr>
          <w:rStyle w:val="CharSectno"/>
          <w:sz w:val="32"/>
          <w:szCs w:val="24"/>
        </w:rPr>
        <w:t>Charges relating to miscellaneous services/matters</w:t>
      </w:r>
      <w:bookmarkEnd w:id="48"/>
    </w:p>
    <w:p w14:paraId="7F7A3EFB" w14:textId="5BD348D7" w:rsidR="006D39A7" w:rsidRDefault="0055103D" w:rsidP="00875168">
      <w:pPr>
        <w:pStyle w:val="subsection"/>
        <w:rPr>
          <w:b/>
          <w:bCs/>
        </w:rPr>
      </w:pPr>
      <w:r>
        <w:rPr>
          <w:b/>
          <w:bCs/>
        </w:rPr>
        <w:t xml:space="preserve">Table </w:t>
      </w:r>
      <w:r w:rsidR="00A63D30">
        <w:rPr>
          <w:b/>
          <w:bCs/>
        </w:rPr>
        <w:t>1</w:t>
      </w:r>
      <w:r w:rsidR="00760511">
        <w:rPr>
          <w:b/>
          <w:bCs/>
        </w:rPr>
        <w:t xml:space="preserve">  Charges </w:t>
      </w:r>
      <w:r w:rsidR="00802322">
        <w:rPr>
          <w:b/>
          <w:bCs/>
        </w:rPr>
        <w:t xml:space="preserve">for </w:t>
      </w:r>
      <w:r w:rsidR="000C1C65">
        <w:rPr>
          <w:b/>
          <w:bCs/>
        </w:rPr>
        <w:t>issuing duplicate documents</w:t>
      </w:r>
    </w:p>
    <w:tbl>
      <w:tblPr>
        <w:tblW w:w="0" w:type="auto"/>
        <w:tblLayout w:type="fixed"/>
        <w:tblLook w:val="0000" w:firstRow="0" w:lastRow="0" w:firstColumn="0" w:lastColumn="0" w:noHBand="0" w:noVBand="0"/>
      </w:tblPr>
      <w:tblGrid>
        <w:gridCol w:w="1188"/>
        <w:gridCol w:w="4560"/>
        <w:gridCol w:w="2778"/>
      </w:tblGrid>
      <w:tr w:rsidR="00F472AC" w:rsidRPr="005359D2" w14:paraId="7D04CE88" w14:textId="77777777" w:rsidTr="009E046A">
        <w:trPr>
          <w:cantSplit/>
        </w:trPr>
        <w:tc>
          <w:tcPr>
            <w:tcW w:w="1188" w:type="dxa"/>
            <w:tcBorders>
              <w:top w:val="nil"/>
              <w:left w:val="nil"/>
              <w:bottom w:val="single" w:sz="4" w:space="0" w:color="auto"/>
              <w:right w:val="nil"/>
            </w:tcBorders>
          </w:tcPr>
          <w:p w14:paraId="0247C117" w14:textId="77777777" w:rsidR="00F472AC" w:rsidRDefault="00F472AC" w:rsidP="009E046A">
            <w:pPr>
              <w:pStyle w:val="TableColHead"/>
            </w:pPr>
            <w:r w:rsidRPr="005359D2">
              <w:t>Column 1</w:t>
            </w:r>
          </w:p>
          <w:p w14:paraId="15C7405D" w14:textId="77777777" w:rsidR="00F472AC" w:rsidRPr="005359D2" w:rsidRDefault="00F472AC" w:rsidP="009E046A">
            <w:pPr>
              <w:pStyle w:val="TableColHead"/>
              <w:spacing w:before="60"/>
            </w:pPr>
            <w:r w:rsidRPr="005359D2">
              <w:t>Item</w:t>
            </w:r>
          </w:p>
        </w:tc>
        <w:tc>
          <w:tcPr>
            <w:tcW w:w="4560" w:type="dxa"/>
            <w:tcBorders>
              <w:top w:val="nil"/>
              <w:left w:val="nil"/>
              <w:bottom w:val="single" w:sz="4" w:space="0" w:color="auto"/>
              <w:right w:val="nil"/>
            </w:tcBorders>
          </w:tcPr>
          <w:p w14:paraId="17FCDB53" w14:textId="77777777" w:rsidR="00F472AC" w:rsidRDefault="00F472AC" w:rsidP="009E046A">
            <w:pPr>
              <w:pStyle w:val="TableColHead"/>
            </w:pPr>
            <w:r w:rsidRPr="005359D2">
              <w:t>Column 2</w:t>
            </w:r>
          </w:p>
          <w:p w14:paraId="5A76B7B9" w14:textId="77777777" w:rsidR="00F472AC" w:rsidRPr="005359D2" w:rsidRDefault="00F472AC" w:rsidP="009E046A">
            <w:pPr>
              <w:pStyle w:val="TableColHead"/>
              <w:spacing w:before="60"/>
            </w:pPr>
            <w:r>
              <w:t>Service/</w:t>
            </w:r>
            <w:r w:rsidRPr="005359D2">
              <w:t>Matter</w:t>
            </w:r>
          </w:p>
        </w:tc>
        <w:tc>
          <w:tcPr>
            <w:tcW w:w="2778" w:type="dxa"/>
            <w:tcBorders>
              <w:top w:val="nil"/>
              <w:left w:val="nil"/>
              <w:bottom w:val="single" w:sz="4" w:space="0" w:color="auto"/>
              <w:right w:val="nil"/>
            </w:tcBorders>
          </w:tcPr>
          <w:p w14:paraId="1773135E" w14:textId="77777777" w:rsidR="00F472AC" w:rsidRDefault="00F472AC" w:rsidP="009E046A">
            <w:pPr>
              <w:pStyle w:val="TableColHead"/>
            </w:pPr>
            <w:r w:rsidRPr="005359D2">
              <w:t>Column 3</w:t>
            </w:r>
          </w:p>
          <w:p w14:paraId="34BACADA" w14:textId="77777777" w:rsidR="00F472AC" w:rsidRPr="005359D2" w:rsidRDefault="00F472AC" w:rsidP="009E046A">
            <w:pPr>
              <w:pStyle w:val="TableColHead"/>
              <w:spacing w:before="60"/>
            </w:pPr>
            <w:r w:rsidRPr="005359D2">
              <w:t>Charge</w:t>
            </w:r>
          </w:p>
        </w:tc>
      </w:tr>
      <w:tr w:rsidR="00F472AC" w:rsidRPr="005359D2" w14:paraId="5EBCDC46" w14:textId="77777777" w:rsidTr="009E046A">
        <w:trPr>
          <w:cantSplit/>
        </w:trPr>
        <w:tc>
          <w:tcPr>
            <w:tcW w:w="1188" w:type="dxa"/>
            <w:tcBorders>
              <w:top w:val="single" w:sz="4" w:space="0" w:color="auto"/>
              <w:left w:val="nil"/>
              <w:bottom w:val="single" w:sz="4" w:space="0" w:color="auto"/>
              <w:right w:val="nil"/>
            </w:tcBorders>
          </w:tcPr>
          <w:p w14:paraId="3C74203B" w14:textId="3D1FCDF5" w:rsidR="00F472AC" w:rsidRPr="005359D2" w:rsidRDefault="0066550B" w:rsidP="009E046A">
            <w:pPr>
              <w:pStyle w:val="TableText"/>
              <w:ind w:left="227"/>
            </w:pPr>
            <w:r>
              <w:t>7.</w:t>
            </w:r>
            <w:r w:rsidR="00F472AC">
              <w:t>1</w:t>
            </w:r>
            <w:r>
              <w:t>.1</w:t>
            </w:r>
          </w:p>
        </w:tc>
        <w:tc>
          <w:tcPr>
            <w:tcW w:w="4560" w:type="dxa"/>
            <w:tcBorders>
              <w:top w:val="single" w:sz="4" w:space="0" w:color="auto"/>
              <w:left w:val="nil"/>
              <w:bottom w:val="single" w:sz="4" w:space="0" w:color="auto"/>
              <w:right w:val="nil"/>
            </w:tcBorders>
          </w:tcPr>
          <w:p w14:paraId="4E0555C5" w14:textId="2095E868" w:rsidR="00F472AC" w:rsidRPr="005359D2" w:rsidRDefault="00970F30" w:rsidP="009E046A">
            <w:pPr>
              <w:pStyle w:val="TableText"/>
            </w:pPr>
            <w:r>
              <w:t xml:space="preserve">Issuing a duplicate </w:t>
            </w:r>
            <w:r w:rsidR="00466572">
              <w:t xml:space="preserve">document </w:t>
            </w:r>
            <w:r>
              <w:t xml:space="preserve">of any kind or, where such duplicate </w:t>
            </w:r>
            <w:r w:rsidR="00466572">
              <w:t xml:space="preserve">document </w:t>
            </w:r>
            <w:r>
              <w:t xml:space="preserve">cannot be issued, a letter of confirmation </w:t>
            </w:r>
          </w:p>
        </w:tc>
        <w:tc>
          <w:tcPr>
            <w:tcW w:w="2778" w:type="dxa"/>
            <w:tcBorders>
              <w:top w:val="single" w:sz="4" w:space="0" w:color="auto"/>
              <w:left w:val="nil"/>
              <w:bottom w:val="single" w:sz="4" w:space="0" w:color="auto"/>
              <w:right w:val="nil"/>
            </w:tcBorders>
          </w:tcPr>
          <w:p w14:paraId="3DB83458" w14:textId="3BEF98A3" w:rsidR="00F472AC" w:rsidRPr="005359D2" w:rsidRDefault="00C635A8" w:rsidP="009E046A">
            <w:pPr>
              <w:pStyle w:val="TableText"/>
            </w:pPr>
            <w:r w:rsidRPr="009354B1">
              <w:t>$38</w:t>
            </w:r>
          </w:p>
        </w:tc>
      </w:tr>
    </w:tbl>
    <w:p w14:paraId="2F37FD32" w14:textId="50569037" w:rsidR="000C3A21" w:rsidRDefault="0055103D" w:rsidP="00875168">
      <w:pPr>
        <w:pStyle w:val="subsection"/>
        <w:rPr>
          <w:b/>
          <w:bCs/>
        </w:rPr>
      </w:pPr>
      <w:r>
        <w:rPr>
          <w:b/>
          <w:bCs/>
        </w:rPr>
        <w:t xml:space="preserve">Table </w:t>
      </w:r>
      <w:r w:rsidR="00A63D30">
        <w:rPr>
          <w:b/>
          <w:bCs/>
        </w:rPr>
        <w:t>2</w:t>
      </w:r>
      <w:r w:rsidR="00157D2E">
        <w:rPr>
          <w:b/>
          <w:bCs/>
        </w:rPr>
        <w:t xml:space="preserve">  Charges for </w:t>
      </w:r>
      <w:r w:rsidR="00C2149C">
        <w:rPr>
          <w:b/>
          <w:bCs/>
        </w:rPr>
        <w:t>radiofrequency assignment and licensing services</w:t>
      </w:r>
    </w:p>
    <w:tbl>
      <w:tblPr>
        <w:tblW w:w="0" w:type="auto"/>
        <w:tblLayout w:type="fixed"/>
        <w:tblLook w:val="0000" w:firstRow="0" w:lastRow="0" w:firstColumn="0" w:lastColumn="0" w:noHBand="0" w:noVBand="0"/>
      </w:tblPr>
      <w:tblGrid>
        <w:gridCol w:w="1188"/>
        <w:gridCol w:w="4624"/>
        <w:gridCol w:w="2714"/>
      </w:tblGrid>
      <w:tr w:rsidR="000A6DDB" w:rsidRPr="005359D2" w14:paraId="2ACF4550" w14:textId="77777777" w:rsidTr="002E0A01">
        <w:tc>
          <w:tcPr>
            <w:tcW w:w="1188" w:type="dxa"/>
            <w:tcBorders>
              <w:top w:val="nil"/>
              <w:left w:val="nil"/>
              <w:bottom w:val="single" w:sz="4" w:space="0" w:color="auto"/>
              <w:right w:val="nil"/>
            </w:tcBorders>
          </w:tcPr>
          <w:p w14:paraId="351A6E56" w14:textId="77777777" w:rsidR="000A6DDB" w:rsidRDefault="000A6DDB" w:rsidP="00495F50">
            <w:pPr>
              <w:pStyle w:val="TableColHead"/>
            </w:pPr>
            <w:r w:rsidRPr="005359D2">
              <w:t>Column 1</w:t>
            </w:r>
          </w:p>
          <w:p w14:paraId="5207BBFF" w14:textId="77777777" w:rsidR="000A6DDB" w:rsidRPr="005359D2" w:rsidRDefault="000A6DDB" w:rsidP="00495F50">
            <w:pPr>
              <w:pStyle w:val="TableColHead"/>
              <w:spacing w:before="60"/>
            </w:pPr>
            <w:r w:rsidRPr="005359D2">
              <w:t>Item</w:t>
            </w:r>
          </w:p>
        </w:tc>
        <w:tc>
          <w:tcPr>
            <w:tcW w:w="4624" w:type="dxa"/>
            <w:tcBorders>
              <w:top w:val="nil"/>
              <w:left w:val="nil"/>
              <w:bottom w:val="single" w:sz="4" w:space="0" w:color="auto"/>
              <w:right w:val="nil"/>
            </w:tcBorders>
          </w:tcPr>
          <w:p w14:paraId="0DC40EEA" w14:textId="77777777" w:rsidR="000A6DDB" w:rsidRDefault="000A6DDB" w:rsidP="00495F50">
            <w:pPr>
              <w:pStyle w:val="TableColHead"/>
            </w:pPr>
            <w:r w:rsidRPr="005359D2">
              <w:t>Column 2</w:t>
            </w:r>
          </w:p>
          <w:p w14:paraId="357CE25A" w14:textId="77777777" w:rsidR="000A6DDB" w:rsidRPr="005359D2" w:rsidRDefault="000A6DDB" w:rsidP="00495F50">
            <w:pPr>
              <w:pStyle w:val="TableColHead"/>
              <w:spacing w:before="60"/>
            </w:pPr>
            <w:r>
              <w:t>Service/</w:t>
            </w:r>
            <w:r w:rsidRPr="005359D2">
              <w:t>Matter</w:t>
            </w:r>
          </w:p>
        </w:tc>
        <w:tc>
          <w:tcPr>
            <w:tcW w:w="2714" w:type="dxa"/>
            <w:tcBorders>
              <w:top w:val="nil"/>
              <w:left w:val="nil"/>
              <w:bottom w:val="single" w:sz="4" w:space="0" w:color="auto"/>
              <w:right w:val="nil"/>
            </w:tcBorders>
          </w:tcPr>
          <w:p w14:paraId="13046B24" w14:textId="77777777" w:rsidR="000A6DDB" w:rsidRDefault="000A6DDB" w:rsidP="00495F50">
            <w:pPr>
              <w:pStyle w:val="TableColHead"/>
            </w:pPr>
            <w:r w:rsidRPr="005359D2">
              <w:t>Column 3</w:t>
            </w:r>
          </w:p>
          <w:p w14:paraId="2B8F12C1" w14:textId="77777777" w:rsidR="000A6DDB" w:rsidRPr="005359D2" w:rsidRDefault="000A6DDB" w:rsidP="00495F50">
            <w:pPr>
              <w:pStyle w:val="TableColHead"/>
              <w:spacing w:before="60"/>
            </w:pPr>
            <w:r w:rsidRPr="005359D2">
              <w:t>Charge</w:t>
            </w:r>
          </w:p>
        </w:tc>
      </w:tr>
      <w:tr w:rsidR="000A6DDB" w:rsidRPr="000559F2" w14:paraId="280B2A60" w14:textId="77777777" w:rsidTr="002E0A01">
        <w:trPr>
          <w:trHeight w:val="471"/>
        </w:trPr>
        <w:tc>
          <w:tcPr>
            <w:tcW w:w="1188" w:type="dxa"/>
            <w:tcBorders>
              <w:top w:val="single" w:sz="4" w:space="0" w:color="auto"/>
              <w:left w:val="nil"/>
              <w:bottom w:val="single" w:sz="4" w:space="0" w:color="auto"/>
              <w:right w:val="nil"/>
            </w:tcBorders>
          </w:tcPr>
          <w:p w14:paraId="6CA2E7AD" w14:textId="5D2A4387" w:rsidR="000A6DDB" w:rsidRPr="000559F2" w:rsidRDefault="0066550B" w:rsidP="00495F50">
            <w:pPr>
              <w:pStyle w:val="TableText"/>
              <w:ind w:left="227"/>
            </w:pPr>
            <w:r>
              <w:t>7.2.</w:t>
            </w:r>
            <w:r w:rsidR="000A6DDB" w:rsidRPr="000559F2">
              <w:t>1</w:t>
            </w:r>
          </w:p>
        </w:tc>
        <w:tc>
          <w:tcPr>
            <w:tcW w:w="4624" w:type="dxa"/>
            <w:tcBorders>
              <w:top w:val="single" w:sz="4" w:space="0" w:color="auto"/>
              <w:left w:val="nil"/>
              <w:bottom w:val="single" w:sz="4" w:space="0" w:color="auto"/>
              <w:right w:val="nil"/>
            </w:tcBorders>
          </w:tcPr>
          <w:p w14:paraId="409EBAFA" w14:textId="320197B4" w:rsidR="000A6DDB" w:rsidRPr="00466572" w:rsidRDefault="006154C0" w:rsidP="00495F50">
            <w:pPr>
              <w:pStyle w:val="TableText"/>
              <w:rPr>
                <w:szCs w:val="22"/>
              </w:rPr>
            </w:pPr>
            <w:r w:rsidRPr="00466572">
              <w:rPr>
                <w:szCs w:val="22"/>
              </w:rPr>
              <w:t xml:space="preserve">The provision of radiofrequency assignment and licensing services, including the issuing of licences not otherwise specified in this </w:t>
            </w:r>
            <w:r w:rsidR="009816E3">
              <w:rPr>
                <w:szCs w:val="22"/>
              </w:rPr>
              <w:t>instrument</w:t>
            </w:r>
            <w:r w:rsidRPr="00466572">
              <w:rPr>
                <w:szCs w:val="22"/>
              </w:rPr>
              <w:t xml:space="preserve"> </w:t>
            </w:r>
          </w:p>
        </w:tc>
        <w:tc>
          <w:tcPr>
            <w:tcW w:w="2714" w:type="dxa"/>
            <w:tcBorders>
              <w:top w:val="single" w:sz="4" w:space="0" w:color="auto"/>
              <w:left w:val="nil"/>
              <w:bottom w:val="single" w:sz="4" w:space="0" w:color="auto"/>
              <w:right w:val="nil"/>
            </w:tcBorders>
          </w:tcPr>
          <w:p w14:paraId="2477EEA6" w14:textId="02259788" w:rsidR="000A6DDB" w:rsidRPr="00466572" w:rsidRDefault="00FA4386" w:rsidP="00495F50">
            <w:pPr>
              <w:pStyle w:val="TableText"/>
              <w:rPr>
                <w:szCs w:val="22"/>
              </w:rPr>
            </w:pPr>
            <w:r>
              <w:rPr>
                <w:szCs w:val="22"/>
              </w:rPr>
              <w:t>h</w:t>
            </w:r>
            <w:r w:rsidR="00FE7896" w:rsidRPr="00466572">
              <w:rPr>
                <w:szCs w:val="22"/>
              </w:rPr>
              <w:t>ourly rate</w:t>
            </w:r>
          </w:p>
        </w:tc>
      </w:tr>
      <w:tr w:rsidR="00BA5ED8" w:rsidRPr="000559F2" w14:paraId="2A8A17AB" w14:textId="77777777" w:rsidTr="002E0A01">
        <w:trPr>
          <w:trHeight w:val="471"/>
        </w:trPr>
        <w:tc>
          <w:tcPr>
            <w:tcW w:w="1188" w:type="dxa"/>
            <w:tcBorders>
              <w:top w:val="single" w:sz="4" w:space="0" w:color="auto"/>
              <w:left w:val="nil"/>
              <w:bottom w:val="single" w:sz="4" w:space="0" w:color="auto"/>
              <w:right w:val="nil"/>
            </w:tcBorders>
          </w:tcPr>
          <w:p w14:paraId="602C9F78" w14:textId="46874B83" w:rsidR="00BA5ED8" w:rsidRPr="000559F2" w:rsidRDefault="0066550B" w:rsidP="00495F50">
            <w:pPr>
              <w:pStyle w:val="TableText"/>
              <w:ind w:left="227"/>
            </w:pPr>
            <w:r>
              <w:t>7.2.</w:t>
            </w:r>
            <w:r w:rsidR="00B168CC" w:rsidRPr="000559F2">
              <w:t>2</w:t>
            </w:r>
          </w:p>
        </w:tc>
        <w:tc>
          <w:tcPr>
            <w:tcW w:w="4624" w:type="dxa"/>
            <w:tcBorders>
              <w:top w:val="single" w:sz="4" w:space="0" w:color="auto"/>
              <w:left w:val="nil"/>
              <w:bottom w:val="single" w:sz="4" w:space="0" w:color="auto"/>
              <w:right w:val="nil"/>
            </w:tcBorders>
          </w:tcPr>
          <w:p w14:paraId="377E9073" w14:textId="0D190940" w:rsidR="0033716E" w:rsidRPr="00466572" w:rsidRDefault="00CE7DCE" w:rsidP="00605181">
            <w:pPr>
              <w:pStyle w:val="TableText"/>
            </w:pPr>
            <w:r w:rsidRPr="00466572">
              <w:t>T</w:t>
            </w:r>
            <w:r w:rsidR="00EF377F" w:rsidRPr="00466572">
              <w:t xml:space="preserve">he </w:t>
            </w:r>
            <w:r w:rsidR="00EF377F" w:rsidRPr="008F0CBE">
              <w:rPr>
                <w:szCs w:val="22"/>
              </w:rPr>
              <w:t>provision</w:t>
            </w:r>
            <w:r w:rsidR="00EF377F" w:rsidRPr="00466572">
              <w:t xml:space="preserve"> of technical radiofrequency services</w:t>
            </w:r>
            <w:r w:rsidR="0033716E" w:rsidRPr="00466572">
              <w:t>,</w:t>
            </w:r>
            <w:r w:rsidR="000F3881" w:rsidRPr="00466572">
              <w:t xml:space="preserve"> </w:t>
            </w:r>
            <w:r w:rsidR="006F4B3A" w:rsidRPr="00466572">
              <w:t>other than</w:t>
            </w:r>
            <w:r w:rsidR="0033716E" w:rsidRPr="00466572">
              <w:t>:</w:t>
            </w:r>
          </w:p>
          <w:p w14:paraId="5C0E31F2" w14:textId="17456B1A" w:rsidR="0033716E" w:rsidRPr="00605181" w:rsidRDefault="006F4B3A" w:rsidP="00605181">
            <w:pPr>
              <w:pStyle w:val="ListParagraph"/>
              <w:numPr>
                <w:ilvl w:val="0"/>
                <w:numId w:val="19"/>
              </w:numPr>
              <w:spacing w:after="60" w:line="240" w:lineRule="exact"/>
              <w:rPr>
                <w:rFonts w:ascii="Times New Roman" w:hAnsi="Times New Roman" w:cs="Times New Roman"/>
              </w:rPr>
            </w:pPr>
            <w:r w:rsidRPr="00466572">
              <w:rPr>
                <w:rFonts w:ascii="Times New Roman" w:eastAsia="Times New Roman" w:hAnsi="Times New Roman" w:cs="Times New Roman"/>
                <w:lang w:eastAsia="en-AU"/>
              </w:rPr>
              <w:t xml:space="preserve">services </w:t>
            </w:r>
            <w:r w:rsidR="00617C9F" w:rsidRPr="00605181">
              <w:rPr>
                <w:rFonts w:ascii="Times New Roman" w:hAnsi="Times New Roman" w:cs="Times New Roman"/>
              </w:rPr>
              <w:t>requiring</w:t>
            </w:r>
            <w:r w:rsidRPr="00605181">
              <w:rPr>
                <w:rFonts w:ascii="Times New Roman" w:hAnsi="Times New Roman" w:cs="Times New Roman"/>
              </w:rPr>
              <w:t xml:space="preserve"> </w:t>
            </w:r>
            <w:r w:rsidR="00EF377F" w:rsidRPr="00605181">
              <w:rPr>
                <w:rFonts w:ascii="Times New Roman" w:hAnsi="Times New Roman" w:cs="Times New Roman"/>
              </w:rPr>
              <w:t>field officer</w:t>
            </w:r>
            <w:r w:rsidR="0033716E" w:rsidRPr="00605181">
              <w:rPr>
                <w:rFonts w:ascii="Times New Roman" w:hAnsi="Times New Roman" w:cs="Times New Roman"/>
              </w:rPr>
              <w:t>s</w:t>
            </w:r>
            <w:r w:rsidR="00CE7DCE" w:rsidRPr="00605181">
              <w:rPr>
                <w:rFonts w:ascii="Times New Roman" w:hAnsi="Times New Roman" w:cs="Times New Roman"/>
              </w:rPr>
              <w:t>; and</w:t>
            </w:r>
          </w:p>
          <w:p w14:paraId="28DA28A4" w14:textId="77777777" w:rsidR="00BA5ED8" w:rsidRPr="00605181" w:rsidRDefault="00EF377F" w:rsidP="00605181">
            <w:pPr>
              <w:pStyle w:val="ListParagraph"/>
              <w:numPr>
                <w:ilvl w:val="0"/>
                <w:numId w:val="19"/>
              </w:numPr>
              <w:spacing w:after="60" w:line="240" w:lineRule="exact"/>
              <w:rPr>
                <w:rFonts w:ascii="Times New Roman" w:hAnsi="Times New Roman" w:cs="Times New Roman"/>
              </w:rPr>
            </w:pPr>
            <w:r w:rsidRPr="00605181">
              <w:rPr>
                <w:rFonts w:ascii="Times New Roman" w:hAnsi="Times New Roman" w:cs="Times New Roman"/>
              </w:rPr>
              <w:t xml:space="preserve">the performance of </w:t>
            </w:r>
            <w:r w:rsidR="00C0443C" w:rsidRPr="00605181">
              <w:rPr>
                <w:rFonts w:ascii="Times New Roman" w:hAnsi="Times New Roman" w:cs="Times New Roman"/>
              </w:rPr>
              <w:t xml:space="preserve">the </w:t>
            </w:r>
            <w:r w:rsidRPr="00605181">
              <w:rPr>
                <w:rFonts w:ascii="Times New Roman" w:hAnsi="Times New Roman" w:cs="Times New Roman"/>
              </w:rPr>
              <w:t>ACMA’s additional functions under paragraph 11(1)(c) of the ACMA Act</w:t>
            </w:r>
            <w:r w:rsidR="00D130CD" w:rsidRPr="00605181">
              <w:rPr>
                <w:rFonts w:ascii="Times New Roman" w:hAnsi="Times New Roman" w:cs="Times New Roman"/>
              </w:rPr>
              <w:t>;</w:t>
            </w:r>
            <w:r w:rsidRPr="00605181">
              <w:rPr>
                <w:rFonts w:ascii="Times New Roman" w:hAnsi="Times New Roman" w:cs="Times New Roman"/>
              </w:rPr>
              <w:t xml:space="preserve"> </w:t>
            </w:r>
            <w:r w:rsidR="00D130CD" w:rsidRPr="00605181">
              <w:rPr>
                <w:rFonts w:ascii="Times New Roman" w:hAnsi="Times New Roman" w:cs="Times New Roman"/>
              </w:rPr>
              <w:t>and</w:t>
            </w:r>
          </w:p>
          <w:p w14:paraId="2AEEB369" w14:textId="46CD0832" w:rsidR="00D130CD" w:rsidRPr="00605181" w:rsidRDefault="00D130CD" w:rsidP="00605181">
            <w:pPr>
              <w:pStyle w:val="ListParagraph"/>
              <w:numPr>
                <w:ilvl w:val="0"/>
                <w:numId w:val="19"/>
              </w:numPr>
              <w:spacing w:after="60" w:line="240" w:lineRule="exact"/>
              <w:rPr>
                <w:rFonts w:ascii="Times New Roman" w:eastAsia="Times New Roman" w:hAnsi="Times New Roman" w:cs="Times New Roman"/>
                <w:lang w:eastAsia="en-AU"/>
              </w:rPr>
            </w:pPr>
            <w:r w:rsidRPr="00605181">
              <w:rPr>
                <w:rFonts w:ascii="Times New Roman" w:hAnsi="Times New Roman" w:cs="Times New Roman"/>
              </w:rPr>
              <w:t>services to trace the location of an emergency</w:t>
            </w:r>
            <w:r w:rsidRPr="00BB45DD">
              <w:rPr>
                <w:rFonts w:ascii="Times New Roman" w:eastAsia="Times New Roman" w:hAnsi="Times New Roman" w:cs="Times New Roman"/>
                <w:lang w:eastAsia="en-AU"/>
              </w:rPr>
              <w:t xml:space="preserve"> position</w:t>
            </w:r>
            <w:r w:rsidR="00436AB7">
              <w:rPr>
                <w:rFonts w:ascii="Times New Roman" w:eastAsia="Times New Roman" w:hAnsi="Times New Roman" w:cs="Times New Roman"/>
                <w:lang w:eastAsia="en-AU"/>
              </w:rPr>
              <w:t xml:space="preserve"> </w:t>
            </w:r>
            <w:r w:rsidRPr="00BB45DD">
              <w:rPr>
                <w:rFonts w:ascii="Times New Roman" w:eastAsia="Times New Roman" w:hAnsi="Times New Roman" w:cs="Times New Roman"/>
                <w:lang w:eastAsia="en-AU"/>
              </w:rPr>
              <w:t>indicating radio beacon station (EPIRB)</w:t>
            </w:r>
          </w:p>
        </w:tc>
        <w:tc>
          <w:tcPr>
            <w:tcW w:w="2714" w:type="dxa"/>
            <w:tcBorders>
              <w:top w:val="single" w:sz="4" w:space="0" w:color="auto"/>
              <w:left w:val="nil"/>
              <w:bottom w:val="single" w:sz="4" w:space="0" w:color="auto"/>
              <w:right w:val="nil"/>
            </w:tcBorders>
          </w:tcPr>
          <w:p w14:paraId="22657D71" w14:textId="76B99354" w:rsidR="00BA5ED8" w:rsidRPr="00466572" w:rsidRDefault="00FA4386" w:rsidP="00495F50">
            <w:pPr>
              <w:pStyle w:val="TableText"/>
              <w:rPr>
                <w:szCs w:val="22"/>
              </w:rPr>
            </w:pPr>
            <w:r>
              <w:rPr>
                <w:szCs w:val="22"/>
              </w:rPr>
              <w:t>h</w:t>
            </w:r>
            <w:r w:rsidR="002F2356" w:rsidRPr="00466572">
              <w:rPr>
                <w:szCs w:val="22"/>
              </w:rPr>
              <w:t>ourly rate</w:t>
            </w:r>
          </w:p>
        </w:tc>
      </w:tr>
      <w:tr w:rsidR="00EF377F" w:rsidRPr="000559F2" w14:paraId="761A24F2" w14:textId="77777777" w:rsidTr="002E0A01">
        <w:trPr>
          <w:trHeight w:val="471"/>
        </w:trPr>
        <w:tc>
          <w:tcPr>
            <w:tcW w:w="1188" w:type="dxa"/>
            <w:tcBorders>
              <w:top w:val="single" w:sz="4" w:space="0" w:color="auto"/>
              <w:left w:val="nil"/>
              <w:bottom w:val="single" w:sz="4" w:space="0" w:color="auto"/>
              <w:right w:val="nil"/>
            </w:tcBorders>
          </w:tcPr>
          <w:p w14:paraId="3273AC2A" w14:textId="1AF3950D" w:rsidR="00EF377F" w:rsidRPr="000559F2" w:rsidRDefault="0066550B" w:rsidP="00495F50">
            <w:pPr>
              <w:pStyle w:val="TableText"/>
              <w:ind w:left="227"/>
            </w:pPr>
            <w:r>
              <w:t>7.2.</w:t>
            </w:r>
            <w:r w:rsidR="00403769">
              <w:t>3</w:t>
            </w:r>
          </w:p>
        </w:tc>
        <w:tc>
          <w:tcPr>
            <w:tcW w:w="4624" w:type="dxa"/>
            <w:tcBorders>
              <w:top w:val="single" w:sz="4" w:space="0" w:color="auto"/>
              <w:left w:val="nil"/>
              <w:bottom w:val="single" w:sz="4" w:space="0" w:color="auto"/>
              <w:right w:val="nil"/>
            </w:tcBorders>
          </w:tcPr>
          <w:p w14:paraId="6509C118" w14:textId="5B4271E8" w:rsidR="004170AE" w:rsidRDefault="00617C9F" w:rsidP="004F38A8">
            <w:pPr>
              <w:rPr>
                <w:rFonts w:ascii="Times New Roman" w:hAnsi="Times New Roman" w:cs="Times New Roman"/>
                <w:shd w:val="clear" w:color="auto" w:fill="FFFFFF"/>
              </w:rPr>
            </w:pPr>
            <w:r w:rsidRPr="00466572">
              <w:rPr>
                <w:rFonts w:ascii="Times New Roman" w:hAnsi="Times New Roman" w:cs="Times New Roman"/>
                <w:shd w:val="clear" w:color="auto" w:fill="FFFFFF"/>
              </w:rPr>
              <w:t>T</w:t>
            </w:r>
            <w:r w:rsidR="00EF377F" w:rsidRPr="00466572">
              <w:rPr>
                <w:rFonts w:ascii="Times New Roman" w:hAnsi="Times New Roman" w:cs="Times New Roman"/>
                <w:shd w:val="clear" w:color="auto" w:fill="FFFFFF"/>
              </w:rPr>
              <w:t>he provision of technical radiofrequency services</w:t>
            </w:r>
            <w:r w:rsidRPr="00466572">
              <w:rPr>
                <w:rFonts w:ascii="Times New Roman" w:hAnsi="Times New Roman" w:cs="Times New Roman"/>
                <w:shd w:val="clear" w:color="auto" w:fill="FFFFFF"/>
              </w:rPr>
              <w:t xml:space="preserve"> </w:t>
            </w:r>
            <w:r w:rsidR="00EF377F" w:rsidRPr="00466572">
              <w:rPr>
                <w:rFonts w:ascii="Times New Roman" w:hAnsi="Times New Roman" w:cs="Times New Roman"/>
                <w:shd w:val="clear" w:color="auto" w:fill="FFFFFF"/>
              </w:rPr>
              <w:t>requiring field office</w:t>
            </w:r>
            <w:r w:rsidR="00D14E69" w:rsidRPr="00466572">
              <w:rPr>
                <w:rFonts w:ascii="Times New Roman" w:hAnsi="Times New Roman" w:cs="Times New Roman"/>
                <w:shd w:val="clear" w:color="auto" w:fill="FFFFFF"/>
              </w:rPr>
              <w:t>rs</w:t>
            </w:r>
            <w:r w:rsidR="00EF377F" w:rsidRPr="00466572">
              <w:rPr>
                <w:rFonts w:ascii="Times New Roman" w:hAnsi="Times New Roman" w:cs="Times New Roman"/>
                <w:shd w:val="clear" w:color="auto" w:fill="FFFFFF"/>
              </w:rPr>
              <w:t xml:space="preserve">, </w:t>
            </w:r>
            <w:r w:rsidR="004170AE">
              <w:rPr>
                <w:rFonts w:ascii="Times New Roman" w:hAnsi="Times New Roman" w:cs="Times New Roman"/>
                <w:shd w:val="clear" w:color="auto" w:fill="FFFFFF"/>
              </w:rPr>
              <w:t>other than:</w:t>
            </w:r>
          </w:p>
          <w:p w14:paraId="755029B1" w14:textId="12D959DF" w:rsidR="00EF377F" w:rsidRPr="00605181" w:rsidRDefault="00EF377F" w:rsidP="00605181">
            <w:pPr>
              <w:pStyle w:val="ListParagraph"/>
              <w:numPr>
                <w:ilvl w:val="0"/>
                <w:numId w:val="40"/>
              </w:numPr>
              <w:spacing w:after="60" w:line="240" w:lineRule="exact"/>
              <w:rPr>
                <w:rFonts w:ascii="Times New Roman" w:hAnsi="Times New Roman" w:cs="Times New Roman"/>
              </w:rPr>
            </w:pPr>
            <w:r w:rsidRPr="00466572">
              <w:rPr>
                <w:rFonts w:ascii="Times New Roman" w:hAnsi="Times New Roman" w:cs="Times New Roman"/>
                <w:shd w:val="clear" w:color="auto" w:fill="FFFFFF"/>
              </w:rPr>
              <w:t xml:space="preserve">the </w:t>
            </w:r>
            <w:r w:rsidRPr="00605181">
              <w:rPr>
                <w:rFonts w:ascii="Times New Roman" w:eastAsia="Times New Roman" w:hAnsi="Times New Roman" w:cs="Times New Roman"/>
                <w:lang w:eastAsia="en-AU"/>
              </w:rPr>
              <w:t>performance</w:t>
            </w:r>
            <w:r w:rsidRPr="00466572">
              <w:rPr>
                <w:rFonts w:ascii="Times New Roman" w:hAnsi="Times New Roman" w:cs="Times New Roman"/>
                <w:shd w:val="clear" w:color="auto" w:fill="FFFFFF"/>
              </w:rPr>
              <w:t xml:space="preserve"> of </w:t>
            </w:r>
            <w:r w:rsidR="00C0443C">
              <w:rPr>
                <w:rFonts w:ascii="Times New Roman" w:hAnsi="Times New Roman" w:cs="Times New Roman"/>
                <w:shd w:val="clear" w:color="auto" w:fill="FFFFFF"/>
              </w:rPr>
              <w:t xml:space="preserve">the </w:t>
            </w:r>
            <w:r w:rsidRPr="00466572">
              <w:rPr>
                <w:rFonts w:ascii="Times New Roman" w:hAnsi="Times New Roman" w:cs="Times New Roman"/>
                <w:shd w:val="clear" w:color="auto" w:fill="FFFFFF"/>
              </w:rPr>
              <w:t xml:space="preserve">ACMA’s </w:t>
            </w:r>
            <w:r w:rsidRPr="00605181">
              <w:rPr>
                <w:rFonts w:ascii="Times New Roman" w:hAnsi="Times New Roman" w:cs="Times New Roman"/>
              </w:rPr>
              <w:t>additional functions under paragraph 11(1)(c) of the ACMA Act</w:t>
            </w:r>
            <w:r w:rsidR="004170AE" w:rsidRPr="00605181">
              <w:rPr>
                <w:rFonts w:ascii="Times New Roman" w:hAnsi="Times New Roman" w:cs="Times New Roman"/>
              </w:rPr>
              <w:t>; and</w:t>
            </w:r>
          </w:p>
          <w:p w14:paraId="1AA09316" w14:textId="75EC8F50" w:rsidR="004170AE" w:rsidRPr="00466572" w:rsidRDefault="004170AE" w:rsidP="00605181">
            <w:pPr>
              <w:pStyle w:val="ListParagraph"/>
              <w:numPr>
                <w:ilvl w:val="0"/>
                <w:numId w:val="40"/>
              </w:numPr>
              <w:spacing w:after="60" w:line="240" w:lineRule="exact"/>
              <w:rPr>
                <w:rFonts w:ascii="Times New Roman" w:eastAsia="Times New Roman" w:hAnsi="Times New Roman" w:cs="Times New Roman"/>
                <w:lang w:eastAsia="en-AU"/>
              </w:rPr>
            </w:pPr>
            <w:r w:rsidRPr="00605181">
              <w:rPr>
                <w:rFonts w:ascii="Times New Roman" w:hAnsi="Times New Roman" w:cs="Times New Roman"/>
              </w:rPr>
              <w:t xml:space="preserve">services to trace the </w:t>
            </w:r>
            <w:r w:rsidR="00BE2421" w:rsidRPr="00605181">
              <w:rPr>
                <w:rFonts w:ascii="Times New Roman" w:hAnsi="Times New Roman" w:cs="Times New Roman"/>
              </w:rPr>
              <w:t>location of an emergency position</w:t>
            </w:r>
            <w:r w:rsidR="00436AB7">
              <w:rPr>
                <w:rFonts w:ascii="Times New Roman" w:eastAsia="Times New Roman" w:hAnsi="Times New Roman" w:cs="Times New Roman"/>
                <w:lang w:eastAsia="en-AU"/>
              </w:rPr>
              <w:t xml:space="preserve"> </w:t>
            </w:r>
            <w:r w:rsidR="00BE2421">
              <w:rPr>
                <w:rFonts w:ascii="Times New Roman" w:eastAsia="Times New Roman" w:hAnsi="Times New Roman" w:cs="Times New Roman"/>
                <w:lang w:eastAsia="en-AU"/>
              </w:rPr>
              <w:t>indicating radio beacon station (EPIRB)</w:t>
            </w:r>
          </w:p>
        </w:tc>
        <w:tc>
          <w:tcPr>
            <w:tcW w:w="2714" w:type="dxa"/>
            <w:tcBorders>
              <w:top w:val="single" w:sz="4" w:space="0" w:color="auto"/>
              <w:left w:val="nil"/>
              <w:bottom w:val="single" w:sz="4" w:space="0" w:color="auto"/>
              <w:right w:val="nil"/>
            </w:tcBorders>
          </w:tcPr>
          <w:p w14:paraId="1D3785F1" w14:textId="2227B94E" w:rsidR="00EF377F" w:rsidRPr="00466572" w:rsidRDefault="00FA4386" w:rsidP="00495F50">
            <w:pPr>
              <w:pStyle w:val="TableText"/>
              <w:rPr>
                <w:szCs w:val="22"/>
              </w:rPr>
            </w:pPr>
            <w:r>
              <w:rPr>
                <w:szCs w:val="22"/>
                <w:shd w:val="clear" w:color="auto" w:fill="FFFFFF"/>
              </w:rPr>
              <w:t>s</w:t>
            </w:r>
            <w:r w:rsidR="004F38A8" w:rsidRPr="00466572">
              <w:rPr>
                <w:szCs w:val="22"/>
                <w:shd w:val="clear" w:color="auto" w:fill="FFFFFF"/>
              </w:rPr>
              <w:t xml:space="preserve">pecial </w:t>
            </w:r>
            <w:r w:rsidR="009816E3">
              <w:rPr>
                <w:szCs w:val="22"/>
                <w:shd w:val="clear" w:color="auto" w:fill="FFFFFF"/>
              </w:rPr>
              <w:t>h</w:t>
            </w:r>
            <w:r w:rsidR="004F38A8" w:rsidRPr="00466572">
              <w:rPr>
                <w:szCs w:val="22"/>
                <w:shd w:val="clear" w:color="auto" w:fill="FFFFFF"/>
              </w:rPr>
              <w:t xml:space="preserve">ourly </w:t>
            </w:r>
            <w:r w:rsidR="009816E3">
              <w:rPr>
                <w:szCs w:val="22"/>
                <w:shd w:val="clear" w:color="auto" w:fill="FFFFFF"/>
              </w:rPr>
              <w:t>r</w:t>
            </w:r>
            <w:r w:rsidR="004F38A8" w:rsidRPr="00466572">
              <w:rPr>
                <w:szCs w:val="22"/>
                <w:shd w:val="clear" w:color="auto" w:fill="FFFFFF"/>
              </w:rPr>
              <w:t>ate A</w:t>
            </w:r>
          </w:p>
        </w:tc>
      </w:tr>
      <w:tr w:rsidR="005053F4" w:rsidRPr="000559F2" w14:paraId="7E81E572" w14:textId="77777777" w:rsidTr="002E0A01">
        <w:trPr>
          <w:trHeight w:val="471"/>
        </w:trPr>
        <w:tc>
          <w:tcPr>
            <w:tcW w:w="1188" w:type="dxa"/>
            <w:tcBorders>
              <w:top w:val="single" w:sz="4" w:space="0" w:color="auto"/>
              <w:left w:val="nil"/>
              <w:bottom w:val="single" w:sz="4" w:space="0" w:color="auto"/>
              <w:right w:val="nil"/>
            </w:tcBorders>
          </w:tcPr>
          <w:p w14:paraId="50B3BD0A" w14:textId="2711DF6E" w:rsidR="005053F4" w:rsidRPr="000559F2" w:rsidRDefault="00213A61" w:rsidP="00495F50">
            <w:pPr>
              <w:pStyle w:val="TableText"/>
              <w:ind w:left="227"/>
            </w:pPr>
            <w:r>
              <w:t>7.2.4</w:t>
            </w:r>
          </w:p>
        </w:tc>
        <w:tc>
          <w:tcPr>
            <w:tcW w:w="4624" w:type="dxa"/>
            <w:tcBorders>
              <w:top w:val="single" w:sz="4" w:space="0" w:color="auto"/>
              <w:left w:val="nil"/>
              <w:bottom w:val="single" w:sz="4" w:space="0" w:color="auto"/>
              <w:right w:val="nil"/>
            </w:tcBorders>
          </w:tcPr>
          <w:p w14:paraId="1A681129" w14:textId="2E114216" w:rsidR="005053F4" w:rsidRPr="00466572" w:rsidRDefault="00E25B68" w:rsidP="00495F50">
            <w:pPr>
              <w:pStyle w:val="TableText"/>
              <w:rPr>
                <w:szCs w:val="22"/>
              </w:rPr>
            </w:pPr>
            <w:r w:rsidRPr="00466572">
              <w:rPr>
                <w:szCs w:val="22"/>
              </w:rPr>
              <w:t>The provision of technical radiofrequency services to trace the location of an emergency position</w:t>
            </w:r>
            <w:r w:rsidR="00436AB7">
              <w:rPr>
                <w:szCs w:val="22"/>
              </w:rPr>
              <w:t xml:space="preserve"> </w:t>
            </w:r>
            <w:r w:rsidRPr="00466572">
              <w:rPr>
                <w:szCs w:val="22"/>
              </w:rPr>
              <w:t xml:space="preserve">indicating radio beacon </w:t>
            </w:r>
            <w:r w:rsidR="00D83893" w:rsidRPr="00466572">
              <w:rPr>
                <w:szCs w:val="22"/>
              </w:rPr>
              <w:t xml:space="preserve">station </w:t>
            </w:r>
            <w:r w:rsidRPr="00466572">
              <w:rPr>
                <w:szCs w:val="22"/>
              </w:rPr>
              <w:t>(EPIRB)</w:t>
            </w:r>
          </w:p>
        </w:tc>
        <w:tc>
          <w:tcPr>
            <w:tcW w:w="2714" w:type="dxa"/>
            <w:tcBorders>
              <w:top w:val="single" w:sz="4" w:space="0" w:color="auto"/>
              <w:left w:val="nil"/>
              <w:bottom w:val="single" w:sz="4" w:space="0" w:color="auto"/>
              <w:right w:val="nil"/>
            </w:tcBorders>
          </w:tcPr>
          <w:p w14:paraId="25671448" w14:textId="68FCAB2B" w:rsidR="005053F4" w:rsidRPr="00466572" w:rsidRDefault="00FA4386" w:rsidP="00495F50">
            <w:pPr>
              <w:pStyle w:val="TableText"/>
              <w:rPr>
                <w:szCs w:val="22"/>
              </w:rPr>
            </w:pPr>
            <w:r>
              <w:rPr>
                <w:szCs w:val="22"/>
              </w:rPr>
              <w:t>s</w:t>
            </w:r>
            <w:r w:rsidR="004A3932" w:rsidRPr="00466572">
              <w:rPr>
                <w:szCs w:val="22"/>
              </w:rPr>
              <w:t xml:space="preserve">pecial </w:t>
            </w:r>
            <w:r w:rsidR="009816E3">
              <w:rPr>
                <w:szCs w:val="22"/>
              </w:rPr>
              <w:t>h</w:t>
            </w:r>
            <w:r w:rsidR="004A3932" w:rsidRPr="00466572">
              <w:rPr>
                <w:szCs w:val="22"/>
              </w:rPr>
              <w:t>ourly rate</w:t>
            </w:r>
            <w:r w:rsidR="00713E4B" w:rsidRPr="00466572">
              <w:rPr>
                <w:szCs w:val="22"/>
              </w:rPr>
              <w:t xml:space="preserve"> A</w:t>
            </w:r>
            <w:r w:rsidR="004A3932" w:rsidRPr="00466572">
              <w:rPr>
                <w:szCs w:val="22"/>
              </w:rPr>
              <w:t xml:space="preserve"> </w:t>
            </w:r>
          </w:p>
        </w:tc>
      </w:tr>
      <w:tr w:rsidR="00CF1FE5" w:rsidRPr="000559F2" w14:paraId="2EB44CC0" w14:textId="77777777" w:rsidTr="002E0A01">
        <w:trPr>
          <w:trHeight w:val="471"/>
        </w:trPr>
        <w:tc>
          <w:tcPr>
            <w:tcW w:w="1188" w:type="dxa"/>
            <w:tcBorders>
              <w:top w:val="single" w:sz="4" w:space="0" w:color="auto"/>
              <w:left w:val="nil"/>
              <w:bottom w:val="single" w:sz="4" w:space="0" w:color="auto"/>
              <w:right w:val="nil"/>
            </w:tcBorders>
          </w:tcPr>
          <w:p w14:paraId="6CA1BDF1" w14:textId="09F23DA3" w:rsidR="00CF1FE5" w:rsidRPr="000559F2" w:rsidRDefault="00213A61" w:rsidP="00CF1FE5">
            <w:pPr>
              <w:pStyle w:val="TableText"/>
              <w:ind w:left="227"/>
            </w:pPr>
            <w:r>
              <w:t>7.2.5</w:t>
            </w:r>
          </w:p>
        </w:tc>
        <w:tc>
          <w:tcPr>
            <w:tcW w:w="4624" w:type="dxa"/>
            <w:tcBorders>
              <w:top w:val="single" w:sz="4" w:space="0" w:color="auto"/>
              <w:left w:val="nil"/>
              <w:bottom w:val="single" w:sz="4" w:space="0" w:color="auto"/>
              <w:right w:val="nil"/>
            </w:tcBorders>
          </w:tcPr>
          <w:p w14:paraId="1400B11A" w14:textId="403F758D" w:rsidR="00CF1FE5" w:rsidRPr="00466572" w:rsidRDefault="00CF1FE5" w:rsidP="00CF1FE5">
            <w:pPr>
              <w:pStyle w:val="TableText"/>
              <w:rPr>
                <w:szCs w:val="22"/>
              </w:rPr>
            </w:pPr>
            <w:r w:rsidRPr="00466572">
              <w:rPr>
                <w:szCs w:val="22"/>
              </w:rPr>
              <w:t xml:space="preserve">Supply of an </w:t>
            </w:r>
            <w:r w:rsidR="00745A62">
              <w:rPr>
                <w:szCs w:val="22"/>
              </w:rPr>
              <w:t>a</w:t>
            </w:r>
            <w:r w:rsidRPr="00466572">
              <w:rPr>
                <w:szCs w:val="22"/>
              </w:rPr>
              <w:t xml:space="preserve">djacent </w:t>
            </w:r>
            <w:r w:rsidR="001F41A5">
              <w:rPr>
                <w:szCs w:val="22"/>
              </w:rPr>
              <w:t>s</w:t>
            </w:r>
            <w:r w:rsidRPr="00466572">
              <w:rPr>
                <w:szCs w:val="22"/>
              </w:rPr>
              <w:t xml:space="preserve">ervices </w:t>
            </w:r>
            <w:r w:rsidR="001F41A5">
              <w:rPr>
                <w:szCs w:val="22"/>
              </w:rPr>
              <w:t>l</w:t>
            </w:r>
            <w:r w:rsidRPr="00466572">
              <w:rPr>
                <w:szCs w:val="22"/>
              </w:rPr>
              <w:t xml:space="preserve">isting </w:t>
            </w:r>
          </w:p>
        </w:tc>
        <w:tc>
          <w:tcPr>
            <w:tcW w:w="2714" w:type="dxa"/>
            <w:tcBorders>
              <w:top w:val="single" w:sz="4" w:space="0" w:color="auto"/>
              <w:left w:val="nil"/>
              <w:bottom w:val="single" w:sz="4" w:space="0" w:color="auto"/>
              <w:right w:val="nil"/>
            </w:tcBorders>
          </w:tcPr>
          <w:p w14:paraId="7996F14F" w14:textId="5D8D6F66" w:rsidR="00CF1FE5" w:rsidRPr="00466572" w:rsidRDefault="00FA4386" w:rsidP="00CF1FE5">
            <w:pPr>
              <w:pStyle w:val="TableText"/>
              <w:rPr>
                <w:szCs w:val="22"/>
              </w:rPr>
            </w:pPr>
            <w:r>
              <w:rPr>
                <w:szCs w:val="22"/>
              </w:rPr>
              <w:t>h</w:t>
            </w:r>
            <w:r w:rsidR="00CF1FE5" w:rsidRPr="00466572">
              <w:rPr>
                <w:szCs w:val="22"/>
              </w:rPr>
              <w:t>ourly rate</w:t>
            </w:r>
          </w:p>
        </w:tc>
      </w:tr>
      <w:tr w:rsidR="00CF1FE5" w:rsidRPr="000559F2" w14:paraId="4E5E114E" w14:textId="77777777" w:rsidTr="002E0A01">
        <w:trPr>
          <w:trHeight w:val="471"/>
        </w:trPr>
        <w:tc>
          <w:tcPr>
            <w:tcW w:w="1188" w:type="dxa"/>
            <w:tcBorders>
              <w:top w:val="single" w:sz="4" w:space="0" w:color="auto"/>
              <w:left w:val="nil"/>
              <w:bottom w:val="single" w:sz="4" w:space="0" w:color="auto"/>
              <w:right w:val="nil"/>
            </w:tcBorders>
          </w:tcPr>
          <w:p w14:paraId="6529D324" w14:textId="39C61F1B" w:rsidR="00CF1FE5" w:rsidRPr="000559F2" w:rsidRDefault="00213A61" w:rsidP="00CF1FE5">
            <w:pPr>
              <w:pStyle w:val="TableText"/>
              <w:ind w:left="227"/>
            </w:pPr>
            <w:r>
              <w:t>7.2.6</w:t>
            </w:r>
          </w:p>
        </w:tc>
        <w:tc>
          <w:tcPr>
            <w:tcW w:w="4624" w:type="dxa"/>
            <w:tcBorders>
              <w:top w:val="single" w:sz="4" w:space="0" w:color="auto"/>
              <w:left w:val="nil"/>
              <w:bottom w:val="single" w:sz="4" w:space="0" w:color="auto"/>
              <w:right w:val="nil"/>
            </w:tcBorders>
          </w:tcPr>
          <w:p w14:paraId="1095FEA6" w14:textId="3A598669" w:rsidR="00CF1FE5" w:rsidRPr="00466572" w:rsidRDefault="00CF1FE5" w:rsidP="00CF1FE5">
            <w:pPr>
              <w:pStyle w:val="TableText"/>
              <w:rPr>
                <w:szCs w:val="22"/>
              </w:rPr>
            </w:pPr>
            <w:r w:rsidRPr="00466572">
              <w:rPr>
                <w:szCs w:val="22"/>
              </w:rPr>
              <w:t xml:space="preserve">Supply of a </w:t>
            </w:r>
            <w:r w:rsidR="00E4561E">
              <w:rPr>
                <w:szCs w:val="22"/>
              </w:rPr>
              <w:t>f</w:t>
            </w:r>
            <w:r w:rsidRPr="00466572">
              <w:rPr>
                <w:szCs w:val="22"/>
              </w:rPr>
              <w:t xml:space="preserve">requency </w:t>
            </w:r>
            <w:r w:rsidR="00E4561E">
              <w:rPr>
                <w:szCs w:val="22"/>
              </w:rPr>
              <w:t>s</w:t>
            </w:r>
            <w:r w:rsidRPr="00466572">
              <w:rPr>
                <w:szCs w:val="22"/>
              </w:rPr>
              <w:t xml:space="preserve">can </w:t>
            </w:r>
            <w:r w:rsidR="00E4561E">
              <w:rPr>
                <w:szCs w:val="22"/>
              </w:rPr>
              <w:t>r</w:t>
            </w:r>
            <w:r w:rsidRPr="00466572">
              <w:rPr>
                <w:szCs w:val="22"/>
              </w:rPr>
              <w:t xml:space="preserve">eport </w:t>
            </w:r>
          </w:p>
        </w:tc>
        <w:tc>
          <w:tcPr>
            <w:tcW w:w="2714" w:type="dxa"/>
            <w:tcBorders>
              <w:top w:val="single" w:sz="4" w:space="0" w:color="auto"/>
              <w:left w:val="nil"/>
              <w:bottom w:val="single" w:sz="4" w:space="0" w:color="auto"/>
              <w:right w:val="nil"/>
            </w:tcBorders>
          </w:tcPr>
          <w:p w14:paraId="6556CF5D" w14:textId="15F77958" w:rsidR="00CF1FE5" w:rsidRPr="00466572" w:rsidRDefault="00FA4386" w:rsidP="00CF1FE5">
            <w:pPr>
              <w:pStyle w:val="TableText"/>
              <w:rPr>
                <w:szCs w:val="22"/>
              </w:rPr>
            </w:pPr>
            <w:r>
              <w:rPr>
                <w:szCs w:val="22"/>
              </w:rPr>
              <w:t>h</w:t>
            </w:r>
            <w:r w:rsidR="00CF1FE5" w:rsidRPr="00466572">
              <w:rPr>
                <w:szCs w:val="22"/>
              </w:rPr>
              <w:t xml:space="preserve">ourly rate </w:t>
            </w:r>
          </w:p>
        </w:tc>
      </w:tr>
      <w:tr w:rsidR="00466572" w:rsidRPr="00466572" w14:paraId="073E67CD" w14:textId="77777777" w:rsidTr="002E0A01">
        <w:trPr>
          <w:trHeight w:val="471"/>
        </w:trPr>
        <w:tc>
          <w:tcPr>
            <w:tcW w:w="1188" w:type="dxa"/>
            <w:tcBorders>
              <w:top w:val="single" w:sz="4" w:space="0" w:color="auto"/>
              <w:left w:val="nil"/>
              <w:bottom w:val="single" w:sz="4" w:space="0" w:color="auto"/>
              <w:right w:val="nil"/>
            </w:tcBorders>
          </w:tcPr>
          <w:p w14:paraId="7977A952" w14:textId="17863629" w:rsidR="00F96213" w:rsidRPr="00466572" w:rsidRDefault="00213A61" w:rsidP="00CF1FE5">
            <w:pPr>
              <w:pStyle w:val="TableText"/>
              <w:ind w:left="227"/>
            </w:pPr>
            <w:r>
              <w:t>7.2.7</w:t>
            </w:r>
          </w:p>
        </w:tc>
        <w:tc>
          <w:tcPr>
            <w:tcW w:w="4624" w:type="dxa"/>
            <w:tcBorders>
              <w:top w:val="single" w:sz="4" w:space="0" w:color="auto"/>
              <w:left w:val="nil"/>
              <w:bottom w:val="single" w:sz="4" w:space="0" w:color="auto"/>
              <w:right w:val="nil"/>
            </w:tcBorders>
          </w:tcPr>
          <w:p w14:paraId="29D408E5" w14:textId="79175487" w:rsidR="001F3DCF" w:rsidRPr="00466572" w:rsidRDefault="001F3DCF" w:rsidP="001F3DCF">
            <w:pPr>
              <w:pStyle w:val="TableText"/>
              <w:rPr>
                <w:szCs w:val="22"/>
              </w:rPr>
            </w:pPr>
            <w:r w:rsidRPr="00466572">
              <w:rPr>
                <w:szCs w:val="22"/>
              </w:rPr>
              <w:t>Investigating the cause of interference to:</w:t>
            </w:r>
            <w:r w:rsidRPr="00466572">
              <w:rPr>
                <w:szCs w:val="22"/>
              </w:rPr>
              <w:tab/>
            </w:r>
          </w:p>
          <w:p w14:paraId="46660BD6" w14:textId="77777777" w:rsidR="001F3DCF" w:rsidRPr="00466572" w:rsidRDefault="001F3DCF" w:rsidP="00605181">
            <w:pPr>
              <w:numPr>
                <w:ilvl w:val="0"/>
                <w:numId w:val="41"/>
              </w:numPr>
              <w:spacing w:after="60" w:line="240" w:lineRule="exact"/>
              <w:rPr>
                <w:rFonts w:ascii="Times New Roman" w:hAnsi="Times New Roman" w:cs="Times New Roman"/>
              </w:rPr>
            </w:pPr>
            <w:r w:rsidRPr="00466572">
              <w:rPr>
                <w:rFonts w:ascii="Times New Roman" w:hAnsi="Times New Roman" w:cs="Times New Roman"/>
              </w:rPr>
              <w:t>radio or television broadcasting reception; or</w:t>
            </w:r>
          </w:p>
          <w:p w14:paraId="53E0F7FE" w14:textId="3B322718" w:rsidR="001F3DCF" w:rsidRPr="00466572" w:rsidRDefault="001F3DCF" w:rsidP="00605181">
            <w:pPr>
              <w:numPr>
                <w:ilvl w:val="0"/>
                <w:numId w:val="41"/>
              </w:numPr>
              <w:spacing w:after="60" w:line="240" w:lineRule="exact"/>
              <w:rPr>
                <w:rFonts w:ascii="Times New Roman" w:hAnsi="Times New Roman" w:cs="Times New Roman"/>
              </w:rPr>
            </w:pPr>
            <w:r w:rsidRPr="00466572">
              <w:rPr>
                <w:rFonts w:ascii="Times New Roman" w:hAnsi="Times New Roman" w:cs="Times New Roman"/>
              </w:rPr>
              <w:t xml:space="preserve">the operation of a </w:t>
            </w:r>
            <w:r w:rsidR="004022A0" w:rsidRPr="00466572">
              <w:rPr>
                <w:rFonts w:ascii="Times New Roman" w:hAnsi="Times New Roman" w:cs="Times New Roman"/>
              </w:rPr>
              <w:t xml:space="preserve">radiocommunications </w:t>
            </w:r>
            <w:r w:rsidRPr="00466572">
              <w:rPr>
                <w:rFonts w:ascii="Times New Roman" w:hAnsi="Times New Roman" w:cs="Times New Roman"/>
              </w:rPr>
              <w:t xml:space="preserve">device; </w:t>
            </w:r>
          </w:p>
          <w:p w14:paraId="6892344F" w14:textId="77777777" w:rsidR="008C23D6" w:rsidRPr="00466572" w:rsidRDefault="001F3DCF" w:rsidP="00413017">
            <w:pPr>
              <w:spacing w:after="60" w:line="240" w:lineRule="exact"/>
              <w:ind w:left="150"/>
              <w:rPr>
                <w:rFonts w:ascii="Times New Roman" w:hAnsi="Times New Roman" w:cs="Times New Roman"/>
              </w:rPr>
            </w:pPr>
            <w:r w:rsidRPr="00466572">
              <w:rPr>
                <w:rFonts w:ascii="Times New Roman" w:hAnsi="Times New Roman" w:cs="Times New Roman"/>
              </w:rPr>
              <w:t>in circumstances where</w:t>
            </w:r>
            <w:r w:rsidR="008C23D6" w:rsidRPr="00466572">
              <w:rPr>
                <w:rFonts w:ascii="Times New Roman" w:hAnsi="Times New Roman" w:cs="Times New Roman"/>
              </w:rPr>
              <w:t>:</w:t>
            </w:r>
          </w:p>
          <w:p w14:paraId="3FB35EA3" w14:textId="12D8941F" w:rsidR="008C23D6" w:rsidRPr="00466572" w:rsidRDefault="001F3DCF" w:rsidP="00605181">
            <w:pPr>
              <w:pStyle w:val="ListParagraph"/>
              <w:numPr>
                <w:ilvl w:val="0"/>
                <w:numId w:val="41"/>
              </w:numPr>
              <w:spacing w:after="60" w:line="240" w:lineRule="exact"/>
              <w:rPr>
                <w:rFonts w:ascii="Times New Roman" w:hAnsi="Times New Roman" w:cs="Times New Roman"/>
              </w:rPr>
            </w:pPr>
            <w:r w:rsidRPr="00466572">
              <w:rPr>
                <w:rFonts w:ascii="Times New Roman" w:hAnsi="Times New Roman" w:cs="Times New Roman"/>
              </w:rPr>
              <w:t xml:space="preserve">the source of the interference is wholly or mainly under the control of the person making the complaint about the interference (the </w:t>
            </w:r>
            <w:r w:rsidRPr="00466572">
              <w:rPr>
                <w:rFonts w:ascii="Times New Roman" w:hAnsi="Times New Roman" w:cs="Times New Roman"/>
                <w:b/>
                <w:i/>
              </w:rPr>
              <w:t>complainant</w:t>
            </w:r>
            <w:r w:rsidRPr="00466572">
              <w:rPr>
                <w:rFonts w:ascii="Times New Roman" w:hAnsi="Times New Roman" w:cs="Times New Roman"/>
              </w:rPr>
              <w:t xml:space="preserve">); </w:t>
            </w:r>
            <w:r w:rsidR="59B4AAB9" w:rsidRPr="00466572">
              <w:rPr>
                <w:rFonts w:ascii="Times New Roman" w:hAnsi="Times New Roman" w:cs="Times New Roman"/>
              </w:rPr>
              <w:t>and</w:t>
            </w:r>
          </w:p>
          <w:p w14:paraId="7EA7B8CE" w14:textId="51F6DDEA" w:rsidR="00F96213" w:rsidRPr="00466572" w:rsidRDefault="001F3DCF" w:rsidP="00605181">
            <w:pPr>
              <w:pStyle w:val="ListParagraph"/>
              <w:numPr>
                <w:ilvl w:val="0"/>
                <w:numId w:val="41"/>
              </w:numPr>
              <w:spacing w:after="60" w:line="240" w:lineRule="exact"/>
              <w:rPr>
                <w:rFonts w:ascii="Times New Roman" w:hAnsi="Times New Roman" w:cs="Times New Roman"/>
              </w:rPr>
            </w:pPr>
            <w:r w:rsidRPr="00466572">
              <w:rPr>
                <w:rFonts w:ascii="Times New Roman" w:hAnsi="Times New Roman" w:cs="Times New Roman"/>
              </w:rPr>
              <w:lastRenderedPageBreak/>
              <w:t>the complainant has the necessary skills or expertise to diagnose the source of the interference</w:t>
            </w:r>
          </w:p>
        </w:tc>
        <w:tc>
          <w:tcPr>
            <w:tcW w:w="2714" w:type="dxa"/>
            <w:tcBorders>
              <w:top w:val="single" w:sz="4" w:space="0" w:color="auto"/>
              <w:left w:val="nil"/>
              <w:bottom w:val="single" w:sz="4" w:space="0" w:color="auto"/>
              <w:right w:val="nil"/>
            </w:tcBorders>
          </w:tcPr>
          <w:p w14:paraId="0369A728" w14:textId="06AC35A6" w:rsidR="00F96213" w:rsidRPr="00466572" w:rsidRDefault="00FA4386" w:rsidP="00CF1FE5">
            <w:pPr>
              <w:pStyle w:val="TableText"/>
              <w:rPr>
                <w:szCs w:val="22"/>
              </w:rPr>
            </w:pPr>
            <w:r>
              <w:rPr>
                <w:szCs w:val="22"/>
              </w:rPr>
              <w:lastRenderedPageBreak/>
              <w:t>s</w:t>
            </w:r>
            <w:r w:rsidR="004022A0" w:rsidRPr="00466572">
              <w:rPr>
                <w:szCs w:val="22"/>
              </w:rPr>
              <w:t xml:space="preserve">pecial hourly rate </w:t>
            </w:r>
            <w:r w:rsidR="004D71D7">
              <w:rPr>
                <w:szCs w:val="22"/>
              </w:rPr>
              <w:t>A</w:t>
            </w:r>
          </w:p>
        </w:tc>
      </w:tr>
    </w:tbl>
    <w:p w14:paraId="47B166FE" w14:textId="77777777" w:rsidR="002E0A01" w:rsidRDefault="002E0A01" w:rsidP="00875168">
      <w:pPr>
        <w:pStyle w:val="subsection"/>
        <w:rPr>
          <w:b/>
          <w:bCs/>
        </w:rPr>
      </w:pPr>
    </w:p>
    <w:p w14:paraId="2DE49721" w14:textId="0AE3293B" w:rsidR="000A6DDB" w:rsidRDefault="0055103D" w:rsidP="00875168">
      <w:pPr>
        <w:pStyle w:val="subsection"/>
        <w:rPr>
          <w:b/>
          <w:bCs/>
        </w:rPr>
      </w:pPr>
      <w:r w:rsidRPr="000559F2">
        <w:rPr>
          <w:b/>
          <w:bCs/>
        </w:rPr>
        <w:t xml:space="preserve">Table </w:t>
      </w:r>
      <w:r w:rsidR="00343C2A" w:rsidRPr="000559F2">
        <w:rPr>
          <w:b/>
          <w:bCs/>
        </w:rPr>
        <w:t>3</w:t>
      </w:r>
      <w:r w:rsidR="00DE548F" w:rsidRPr="000559F2">
        <w:rPr>
          <w:b/>
          <w:bCs/>
        </w:rPr>
        <w:t xml:space="preserve">  Charges</w:t>
      </w:r>
      <w:r w:rsidR="004F5049" w:rsidRPr="000559F2">
        <w:rPr>
          <w:b/>
          <w:bCs/>
        </w:rPr>
        <w:t xml:space="preserve"> relating to accredited persons</w:t>
      </w:r>
    </w:p>
    <w:tbl>
      <w:tblPr>
        <w:tblW w:w="0" w:type="auto"/>
        <w:tblLayout w:type="fixed"/>
        <w:tblLook w:val="0000" w:firstRow="0" w:lastRow="0" w:firstColumn="0" w:lastColumn="0" w:noHBand="0" w:noVBand="0"/>
      </w:tblPr>
      <w:tblGrid>
        <w:gridCol w:w="1188"/>
        <w:gridCol w:w="4560"/>
        <w:gridCol w:w="2778"/>
      </w:tblGrid>
      <w:tr w:rsidR="004F5049" w:rsidRPr="005359D2" w14:paraId="0A9D731B" w14:textId="77777777" w:rsidTr="00495F50">
        <w:trPr>
          <w:cantSplit/>
        </w:trPr>
        <w:tc>
          <w:tcPr>
            <w:tcW w:w="1188" w:type="dxa"/>
            <w:tcBorders>
              <w:top w:val="nil"/>
              <w:left w:val="nil"/>
              <w:bottom w:val="single" w:sz="4" w:space="0" w:color="auto"/>
              <w:right w:val="nil"/>
            </w:tcBorders>
          </w:tcPr>
          <w:p w14:paraId="57FD1257" w14:textId="77777777" w:rsidR="004F5049" w:rsidRDefault="004F5049" w:rsidP="00495F50">
            <w:pPr>
              <w:pStyle w:val="TableColHead"/>
            </w:pPr>
            <w:r w:rsidRPr="005359D2">
              <w:t>Column 1</w:t>
            </w:r>
          </w:p>
          <w:p w14:paraId="22B5843A" w14:textId="77777777" w:rsidR="004F5049" w:rsidRPr="005359D2" w:rsidRDefault="004F5049" w:rsidP="00495F50">
            <w:pPr>
              <w:pStyle w:val="TableColHead"/>
              <w:spacing w:before="60"/>
            </w:pPr>
            <w:r w:rsidRPr="005359D2">
              <w:t>Item</w:t>
            </w:r>
          </w:p>
        </w:tc>
        <w:tc>
          <w:tcPr>
            <w:tcW w:w="4560" w:type="dxa"/>
            <w:tcBorders>
              <w:top w:val="nil"/>
              <w:left w:val="nil"/>
              <w:bottom w:val="single" w:sz="4" w:space="0" w:color="auto"/>
              <w:right w:val="nil"/>
            </w:tcBorders>
          </w:tcPr>
          <w:p w14:paraId="289E58C6" w14:textId="77777777" w:rsidR="004F5049" w:rsidRDefault="004F5049" w:rsidP="00495F50">
            <w:pPr>
              <w:pStyle w:val="TableColHead"/>
            </w:pPr>
            <w:r w:rsidRPr="005359D2">
              <w:t>Column 2</w:t>
            </w:r>
          </w:p>
          <w:p w14:paraId="5DC06424" w14:textId="77777777" w:rsidR="004F5049" w:rsidRPr="005359D2" w:rsidRDefault="004F5049" w:rsidP="00495F50">
            <w:pPr>
              <w:pStyle w:val="TableColHead"/>
              <w:spacing w:before="60"/>
            </w:pPr>
            <w:r>
              <w:t>Service/</w:t>
            </w:r>
            <w:r w:rsidRPr="005359D2">
              <w:t>Matter</w:t>
            </w:r>
          </w:p>
        </w:tc>
        <w:tc>
          <w:tcPr>
            <w:tcW w:w="2778" w:type="dxa"/>
            <w:tcBorders>
              <w:top w:val="nil"/>
              <w:left w:val="nil"/>
              <w:bottom w:val="single" w:sz="4" w:space="0" w:color="auto"/>
              <w:right w:val="nil"/>
            </w:tcBorders>
          </w:tcPr>
          <w:p w14:paraId="38CEAC78" w14:textId="77777777" w:rsidR="004F5049" w:rsidRDefault="004F5049" w:rsidP="00495F50">
            <w:pPr>
              <w:pStyle w:val="TableColHead"/>
            </w:pPr>
            <w:r w:rsidRPr="005359D2">
              <w:t>Column 3</w:t>
            </w:r>
          </w:p>
          <w:p w14:paraId="6BBB46F1" w14:textId="77777777" w:rsidR="004F5049" w:rsidRPr="005359D2" w:rsidRDefault="004F5049" w:rsidP="00495F50">
            <w:pPr>
              <w:pStyle w:val="TableColHead"/>
              <w:spacing w:before="60"/>
            </w:pPr>
            <w:r w:rsidRPr="005359D2">
              <w:t>Charge</w:t>
            </w:r>
          </w:p>
        </w:tc>
      </w:tr>
      <w:tr w:rsidR="00466572" w:rsidRPr="00466572" w14:paraId="20B1E646" w14:textId="77777777" w:rsidTr="00495F50">
        <w:trPr>
          <w:cantSplit/>
        </w:trPr>
        <w:tc>
          <w:tcPr>
            <w:tcW w:w="1188" w:type="dxa"/>
            <w:tcBorders>
              <w:top w:val="single" w:sz="4" w:space="0" w:color="auto"/>
              <w:left w:val="nil"/>
              <w:bottom w:val="single" w:sz="4" w:space="0" w:color="auto"/>
              <w:right w:val="nil"/>
            </w:tcBorders>
          </w:tcPr>
          <w:p w14:paraId="5555877B" w14:textId="3285402B" w:rsidR="004F5049" w:rsidRPr="00466572" w:rsidRDefault="0065324D" w:rsidP="00495F50">
            <w:pPr>
              <w:pStyle w:val="TableText"/>
              <w:ind w:left="227"/>
            </w:pPr>
            <w:r>
              <w:t>7.3.</w:t>
            </w:r>
            <w:r w:rsidR="004F5049" w:rsidRPr="00466572">
              <w:t>1</w:t>
            </w:r>
          </w:p>
        </w:tc>
        <w:tc>
          <w:tcPr>
            <w:tcW w:w="4560" w:type="dxa"/>
            <w:tcBorders>
              <w:top w:val="single" w:sz="4" w:space="0" w:color="auto"/>
              <w:left w:val="nil"/>
              <w:bottom w:val="single" w:sz="4" w:space="0" w:color="auto"/>
              <w:right w:val="nil"/>
            </w:tcBorders>
          </w:tcPr>
          <w:p w14:paraId="4D3B6E1F" w14:textId="5D31F821" w:rsidR="004F5049" w:rsidRPr="00466572" w:rsidRDefault="004F5049" w:rsidP="00495F50">
            <w:pPr>
              <w:pStyle w:val="TableText"/>
            </w:pPr>
            <w:r w:rsidRPr="00466572">
              <w:t xml:space="preserve">Assessing an application for </w:t>
            </w:r>
            <w:r w:rsidR="00824A03" w:rsidRPr="00466572">
              <w:t>a General Licensing A</w:t>
            </w:r>
            <w:r w:rsidRPr="00466572">
              <w:t xml:space="preserve">ccreditation </w:t>
            </w:r>
            <w:r w:rsidR="00824A03" w:rsidRPr="00466572">
              <w:t>under the Accreditation Rules</w:t>
            </w:r>
            <w:r w:rsidR="005D49D2">
              <w:t>, and giving the accreditation if applicable</w:t>
            </w:r>
          </w:p>
        </w:tc>
        <w:tc>
          <w:tcPr>
            <w:tcW w:w="2778" w:type="dxa"/>
            <w:tcBorders>
              <w:top w:val="single" w:sz="4" w:space="0" w:color="auto"/>
              <w:left w:val="nil"/>
              <w:bottom w:val="single" w:sz="4" w:space="0" w:color="auto"/>
              <w:right w:val="nil"/>
            </w:tcBorders>
          </w:tcPr>
          <w:p w14:paraId="7BFC7F70" w14:textId="174850A9" w:rsidR="004F5049" w:rsidRPr="00466572" w:rsidRDefault="00845074" w:rsidP="00495F50">
            <w:pPr>
              <w:pStyle w:val="TableText"/>
            </w:pPr>
            <w:r w:rsidRPr="00466572">
              <w:t>$546</w:t>
            </w:r>
            <w:r w:rsidR="00943F23" w:rsidRPr="00466572">
              <w:t xml:space="preserve"> </w:t>
            </w:r>
          </w:p>
        </w:tc>
      </w:tr>
      <w:tr w:rsidR="00466572" w:rsidRPr="00466572" w14:paraId="2CEE3902" w14:textId="77777777" w:rsidTr="00495F50">
        <w:trPr>
          <w:cantSplit/>
        </w:trPr>
        <w:tc>
          <w:tcPr>
            <w:tcW w:w="1188" w:type="dxa"/>
            <w:tcBorders>
              <w:top w:val="single" w:sz="4" w:space="0" w:color="auto"/>
              <w:left w:val="nil"/>
              <w:bottom w:val="single" w:sz="4" w:space="0" w:color="auto"/>
              <w:right w:val="nil"/>
            </w:tcBorders>
          </w:tcPr>
          <w:p w14:paraId="17E04EB4" w14:textId="39FCF0FF" w:rsidR="004D01B5" w:rsidRPr="00466572" w:rsidRDefault="0065324D" w:rsidP="00495F50">
            <w:pPr>
              <w:pStyle w:val="TableText"/>
              <w:ind w:left="227"/>
            </w:pPr>
            <w:r>
              <w:t>7.3.</w:t>
            </w:r>
            <w:r w:rsidR="004D01B5" w:rsidRPr="00466572">
              <w:t>2</w:t>
            </w:r>
          </w:p>
        </w:tc>
        <w:tc>
          <w:tcPr>
            <w:tcW w:w="4560" w:type="dxa"/>
            <w:tcBorders>
              <w:top w:val="single" w:sz="4" w:space="0" w:color="auto"/>
              <w:left w:val="nil"/>
              <w:bottom w:val="single" w:sz="4" w:space="0" w:color="auto"/>
              <w:right w:val="nil"/>
            </w:tcBorders>
          </w:tcPr>
          <w:p w14:paraId="1338003F" w14:textId="45D946C3" w:rsidR="004D01B5" w:rsidRPr="00466572" w:rsidRDefault="00824A03" w:rsidP="00495F50">
            <w:pPr>
              <w:pStyle w:val="TableText"/>
            </w:pPr>
            <w:r w:rsidRPr="00466572">
              <w:t>Assessing an application for a Specific Licensing Accreditation under the Accreditation Rules</w:t>
            </w:r>
            <w:r w:rsidR="00C42C17">
              <w:t>, and giving the accreditation if applicable</w:t>
            </w:r>
          </w:p>
        </w:tc>
        <w:tc>
          <w:tcPr>
            <w:tcW w:w="2778" w:type="dxa"/>
            <w:tcBorders>
              <w:top w:val="single" w:sz="4" w:space="0" w:color="auto"/>
              <w:left w:val="nil"/>
              <w:bottom w:val="single" w:sz="4" w:space="0" w:color="auto"/>
              <w:right w:val="nil"/>
            </w:tcBorders>
          </w:tcPr>
          <w:p w14:paraId="666E34D8" w14:textId="2A1514D7" w:rsidR="004D01B5" w:rsidRPr="00466572" w:rsidRDefault="000A2534" w:rsidP="00495F50">
            <w:pPr>
              <w:pStyle w:val="TableText"/>
            </w:pPr>
            <w:r w:rsidRPr="00466572">
              <w:t>$286</w:t>
            </w:r>
          </w:p>
        </w:tc>
      </w:tr>
    </w:tbl>
    <w:p w14:paraId="59AB0DA1" w14:textId="77777777" w:rsidR="00A41759" w:rsidRDefault="00A41759" w:rsidP="00863EA2">
      <w:pPr>
        <w:pStyle w:val="subsection"/>
        <w:ind w:left="0" w:firstLine="0"/>
        <w:rPr>
          <w:b/>
          <w:bCs/>
        </w:rPr>
      </w:pPr>
    </w:p>
    <w:p w14:paraId="47995070" w14:textId="4E0E464D" w:rsidR="004F5049" w:rsidRDefault="0055103D" w:rsidP="00875168">
      <w:pPr>
        <w:pStyle w:val="subsection"/>
        <w:rPr>
          <w:b/>
          <w:bCs/>
        </w:rPr>
      </w:pPr>
      <w:r w:rsidRPr="00BA6DDA">
        <w:rPr>
          <w:b/>
          <w:bCs/>
        </w:rPr>
        <w:t xml:space="preserve">Table </w:t>
      </w:r>
      <w:r w:rsidR="00B976A2" w:rsidRPr="00BA6DDA">
        <w:rPr>
          <w:b/>
          <w:bCs/>
        </w:rPr>
        <w:t>4</w:t>
      </w:r>
      <w:r w:rsidR="00B976A2">
        <w:rPr>
          <w:b/>
          <w:bCs/>
        </w:rPr>
        <w:t xml:space="preserve">  </w:t>
      </w:r>
      <w:r w:rsidR="005F56B8">
        <w:rPr>
          <w:b/>
          <w:bCs/>
        </w:rPr>
        <w:t xml:space="preserve">Charges relating to </w:t>
      </w:r>
      <w:r w:rsidR="00B976A2">
        <w:rPr>
          <w:b/>
          <w:bCs/>
        </w:rPr>
        <w:t>establishment and maintenance of credit accounts</w:t>
      </w:r>
    </w:p>
    <w:tbl>
      <w:tblPr>
        <w:tblW w:w="0" w:type="auto"/>
        <w:tblLayout w:type="fixed"/>
        <w:tblLook w:val="0000" w:firstRow="0" w:lastRow="0" w:firstColumn="0" w:lastColumn="0" w:noHBand="0" w:noVBand="0"/>
      </w:tblPr>
      <w:tblGrid>
        <w:gridCol w:w="1188"/>
        <w:gridCol w:w="4560"/>
        <w:gridCol w:w="2778"/>
      </w:tblGrid>
      <w:tr w:rsidR="005F56B8" w:rsidRPr="005359D2" w14:paraId="28D0C1FA" w14:textId="77777777" w:rsidTr="265017E5">
        <w:trPr>
          <w:cantSplit/>
        </w:trPr>
        <w:tc>
          <w:tcPr>
            <w:tcW w:w="1188" w:type="dxa"/>
            <w:tcBorders>
              <w:top w:val="nil"/>
              <w:left w:val="nil"/>
              <w:bottom w:val="single" w:sz="4" w:space="0" w:color="auto"/>
              <w:right w:val="nil"/>
            </w:tcBorders>
          </w:tcPr>
          <w:p w14:paraId="08241CAD" w14:textId="77777777" w:rsidR="005F56B8" w:rsidRDefault="005F56B8" w:rsidP="00495F50">
            <w:pPr>
              <w:pStyle w:val="TableColHead"/>
            </w:pPr>
            <w:r w:rsidRPr="005359D2">
              <w:t>Column 1</w:t>
            </w:r>
          </w:p>
          <w:p w14:paraId="6C6CD071" w14:textId="77777777" w:rsidR="005F56B8" w:rsidRPr="005359D2" w:rsidRDefault="005F56B8" w:rsidP="00495F50">
            <w:pPr>
              <w:pStyle w:val="TableColHead"/>
              <w:spacing w:before="60"/>
            </w:pPr>
            <w:r w:rsidRPr="005359D2">
              <w:t>Item</w:t>
            </w:r>
          </w:p>
        </w:tc>
        <w:tc>
          <w:tcPr>
            <w:tcW w:w="4560" w:type="dxa"/>
            <w:tcBorders>
              <w:top w:val="nil"/>
              <w:left w:val="nil"/>
              <w:bottom w:val="single" w:sz="4" w:space="0" w:color="auto"/>
              <w:right w:val="nil"/>
            </w:tcBorders>
          </w:tcPr>
          <w:p w14:paraId="258576B7" w14:textId="77777777" w:rsidR="005F56B8" w:rsidRDefault="005F56B8" w:rsidP="00495F50">
            <w:pPr>
              <w:pStyle w:val="TableColHead"/>
            </w:pPr>
            <w:r w:rsidRPr="005359D2">
              <w:t>Column 2</w:t>
            </w:r>
          </w:p>
          <w:p w14:paraId="0C28011B" w14:textId="77777777" w:rsidR="005F56B8" w:rsidRPr="005359D2" w:rsidRDefault="005F56B8" w:rsidP="00495F50">
            <w:pPr>
              <w:pStyle w:val="TableColHead"/>
              <w:spacing w:before="60"/>
            </w:pPr>
            <w:r>
              <w:t>Service/</w:t>
            </w:r>
            <w:r w:rsidRPr="005359D2">
              <w:t>Matter</w:t>
            </w:r>
          </w:p>
        </w:tc>
        <w:tc>
          <w:tcPr>
            <w:tcW w:w="2778" w:type="dxa"/>
            <w:tcBorders>
              <w:top w:val="nil"/>
              <w:left w:val="nil"/>
              <w:bottom w:val="single" w:sz="4" w:space="0" w:color="auto"/>
              <w:right w:val="nil"/>
            </w:tcBorders>
          </w:tcPr>
          <w:p w14:paraId="75BF2C3E" w14:textId="77777777" w:rsidR="005F56B8" w:rsidRDefault="005F56B8" w:rsidP="00495F50">
            <w:pPr>
              <w:pStyle w:val="TableColHead"/>
            </w:pPr>
            <w:r w:rsidRPr="005359D2">
              <w:t>Column 3</w:t>
            </w:r>
          </w:p>
          <w:p w14:paraId="421132A5" w14:textId="77777777" w:rsidR="005F56B8" w:rsidRPr="005359D2" w:rsidRDefault="005F56B8" w:rsidP="00495F50">
            <w:pPr>
              <w:pStyle w:val="TableColHead"/>
              <w:spacing w:before="60"/>
            </w:pPr>
            <w:r w:rsidRPr="005359D2">
              <w:t>Charge</w:t>
            </w:r>
          </w:p>
        </w:tc>
      </w:tr>
      <w:tr w:rsidR="005F56B8" w:rsidRPr="005359D2" w14:paraId="3F4CB384" w14:textId="77777777" w:rsidTr="265017E5">
        <w:trPr>
          <w:cantSplit/>
        </w:trPr>
        <w:tc>
          <w:tcPr>
            <w:tcW w:w="1188" w:type="dxa"/>
            <w:tcBorders>
              <w:top w:val="single" w:sz="4" w:space="0" w:color="auto"/>
              <w:left w:val="nil"/>
              <w:bottom w:val="single" w:sz="4" w:space="0" w:color="auto"/>
              <w:right w:val="nil"/>
            </w:tcBorders>
          </w:tcPr>
          <w:p w14:paraId="6BAE6C15" w14:textId="4A601834" w:rsidR="005F56B8" w:rsidRPr="005359D2" w:rsidRDefault="0065324D" w:rsidP="00495F50">
            <w:pPr>
              <w:pStyle w:val="TableText"/>
              <w:ind w:left="227"/>
            </w:pPr>
            <w:r>
              <w:t>7.4.</w:t>
            </w:r>
            <w:r w:rsidR="00917B1C">
              <w:t>1</w:t>
            </w:r>
          </w:p>
        </w:tc>
        <w:tc>
          <w:tcPr>
            <w:tcW w:w="4560" w:type="dxa"/>
            <w:tcBorders>
              <w:top w:val="single" w:sz="4" w:space="0" w:color="auto"/>
              <w:left w:val="nil"/>
              <w:bottom w:val="single" w:sz="4" w:space="0" w:color="auto"/>
              <w:right w:val="nil"/>
            </w:tcBorders>
          </w:tcPr>
          <w:p w14:paraId="1D7560C9" w14:textId="35B3E879" w:rsidR="005F56B8" w:rsidRPr="000A7AE6" w:rsidRDefault="00917B1C" w:rsidP="00495F50">
            <w:pPr>
              <w:pStyle w:val="TableText"/>
            </w:pPr>
            <w:r w:rsidRPr="000A7AE6">
              <w:t xml:space="preserve">Considering </w:t>
            </w:r>
            <w:r w:rsidR="00EB6A29" w:rsidRPr="000A7AE6">
              <w:t xml:space="preserve">the </w:t>
            </w:r>
            <w:r w:rsidRPr="000A7AE6">
              <w:t>establish</w:t>
            </w:r>
            <w:r w:rsidR="00EB6A29" w:rsidRPr="000A7AE6">
              <w:t>ment</w:t>
            </w:r>
            <w:r w:rsidR="0082795D" w:rsidRPr="000A7AE6">
              <w:t xml:space="preserve"> of</w:t>
            </w:r>
            <w:r w:rsidRPr="000A7AE6">
              <w:t xml:space="preserve"> a credit account </w:t>
            </w:r>
            <w:r w:rsidR="00274B89" w:rsidRPr="000A7AE6">
              <w:t xml:space="preserve">without proceeding to establish </w:t>
            </w:r>
            <w:r w:rsidR="00466572">
              <w:t>the</w:t>
            </w:r>
            <w:r w:rsidR="00274B89" w:rsidRPr="000A7AE6">
              <w:t xml:space="preserve"> account</w:t>
            </w:r>
          </w:p>
        </w:tc>
        <w:tc>
          <w:tcPr>
            <w:tcW w:w="2778" w:type="dxa"/>
            <w:tcBorders>
              <w:top w:val="single" w:sz="4" w:space="0" w:color="auto"/>
              <w:left w:val="nil"/>
              <w:bottom w:val="single" w:sz="4" w:space="0" w:color="auto"/>
              <w:right w:val="nil"/>
            </w:tcBorders>
          </w:tcPr>
          <w:p w14:paraId="3B0EBBF0" w14:textId="50782BE9" w:rsidR="005F56B8" w:rsidRPr="005359D2" w:rsidRDefault="008B0BDC" w:rsidP="00495F50">
            <w:pPr>
              <w:pStyle w:val="TableText"/>
            </w:pPr>
            <w:r>
              <w:t>$</w:t>
            </w:r>
            <w:r w:rsidR="00963E85">
              <w:t>147</w:t>
            </w:r>
          </w:p>
        </w:tc>
      </w:tr>
      <w:tr w:rsidR="009B2519" w:rsidRPr="005359D2" w14:paraId="55842E8F" w14:textId="77777777" w:rsidTr="265017E5">
        <w:trPr>
          <w:cantSplit/>
        </w:trPr>
        <w:tc>
          <w:tcPr>
            <w:tcW w:w="1188" w:type="dxa"/>
            <w:tcBorders>
              <w:top w:val="single" w:sz="4" w:space="0" w:color="auto"/>
              <w:left w:val="nil"/>
              <w:bottom w:val="single" w:sz="4" w:space="0" w:color="auto"/>
              <w:right w:val="nil"/>
            </w:tcBorders>
          </w:tcPr>
          <w:p w14:paraId="1C238F35" w14:textId="3495F2D1" w:rsidR="009B2519" w:rsidRDefault="00413970" w:rsidP="00495F50">
            <w:pPr>
              <w:pStyle w:val="TableText"/>
              <w:ind w:left="227"/>
            </w:pPr>
            <w:r>
              <w:t>7.4.</w:t>
            </w:r>
            <w:r w:rsidR="00985730">
              <w:t>2</w:t>
            </w:r>
          </w:p>
        </w:tc>
        <w:tc>
          <w:tcPr>
            <w:tcW w:w="4560" w:type="dxa"/>
            <w:tcBorders>
              <w:top w:val="single" w:sz="4" w:space="0" w:color="auto"/>
              <w:left w:val="nil"/>
              <w:bottom w:val="single" w:sz="4" w:space="0" w:color="auto"/>
              <w:right w:val="nil"/>
            </w:tcBorders>
          </w:tcPr>
          <w:p w14:paraId="1B399B41" w14:textId="23ECD2A3" w:rsidR="009B2519" w:rsidRPr="000A7AE6" w:rsidRDefault="00466572" w:rsidP="00495F50">
            <w:pPr>
              <w:pStyle w:val="TableText"/>
            </w:pPr>
            <w:r>
              <w:t>E</w:t>
            </w:r>
            <w:r w:rsidR="00FD3C3E" w:rsidRPr="000A7AE6">
              <w:t xml:space="preserve">stablishment of </w:t>
            </w:r>
            <w:r w:rsidR="00192A0A" w:rsidRPr="000A7AE6">
              <w:t xml:space="preserve">a credit account </w:t>
            </w:r>
          </w:p>
        </w:tc>
        <w:tc>
          <w:tcPr>
            <w:tcW w:w="2778" w:type="dxa"/>
            <w:tcBorders>
              <w:top w:val="single" w:sz="4" w:space="0" w:color="auto"/>
              <w:left w:val="nil"/>
              <w:bottom w:val="single" w:sz="4" w:space="0" w:color="auto"/>
              <w:right w:val="nil"/>
            </w:tcBorders>
          </w:tcPr>
          <w:p w14:paraId="0C05CC88" w14:textId="37598D7D" w:rsidR="009B2519" w:rsidRPr="00743664" w:rsidRDefault="0066437B" w:rsidP="00495F50">
            <w:pPr>
              <w:pStyle w:val="TableText"/>
            </w:pPr>
            <w:r w:rsidRPr="00743664">
              <w:t>$</w:t>
            </w:r>
            <w:r w:rsidR="00963E85">
              <w:t>285</w:t>
            </w:r>
          </w:p>
        </w:tc>
      </w:tr>
      <w:tr w:rsidR="00A74E81" w:rsidRPr="005359D2" w14:paraId="055F2300" w14:textId="77777777" w:rsidTr="265017E5">
        <w:trPr>
          <w:cantSplit/>
        </w:trPr>
        <w:tc>
          <w:tcPr>
            <w:tcW w:w="1188" w:type="dxa"/>
            <w:tcBorders>
              <w:top w:val="single" w:sz="4" w:space="0" w:color="auto"/>
              <w:left w:val="nil"/>
              <w:bottom w:val="single" w:sz="4" w:space="0" w:color="auto"/>
              <w:right w:val="nil"/>
            </w:tcBorders>
          </w:tcPr>
          <w:p w14:paraId="518013F7" w14:textId="229CC96D" w:rsidR="00A74E81" w:rsidRDefault="00413970" w:rsidP="00495F50">
            <w:pPr>
              <w:pStyle w:val="TableText"/>
              <w:ind w:left="227"/>
            </w:pPr>
            <w:r>
              <w:t>7.4.</w:t>
            </w:r>
            <w:r w:rsidR="00A74E81">
              <w:t>3</w:t>
            </w:r>
          </w:p>
        </w:tc>
        <w:tc>
          <w:tcPr>
            <w:tcW w:w="4560" w:type="dxa"/>
            <w:tcBorders>
              <w:top w:val="single" w:sz="4" w:space="0" w:color="auto"/>
              <w:left w:val="nil"/>
              <w:bottom w:val="single" w:sz="4" w:space="0" w:color="auto"/>
              <w:right w:val="nil"/>
            </w:tcBorders>
          </w:tcPr>
          <w:p w14:paraId="398ACFE2" w14:textId="46CAEC71" w:rsidR="00A74E81" w:rsidRDefault="00DE46AF" w:rsidP="00DE46AF">
            <w:pPr>
              <w:pStyle w:val="TableText"/>
            </w:pPr>
            <w:r>
              <w:t xml:space="preserve">Annual </w:t>
            </w:r>
            <w:r w:rsidR="00B976A2">
              <w:t xml:space="preserve">fee </w:t>
            </w:r>
            <w:r>
              <w:t>for the maintenance of a credit account</w:t>
            </w:r>
            <w:r w:rsidR="00B976A2">
              <w:t xml:space="preserve"> </w:t>
            </w:r>
            <w:r>
              <w:t xml:space="preserve">including provision of monthly statements, and answering basic account enquiries </w:t>
            </w:r>
            <w:r w:rsidR="005C2DAA">
              <w:t>(</w:t>
            </w:r>
            <w:r>
              <w:t>one per month</w:t>
            </w:r>
            <w:r w:rsidR="005C2DAA">
              <w:t>)</w:t>
            </w:r>
            <w:r w:rsidR="00CA0A1B">
              <w:t xml:space="preserve"> (</w:t>
            </w:r>
            <w:r w:rsidR="00CA0A1B" w:rsidRPr="00504BD1">
              <w:rPr>
                <w:b/>
                <w:bCs/>
                <w:i/>
                <w:iCs/>
              </w:rPr>
              <w:t>annual base maintenance fee</w:t>
            </w:r>
            <w:r w:rsidR="00CA0A1B">
              <w:t>)</w:t>
            </w:r>
            <w:r w:rsidR="00EE2FDA">
              <w:t xml:space="preserve"> – where the account has been </w:t>
            </w:r>
            <w:r w:rsidR="003E089B">
              <w:t>established</w:t>
            </w:r>
            <w:r w:rsidR="00B82633">
              <w:t xml:space="preserve"> and maintained</w:t>
            </w:r>
            <w:r w:rsidR="003E089B">
              <w:t xml:space="preserve"> for the whole of a financial year</w:t>
            </w:r>
          </w:p>
        </w:tc>
        <w:tc>
          <w:tcPr>
            <w:tcW w:w="2778" w:type="dxa"/>
            <w:tcBorders>
              <w:top w:val="single" w:sz="4" w:space="0" w:color="auto"/>
              <w:left w:val="nil"/>
              <w:bottom w:val="single" w:sz="4" w:space="0" w:color="auto"/>
              <w:right w:val="nil"/>
            </w:tcBorders>
          </w:tcPr>
          <w:p w14:paraId="1D55F32F" w14:textId="7E48801D" w:rsidR="00A74E81" w:rsidRPr="00743664" w:rsidRDefault="0066437B" w:rsidP="00495F50">
            <w:pPr>
              <w:pStyle w:val="TableText"/>
            </w:pPr>
            <w:r w:rsidRPr="00743664">
              <w:t>$</w:t>
            </w:r>
            <w:r w:rsidR="007D0E2F">
              <w:t>715</w:t>
            </w:r>
          </w:p>
        </w:tc>
      </w:tr>
      <w:tr w:rsidR="00290CA7" w:rsidRPr="005359D2" w14:paraId="3436A0DA" w14:textId="77777777" w:rsidTr="265017E5">
        <w:trPr>
          <w:cantSplit/>
        </w:trPr>
        <w:tc>
          <w:tcPr>
            <w:tcW w:w="1188" w:type="dxa"/>
            <w:tcBorders>
              <w:top w:val="single" w:sz="4" w:space="0" w:color="auto"/>
              <w:left w:val="nil"/>
              <w:bottom w:val="single" w:sz="4" w:space="0" w:color="auto"/>
              <w:right w:val="nil"/>
            </w:tcBorders>
          </w:tcPr>
          <w:p w14:paraId="00C35A59" w14:textId="605A368B" w:rsidR="00290CA7" w:rsidRDefault="00290CA7" w:rsidP="00495F50">
            <w:pPr>
              <w:pStyle w:val="TableText"/>
              <w:ind w:left="227"/>
            </w:pPr>
            <w:r>
              <w:t>7.4.4</w:t>
            </w:r>
          </w:p>
        </w:tc>
        <w:tc>
          <w:tcPr>
            <w:tcW w:w="4560" w:type="dxa"/>
            <w:tcBorders>
              <w:top w:val="single" w:sz="4" w:space="0" w:color="auto"/>
              <w:left w:val="nil"/>
              <w:bottom w:val="single" w:sz="4" w:space="0" w:color="auto"/>
              <w:right w:val="nil"/>
            </w:tcBorders>
          </w:tcPr>
          <w:p w14:paraId="616DBFED" w14:textId="6A5D8163" w:rsidR="00D632EF" w:rsidRPr="009749FD" w:rsidRDefault="00493339" w:rsidP="00DE46AF">
            <w:pPr>
              <w:pStyle w:val="TableText"/>
            </w:pPr>
            <w:r>
              <w:t xml:space="preserve">Annual </w:t>
            </w:r>
            <w:r w:rsidRPr="00EB0648">
              <w:t>base maintenance fee</w:t>
            </w:r>
            <w:r w:rsidR="003E089B">
              <w:t>– where the account has been established</w:t>
            </w:r>
            <w:r w:rsidR="006A39C9">
              <w:t xml:space="preserve"> and maintained</w:t>
            </w:r>
            <w:r w:rsidR="003E089B">
              <w:t xml:space="preserve"> for </w:t>
            </w:r>
            <w:r w:rsidR="00F50714">
              <w:t xml:space="preserve">only </w:t>
            </w:r>
            <w:r w:rsidR="003E089B">
              <w:t>a part of a financial year</w:t>
            </w:r>
          </w:p>
        </w:tc>
        <w:tc>
          <w:tcPr>
            <w:tcW w:w="2778" w:type="dxa"/>
            <w:tcBorders>
              <w:top w:val="single" w:sz="4" w:space="0" w:color="auto"/>
              <w:left w:val="nil"/>
              <w:bottom w:val="single" w:sz="4" w:space="0" w:color="auto"/>
              <w:right w:val="nil"/>
            </w:tcBorders>
          </w:tcPr>
          <w:p w14:paraId="4A68DEC2" w14:textId="2DFDF3FC" w:rsidR="00162BCC" w:rsidRPr="00743664" w:rsidRDefault="00C405F4" w:rsidP="00495F50">
            <w:pPr>
              <w:pStyle w:val="TableText"/>
            </w:pPr>
            <w:r>
              <w:t xml:space="preserve">For each portion of </w:t>
            </w:r>
            <w:r w:rsidR="00733E2C">
              <w:t xml:space="preserve">the </w:t>
            </w:r>
            <w:r>
              <w:t xml:space="preserve">financial year for which the </w:t>
            </w:r>
            <w:r w:rsidR="001A6CC9">
              <w:t>credit account is maintained – the proportion of $7</w:t>
            </w:r>
            <w:r w:rsidR="00BA5CEE">
              <w:t>15</w:t>
            </w:r>
            <w:r w:rsidR="001A6CC9">
              <w:t xml:space="preserve"> equal to the proportion of the financial year</w:t>
            </w:r>
            <w:r w:rsidR="00733E2C">
              <w:t xml:space="preserve"> for which the credit account is maintained</w:t>
            </w:r>
            <w:r w:rsidR="00CE3C96">
              <w:t>, rounded in accordance with section 16</w:t>
            </w:r>
          </w:p>
        </w:tc>
      </w:tr>
      <w:tr w:rsidR="005C2DAA" w:rsidRPr="005359D2" w14:paraId="078AF717" w14:textId="77777777" w:rsidTr="265017E5">
        <w:trPr>
          <w:cantSplit/>
        </w:trPr>
        <w:tc>
          <w:tcPr>
            <w:tcW w:w="1188" w:type="dxa"/>
            <w:tcBorders>
              <w:top w:val="single" w:sz="4" w:space="0" w:color="auto"/>
              <w:left w:val="nil"/>
              <w:bottom w:val="single" w:sz="4" w:space="0" w:color="auto"/>
              <w:right w:val="nil"/>
            </w:tcBorders>
          </w:tcPr>
          <w:p w14:paraId="6D4B4248" w14:textId="03D5F5ED" w:rsidR="005C2DAA" w:rsidRDefault="00413970" w:rsidP="00495F50">
            <w:pPr>
              <w:pStyle w:val="TableText"/>
              <w:ind w:left="227"/>
            </w:pPr>
            <w:r>
              <w:t>7.4.</w:t>
            </w:r>
            <w:r w:rsidR="00290CA7">
              <w:t>5</w:t>
            </w:r>
          </w:p>
        </w:tc>
        <w:tc>
          <w:tcPr>
            <w:tcW w:w="4560" w:type="dxa"/>
            <w:tcBorders>
              <w:top w:val="single" w:sz="4" w:space="0" w:color="auto"/>
              <w:left w:val="nil"/>
              <w:bottom w:val="single" w:sz="4" w:space="0" w:color="auto"/>
              <w:right w:val="nil"/>
            </w:tcBorders>
          </w:tcPr>
          <w:p w14:paraId="7B3AC5B4" w14:textId="25023453" w:rsidR="005C2DAA" w:rsidRDefault="0030215E" w:rsidP="00DE46AF">
            <w:pPr>
              <w:pStyle w:val="TableText"/>
            </w:pPr>
            <w:r w:rsidRPr="000A7AE6">
              <w:t xml:space="preserve">Providing </w:t>
            </w:r>
            <w:r w:rsidR="00CA4723" w:rsidRPr="000A7AE6">
              <w:t xml:space="preserve">support </w:t>
            </w:r>
            <w:r w:rsidRPr="000A7AE6">
              <w:t>services for credit account holders in addition to</w:t>
            </w:r>
            <w:r w:rsidR="00B976A2">
              <w:t xml:space="preserve"> services covered by</w:t>
            </w:r>
            <w:r w:rsidRPr="000A7AE6">
              <w:t xml:space="preserve"> the </w:t>
            </w:r>
            <w:r w:rsidR="00C90B53" w:rsidRPr="000A7AE6">
              <w:t xml:space="preserve">annual </w:t>
            </w:r>
            <w:r w:rsidRPr="000A7AE6">
              <w:t>base maintenance fee</w:t>
            </w:r>
          </w:p>
        </w:tc>
        <w:tc>
          <w:tcPr>
            <w:tcW w:w="2778" w:type="dxa"/>
            <w:tcBorders>
              <w:top w:val="single" w:sz="4" w:space="0" w:color="auto"/>
              <w:left w:val="nil"/>
              <w:bottom w:val="single" w:sz="4" w:space="0" w:color="auto"/>
              <w:right w:val="nil"/>
            </w:tcBorders>
          </w:tcPr>
          <w:p w14:paraId="18BF8CD8" w14:textId="1792DA67" w:rsidR="005C2DAA" w:rsidRDefault="001B406B" w:rsidP="00495F50">
            <w:pPr>
              <w:pStyle w:val="TableText"/>
            </w:pPr>
            <w:r>
              <w:t>h</w:t>
            </w:r>
            <w:r w:rsidR="00B85F9D">
              <w:t xml:space="preserve">ourly rate </w:t>
            </w:r>
          </w:p>
        </w:tc>
      </w:tr>
    </w:tbl>
    <w:p w14:paraId="649416BA" w14:textId="51B00E7F" w:rsidR="00114012" w:rsidRPr="00875168" w:rsidRDefault="008610E2" w:rsidP="00D44535">
      <w:pPr>
        <w:pStyle w:val="subsection"/>
        <w:rPr>
          <w:b/>
          <w:bCs/>
        </w:rPr>
      </w:pPr>
      <w:r>
        <w:rPr>
          <w:b/>
          <w:bCs/>
        </w:rPr>
        <w:t xml:space="preserve"> </w:t>
      </w:r>
    </w:p>
    <w:sectPr w:rsidR="00114012" w:rsidRPr="00875168"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7313" w14:textId="77777777" w:rsidR="0034788C" w:rsidRDefault="0034788C" w:rsidP="0017734A">
      <w:pPr>
        <w:spacing w:after="0" w:line="240" w:lineRule="auto"/>
      </w:pPr>
      <w:r>
        <w:separator/>
      </w:r>
    </w:p>
  </w:endnote>
  <w:endnote w:type="continuationSeparator" w:id="0">
    <w:p w14:paraId="4FECAB77" w14:textId="77777777" w:rsidR="0034788C" w:rsidRDefault="0034788C" w:rsidP="0017734A">
      <w:pPr>
        <w:spacing w:after="0" w:line="240" w:lineRule="auto"/>
      </w:pPr>
      <w:r>
        <w:continuationSeparator/>
      </w:r>
    </w:p>
  </w:endnote>
  <w:endnote w:type="continuationNotice" w:id="1">
    <w:p w14:paraId="11E489DD" w14:textId="77777777" w:rsidR="0034788C" w:rsidRDefault="00347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15E3" w14:textId="77777777" w:rsidR="00746CD7" w:rsidRDefault="00746CD7" w:rsidP="00746CD7">
    <w:pPr>
      <w:pStyle w:val="ShortT"/>
      <w:pBdr>
        <w:top w:val="single" w:sz="4" w:space="1" w:color="auto"/>
      </w:pBdr>
      <w:jc w:val="center"/>
      <w:rPr>
        <w:b w:val="0"/>
        <w:bCs/>
        <w:i/>
        <w:iCs/>
        <w:sz w:val="20"/>
      </w:rPr>
    </w:pPr>
    <w:r w:rsidRPr="00746CD7">
      <w:rPr>
        <w:b w:val="0"/>
        <w:bCs/>
        <w:i/>
        <w:iCs/>
        <w:sz w:val="20"/>
      </w:rPr>
      <w:t>Radiocommunications (Charges) Determination 2022</w:t>
    </w:r>
  </w:p>
  <w:p w14:paraId="22CC3A5F" w14:textId="478E0008" w:rsidR="00746CD7" w:rsidRPr="00746CD7" w:rsidRDefault="00746CD7" w:rsidP="00746CD7">
    <w:pPr>
      <w:pStyle w:val="ShortT"/>
      <w:pBdr>
        <w:top w:val="single" w:sz="4" w:space="1" w:color="auto"/>
      </w:pBdr>
      <w:jc w:val="right"/>
      <w:rPr>
        <w:b w:val="0"/>
        <w:bCs/>
        <w:sz w:val="20"/>
      </w:rPr>
    </w:pPr>
    <w:r w:rsidRPr="00746CD7">
      <w:rPr>
        <w:b w:val="0"/>
        <w:bCs/>
        <w:sz w:val="20"/>
      </w:rPr>
      <w:fldChar w:fldCharType="begin"/>
    </w:r>
    <w:r w:rsidRPr="00746CD7">
      <w:rPr>
        <w:b w:val="0"/>
        <w:bCs/>
        <w:sz w:val="20"/>
      </w:rPr>
      <w:instrText xml:space="preserve"> PAGE   \* MERGEFORMAT </w:instrText>
    </w:r>
    <w:r w:rsidRPr="00746CD7">
      <w:rPr>
        <w:b w:val="0"/>
        <w:bCs/>
        <w:sz w:val="20"/>
      </w:rPr>
      <w:fldChar w:fldCharType="separate"/>
    </w:r>
    <w:r w:rsidRPr="00746CD7">
      <w:rPr>
        <w:b w:val="0"/>
        <w:bCs/>
        <w:noProof/>
        <w:sz w:val="20"/>
      </w:rPr>
      <w:t>1</w:t>
    </w:r>
    <w:r w:rsidRPr="00746CD7">
      <w:rPr>
        <w:b w:val="0"/>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2D8A" w14:textId="77777777" w:rsidR="0034788C" w:rsidRDefault="0034788C" w:rsidP="0017734A">
      <w:pPr>
        <w:spacing w:after="0" w:line="240" w:lineRule="auto"/>
      </w:pPr>
      <w:r>
        <w:separator/>
      </w:r>
    </w:p>
  </w:footnote>
  <w:footnote w:type="continuationSeparator" w:id="0">
    <w:p w14:paraId="566CF248" w14:textId="77777777" w:rsidR="0034788C" w:rsidRDefault="0034788C" w:rsidP="0017734A">
      <w:pPr>
        <w:spacing w:after="0" w:line="240" w:lineRule="auto"/>
      </w:pPr>
      <w:r>
        <w:continuationSeparator/>
      </w:r>
    </w:p>
  </w:footnote>
  <w:footnote w:type="continuationNotice" w:id="1">
    <w:p w14:paraId="4BF02FAA" w14:textId="77777777" w:rsidR="0034788C" w:rsidRDefault="00347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D39F" w14:textId="3456536E" w:rsidR="00B92D8A" w:rsidRDefault="00140056">
    <w:pPr>
      <w:pStyle w:val="Header"/>
    </w:pPr>
    <w:r>
      <w:rPr>
        <w:noProof/>
      </w:rPr>
      <w:pict w14:anchorId="1318A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19"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A09D" w14:textId="4CED4C17" w:rsidR="00B92D8A" w:rsidRDefault="00140056">
    <w:pPr>
      <w:pStyle w:val="Header"/>
    </w:pPr>
    <w:r>
      <w:rPr>
        <w:noProof/>
      </w:rPr>
      <w:pict w14:anchorId="083AA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8" o:spid="_x0000_s2060" type="#_x0000_t136" style="position:absolute;margin-left:0;margin-top:0;width:397.65pt;height:238.6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3776" w14:textId="1B3FEE43" w:rsidR="00B11F92" w:rsidRPr="001A636B" w:rsidRDefault="00140056" w:rsidP="00B11F92">
    <w:pPr>
      <w:pStyle w:val="Header"/>
      <w:pBdr>
        <w:bottom w:val="single" w:sz="4" w:space="1" w:color="auto"/>
      </w:pBdr>
      <w:spacing w:after="120"/>
      <w:rPr>
        <w:rFonts w:ascii="Times New Roman" w:hAnsi="Times New Roman" w:cs="Times New Roman"/>
        <w:sz w:val="20"/>
        <w:szCs w:val="20"/>
      </w:rPr>
    </w:pPr>
    <w:r>
      <w:rPr>
        <w:noProof/>
      </w:rPr>
      <w:pict w14:anchorId="37517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9" o:spid="_x0000_s2061" type="#_x0000_t136" style="position:absolute;margin-left:0;margin-top:0;width:397.65pt;height:238.6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11F92" w:rsidRPr="001A636B">
      <w:rPr>
        <w:rFonts w:ascii="Times New Roman" w:hAnsi="Times New Roman" w:cs="Times New Roman"/>
        <w:sz w:val="20"/>
        <w:szCs w:val="20"/>
      </w:rPr>
      <w:fldChar w:fldCharType="begin"/>
    </w:r>
    <w:r w:rsidR="00B11F92" w:rsidRPr="001A636B">
      <w:rPr>
        <w:rFonts w:ascii="Times New Roman" w:hAnsi="Times New Roman" w:cs="Times New Roman"/>
        <w:sz w:val="20"/>
        <w:szCs w:val="20"/>
      </w:rPr>
      <w:instrText xml:space="preserve"> STYLEREF  CharPartText  \* MERGEFORMAT </w:instrText>
    </w:r>
    <w:r w:rsidR="00B11F92" w:rsidRPr="001A636B">
      <w:rPr>
        <w:rFonts w:ascii="Times New Roman" w:hAnsi="Times New Roman" w:cs="Times New Roman"/>
        <w:sz w:val="20"/>
        <w:szCs w:val="20"/>
      </w:rPr>
      <w:fldChar w:fldCharType="separate"/>
    </w:r>
    <w:r w:rsidRPr="00140056">
      <w:rPr>
        <w:rFonts w:ascii="Times New Roman" w:hAnsi="Times New Roman" w:cs="Times New Roman"/>
        <w:noProof/>
        <w:sz w:val="20"/>
        <w:szCs w:val="20"/>
        <w:lang w:val="en-US"/>
      </w:rPr>
      <w:t>Part 3—Transitional</w:t>
    </w:r>
    <w:r>
      <w:rPr>
        <w:rFonts w:ascii="Times New Roman" w:hAnsi="Times New Roman" w:cs="Times New Roman"/>
        <w:noProof/>
        <w:sz w:val="20"/>
        <w:szCs w:val="20"/>
      </w:rPr>
      <w:t xml:space="preserve"> arrangements</w:t>
    </w:r>
    <w:r w:rsidR="00B11F92" w:rsidRPr="001A636B">
      <w:rPr>
        <w:rFonts w:ascii="Times New Roman" w:hAnsi="Times New Roman" w:cs="Times New Roman"/>
        <w:sz w:val="20"/>
        <w:szCs w:val="20"/>
      </w:rPr>
      <w:fldChar w:fldCharType="end"/>
    </w:r>
  </w:p>
  <w:p w14:paraId="600ACE46" w14:textId="00F0D63A" w:rsidR="0056313F" w:rsidRPr="00B11F92" w:rsidRDefault="00B11F92" w:rsidP="00B11F92">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t xml:space="preserve">Section </w:t>
    </w: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140056">
      <w:rPr>
        <w:rFonts w:ascii="Times New Roman" w:hAnsi="Times New Roman" w:cs="Times New Roman"/>
        <w:noProof/>
        <w:sz w:val="20"/>
        <w:szCs w:val="20"/>
      </w:rPr>
      <w:t>22</w:t>
    </w:r>
    <w:r w:rsidRPr="001A636B">
      <w:rPr>
        <w:rFonts w:ascii="Times New Roman" w:hAnsi="Times New Roman"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93DF" w14:textId="341D3DF8" w:rsidR="00B92D8A" w:rsidRDefault="00140056">
    <w:pPr>
      <w:pStyle w:val="Header"/>
    </w:pPr>
    <w:r>
      <w:rPr>
        <w:noProof/>
      </w:rPr>
      <w:pict w14:anchorId="66C52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7" o:spid="_x0000_s2059" type="#_x0000_t136" style="position:absolute;margin-left:0;margin-top:0;width:397.65pt;height:238.6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E94" w14:textId="757C96BE" w:rsidR="00B92D8A" w:rsidRDefault="00140056">
    <w:pPr>
      <w:pStyle w:val="Header"/>
    </w:pPr>
    <w:r>
      <w:rPr>
        <w:noProof/>
      </w:rPr>
      <w:pict w14:anchorId="7B3D3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31" o:spid="_x0000_s2063" type="#_x0000_t136" style="position:absolute;margin-left:0;margin-top:0;width:397.65pt;height:238.6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A54B" w14:textId="7B4C5FA4" w:rsidR="00B11F92" w:rsidRPr="001A636B" w:rsidRDefault="00140056" w:rsidP="00B11F92">
    <w:pPr>
      <w:pStyle w:val="Header"/>
      <w:pBdr>
        <w:bottom w:val="single" w:sz="4" w:space="1" w:color="auto"/>
      </w:pBdr>
      <w:spacing w:after="120"/>
      <w:rPr>
        <w:rFonts w:ascii="Times New Roman" w:hAnsi="Times New Roman" w:cs="Times New Roman"/>
        <w:sz w:val="20"/>
        <w:szCs w:val="20"/>
      </w:rPr>
    </w:pPr>
    <w:r>
      <w:rPr>
        <w:noProof/>
      </w:rPr>
      <w:pict w14:anchorId="36489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32" o:spid="_x0000_s2064" type="#_x0000_t136" style="position:absolute;margin-left:0;margin-top:0;width:397.65pt;height:238.6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11F92" w:rsidRPr="001A636B">
      <w:rPr>
        <w:rFonts w:ascii="Times New Roman" w:hAnsi="Times New Roman" w:cs="Times New Roman"/>
        <w:sz w:val="20"/>
        <w:szCs w:val="20"/>
      </w:rPr>
      <w:fldChar w:fldCharType="begin"/>
    </w:r>
    <w:r w:rsidR="00B11F92" w:rsidRPr="001A636B">
      <w:rPr>
        <w:rFonts w:ascii="Times New Roman" w:hAnsi="Times New Roman" w:cs="Times New Roman"/>
        <w:sz w:val="20"/>
        <w:szCs w:val="20"/>
      </w:rPr>
      <w:instrText xml:space="preserve"> STYLEREF  CharPartText  \* MERGEFORMAT </w:instrText>
    </w:r>
    <w:r w:rsidR="00B11F92" w:rsidRPr="001A636B">
      <w:rPr>
        <w:rFonts w:ascii="Times New Roman" w:hAnsi="Times New Roman" w:cs="Times New Roman"/>
        <w:sz w:val="20"/>
        <w:szCs w:val="20"/>
      </w:rPr>
      <w:fldChar w:fldCharType="separate"/>
    </w:r>
    <w:r w:rsidRPr="00140056">
      <w:rPr>
        <w:rFonts w:ascii="Times New Roman" w:hAnsi="Times New Roman" w:cs="Times New Roman"/>
        <w:noProof/>
        <w:sz w:val="20"/>
        <w:szCs w:val="20"/>
        <w:lang w:val="en-US"/>
      </w:rPr>
      <w:t>Schedule 1—Charges</w:t>
    </w:r>
    <w:r w:rsidR="00B11F92" w:rsidRPr="001A636B">
      <w:rPr>
        <w:rFonts w:ascii="Times New Roman" w:hAnsi="Times New Roman" w:cs="Times New Roman"/>
        <w:sz w:val="20"/>
        <w:szCs w:val="20"/>
      </w:rPr>
      <w:fldChar w:fldCharType="end"/>
    </w:r>
  </w:p>
  <w:p w14:paraId="20F99EE9" w14:textId="1BA060B8" w:rsidR="00132EF6" w:rsidRPr="00713E90" w:rsidRDefault="00B11F92" w:rsidP="00713E90">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140056">
      <w:rPr>
        <w:rFonts w:ascii="Times New Roman" w:hAnsi="Times New Roman" w:cs="Times New Roman"/>
        <w:noProof/>
        <w:sz w:val="20"/>
        <w:szCs w:val="20"/>
      </w:rPr>
      <w:t>Part 7—Charges relating to miscellaneous services/matters</w:t>
    </w:r>
    <w:r w:rsidRPr="001A636B">
      <w:rPr>
        <w:rFonts w:ascii="Times New Roman" w:hAnsi="Times New Roman" w:cs="Times New Roman"/>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E9D" w14:textId="7DE82487" w:rsidR="00B92D8A" w:rsidRDefault="00140056">
    <w:pPr>
      <w:pStyle w:val="Header"/>
    </w:pPr>
    <w:r>
      <w:rPr>
        <w:noProof/>
      </w:rPr>
      <w:pict w14:anchorId="3B81C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30" o:spid="_x0000_s2062" type="#_x0000_t136" style="position:absolute;margin-left:0;margin-top:0;width:397.65pt;height:238.6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4AC9" w14:textId="35CC11FE" w:rsidR="00B92D8A" w:rsidRDefault="00140056">
    <w:pPr>
      <w:pStyle w:val="Header"/>
    </w:pPr>
    <w:r>
      <w:rPr>
        <w:noProof/>
      </w:rPr>
      <w:pict w14:anchorId="63CC7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0"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6B2" w14:textId="485D3641" w:rsidR="00B92D8A" w:rsidRDefault="00140056">
    <w:pPr>
      <w:pStyle w:val="Header"/>
    </w:pPr>
    <w:r>
      <w:rPr>
        <w:noProof/>
      </w:rPr>
      <w:pict w14:anchorId="46BFD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18"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7A26" w14:textId="0E2DB205" w:rsidR="00B92D8A" w:rsidRDefault="00140056">
    <w:pPr>
      <w:pStyle w:val="Header"/>
    </w:pPr>
    <w:r>
      <w:rPr>
        <w:noProof/>
      </w:rPr>
      <w:pict w14:anchorId="35EE3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2" o:spid="_x0000_s2054"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D25" w14:textId="6FCC5172" w:rsidR="001D6322" w:rsidRPr="001D6322" w:rsidRDefault="00140056" w:rsidP="00B92D8A">
    <w:pPr>
      <w:pStyle w:val="Header"/>
      <w:pBdr>
        <w:bottom w:val="single" w:sz="4" w:space="1" w:color="auto"/>
      </w:pBdr>
      <w:rPr>
        <w:rFonts w:ascii="Times New Roman" w:hAnsi="Times New Roman" w:cs="Times New Roman"/>
        <w:sz w:val="20"/>
        <w:szCs w:val="20"/>
        <w:lang w:val="en-US"/>
      </w:rPr>
    </w:pPr>
    <w:r>
      <w:rPr>
        <w:noProof/>
      </w:rPr>
      <w:pict w14:anchorId="31A70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3" o:spid="_x0000_s2055"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D6322" w:rsidRPr="001D6322">
      <w:rPr>
        <w:rFonts w:ascii="Times New Roman" w:hAnsi="Times New Roman" w:cs="Times New Roman"/>
        <w:sz w:val="20"/>
        <w:szCs w:val="20"/>
        <w:lang w:val="en-US"/>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C5E" w14:textId="4DC66E12" w:rsidR="00B92D8A" w:rsidRDefault="00140056">
    <w:pPr>
      <w:pStyle w:val="Header"/>
    </w:pPr>
    <w:r>
      <w:rPr>
        <w:noProof/>
      </w:rPr>
      <w:pict w14:anchorId="00621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1" o:spid="_x0000_s2053"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84AA" w14:textId="4ED32427" w:rsidR="00B92D8A" w:rsidRDefault="00140056">
    <w:pPr>
      <w:pStyle w:val="Header"/>
    </w:pPr>
    <w:r>
      <w:rPr>
        <w:noProof/>
      </w:rPr>
      <w:pict w14:anchorId="06142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5" o:spid="_x0000_s2057" type="#_x0000_t136" style="position:absolute;margin-left:0;margin-top:0;width:397.65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797F" w14:textId="5A5B2E6E" w:rsidR="001D6322" w:rsidRPr="001A636B" w:rsidRDefault="00140056" w:rsidP="001D6322">
    <w:pPr>
      <w:pStyle w:val="Header"/>
      <w:pBdr>
        <w:bottom w:val="single" w:sz="4" w:space="1" w:color="auto"/>
      </w:pBdr>
      <w:spacing w:after="120"/>
      <w:rPr>
        <w:rFonts w:ascii="Times New Roman" w:hAnsi="Times New Roman" w:cs="Times New Roman"/>
        <w:sz w:val="20"/>
        <w:szCs w:val="20"/>
      </w:rPr>
    </w:pPr>
    <w:r>
      <w:rPr>
        <w:noProof/>
      </w:rPr>
      <w:pict w14:anchorId="526B3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6" o:spid="_x0000_s2058" type="#_x0000_t136" style="position:absolute;margin-left:0;margin-top:0;width:397.65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D6322" w:rsidRPr="001A636B">
      <w:rPr>
        <w:rFonts w:ascii="Times New Roman" w:hAnsi="Times New Roman" w:cs="Times New Roman"/>
        <w:sz w:val="20"/>
        <w:szCs w:val="20"/>
      </w:rPr>
      <w:fldChar w:fldCharType="begin"/>
    </w:r>
    <w:r w:rsidR="001D6322" w:rsidRPr="001A636B">
      <w:rPr>
        <w:rFonts w:ascii="Times New Roman" w:hAnsi="Times New Roman" w:cs="Times New Roman"/>
        <w:sz w:val="20"/>
        <w:szCs w:val="20"/>
      </w:rPr>
      <w:instrText xml:space="preserve"> STYLEREF  CharPartText  \* MERGEFORMAT </w:instrText>
    </w:r>
    <w:r w:rsidR="001D6322" w:rsidRPr="001A636B">
      <w:rPr>
        <w:rFonts w:ascii="Times New Roman" w:hAnsi="Times New Roman" w:cs="Times New Roman"/>
        <w:sz w:val="20"/>
        <w:szCs w:val="20"/>
      </w:rPr>
      <w:fldChar w:fldCharType="separate"/>
    </w:r>
    <w:r w:rsidRPr="00140056">
      <w:rPr>
        <w:rFonts w:ascii="Times New Roman" w:hAnsi="Times New Roman" w:cs="Times New Roman"/>
        <w:noProof/>
        <w:sz w:val="20"/>
        <w:szCs w:val="20"/>
        <w:lang w:val="en-US"/>
      </w:rPr>
      <w:t>Part 1—Preliminary</w:t>
    </w:r>
    <w:r w:rsidR="001D6322" w:rsidRPr="001A636B">
      <w:rPr>
        <w:rFonts w:ascii="Times New Roman" w:hAnsi="Times New Roman" w:cs="Times New Roman"/>
        <w:sz w:val="20"/>
        <w:szCs w:val="20"/>
      </w:rPr>
      <w:fldChar w:fldCharType="end"/>
    </w:r>
    <w:r w:rsidR="00B92D8A">
      <w:rPr>
        <w:rFonts w:ascii="Times New Roman" w:hAnsi="Times New Roman" w:cs="Times New Roman"/>
        <w:sz w:val="20"/>
        <w:szCs w:val="20"/>
      </w:rPr>
      <w:tab/>
    </w:r>
  </w:p>
  <w:p w14:paraId="1EE0B8EF" w14:textId="6506FD3F" w:rsidR="001D6322" w:rsidRPr="001A636B" w:rsidRDefault="001D6322" w:rsidP="001A636B">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t xml:space="preserve">Section </w:t>
    </w: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140056">
      <w:rPr>
        <w:rFonts w:ascii="Times New Roman" w:hAnsi="Times New Roman" w:cs="Times New Roman"/>
        <w:noProof/>
        <w:sz w:val="20"/>
        <w:szCs w:val="20"/>
      </w:rPr>
      <w:t>5</w:t>
    </w:r>
    <w:r w:rsidRPr="001A636B">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B5D5" w14:textId="75048FFF" w:rsidR="00B92D8A" w:rsidRDefault="00140056">
    <w:pPr>
      <w:pStyle w:val="Header"/>
    </w:pPr>
    <w:r>
      <w:rPr>
        <w:noProof/>
      </w:rPr>
      <w:pict w14:anchorId="372DD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9724" o:spid="_x0000_s2056"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0F"/>
    <w:multiLevelType w:val="hybridMultilevel"/>
    <w:tmpl w:val="ABC056E8"/>
    <w:lvl w:ilvl="0" w:tplc="FFFFFFFF">
      <w:start w:val="1"/>
      <w:numFmt w:val="low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 w15:restartNumberingAfterBreak="0">
    <w:nsid w:val="08C52F17"/>
    <w:multiLevelType w:val="hybridMultilevel"/>
    <w:tmpl w:val="6682FD9C"/>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B3343F1"/>
    <w:multiLevelType w:val="hybridMultilevel"/>
    <w:tmpl w:val="6DE2D9B6"/>
    <w:lvl w:ilvl="0" w:tplc="CB563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C7A60"/>
    <w:multiLevelType w:val="hybridMultilevel"/>
    <w:tmpl w:val="0E02E030"/>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440B7"/>
    <w:multiLevelType w:val="hybridMultilevel"/>
    <w:tmpl w:val="BB52C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B39D7"/>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132FF"/>
    <w:multiLevelType w:val="hybridMultilevel"/>
    <w:tmpl w:val="54E8D216"/>
    <w:lvl w:ilvl="0" w:tplc="B288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2A29CF"/>
    <w:multiLevelType w:val="hybridMultilevel"/>
    <w:tmpl w:val="A1A8504E"/>
    <w:lvl w:ilvl="0" w:tplc="44A25A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hybridMultilevel"/>
    <w:tmpl w:val="6F7076BC"/>
    <w:styleLink w:val="OPCBodyList"/>
    <w:lvl w:ilvl="0" w:tplc="AF12EACA">
      <w:start w:val="1"/>
      <w:numFmt w:val="decimal"/>
      <w:pStyle w:val="BodyNum"/>
      <w:lvlText w:val="%1"/>
      <w:lvlJc w:val="left"/>
      <w:pPr>
        <w:tabs>
          <w:tab w:val="num" w:pos="720"/>
        </w:tabs>
        <w:ind w:left="0" w:firstLine="0"/>
      </w:pPr>
      <w:rPr>
        <w:rFonts w:hint="default"/>
      </w:rPr>
    </w:lvl>
    <w:lvl w:ilvl="1" w:tplc="CFAED4CA">
      <w:start w:val="1"/>
      <w:numFmt w:val="lowerLetter"/>
      <w:pStyle w:val="BodyPara"/>
      <w:lvlText w:val="(%2)"/>
      <w:lvlJc w:val="left"/>
      <w:pPr>
        <w:tabs>
          <w:tab w:val="num" w:pos="1440"/>
        </w:tabs>
        <w:ind w:left="1440" w:hanging="720"/>
      </w:pPr>
      <w:rPr>
        <w:rFonts w:hint="default"/>
      </w:rPr>
    </w:lvl>
    <w:lvl w:ilvl="2" w:tplc="0010C7E6">
      <w:start w:val="1"/>
      <w:numFmt w:val="bullet"/>
      <w:pStyle w:val="BodyParaBullet"/>
      <w:lvlText w:val=""/>
      <w:lvlJc w:val="left"/>
      <w:pPr>
        <w:tabs>
          <w:tab w:val="num" w:pos="1440"/>
        </w:tabs>
        <w:ind w:left="1440" w:hanging="720"/>
      </w:pPr>
      <w:rPr>
        <w:rFonts w:ascii="Symbol" w:hAnsi="Symbol" w:hint="default"/>
      </w:rPr>
    </w:lvl>
    <w:lvl w:ilvl="3" w:tplc="70E6AE88">
      <w:start w:val="1"/>
      <w:numFmt w:val="lowerRoman"/>
      <w:pStyle w:val="BodySubPara"/>
      <w:lvlText w:val="(%4)"/>
      <w:lvlJc w:val="left"/>
      <w:pPr>
        <w:tabs>
          <w:tab w:val="num" w:pos="2160"/>
        </w:tabs>
        <w:ind w:left="2160" w:hanging="720"/>
      </w:pPr>
      <w:rPr>
        <w:rFonts w:hint="default"/>
      </w:rPr>
    </w:lvl>
    <w:lvl w:ilvl="4" w:tplc="27DED1FC">
      <w:start w:val="1"/>
      <w:numFmt w:val="lowerLetter"/>
      <w:lvlText w:val="(%5)"/>
      <w:lvlJc w:val="left"/>
      <w:pPr>
        <w:ind w:left="1800" w:hanging="360"/>
      </w:pPr>
      <w:rPr>
        <w:rFonts w:hint="default"/>
      </w:rPr>
    </w:lvl>
    <w:lvl w:ilvl="5" w:tplc="2A3A6340">
      <w:start w:val="1"/>
      <w:numFmt w:val="lowerRoman"/>
      <w:lvlText w:val="(%6)"/>
      <w:lvlJc w:val="left"/>
      <w:pPr>
        <w:ind w:left="2160" w:hanging="360"/>
      </w:pPr>
      <w:rPr>
        <w:rFonts w:hint="default"/>
      </w:rPr>
    </w:lvl>
    <w:lvl w:ilvl="6" w:tplc="29C24340">
      <w:start w:val="1"/>
      <w:numFmt w:val="decimal"/>
      <w:lvlText w:val="%7."/>
      <w:lvlJc w:val="left"/>
      <w:pPr>
        <w:ind w:left="2520" w:hanging="360"/>
      </w:pPr>
      <w:rPr>
        <w:rFonts w:hint="default"/>
      </w:rPr>
    </w:lvl>
    <w:lvl w:ilvl="7" w:tplc="3DC06864">
      <w:start w:val="1"/>
      <w:numFmt w:val="lowerLetter"/>
      <w:lvlText w:val="%8."/>
      <w:lvlJc w:val="left"/>
      <w:pPr>
        <w:ind w:left="2880" w:hanging="360"/>
      </w:pPr>
      <w:rPr>
        <w:rFonts w:hint="default"/>
      </w:rPr>
    </w:lvl>
    <w:lvl w:ilvl="8" w:tplc="5AEA2FCC">
      <w:start w:val="1"/>
      <w:numFmt w:val="lowerRoman"/>
      <w:lvlText w:val="%9."/>
      <w:lvlJc w:val="left"/>
      <w:pPr>
        <w:ind w:left="3240" w:hanging="360"/>
      </w:pPr>
      <w:rPr>
        <w:rFonts w:hint="default"/>
      </w:rPr>
    </w:lvl>
  </w:abstractNum>
  <w:abstractNum w:abstractNumId="9" w15:restartNumberingAfterBreak="0">
    <w:nsid w:val="1B247BED"/>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65791C"/>
    <w:multiLevelType w:val="hybridMultilevel"/>
    <w:tmpl w:val="830E3BAE"/>
    <w:lvl w:ilvl="0" w:tplc="893892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0FF0B71"/>
    <w:multiLevelType w:val="hybridMultilevel"/>
    <w:tmpl w:val="88D87198"/>
    <w:lvl w:ilvl="0" w:tplc="B5E231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CE1B12"/>
    <w:multiLevelType w:val="hybridMultilevel"/>
    <w:tmpl w:val="10D2B5FE"/>
    <w:lvl w:ilvl="0" w:tplc="6CBC0BA4">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CE422D"/>
    <w:multiLevelType w:val="hybridMultilevel"/>
    <w:tmpl w:val="3CD29D50"/>
    <w:lvl w:ilvl="0" w:tplc="FBC08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015810"/>
    <w:multiLevelType w:val="hybridMultilevel"/>
    <w:tmpl w:val="C5F0172C"/>
    <w:lvl w:ilvl="0" w:tplc="52EEDFB0">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12119"/>
    <w:multiLevelType w:val="hybridMultilevel"/>
    <w:tmpl w:val="DDC69AB4"/>
    <w:lvl w:ilvl="0" w:tplc="C74C5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75BE2"/>
    <w:multiLevelType w:val="hybridMultilevel"/>
    <w:tmpl w:val="85EC346E"/>
    <w:lvl w:ilvl="0" w:tplc="87CE8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382AEB"/>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706038"/>
    <w:multiLevelType w:val="hybridMultilevel"/>
    <w:tmpl w:val="44BC46D4"/>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4A0908"/>
    <w:multiLevelType w:val="hybridMultilevel"/>
    <w:tmpl w:val="F8706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9825FF0"/>
    <w:multiLevelType w:val="hybridMultilevel"/>
    <w:tmpl w:val="FCAE46E2"/>
    <w:lvl w:ilvl="0" w:tplc="DFDA7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F6064F"/>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22" w15:restartNumberingAfterBreak="0">
    <w:nsid w:val="4B6A6D58"/>
    <w:multiLevelType w:val="hybridMultilevel"/>
    <w:tmpl w:val="4632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47BF5"/>
    <w:multiLevelType w:val="hybridMultilevel"/>
    <w:tmpl w:val="744E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1106A"/>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AA3FD5"/>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6" w15:restartNumberingAfterBreak="0">
    <w:nsid w:val="56456790"/>
    <w:multiLevelType w:val="hybridMultilevel"/>
    <w:tmpl w:val="ABC056E8"/>
    <w:lvl w:ilvl="0" w:tplc="6A023C28">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7" w15:restartNumberingAfterBreak="0">
    <w:nsid w:val="59530610"/>
    <w:multiLevelType w:val="hybridMultilevel"/>
    <w:tmpl w:val="77F68CF2"/>
    <w:lvl w:ilvl="0" w:tplc="54DAB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902129"/>
    <w:multiLevelType w:val="hybridMultilevel"/>
    <w:tmpl w:val="70668878"/>
    <w:lvl w:ilvl="0" w:tplc="074A1A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5C2D13"/>
    <w:multiLevelType w:val="hybridMultilevel"/>
    <w:tmpl w:val="B0E60FB6"/>
    <w:lvl w:ilvl="0" w:tplc="377CE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B86BA7"/>
    <w:multiLevelType w:val="hybridMultilevel"/>
    <w:tmpl w:val="32901FEE"/>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53232B"/>
    <w:multiLevelType w:val="hybridMultilevel"/>
    <w:tmpl w:val="283616C2"/>
    <w:lvl w:ilvl="0" w:tplc="E41A43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5F2D12"/>
    <w:multiLevelType w:val="hybridMultilevel"/>
    <w:tmpl w:val="7CAE9B08"/>
    <w:lvl w:ilvl="0" w:tplc="D84A4FFA">
      <w:start w:val="1"/>
      <w:numFmt w:val="decimal"/>
      <w:lvlText w:val="(%1)"/>
      <w:lvlJc w:val="left"/>
      <w:pPr>
        <w:ind w:left="3270" w:hanging="360"/>
      </w:pPr>
      <w:rPr>
        <w:rFonts w:hint="default"/>
      </w:rPr>
    </w:lvl>
    <w:lvl w:ilvl="1" w:tplc="0C090019" w:tentative="1">
      <w:start w:val="1"/>
      <w:numFmt w:val="lowerLetter"/>
      <w:lvlText w:val="%2."/>
      <w:lvlJc w:val="left"/>
      <w:pPr>
        <w:ind w:left="3990" w:hanging="360"/>
      </w:pPr>
    </w:lvl>
    <w:lvl w:ilvl="2" w:tplc="0C09001B" w:tentative="1">
      <w:start w:val="1"/>
      <w:numFmt w:val="lowerRoman"/>
      <w:lvlText w:val="%3."/>
      <w:lvlJc w:val="right"/>
      <w:pPr>
        <w:ind w:left="4710" w:hanging="180"/>
      </w:pPr>
    </w:lvl>
    <w:lvl w:ilvl="3" w:tplc="0C09000F" w:tentative="1">
      <w:start w:val="1"/>
      <w:numFmt w:val="decimal"/>
      <w:lvlText w:val="%4."/>
      <w:lvlJc w:val="left"/>
      <w:pPr>
        <w:ind w:left="5430" w:hanging="360"/>
      </w:pPr>
    </w:lvl>
    <w:lvl w:ilvl="4" w:tplc="0C090019" w:tentative="1">
      <w:start w:val="1"/>
      <w:numFmt w:val="lowerLetter"/>
      <w:lvlText w:val="%5."/>
      <w:lvlJc w:val="left"/>
      <w:pPr>
        <w:ind w:left="6150" w:hanging="360"/>
      </w:pPr>
    </w:lvl>
    <w:lvl w:ilvl="5" w:tplc="0C09001B" w:tentative="1">
      <w:start w:val="1"/>
      <w:numFmt w:val="lowerRoman"/>
      <w:lvlText w:val="%6."/>
      <w:lvlJc w:val="right"/>
      <w:pPr>
        <w:ind w:left="6870" w:hanging="180"/>
      </w:pPr>
    </w:lvl>
    <w:lvl w:ilvl="6" w:tplc="0C09000F" w:tentative="1">
      <w:start w:val="1"/>
      <w:numFmt w:val="decimal"/>
      <w:lvlText w:val="%7."/>
      <w:lvlJc w:val="left"/>
      <w:pPr>
        <w:ind w:left="7590" w:hanging="360"/>
      </w:pPr>
    </w:lvl>
    <w:lvl w:ilvl="7" w:tplc="0C090019" w:tentative="1">
      <w:start w:val="1"/>
      <w:numFmt w:val="lowerLetter"/>
      <w:lvlText w:val="%8."/>
      <w:lvlJc w:val="left"/>
      <w:pPr>
        <w:ind w:left="8310" w:hanging="360"/>
      </w:pPr>
    </w:lvl>
    <w:lvl w:ilvl="8" w:tplc="0C09001B" w:tentative="1">
      <w:start w:val="1"/>
      <w:numFmt w:val="lowerRoman"/>
      <w:lvlText w:val="%9."/>
      <w:lvlJc w:val="right"/>
      <w:pPr>
        <w:ind w:left="9030" w:hanging="180"/>
      </w:pPr>
    </w:lvl>
  </w:abstractNum>
  <w:abstractNum w:abstractNumId="33" w15:restartNumberingAfterBreak="0">
    <w:nsid w:val="628B4699"/>
    <w:multiLevelType w:val="hybridMultilevel"/>
    <w:tmpl w:val="70668878"/>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C56F48"/>
    <w:multiLevelType w:val="hybridMultilevel"/>
    <w:tmpl w:val="C8E0C5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5" w15:restartNumberingAfterBreak="0">
    <w:nsid w:val="69B51B71"/>
    <w:multiLevelType w:val="hybridMultilevel"/>
    <w:tmpl w:val="CB3C6836"/>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6CCA5AEB"/>
    <w:multiLevelType w:val="hybridMultilevel"/>
    <w:tmpl w:val="F886CDFE"/>
    <w:lvl w:ilvl="0" w:tplc="049E9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045D73"/>
    <w:multiLevelType w:val="hybridMultilevel"/>
    <w:tmpl w:val="D34C870C"/>
    <w:lvl w:ilvl="0" w:tplc="7D98D5E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501C4C"/>
    <w:multiLevelType w:val="hybridMultilevel"/>
    <w:tmpl w:val="E56872A2"/>
    <w:lvl w:ilvl="0" w:tplc="EEE66E4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73A377C4"/>
    <w:multiLevelType w:val="hybridMultilevel"/>
    <w:tmpl w:val="283616C2"/>
    <w:lvl w:ilvl="0" w:tplc="E41A43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CB74DB"/>
    <w:multiLevelType w:val="hybridMultilevel"/>
    <w:tmpl w:val="805CAF1E"/>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786B6833"/>
    <w:multiLevelType w:val="hybridMultilevel"/>
    <w:tmpl w:val="32901FEE"/>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6C029A"/>
    <w:multiLevelType w:val="hybridMultilevel"/>
    <w:tmpl w:val="B04ABCF6"/>
    <w:lvl w:ilvl="0" w:tplc="1F60127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15:restartNumberingAfterBreak="0">
    <w:nsid w:val="7D9467BA"/>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44" w15:restartNumberingAfterBreak="0">
    <w:nsid w:val="7DBE2B0E"/>
    <w:multiLevelType w:val="hybridMultilevel"/>
    <w:tmpl w:val="830E3B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num>
  <w:num w:numId="2">
    <w:abstractNumId w:val="22"/>
  </w:num>
  <w:num w:numId="3">
    <w:abstractNumId w:val="23"/>
  </w:num>
  <w:num w:numId="4">
    <w:abstractNumId w:val="34"/>
  </w:num>
  <w:num w:numId="5">
    <w:abstractNumId w:val="14"/>
  </w:num>
  <w:num w:numId="6">
    <w:abstractNumId w:val="6"/>
  </w:num>
  <w:num w:numId="7">
    <w:abstractNumId w:val="10"/>
  </w:num>
  <w:num w:numId="8">
    <w:abstractNumId w:val="7"/>
  </w:num>
  <w:num w:numId="9">
    <w:abstractNumId w:val="28"/>
  </w:num>
  <w:num w:numId="10">
    <w:abstractNumId w:val="13"/>
  </w:num>
  <w:num w:numId="11">
    <w:abstractNumId w:val="27"/>
  </w:num>
  <w:num w:numId="12">
    <w:abstractNumId w:val="29"/>
  </w:num>
  <w:num w:numId="13">
    <w:abstractNumId w:val="20"/>
  </w:num>
  <w:num w:numId="14">
    <w:abstractNumId w:val="36"/>
  </w:num>
  <w:num w:numId="15">
    <w:abstractNumId w:val="3"/>
  </w:num>
  <w:num w:numId="16">
    <w:abstractNumId w:val="30"/>
  </w:num>
  <w:num w:numId="17">
    <w:abstractNumId w:val="41"/>
  </w:num>
  <w:num w:numId="18">
    <w:abstractNumId w:val="18"/>
  </w:num>
  <w:num w:numId="19">
    <w:abstractNumId w:val="25"/>
  </w:num>
  <w:num w:numId="20">
    <w:abstractNumId w:val="32"/>
  </w:num>
  <w:num w:numId="21">
    <w:abstractNumId w:val="11"/>
  </w:num>
  <w:num w:numId="22">
    <w:abstractNumId w:val="42"/>
  </w:num>
  <w:num w:numId="23">
    <w:abstractNumId w:val="39"/>
  </w:num>
  <w:num w:numId="24">
    <w:abstractNumId w:val="16"/>
  </w:num>
  <w:num w:numId="25">
    <w:abstractNumId w:val="12"/>
  </w:num>
  <w:num w:numId="26">
    <w:abstractNumId w:val="19"/>
  </w:num>
  <w:num w:numId="27">
    <w:abstractNumId w:val="40"/>
  </w:num>
  <w:num w:numId="28">
    <w:abstractNumId w:val="1"/>
  </w:num>
  <w:num w:numId="29">
    <w:abstractNumId w:val="35"/>
  </w:num>
  <w:num w:numId="30">
    <w:abstractNumId w:val="26"/>
  </w:num>
  <w:num w:numId="31">
    <w:abstractNumId w:val="0"/>
  </w:num>
  <w:num w:numId="32">
    <w:abstractNumId w:val="9"/>
  </w:num>
  <w:num w:numId="33">
    <w:abstractNumId w:val="5"/>
  </w:num>
  <w:num w:numId="34">
    <w:abstractNumId w:val="24"/>
  </w:num>
  <w:num w:numId="35">
    <w:abstractNumId w:val="17"/>
  </w:num>
  <w:num w:numId="36">
    <w:abstractNumId w:val="37"/>
  </w:num>
  <w:num w:numId="37">
    <w:abstractNumId w:val="44"/>
  </w:num>
  <w:num w:numId="38">
    <w:abstractNumId w:val="4"/>
  </w:num>
  <w:num w:numId="39">
    <w:abstractNumId w:val="33"/>
  </w:num>
  <w:num w:numId="40">
    <w:abstractNumId w:val="21"/>
  </w:num>
  <w:num w:numId="41">
    <w:abstractNumId w:val="43"/>
  </w:num>
  <w:num w:numId="42">
    <w:abstractNumId w:val="31"/>
  </w:num>
  <w:num w:numId="43">
    <w:abstractNumId w:val="38"/>
  </w:num>
  <w:num w:numId="44">
    <w:abstractNumId w:val="2"/>
  </w:num>
  <w:num w:numId="45">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51F"/>
    <w:rsid w:val="000015DF"/>
    <w:rsid w:val="000016A8"/>
    <w:rsid w:val="00001A82"/>
    <w:rsid w:val="00001E3F"/>
    <w:rsid w:val="00003B98"/>
    <w:rsid w:val="00004010"/>
    <w:rsid w:val="00004696"/>
    <w:rsid w:val="000047AA"/>
    <w:rsid w:val="00004CDC"/>
    <w:rsid w:val="00005137"/>
    <w:rsid w:val="00006199"/>
    <w:rsid w:val="000067DA"/>
    <w:rsid w:val="000067F3"/>
    <w:rsid w:val="00006B55"/>
    <w:rsid w:val="00006C8E"/>
    <w:rsid w:val="00006D29"/>
    <w:rsid w:val="00006F91"/>
    <w:rsid w:val="00007263"/>
    <w:rsid w:val="00007BBA"/>
    <w:rsid w:val="000110B9"/>
    <w:rsid w:val="00011850"/>
    <w:rsid w:val="00012669"/>
    <w:rsid w:val="00013941"/>
    <w:rsid w:val="00013E7D"/>
    <w:rsid w:val="00014149"/>
    <w:rsid w:val="0001489E"/>
    <w:rsid w:val="00014B3E"/>
    <w:rsid w:val="00014CE8"/>
    <w:rsid w:val="000157FF"/>
    <w:rsid w:val="00015B05"/>
    <w:rsid w:val="00015DD5"/>
    <w:rsid w:val="0001729B"/>
    <w:rsid w:val="000201AC"/>
    <w:rsid w:val="000208D6"/>
    <w:rsid w:val="000208D7"/>
    <w:rsid w:val="000209E5"/>
    <w:rsid w:val="00020CB3"/>
    <w:rsid w:val="00020CB7"/>
    <w:rsid w:val="00021669"/>
    <w:rsid w:val="00021A85"/>
    <w:rsid w:val="000222DC"/>
    <w:rsid w:val="000226FF"/>
    <w:rsid w:val="0002286A"/>
    <w:rsid w:val="00022FEB"/>
    <w:rsid w:val="0002322F"/>
    <w:rsid w:val="0002372B"/>
    <w:rsid w:val="00023911"/>
    <w:rsid w:val="00023B5B"/>
    <w:rsid w:val="00023BE2"/>
    <w:rsid w:val="00024F79"/>
    <w:rsid w:val="00025324"/>
    <w:rsid w:val="00025709"/>
    <w:rsid w:val="00025E09"/>
    <w:rsid w:val="000261B8"/>
    <w:rsid w:val="0002643C"/>
    <w:rsid w:val="0002713A"/>
    <w:rsid w:val="000275F4"/>
    <w:rsid w:val="00027A93"/>
    <w:rsid w:val="000300EF"/>
    <w:rsid w:val="00030A44"/>
    <w:rsid w:val="00030DEC"/>
    <w:rsid w:val="0003102C"/>
    <w:rsid w:val="00031282"/>
    <w:rsid w:val="000323E7"/>
    <w:rsid w:val="000327EB"/>
    <w:rsid w:val="00033286"/>
    <w:rsid w:val="00033825"/>
    <w:rsid w:val="00033F48"/>
    <w:rsid w:val="000340B8"/>
    <w:rsid w:val="000340E0"/>
    <w:rsid w:val="0003491D"/>
    <w:rsid w:val="00034D5B"/>
    <w:rsid w:val="00036607"/>
    <w:rsid w:val="000367DC"/>
    <w:rsid w:val="00036983"/>
    <w:rsid w:val="000375CD"/>
    <w:rsid w:val="000378A5"/>
    <w:rsid w:val="00037B41"/>
    <w:rsid w:val="00040778"/>
    <w:rsid w:val="000409FA"/>
    <w:rsid w:val="00040F7C"/>
    <w:rsid w:val="000416BF"/>
    <w:rsid w:val="00041E18"/>
    <w:rsid w:val="00041F2F"/>
    <w:rsid w:val="00042023"/>
    <w:rsid w:val="00042165"/>
    <w:rsid w:val="000421C0"/>
    <w:rsid w:val="000428B6"/>
    <w:rsid w:val="00043715"/>
    <w:rsid w:val="000438E9"/>
    <w:rsid w:val="0004432B"/>
    <w:rsid w:val="000446B2"/>
    <w:rsid w:val="00044B5C"/>
    <w:rsid w:val="00044E44"/>
    <w:rsid w:val="0004524E"/>
    <w:rsid w:val="0004530D"/>
    <w:rsid w:val="00045E4C"/>
    <w:rsid w:val="0004616F"/>
    <w:rsid w:val="00046968"/>
    <w:rsid w:val="00046B46"/>
    <w:rsid w:val="00046F32"/>
    <w:rsid w:val="00047160"/>
    <w:rsid w:val="00047DBA"/>
    <w:rsid w:val="00050244"/>
    <w:rsid w:val="00050D2B"/>
    <w:rsid w:val="00050D6D"/>
    <w:rsid w:val="0005103C"/>
    <w:rsid w:val="0005250A"/>
    <w:rsid w:val="00052629"/>
    <w:rsid w:val="000535E4"/>
    <w:rsid w:val="0005568B"/>
    <w:rsid w:val="000559F2"/>
    <w:rsid w:val="00055CB4"/>
    <w:rsid w:val="00055EAA"/>
    <w:rsid w:val="00056E6C"/>
    <w:rsid w:val="000579CD"/>
    <w:rsid w:val="0006004C"/>
    <w:rsid w:val="00060241"/>
    <w:rsid w:val="0006097A"/>
    <w:rsid w:val="00061980"/>
    <w:rsid w:val="00061B62"/>
    <w:rsid w:val="00061BB9"/>
    <w:rsid w:val="00061EC0"/>
    <w:rsid w:val="0006264D"/>
    <w:rsid w:val="000629C1"/>
    <w:rsid w:val="000636D7"/>
    <w:rsid w:val="00063740"/>
    <w:rsid w:val="000646AA"/>
    <w:rsid w:val="000656EF"/>
    <w:rsid w:val="00065977"/>
    <w:rsid w:val="000667FD"/>
    <w:rsid w:val="000668CD"/>
    <w:rsid w:val="00066B1C"/>
    <w:rsid w:val="0006732A"/>
    <w:rsid w:val="000704C0"/>
    <w:rsid w:val="00070695"/>
    <w:rsid w:val="00070A07"/>
    <w:rsid w:val="00071737"/>
    <w:rsid w:val="00072D00"/>
    <w:rsid w:val="00072D75"/>
    <w:rsid w:val="00072E2C"/>
    <w:rsid w:val="00072E53"/>
    <w:rsid w:val="00073910"/>
    <w:rsid w:val="000741B0"/>
    <w:rsid w:val="00074649"/>
    <w:rsid w:val="00074C93"/>
    <w:rsid w:val="00074D96"/>
    <w:rsid w:val="000753C7"/>
    <w:rsid w:val="0007550F"/>
    <w:rsid w:val="00077E9D"/>
    <w:rsid w:val="00081010"/>
    <w:rsid w:val="0008190E"/>
    <w:rsid w:val="00081D82"/>
    <w:rsid w:val="000820D2"/>
    <w:rsid w:val="00082137"/>
    <w:rsid w:val="00083AE7"/>
    <w:rsid w:val="00083E67"/>
    <w:rsid w:val="00084D14"/>
    <w:rsid w:val="00085989"/>
    <w:rsid w:val="00085DBA"/>
    <w:rsid w:val="00086867"/>
    <w:rsid w:val="00086BF0"/>
    <w:rsid w:val="00086D69"/>
    <w:rsid w:val="00087F5A"/>
    <w:rsid w:val="00087F85"/>
    <w:rsid w:val="0009024B"/>
    <w:rsid w:val="00090B5A"/>
    <w:rsid w:val="000915EF"/>
    <w:rsid w:val="00091709"/>
    <w:rsid w:val="00092516"/>
    <w:rsid w:val="00092B3B"/>
    <w:rsid w:val="0009317E"/>
    <w:rsid w:val="000933D9"/>
    <w:rsid w:val="00093AB5"/>
    <w:rsid w:val="00093F58"/>
    <w:rsid w:val="00094689"/>
    <w:rsid w:val="000951D9"/>
    <w:rsid w:val="0009526D"/>
    <w:rsid w:val="00095A59"/>
    <w:rsid w:val="00095E75"/>
    <w:rsid w:val="0009630D"/>
    <w:rsid w:val="000965D0"/>
    <w:rsid w:val="00096759"/>
    <w:rsid w:val="00096C00"/>
    <w:rsid w:val="00097890"/>
    <w:rsid w:val="000A1016"/>
    <w:rsid w:val="000A1106"/>
    <w:rsid w:val="000A1405"/>
    <w:rsid w:val="000A14AB"/>
    <w:rsid w:val="000A14BE"/>
    <w:rsid w:val="000A1D5D"/>
    <w:rsid w:val="000A2534"/>
    <w:rsid w:val="000A2AA0"/>
    <w:rsid w:val="000A352A"/>
    <w:rsid w:val="000A40DE"/>
    <w:rsid w:val="000A5615"/>
    <w:rsid w:val="000A612C"/>
    <w:rsid w:val="000A61C3"/>
    <w:rsid w:val="000A6249"/>
    <w:rsid w:val="000A6310"/>
    <w:rsid w:val="000A692A"/>
    <w:rsid w:val="000A6A32"/>
    <w:rsid w:val="000A6DDB"/>
    <w:rsid w:val="000A763E"/>
    <w:rsid w:val="000A7AE6"/>
    <w:rsid w:val="000B10C1"/>
    <w:rsid w:val="000B1210"/>
    <w:rsid w:val="000B1447"/>
    <w:rsid w:val="000B2A31"/>
    <w:rsid w:val="000B2FA6"/>
    <w:rsid w:val="000B306D"/>
    <w:rsid w:val="000B3B10"/>
    <w:rsid w:val="000B41C1"/>
    <w:rsid w:val="000B4378"/>
    <w:rsid w:val="000B4910"/>
    <w:rsid w:val="000B4FF5"/>
    <w:rsid w:val="000B50AD"/>
    <w:rsid w:val="000B5280"/>
    <w:rsid w:val="000B566C"/>
    <w:rsid w:val="000B625B"/>
    <w:rsid w:val="000B671A"/>
    <w:rsid w:val="000B69AB"/>
    <w:rsid w:val="000B7039"/>
    <w:rsid w:val="000C07D9"/>
    <w:rsid w:val="000C095F"/>
    <w:rsid w:val="000C0D15"/>
    <w:rsid w:val="000C1335"/>
    <w:rsid w:val="000C137C"/>
    <w:rsid w:val="000C1BF0"/>
    <w:rsid w:val="000C1C65"/>
    <w:rsid w:val="000C2754"/>
    <w:rsid w:val="000C291D"/>
    <w:rsid w:val="000C3A21"/>
    <w:rsid w:val="000C3AEC"/>
    <w:rsid w:val="000C43D1"/>
    <w:rsid w:val="000C61EE"/>
    <w:rsid w:val="000C6758"/>
    <w:rsid w:val="000C6837"/>
    <w:rsid w:val="000C6BED"/>
    <w:rsid w:val="000C6C8F"/>
    <w:rsid w:val="000C7CD2"/>
    <w:rsid w:val="000C7DF1"/>
    <w:rsid w:val="000D0330"/>
    <w:rsid w:val="000D0504"/>
    <w:rsid w:val="000D10A5"/>
    <w:rsid w:val="000D17EB"/>
    <w:rsid w:val="000D2D43"/>
    <w:rsid w:val="000D3C83"/>
    <w:rsid w:val="000D4644"/>
    <w:rsid w:val="000D4C10"/>
    <w:rsid w:val="000D6066"/>
    <w:rsid w:val="000D6107"/>
    <w:rsid w:val="000D6595"/>
    <w:rsid w:val="000D6B46"/>
    <w:rsid w:val="000D6FA6"/>
    <w:rsid w:val="000D723B"/>
    <w:rsid w:val="000D76F8"/>
    <w:rsid w:val="000D788D"/>
    <w:rsid w:val="000D7948"/>
    <w:rsid w:val="000E004A"/>
    <w:rsid w:val="000E0155"/>
    <w:rsid w:val="000E0256"/>
    <w:rsid w:val="000E0813"/>
    <w:rsid w:val="000E0B8A"/>
    <w:rsid w:val="000E0E35"/>
    <w:rsid w:val="000E184D"/>
    <w:rsid w:val="000E1AEA"/>
    <w:rsid w:val="000E230E"/>
    <w:rsid w:val="000E247D"/>
    <w:rsid w:val="000E2671"/>
    <w:rsid w:val="000E2736"/>
    <w:rsid w:val="000E35B9"/>
    <w:rsid w:val="000E37F4"/>
    <w:rsid w:val="000E397A"/>
    <w:rsid w:val="000E3AEB"/>
    <w:rsid w:val="000E3F81"/>
    <w:rsid w:val="000E45E3"/>
    <w:rsid w:val="000E4DC9"/>
    <w:rsid w:val="000E4DEF"/>
    <w:rsid w:val="000E51D0"/>
    <w:rsid w:val="000E53FF"/>
    <w:rsid w:val="000E5DBE"/>
    <w:rsid w:val="000E5EDA"/>
    <w:rsid w:val="000E60E5"/>
    <w:rsid w:val="000E72A6"/>
    <w:rsid w:val="000E75B3"/>
    <w:rsid w:val="000E7CFB"/>
    <w:rsid w:val="000F0126"/>
    <w:rsid w:val="000F04A1"/>
    <w:rsid w:val="000F098A"/>
    <w:rsid w:val="000F0F1F"/>
    <w:rsid w:val="000F1010"/>
    <w:rsid w:val="000F1173"/>
    <w:rsid w:val="000F11E2"/>
    <w:rsid w:val="000F1CD2"/>
    <w:rsid w:val="000F1CE3"/>
    <w:rsid w:val="000F2057"/>
    <w:rsid w:val="000F20B1"/>
    <w:rsid w:val="000F35CB"/>
    <w:rsid w:val="000F3732"/>
    <w:rsid w:val="000F3881"/>
    <w:rsid w:val="000F4432"/>
    <w:rsid w:val="000F5990"/>
    <w:rsid w:val="000F66FB"/>
    <w:rsid w:val="000F72AC"/>
    <w:rsid w:val="000F776B"/>
    <w:rsid w:val="000F7AAD"/>
    <w:rsid w:val="000F7C98"/>
    <w:rsid w:val="000F7E25"/>
    <w:rsid w:val="000F7E4F"/>
    <w:rsid w:val="000F7EC1"/>
    <w:rsid w:val="00100381"/>
    <w:rsid w:val="0010071D"/>
    <w:rsid w:val="00101384"/>
    <w:rsid w:val="001025BF"/>
    <w:rsid w:val="00103F70"/>
    <w:rsid w:val="001045E7"/>
    <w:rsid w:val="00104674"/>
    <w:rsid w:val="001053C3"/>
    <w:rsid w:val="00105D0E"/>
    <w:rsid w:val="00106453"/>
    <w:rsid w:val="00106496"/>
    <w:rsid w:val="0010649A"/>
    <w:rsid w:val="001066FA"/>
    <w:rsid w:val="0011114C"/>
    <w:rsid w:val="0011157B"/>
    <w:rsid w:val="00111656"/>
    <w:rsid w:val="00111BEE"/>
    <w:rsid w:val="00112418"/>
    <w:rsid w:val="00112C6D"/>
    <w:rsid w:val="00112D2A"/>
    <w:rsid w:val="00112E2F"/>
    <w:rsid w:val="00113FC2"/>
    <w:rsid w:val="00114012"/>
    <w:rsid w:val="00114A5D"/>
    <w:rsid w:val="001159A3"/>
    <w:rsid w:val="00116727"/>
    <w:rsid w:val="00116BFA"/>
    <w:rsid w:val="00117BF0"/>
    <w:rsid w:val="001200D9"/>
    <w:rsid w:val="001207BF"/>
    <w:rsid w:val="0012081F"/>
    <w:rsid w:val="00120A32"/>
    <w:rsid w:val="00120CBD"/>
    <w:rsid w:val="0012101A"/>
    <w:rsid w:val="00121B65"/>
    <w:rsid w:val="0012243C"/>
    <w:rsid w:val="001227B9"/>
    <w:rsid w:val="00122C0B"/>
    <w:rsid w:val="00122D8B"/>
    <w:rsid w:val="00123174"/>
    <w:rsid w:val="001239AA"/>
    <w:rsid w:val="00123BCA"/>
    <w:rsid w:val="00123FB2"/>
    <w:rsid w:val="0012477F"/>
    <w:rsid w:val="001256B6"/>
    <w:rsid w:val="001263EE"/>
    <w:rsid w:val="00126513"/>
    <w:rsid w:val="0012665F"/>
    <w:rsid w:val="00127522"/>
    <w:rsid w:val="001304AE"/>
    <w:rsid w:val="00130D46"/>
    <w:rsid w:val="00130FBF"/>
    <w:rsid w:val="00131729"/>
    <w:rsid w:val="00131770"/>
    <w:rsid w:val="001319B6"/>
    <w:rsid w:val="00131BDD"/>
    <w:rsid w:val="00132864"/>
    <w:rsid w:val="00132EF6"/>
    <w:rsid w:val="00133380"/>
    <w:rsid w:val="00133869"/>
    <w:rsid w:val="001344B0"/>
    <w:rsid w:val="00134B2C"/>
    <w:rsid w:val="001355C6"/>
    <w:rsid w:val="0013564E"/>
    <w:rsid w:val="001356A0"/>
    <w:rsid w:val="0013588F"/>
    <w:rsid w:val="00135C1A"/>
    <w:rsid w:val="00136677"/>
    <w:rsid w:val="00136A26"/>
    <w:rsid w:val="00140056"/>
    <w:rsid w:val="00140121"/>
    <w:rsid w:val="0014032A"/>
    <w:rsid w:val="0014037E"/>
    <w:rsid w:val="0014105A"/>
    <w:rsid w:val="0014122F"/>
    <w:rsid w:val="001420B4"/>
    <w:rsid w:val="00142535"/>
    <w:rsid w:val="001427E8"/>
    <w:rsid w:val="00143171"/>
    <w:rsid w:val="0014376D"/>
    <w:rsid w:val="00143901"/>
    <w:rsid w:val="001442AD"/>
    <w:rsid w:val="001444B9"/>
    <w:rsid w:val="00145F79"/>
    <w:rsid w:val="001467DD"/>
    <w:rsid w:val="00146B4A"/>
    <w:rsid w:val="00146EF5"/>
    <w:rsid w:val="00150415"/>
    <w:rsid w:val="00150586"/>
    <w:rsid w:val="00150AF0"/>
    <w:rsid w:val="00150B02"/>
    <w:rsid w:val="001514F7"/>
    <w:rsid w:val="00151E26"/>
    <w:rsid w:val="001528BF"/>
    <w:rsid w:val="00152C57"/>
    <w:rsid w:val="00152CE6"/>
    <w:rsid w:val="00153BBC"/>
    <w:rsid w:val="00154581"/>
    <w:rsid w:val="00155097"/>
    <w:rsid w:val="00155553"/>
    <w:rsid w:val="00155FF9"/>
    <w:rsid w:val="001569F1"/>
    <w:rsid w:val="00157273"/>
    <w:rsid w:val="00157C8A"/>
    <w:rsid w:val="00157D2E"/>
    <w:rsid w:val="00157E06"/>
    <w:rsid w:val="00157FAF"/>
    <w:rsid w:val="00160621"/>
    <w:rsid w:val="0016067C"/>
    <w:rsid w:val="00160F8E"/>
    <w:rsid w:val="00161220"/>
    <w:rsid w:val="00161A1C"/>
    <w:rsid w:val="00161E77"/>
    <w:rsid w:val="00162327"/>
    <w:rsid w:val="0016259F"/>
    <w:rsid w:val="001628BD"/>
    <w:rsid w:val="00162BCC"/>
    <w:rsid w:val="00164699"/>
    <w:rsid w:val="00164BC2"/>
    <w:rsid w:val="00164DBB"/>
    <w:rsid w:val="00164E85"/>
    <w:rsid w:val="001655C8"/>
    <w:rsid w:val="001656AA"/>
    <w:rsid w:val="00165EE3"/>
    <w:rsid w:val="0016696B"/>
    <w:rsid w:val="00166D50"/>
    <w:rsid w:val="00167063"/>
    <w:rsid w:val="00167AD2"/>
    <w:rsid w:val="001705C8"/>
    <w:rsid w:val="001711EB"/>
    <w:rsid w:val="00171560"/>
    <w:rsid w:val="00172413"/>
    <w:rsid w:val="00172F8F"/>
    <w:rsid w:val="001731E0"/>
    <w:rsid w:val="00173810"/>
    <w:rsid w:val="00175DD6"/>
    <w:rsid w:val="00175E0F"/>
    <w:rsid w:val="00176010"/>
    <w:rsid w:val="0017628F"/>
    <w:rsid w:val="0017734A"/>
    <w:rsid w:val="00177358"/>
    <w:rsid w:val="00180304"/>
    <w:rsid w:val="001808CE"/>
    <w:rsid w:val="00180C13"/>
    <w:rsid w:val="00181392"/>
    <w:rsid w:val="00181459"/>
    <w:rsid w:val="00181DB0"/>
    <w:rsid w:val="00182826"/>
    <w:rsid w:val="0018282A"/>
    <w:rsid w:val="00182F88"/>
    <w:rsid w:val="001837E2"/>
    <w:rsid w:val="00183A4D"/>
    <w:rsid w:val="00183E93"/>
    <w:rsid w:val="00183F12"/>
    <w:rsid w:val="00183F81"/>
    <w:rsid w:val="001841DF"/>
    <w:rsid w:val="001845F6"/>
    <w:rsid w:val="001848BE"/>
    <w:rsid w:val="001856D4"/>
    <w:rsid w:val="00185CD1"/>
    <w:rsid w:val="001868D9"/>
    <w:rsid w:val="00186B9C"/>
    <w:rsid w:val="00187214"/>
    <w:rsid w:val="00187741"/>
    <w:rsid w:val="0018798E"/>
    <w:rsid w:val="00187B88"/>
    <w:rsid w:val="00190037"/>
    <w:rsid w:val="00190B7A"/>
    <w:rsid w:val="00190BE3"/>
    <w:rsid w:val="00191B54"/>
    <w:rsid w:val="00191BC7"/>
    <w:rsid w:val="00191CFE"/>
    <w:rsid w:val="00191D16"/>
    <w:rsid w:val="0019258F"/>
    <w:rsid w:val="001928A1"/>
    <w:rsid w:val="00192A0A"/>
    <w:rsid w:val="00192AB0"/>
    <w:rsid w:val="00192F41"/>
    <w:rsid w:val="001939E8"/>
    <w:rsid w:val="00194B06"/>
    <w:rsid w:val="00194B63"/>
    <w:rsid w:val="00194CDF"/>
    <w:rsid w:val="00195866"/>
    <w:rsid w:val="00195987"/>
    <w:rsid w:val="00195E0E"/>
    <w:rsid w:val="00195EE3"/>
    <w:rsid w:val="00196007"/>
    <w:rsid w:val="00196166"/>
    <w:rsid w:val="001961D7"/>
    <w:rsid w:val="001962EB"/>
    <w:rsid w:val="001967C1"/>
    <w:rsid w:val="00196AE8"/>
    <w:rsid w:val="001974C0"/>
    <w:rsid w:val="00197C3B"/>
    <w:rsid w:val="001A00ED"/>
    <w:rsid w:val="001A07FD"/>
    <w:rsid w:val="001A1110"/>
    <w:rsid w:val="001A11B9"/>
    <w:rsid w:val="001A1B0A"/>
    <w:rsid w:val="001A1D15"/>
    <w:rsid w:val="001A21A7"/>
    <w:rsid w:val="001A21C7"/>
    <w:rsid w:val="001A22A9"/>
    <w:rsid w:val="001A29E0"/>
    <w:rsid w:val="001A2B69"/>
    <w:rsid w:val="001A2C3F"/>
    <w:rsid w:val="001A2DBF"/>
    <w:rsid w:val="001A3E88"/>
    <w:rsid w:val="001A3F03"/>
    <w:rsid w:val="001A473B"/>
    <w:rsid w:val="001A4817"/>
    <w:rsid w:val="001A4B39"/>
    <w:rsid w:val="001A4E18"/>
    <w:rsid w:val="001A515D"/>
    <w:rsid w:val="001A5BB1"/>
    <w:rsid w:val="001A5F88"/>
    <w:rsid w:val="001A636B"/>
    <w:rsid w:val="001A65C9"/>
    <w:rsid w:val="001A66FC"/>
    <w:rsid w:val="001A6C79"/>
    <w:rsid w:val="001A6CC9"/>
    <w:rsid w:val="001A72EE"/>
    <w:rsid w:val="001A7E6F"/>
    <w:rsid w:val="001B00A5"/>
    <w:rsid w:val="001B0415"/>
    <w:rsid w:val="001B0F80"/>
    <w:rsid w:val="001B1D99"/>
    <w:rsid w:val="001B1E24"/>
    <w:rsid w:val="001B201D"/>
    <w:rsid w:val="001B2574"/>
    <w:rsid w:val="001B2936"/>
    <w:rsid w:val="001B2C28"/>
    <w:rsid w:val="001B3326"/>
    <w:rsid w:val="001B3770"/>
    <w:rsid w:val="001B38EA"/>
    <w:rsid w:val="001B406B"/>
    <w:rsid w:val="001B4EDC"/>
    <w:rsid w:val="001B5073"/>
    <w:rsid w:val="001B579F"/>
    <w:rsid w:val="001B5D70"/>
    <w:rsid w:val="001B642C"/>
    <w:rsid w:val="001B75DC"/>
    <w:rsid w:val="001C0211"/>
    <w:rsid w:val="001C0453"/>
    <w:rsid w:val="001C12AA"/>
    <w:rsid w:val="001C1A0E"/>
    <w:rsid w:val="001C1B26"/>
    <w:rsid w:val="001C1D79"/>
    <w:rsid w:val="001C30B5"/>
    <w:rsid w:val="001C3477"/>
    <w:rsid w:val="001C4133"/>
    <w:rsid w:val="001C44E5"/>
    <w:rsid w:val="001C54E3"/>
    <w:rsid w:val="001C66B9"/>
    <w:rsid w:val="001C66E6"/>
    <w:rsid w:val="001C6B7A"/>
    <w:rsid w:val="001C736A"/>
    <w:rsid w:val="001C7998"/>
    <w:rsid w:val="001C7D5C"/>
    <w:rsid w:val="001D027D"/>
    <w:rsid w:val="001D035F"/>
    <w:rsid w:val="001D06AA"/>
    <w:rsid w:val="001D130E"/>
    <w:rsid w:val="001D1435"/>
    <w:rsid w:val="001D17AF"/>
    <w:rsid w:val="001D1DA0"/>
    <w:rsid w:val="001D21E5"/>
    <w:rsid w:val="001D3291"/>
    <w:rsid w:val="001D3342"/>
    <w:rsid w:val="001D36EA"/>
    <w:rsid w:val="001D3D2C"/>
    <w:rsid w:val="001D405B"/>
    <w:rsid w:val="001D436C"/>
    <w:rsid w:val="001D43F5"/>
    <w:rsid w:val="001D444E"/>
    <w:rsid w:val="001D4D27"/>
    <w:rsid w:val="001D4ECC"/>
    <w:rsid w:val="001D5808"/>
    <w:rsid w:val="001D5B46"/>
    <w:rsid w:val="001D6322"/>
    <w:rsid w:val="001D65E4"/>
    <w:rsid w:val="001D7B3B"/>
    <w:rsid w:val="001D7B65"/>
    <w:rsid w:val="001E0234"/>
    <w:rsid w:val="001E03D5"/>
    <w:rsid w:val="001E0709"/>
    <w:rsid w:val="001E0BC6"/>
    <w:rsid w:val="001E170E"/>
    <w:rsid w:val="001E3648"/>
    <w:rsid w:val="001E37A0"/>
    <w:rsid w:val="001E39CB"/>
    <w:rsid w:val="001E3D85"/>
    <w:rsid w:val="001E3F5C"/>
    <w:rsid w:val="001E44A0"/>
    <w:rsid w:val="001E45EA"/>
    <w:rsid w:val="001E4AD9"/>
    <w:rsid w:val="001E5162"/>
    <w:rsid w:val="001E6E80"/>
    <w:rsid w:val="001E73C8"/>
    <w:rsid w:val="001E7CBD"/>
    <w:rsid w:val="001F1767"/>
    <w:rsid w:val="001F1B52"/>
    <w:rsid w:val="001F292D"/>
    <w:rsid w:val="001F30C7"/>
    <w:rsid w:val="001F38A7"/>
    <w:rsid w:val="001F3A75"/>
    <w:rsid w:val="001F3CCC"/>
    <w:rsid w:val="001F3D3C"/>
    <w:rsid w:val="001F3DCF"/>
    <w:rsid w:val="001F3F29"/>
    <w:rsid w:val="001F4015"/>
    <w:rsid w:val="001F41A5"/>
    <w:rsid w:val="001F5009"/>
    <w:rsid w:val="001F5080"/>
    <w:rsid w:val="001F568C"/>
    <w:rsid w:val="001F5736"/>
    <w:rsid w:val="001F58FD"/>
    <w:rsid w:val="001F5C0C"/>
    <w:rsid w:val="001F71A9"/>
    <w:rsid w:val="001F7319"/>
    <w:rsid w:val="001F7C40"/>
    <w:rsid w:val="0020072A"/>
    <w:rsid w:val="00200DC0"/>
    <w:rsid w:val="002012A3"/>
    <w:rsid w:val="0020169D"/>
    <w:rsid w:val="00201DE8"/>
    <w:rsid w:val="002028C4"/>
    <w:rsid w:val="002030E4"/>
    <w:rsid w:val="0020445E"/>
    <w:rsid w:val="00204852"/>
    <w:rsid w:val="00205422"/>
    <w:rsid w:val="0020549A"/>
    <w:rsid w:val="00205F1B"/>
    <w:rsid w:val="002065B9"/>
    <w:rsid w:val="00206B9F"/>
    <w:rsid w:val="002105F9"/>
    <w:rsid w:val="002113A7"/>
    <w:rsid w:val="0021148B"/>
    <w:rsid w:val="00211738"/>
    <w:rsid w:val="00211ADD"/>
    <w:rsid w:val="00211B05"/>
    <w:rsid w:val="00211C70"/>
    <w:rsid w:val="00211D16"/>
    <w:rsid w:val="00211E5D"/>
    <w:rsid w:val="00211F56"/>
    <w:rsid w:val="002120BF"/>
    <w:rsid w:val="00213A61"/>
    <w:rsid w:val="00213D26"/>
    <w:rsid w:val="002153EE"/>
    <w:rsid w:val="00215404"/>
    <w:rsid w:val="00215837"/>
    <w:rsid w:val="00215A9A"/>
    <w:rsid w:val="0021615F"/>
    <w:rsid w:val="00216855"/>
    <w:rsid w:val="002209BA"/>
    <w:rsid w:val="0022193C"/>
    <w:rsid w:val="00221BE3"/>
    <w:rsid w:val="002221B0"/>
    <w:rsid w:val="0022234F"/>
    <w:rsid w:val="00222D39"/>
    <w:rsid w:val="0022320A"/>
    <w:rsid w:val="002233B5"/>
    <w:rsid w:val="0022383D"/>
    <w:rsid w:val="002240BF"/>
    <w:rsid w:val="00224E31"/>
    <w:rsid w:val="002252D8"/>
    <w:rsid w:val="002252E9"/>
    <w:rsid w:val="002257E2"/>
    <w:rsid w:val="00226594"/>
    <w:rsid w:val="00227217"/>
    <w:rsid w:val="00227902"/>
    <w:rsid w:val="00227E6D"/>
    <w:rsid w:val="0023093A"/>
    <w:rsid w:val="00230948"/>
    <w:rsid w:val="00230D9F"/>
    <w:rsid w:val="00230E21"/>
    <w:rsid w:val="00231330"/>
    <w:rsid w:val="00231671"/>
    <w:rsid w:val="00231813"/>
    <w:rsid w:val="00231AA7"/>
    <w:rsid w:val="00231D43"/>
    <w:rsid w:val="00232688"/>
    <w:rsid w:val="00232D97"/>
    <w:rsid w:val="00233204"/>
    <w:rsid w:val="002332A2"/>
    <w:rsid w:val="00233A47"/>
    <w:rsid w:val="00233DAB"/>
    <w:rsid w:val="00234D07"/>
    <w:rsid w:val="00235239"/>
    <w:rsid w:val="002354CD"/>
    <w:rsid w:val="002359DE"/>
    <w:rsid w:val="00235FD0"/>
    <w:rsid w:val="002361B0"/>
    <w:rsid w:val="00236884"/>
    <w:rsid w:val="002370BE"/>
    <w:rsid w:val="00240160"/>
    <w:rsid w:val="0024074E"/>
    <w:rsid w:val="00240A5A"/>
    <w:rsid w:val="002416A3"/>
    <w:rsid w:val="00241B03"/>
    <w:rsid w:val="00242636"/>
    <w:rsid w:val="00242BED"/>
    <w:rsid w:val="002432D3"/>
    <w:rsid w:val="00243644"/>
    <w:rsid w:val="00243906"/>
    <w:rsid w:val="00244555"/>
    <w:rsid w:val="00244D04"/>
    <w:rsid w:val="002455E9"/>
    <w:rsid w:val="00245ABA"/>
    <w:rsid w:val="00245D82"/>
    <w:rsid w:val="0024605C"/>
    <w:rsid w:val="002461BE"/>
    <w:rsid w:val="0024652F"/>
    <w:rsid w:val="00246E62"/>
    <w:rsid w:val="00247E71"/>
    <w:rsid w:val="002502C0"/>
    <w:rsid w:val="00250DC3"/>
    <w:rsid w:val="00251447"/>
    <w:rsid w:val="00252D0E"/>
    <w:rsid w:val="00254A2B"/>
    <w:rsid w:val="00254B45"/>
    <w:rsid w:val="00254B5F"/>
    <w:rsid w:val="00254D40"/>
    <w:rsid w:val="00254FDF"/>
    <w:rsid w:val="00255C6A"/>
    <w:rsid w:val="002569B5"/>
    <w:rsid w:val="00256EB5"/>
    <w:rsid w:val="00257F4B"/>
    <w:rsid w:val="002600AD"/>
    <w:rsid w:val="00260865"/>
    <w:rsid w:val="00262329"/>
    <w:rsid w:val="00262557"/>
    <w:rsid w:val="0026355D"/>
    <w:rsid w:val="002638C1"/>
    <w:rsid w:val="002639D6"/>
    <w:rsid w:val="00264B63"/>
    <w:rsid w:val="00264FA5"/>
    <w:rsid w:val="00265188"/>
    <w:rsid w:val="00265CA8"/>
    <w:rsid w:val="00266058"/>
    <w:rsid w:val="00266ECE"/>
    <w:rsid w:val="002674C9"/>
    <w:rsid w:val="002679E4"/>
    <w:rsid w:val="002679EE"/>
    <w:rsid w:val="00267A03"/>
    <w:rsid w:val="00267F8B"/>
    <w:rsid w:val="0027140A"/>
    <w:rsid w:val="0027153B"/>
    <w:rsid w:val="002721CF"/>
    <w:rsid w:val="00272360"/>
    <w:rsid w:val="00272665"/>
    <w:rsid w:val="00272BE5"/>
    <w:rsid w:val="00274234"/>
    <w:rsid w:val="002743C8"/>
    <w:rsid w:val="00274A18"/>
    <w:rsid w:val="00274B89"/>
    <w:rsid w:val="00274FD9"/>
    <w:rsid w:val="00274FDB"/>
    <w:rsid w:val="00275E6B"/>
    <w:rsid w:val="002761CA"/>
    <w:rsid w:val="00276552"/>
    <w:rsid w:val="002772DE"/>
    <w:rsid w:val="002773D8"/>
    <w:rsid w:val="002774B9"/>
    <w:rsid w:val="00277A73"/>
    <w:rsid w:val="00277E46"/>
    <w:rsid w:val="00277FF7"/>
    <w:rsid w:val="00280487"/>
    <w:rsid w:val="00280E10"/>
    <w:rsid w:val="00281952"/>
    <w:rsid w:val="00281BAE"/>
    <w:rsid w:val="002828F4"/>
    <w:rsid w:val="00283436"/>
    <w:rsid w:val="00284B52"/>
    <w:rsid w:val="00285585"/>
    <w:rsid w:val="0028602F"/>
    <w:rsid w:val="00286923"/>
    <w:rsid w:val="00290CA7"/>
    <w:rsid w:val="00290FE3"/>
    <w:rsid w:val="00291277"/>
    <w:rsid w:val="00291A8B"/>
    <w:rsid w:val="00291BDB"/>
    <w:rsid w:val="00291C8D"/>
    <w:rsid w:val="002930DA"/>
    <w:rsid w:val="00293F43"/>
    <w:rsid w:val="00294C9F"/>
    <w:rsid w:val="00294E70"/>
    <w:rsid w:val="00294E73"/>
    <w:rsid w:val="0029723A"/>
    <w:rsid w:val="00297690"/>
    <w:rsid w:val="002A0D25"/>
    <w:rsid w:val="002A0D2E"/>
    <w:rsid w:val="002A0F78"/>
    <w:rsid w:val="002A108F"/>
    <w:rsid w:val="002A1675"/>
    <w:rsid w:val="002A1C17"/>
    <w:rsid w:val="002A1D3D"/>
    <w:rsid w:val="002A2285"/>
    <w:rsid w:val="002A2D97"/>
    <w:rsid w:val="002A2E69"/>
    <w:rsid w:val="002A311D"/>
    <w:rsid w:val="002A3587"/>
    <w:rsid w:val="002A3D6F"/>
    <w:rsid w:val="002A4286"/>
    <w:rsid w:val="002A430B"/>
    <w:rsid w:val="002A4DBF"/>
    <w:rsid w:val="002A4F34"/>
    <w:rsid w:val="002A4FEB"/>
    <w:rsid w:val="002A6449"/>
    <w:rsid w:val="002A70EA"/>
    <w:rsid w:val="002A7541"/>
    <w:rsid w:val="002A791E"/>
    <w:rsid w:val="002A7C78"/>
    <w:rsid w:val="002B0362"/>
    <w:rsid w:val="002B0777"/>
    <w:rsid w:val="002B0803"/>
    <w:rsid w:val="002B10CE"/>
    <w:rsid w:val="002B1CA7"/>
    <w:rsid w:val="002B214C"/>
    <w:rsid w:val="002B2756"/>
    <w:rsid w:val="002B27C3"/>
    <w:rsid w:val="002B31A5"/>
    <w:rsid w:val="002B3300"/>
    <w:rsid w:val="002B34C1"/>
    <w:rsid w:val="002B37BA"/>
    <w:rsid w:val="002B397E"/>
    <w:rsid w:val="002B4B46"/>
    <w:rsid w:val="002B4CAA"/>
    <w:rsid w:val="002B4F3E"/>
    <w:rsid w:val="002B5351"/>
    <w:rsid w:val="002B55AA"/>
    <w:rsid w:val="002B5AE3"/>
    <w:rsid w:val="002B695E"/>
    <w:rsid w:val="002B7335"/>
    <w:rsid w:val="002B73D8"/>
    <w:rsid w:val="002B7430"/>
    <w:rsid w:val="002C0726"/>
    <w:rsid w:val="002C0C74"/>
    <w:rsid w:val="002C0FAF"/>
    <w:rsid w:val="002C16D8"/>
    <w:rsid w:val="002C1E13"/>
    <w:rsid w:val="002C2603"/>
    <w:rsid w:val="002C272F"/>
    <w:rsid w:val="002C2CCB"/>
    <w:rsid w:val="002C3100"/>
    <w:rsid w:val="002C3AA5"/>
    <w:rsid w:val="002C3F4E"/>
    <w:rsid w:val="002C446B"/>
    <w:rsid w:val="002C4E3C"/>
    <w:rsid w:val="002C5F10"/>
    <w:rsid w:val="002C6013"/>
    <w:rsid w:val="002C60E2"/>
    <w:rsid w:val="002C6570"/>
    <w:rsid w:val="002C6F62"/>
    <w:rsid w:val="002D00C7"/>
    <w:rsid w:val="002D0541"/>
    <w:rsid w:val="002D1278"/>
    <w:rsid w:val="002D1861"/>
    <w:rsid w:val="002D199E"/>
    <w:rsid w:val="002D1B8E"/>
    <w:rsid w:val="002D1CBC"/>
    <w:rsid w:val="002D2FB4"/>
    <w:rsid w:val="002D31A7"/>
    <w:rsid w:val="002D4274"/>
    <w:rsid w:val="002D4613"/>
    <w:rsid w:val="002D52BB"/>
    <w:rsid w:val="002D5D17"/>
    <w:rsid w:val="002D5FB3"/>
    <w:rsid w:val="002D7490"/>
    <w:rsid w:val="002D768E"/>
    <w:rsid w:val="002D76FF"/>
    <w:rsid w:val="002D7AEE"/>
    <w:rsid w:val="002D7BF7"/>
    <w:rsid w:val="002E00B9"/>
    <w:rsid w:val="002E0632"/>
    <w:rsid w:val="002E0A01"/>
    <w:rsid w:val="002E0C7B"/>
    <w:rsid w:val="002E1380"/>
    <w:rsid w:val="002E45CC"/>
    <w:rsid w:val="002E465E"/>
    <w:rsid w:val="002E4784"/>
    <w:rsid w:val="002E5287"/>
    <w:rsid w:val="002E5B01"/>
    <w:rsid w:val="002E5EE2"/>
    <w:rsid w:val="002E6AD8"/>
    <w:rsid w:val="002E704A"/>
    <w:rsid w:val="002E7052"/>
    <w:rsid w:val="002E72C1"/>
    <w:rsid w:val="002F0E3F"/>
    <w:rsid w:val="002F12D5"/>
    <w:rsid w:val="002F1428"/>
    <w:rsid w:val="002F1456"/>
    <w:rsid w:val="002F1481"/>
    <w:rsid w:val="002F1A7E"/>
    <w:rsid w:val="002F1FCE"/>
    <w:rsid w:val="002F2356"/>
    <w:rsid w:val="002F2682"/>
    <w:rsid w:val="002F2703"/>
    <w:rsid w:val="002F2991"/>
    <w:rsid w:val="002F2A0F"/>
    <w:rsid w:val="002F2D22"/>
    <w:rsid w:val="002F3960"/>
    <w:rsid w:val="002F3C0E"/>
    <w:rsid w:val="002F41DE"/>
    <w:rsid w:val="002F48C8"/>
    <w:rsid w:val="002F48CC"/>
    <w:rsid w:val="002F4E0E"/>
    <w:rsid w:val="002F5276"/>
    <w:rsid w:val="002F52B2"/>
    <w:rsid w:val="002F5935"/>
    <w:rsid w:val="002F5E02"/>
    <w:rsid w:val="002F5E06"/>
    <w:rsid w:val="002F5EF3"/>
    <w:rsid w:val="002F6295"/>
    <w:rsid w:val="002F6355"/>
    <w:rsid w:val="002F6590"/>
    <w:rsid w:val="002F6797"/>
    <w:rsid w:val="002F6E08"/>
    <w:rsid w:val="002F7598"/>
    <w:rsid w:val="002F783E"/>
    <w:rsid w:val="00300013"/>
    <w:rsid w:val="00300364"/>
    <w:rsid w:val="00300E10"/>
    <w:rsid w:val="0030215E"/>
    <w:rsid w:val="00302461"/>
    <w:rsid w:val="003031C8"/>
    <w:rsid w:val="00303402"/>
    <w:rsid w:val="00303AB9"/>
    <w:rsid w:val="00304D3A"/>
    <w:rsid w:val="00305391"/>
    <w:rsid w:val="00305869"/>
    <w:rsid w:val="00306917"/>
    <w:rsid w:val="00307879"/>
    <w:rsid w:val="003079BD"/>
    <w:rsid w:val="00310148"/>
    <w:rsid w:val="003111AE"/>
    <w:rsid w:val="0031141E"/>
    <w:rsid w:val="003121D1"/>
    <w:rsid w:val="00312EE9"/>
    <w:rsid w:val="00312EF2"/>
    <w:rsid w:val="00312F07"/>
    <w:rsid w:val="003139BF"/>
    <w:rsid w:val="00314345"/>
    <w:rsid w:val="0031458B"/>
    <w:rsid w:val="00314C3E"/>
    <w:rsid w:val="00315140"/>
    <w:rsid w:val="003156EB"/>
    <w:rsid w:val="00316283"/>
    <w:rsid w:val="003166CF"/>
    <w:rsid w:val="00316894"/>
    <w:rsid w:val="00316B2F"/>
    <w:rsid w:val="00317073"/>
    <w:rsid w:val="0031777D"/>
    <w:rsid w:val="0032012F"/>
    <w:rsid w:val="00320C24"/>
    <w:rsid w:val="00321A0B"/>
    <w:rsid w:val="00321B07"/>
    <w:rsid w:val="0032251A"/>
    <w:rsid w:val="0032265A"/>
    <w:rsid w:val="003227E1"/>
    <w:rsid w:val="0032391E"/>
    <w:rsid w:val="00323BB2"/>
    <w:rsid w:val="00323FBE"/>
    <w:rsid w:val="003250FA"/>
    <w:rsid w:val="00325171"/>
    <w:rsid w:val="00325AAE"/>
    <w:rsid w:val="0032626F"/>
    <w:rsid w:val="00330CE9"/>
    <w:rsid w:val="00330DEB"/>
    <w:rsid w:val="00331A00"/>
    <w:rsid w:val="00331C71"/>
    <w:rsid w:val="00331F9B"/>
    <w:rsid w:val="00333974"/>
    <w:rsid w:val="00333A26"/>
    <w:rsid w:val="00333B12"/>
    <w:rsid w:val="00334E74"/>
    <w:rsid w:val="003355A0"/>
    <w:rsid w:val="003357CF"/>
    <w:rsid w:val="0033594C"/>
    <w:rsid w:val="00335A01"/>
    <w:rsid w:val="00335BD1"/>
    <w:rsid w:val="0033716E"/>
    <w:rsid w:val="00337282"/>
    <w:rsid w:val="00340D00"/>
    <w:rsid w:val="00341C27"/>
    <w:rsid w:val="00342744"/>
    <w:rsid w:val="00342B7E"/>
    <w:rsid w:val="00342CEA"/>
    <w:rsid w:val="00343C2A"/>
    <w:rsid w:val="003447C8"/>
    <w:rsid w:val="0034485A"/>
    <w:rsid w:val="0034536E"/>
    <w:rsid w:val="00346224"/>
    <w:rsid w:val="00347759"/>
    <w:rsid w:val="0034788C"/>
    <w:rsid w:val="00347BD8"/>
    <w:rsid w:val="00350585"/>
    <w:rsid w:val="00350D38"/>
    <w:rsid w:val="003518D7"/>
    <w:rsid w:val="00351C89"/>
    <w:rsid w:val="0035211A"/>
    <w:rsid w:val="003526D1"/>
    <w:rsid w:val="003528E4"/>
    <w:rsid w:val="00353003"/>
    <w:rsid w:val="00353469"/>
    <w:rsid w:val="00353509"/>
    <w:rsid w:val="00353AC4"/>
    <w:rsid w:val="00353B2A"/>
    <w:rsid w:val="00353EAA"/>
    <w:rsid w:val="003545C1"/>
    <w:rsid w:val="003546D6"/>
    <w:rsid w:val="00354D82"/>
    <w:rsid w:val="00355718"/>
    <w:rsid w:val="00356CBF"/>
    <w:rsid w:val="0035710D"/>
    <w:rsid w:val="0035764B"/>
    <w:rsid w:val="0035768A"/>
    <w:rsid w:val="00357709"/>
    <w:rsid w:val="00357961"/>
    <w:rsid w:val="00357FDA"/>
    <w:rsid w:val="003601F6"/>
    <w:rsid w:val="0036122B"/>
    <w:rsid w:val="003615EF"/>
    <w:rsid w:val="003616B5"/>
    <w:rsid w:val="0036179C"/>
    <w:rsid w:val="003618D0"/>
    <w:rsid w:val="003619C7"/>
    <w:rsid w:val="00362640"/>
    <w:rsid w:val="0036264F"/>
    <w:rsid w:val="00362965"/>
    <w:rsid w:val="00363032"/>
    <w:rsid w:val="0036389E"/>
    <w:rsid w:val="0036394A"/>
    <w:rsid w:val="00363BCE"/>
    <w:rsid w:val="00364390"/>
    <w:rsid w:val="0036470E"/>
    <w:rsid w:val="00364921"/>
    <w:rsid w:val="00365240"/>
    <w:rsid w:val="00365C56"/>
    <w:rsid w:val="00366673"/>
    <w:rsid w:val="00366917"/>
    <w:rsid w:val="00367586"/>
    <w:rsid w:val="003678D8"/>
    <w:rsid w:val="00367936"/>
    <w:rsid w:val="00367D26"/>
    <w:rsid w:val="003710A6"/>
    <w:rsid w:val="0037127F"/>
    <w:rsid w:val="003714E8"/>
    <w:rsid w:val="00371998"/>
    <w:rsid w:val="00371B47"/>
    <w:rsid w:val="00372649"/>
    <w:rsid w:val="00372D68"/>
    <w:rsid w:val="003735DA"/>
    <w:rsid w:val="00373EA7"/>
    <w:rsid w:val="00374717"/>
    <w:rsid w:val="003758D7"/>
    <w:rsid w:val="00375DBD"/>
    <w:rsid w:val="00376211"/>
    <w:rsid w:val="003764BE"/>
    <w:rsid w:val="00376EA8"/>
    <w:rsid w:val="00377178"/>
    <w:rsid w:val="00377C23"/>
    <w:rsid w:val="00377D5D"/>
    <w:rsid w:val="00380E2F"/>
    <w:rsid w:val="0038123F"/>
    <w:rsid w:val="0038170C"/>
    <w:rsid w:val="003818E1"/>
    <w:rsid w:val="0038322D"/>
    <w:rsid w:val="00383A3D"/>
    <w:rsid w:val="00384152"/>
    <w:rsid w:val="0038423D"/>
    <w:rsid w:val="0038480F"/>
    <w:rsid w:val="00384981"/>
    <w:rsid w:val="003858D7"/>
    <w:rsid w:val="00385E26"/>
    <w:rsid w:val="003864C5"/>
    <w:rsid w:val="00386E7D"/>
    <w:rsid w:val="0038724F"/>
    <w:rsid w:val="00387516"/>
    <w:rsid w:val="003878CF"/>
    <w:rsid w:val="00387D62"/>
    <w:rsid w:val="00387F3E"/>
    <w:rsid w:val="0039143E"/>
    <w:rsid w:val="003919FF"/>
    <w:rsid w:val="00391B3A"/>
    <w:rsid w:val="00392138"/>
    <w:rsid w:val="00392B05"/>
    <w:rsid w:val="00392B9F"/>
    <w:rsid w:val="00392F2D"/>
    <w:rsid w:val="0039383C"/>
    <w:rsid w:val="00393948"/>
    <w:rsid w:val="00393D12"/>
    <w:rsid w:val="00395204"/>
    <w:rsid w:val="00395F39"/>
    <w:rsid w:val="0039615C"/>
    <w:rsid w:val="00396D31"/>
    <w:rsid w:val="00396E1A"/>
    <w:rsid w:val="00396E35"/>
    <w:rsid w:val="0039729B"/>
    <w:rsid w:val="003973D0"/>
    <w:rsid w:val="00397826"/>
    <w:rsid w:val="003979D4"/>
    <w:rsid w:val="00397A84"/>
    <w:rsid w:val="003A0737"/>
    <w:rsid w:val="003A1564"/>
    <w:rsid w:val="003A1865"/>
    <w:rsid w:val="003A1A68"/>
    <w:rsid w:val="003A1A89"/>
    <w:rsid w:val="003A1E75"/>
    <w:rsid w:val="003A2AB9"/>
    <w:rsid w:val="003A35BB"/>
    <w:rsid w:val="003A411C"/>
    <w:rsid w:val="003A475F"/>
    <w:rsid w:val="003A4CF4"/>
    <w:rsid w:val="003A572B"/>
    <w:rsid w:val="003A5D79"/>
    <w:rsid w:val="003A7877"/>
    <w:rsid w:val="003A7DAA"/>
    <w:rsid w:val="003B049D"/>
    <w:rsid w:val="003B08DC"/>
    <w:rsid w:val="003B0C47"/>
    <w:rsid w:val="003B1689"/>
    <w:rsid w:val="003B1713"/>
    <w:rsid w:val="003B1910"/>
    <w:rsid w:val="003B228C"/>
    <w:rsid w:val="003B2C48"/>
    <w:rsid w:val="003B3079"/>
    <w:rsid w:val="003B4CE9"/>
    <w:rsid w:val="003B5840"/>
    <w:rsid w:val="003B594F"/>
    <w:rsid w:val="003B64CF"/>
    <w:rsid w:val="003B71D5"/>
    <w:rsid w:val="003B7AEB"/>
    <w:rsid w:val="003B7CE7"/>
    <w:rsid w:val="003C0096"/>
    <w:rsid w:val="003C12F8"/>
    <w:rsid w:val="003C16B7"/>
    <w:rsid w:val="003C2229"/>
    <w:rsid w:val="003C2332"/>
    <w:rsid w:val="003C2456"/>
    <w:rsid w:val="003C35FC"/>
    <w:rsid w:val="003C3A04"/>
    <w:rsid w:val="003C3B0A"/>
    <w:rsid w:val="003C3B55"/>
    <w:rsid w:val="003C496A"/>
    <w:rsid w:val="003C5216"/>
    <w:rsid w:val="003C56DD"/>
    <w:rsid w:val="003C5AFF"/>
    <w:rsid w:val="003C62E3"/>
    <w:rsid w:val="003C69F4"/>
    <w:rsid w:val="003C7257"/>
    <w:rsid w:val="003C75E1"/>
    <w:rsid w:val="003C7F9D"/>
    <w:rsid w:val="003D0942"/>
    <w:rsid w:val="003D0B53"/>
    <w:rsid w:val="003D0E41"/>
    <w:rsid w:val="003D1DD6"/>
    <w:rsid w:val="003D1FBB"/>
    <w:rsid w:val="003D22BD"/>
    <w:rsid w:val="003D323B"/>
    <w:rsid w:val="003D323C"/>
    <w:rsid w:val="003D34A9"/>
    <w:rsid w:val="003D392F"/>
    <w:rsid w:val="003D3E43"/>
    <w:rsid w:val="003D4141"/>
    <w:rsid w:val="003D41FE"/>
    <w:rsid w:val="003D4941"/>
    <w:rsid w:val="003D4AB3"/>
    <w:rsid w:val="003D5203"/>
    <w:rsid w:val="003D59A2"/>
    <w:rsid w:val="003D6982"/>
    <w:rsid w:val="003D69FE"/>
    <w:rsid w:val="003D6A6B"/>
    <w:rsid w:val="003D6BFD"/>
    <w:rsid w:val="003D70B0"/>
    <w:rsid w:val="003E089B"/>
    <w:rsid w:val="003E0A14"/>
    <w:rsid w:val="003E0C4D"/>
    <w:rsid w:val="003E148A"/>
    <w:rsid w:val="003E1967"/>
    <w:rsid w:val="003E2BBC"/>
    <w:rsid w:val="003E35D4"/>
    <w:rsid w:val="003E3BBC"/>
    <w:rsid w:val="003E555B"/>
    <w:rsid w:val="003E5DC1"/>
    <w:rsid w:val="003E5FD6"/>
    <w:rsid w:val="003F00B2"/>
    <w:rsid w:val="003F0F3E"/>
    <w:rsid w:val="003F1721"/>
    <w:rsid w:val="003F1A9B"/>
    <w:rsid w:val="003F1E64"/>
    <w:rsid w:val="003F1EAF"/>
    <w:rsid w:val="003F2243"/>
    <w:rsid w:val="003F44E1"/>
    <w:rsid w:val="003F481F"/>
    <w:rsid w:val="003F532C"/>
    <w:rsid w:val="003F569C"/>
    <w:rsid w:val="003F5D78"/>
    <w:rsid w:val="003F686D"/>
    <w:rsid w:val="003F6BE9"/>
    <w:rsid w:val="003F6EF9"/>
    <w:rsid w:val="003F72F0"/>
    <w:rsid w:val="003F7410"/>
    <w:rsid w:val="003F757A"/>
    <w:rsid w:val="003F77BF"/>
    <w:rsid w:val="003F7B7B"/>
    <w:rsid w:val="00400390"/>
    <w:rsid w:val="004005AF"/>
    <w:rsid w:val="004022A0"/>
    <w:rsid w:val="004028C9"/>
    <w:rsid w:val="00402F8D"/>
    <w:rsid w:val="00403769"/>
    <w:rsid w:val="0040387C"/>
    <w:rsid w:val="00404193"/>
    <w:rsid w:val="00404C94"/>
    <w:rsid w:val="00404DED"/>
    <w:rsid w:val="00405E04"/>
    <w:rsid w:val="004074BF"/>
    <w:rsid w:val="00407D22"/>
    <w:rsid w:val="00410602"/>
    <w:rsid w:val="004108CA"/>
    <w:rsid w:val="00410953"/>
    <w:rsid w:val="00411A43"/>
    <w:rsid w:val="00412A81"/>
    <w:rsid w:val="00412BCF"/>
    <w:rsid w:val="00412C1E"/>
    <w:rsid w:val="00413017"/>
    <w:rsid w:val="00413970"/>
    <w:rsid w:val="00413E73"/>
    <w:rsid w:val="004141C5"/>
    <w:rsid w:val="00414752"/>
    <w:rsid w:val="0041523C"/>
    <w:rsid w:val="004159D6"/>
    <w:rsid w:val="00416314"/>
    <w:rsid w:val="00416A03"/>
    <w:rsid w:val="00416C6C"/>
    <w:rsid w:val="00416E07"/>
    <w:rsid w:val="004170AE"/>
    <w:rsid w:val="00417611"/>
    <w:rsid w:val="00417B8B"/>
    <w:rsid w:val="004200A2"/>
    <w:rsid w:val="004202A8"/>
    <w:rsid w:val="0042097C"/>
    <w:rsid w:val="004218D4"/>
    <w:rsid w:val="00421D65"/>
    <w:rsid w:val="00421FB4"/>
    <w:rsid w:val="004224A0"/>
    <w:rsid w:val="0042336D"/>
    <w:rsid w:val="0042346A"/>
    <w:rsid w:val="00424038"/>
    <w:rsid w:val="004241D6"/>
    <w:rsid w:val="00425259"/>
    <w:rsid w:val="004252A0"/>
    <w:rsid w:val="004253B6"/>
    <w:rsid w:val="0042555C"/>
    <w:rsid w:val="00425F08"/>
    <w:rsid w:val="00426903"/>
    <w:rsid w:val="00427087"/>
    <w:rsid w:val="00427513"/>
    <w:rsid w:val="00427668"/>
    <w:rsid w:val="00427D23"/>
    <w:rsid w:val="004309A3"/>
    <w:rsid w:val="0043108B"/>
    <w:rsid w:val="004318F3"/>
    <w:rsid w:val="00432003"/>
    <w:rsid w:val="00433F3D"/>
    <w:rsid w:val="00434007"/>
    <w:rsid w:val="00434246"/>
    <w:rsid w:val="004347BA"/>
    <w:rsid w:val="00434B53"/>
    <w:rsid w:val="00434F81"/>
    <w:rsid w:val="004361D9"/>
    <w:rsid w:val="00436AB7"/>
    <w:rsid w:val="00437CD1"/>
    <w:rsid w:val="00440610"/>
    <w:rsid w:val="004409A8"/>
    <w:rsid w:val="00441BAA"/>
    <w:rsid w:val="004420FA"/>
    <w:rsid w:val="004421F0"/>
    <w:rsid w:val="004422CC"/>
    <w:rsid w:val="00443068"/>
    <w:rsid w:val="004438CC"/>
    <w:rsid w:val="00443B17"/>
    <w:rsid w:val="0044427C"/>
    <w:rsid w:val="004444CA"/>
    <w:rsid w:val="00444D7D"/>
    <w:rsid w:val="004459FD"/>
    <w:rsid w:val="0044649A"/>
    <w:rsid w:val="004464ED"/>
    <w:rsid w:val="00446CC5"/>
    <w:rsid w:val="00447A71"/>
    <w:rsid w:val="00447BC7"/>
    <w:rsid w:val="00447C79"/>
    <w:rsid w:val="0045142C"/>
    <w:rsid w:val="00451888"/>
    <w:rsid w:val="0045190A"/>
    <w:rsid w:val="00451BE0"/>
    <w:rsid w:val="00452461"/>
    <w:rsid w:val="004543B6"/>
    <w:rsid w:val="004549BC"/>
    <w:rsid w:val="00455746"/>
    <w:rsid w:val="00455FDB"/>
    <w:rsid w:val="004563AD"/>
    <w:rsid w:val="004570CF"/>
    <w:rsid w:val="00457197"/>
    <w:rsid w:val="004573ED"/>
    <w:rsid w:val="00460B2A"/>
    <w:rsid w:val="004612B1"/>
    <w:rsid w:val="00461329"/>
    <w:rsid w:val="0046164F"/>
    <w:rsid w:val="00461973"/>
    <w:rsid w:val="00461C07"/>
    <w:rsid w:val="0046230A"/>
    <w:rsid w:val="004639BF"/>
    <w:rsid w:val="00463BF9"/>
    <w:rsid w:val="004648F7"/>
    <w:rsid w:val="00464F75"/>
    <w:rsid w:val="00465AD8"/>
    <w:rsid w:val="00465E90"/>
    <w:rsid w:val="004662B3"/>
    <w:rsid w:val="00466572"/>
    <w:rsid w:val="0046766C"/>
    <w:rsid w:val="00467C26"/>
    <w:rsid w:val="00471EEC"/>
    <w:rsid w:val="004724F7"/>
    <w:rsid w:val="00472D69"/>
    <w:rsid w:val="004731B7"/>
    <w:rsid w:val="00474570"/>
    <w:rsid w:val="00474EE0"/>
    <w:rsid w:val="004752B7"/>
    <w:rsid w:val="00476828"/>
    <w:rsid w:val="00476B90"/>
    <w:rsid w:val="00477283"/>
    <w:rsid w:val="0047759F"/>
    <w:rsid w:val="00477611"/>
    <w:rsid w:val="00477F21"/>
    <w:rsid w:val="00480066"/>
    <w:rsid w:val="004803D9"/>
    <w:rsid w:val="00480585"/>
    <w:rsid w:val="00480CA8"/>
    <w:rsid w:val="00480D05"/>
    <w:rsid w:val="0048251F"/>
    <w:rsid w:val="00482A71"/>
    <w:rsid w:val="00482F2D"/>
    <w:rsid w:val="00482F72"/>
    <w:rsid w:val="0048311F"/>
    <w:rsid w:val="0048330C"/>
    <w:rsid w:val="0048349D"/>
    <w:rsid w:val="004837CD"/>
    <w:rsid w:val="0048382A"/>
    <w:rsid w:val="00484951"/>
    <w:rsid w:val="00484D60"/>
    <w:rsid w:val="0048503A"/>
    <w:rsid w:val="0048562A"/>
    <w:rsid w:val="00485D45"/>
    <w:rsid w:val="004860EB"/>
    <w:rsid w:val="00486FA0"/>
    <w:rsid w:val="00487795"/>
    <w:rsid w:val="004879FF"/>
    <w:rsid w:val="004910CE"/>
    <w:rsid w:val="00491729"/>
    <w:rsid w:val="00491A5E"/>
    <w:rsid w:val="00491ACE"/>
    <w:rsid w:val="004926E3"/>
    <w:rsid w:val="00492969"/>
    <w:rsid w:val="004932BB"/>
    <w:rsid w:val="00493339"/>
    <w:rsid w:val="00493CA1"/>
    <w:rsid w:val="00494D95"/>
    <w:rsid w:val="004951CF"/>
    <w:rsid w:val="00495605"/>
    <w:rsid w:val="00495853"/>
    <w:rsid w:val="00495D04"/>
    <w:rsid w:val="00495F50"/>
    <w:rsid w:val="0049600F"/>
    <w:rsid w:val="004971CA"/>
    <w:rsid w:val="004974EA"/>
    <w:rsid w:val="00497577"/>
    <w:rsid w:val="004979A4"/>
    <w:rsid w:val="004A0EE6"/>
    <w:rsid w:val="004A12D3"/>
    <w:rsid w:val="004A1A09"/>
    <w:rsid w:val="004A1C48"/>
    <w:rsid w:val="004A20C1"/>
    <w:rsid w:val="004A215B"/>
    <w:rsid w:val="004A254D"/>
    <w:rsid w:val="004A3932"/>
    <w:rsid w:val="004A3E1F"/>
    <w:rsid w:val="004A4CB6"/>
    <w:rsid w:val="004A6537"/>
    <w:rsid w:val="004A6AD4"/>
    <w:rsid w:val="004A6F73"/>
    <w:rsid w:val="004A7297"/>
    <w:rsid w:val="004A797D"/>
    <w:rsid w:val="004A7994"/>
    <w:rsid w:val="004A7B78"/>
    <w:rsid w:val="004A7D57"/>
    <w:rsid w:val="004A7FE5"/>
    <w:rsid w:val="004B0470"/>
    <w:rsid w:val="004B0706"/>
    <w:rsid w:val="004B0A26"/>
    <w:rsid w:val="004B17B7"/>
    <w:rsid w:val="004B1E56"/>
    <w:rsid w:val="004B1FD7"/>
    <w:rsid w:val="004B2288"/>
    <w:rsid w:val="004B3B86"/>
    <w:rsid w:val="004B3E2A"/>
    <w:rsid w:val="004B401F"/>
    <w:rsid w:val="004B46D5"/>
    <w:rsid w:val="004B4796"/>
    <w:rsid w:val="004B4CB9"/>
    <w:rsid w:val="004B5870"/>
    <w:rsid w:val="004B59FA"/>
    <w:rsid w:val="004B5A96"/>
    <w:rsid w:val="004B62A7"/>
    <w:rsid w:val="004B6F4B"/>
    <w:rsid w:val="004B72A5"/>
    <w:rsid w:val="004B73BF"/>
    <w:rsid w:val="004B7D19"/>
    <w:rsid w:val="004B7D2B"/>
    <w:rsid w:val="004C02C3"/>
    <w:rsid w:val="004C05E1"/>
    <w:rsid w:val="004C0BF1"/>
    <w:rsid w:val="004C1305"/>
    <w:rsid w:val="004C1637"/>
    <w:rsid w:val="004C2609"/>
    <w:rsid w:val="004C32A8"/>
    <w:rsid w:val="004C4271"/>
    <w:rsid w:val="004C45BD"/>
    <w:rsid w:val="004C4835"/>
    <w:rsid w:val="004C527A"/>
    <w:rsid w:val="004C5501"/>
    <w:rsid w:val="004C5BF4"/>
    <w:rsid w:val="004C615B"/>
    <w:rsid w:val="004C7661"/>
    <w:rsid w:val="004D01B5"/>
    <w:rsid w:val="004D0432"/>
    <w:rsid w:val="004D04DC"/>
    <w:rsid w:val="004D15A6"/>
    <w:rsid w:val="004D182C"/>
    <w:rsid w:val="004D1A40"/>
    <w:rsid w:val="004D229F"/>
    <w:rsid w:val="004D29D4"/>
    <w:rsid w:val="004D3152"/>
    <w:rsid w:val="004D3E5C"/>
    <w:rsid w:val="004D550B"/>
    <w:rsid w:val="004D5A7F"/>
    <w:rsid w:val="004D6663"/>
    <w:rsid w:val="004D6742"/>
    <w:rsid w:val="004D6798"/>
    <w:rsid w:val="004D6B79"/>
    <w:rsid w:val="004D6C62"/>
    <w:rsid w:val="004D70EE"/>
    <w:rsid w:val="004D71D7"/>
    <w:rsid w:val="004D7629"/>
    <w:rsid w:val="004D7D82"/>
    <w:rsid w:val="004D7E78"/>
    <w:rsid w:val="004D7EB3"/>
    <w:rsid w:val="004E02D4"/>
    <w:rsid w:val="004E0E64"/>
    <w:rsid w:val="004E146E"/>
    <w:rsid w:val="004E18AC"/>
    <w:rsid w:val="004E1CCB"/>
    <w:rsid w:val="004E28A4"/>
    <w:rsid w:val="004E291B"/>
    <w:rsid w:val="004E3164"/>
    <w:rsid w:val="004E3878"/>
    <w:rsid w:val="004E3A50"/>
    <w:rsid w:val="004E47FC"/>
    <w:rsid w:val="004E4D99"/>
    <w:rsid w:val="004E4DE8"/>
    <w:rsid w:val="004E5382"/>
    <w:rsid w:val="004E5407"/>
    <w:rsid w:val="004E5FBA"/>
    <w:rsid w:val="004E6F5E"/>
    <w:rsid w:val="004E7899"/>
    <w:rsid w:val="004F00EF"/>
    <w:rsid w:val="004F077D"/>
    <w:rsid w:val="004F0F2E"/>
    <w:rsid w:val="004F1260"/>
    <w:rsid w:val="004F1E98"/>
    <w:rsid w:val="004F2792"/>
    <w:rsid w:val="004F30FF"/>
    <w:rsid w:val="004F3256"/>
    <w:rsid w:val="004F334F"/>
    <w:rsid w:val="004F38A8"/>
    <w:rsid w:val="004F3D64"/>
    <w:rsid w:val="004F4FBA"/>
    <w:rsid w:val="004F4FFF"/>
    <w:rsid w:val="004F5049"/>
    <w:rsid w:val="004F5D79"/>
    <w:rsid w:val="004F5EC2"/>
    <w:rsid w:val="004F5F3C"/>
    <w:rsid w:val="004F6EF9"/>
    <w:rsid w:val="004F788C"/>
    <w:rsid w:val="00500EB0"/>
    <w:rsid w:val="00502445"/>
    <w:rsid w:val="0050266E"/>
    <w:rsid w:val="00502FE1"/>
    <w:rsid w:val="00503AE5"/>
    <w:rsid w:val="00503BDD"/>
    <w:rsid w:val="0050435D"/>
    <w:rsid w:val="00504FB0"/>
    <w:rsid w:val="005053F4"/>
    <w:rsid w:val="00505670"/>
    <w:rsid w:val="005056AF"/>
    <w:rsid w:val="00506A88"/>
    <w:rsid w:val="00506E50"/>
    <w:rsid w:val="00507390"/>
    <w:rsid w:val="0050768F"/>
    <w:rsid w:val="00507D03"/>
    <w:rsid w:val="00507FE4"/>
    <w:rsid w:val="00510ABF"/>
    <w:rsid w:val="00511914"/>
    <w:rsid w:val="00511EB8"/>
    <w:rsid w:val="00512064"/>
    <w:rsid w:val="0051234E"/>
    <w:rsid w:val="00512F64"/>
    <w:rsid w:val="00512FC1"/>
    <w:rsid w:val="005133A2"/>
    <w:rsid w:val="00513532"/>
    <w:rsid w:val="00513A84"/>
    <w:rsid w:val="00513C29"/>
    <w:rsid w:val="00514675"/>
    <w:rsid w:val="00516606"/>
    <w:rsid w:val="00517F81"/>
    <w:rsid w:val="00517FEF"/>
    <w:rsid w:val="0052006D"/>
    <w:rsid w:val="00520554"/>
    <w:rsid w:val="005219CD"/>
    <w:rsid w:val="00521E5A"/>
    <w:rsid w:val="0052235F"/>
    <w:rsid w:val="00523B16"/>
    <w:rsid w:val="00524B93"/>
    <w:rsid w:val="005255BF"/>
    <w:rsid w:val="00525F4C"/>
    <w:rsid w:val="005260D6"/>
    <w:rsid w:val="005263CA"/>
    <w:rsid w:val="00526E0D"/>
    <w:rsid w:val="00527537"/>
    <w:rsid w:val="00527887"/>
    <w:rsid w:val="00527B04"/>
    <w:rsid w:val="00530261"/>
    <w:rsid w:val="005308FE"/>
    <w:rsid w:val="00530BF0"/>
    <w:rsid w:val="00530D86"/>
    <w:rsid w:val="0053157E"/>
    <w:rsid w:val="00531CB1"/>
    <w:rsid w:val="00532920"/>
    <w:rsid w:val="00532A6D"/>
    <w:rsid w:val="00533B73"/>
    <w:rsid w:val="00533BC3"/>
    <w:rsid w:val="0053511E"/>
    <w:rsid w:val="00535591"/>
    <w:rsid w:val="00535B06"/>
    <w:rsid w:val="00535C03"/>
    <w:rsid w:val="00536193"/>
    <w:rsid w:val="00536548"/>
    <w:rsid w:val="00536616"/>
    <w:rsid w:val="00536753"/>
    <w:rsid w:val="00536A8E"/>
    <w:rsid w:val="00536CED"/>
    <w:rsid w:val="00537B9E"/>
    <w:rsid w:val="005409F3"/>
    <w:rsid w:val="0054102C"/>
    <w:rsid w:val="00542464"/>
    <w:rsid w:val="00543433"/>
    <w:rsid w:val="00543491"/>
    <w:rsid w:val="00543A88"/>
    <w:rsid w:val="00543D93"/>
    <w:rsid w:val="00544317"/>
    <w:rsid w:val="005443A5"/>
    <w:rsid w:val="0054497F"/>
    <w:rsid w:val="005459A3"/>
    <w:rsid w:val="0054642F"/>
    <w:rsid w:val="00546B85"/>
    <w:rsid w:val="0054707F"/>
    <w:rsid w:val="00547987"/>
    <w:rsid w:val="0055103D"/>
    <w:rsid w:val="005517DB"/>
    <w:rsid w:val="00551941"/>
    <w:rsid w:val="00551D49"/>
    <w:rsid w:val="005535BB"/>
    <w:rsid w:val="00553C7C"/>
    <w:rsid w:val="00553D1A"/>
    <w:rsid w:val="00553E8B"/>
    <w:rsid w:val="005549F3"/>
    <w:rsid w:val="00554FB4"/>
    <w:rsid w:val="005550B3"/>
    <w:rsid w:val="00555531"/>
    <w:rsid w:val="005564DC"/>
    <w:rsid w:val="00556667"/>
    <w:rsid w:val="005569C7"/>
    <w:rsid w:val="00556A44"/>
    <w:rsid w:val="00556DE5"/>
    <w:rsid w:val="005574BB"/>
    <w:rsid w:val="005576E3"/>
    <w:rsid w:val="00557CF0"/>
    <w:rsid w:val="00560558"/>
    <w:rsid w:val="005607E4"/>
    <w:rsid w:val="00560873"/>
    <w:rsid w:val="00560AEA"/>
    <w:rsid w:val="005615BF"/>
    <w:rsid w:val="00561869"/>
    <w:rsid w:val="00561B2B"/>
    <w:rsid w:val="00562675"/>
    <w:rsid w:val="005626C1"/>
    <w:rsid w:val="00563137"/>
    <w:rsid w:val="0056313F"/>
    <w:rsid w:val="00563BFC"/>
    <w:rsid w:val="005652D2"/>
    <w:rsid w:val="00565412"/>
    <w:rsid w:val="00565501"/>
    <w:rsid w:val="005668A9"/>
    <w:rsid w:val="005671CB"/>
    <w:rsid w:val="00567AF2"/>
    <w:rsid w:val="00567CE3"/>
    <w:rsid w:val="00570449"/>
    <w:rsid w:val="00570509"/>
    <w:rsid w:val="005706DD"/>
    <w:rsid w:val="0057096D"/>
    <w:rsid w:val="005711B7"/>
    <w:rsid w:val="0057167A"/>
    <w:rsid w:val="00572F6E"/>
    <w:rsid w:val="005734D3"/>
    <w:rsid w:val="00574692"/>
    <w:rsid w:val="005748E2"/>
    <w:rsid w:val="00574957"/>
    <w:rsid w:val="00574C40"/>
    <w:rsid w:val="005751E9"/>
    <w:rsid w:val="005762D8"/>
    <w:rsid w:val="005773E0"/>
    <w:rsid w:val="00577AA1"/>
    <w:rsid w:val="00580453"/>
    <w:rsid w:val="005837BC"/>
    <w:rsid w:val="005838C8"/>
    <w:rsid w:val="00583C8A"/>
    <w:rsid w:val="00583F0E"/>
    <w:rsid w:val="0058409D"/>
    <w:rsid w:val="00584894"/>
    <w:rsid w:val="00584F3C"/>
    <w:rsid w:val="0058511A"/>
    <w:rsid w:val="00585208"/>
    <w:rsid w:val="00585D1F"/>
    <w:rsid w:val="00586636"/>
    <w:rsid w:val="005868FC"/>
    <w:rsid w:val="00590124"/>
    <w:rsid w:val="00590154"/>
    <w:rsid w:val="005902B9"/>
    <w:rsid w:val="00590806"/>
    <w:rsid w:val="00590A0B"/>
    <w:rsid w:val="00590B93"/>
    <w:rsid w:val="00591873"/>
    <w:rsid w:val="00592331"/>
    <w:rsid w:val="00592C88"/>
    <w:rsid w:val="00593069"/>
    <w:rsid w:val="00593CA1"/>
    <w:rsid w:val="005957A6"/>
    <w:rsid w:val="005971E3"/>
    <w:rsid w:val="00597C6D"/>
    <w:rsid w:val="00597DEC"/>
    <w:rsid w:val="005A0ED8"/>
    <w:rsid w:val="005A1304"/>
    <w:rsid w:val="005A195C"/>
    <w:rsid w:val="005A1FB0"/>
    <w:rsid w:val="005A2054"/>
    <w:rsid w:val="005A2564"/>
    <w:rsid w:val="005A32AC"/>
    <w:rsid w:val="005A3480"/>
    <w:rsid w:val="005A3582"/>
    <w:rsid w:val="005A3A4D"/>
    <w:rsid w:val="005A3C1E"/>
    <w:rsid w:val="005A3C1F"/>
    <w:rsid w:val="005A43C7"/>
    <w:rsid w:val="005A480D"/>
    <w:rsid w:val="005A4B74"/>
    <w:rsid w:val="005A5A2F"/>
    <w:rsid w:val="005A5E20"/>
    <w:rsid w:val="005A641A"/>
    <w:rsid w:val="005A765F"/>
    <w:rsid w:val="005A77C6"/>
    <w:rsid w:val="005A7C49"/>
    <w:rsid w:val="005B0CC5"/>
    <w:rsid w:val="005B1BA4"/>
    <w:rsid w:val="005B235E"/>
    <w:rsid w:val="005B4507"/>
    <w:rsid w:val="005B4551"/>
    <w:rsid w:val="005B49FA"/>
    <w:rsid w:val="005B5A0C"/>
    <w:rsid w:val="005B5CC5"/>
    <w:rsid w:val="005B5E09"/>
    <w:rsid w:val="005B6070"/>
    <w:rsid w:val="005B6138"/>
    <w:rsid w:val="005B648D"/>
    <w:rsid w:val="005B6A8D"/>
    <w:rsid w:val="005B6BDA"/>
    <w:rsid w:val="005B7333"/>
    <w:rsid w:val="005B7AB5"/>
    <w:rsid w:val="005C0555"/>
    <w:rsid w:val="005C0C9E"/>
    <w:rsid w:val="005C14C8"/>
    <w:rsid w:val="005C2B0D"/>
    <w:rsid w:val="005C2DAA"/>
    <w:rsid w:val="005C2DFA"/>
    <w:rsid w:val="005C33E5"/>
    <w:rsid w:val="005C33EC"/>
    <w:rsid w:val="005C39CA"/>
    <w:rsid w:val="005C3FE6"/>
    <w:rsid w:val="005C455B"/>
    <w:rsid w:val="005C4A22"/>
    <w:rsid w:val="005C4F02"/>
    <w:rsid w:val="005C566C"/>
    <w:rsid w:val="005C594E"/>
    <w:rsid w:val="005C6AB1"/>
    <w:rsid w:val="005C70B0"/>
    <w:rsid w:val="005D047D"/>
    <w:rsid w:val="005D04DB"/>
    <w:rsid w:val="005D05E2"/>
    <w:rsid w:val="005D079A"/>
    <w:rsid w:val="005D079E"/>
    <w:rsid w:val="005D0EA9"/>
    <w:rsid w:val="005D1D9F"/>
    <w:rsid w:val="005D265F"/>
    <w:rsid w:val="005D2826"/>
    <w:rsid w:val="005D30BA"/>
    <w:rsid w:val="005D4097"/>
    <w:rsid w:val="005D43B5"/>
    <w:rsid w:val="005D49D2"/>
    <w:rsid w:val="005D59FA"/>
    <w:rsid w:val="005D6076"/>
    <w:rsid w:val="005D6E58"/>
    <w:rsid w:val="005D7319"/>
    <w:rsid w:val="005E0047"/>
    <w:rsid w:val="005E0BE8"/>
    <w:rsid w:val="005E169B"/>
    <w:rsid w:val="005E1B1F"/>
    <w:rsid w:val="005E2A6E"/>
    <w:rsid w:val="005E2EDA"/>
    <w:rsid w:val="005E312F"/>
    <w:rsid w:val="005E3558"/>
    <w:rsid w:val="005E482D"/>
    <w:rsid w:val="005E4B52"/>
    <w:rsid w:val="005E4F3B"/>
    <w:rsid w:val="005E4F94"/>
    <w:rsid w:val="005E5330"/>
    <w:rsid w:val="005E545A"/>
    <w:rsid w:val="005E5BBA"/>
    <w:rsid w:val="005E5E05"/>
    <w:rsid w:val="005E5E71"/>
    <w:rsid w:val="005E64FC"/>
    <w:rsid w:val="005E6687"/>
    <w:rsid w:val="005E6E51"/>
    <w:rsid w:val="005E746D"/>
    <w:rsid w:val="005E7FA6"/>
    <w:rsid w:val="005F12A4"/>
    <w:rsid w:val="005F1988"/>
    <w:rsid w:val="005F1CAB"/>
    <w:rsid w:val="005F1E2F"/>
    <w:rsid w:val="005F2380"/>
    <w:rsid w:val="005F2D7C"/>
    <w:rsid w:val="005F2E24"/>
    <w:rsid w:val="005F30B9"/>
    <w:rsid w:val="005F321C"/>
    <w:rsid w:val="005F3AF7"/>
    <w:rsid w:val="005F3B1C"/>
    <w:rsid w:val="005F3BCC"/>
    <w:rsid w:val="005F3D93"/>
    <w:rsid w:val="005F474D"/>
    <w:rsid w:val="005F56B8"/>
    <w:rsid w:val="005F5DAE"/>
    <w:rsid w:val="005F6845"/>
    <w:rsid w:val="005F7DC9"/>
    <w:rsid w:val="00600134"/>
    <w:rsid w:val="0060033B"/>
    <w:rsid w:val="00601500"/>
    <w:rsid w:val="00601A71"/>
    <w:rsid w:val="006022D5"/>
    <w:rsid w:val="00602F5A"/>
    <w:rsid w:val="00603156"/>
    <w:rsid w:val="006032A6"/>
    <w:rsid w:val="006032B8"/>
    <w:rsid w:val="0060357F"/>
    <w:rsid w:val="006039C5"/>
    <w:rsid w:val="0060437D"/>
    <w:rsid w:val="0060489D"/>
    <w:rsid w:val="0060490E"/>
    <w:rsid w:val="00604E4D"/>
    <w:rsid w:val="00605181"/>
    <w:rsid w:val="00606D0A"/>
    <w:rsid w:val="00607432"/>
    <w:rsid w:val="006075DB"/>
    <w:rsid w:val="0060776E"/>
    <w:rsid w:val="00607AE0"/>
    <w:rsid w:val="00607C34"/>
    <w:rsid w:val="00607D96"/>
    <w:rsid w:val="00607FD3"/>
    <w:rsid w:val="00610652"/>
    <w:rsid w:val="00610BEA"/>
    <w:rsid w:val="00610CDD"/>
    <w:rsid w:val="00614225"/>
    <w:rsid w:val="00614F54"/>
    <w:rsid w:val="0061534D"/>
    <w:rsid w:val="006154C0"/>
    <w:rsid w:val="006155AE"/>
    <w:rsid w:val="0061629E"/>
    <w:rsid w:val="00616685"/>
    <w:rsid w:val="00616BB2"/>
    <w:rsid w:val="00616F1C"/>
    <w:rsid w:val="00616FEC"/>
    <w:rsid w:val="0061713F"/>
    <w:rsid w:val="00617C9F"/>
    <w:rsid w:val="00620360"/>
    <w:rsid w:val="006203AE"/>
    <w:rsid w:val="00620E7D"/>
    <w:rsid w:val="00621066"/>
    <w:rsid w:val="006211C2"/>
    <w:rsid w:val="00621A51"/>
    <w:rsid w:val="00622236"/>
    <w:rsid w:val="006231C4"/>
    <w:rsid w:val="00623223"/>
    <w:rsid w:val="006235D4"/>
    <w:rsid w:val="00623996"/>
    <w:rsid w:val="006258CE"/>
    <w:rsid w:val="00625E07"/>
    <w:rsid w:val="00626AB9"/>
    <w:rsid w:val="00626E14"/>
    <w:rsid w:val="00626F54"/>
    <w:rsid w:val="00627972"/>
    <w:rsid w:val="0063032F"/>
    <w:rsid w:val="0063066F"/>
    <w:rsid w:val="00631454"/>
    <w:rsid w:val="006317DA"/>
    <w:rsid w:val="0063213B"/>
    <w:rsid w:val="006336E3"/>
    <w:rsid w:val="00634275"/>
    <w:rsid w:val="006342C0"/>
    <w:rsid w:val="00634382"/>
    <w:rsid w:val="00634A55"/>
    <w:rsid w:val="00634EE0"/>
    <w:rsid w:val="00635241"/>
    <w:rsid w:val="0063564D"/>
    <w:rsid w:val="006360DF"/>
    <w:rsid w:val="0063637B"/>
    <w:rsid w:val="00636694"/>
    <w:rsid w:val="00636CCF"/>
    <w:rsid w:val="00637627"/>
    <w:rsid w:val="00637DB6"/>
    <w:rsid w:val="00637F61"/>
    <w:rsid w:val="00640700"/>
    <w:rsid w:val="00640849"/>
    <w:rsid w:val="0064143C"/>
    <w:rsid w:val="00641B7C"/>
    <w:rsid w:val="00642148"/>
    <w:rsid w:val="00642A05"/>
    <w:rsid w:val="00642FA5"/>
    <w:rsid w:val="00643578"/>
    <w:rsid w:val="006437D6"/>
    <w:rsid w:val="00643FED"/>
    <w:rsid w:val="00644FF7"/>
    <w:rsid w:val="00645281"/>
    <w:rsid w:val="006453A3"/>
    <w:rsid w:val="00646522"/>
    <w:rsid w:val="00647013"/>
    <w:rsid w:val="006470E0"/>
    <w:rsid w:val="006477FA"/>
    <w:rsid w:val="006503E6"/>
    <w:rsid w:val="006504C9"/>
    <w:rsid w:val="00650A5B"/>
    <w:rsid w:val="00650D19"/>
    <w:rsid w:val="006510A1"/>
    <w:rsid w:val="006514FA"/>
    <w:rsid w:val="006516BC"/>
    <w:rsid w:val="00651CA8"/>
    <w:rsid w:val="00651F0D"/>
    <w:rsid w:val="006528FF"/>
    <w:rsid w:val="00652EA8"/>
    <w:rsid w:val="0065324D"/>
    <w:rsid w:val="00653251"/>
    <w:rsid w:val="006533F6"/>
    <w:rsid w:val="00653536"/>
    <w:rsid w:val="0065395D"/>
    <w:rsid w:val="00653C1F"/>
    <w:rsid w:val="00653CEC"/>
    <w:rsid w:val="00653D18"/>
    <w:rsid w:val="00654132"/>
    <w:rsid w:val="006542AD"/>
    <w:rsid w:val="00654B84"/>
    <w:rsid w:val="006558DD"/>
    <w:rsid w:val="006564C0"/>
    <w:rsid w:val="00656D2B"/>
    <w:rsid w:val="00657169"/>
    <w:rsid w:val="00657AED"/>
    <w:rsid w:val="00657D24"/>
    <w:rsid w:val="00660631"/>
    <w:rsid w:val="00660722"/>
    <w:rsid w:val="006610AF"/>
    <w:rsid w:val="00662D4C"/>
    <w:rsid w:val="00663CB2"/>
    <w:rsid w:val="00663D0D"/>
    <w:rsid w:val="0066437B"/>
    <w:rsid w:val="00664656"/>
    <w:rsid w:val="006650A0"/>
    <w:rsid w:val="0066550B"/>
    <w:rsid w:val="0066609F"/>
    <w:rsid w:val="00666233"/>
    <w:rsid w:val="006662BC"/>
    <w:rsid w:val="006667F4"/>
    <w:rsid w:val="00667254"/>
    <w:rsid w:val="00667CC3"/>
    <w:rsid w:val="00667D9F"/>
    <w:rsid w:val="0067159E"/>
    <w:rsid w:val="006722B6"/>
    <w:rsid w:val="006728C5"/>
    <w:rsid w:val="006729C6"/>
    <w:rsid w:val="006729C9"/>
    <w:rsid w:val="006739EC"/>
    <w:rsid w:val="00673CFA"/>
    <w:rsid w:val="00673F97"/>
    <w:rsid w:val="006740C7"/>
    <w:rsid w:val="00674C94"/>
    <w:rsid w:val="00675264"/>
    <w:rsid w:val="0067593D"/>
    <w:rsid w:val="00675E67"/>
    <w:rsid w:val="006773F9"/>
    <w:rsid w:val="00677403"/>
    <w:rsid w:val="00677798"/>
    <w:rsid w:val="0068109A"/>
    <w:rsid w:val="006811BC"/>
    <w:rsid w:val="00681361"/>
    <w:rsid w:val="0068153D"/>
    <w:rsid w:val="00681F53"/>
    <w:rsid w:val="006821C9"/>
    <w:rsid w:val="00682613"/>
    <w:rsid w:val="00682AA5"/>
    <w:rsid w:val="00682B40"/>
    <w:rsid w:val="00682F2E"/>
    <w:rsid w:val="006832F5"/>
    <w:rsid w:val="00683A14"/>
    <w:rsid w:val="00684E9A"/>
    <w:rsid w:val="0068500C"/>
    <w:rsid w:val="0068531E"/>
    <w:rsid w:val="00686539"/>
    <w:rsid w:val="00687476"/>
    <w:rsid w:val="0068757B"/>
    <w:rsid w:val="00687902"/>
    <w:rsid w:val="00687BE6"/>
    <w:rsid w:val="006905EA"/>
    <w:rsid w:val="006905FE"/>
    <w:rsid w:val="00690CFE"/>
    <w:rsid w:val="006920B4"/>
    <w:rsid w:val="0069261D"/>
    <w:rsid w:val="00692651"/>
    <w:rsid w:val="00692AD1"/>
    <w:rsid w:val="00693406"/>
    <w:rsid w:val="00693D4F"/>
    <w:rsid w:val="00693E9F"/>
    <w:rsid w:val="00694047"/>
    <w:rsid w:val="006942B4"/>
    <w:rsid w:val="00694F6E"/>
    <w:rsid w:val="006951EC"/>
    <w:rsid w:val="0069632F"/>
    <w:rsid w:val="006978FE"/>
    <w:rsid w:val="006A04B2"/>
    <w:rsid w:val="006A16E2"/>
    <w:rsid w:val="006A2106"/>
    <w:rsid w:val="006A28EE"/>
    <w:rsid w:val="006A36EB"/>
    <w:rsid w:val="006A39C9"/>
    <w:rsid w:val="006A3D64"/>
    <w:rsid w:val="006A4543"/>
    <w:rsid w:val="006A68E4"/>
    <w:rsid w:val="006A6C6C"/>
    <w:rsid w:val="006A761E"/>
    <w:rsid w:val="006B02A6"/>
    <w:rsid w:val="006B0315"/>
    <w:rsid w:val="006B1A1F"/>
    <w:rsid w:val="006B1D32"/>
    <w:rsid w:val="006B1F8B"/>
    <w:rsid w:val="006B222B"/>
    <w:rsid w:val="006B300F"/>
    <w:rsid w:val="006B462F"/>
    <w:rsid w:val="006B54B9"/>
    <w:rsid w:val="006B582E"/>
    <w:rsid w:val="006B6904"/>
    <w:rsid w:val="006B7271"/>
    <w:rsid w:val="006B77E5"/>
    <w:rsid w:val="006B7908"/>
    <w:rsid w:val="006C0251"/>
    <w:rsid w:val="006C0DBC"/>
    <w:rsid w:val="006C0E8E"/>
    <w:rsid w:val="006C1403"/>
    <w:rsid w:val="006C1762"/>
    <w:rsid w:val="006C1C5E"/>
    <w:rsid w:val="006C1D11"/>
    <w:rsid w:val="006C2198"/>
    <w:rsid w:val="006C224D"/>
    <w:rsid w:val="006C27C3"/>
    <w:rsid w:val="006C2807"/>
    <w:rsid w:val="006C3022"/>
    <w:rsid w:val="006C3334"/>
    <w:rsid w:val="006C3578"/>
    <w:rsid w:val="006C3B4C"/>
    <w:rsid w:val="006C3FD1"/>
    <w:rsid w:val="006C4B77"/>
    <w:rsid w:val="006C4EB2"/>
    <w:rsid w:val="006C579F"/>
    <w:rsid w:val="006C5D17"/>
    <w:rsid w:val="006C6665"/>
    <w:rsid w:val="006C72F5"/>
    <w:rsid w:val="006D0A0C"/>
    <w:rsid w:val="006D10D4"/>
    <w:rsid w:val="006D17C8"/>
    <w:rsid w:val="006D1B5A"/>
    <w:rsid w:val="006D1D33"/>
    <w:rsid w:val="006D1DBE"/>
    <w:rsid w:val="006D23E9"/>
    <w:rsid w:val="006D2C4A"/>
    <w:rsid w:val="006D36DE"/>
    <w:rsid w:val="006D37B1"/>
    <w:rsid w:val="006D37D1"/>
    <w:rsid w:val="006D39A7"/>
    <w:rsid w:val="006D44BB"/>
    <w:rsid w:val="006D4A10"/>
    <w:rsid w:val="006D4CF1"/>
    <w:rsid w:val="006D5C0E"/>
    <w:rsid w:val="006D5C58"/>
    <w:rsid w:val="006D5F2A"/>
    <w:rsid w:val="006D618F"/>
    <w:rsid w:val="006D667E"/>
    <w:rsid w:val="006D67EC"/>
    <w:rsid w:val="006D6D1A"/>
    <w:rsid w:val="006D7AD5"/>
    <w:rsid w:val="006D7B11"/>
    <w:rsid w:val="006D7CAB"/>
    <w:rsid w:val="006D7EC0"/>
    <w:rsid w:val="006E1503"/>
    <w:rsid w:val="006E1849"/>
    <w:rsid w:val="006E1A1D"/>
    <w:rsid w:val="006E2759"/>
    <w:rsid w:val="006E2B86"/>
    <w:rsid w:val="006E3F34"/>
    <w:rsid w:val="006E41D6"/>
    <w:rsid w:val="006E44B2"/>
    <w:rsid w:val="006E465B"/>
    <w:rsid w:val="006E5372"/>
    <w:rsid w:val="006E558A"/>
    <w:rsid w:val="006E5B82"/>
    <w:rsid w:val="006E5C72"/>
    <w:rsid w:val="006E611A"/>
    <w:rsid w:val="006E61E0"/>
    <w:rsid w:val="006E62D0"/>
    <w:rsid w:val="006E63AA"/>
    <w:rsid w:val="006E64F1"/>
    <w:rsid w:val="006E74E9"/>
    <w:rsid w:val="006E7747"/>
    <w:rsid w:val="006E7F1E"/>
    <w:rsid w:val="006F02F1"/>
    <w:rsid w:val="006F0DEE"/>
    <w:rsid w:val="006F17FB"/>
    <w:rsid w:val="006F1989"/>
    <w:rsid w:val="006F1A09"/>
    <w:rsid w:val="006F2C9D"/>
    <w:rsid w:val="006F2CAA"/>
    <w:rsid w:val="006F2DC2"/>
    <w:rsid w:val="006F3E14"/>
    <w:rsid w:val="006F49B1"/>
    <w:rsid w:val="006F4B3A"/>
    <w:rsid w:val="006F4BCA"/>
    <w:rsid w:val="006F53BA"/>
    <w:rsid w:val="006F565D"/>
    <w:rsid w:val="006F596B"/>
    <w:rsid w:val="006F5CF2"/>
    <w:rsid w:val="006F5E2B"/>
    <w:rsid w:val="006F5F5E"/>
    <w:rsid w:val="006F60FC"/>
    <w:rsid w:val="006F662B"/>
    <w:rsid w:val="006F70D4"/>
    <w:rsid w:val="006F729B"/>
    <w:rsid w:val="006F74FD"/>
    <w:rsid w:val="00700560"/>
    <w:rsid w:val="0070125C"/>
    <w:rsid w:val="0070149D"/>
    <w:rsid w:val="00701FC3"/>
    <w:rsid w:val="00703828"/>
    <w:rsid w:val="0070464A"/>
    <w:rsid w:val="00704A79"/>
    <w:rsid w:val="0070532F"/>
    <w:rsid w:val="0070545B"/>
    <w:rsid w:val="00706012"/>
    <w:rsid w:val="00706322"/>
    <w:rsid w:val="007063AF"/>
    <w:rsid w:val="00707263"/>
    <w:rsid w:val="00707B63"/>
    <w:rsid w:val="007111CD"/>
    <w:rsid w:val="0071134A"/>
    <w:rsid w:val="0071142C"/>
    <w:rsid w:val="007115B3"/>
    <w:rsid w:val="00711A95"/>
    <w:rsid w:val="00711C92"/>
    <w:rsid w:val="007120C1"/>
    <w:rsid w:val="007123B7"/>
    <w:rsid w:val="007129B7"/>
    <w:rsid w:val="00713607"/>
    <w:rsid w:val="007139A9"/>
    <w:rsid w:val="00713E4B"/>
    <w:rsid w:val="00713E90"/>
    <w:rsid w:val="00714426"/>
    <w:rsid w:val="007148E9"/>
    <w:rsid w:val="0071586E"/>
    <w:rsid w:val="0071644F"/>
    <w:rsid w:val="007165ED"/>
    <w:rsid w:val="007166A1"/>
    <w:rsid w:val="00717A95"/>
    <w:rsid w:val="00720DAD"/>
    <w:rsid w:val="00721171"/>
    <w:rsid w:val="00721683"/>
    <w:rsid w:val="00721966"/>
    <w:rsid w:val="00721C6B"/>
    <w:rsid w:val="00721E09"/>
    <w:rsid w:val="00721FB2"/>
    <w:rsid w:val="00722753"/>
    <w:rsid w:val="007232E7"/>
    <w:rsid w:val="007233E3"/>
    <w:rsid w:val="00723CFA"/>
    <w:rsid w:val="0072418A"/>
    <w:rsid w:val="007247CA"/>
    <w:rsid w:val="00724C7A"/>
    <w:rsid w:val="0072519D"/>
    <w:rsid w:val="007251A5"/>
    <w:rsid w:val="0072525C"/>
    <w:rsid w:val="00725B84"/>
    <w:rsid w:val="00725BF9"/>
    <w:rsid w:val="00725C2C"/>
    <w:rsid w:val="00726A2C"/>
    <w:rsid w:val="00726E09"/>
    <w:rsid w:val="00731020"/>
    <w:rsid w:val="007325C7"/>
    <w:rsid w:val="007329C1"/>
    <w:rsid w:val="007337B1"/>
    <w:rsid w:val="00733856"/>
    <w:rsid w:val="00733E2C"/>
    <w:rsid w:val="00733FB0"/>
    <w:rsid w:val="00734217"/>
    <w:rsid w:val="00735B0F"/>
    <w:rsid w:val="0073675E"/>
    <w:rsid w:val="007367E7"/>
    <w:rsid w:val="00736A09"/>
    <w:rsid w:val="00736E9E"/>
    <w:rsid w:val="00737892"/>
    <w:rsid w:val="007378A1"/>
    <w:rsid w:val="00737C59"/>
    <w:rsid w:val="00737FD4"/>
    <w:rsid w:val="00740447"/>
    <w:rsid w:val="00740DA2"/>
    <w:rsid w:val="007428CA"/>
    <w:rsid w:val="00742C00"/>
    <w:rsid w:val="00743664"/>
    <w:rsid w:val="00743CA4"/>
    <w:rsid w:val="00743D37"/>
    <w:rsid w:val="00743E79"/>
    <w:rsid w:val="0074569C"/>
    <w:rsid w:val="00745761"/>
    <w:rsid w:val="00745A62"/>
    <w:rsid w:val="00746000"/>
    <w:rsid w:val="0074654C"/>
    <w:rsid w:val="007466B1"/>
    <w:rsid w:val="00746CD7"/>
    <w:rsid w:val="007475F2"/>
    <w:rsid w:val="007476A4"/>
    <w:rsid w:val="00747724"/>
    <w:rsid w:val="007479A5"/>
    <w:rsid w:val="00750013"/>
    <w:rsid w:val="00750253"/>
    <w:rsid w:val="0075052F"/>
    <w:rsid w:val="00750571"/>
    <w:rsid w:val="00750806"/>
    <w:rsid w:val="00751027"/>
    <w:rsid w:val="0075205E"/>
    <w:rsid w:val="00752976"/>
    <w:rsid w:val="00753130"/>
    <w:rsid w:val="00753AEA"/>
    <w:rsid w:val="00753F7F"/>
    <w:rsid w:val="00753FE6"/>
    <w:rsid w:val="00754803"/>
    <w:rsid w:val="0075494A"/>
    <w:rsid w:val="00754BB0"/>
    <w:rsid w:val="00754D1E"/>
    <w:rsid w:val="00755D40"/>
    <w:rsid w:val="00756367"/>
    <w:rsid w:val="00757012"/>
    <w:rsid w:val="007571C3"/>
    <w:rsid w:val="007572B8"/>
    <w:rsid w:val="0075757D"/>
    <w:rsid w:val="007600EE"/>
    <w:rsid w:val="00760511"/>
    <w:rsid w:val="007611AE"/>
    <w:rsid w:val="00761964"/>
    <w:rsid w:val="007628F8"/>
    <w:rsid w:val="00762D63"/>
    <w:rsid w:val="00763880"/>
    <w:rsid w:val="00763D99"/>
    <w:rsid w:val="00763F97"/>
    <w:rsid w:val="00764AB7"/>
    <w:rsid w:val="00764FE5"/>
    <w:rsid w:val="00765114"/>
    <w:rsid w:val="00765132"/>
    <w:rsid w:val="0076541C"/>
    <w:rsid w:val="007658D5"/>
    <w:rsid w:val="007677D6"/>
    <w:rsid w:val="00770264"/>
    <w:rsid w:val="0077036D"/>
    <w:rsid w:val="00771378"/>
    <w:rsid w:val="007713C8"/>
    <w:rsid w:val="00771970"/>
    <w:rsid w:val="00771E2A"/>
    <w:rsid w:val="00772741"/>
    <w:rsid w:val="007727B3"/>
    <w:rsid w:val="00773218"/>
    <w:rsid w:val="007733D7"/>
    <w:rsid w:val="00773614"/>
    <w:rsid w:val="00773807"/>
    <w:rsid w:val="0077398F"/>
    <w:rsid w:val="00774357"/>
    <w:rsid w:val="00774875"/>
    <w:rsid w:val="007750F5"/>
    <w:rsid w:val="00777509"/>
    <w:rsid w:val="00780617"/>
    <w:rsid w:val="00780CD8"/>
    <w:rsid w:val="0078231E"/>
    <w:rsid w:val="007828DC"/>
    <w:rsid w:val="00782ADA"/>
    <w:rsid w:val="00782F05"/>
    <w:rsid w:val="00783170"/>
    <w:rsid w:val="00783473"/>
    <w:rsid w:val="007838CB"/>
    <w:rsid w:val="00783DC3"/>
    <w:rsid w:val="00783E99"/>
    <w:rsid w:val="0078456B"/>
    <w:rsid w:val="0078542B"/>
    <w:rsid w:val="00786172"/>
    <w:rsid w:val="007861B7"/>
    <w:rsid w:val="00786DAA"/>
    <w:rsid w:val="0078747A"/>
    <w:rsid w:val="0078772D"/>
    <w:rsid w:val="00791193"/>
    <w:rsid w:val="00791976"/>
    <w:rsid w:val="00792282"/>
    <w:rsid w:val="00792784"/>
    <w:rsid w:val="00792F27"/>
    <w:rsid w:val="00793374"/>
    <w:rsid w:val="00793646"/>
    <w:rsid w:val="007936FF"/>
    <w:rsid w:val="007939C3"/>
    <w:rsid w:val="0079413A"/>
    <w:rsid w:val="00794963"/>
    <w:rsid w:val="0079537A"/>
    <w:rsid w:val="00797A31"/>
    <w:rsid w:val="007A0035"/>
    <w:rsid w:val="007A1B9C"/>
    <w:rsid w:val="007A1D07"/>
    <w:rsid w:val="007A2121"/>
    <w:rsid w:val="007A256D"/>
    <w:rsid w:val="007A2C6D"/>
    <w:rsid w:val="007A314C"/>
    <w:rsid w:val="007A3210"/>
    <w:rsid w:val="007A383B"/>
    <w:rsid w:val="007A3D90"/>
    <w:rsid w:val="007A40F2"/>
    <w:rsid w:val="007A45D2"/>
    <w:rsid w:val="007A4D64"/>
    <w:rsid w:val="007A5138"/>
    <w:rsid w:val="007A5245"/>
    <w:rsid w:val="007A56E7"/>
    <w:rsid w:val="007A5A63"/>
    <w:rsid w:val="007A5E06"/>
    <w:rsid w:val="007A626E"/>
    <w:rsid w:val="007A6593"/>
    <w:rsid w:val="007A66B9"/>
    <w:rsid w:val="007A73FC"/>
    <w:rsid w:val="007A7592"/>
    <w:rsid w:val="007A768C"/>
    <w:rsid w:val="007A79BD"/>
    <w:rsid w:val="007B0908"/>
    <w:rsid w:val="007B0921"/>
    <w:rsid w:val="007B0DF0"/>
    <w:rsid w:val="007B11C7"/>
    <w:rsid w:val="007B1AB7"/>
    <w:rsid w:val="007B1E0A"/>
    <w:rsid w:val="007B1EA2"/>
    <w:rsid w:val="007B2599"/>
    <w:rsid w:val="007B2996"/>
    <w:rsid w:val="007B2BDA"/>
    <w:rsid w:val="007B35D6"/>
    <w:rsid w:val="007B45F2"/>
    <w:rsid w:val="007B473C"/>
    <w:rsid w:val="007B4F9E"/>
    <w:rsid w:val="007B53F7"/>
    <w:rsid w:val="007B5F5E"/>
    <w:rsid w:val="007B603A"/>
    <w:rsid w:val="007B700C"/>
    <w:rsid w:val="007B7492"/>
    <w:rsid w:val="007B74A1"/>
    <w:rsid w:val="007B7CAC"/>
    <w:rsid w:val="007C0681"/>
    <w:rsid w:val="007C0EC3"/>
    <w:rsid w:val="007C0ECF"/>
    <w:rsid w:val="007C1221"/>
    <w:rsid w:val="007C210E"/>
    <w:rsid w:val="007C252A"/>
    <w:rsid w:val="007C26DB"/>
    <w:rsid w:val="007C2AD0"/>
    <w:rsid w:val="007C2C2F"/>
    <w:rsid w:val="007C3C0B"/>
    <w:rsid w:val="007C3D64"/>
    <w:rsid w:val="007C3E11"/>
    <w:rsid w:val="007C3EC4"/>
    <w:rsid w:val="007C4034"/>
    <w:rsid w:val="007C41C2"/>
    <w:rsid w:val="007C486B"/>
    <w:rsid w:val="007C4AC1"/>
    <w:rsid w:val="007C4EAB"/>
    <w:rsid w:val="007C4FB7"/>
    <w:rsid w:val="007C55FA"/>
    <w:rsid w:val="007C5CF8"/>
    <w:rsid w:val="007C5E44"/>
    <w:rsid w:val="007C632F"/>
    <w:rsid w:val="007C64F2"/>
    <w:rsid w:val="007C73F5"/>
    <w:rsid w:val="007C7A73"/>
    <w:rsid w:val="007D03E9"/>
    <w:rsid w:val="007D093E"/>
    <w:rsid w:val="007D0DC1"/>
    <w:rsid w:val="007D0E2F"/>
    <w:rsid w:val="007D2077"/>
    <w:rsid w:val="007D299F"/>
    <w:rsid w:val="007D3466"/>
    <w:rsid w:val="007D34E6"/>
    <w:rsid w:val="007D3B64"/>
    <w:rsid w:val="007D3E5D"/>
    <w:rsid w:val="007D403E"/>
    <w:rsid w:val="007D40CA"/>
    <w:rsid w:val="007D4531"/>
    <w:rsid w:val="007D4E06"/>
    <w:rsid w:val="007D50F7"/>
    <w:rsid w:val="007D56E5"/>
    <w:rsid w:val="007D5D31"/>
    <w:rsid w:val="007D5E8A"/>
    <w:rsid w:val="007D661D"/>
    <w:rsid w:val="007D6B9A"/>
    <w:rsid w:val="007D7151"/>
    <w:rsid w:val="007D71B5"/>
    <w:rsid w:val="007D78DB"/>
    <w:rsid w:val="007D7AFF"/>
    <w:rsid w:val="007D7CA6"/>
    <w:rsid w:val="007D7E1B"/>
    <w:rsid w:val="007E04D4"/>
    <w:rsid w:val="007E07B5"/>
    <w:rsid w:val="007E0A86"/>
    <w:rsid w:val="007E0B5C"/>
    <w:rsid w:val="007E1200"/>
    <w:rsid w:val="007E122F"/>
    <w:rsid w:val="007E2408"/>
    <w:rsid w:val="007E28BC"/>
    <w:rsid w:val="007E2D37"/>
    <w:rsid w:val="007E4376"/>
    <w:rsid w:val="007E5C3E"/>
    <w:rsid w:val="007E5EC7"/>
    <w:rsid w:val="007E76FD"/>
    <w:rsid w:val="007E7A6C"/>
    <w:rsid w:val="007F021D"/>
    <w:rsid w:val="007F034C"/>
    <w:rsid w:val="007F066E"/>
    <w:rsid w:val="007F0C6E"/>
    <w:rsid w:val="007F24C3"/>
    <w:rsid w:val="007F28FC"/>
    <w:rsid w:val="007F50B2"/>
    <w:rsid w:val="007F5251"/>
    <w:rsid w:val="007F571C"/>
    <w:rsid w:val="007F611D"/>
    <w:rsid w:val="007F629A"/>
    <w:rsid w:val="007F7178"/>
    <w:rsid w:val="008001F1"/>
    <w:rsid w:val="008007C1"/>
    <w:rsid w:val="00800926"/>
    <w:rsid w:val="00800971"/>
    <w:rsid w:val="00800DC5"/>
    <w:rsid w:val="008010AB"/>
    <w:rsid w:val="00801DC8"/>
    <w:rsid w:val="00802208"/>
    <w:rsid w:val="00802240"/>
    <w:rsid w:val="00802322"/>
    <w:rsid w:val="008024D0"/>
    <w:rsid w:val="00803720"/>
    <w:rsid w:val="008037FF"/>
    <w:rsid w:val="0080442A"/>
    <w:rsid w:val="0080462A"/>
    <w:rsid w:val="00804D32"/>
    <w:rsid w:val="00805751"/>
    <w:rsid w:val="00806314"/>
    <w:rsid w:val="00806596"/>
    <w:rsid w:val="00806C68"/>
    <w:rsid w:val="00807F70"/>
    <w:rsid w:val="008105A2"/>
    <w:rsid w:val="008107C5"/>
    <w:rsid w:val="00810D61"/>
    <w:rsid w:val="00810E87"/>
    <w:rsid w:val="0081157D"/>
    <w:rsid w:val="00811691"/>
    <w:rsid w:val="0081183F"/>
    <w:rsid w:val="0081244E"/>
    <w:rsid w:val="00812A22"/>
    <w:rsid w:val="00812D36"/>
    <w:rsid w:val="00812D87"/>
    <w:rsid w:val="00813273"/>
    <w:rsid w:val="00813289"/>
    <w:rsid w:val="00813F74"/>
    <w:rsid w:val="00814045"/>
    <w:rsid w:val="00814838"/>
    <w:rsid w:val="00814E31"/>
    <w:rsid w:val="00815DA7"/>
    <w:rsid w:val="00816A7A"/>
    <w:rsid w:val="00816C26"/>
    <w:rsid w:val="008179D7"/>
    <w:rsid w:val="00817CCD"/>
    <w:rsid w:val="00820771"/>
    <w:rsid w:val="008211FF"/>
    <w:rsid w:val="008220AB"/>
    <w:rsid w:val="008222E5"/>
    <w:rsid w:val="008224E1"/>
    <w:rsid w:val="0082273F"/>
    <w:rsid w:val="008227CB"/>
    <w:rsid w:val="00822AE2"/>
    <w:rsid w:val="00823BBA"/>
    <w:rsid w:val="00823EF2"/>
    <w:rsid w:val="00824A03"/>
    <w:rsid w:val="00825069"/>
    <w:rsid w:val="008252FD"/>
    <w:rsid w:val="00825929"/>
    <w:rsid w:val="00825ABB"/>
    <w:rsid w:val="00825F24"/>
    <w:rsid w:val="00826531"/>
    <w:rsid w:val="00826A09"/>
    <w:rsid w:val="00827330"/>
    <w:rsid w:val="00827781"/>
    <w:rsid w:val="0082795D"/>
    <w:rsid w:val="00827D8C"/>
    <w:rsid w:val="008318B4"/>
    <w:rsid w:val="00831E1B"/>
    <w:rsid w:val="008323F1"/>
    <w:rsid w:val="0083327C"/>
    <w:rsid w:val="0083449D"/>
    <w:rsid w:val="00834B02"/>
    <w:rsid w:val="00834E7A"/>
    <w:rsid w:val="0083515A"/>
    <w:rsid w:val="00835B40"/>
    <w:rsid w:val="00836187"/>
    <w:rsid w:val="008362F0"/>
    <w:rsid w:val="00837442"/>
    <w:rsid w:val="00837B3A"/>
    <w:rsid w:val="00837E87"/>
    <w:rsid w:val="00837EF8"/>
    <w:rsid w:val="00840959"/>
    <w:rsid w:val="008416ED"/>
    <w:rsid w:val="00841E28"/>
    <w:rsid w:val="008422F8"/>
    <w:rsid w:val="00842D3E"/>
    <w:rsid w:val="00842F1E"/>
    <w:rsid w:val="00843095"/>
    <w:rsid w:val="0084318D"/>
    <w:rsid w:val="0084327A"/>
    <w:rsid w:val="008437C9"/>
    <w:rsid w:val="00843C34"/>
    <w:rsid w:val="00844F69"/>
    <w:rsid w:val="00845074"/>
    <w:rsid w:val="00846957"/>
    <w:rsid w:val="00847003"/>
    <w:rsid w:val="00847856"/>
    <w:rsid w:val="00847C3B"/>
    <w:rsid w:val="0085077B"/>
    <w:rsid w:val="00850C00"/>
    <w:rsid w:val="008510A1"/>
    <w:rsid w:val="00851403"/>
    <w:rsid w:val="0085171C"/>
    <w:rsid w:val="0085200A"/>
    <w:rsid w:val="008522F8"/>
    <w:rsid w:val="00852E2F"/>
    <w:rsid w:val="00853261"/>
    <w:rsid w:val="00853BF9"/>
    <w:rsid w:val="00854034"/>
    <w:rsid w:val="008548FB"/>
    <w:rsid w:val="00854E86"/>
    <w:rsid w:val="00855585"/>
    <w:rsid w:val="008555F2"/>
    <w:rsid w:val="00855C7A"/>
    <w:rsid w:val="00855F2B"/>
    <w:rsid w:val="008569FC"/>
    <w:rsid w:val="00856ED1"/>
    <w:rsid w:val="0085710B"/>
    <w:rsid w:val="00857655"/>
    <w:rsid w:val="00857BE5"/>
    <w:rsid w:val="00860807"/>
    <w:rsid w:val="008610E2"/>
    <w:rsid w:val="00861474"/>
    <w:rsid w:val="00861E21"/>
    <w:rsid w:val="0086239F"/>
    <w:rsid w:val="00863EA2"/>
    <w:rsid w:val="00864142"/>
    <w:rsid w:val="0086459D"/>
    <w:rsid w:val="008646F4"/>
    <w:rsid w:val="0086478A"/>
    <w:rsid w:val="00864900"/>
    <w:rsid w:val="008651E3"/>
    <w:rsid w:val="00865346"/>
    <w:rsid w:val="00865C8A"/>
    <w:rsid w:val="00865E51"/>
    <w:rsid w:val="00865F0A"/>
    <w:rsid w:val="008668BB"/>
    <w:rsid w:val="00866E40"/>
    <w:rsid w:val="00867110"/>
    <w:rsid w:val="00867231"/>
    <w:rsid w:val="00867290"/>
    <w:rsid w:val="00867D73"/>
    <w:rsid w:val="00870550"/>
    <w:rsid w:val="00870987"/>
    <w:rsid w:val="008715B9"/>
    <w:rsid w:val="00871701"/>
    <w:rsid w:val="0087188C"/>
    <w:rsid w:val="00871B24"/>
    <w:rsid w:val="00871E88"/>
    <w:rsid w:val="00872671"/>
    <w:rsid w:val="008726CE"/>
    <w:rsid w:val="00873681"/>
    <w:rsid w:val="00873D68"/>
    <w:rsid w:val="00873ED7"/>
    <w:rsid w:val="0087472C"/>
    <w:rsid w:val="00875168"/>
    <w:rsid w:val="00876115"/>
    <w:rsid w:val="00876882"/>
    <w:rsid w:val="00876C87"/>
    <w:rsid w:val="00876D41"/>
    <w:rsid w:val="00876E78"/>
    <w:rsid w:val="00877A56"/>
    <w:rsid w:val="00877DE2"/>
    <w:rsid w:val="00877E76"/>
    <w:rsid w:val="00877E85"/>
    <w:rsid w:val="008805E6"/>
    <w:rsid w:val="008816E7"/>
    <w:rsid w:val="00881D25"/>
    <w:rsid w:val="00882B16"/>
    <w:rsid w:val="008830AE"/>
    <w:rsid w:val="008837FD"/>
    <w:rsid w:val="00883954"/>
    <w:rsid w:val="008846EF"/>
    <w:rsid w:val="00884E1B"/>
    <w:rsid w:val="00884ED6"/>
    <w:rsid w:val="00885A48"/>
    <w:rsid w:val="00885D32"/>
    <w:rsid w:val="00886BA4"/>
    <w:rsid w:val="0088738C"/>
    <w:rsid w:val="00887C51"/>
    <w:rsid w:val="00887E0D"/>
    <w:rsid w:val="00890A42"/>
    <w:rsid w:val="00890A90"/>
    <w:rsid w:val="00890EFB"/>
    <w:rsid w:val="00891534"/>
    <w:rsid w:val="0089154D"/>
    <w:rsid w:val="00891C59"/>
    <w:rsid w:val="00892525"/>
    <w:rsid w:val="00892659"/>
    <w:rsid w:val="0089267E"/>
    <w:rsid w:val="0089278F"/>
    <w:rsid w:val="00892B22"/>
    <w:rsid w:val="00892BD0"/>
    <w:rsid w:val="00892BD5"/>
    <w:rsid w:val="008932C3"/>
    <w:rsid w:val="00893494"/>
    <w:rsid w:val="00893DD1"/>
    <w:rsid w:val="00893DDB"/>
    <w:rsid w:val="0089469F"/>
    <w:rsid w:val="00894AFF"/>
    <w:rsid w:val="00895135"/>
    <w:rsid w:val="00895EB6"/>
    <w:rsid w:val="00895EE2"/>
    <w:rsid w:val="0089667D"/>
    <w:rsid w:val="00896A23"/>
    <w:rsid w:val="008972EE"/>
    <w:rsid w:val="008977CE"/>
    <w:rsid w:val="00897C8B"/>
    <w:rsid w:val="008A0027"/>
    <w:rsid w:val="008A1716"/>
    <w:rsid w:val="008A1C52"/>
    <w:rsid w:val="008A1CEA"/>
    <w:rsid w:val="008A248B"/>
    <w:rsid w:val="008A26E6"/>
    <w:rsid w:val="008A2BFD"/>
    <w:rsid w:val="008A317F"/>
    <w:rsid w:val="008A4095"/>
    <w:rsid w:val="008A443C"/>
    <w:rsid w:val="008A44DD"/>
    <w:rsid w:val="008A4BC2"/>
    <w:rsid w:val="008A5DBB"/>
    <w:rsid w:val="008A665D"/>
    <w:rsid w:val="008A6D33"/>
    <w:rsid w:val="008A7007"/>
    <w:rsid w:val="008A7095"/>
    <w:rsid w:val="008A757D"/>
    <w:rsid w:val="008B032B"/>
    <w:rsid w:val="008B07F4"/>
    <w:rsid w:val="008B0BDC"/>
    <w:rsid w:val="008B107E"/>
    <w:rsid w:val="008B1D54"/>
    <w:rsid w:val="008B2458"/>
    <w:rsid w:val="008B2BAE"/>
    <w:rsid w:val="008B30F9"/>
    <w:rsid w:val="008B3592"/>
    <w:rsid w:val="008B39E8"/>
    <w:rsid w:val="008B40AD"/>
    <w:rsid w:val="008B55E5"/>
    <w:rsid w:val="008B62BB"/>
    <w:rsid w:val="008B62EA"/>
    <w:rsid w:val="008B65EB"/>
    <w:rsid w:val="008B6812"/>
    <w:rsid w:val="008B6C82"/>
    <w:rsid w:val="008B6DE3"/>
    <w:rsid w:val="008B7594"/>
    <w:rsid w:val="008B76BB"/>
    <w:rsid w:val="008B76CC"/>
    <w:rsid w:val="008B7B5E"/>
    <w:rsid w:val="008C0289"/>
    <w:rsid w:val="008C02C3"/>
    <w:rsid w:val="008C0666"/>
    <w:rsid w:val="008C07C5"/>
    <w:rsid w:val="008C099A"/>
    <w:rsid w:val="008C0F15"/>
    <w:rsid w:val="008C115C"/>
    <w:rsid w:val="008C116A"/>
    <w:rsid w:val="008C1B12"/>
    <w:rsid w:val="008C1B14"/>
    <w:rsid w:val="008C2272"/>
    <w:rsid w:val="008C23D6"/>
    <w:rsid w:val="008C2634"/>
    <w:rsid w:val="008C2F87"/>
    <w:rsid w:val="008C2FC3"/>
    <w:rsid w:val="008C2FFB"/>
    <w:rsid w:val="008C432A"/>
    <w:rsid w:val="008C496C"/>
    <w:rsid w:val="008C49E0"/>
    <w:rsid w:val="008C58AB"/>
    <w:rsid w:val="008C5B8B"/>
    <w:rsid w:val="008C6416"/>
    <w:rsid w:val="008C6F1D"/>
    <w:rsid w:val="008C74EC"/>
    <w:rsid w:val="008C783F"/>
    <w:rsid w:val="008D016D"/>
    <w:rsid w:val="008D0EA5"/>
    <w:rsid w:val="008D1233"/>
    <w:rsid w:val="008D1716"/>
    <w:rsid w:val="008D1D32"/>
    <w:rsid w:val="008D1E32"/>
    <w:rsid w:val="008D2497"/>
    <w:rsid w:val="008D276B"/>
    <w:rsid w:val="008D2A35"/>
    <w:rsid w:val="008D302F"/>
    <w:rsid w:val="008D433A"/>
    <w:rsid w:val="008D4F18"/>
    <w:rsid w:val="008D536C"/>
    <w:rsid w:val="008D5472"/>
    <w:rsid w:val="008D5963"/>
    <w:rsid w:val="008D642E"/>
    <w:rsid w:val="008D6CC7"/>
    <w:rsid w:val="008D714F"/>
    <w:rsid w:val="008E03E8"/>
    <w:rsid w:val="008E079D"/>
    <w:rsid w:val="008E08D0"/>
    <w:rsid w:val="008E1150"/>
    <w:rsid w:val="008E1828"/>
    <w:rsid w:val="008E1F8D"/>
    <w:rsid w:val="008E2533"/>
    <w:rsid w:val="008E3681"/>
    <w:rsid w:val="008E3ED4"/>
    <w:rsid w:val="008E4597"/>
    <w:rsid w:val="008E643A"/>
    <w:rsid w:val="008E65A9"/>
    <w:rsid w:val="008E6614"/>
    <w:rsid w:val="008E6873"/>
    <w:rsid w:val="008E689D"/>
    <w:rsid w:val="008E6951"/>
    <w:rsid w:val="008E6A11"/>
    <w:rsid w:val="008E6E24"/>
    <w:rsid w:val="008F015D"/>
    <w:rsid w:val="008F0CBE"/>
    <w:rsid w:val="008F0D09"/>
    <w:rsid w:val="008F123C"/>
    <w:rsid w:val="008F12CD"/>
    <w:rsid w:val="008F20E2"/>
    <w:rsid w:val="008F3EBF"/>
    <w:rsid w:val="008F49D3"/>
    <w:rsid w:val="008F6585"/>
    <w:rsid w:val="008F6F9A"/>
    <w:rsid w:val="008F7B12"/>
    <w:rsid w:val="008F7C0B"/>
    <w:rsid w:val="0090089F"/>
    <w:rsid w:val="00900B7A"/>
    <w:rsid w:val="0090142B"/>
    <w:rsid w:val="0090159C"/>
    <w:rsid w:val="0090168D"/>
    <w:rsid w:val="00901FCB"/>
    <w:rsid w:val="00902639"/>
    <w:rsid w:val="009035AD"/>
    <w:rsid w:val="00903765"/>
    <w:rsid w:val="00903870"/>
    <w:rsid w:val="00903A9E"/>
    <w:rsid w:val="00903AE8"/>
    <w:rsid w:val="00903E44"/>
    <w:rsid w:val="00904D8E"/>
    <w:rsid w:val="00905A2E"/>
    <w:rsid w:val="00905B5B"/>
    <w:rsid w:val="00905CFD"/>
    <w:rsid w:val="009063E2"/>
    <w:rsid w:val="00906D05"/>
    <w:rsid w:val="009076C6"/>
    <w:rsid w:val="00907E06"/>
    <w:rsid w:val="00911E09"/>
    <w:rsid w:val="00912599"/>
    <w:rsid w:val="00912674"/>
    <w:rsid w:val="009129F7"/>
    <w:rsid w:val="009135E4"/>
    <w:rsid w:val="009138A2"/>
    <w:rsid w:val="00914905"/>
    <w:rsid w:val="00914CDA"/>
    <w:rsid w:val="00915A7C"/>
    <w:rsid w:val="0091640A"/>
    <w:rsid w:val="00916762"/>
    <w:rsid w:val="00916E86"/>
    <w:rsid w:val="009170B7"/>
    <w:rsid w:val="00917626"/>
    <w:rsid w:val="0091792E"/>
    <w:rsid w:val="00917B1C"/>
    <w:rsid w:val="00917ED5"/>
    <w:rsid w:val="0092032D"/>
    <w:rsid w:val="009203FB"/>
    <w:rsid w:val="009207AB"/>
    <w:rsid w:val="00920A09"/>
    <w:rsid w:val="00920B13"/>
    <w:rsid w:val="00920C6E"/>
    <w:rsid w:val="00921893"/>
    <w:rsid w:val="00921BD4"/>
    <w:rsid w:val="009224FA"/>
    <w:rsid w:val="00922AAB"/>
    <w:rsid w:val="0092512A"/>
    <w:rsid w:val="009252DA"/>
    <w:rsid w:val="00925900"/>
    <w:rsid w:val="00925CB5"/>
    <w:rsid w:val="00926016"/>
    <w:rsid w:val="00926903"/>
    <w:rsid w:val="00926AA4"/>
    <w:rsid w:val="00926D41"/>
    <w:rsid w:val="00926EA1"/>
    <w:rsid w:val="00927398"/>
    <w:rsid w:val="00927604"/>
    <w:rsid w:val="0092763C"/>
    <w:rsid w:val="0092783C"/>
    <w:rsid w:val="00927C7A"/>
    <w:rsid w:val="00930151"/>
    <w:rsid w:val="0093072E"/>
    <w:rsid w:val="00930864"/>
    <w:rsid w:val="0093086E"/>
    <w:rsid w:val="00930A80"/>
    <w:rsid w:val="00930FAE"/>
    <w:rsid w:val="00931712"/>
    <w:rsid w:val="00931AB1"/>
    <w:rsid w:val="0093230E"/>
    <w:rsid w:val="00932312"/>
    <w:rsid w:val="00932B55"/>
    <w:rsid w:val="00932D61"/>
    <w:rsid w:val="00932D7F"/>
    <w:rsid w:val="009330BB"/>
    <w:rsid w:val="009332CF"/>
    <w:rsid w:val="0093332C"/>
    <w:rsid w:val="0093336D"/>
    <w:rsid w:val="009345F4"/>
    <w:rsid w:val="009354B1"/>
    <w:rsid w:val="009355B3"/>
    <w:rsid w:val="0093652B"/>
    <w:rsid w:val="00936E66"/>
    <w:rsid w:val="0093755C"/>
    <w:rsid w:val="0094099C"/>
    <w:rsid w:val="00940B1D"/>
    <w:rsid w:val="0094125C"/>
    <w:rsid w:val="00941543"/>
    <w:rsid w:val="00942082"/>
    <w:rsid w:val="009423D2"/>
    <w:rsid w:val="00942441"/>
    <w:rsid w:val="00942495"/>
    <w:rsid w:val="00942817"/>
    <w:rsid w:val="009432ED"/>
    <w:rsid w:val="00943E17"/>
    <w:rsid w:val="00943F23"/>
    <w:rsid w:val="00944072"/>
    <w:rsid w:val="009440FA"/>
    <w:rsid w:val="0094411C"/>
    <w:rsid w:val="00944B06"/>
    <w:rsid w:val="00944E19"/>
    <w:rsid w:val="0094521D"/>
    <w:rsid w:val="00945853"/>
    <w:rsid w:val="00946584"/>
    <w:rsid w:val="009505A1"/>
    <w:rsid w:val="00951E54"/>
    <w:rsid w:val="00952791"/>
    <w:rsid w:val="0095339F"/>
    <w:rsid w:val="009535B1"/>
    <w:rsid w:val="00953A64"/>
    <w:rsid w:val="00953C77"/>
    <w:rsid w:val="00954236"/>
    <w:rsid w:val="00954745"/>
    <w:rsid w:val="00955D3A"/>
    <w:rsid w:val="00956AA8"/>
    <w:rsid w:val="00957210"/>
    <w:rsid w:val="00957468"/>
    <w:rsid w:val="00957FEE"/>
    <w:rsid w:val="00960A8D"/>
    <w:rsid w:val="00961E14"/>
    <w:rsid w:val="00962439"/>
    <w:rsid w:val="009639C4"/>
    <w:rsid w:val="00963E85"/>
    <w:rsid w:val="009648D5"/>
    <w:rsid w:val="00965054"/>
    <w:rsid w:val="00965675"/>
    <w:rsid w:val="00965CC8"/>
    <w:rsid w:val="00966602"/>
    <w:rsid w:val="0096662F"/>
    <w:rsid w:val="00966D20"/>
    <w:rsid w:val="00966DA5"/>
    <w:rsid w:val="00967D71"/>
    <w:rsid w:val="00970D98"/>
    <w:rsid w:val="00970F30"/>
    <w:rsid w:val="0097103B"/>
    <w:rsid w:val="00971C19"/>
    <w:rsid w:val="009721DC"/>
    <w:rsid w:val="00972DB9"/>
    <w:rsid w:val="00973B36"/>
    <w:rsid w:val="0097483B"/>
    <w:rsid w:val="009748FF"/>
    <w:rsid w:val="00974910"/>
    <w:rsid w:val="009749FD"/>
    <w:rsid w:val="00975110"/>
    <w:rsid w:val="009753BE"/>
    <w:rsid w:val="00975B85"/>
    <w:rsid w:val="00976DFA"/>
    <w:rsid w:val="00976E0F"/>
    <w:rsid w:val="00977B4A"/>
    <w:rsid w:val="00977C33"/>
    <w:rsid w:val="009801C3"/>
    <w:rsid w:val="00980281"/>
    <w:rsid w:val="009808C6"/>
    <w:rsid w:val="00980C3F"/>
    <w:rsid w:val="00980E24"/>
    <w:rsid w:val="0098134A"/>
    <w:rsid w:val="009813D2"/>
    <w:rsid w:val="009816E3"/>
    <w:rsid w:val="00981739"/>
    <w:rsid w:val="00982551"/>
    <w:rsid w:val="009831BF"/>
    <w:rsid w:val="00984ABE"/>
    <w:rsid w:val="00984C50"/>
    <w:rsid w:val="00985013"/>
    <w:rsid w:val="00985328"/>
    <w:rsid w:val="00985730"/>
    <w:rsid w:val="009865BD"/>
    <w:rsid w:val="00986AE2"/>
    <w:rsid w:val="00986B29"/>
    <w:rsid w:val="00987A5F"/>
    <w:rsid w:val="009902BC"/>
    <w:rsid w:val="00991AAD"/>
    <w:rsid w:val="0099223F"/>
    <w:rsid w:val="009925ED"/>
    <w:rsid w:val="009926A7"/>
    <w:rsid w:val="00993E3E"/>
    <w:rsid w:val="009951D2"/>
    <w:rsid w:val="00995E08"/>
    <w:rsid w:val="00995E96"/>
    <w:rsid w:val="00996080"/>
    <w:rsid w:val="00996267"/>
    <w:rsid w:val="00996E32"/>
    <w:rsid w:val="00997DF6"/>
    <w:rsid w:val="00997F14"/>
    <w:rsid w:val="009A1C87"/>
    <w:rsid w:val="009A1CD4"/>
    <w:rsid w:val="009A1DD5"/>
    <w:rsid w:val="009A1EF5"/>
    <w:rsid w:val="009A22BE"/>
    <w:rsid w:val="009A3ABC"/>
    <w:rsid w:val="009A3AE1"/>
    <w:rsid w:val="009A3EB7"/>
    <w:rsid w:val="009A42D4"/>
    <w:rsid w:val="009A4859"/>
    <w:rsid w:val="009A53C8"/>
    <w:rsid w:val="009A5496"/>
    <w:rsid w:val="009A59EA"/>
    <w:rsid w:val="009A6781"/>
    <w:rsid w:val="009A6CF7"/>
    <w:rsid w:val="009A75AB"/>
    <w:rsid w:val="009A75F6"/>
    <w:rsid w:val="009B059B"/>
    <w:rsid w:val="009B062F"/>
    <w:rsid w:val="009B07A9"/>
    <w:rsid w:val="009B0A3B"/>
    <w:rsid w:val="009B16C1"/>
    <w:rsid w:val="009B1B67"/>
    <w:rsid w:val="009B1DF0"/>
    <w:rsid w:val="009B2519"/>
    <w:rsid w:val="009B3236"/>
    <w:rsid w:val="009B3B2E"/>
    <w:rsid w:val="009B3E70"/>
    <w:rsid w:val="009B441D"/>
    <w:rsid w:val="009B474B"/>
    <w:rsid w:val="009B48E0"/>
    <w:rsid w:val="009B6690"/>
    <w:rsid w:val="009B71F4"/>
    <w:rsid w:val="009B755E"/>
    <w:rsid w:val="009B7EBC"/>
    <w:rsid w:val="009B7F33"/>
    <w:rsid w:val="009C0E37"/>
    <w:rsid w:val="009C19B3"/>
    <w:rsid w:val="009C1B09"/>
    <w:rsid w:val="009C1D83"/>
    <w:rsid w:val="009C1F5C"/>
    <w:rsid w:val="009C2216"/>
    <w:rsid w:val="009C299F"/>
    <w:rsid w:val="009C2C43"/>
    <w:rsid w:val="009C3AD2"/>
    <w:rsid w:val="009C408F"/>
    <w:rsid w:val="009C4101"/>
    <w:rsid w:val="009C42C7"/>
    <w:rsid w:val="009C432D"/>
    <w:rsid w:val="009C48E7"/>
    <w:rsid w:val="009C4C11"/>
    <w:rsid w:val="009C521B"/>
    <w:rsid w:val="009C5A78"/>
    <w:rsid w:val="009C6185"/>
    <w:rsid w:val="009C662B"/>
    <w:rsid w:val="009C6784"/>
    <w:rsid w:val="009C70E4"/>
    <w:rsid w:val="009D061C"/>
    <w:rsid w:val="009D1E31"/>
    <w:rsid w:val="009D224D"/>
    <w:rsid w:val="009D242A"/>
    <w:rsid w:val="009D3298"/>
    <w:rsid w:val="009D3E26"/>
    <w:rsid w:val="009D3E4C"/>
    <w:rsid w:val="009D4168"/>
    <w:rsid w:val="009D4938"/>
    <w:rsid w:val="009D4A39"/>
    <w:rsid w:val="009D56C6"/>
    <w:rsid w:val="009D575A"/>
    <w:rsid w:val="009D5C66"/>
    <w:rsid w:val="009D64B5"/>
    <w:rsid w:val="009D6CFE"/>
    <w:rsid w:val="009D71E3"/>
    <w:rsid w:val="009D7CE9"/>
    <w:rsid w:val="009E0141"/>
    <w:rsid w:val="009E01FA"/>
    <w:rsid w:val="009E0220"/>
    <w:rsid w:val="009E0449"/>
    <w:rsid w:val="009E046A"/>
    <w:rsid w:val="009E10C9"/>
    <w:rsid w:val="009E1BB4"/>
    <w:rsid w:val="009E1F66"/>
    <w:rsid w:val="009E236E"/>
    <w:rsid w:val="009E2417"/>
    <w:rsid w:val="009E3E5C"/>
    <w:rsid w:val="009E41E1"/>
    <w:rsid w:val="009E421C"/>
    <w:rsid w:val="009E47DA"/>
    <w:rsid w:val="009E513E"/>
    <w:rsid w:val="009E5697"/>
    <w:rsid w:val="009E5712"/>
    <w:rsid w:val="009E5D33"/>
    <w:rsid w:val="009E60A6"/>
    <w:rsid w:val="009E7357"/>
    <w:rsid w:val="009E7360"/>
    <w:rsid w:val="009F09DD"/>
    <w:rsid w:val="009F0C23"/>
    <w:rsid w:val="009F0EA8"/>
    <w:rsid w:val="009F0ECE"/>
    <w:rsid w:val="009F130E"/>
    <w:rsid w:val="009F17BA"/>
    <w:rsid w:val="009F17F2"/>
    <w:rsid w:val="009F1C84"/>
    <w:rsid w:val="009F1D68"/>
    <w:rsid w:val="009F205A"/>
    <w:rsid w:val="009F2726"/>
    <w:rsid w:val="009F2738"/>
    <w:rsid w:val="009F35D3"/>
    <w:rsid w:val="009F55B6"/>
    <w:rsid w:val="009F5C48"/>
    <w:rsid w:val="009F6493"/>
    <w:rsid w:val="009F6CD9"/>
    <w:rsid w:val="009F7916"/>
    <w:rsid w:val="009F7FEC"/>
    <w:rsid w:val="00A00348"/>
    <w:rsid w:val="00A00BAE"/>
    <w:rsid w:val="00A0166A"/>
    <w:rsid w:val="00A02819"/>
    <w:rsid w:val="00A02AF4"/>
    <w:rsid w:val="00A02CD0"/>
    <w:rsid w:val="00A032B0"/>
    <w:rsid w:val="00A032D9"/>
    <w:rsid w:val="00A036EB"/>
    <w:rsid w:val="00A03973"/>
    <w:rsid w:val="00A04D96"/>
    <w:rsid w:val="00A05B21"/>
    <w:rsid w:val="00A05F8A"/>
    <w:rsid w:val="00A065D3"/>
    <w:rsid w:val="00A06C0F"/>
    <w:rsid w:val="00A07206"/>
    <w:rsid w:val="00A075A0"/>
    <w:rsid w:val="00A0772E"/>
    <w:rsid w:val="00A07973"/>
    <w:rsid w:val="00A079D2"/>
    <w:rsid w:val="00A07B35"/>
    <w:rsid w:val="00A07C44"/>
    <w:rsid w:val="00A10A7F"/>
    <w:rsid w:val="00A1159C"/>
    <w:rsid w:val="00A117D2"/>
    <w:rsid w:val="00A11861"/>
    <w:rsid w:val="00A11958"/>
    <w:rsid w:val="00A12C57"/>
    <w:rsid w:val="00A12F33"/>
    <w:rsid w:val="00A13D51"/>
    <w:rsid w:val="00A141A4"/>
    <w:rsid w:val="00A141A9"/>
    <w:rsid w:val="00A14A77"/>
    <w:rsid w:val="00A16631"/>
    <w:rsid w:val="00A171AD"/>
    <w:rsid w:val="00A17A31"/>
    <w:rsid w:val="00A17DDB"/>
    <w:rsid w:val="00A205F2"/>
    <w:rsid w:val="00A20A7C"/>
    <w:rsid w:val="00A20B19"/>
    <w:rsid w:val="00A210D0"/>
    <w:rsid w:val="00A21975"/>
    <w:rsid w:val="00A21CFD"/>
    <w:rsid w:val="00A21FE2"/>
    <w:rsid w:val="00A22523"/>
    <w:rsid w:val="00A22647"/>
    <w:rsid w:val="00A23179"/>
    <w:rsid w:val="00A2334E"/>
    <w:rsid w:val="00A23400"/>
    <w:rsid w:val="00A23709"/>
    <w:rsid w:val="00A23E70"/>
    <w:rsid w:val="00A24D01"/>
    <w:rsid w:val="00A24FB8"/>
    <w:rsid w:val="00A252AA"/>
    <w:rsid w:val="00A25780"/>
    <w:rsid w:val="00A26078"/>
    <w:rsid w:val="00A26C3B"/>
    <w:rsid w:val="00A2752A"/>
    <w:rsid w:val="00A30AA4"/>
    <w:rsid w:val="00A30B1F"/>
    <w:rsid w:val="00A30C32"/>
    <w:rsid w:val="00A30CA8"/>
    <w:rsid w:val="00A3162B"/>
    <w:rsid w:val="00A317DF"/>
    <w:rsid w:val="00A31AF1"/>
    <w:rsid w:val="00A320E2"/>
    <w:rsid w:val="00A33AF4"/>
    <w:rsid w:val="00A33EF3"/>
    <w:rsid w:val="00A3562E"/>
    <w:rsid w:val="00A36E9C"/>
    <w:rsid w:val="00A371C7"/>
    <w:rsid w:val="00A40284"/>
    <w:rsid w:val="00A40EB1"/>
    <w:rsid w:val="00A410B4"/>
    <w:rsid w:val="00A41759"/>
    <w:rsid w:val="00A419ED"/>
    <w:rsid w:val="00A41DFC"/>
    <w:rsid w:val="00A424F3"/>
    <w:rsid w:val="00A42544"/>
    <w:rsid w:val="00A43AB6"/>
    <w:rsid w:val="00A43B01"/>
    <w:rsid w:val="00A44315"/>
    <w:rsid w:val="00A44B3B"/>
    <w:rsid w:val="00A44E2D"/>
    <w:rsid w:val="00A4540F"/>
    <w:rsid w:val="00A4719A"/>
    <w:rsid w:val="00A4732F"/>
    <w:rsid w:val="00A504FC"/>
    <w:rsid w:val="00A5058E"/>
    <w:rsid w:val="00A5134A"/>
    <w:rsid w:val="00A5192E"/>
    <w:rsid w:val="00A51EFE"/>
    <w:rsid w:val="00A51FED"/>
    <w:rsid w:val="00A52458"/>
    <w:rsid w:val="00A525FE"/>
    <w:rsid w:val="00A530C7"/>
    <w:rsid w:val="00A533E4"/>
    <w:rsid w:val="00A5366D"/>
    <w:rsid w:val="00A54A4C"/>
    <w:rsid w:val="00A54C2D"/>
    <w:rsid w:val="00A5523D"/>
    <w:rsid w:val="00A5535A"/>
    <w:rsid w:val="00A56320"/>
    <w:rsid w:val="00A563A5"/>
    <w:rsid w:val="00A56488"/>
    <w:rsid w:val="00A56B3A"/>
    <w:rsid w:val="00A57036"/>
    <w:rsid w:val="00A576F6"/>
    <w:rsid w:val="00A57851"/>
    <w:rsid w:val="00A57B17"/>
    <w:rsid w:val="00A60CC0"/>
    <w:rsid w:val="00A610F2"/>
    <w:rsid w:val="00A6140E"/>
    <w:rsid w:val="00A6156B"/>
    <w:rsid w:val="00A61BB3"/>
    <w:rsid w:val="00A61C56"/>
    <w:rsid w:val="00A61DFF"/>
    <w:rsid w:val="00A6272D"/>
    <w:rsid w:val="00A633D1"/>
    <w:rsid w:val="00A63D30"/>
    <w:rsid w:val="00A640C2"/>
    <w:rsid w:val="00A64DBF"/>
    <w:rsid w:val="00A652B6"/>
    <w:rsid w:val="00A654F0"/>
    <w:rsid w:val="00A65694"/>
    <w:rsid w:val="00A65AE4"/>
    <w:rsid w:val="00A66B32"/>
    <w:rsid w:val="00A673AD"/>
    <w:rsid w:val="00A674B4"/>
    <w:rsid w:val="00A6783E"/>
    <w:rsid w:val="00A67D0A"/>
    <w:rsid w:val="00A710C1"/>
    <w:rsid w:val="00A719FC"/>
    <w:rsid w:val="00A71D29"/>
    <w:rsid w:val="00A7286F"/>
    <w:rsid w:val="00A7288B"/>
    <w:rsid w:val="00A72AE7"/>
    <w:rsid w:val="00A73AE0"/>
    <w:rsid w:val="00A73FCA"/>
    <w:rsid w:val="00A74962"/>
    <w:rsid w:val="00A74E81"/>
    <w:rsid w:val="00A75078"/>
    <w:rsid w:val="00A75329"/>
    <w:rsid w:val="00A75693"/>
    <w:rsid w:val="00A762A8"/>
    <w:rsid w:val="00A76506"/>
    <w:rsid w:val="00A7784A"/>
    <w:rsid w:val="00A8007B"/>
    <w:rsid w:val="00A803E0"/>
    <w:rsid w:val="00A8051A"/>
    <w:rsid w:val="00A82594"/>
    <w:rsid w:val="00A82A02"/>
    <w:rsid w:val="00A82CA3"/>
    <w:rsid w:val="00A82F19"/>
    <w:rsid w:val="00A833DE"/>
    <w:rsid w:val="00A837EE"/>
    <w:rsid w:val="00A83EAC"/>
    <w:rsid w:val="00A84161"/>
    <w:rsid w:val="00A84E69"/>
    <w:rsid w:val="00A84F91"/>
    <w:rsid w:val="00A85723"/>
    <w:rsid w:val="00A85739"/>
    <w:rsid w:val="00A85D5D"/>
    <w:rsid w:val="00A85F20"/>
    <w:rsid w:val="00A85F59"/>
    <w:rsid w:val="00A86D07"/>
    <w:rsid w:val="00A86FF5"/>
    <w:rsid w:val="00A87309"/>
    <w:rsid w:val="00A87641"/>
    <w:rsid w:val="00A87657"/>
    <w:rsid w:val="00A9111E"/>
    <w:rsid w:val="00A914CC"/>
    <w:rsid w:val="00A91949"/>
    <w:rsid w:val="00A92715"/>
    <w:rsid w:val="00A929BF"/>
    <w:rsid w:val="00A92E07"/>
    <w:rsid w:val="00A92E8B"/>
    <w:rsid w:val="00A92F57"/>
    <w:rsid w:val="00A939B0"/>
    <w:rsid w:val="00A9412B"/>
    <w:rsid w:val="00A94FCF"/>
    <w:rsid w:val="00A9533E"/>
    <w:rsid w:val="00A95530"/>
    <w:rsid w:val="00A95B3C"/>
    <w:rsid w:val="00A965A3"/>
    <w:rsid w:val="00A96E23"/>
    <w:rsid w:val="00A97671"/>
    <w:rsid w:val="00AA0636"/>
    <w:rsid w:val="00AA1EAF"/>
    <w:rsid w:val="00AA2C04"/>
    <w:rsid w:val="00AA3683"/>
    <w:rsid w:val="00AA37D5"/>
    <w:rsid w:val="00AA4C7F"/>
    <w:rsid w:val="00AA5507"/>
    <w:rsid w:val="00AA57A4"/>
    <w:rsid w:val="00AA57C8"/>
    <w:rsid w:val="00AA5CE0"/>
    <w:rsid w:val="00AA6360"/>
    <w:rsid w:val="00AA64D0"/>
    <w:rsid w:val="00AA7817"/>
    <w:rsid w:val="00AA790E"/>
    <w:rsid w:val="00AB0805"/>
    <w:rsid w:val="00AB0A08"/>
    <w:rsid w:val="00AB0C16"/>
    <w:rsid w:val="00AB0E0B"/>
    <w:rsid w:val="00AB1AF1"/>
    <w:rsid w:val="00AB2328"/>
    <w:rsid w:val="00AB28FC"/>
    <w:rsid w:val="00AB2965"/>
    <w:rsid w:val="00AB3736"/>
    <w:rsid w:val="00AB39A0"/>
    <w:rsid w:val="00AB3FD4"/>
    <w:rsid w:val="00AB43A5"/>
    <w:rsid w:val="00AB4C70"/>
    <w:rsid w:val="00AB4DC9"/>
    <w:rsid w:val="00AB5894"/>
    <w:rsid w:val="00AB5FC5"/>
    <w:rsid w:val="00AB5FE5"/>
    <w:rsid w:val="00AB67ED"/>
    <w:rsid w:val="00AB6947"/>
    <w:rsid w:val="00AB6F98"/>
    <w:rsid w:val="00AB6FD9"/>
    <w:rsid w:val="00AB7304"/>
    <w:rsid w:val="00AB769C"/>
    <w:rsid w:val="00AB7725"/>
    <w:rsid w:val="00AB775A"/>
    <w:rsid w:val="00AB77FB"/>
    <w:rsid w:val="00AC0585"/>
    <w:rsid w:val="00AC0F1A"/>
    <w:rsid w:val="00AC209A"/>
    <w:rsid w:val="00AC256B"/>
    <w:rsid w:val="00AC2644"/>
    <w:rsid w:val="00AC37A1"/>
    <w:rsid w:val="00AC3FEC"/>
    <w:rsid w:val="00AC415C"/>
    <w:rsid w:val="00AC448A"/>
    <w:rsid w:val="00AC4AD8"/>
    <w:rsid w:val="00AC560B"/>
    <w:rsid w:val="00AC5FC8"/>
    <w:rsid w:val="00AC624E"/>
    <w:rsid w:val="00AC7105"/>
    <w:rsid w:val="00AC798D"/>
    <w:rsid w:val="00AC7F55"/>
    <w:rsid w:val="00AD023C"/>
    <w:rsid w:val="00AD0E52"/>
    <w:rsid w:val="00AD0FCB"/>
    <w:rsid w:val="00AD14AA"/>
    <w:rsid w:val="00AD18B9"/>
    <w:rsid w:val="00AD1EEA"/>
    <w:rsid w:val="00AD2308"/>
    <w:rsid w:val="00AD2596"/>
    <w:rsid w:val="00AD2AF8"/>
    <w:rsid w:val="00AD31BF"/>
    <w:rsid w:val="00AD39D3"/>
    <w:rsid w:val="00AD4CB7"/>
    <w:rsid w:val="00AD5194"/>
    <w:rsid w:val="00AD62CD"/>
    <w:rsid w:val="00AD6311"/>
    <w:rsid w:val="00AD68F3"/>
    <w:rsid w:val="00AD6B9A"/>
    <w:rsid w:val="00AD708E"/>
    <w:rsid w:val="00AD790E"/>
    <w:rsid w:val="00AD7E07"/>
    <w:rsid w:val="00AE0552"/>
    <w:rsid w:val="00AE1089"/>
    <w:rsid w:val="00AE1D5A"/>
    <w:rsid w:val="00AE1ECA"/>
    <w:rsid w:val="00AE23BD"/>
    <w:rsid w:val="00AE2856"/>
    <w:rsid w:val="00AE2859"/>
    <w:rsid w:val="00AE2907"/>
    <w:rsid w:val="00AE3092"/>
    <w:rsid w:val="00AE36FD"/>
    <w:rsid w:val="00AE4C1C"/>
    <w:rsid w:val="00AE4CCF"/>
    <w:rsid w:val="00AE50D5"/>
    <w:rsid w:val="00AE54FA"/>
    <w:rsid w:val="00AE5CF5"/>
    <w:rsid w:val="00AE5E70"/>
    <w:rsid w:val="00AE625A"/>
    <w:rsid w:val="00AE6A8C"/>
    <w:rsid w:val="00AE7515"/>
    <w:rsid w:val="00AF04A7"/>
    <w:rsid w:val="00AF0EB0"/>
    <w:rsid w:val="00AF1B68"/>
    <w:rsid w:val="00AF1C46"/>
    <w:rsid w:val="00AF389B"/>
    <w:rsid w:val="00AF3B78"/>
    <w:rsid w:val="00AF3D69"/>
    <w:rsid w:val="00AF44CF"/>
    <w:rsid w:val="00AF4A9F"/>
    <w:rsid w:val="00AF639E"/>
    <w:rsid w:val="00AF6AC9"/>
    <w:rsid w:val="00AF6F21"/>
    <w:rsid w:val="00AF70BD"/>
    <w:rsid w:val="00AF7390"/>
    <w:rsid w:val="00AF76A8"/>
    <w:rsid w:val="00AF79D4"/>
    <w:rsid w:val="00AF7A68"/>
    <w:rsid w:val="00B00845"/>
    <w:rsid w:val="00B021B5"/>
    <w:rsid w:val="00B023F8"/>
    <w:rsid w:val="00B02A5D"/>
    <w:rsid w:val="00B03C76"/>
    <w:rsid w:val="00B03D47"/>
    <w:rsid w:val="00B0402A"/>
    <w:rsid w:val="00B04538"/>
    <w:rsid w:val="00B04C50"/>
    <w:rsid w:val="00B04DF5"/>
    <w:rsid w:val="00B05058"/>
    <w:rsid w:val="00B052CF"/>
    <w:rsid w:val="00B0536D"/>
    <w:rsid w:val="00B06C8D"/>
    <w:rsid w:val="00B072B5"/>
    <w:rsid w:val="00B1001B"/>
    <w:rsid w:val="00B10C0C"/>
    <w:rsid w:val="00B10DAB"/>
    <w:rsid w:val="00B10DC9"/>
    <w:rsid w:val="00B1199E"/>
    <w:rsid w:val="00B11B4C"/>
    <w:rsid w:val="00B11F92"/>
    <w:rsid w:val="00B12239"/>
    <w:rsid w:val="00B128D5"/>
    <w:rsid w:val="00B1352B"/>
    <w:rsid w:val="00B13B65"/>
    <w:rsid w:val="00B13DE6"/>
    <w:rsid w:val="00B140AD"/>
    <w:rsid w:val="00B1416E"/>
    <w:rsid w:val="00B1437D"/>
    <w:rsid w:val="00B146DB"/>
    <w:rsid w:val="00B14B7C"/>
    <w:rsid w:val="00B14F59"/>
    <w:rsid w:val="00B159A5"/>
    <w:rsid w:val="00B166B4"/>
    <w:rsid w:val="00B168CC"/>
    <w:rsid w:val="00B16AD5"/>
    <w:rsid w:val="00B16F70"/>
    <w:rsid w:val="00B16FF1"/>
    <w:rsid w:val="00B20359"/>
    <w:rsid w:val="00B20FC3"/>
    <w:rsid w:val="00B2104D"/>
    <w:rsid w:val="00B216CA"/>
    <w:rsid w:val="00B21F94"/>
    <w:rsid w:val="00B22B12"/>
    <w:rsid w:val="00B22FA4"/>
    <w:rsid w:val="00B23988"/>
    <w:rsid w:val="00B23D96"/>
    <w:rsid w:val="00B24651"/>
    <w:rsid w:val="00B24EBE"/>
    <w:rsid w:val="00B265CF"/>
    <w:rsid w:val="00B30D68"/>
    <w:rsid w:val="00B31714"/>
    <w:rsid w:val="00B32014"/>
    <w:rsid w:val="00B32D95"/>
    <w:rsid w:val="00B32E84"/>
    <w:rsid w:val="00B33665"/>
    <w:rsid w:val="00B33B2F"/>
    <w:rsid w:val="00B344C6"/>
    <w:rsid w:val="00B34763"/>
    <w:rsid w:val="00B34963"/>
    <w:rsid w:val="00B34A4D"/>
    <w:rsid w:val="00B34FF2"/>
    <w:rsid w:val="00B3563C"/>
    <w:rsid w:val="00B35CF1"/>
    <w:rsid w:val="00B35E20"/>
    <w:rsid w:val="00B3635E"/>
    <w:rsid w:val="00B36DB7"/>
    <w:rsid w:val="00B36ECC"/>
    <w:rsid w:val="00B372D9"/>
    <w:rsid w:val="00B37AA0"/>
    <w:rsid w:val="00B37F01"/>
    <w:rsid w:val="00B4099D"/>
    <w:rsid w:val="00B41A90"/>
    <w:rsid w:val="00B41B64"/>
    <w:rsid w:val="00B4213C"/>
    <w:rsid w:val="00B422B4"/>
    <w:rsid w:val="00B42DEF"/>
    <w:rsid w:val="00B436EE"/>
    <w:rsid w:val="00B43780"/>
    <w:rsid w:val="00B440E8"/>
    <w:rsid w:val="00B44632"/>
    <w:rsid w:val="00B44D86"/>
    <w:rsid w:val="00B45261"/>
    <w:rsid w:val="00B45A70"/>
    <w:rsid w:val="00B45F7F"/>
    <w:rsid w:val="00B464EE"/>
    <w:rsid w:val="00B469A8"/>
    <w:rsid w:val="00B46A68"/>
    <w:rsid w:val="00B46BDB"/>
    <w:rsid w:val="00B47341"/>
    <w:rsid w:val="00B47375"/>
    <w:rsid w:val="00B47642"/>
    <w:rsid w:val="00B4794D"/>
    <w:rsid w:val="00B50375"/>
    <w:rsid w:val="00B51507"/>
    <w:rsid w:val="00B51891"/>
    <w:rsid w:val="00B52049"/>
    <w:rsid w:val="00B526B0"/>
    <w:rsid w:val="00B528BF"/>
    <w:rsid w:val="00B52D49"/>
    <w:rsid w:val="00B53140"/>
    <w:rsid w:val="00B532B2"/>
    <w:rsid w:val="00B53C99"/>
    <w:rsid w:val="00B54282"/>
    <w:rsid w:val="00B54965"/>
    <w:rsid w:val="00B5510D"/>
    <w:rsid w:val="00B55ED5"/>
    <w:rsid w:val="00B55ED8"/>
    <w:rsid w:val="00B567EF"/>
    <w:rsid w:val="00B56B17"/>
    <w:rsid w:val="00B57C21"/>
    <w:rsid w:val="00B57C9E"/>
    <w:rsid w:val="00B57CB2"/>
    <w:rsid w:val="00B605A0"/>
    <w:rsid w:val="00B60C09"/>
    <w:rsid w:val="00B61542"/>
    <w:rsid w:val="00B617FE"/>
    <w:rsid w:val="00B619DB"/>
    <w:rsid w:val="00B61BE8"/>
    <w:rsid w:val="00B6204C"/>
    <w:rsid w:val="00B62694"/>
    <w:rsid w:val="00B62CB0"/>
    <w:rsid w:val="00B62D5E"/>
    <w:rsid w:val="00B650E1"/>
    <w:rsid w:val="00B65161"/>
    <w:rsid w:val="00B659AE"/>
    <w:rsid w:val="00B65AD8"/>
    <w:rsid w:val="00B65BEB"/>
    <w:rsid w:val="00B6600C"/>
    <w:rsid w:val="00B66034"/>
    <w:rsid w:val="00B66C5E"/>
    <w:rsid w:val="00B66EA1"/>
    <w:rsid w:val="00B66EE9"/>
    <w:rsid w:val="00B674BC"/>
    <w:rsid w:val="00B67B1C"/>
    <w:rsid w:val="00B70311"/>
    <w:rsid w:val="00B71CC4"/>
    <w:rsid w:val="00B726C4"/>
    <w:rsid w:val="00B72F59"/>
    <w:rsid w:val="00B7359B"/>
    <w:rsid w:val="00B73EEB"/>
    <w:rsid w:val="00B743F9"/>
    <w:rsid w:val="00B74601"/>
    <w:rsid w:val="00B74E8B"/>
    <w:rsid w:val="00B750EA"/>
    <w:rsid w:val="00B75977"/>
    <w:rsid w:val="00B75A63"/>
    <w:rsid w:val="00B774B2"/>
    <w:rsid w:val="00B80B9A"/>
    <w:rsid w:val="00B80DF8"/>
    <w:rsid w:val="00B81069"/>
    <w:rsid w:val="00B81257"/>
    <w:rsid w:val="00B81348"/>
    <w:rsid w:val="00B81649"/>
    <w:rsid w:val="00B82401"/>
    <w:rsid w:val="00B82633"/>
    <w:rsid w:val="00B8282E"/>
    <w:rsid w:val="00B831E7"/>
    <w:rsid w:val="00B8412F"/>
    <w:rsid w:val="00B84B61"/>
    <w:rsid w:val="00B84BBC"/>
    <w:rsid w:val="00B8597E"/>
    <w:rsid w:val="00B85F9D"/>
    <w:rsid w:val="00B86027"/>
    <w:rsid w:val="00B87B98"/>
    <w:rsid w:val="00B87F3B"/>
    <w:rsid w:val="00B90AA0"/>
    <w:rsid w:val="00B90AFC"/>
    <w:rsid w:val="00B90F17"/>
    <w:rsid w:val="00B91330"/>
    <w:rsid w:val="00B91E44"/>
    <w:rsid w:val="00B92953"/>
    <w:rsid w:val="00B92D8A"/>
    <w:rsid w:val="00B92F07"/>
    <w:rsid w:val="00B944B0"/>
    <w:rsid w:val="00B94518"/>
    <w:rsid w:val="00B94F96"/>
    <w:rsid w:val="00B95002"/>
    <w:rsid w:val="00B95675"/>
    <w:rsid w:val="00B9759F"/>
    <w:rsid w:val="00B976A2"/>
    <w:rsid w:val="00BA00AC"/>
    <w:rsid w:val="00BA06E6"/>
    <w:rsid w:val="00BA0981"/>
    <w:rsid w:val="00BA14A9"/>
    <w:rsid w:val="00BA1764"/>
    <w:rsid w:val="00BA1851"/>
    <w:rsid w:val="00BA1E30"/>
    <w:rsid w:val="00BA321B"/>
    <w:rsid w:val="00BA36E8"/>
    <w:rsid w:val="00BA3A98"/>
    <w:rsid w:val="00BA4326"/>
    <w:rsid w:val="00BA491C"/>
    <w:rsid w:val="00BA5326"/>
    <w:rsid w:val="00BA5CEE"/>
    <w:rsid w:val="00BA5ED8"/>
    <w:rsid w:val="00BA6644"/>
    <w:rsid w:val="00BA68E7"/>
    <w:rsid w:val="00BA6DDA"/>
    <w:rsid w:val="00BA7B16"/>
    <w:rsid w:val="00BA7C17"/>
    <w:rsid w:val="00BA7DB7"/>
    <w:rsid w:val="00BB00EA"/>
    <w:rsid w:val="00BB20D3"/>
    <w:rsid w:val="00BB2162"/>
    <w:rsid w:val="00BB2DDF"/>
    <w:rsid w:val="00BB3206"/>
    <w:rsid w:val="00BB37A5"/>
    <w:rsid w:val="00BB3A44"/>
    <w:rsid w:val="00BB4177"/>
    <w:rsid w:val="00BB4243"/>
    <w:rsid w:val="00BB424E"/>
    <w:rsid w:val="00BB45DD"/>
    <w:rsid w:val="00BB47C9"/>
    <w:rsid w:val="00BB4B44"/>
    <w:rsid w:val="00BB5457"/>
    <w:rsid w:val="00BB5E00"/>
    <w:rsid w:val="00BB6475"/>
    <w:rsid w:val="00BB64EA"/>
    <w:rsid w:val="00BB6A0D"/>
    <w:rsid w:val="00BB6B03"/>
    <w:rsid w:val="00BB6BEF"/>
    <w:rsid w:val="00BB76E9"/>
    <w:rsid w:val="00BB79D4"/>
    <w:rsid w:val="00BC0000"/>
    <w:rsid w:val="00BC03B5"/>
    <w:rsid w:val="00BC0611"/>
    <w:rsid w:val="00BC08C0"/>
    <w:rsid w:val="00BC09A0"/>
    <w:rsid w:val="00BC127D"/>
    <w:rsid w:val="00BC1ADF"/>
    <w:rsid w:val="00BC1F5F"/>
    <w:rsid w:val="00BC26CB"/>
    <w:rsid w:val="00BC2945"/>
    <w:rsid w:val="00BC2ADD"/>
    <w:rsid w:val="00BC2E72"/>
    <w:rsid w:val="00BC30F7"/>
    <w:rsid w:val="00BC31A8"/>
    <w:rsid w:val="00BC3209"/>
    <w:rsid w:val="00BC33D3"/>
    <w:rsid w:val="00BC35D1"/>
    <w:rsid w:val="00BC377F"/>
    <w:rsid w:val="00BC4D80"/>
    <w:rsid w:val="00BC4F01"/>
    <w:rsid w:val="00BC562D"/>
    <w:rsid w:val="00BC563B"/>
    <w:rsid w:val="00BC7230"/>
    <w:rsid w:val="00BC7C59"/>
    <w:rsid w:val="00BD14B3"/>
    <w:rsid w:val="00BD1976"/>
    <w:rsid w:val="00BD1B34"/>
    <w:rsid w:val="00BD1E10"/>
    <w:rsid w:val="00BD1EBE"/>
    <w:rsid w:val="00BD22B6"/>
    <w:rsid w:val="00BD2A68"/>
    <w:rsid w:val="00BD2B0F"/>
    <w:rsid w:val="00BD3B95"/>
    <w:rsid w:val="00BD49F7"/>
    <w:rsid w:val="00BD4A34"/>
    <w:rsid w:val="00BD4E37"/>
    <w:rsid w:val="00BD4F26"/>
    <w:rsid w:val="00BD562E"/>
    <w:rsid w:val="00BD598F"/>
    <w:rsid w:val="00BD5C4B"/>
    <w:rsid w:val="00BD638C"/>
    <w:rsid w:val="00BD6B1E"/>
    <w:rsid w:val="00BD6C63"/>
    <w:rsid w:val="00BD6C93"/>
    <w:rsid w:val="00BD77C9"/>
    <w:rsid w:val="00BD78FC"/>
    <w:rsid w:val="00BE073B"/>
    <w:rsid w:val="00BE095C"/>
    <w:rsid w:val="00BE0EBF"/>
    <w:rsid w:val="00BE228E"/>
    <w:rsid w:val="00BE2421"/>
    <w:rsid w:val="00BE27FC"/>
    <w:rsid w:val="00BE2872"/>
    <w:rsid w:val="00BE316F"/>
    <w:rsid w:val="00BE321D"/>
    <w:rsid w:val="00BE343A"/>
    <w:rsid w:val="00BE4BC7"/>
    <w:rsid w:val="00BE5832"/>
    <w:rsid w:val="00BE5A6E"/>
    <w:rsid w:val="00BE5D7D"/>
    <w:rsid w:val="00BE6422"/>
    <w:rsid w:val="00BE735C"/>
    <w:rsid w:val="00BE784E"/>
    <w:rsid w:val="00BF07E7"/>
    <w:rsid w:val="00BF1A1E"/>
    <w:rsid w:val="00BF1FAB"/>
    <w:rsid w:val="00BF20BA"/>
    <w:rsid w:val="00BF2929"/>
    <w:rsid w:val="00BF29D6"/>
    <w:rsid w:val="00BF38E1"/>
    <w:rsid w:val="00BF3B43"/>
    <w:rsid w:val="00BF3E38"/>
    <w:rsid w:val="00BF4C5D"/>
    <w:rsid w:val="00BF4D6D"/>
    <w:rsid w:val="00BF580D"/>
    <w:rsid w:val="00BF5C9D"/>
    <w:rsid w:val="00BF65BC"/>
    <w:rsid w:val="00BF68CC"/>
    <w:rsid w:val="00BF6A4F"/>
    <w:rsid w:val="00BF785F"/>
    <w:rsid w:val="00BF7A7E"/>
    <w:rsid w:val="00BF7BBB"/>
    <w:rsid w:val="00C00615"/>
    <w:rsid w:val="00C00FB7"/>
    <w:rsid w:val="00C010A8"/>
    <w:rsid w:val="00C01338"/>
    <w:rsid w:val="00C01451"/>
    <w:rsid w:val="00C01840"/>
    <w:rsid w:val="00C01BC6"/>
    <w:rsid w:val="00C02A4D"/>
    <w:rsid w:val="00C032FA"/>
    <w:rsid w:val="00C03F6C"/>
    <w:rsid w:val="00C03FE5"/>
    <w:rsid w:val="00C0443C"/>
    <w:rsid w:val="00C044C5"/>
    <w:rsid w:val="00C04864"/>
    <w:rsid w:val="00C04BC4"/>
    <w:rsid w:val="00C059F1"/>
    <w:rsid w:val="00C06C33"/>
    <w:rsid w:val="00C06C7B"/>
    <w:rsid w:val="00C07A9D"/>
    <w:rsid w:val="00C07B4F"/>
    <w:rsid w:val="00C10A65"/>
    <w:rsid w:val="00C10AA7"/>
    <w:rsid w:val="00C10BB9"/>
    <w:rsid w:val="00C10EF3"/>
    <w:rsid w:val="00C1110C"/>
    <w:rsid w:val="00C11D94"/>
    <w:rsid w:val="00C11F39"/>
    <w:rsid w:val="00C11FBD"/>
    <w:rsid w:val="00C1248B"/>
    <w:rsid w:val="00C12865"/>
    <w:rsid w:val="00C139C5"/>
    <w:rsid w:val="00C13BA3"/>
    <w:rsid w:val="00C13CC9"/>
    <w:rsid w:val="00C14161"/>
    <w:rsid w:val="00C14767"/>
    <w:rsid w:val="00C148F5"/>
    <w:rsid w:val="00C14B46"/>
    <w:rsid w:val="00C14F6B"/>
    <w:rsid w:val="00C159B5"/>
    <w:rsid w:val="00C175CF"/>
    <w:rsid w:val="00C2149C"/>
    <w:rsid w:val="00C21B11"/>
    <w:rsid w:val="00C22149"/>
    <w:rsid w:val="00C2239D"/>
    <w:rsid w:val="00C227FB"/>
    <w:rsid w:val="00C22E3A"/>
    <w:rsid w:val="00C23327"/>
    <w:rsid w:val="00C237D0"/>
    <w:rsid w:val="00C23C68"/>
    <w:rsid w:val="00C23CC7"/>
    <w:rsid w:val="00C23D44"/>
    <w:rsid w:val="00C25499"/>
    <w:rsid w:val="00C25D12"/>
    <w:rsid w:val="00C25DB4"/>
    <w:rsid w:val="00C25F5B"/>
    <w:rsid w:val="00C263A5"/>
    <w:rsid w:val="00C26752"/>
    <w:rsid w:val="00C26E7A"/>
    <w:rsid w:val="00C27095"/>
    <w:rsid w:val="00C272B1"/>
    <w:rsid w:val="00C2795D"/>
    <w:rsid w:val="00C27A47"/>
    <w:rsid w:val="00C304E9"/>
    <w:rsid w:val="00C311D5"/>
    <w:rsid w:val="00C317EC"/>
    <w:rsid w:val="00C31A0D"/>
    <w:rsid w:val="00C3364C"/>
    <w:rsid w:val="00C3389A"/>
    <w:rsid w:val="00C33ABC"/>
    <w:rsid w:val="00C34163"/>
    <w:rsid w:val="00C34CDB"/>
    <w:rsid w:val="00C35569"/>
    <w:rsid w:val="00C355A2"/>
    <w:rsid w:val="00C3567F"/>
    <w:rsid w:val="00C35E45"/>
    <w:rsid w:val="00C368C2"/>
    <w:rsid w:val="00C36CB1"/>
    <w:rsid w:val="00C377A2"/>
    <w:rsid w:val="00C37C77"/>
    <w:rsid w:val="00C404F4"/>
    <w:rsid w:val="00C405F4"/>
    <w:rsid w:val="00C40D74"/>
    <w:rsid w:val="00C40F2B"/>
    <w:rsid w:val="00C41B1E"/>
    <w:rsid w:val="00C42520"/>
    <w:rsid w:val="00C42C17"/>
    <w:rsid w:val="00C43987"/>
    <w:rsid w:val="00C43AAE"/>
    <w:rsid w:val="00C43B3A"/>
    <w:rsid w:val="00C43CF5"/>
    <w:rsid w:val="00C446FD"/>
    <w:rsid w:val="00C44E90"/>
    <w:rsid w:val="00C454E3"/>
    <w:rsid w:val="00C45D41"/>
    <w:rsid w:val="00C45D77"/>
    <w:rsid w:val="00C46164"/>
    <w:rsid w:val="00C4621B"/>
    <w:rsid w:val="00C463CE"/>
    <w:rsid w:val="00C46737"/>
    <w:rsid w:val="00C46A19"/>
    <w:rsid w:val="00C46A59"/>
    <w:rsid w:val="00C46CDA"/>
    <w:rsid w:val="00C46EC0"/>
    <w:rsid w:val="00C47192"/>
    <w:rsid w:val="00C471FE"/>
    <w:rsid w:val="00C47490"/>
    <w:rsid w:val="00C474D3"/>
    <w:rsid w:val="00C4757C"/>
    <w:rsid w:val="00C47661"/>
    <w:rsid w:val="00C47A37"/>
    <w:rsid w:val="00C47B18"/>
    <w:rsid w:val="00C509EA"/>
    <w:rsid w:val="00C50F5C"/>
    <w:rsid w:val="00C51E03"/>
    <w:rsid w:val="00C51F86"/>
    <w:rsid w:val="00C520AC"/>
    <w:rsid w:val="00C523F6"/>
    <w:rsid w:val="00C52567"/>
    <w:rsid w:val="00C5268C"/>
    <w:rsid w:val="00C5287B"/>
    <w:rsid w:val="00C53255"/>
    <w:rsid w:val="00C539B9"/>
    <w:rsid w:val="00C53AE0"/>
    <w:rsid w:val="00C54283"/>
    <w:rsid w:val="00C5428D"/>
    <w:rsid w:val="00C544A0"/>
    <w:rsid w:val="00C548F8"/>
    <w:rsid w:val="00C54DBB"/>
    <w:rsid w:val="00C5511E"/>
    <w:rsid w:val="00C55264"/>
    <w:rsid w:val="00C5594C"/>
    <w:rsid w:val="00C56A32"/>
    <w:rsid w:val="00C56E61"/>
    <w:rsid w:val="00C572DD"/>
    <w:rsid w:val="00C576AE"/>
    <w:rsid w:val="00C608D9"/>
    <w:rsid w:val="00C60B90"/>
    <w:rsid w:val="00C60CE7"/>
    <w:rsid w:val="00C61EA5"/>
    <w:rsid w:val="00C632BF"/>
    <w:rsid w:val="00C635A8"/>
    <w:rsid w:val="00C6387B"/>
    <w:rsid w:val="00C6401A"/>
    <w:rsid w:val="00C64820"/>
    <w:rsid w:val="00C65623"/>
    <w:rsid w:val="00C6564D"/>
    <w:rsid w:val="00C65DDB"/>
    <w:rsid w:val="00C6605C"/>
    <w:rsid w:val="00C66329"/>
    <w:rsid w:val="00C6708D"/>
    <w:rsid w:val="00C672EC"/>
    <w:rsid w:val="00C67B2F"/>
    <w:rsid w:val="00C7036A"/>
    <w:rsid w:val="00C70C37"/>
    <w:rsid w:val="00C713A7"/>
    <w:rsid w:val="00C719E6"/>
    <w:rsid w:val="00C71D95"/>
    <w:rsid w:val="00C720E2"/>
    <w:rsid w:val="00C72559"/>
    <w:rsid w:val="00C72A8D"/>
    <w:rsid w:val="00C73411"/>
    <w:rsid w:val="00C73A69"/>
    <w:rsid w:val="00C73C22"/>
    <w:rsid w:val="00C73E30"/>
    <w:rsid w:val="00C743EC"/>
    <w:rsid w:val="00C7543B"/>
    <w:rsid w:val="00C754E9"/>
    <w:rsid w:val="00C75AA9"/>
    <w:rsid w:val="00C75F63"/>
    <w:rsid w:val="00C761C3"/>
    <w:rsid w:val="00C762E1"/>
    <w:rsid w:val="00C76AEC"/>
    <w:rsid w:val="00C76D9C"/>
    <w:rsid w:val="00C76E8A"/>
    <w:rsid w:val="00C77E0B"/>
    <w:rsid w:val="00C77EE7"/>
    <w:rsid w:val="00C80294"/>
    <w:rsid w:val="00C803AD"/>
    <w:rsid w:val="00C8061F"/>
    <w:rsid w:val="00C81119"/>
    <w:rsid w:val="00C8149E"/>
    <w:rsid w:val="00C814B8"/>
    <w:rsid w:val="00C831F5"/>
    <w:rsid w:val="00C83D5B"/>
    <w:rsid w:val="00C846D9"/>
    <w:rsid w:val="00C854E9"/>
    <w:rsid w:val="00C86250"/>
    <w:rsid w:val="00C86793"/>
    <w:rsid w:val="00C8700E"/>
    <w:rsid w:val="00C90811"/>
    <w:rsid w:val="00C90B53"/>
    <w:rsid w:val="00C90D46"/>
    <w:rsid w:val="00C91758"/>
    <w:rsid w:val="00C92FC6"/>
    <w:rsid w:val="00C933EA"/>
    <w:rsid w:val="00C937DE"/>
    <w:rsid w:val="00C93B3C"/>
    <w:rsid w:val="00C941C9"/>
    <w:rsid w:val="00C94476"/>
    <w:rsid w:val="00C9448D"/>
    <w:rsid w:val="00C94864"/>
    <w:rsid w:val="00C94C6B"/>
    <w:rsid w:val="00C95644"/>
    <w:rsid w:val="00C95D2E"/>
    <w:rsid w:val="00C96A24"/>
    <w:rsid w:val="00C96BC1"/>
    <w:rsid w:val="00C97EE2"/>
    <w:rsid w:val="00CA0315"/>
    <w:rsid w:val="00CA0396"/>
    <w:rsid w:val="00CA0A1B"/>
    <w:rsid w:val="00CA0D05"/>
    <w:rsid w:val="00CA1FF7"/>
    <w:rsid w:val="00CA204C"/>
    <w:rsid w:val="00CA2444"/>
    <w:rsid w:val="00CA261A"/>
    <w:rsid w:val="00CA2813"/>
    <w:rsid w:val="00CA317E"/>
    <w:rsid w:val="00CA319B"/>
    <w:rsid w:val="00CA3CE8"/>
    <w:rsid w:val="00CA3FC8"/>
    <w:rsid w:val="00CA411C"/>
    <w:rsid w:val="00CA4723"/>
    <w:rsid w:val="00CA4A08"/>
    <w:rsid w:val="00CA4D96"/>
    <w:rsid w:val="00CA4E4A"/>
    <w:rsid w:val="00CA5122"/>
    <w:rsid w:val="00CA5664"/>
    <w:rsid w:val="00CA5CE2"/>
    <w:rsid w:val="00CA5D11"/>
    <w:rsid w:val="00CA657F"/>
    <w:rsid w:val="00CA7B46"/>
    <w:rsid w:val="00CB08D5"/>
    <w:rsid w:val="00CB1791"/>
    <w:rsid w:val="00CB18FD"/>
    <w:rsid w:val="00CB23B8"/>
    <w:rsid w:val="00CB2421"/>
    <w:rsid w:val="00CB2E31"/>
    <w:rsid w:val="00CB30AB"/>
    <w:rsid w:val="00CB4569"/>
    <w:rsid w:val="00CB476B"/>
    <w:rsid w:val="00CB5300"/>
    <w:rsid w:val="00CB5412"/>
    <w:rsid w:val="00CB5FDD"/>
    <w:rsid w:val="00CB6B92"/>
    <w:rsid w:val="00CB7288"/>
    <w:rsid w:val="00CB793A"/>
    <w:rsid w:val="00CC088B"/>
    <w:rsid w:val="00CC0C77"/>
    <w:rsid w:val="00CC1808"/>
    <w:rsid w:val="00CC1876"/>
    <w:rsid w:val="00CC1D5B"/>
    <w:rsid w:val="00CC1E46"/>
    <w:rsid w:val="00CC272A"/>
    <w:rsid w:val="00CC2AD8"/>
    <w:rsid w:val="00CC2B24"/>
    <w:rsid w:val="00CC2B84"/>
    <w:rsid w:val="00CC3032"/>
    <w:rsid w:val="00CC3553"/>
    <w:rsid w:val="00CC4745"/>
    <w:rsid w:val="00CC4A8B"/>
    <w:rsid w:val="00CC4DAC"/>
    <w:rsid w:val="00CC64DD"/>
    <w:rsid w:val="00CC758A"/>
    <w:rsid w:val="00CC77B0"/>
    <w:rsid w:val="00CC7916"/>
    <w:rsid w:val="00CC79AB"/>
    <w:rsid w:val="00CD0095"/>
    <w:rsid w:val="00CD068E"/>
    <w:rsid w:val="00CD0C09"/>
    <w:rsid w:val="00CD180D"/>
    <w:rsid w:val="00CD2381"/>
    <w:rsid w:val="00CD285B"/>
    <w:rsid w:val="00CD29A2"/>
    <w:rsid w:val="00CD29B8"/>
    <w:rsid w:val="00CD2BD9"/>
    <w:rsid w:val="00CD2DF1"/>
    <w:rsid w:val="00CD2FCD"/>
    <w:rsid w:val="00CD2FFB"/>
    <w:rsid w:val="00CD37A5"/>
    <w:rsid w:val="00CD40F8"/>
    <w:rsid w:val="00CD47EB"/>
    <w:rsid w:val="00CD487B"/>
    <w:rsid w:val="00CD5228"/>
    <w:rsid w:val="00CD56F6"/>
    <w:rsid w:val="00CD5971"/>
    <w:rsid w:val="00CD5A82"/>
    <w:rsid w:val="00CD6489"/>
    <w:rsid w:val="00CD6E57"/>
    <w:rsid w:val="00CD708B"/>
    <w:rsid w:val="00CD7577"/>
    <w:rsid w:val="00CD757D"/>
    <w:rsid w:val="00CE0C2F"/>
    <w:rsid w:val="00CE166A"/>
    <w:rsid w:val="00CE1CFE"/>
    <w:rsid w:val="00CE2709"/>
    <w:rsid w:val="00CE305C"/>
    <w:rsid w:val="00CE3269"/>
    <w:rsid w:val="00CE3C96"/>
    <w:rsid w:val="00CE42B9"/>
    <w:rsid w:val="00CE515A"/>
    <w:rsid w:val="00CE54C5"/>
    <w:rsid w:val="00CE5D57"/>
    <w:rsid w:val="00CE653A"/>
    <w:rsid w:val="00CE6AEA"/>
    <w:rsid w:val="00CE6D57"/>
    <w:rsid w:val="00CE79FA"/>
    <w:rsid w:val="00CE7DCE"/>
    <w:rsid w:val="00CF0505"/>
    <w:rsid w:val="00CF0E80"/>
    <w:rsid w:val="00CF106D"/>
    <w:rsid w:val="00CF150F"/>
    <w:rsid w:val="00CF1FE5"/>
    <w:rsid w:val="00CF226C"/>
    <w:rsid w:val="00CF2970"/>
    <w:rsid w:val="00CF2B87"/>
    <w:rsid w:val="00CF376E"/>
    <w:rsid w:val="00CF3EAB"/>
    <w:rsid w:val="00CF3F5B"/>
    <w:rsid w:val="00CF45BB"/>
    <w:rsid w:val="00CF4641"/>
    <w:rsid w:val="00CF4A41"/>
    <w:rsid w:val="00CF4F46"/>
    <w:rsid w:val="00CF4FDE"/>
    <w:rsid w:val="00CF5A7E"/>
    <w:rsid w:val="00CF6D6B"/>
    <w:rsid w:val="00CF6D6C"/>
    <w:rsid w:val="00D00254"/>
    <w:rsid w:val="00D004EE"/>
    <w:rsid w:val="00D0128D"/>
    <w:rsid w:val="00D0147E"/>
    <w:rsid w:val="00D019F5"/>
    <w:rsid w:val="00D02194"/>
    <w:rsid w:val="00D02727"/>
    <w:rsid w:val="00D02C64"/>
    <w:rsid w:val="00D02E28"/>
    <w:rsid w:val="00D02F3F"/>
    <w:rsid w:val="00D039E5"/>
    <w:rsid w:val="00D03D94"/>
    <w:rsid w:val="00D04691"/>
    <w:rsid w:val="00D0478F"/>
    <w:rsid w:val="00D0650A"/>
    <w:rsid w:val="00D06C3C"/>
    <w:rsid w:val="00D11034"/>
    <w:rsid w:val="00D112A5"/>
    <w:rsid w:val="00D12896"/>
    <w:rsid w:val="00D12C82"/>
    <w:rsid w:val="00D12EF8"/>
    <w:rsid w:val="00D1304A"/>
    <w:rsid w:val="00D130CD"/>
    <w:rsid w:val="00D1377E"/>
    <w:rsid w:val="00D14358"/>
    <w:rsid w:val="00D14677"/>
    <w:rsid w:val="00D14E69"/>
    <w:rsid w:val="00D14FA1"/>
    <w:rsid w:val="00D1511C"/>
    <w:rsid w:val="00D15825"/>
    <w:rsid w:val="00D15914"/>
    <w:rsid w:val="00D15CF4"/>
    <w:rsid w:val="00D15D40"/>
    <w:rsid w:val="00D172C6"/>
    <w:rsid w:val="00D17A44"/>
    <w:rsid w:val="00D17B3D"/>
    <w:rsid w:val="00D17FE2"/>
    <w:rsid w:val="00D20389"/>
    <w:rsid w:val="00D20C57"/>
    <w:rsid w:val="00D20CBC"/>
    <w:rsid w:val="00D20F84"/>
    <w:rsid w:val="00D215BF"/>
    <w:rsid w:val="00D21F0E"/>
    <w:rsid w:val="00D221E0"/>
    <w:rsid w:val="00D225FD"/>
    <w:rsid w:val="00D22B4B"/>
    <w:rsid w:val="00D22F9F"/>
    <w:rsid w:val="00D23047"/>
    <w:rsid w:val="00D2333F"/>
    <w:rsid w:val="00D23422"/>
    <w:rsid w:val="00D23605"/>
    <w:rsid w:val="00D243E6"/>
    <w:rsid w:val="00D24C6B"/>
    <w:rsid w:val="00D24DF0"/>
    <w:rsid w:val="00D25387"/>
    <w:rsid w:val="00D255F6"/>
    <w:rsid w:val="00D25D57"/>
    <w:rsid w:val="00D25DD7"/>
    <w:rsid w:val="00D266E1"/>
    <w:rsid w:val="00D269C1"/>
    <w:rsid w:val="00D26A39"/>
    <w:rsid w:val="00D275AF"/>
    <w:rsid w:val="00D27A1D"/>
    <w:rsid w:val="00D27BA1"/>
    <w:rsid w:val="00D27E67"/>
    <w:rsid w:val="00D30591"/>
    <w:rsid w:val="00D30B0F"/>
    <w:rsid w:val="00D30C79"/>
    <w:rsid w:val="00D31F3F"/>
    <w:rsid w:val="00D328E4"/>
    <w:rsid w:val="00D32D98"/>
    <w:rsid w:val="00D32F3D"/>
    <w:rsid w:val="00D3318C"/>
    <w:rsid w:val="00D3326F"/>
    <w:rsid w:val="00D34638"/>
    <w:rsid w:val="00D34832"/>
    <w:rsid w:val="00D34BA7"/>
    <w:rsid w:val="00D34CC3"/>
    <w:rsid w:val="00D356C9"/>
    <w:rsid w:val="00D35C83"/>
    <w:rsid w:val="00D36192"/>
    <w:rsid w:val="00D36770"/>
    <w:rsid w:val="00D37964"/>
    <w:rsid w:val="00D403D2"/>
    <w:rsid w:val="00D405F2"/>
    <w:rsid w:val="00D420E2"/>
    <w:rsid w:val="00D42B69"/>
    <w:rsid w:val="00D42E70"/>
    <w:rsid w:val="00D42FE5"/>
    <w:rsid w:val="00D431FC"/>
    <w:rsid w:val="00D43BD2"/>
    <w:rsid w:val="00D43FC0"/>
    <w:rsid w:val="00D440F8"/>
    <w:rsid w:val="00D44535"/>
    <w:rsid w:val="00D44690"/>
    <w:rsid w:val="00D457DB"/>
    <w:rsid w:val="00D45CE5"/>
    <w:rsid w:val="00D461C1"/>
    <w:rsid w:val="00D46A77"/>
    <w:rsid w:val="00D473CE"/>
    <w:rsid w:val="00D478B8"/>
    <w:rsid w:val="00D50537"/>
    <w:rsid w:val="00D5086E"/>
    <w:rsid w:val="00D510ED"/>
    <w:rsid w:val="00D512A7"/>
    <w:rsid w:val="00D514BE"/>
    <w:rsid w:val="00D52282"/>
    <w:rsid w:val="00D523F5"/>
    <w:rsid w:val="00D526C2"/>
    <w:rsid w:val="00D52E01"/>
    <w:rsid w:val="00D533DC"/>
    <w:rsid w:val="00D543C7"/>
    <w:rsid w:val="00D54438"/>
    <w:rsid w:val="00D54633"/>
    <w:rsid w:val="00D54BE1"/>
    <w:rsid w:val="00D54CFC"/>
    <w:rsid w:val="00D54E53"/>
    <w:rsid w:val="00D55D29"/>
    <w:rsid w:val="00D55D96"/>
    <w:rsid w:val="00D5688B"/>
    <w:rsid w:val="00D56C85"/>
    <w:rsid w:val="00D56CCA"/>
    <w:rsid w:val="00D57674"/>
    <w:rsid w:val="00D57BDD"/>
    <w:rsid w:val="00D606F3"/>
    <w:rsid w:val="00D60911"/>
    <w:rsid w:val="00D60E79"/>
    <w:rsid w:val="00D61014"/>
    <w:rsid w:val="00D61781"/>
    <w:rsid w:val="00D61978"/>
    <w:rsid w:val="00D627DB"/>
    <w:rsid w:val="00D62B47"/>
    <w:rsid w:val="00D62DCD"/>
    <w:rsid w:val="00D632EF"/>
    <w:rsid w:val="00D6438C"/>
    <w:rsid w:val="00D64D7D"/>
    <w:rsid w:val="00D65781"/>
    <w:rsid w:val="00D65F59"/>
    <w:rsid w:val="00D663D3"/>
    <w:rsid w:val="00D665B7"/>
    <w:rsid w:val="00D665CB"/>
    <w:rsid w:val="00D66E16"/>
    <w:rsid w:val="00D67F4E"/>
    <w:rsid w:val="00D7167A"/>
    <w:rsid w:val="00D72169"/>
    <w:rsid w:val="00D72177"/>
    <w:rsid w:val="00D725C4"/>
    <w:rsid w:val="00D732B3"/>
    <w:rsid w:val="00D736C8"/>
    <w:rsid w:val="00D73859"/>
    <w:rsid w:val="00D73FD9"/>
    <w:rsid w:val="00D741BB"/>
    <w:rsid w:val="00D74340"/>
    <w:rsid w:val="00D74BC0"/>
    <w:rsid w:val="00D74C54"/>
    <w:rsid w:val="00D758DB"/>
    <w:rsid w:val="00D75A6A"/>
    <w:rsid w:val="00D76419"/>
    <w:rsid w:val="00D76769"/>
    <w:rsid w:val="00D77936"/>
    <w:rsid w:val="00D77BAF"/>
    <w:rsid w:val="00D77CA3"/>
    <w:rsid w:val="00D803D7"/>
    <w:rsid w:val="00D80834"/>
    <w:rsid w:val="00D81A08"/>
    <w:rsid w:val="00D81ACD"/>
    <w:rsid w:val="00D82FEB"/>
    <w:rsid w:val="00D834BE"/>
    <w:rsid w:val="00D83893"/>
    <w:rsid w:val="00D83CFC"/>
    <w:rsid w:val="00D84354"/>
    <w:rsid w:val="00D845B3"/>
    <w:rsid w:val="00D85C56"/>
    <w:rsid w:val="00D85CEC"/>
    <w:rsid w:val="00D85F9F"/>
    <w:rsid w:val="00D8603E"/>
    <w:rsid w:val="00D862F0"/>
    <w:rsid w:val="00D86920"/>
    <w:rsid w:val="00D86DFE"/>
    <w:rsid w:val="00D86EB8"/>
    <w:rsid w:val="00D90662"/>
    <w:rsid w:val="00D9132A"/>
    <w:rsid w:val="00D922CE"/>
    <w:rsid w:val="00D92727"/>
    <w:rsid w:val="00D927D0"/>
    <w:rsid w:val="00D9290A"/>
    <w:rsid w:val="00D92FAD"/>
    <w:rsid w:val="00D932AC"/>
    <w:rsid w:val="00D935B0"/>
    <w:rsid w:val="00D93E96"/>
    <w:rsid w:val="00D95164"/>
    <w:rsid w:val="00D95750"/>
    <w:rsid w:val="00D95B6F"/>
    <w:rsid w:val="00D95E5B"/>
    <w:rsid w:val="00D96271"/>
    <w:rsid w:val="00D965CB"/>
    <w:rsid w:val="00D9688D"/>
    <w:rsid w:val="00D973CE"/>
    <w:rsid w:val="00D9778E"/>
    <w:rsid w:val="00DA0158"/>
    <w:rsid w:val="00DA01AD"/>
    <w:rsid w:val="00DA05B5"/>
    <w:rsid w:val="00DA093A"/>
    <w:rsid w:val="00DA0D9F"/>
    <w:rsid w:val="00DA0E8A"/>
    <w:rsid w:val="00DA125B"/>
    <w:rsid w:val="00DA189E"/>
    <w:rsid w:val="00DA1D61"/>
    <w:rsid w:val="00DA2B99"/>
    <w:rsid w:val="00DA304F"/>
    <w:rsid w:val="00DA3325"/>
    <w:rsid w:val="00DA35B7"/>
    <w:rsid w:val="00DA3F1E"/>
    <w:rsid w:val="00DA49DB"/>
    <w:rsid w:val="00DA5093"/>
    <w:rsid w:val="00DA555A"/>
    <w:rsid w:val="00DA578C"/>
    <w:rsid w:val="00DA5B45"/>
    <w:rsid w:val="00DA5CF5"/>
    <w:rsid w:val="00DA62C1"/>
    <w:rsid w:val="00DA66E4"/>
    <w:rsid w:val="00DA722E"/>
    <w:rsid w:val="00DA7862"/>
    <w:rsid w:val="00DB0659"/>
    <w:rsid w:val="00DB07EB"/>
    <w:rsid w:val="00DB0CC1"/>
    <w:rsid w:val="00DB15E7"/>
    <w:rsid w:val="00DB1DAB"/>
    <w:rsid w:val="00DB1F46"/>
    <w:rsid w:val="00DB2470"/>
    <w:rsid w:val="00DB2D04"/>
    <w:rsid w:val="00DB4C4C"/>
    <w:rsid w:val="00DB4E29"/>
    <w:rsid w:val="00DB53ED"/>
    <w:rsid w:val="00DB541A"/>
    <w:rsid w:val="00DB5A4A"/>
    <w:rsid w:val="00DB5ABA"/>
    <w:rsid w:val="00DB5D3A"/>
    <w:rsid w:val="00DB65A2"/>
    <w:rsid w:val="00DB7449"/>
    <w:rsid w:val="00DB7AF6"/>
    <w:rsid w:val="00DB7CFF"/>
    <w:rsid w:val="00DB7D22"/>
    <w:rsid w:val="00DC01F1"/>
    <w:rsid w:val="00DC064A"/>
    <w:rsid w:val="00DC0AA4"/>
    <w:rsid w:val="00DC0BB5"/>
    <w:rsid w:val="00DC0CDF"/>
    <w:rsid w:val="00DC0E79"/>
    <w:rsid w:val="00DC0F7B"/>
    <w:rsid w:val="00DC0FD7"/>
    <w:rsid w:val="00DC14B5"/>
    <w:rsid w:val="00DC1DA1"/>
    <w:rsid w:val="00DC1DC6"/>
    <w:rsid w:val="00DC272B"/>
    <w:rsid w:val="00DC31AF"/>
    <w:rsid w:val="00DC4A0C"/>
    <w:rsid w:val="00DC4D97"/>
    <w:rsid w:val="00DC4FA9"/>
    <w:rsid w:val="00DC500B"/>
    <w:rsid w:val="00DC53E7"/>
    <w:rsid w:val="00DC5D01"/>
    <w:rsid w:val="00DC725B"/>
    <w:rsid w:val="00DC73CB"/>
    <w:rsid w:val="00DC7781"/>
    <w:rsid w:val="00DC7A5B"/>
    <w:rsid w:val="00DD0D0E"/>
    <w:rsid w:val="00DD114B"/>
    <w:rsid w:val="00DD22B3"/>
    <w:rsid w:val="00DD269E"/>
    <w:rsid w:val="00DD278F"/>
    <w:rsid w:val="00DD326C"/>
    <w:rsid w:val="00DD34EB"/>
    <w:rsid w:val="00DD3901"/>
    <w:rsid w:val="00DD398F"/>
    <w:rsid w:val="00DD3FE8"/>
    <w:rsid w:val="00DD5700"/>
    <w:rsid w:val="00DD5D59"/>
    <w:rsid w:val="00DD6744"/>
    <w:rsid w:val="00DD6B2A"/>
    <w:rsid w:val="00DD6C7B"/>
    <w:rsid w:val="00DD7322"/>
    <w:rsid w:val="00DE0182"/>
    <w:rsid w:val="00DE102D"/>
    <w:rsid w:val="00DE103B"/>
    <w:rsid w:val="00DE2606"/>
    <w:rsid w:val="00DE2972"/>
    <w:rsid w:val="00DE2BFB"/>
    <w:rsid w:val="00DE368B"/>
    <w:rsid w:val="00DE393F"/>
    <w:rsid w:val="00DE46AF"/>
    <w:rsid w:val="00DE4A72"/>
    <w:rsid w:val="00DE51EE"/>
    <w:rsid w:val="00DE538A"/>
    <w:rsid w:val="00DE548F"/>
    <w:rsid w:val="00DE6065"/>
    <w:rsid w:val="00DE60AE"/>
    <w:rsid w:val="00DE622C"/>
    <w:rsid w:val="00DE6338"/>
    <w:rsid w:val="00DE66BC"/>
    <w:rsid w:val="00DE66D9"/>
    <w:rsid w:val="00DE6766"/>
    <w:rsid w:val="00DE6B21"/>
    <w:rsid w:val="00DF0327"/>
    <w:rsid w:val="00DF089F"/>
    <w:rsid w:val="00DF0EE5"/>
    <w:rsid w:val="00DF1487"/>
    <w:rsid w:val="00DF1C59"/>
    <w:rsid w:val="00DF2095"/>
    <w:rsid w:val="00DF2CA5"/>
    <w:rsid w:val="00DF3EC3"/>
    <w:rsid w:val="00DF5404"/>
    <w:rsid w:val="00DF57D5"/>
    <w:rsid w:val="00DF59B5"/>
    <w:rsid w:val="00DF5B37"/>
    <w:rsid w:val="00DF5E9B"/>
    <w:rsid w:val="00DF6755"/>
    <w:rsid w:val="00DF6802"/>
    <w:rsid w:val="00DF6816"/>
    <w:rsid w:val="00DF6A93"/>
    <w:rsid w:val="00DF736B"/>
    <w:rsid w:val="00DF7583"/>
    <w:rsid w:val="00DF77E7"/>
    <w:rsid w:val="00E00373"/>
    <w:rsid w:val="00E011A8"/>
    <w:rsid w:val="00E01708"/>
    <w:rsid w:val="00E01E98"/>
    <w:rsid w:val="00E0238A"/>
    <w:rsid w:val="00E02832"/>
    <w:rsid w:val="00E02B86"/>
    <w:rsid w:val="00E02FE5"/>
    <w:rsid w:val="00E030CA"/>
    <w:rsid w:val="00E0356E"/>
    <w:rsid w:val="00E03643"/>
    <w:rsid w:val="00E0391B"/>
    <w:rsid w:val="00E03F29"/>
    <w:rsid w:val="00E0413E"/>
    <w:rsid w:val="00E0574A"/>
    <w:rsid w:val="00E05CE8"/>
    <w:rsid w:val="00E065A0"/>
    <w:rsid w:val="00E067BF"/>
    <w:rsid w:val="00E072B8"/>
    <w:rsid w:val="00E076FA"/>
    <w:rsid w:val="00E07C68"/>
    <w:rsid w:val="00E109B7"/>
    <w:rsid w:val="00E1191F"/>
    <w:rsid w:val="00E11EA7"/>
    <w:rsid w:val="00E1263F"/>
    <w:rsid w:val="00E1291F"/>
    <w:rsid w:val="00E13027"/>
    <w:rsid w:val="00E13400"/>
    <w:rsid w:val="00E13491"/>
    <w:rsid w:val="00E134AE"/>
    <w:rsid w:val="00E14775"/>
    <w:rsid w:val="00E15533"/>
    <w:rsid w:val="00E16125"/>
    <w:rsid w:val="00E164FD"/>
    <w:rsid w:val="00E16957"/>
    <w:rsid w:val="00E171FA"/>
    <w:rsid w:val="00E173D6"/>
    <w:rsid w:val="00E17A4C"/>
    <w:rsid w:val="00E20483"/>
    <w:rsid w:val="00E20544"/>
    <w:rsid w:val="00E2246F"/>
    <w:rsid w:val="00E2253D"/>
    <w:rsid w:val="00E226DE"/>
    <w:rsid w:val="00E22EA8"/>
    <w:rsid w:val="00E22FE4"/>
    <w:rsid w:val="00E23656"/>
    <w:rsid w:val="00E24F43"/>
    <w:rsid w:val="00E25B68"/>
    <w:rsid w:val="00E26D16"/>
    <w:rsid w:val="00E26F4A"/>
    <w:rsid w:val="00E27275"/>
    <w:rsid w:val="00E27C40"/>
    <w:rsid w:val="00E3034F"/>
    <w:rsid w:val="00E30629"/>
    <w:rsid w:val="00E309DE"/>
    <w:rsid w:val="00E310A9"/>
    <w:rsid w:val="00E311F9"/>
    <w:rsid w:val="00E318F7"/>
    <w:rsid w:val="00E31F65"/>
    <w:rsid w:val="00E320CA"/>
    <w:rsid w:val="00E32168"/>
    <w:rsid w:val="00E324AB"/>
    <w:rsid w:val="00E32697"/>
    <w:rsid w:val="00E3284E"/>
    <w:rsid w:val="00E32B51"/>
    <w:rsid w:val="00E336DB"/>
    <w:rsid w:val="00E338FF"/>
    <w:rsid w:val="00E34213"/>
    <w:rsid w:val="00E3467D"/>
    <w:rsid w:val="00E3559A"/>
    <w:rsid w:val="00E35747"/>
    <w:rsid w:val="00E375BA"/>
    <w:rsid w:val="00E37689"/>
    <w:rsid w:val="00E3787C"/>
    <w:rsid w:val="00E37F65"/>
    <w:rsid w:val="00E40166"/>
    <w:rsid w:val="00E405F0"/>
    <w:rsid w:val="00E40C19"/>
    <w:rsid w:val="00E41236"/>
    <w:rsid w:val="00E4132B"/>
    <w:rsid w:val="00E4188B"/>
    <w:rsid w:val="00E42117"/>
    <w:rsid w:val="00E424C8"/>
    <w:rsid w:val="00E42EC5"/>
    <w:rsid w:val="00E43C29"/>
    <w:rsid w:val="00E43CFB"/>
    <w:rsid w:val="00E44A9D"/>
    <w:rsid w:val="00E44B01"/>
    <w:rsid w:val="00E4506F"/>
    <w:rsid w:val="00E4561E"/>
    <w:rsid w:val="00E458FD"/>
    <w:rsid w:val="00E45CDF"/>
    <w:rsid w:val="00E463F0"/>
    <w:rsid w:val="00E469AF"/>
    <w:rsid w:val="00E47654"/>
    <w:rsid w:val="00E4779A"/>
    <w:rsid w:val="00E479E3"/>
    <w:rsid w:val="00E47E79"/>
    <w:rsid w:val="00E50166"/>
    <w:rsid w:val="00E506FF"/>
    <w:rsid w:val="00E508FB"/>
    <w:rsid w:val="00E50A7C"/>
    <w:rsid w:val="00E50B5B"/>
    <w:rsid w:val="00E50FC4"/>
    <w:rsid w:val="00E5130B"/>
    <w:rsid w:val="00E518F2"/>
    <w:rsid w:val="00E51B4C"/>
    <w:rsid w:val="00E5288B"/>
    <w:rsid w:val="00E533BB"/>
    <w:rsid w:val="00E539EB"/>
    <w:rsid w:val="00E54245"/>
    <w:rsid w:val="00E5474C"/>
    <w:rsid w:val="00E554DC"/>
    <w:rsid w:val="00E5564A"/>
    <w:rsid w:val="00E55789"/>
    <w:rsid w:val="00E55B3D"/>
    <w:rsid w:val="00E55DCA"/>
    <w:rsid w:val="00E55E9D"/>
    <w:rsid w:val="00E56347"/>
    <w:rsid w:val="00E56422"/>
    <w:rsid w:val="00E564EF"/>
    <w:rsid w:val="00E56523"/>
    <w:rsid w:val="00E57AAA"/>
    <w:rsid w:val="00E60482"/>
    <w:rsid w:val="00E60F0D"/>
    <w:rsid w:val="00E611FC"/>
    <w:rsid w:val="00E614AD"/>
    <w:rsid w:val="00E61629"/>
    <w:rsid w:val="00E61635"/>
    <w:rsid w:val="00E61681"/>
    <w:rsid w:val="00E618B6"/>
    <w:rsid w:val="00E6222A"/>
    <w:rsid w:val="00E631FE"/>
    <w:rsid w:val="00E643A7"/>
    <w:rsid w:val="00E64668"/>
    <w:rsid w:val="00E65F34"/>
    <w:rsid w:val="00E664C4"/>
    <w:rsid w:val="00E666ED"/>
    <w:rsid w:val="00E6677F"/>
    <w:rsid w:val="00E66E4E"/>
    <w:rsid w:val="00E67C58"/>
    <w:rsid w:val="00E70177"/>
    <w:rsid w:val="00E718AA"/>
    <w:rsid w:val="00E71DE8"/>
    <w:rsid w:val="00E71FF7"/>
    <w:rsid w:val="00E72150"/>
    <w:rsid w:val="00E72773"/>
    <w:rsid w:val="00E7332E"/>
    <w:rsid w:val="00E73E31"/>
    <w:rsid w:val="00E7408F"/>
    <w:rsid w:val="00E74735"/>
    <w:rsid w:val="00E74903"/>
    <w:rsid w:val="00E7498E"/>
    <w:rsid w:val="00E75532"/>
    <w:rsid w:val="00E755D9"/>
    <w:rsid w:val="00E756F5"/>
    <w:rsid w:val="00E762B7"/>
    <w:rsid w:val="00E772F1"/>
    <w:rsid w:val="00E779E9"/>
    <w:rsid w:val="00E77A2D"/>
    <w:rsid w:val="00E77B7E"/>
    <w:rsid w:val="00E77F4A"/>
    <w:rsid w:val="00E80492"/>
    <w:rsid w:val="00E81203"/>
    <w:rsid w:val="00E81628"/>
    <w:rsid w:val="00E83A90"/>
    <w:rsid w:val="00E83C4F"/>
    <w:rsid w:val="00E84094"/>
    <w:rsid w:val="00E84A42"/>
    <w:rsid w:val="00E85428"/>
    <w:rsid w:val="00E85FB3"/>
    <w:rsid w:val="00E86398"/>
    <w:rsid w:val="00E86408"/>
    <w:rsid w:val="00E86A9A"/>
    <w:rsid w:val="00E870AD"/>
    <w:rsid w:val="00E872F4"/>
    <w:rsid w:val="00E87503"/>
    <w:rsid w:val="00E87A88"/>
    <w:rsid w:val="00E90533"/>
    <w:rsid w:val="00E90B30"/>
    <w:rsid w:val="00E90D99"/>
    <w:rsid w:val="00E9155D"/>
    <w:rsid w:val="00E91927"/>
    <w:rsid w:val="00E9263B"/>
    <w:rsid w:val="00E926D2"/>
    <w:rsid w:val="00E92964"/>
    <w:rsid w:val="00E93199"/>
    <w:rsid w:val="00E93382"/>
    <w:rsid w:val="00E9349B"/>
    <w:rsid w:val="00E934DA"/>
    <w:rsid w:val="00E94003"/>
    <w:rsid w:val="00E96C33"/>
    <w:rsid w:val="00E96CFC"/>
    <w:rsid w:val="00E96D97"/>
    <w:rsid w:val="00E9757A"/>
    <w:rsid w:val="00EA0169"/>
    <w:rsid w:val="00EA03EC"/>
    <w:rsid w:val="00EA043C"/>
    <w:rsid w:val="00EA08E9"/>
    <w:rsid w:val="00EA1053"/>
    <w:rsid w:val="00EA11BC"/>
    <w:rsid w:val="00EA1509"/>
    <w:rsid w:val="00EA1A6F"/>
    <w:rsid w:val="00EA3379"/>
    <w:rsid w:val="00EA38AF"/>
    <w:rsid w:val="00EA4C30"/>
    <w:rsid w:val="00EA5300"/>
    <w:rsid w:val="00EA5321"/>
    <w:rsid w:val="00EA54DF"/>
    <w:rsid w:val="00EA58DD"/>
    <w:rsid w:val="00EA5988"/>
    <w:rsid w:val="00EA60AB"/>
    <w:rsid w:val="00EA6209"/>
    <w:rsid w:val="00EA6651"/>
    <w:rsid w:val="00EA6D28"/>
    <w:rsid w:val="00EA6DEA"/>
    <w:rsid w:val="00EA7FB9"/>
    <w:rsid w:val="00EB0648"/>
    <w:rsid w:val="00EB0D0F"/>
    <w:rsid w:val="00EB0D43"/>
    <w:rsid w:val="00EB0D59"/>
    <w:rsid w:val="00EB0F53"/>
    <w:rsid w:val="00EB1A71"/>
    <w:rsid w:val="00EB1BCA"/>
    <w:rsid w:val="00EB208C"/>
    <w:rsid w:val="00EB2A65"/>
    <w:rsid w:val="00EB2F8C"/>
    <w:rsid w:val="00EB30D8"/>
    <w:rsid w:val="00EB3E37"/>
    <w:rsid w:val="00EB453C"/>
    <w:rsid w:val="00EB4C57"/>
    <w:rsid w:val="00EB5955"/>
    <w:rsid w:val="00EB63C7"/>
    <w:rsid w:val="00EB6A29"/>
    <w:rsid w:val="00EB6ABC"/>
    <w:rsid w:val="00EB7148"/>
    <w:rsid w:val="00EB78D6"/>
    <w:rsid w:val="00EB7A68"/>
    <w:rsid w:val="00EC013B"/>
    <w:rsid w:val="00EC1330"/>
    <w:rsid w:val="00EC175F"/>
    <w:rsid w:val="00EC1797"/>
    <w:rsid w:val="00EC1BA4"/>
    <w:rsid w:val="00EC2159"/>
    <w:rsid w:val="00EC30B3"/>
    <w:rsid w:val="00EC33DB"/>
    <w:rsid w:val="00EC3457"/>
    <w:rsid w:val="00EC3A62"/>
    <w:rsid w:val="00EC40EC"/>
    <w:rsid w:val="00EC4580"/>
    <w:rsid w:val="00EC4A4B"/>
    <w:rsid w:val="00EC4F65"/>
    <w:rsid w:val="00EC54C3"/>
    <w:rsid w:val="00EC5905"/>
    <w:rsid w:val="00EC5B45"/>
    <w:rsid w:val="00EC6122"/>
    <w:rsid w:val="00EC6601"/>
    <w:rsid w:val="00EC6AA8"/>
    <w:rsid w:val="00EC6C5C"/>
    <w:rsid w:val="00EC6E3E"/>
    <w:rsid w:val="00EC7542"/>
    <w:rsid w:val="00ED0A4E"/>
    <w:rsid w:val="00ED176F"/>
    <w:rsid w:val="00ED1790"/>
    <w:rsid w:val="00ED17F1"/>
    <w:rsid w:val="00ED2031"/>
    <w:rsid w:val="00ED24BD"/>
    <w:rsid w:val="00ED269D"/>
    <w:rsid w:val="00ED2E8B"/>
    <w:rsid w:val="00ED2FB2"/>
    <w:rsid w:val="00ED323D"/>
    <w:rsid w:val="00ED43AF"/>
    <w:rsid w:val="00ED48C6"/>
    <w:rsid w:val="00ED5012"/>
    <w:rsid w:val="00ED55D3"/>
    <w:rsid w:val="00ED569B"/>
    <w:rsid w:val="00ED5E1F"/>
    <w:rsid w:val="00ED722A"/>
    <w:rsid w:val="00ED7283"/>
    <w:rsid w:val="00ED74F3"/>
    <w:rsid w:val="00EE1692"/>
    <w:rsid w:val="00EE1AE5"/>
    <w:rsid w:val="00EE2AF0"/>
    <w:rsid w:val="00EE2B20"/>
    <w:rsid w:val="00EE2FDA"/>
    <w:rsid w:val="00EE3692"/>
    <w:rsid w:val="00EE38B3"/>
    <w:rsid w:val="00EE3BDA"/>
    <w:rsid w:val="00EE402A"/>
    <w:rsid w:val="00EE411D"/>
    <w:rsid w:val="00EE4B2D"/>
    <w:rsid w:val="00EE4C80"/>
    <w:rsid w:val="00EE5996"/>
    <w:rsid w:val="00EE6929"/>
    <w:rsid w:val="00EE69B6"/>
    <w:rsid w:val="00EE6A09"/>
    <w:rsid w:val="00EE6C0F"/>
    <w:rsid w:val="00EE7068"/>
    <w:rsid w:val="00EE7472"/>
    <w:rsid w:val="00EE7491"/>
    <w:rsid w:val="00EE7F38"/>
    <w:rsid w:val="00EE7FF8"/>
    <w:rsid w:val="00EF0081"/>
    <w:rsid w:val="00EF1B53"/>
    <w:rsid w:val="00EF1B54"/>
    <w:rsid w:val="00EF1D56"/>
    <w:rsid w:val="00EF2CE7"/>
    <w:rsid w:val="00EF2D13"/>
    <w:rsid w:val="00EF3389"/>
    <w:rsid w:val="00EF377F"/>
    <w:rsid w:val="00EF3897"/>
    <w:rsid w:val="00EF3924"/>
    <w:rsid w:val="00EF39B7"/>
    <w:rsid w:val="00EF4526"/>
    <w:rsid w:val="00EF47D0"/>
    <w:rsid w:val="00EF4ED3"/>
    <w:rsid w:val="00EF5D99"/>
    <w:rsid w:val="00EF63E6"/>
    <w:rsid w:val="00EF732C"/>
    <w:rsid w:val="00EF795E"/>
    <w:rsid w:val="00EF7AD2"/>
    <w:rsid w:val="00EF7AF0"/>
    <w:rsid w:val="00F0037B"/>
    <w:rsid w:val="00F00505"/>
    <w:rsid w:val="00F00C89"/>
    <w:rsid w:val="00F00CC0"/>
    <w:rsid w:val="00F00FAF"/>
    <w:rsid w:val="00F0174B"/>
    <w:rsid w:val="00F01AD5"/>
    <w:rsid w:val="00F0254F"/>
    <w:rsid w:val="00F03135"/>
    <w:rsid w:val="00F04ABE"/>
    <w:rsid w:val="00F04BEE"/>
    <w:rsid w:val="00F0532A"/>
    <w:rsid w:val="00F05CE9"/>
    <w:rsid w:val="00F06098"/>
    <w:rsid w:val="00F0640C"/>
    <w:rsid w:val="00F06FE6"/>
    <w:rsid w:val="00F07A2C"/>
    <w:rsid w:val="00F1131C"/>
    <w:rsid w:val="00F11B60"/>
    <w:rsid w:val="00F11D9E"/>
    <w:rsid w:val="00F120EA"/>
    <w:rsid w:val="00F121AC"/>
    <w:rsid w:val="00F13A81"/>
    <w:rsid w:val="00F1448E"/>
    <w:rsid w:val="00F14CC5"/>
    <w:rsid w:val="00F14CF4"/>
    <w:rsid w:val="00F14D55"/>
    <w:rsid w:val="00F14E97"/>
    <w:rsid w:val="00F152EB"/>
    <w:rsid w:val="00F1551B"/>
    <w:rsid w:val="00F15C99"/>
    <w:rsid w:val="00F1650F"/>
    <w:rsid w:val="00F1669E"/>
    <w:rsid w:val="00F16A8C"/>
    <w:rsid w:val="00F16A93"/>
    <w:rsid w:val="00F16DAF"/>
    <w:rsid w:val="00F16FBD"/>
    <w:rsid w:val="00F1724B"/>
    <w:rsid w:val="00F175C1"/>
    <w:rsid w:val="00F204AB"/>
    <w:rsid w:val="00F204F0"/>
    <w:rsid w:val="00F2072E"/>
    <w:rsid w:val="00F20DE4"/>
    <w:rsid w:val="00F220BF"/>
    <w:rsid w:val="00F232E4"/>
    <w:rsid w:val="00F2338F"/>
    <w:rsid w:val="00F23DAA"/>
    <w:rsid w:val="00F24B13"/>
    <w:rsid w:val="00F24D39"/>
    <w:rsid w:val="00F2510E"/>
    <w:rsid w:val="00F2562A"/>
    <w:rsid w:val="00F25A21"/>
    <w:rsid w:val="00F26448"/>
    <w:rsid w:val="00F26CDC"/>
    <w:rsid w:val="00F26DED"/>
    <w:rsid w:val="00F2723F"/>
    <w:rsid w:val="00F27EA6"/>
    <w:rsid w:val="00F308A4"/>
    <w:rsid w:val="00F309AD"/>
    <w:rsid w:val="00F317C0"/>
    <w:rsid w:val="00F31BBA"/>
    <w:rsid w:val="00F31EC9"/>
    <w:rsid w:val="00F32CC5"/>
    <w:rsid w:val="00F32E98"/>
    <w:rsid w:val="00F332A3"/>
    <w:rsid w:val="00F3345E"/>
    <w:rsid w:val="00F33896"/>
    <w:rsid w:val="00F34249"/>
    <w:rsid w:val="00F34268"/>
    <w:rsid w:val="00F342C3"/>
    <w:rsid w:val="00F343E5"/>
    <w:rsid w:val="00F35030"/>
    <w:rsid w:val="00F350B0"/>
    <w:rsid w:val="00F35558"/>
    <w:rsid w:val="00F35E6D"/>
    <w:rsid w:val="00F367CC"/>
    <w:rsid w:val="00F367E6"/>
    <w:rsid w:val="00F36C2B"/>
    <w:rsid w:val="00F36DB1"/>
    <w:rsid w:val="00F37027"/>
    <w:rsid w:val="00F3742F"/>
    <w:rsid w:val="00F37498"/>
    <w:rsid w:val="00F40277"/>
    <w:rsid w:val="00F40FF2"/>
    <w:rsid w:val="00F42585"/>
    <w:rsid w:val="00F4323D"/>
    <w:rsid w:val="00F43A87"/>
    <w:rsid w:val="00F43E40"/>
    <w:rsid w:val="00F45050"/>
    <w:rsid w:val="00F451F3"/>
    <w:rsid w:val="00F45230"/>
    <w:rsid w:val="00F4528A"/>
    <w:rsid w:val="00F4569C"/>
    <w:rsid w:val="00F46199"/>
    <w:rsid w:val="00F46756"/>
    <w:rsid w:val="00F46BBB"/>
    <w:rsid w:val="00F46E01"/>
    <w:rsid w:val="00F47288"/>
    <w:rsid w:val="00F472AC"/>
    <w:rsid w:val="00F4755D"/>
    <w:rsid w:val="00F47B9F"/>
    <w:rsid w:val="00F47FE5"/>
    <w:rsid w:val="00F503AD"/>
    <w:rsid w:val="00F50590"/>
    <w:rsid w:val="00F50714"/>
    <w:rsid w:val="00F50AD4"/>
    <w:rsid w:val="00F512A6"/>
    <w:rsid w:val="00F518E2"/>
    <w:rsid w:val="00F5204D"/>
    <w:rsid w:val="00F52CF7"/>
    <w:rsid w:val="00F52E12"/>
    <w:rsid w:val="00F53042"/>
    <w:rsid w:val="00F53445"/>
    <w:rsid w:val="00F53A68"/>
    <w:rsid w:val="00F53A8D"/>
    <w:rsid w:val="00F53B3F"/>
    <w:rsid w:val="00F53CDE"/>
    <w:rsid w:val="00F5508F"/>
    <w:rsid w:val="00F562ED"/>
    <w:rsid w:val="00F56373"/>
    <w:rsid w:val="00F56601"/>
    <w:rsid w:val="00F572F4"/>
    <w:rsid w:val="00F575F9"/>
    <w:rsid w:val="00F6098D"/>
    <w:rsid w:val="00F60CE7"/>
    <w:rsid w:val="00F61FF6"/>
    <w:rsid w:val="00F626EE"/>
    <w:rsid w:val="00F62B4D"/>
    <w:rsid w:val="00F62C1E"/>
    <w:rsid w:val="00F62DD7"/>
    <w:rsid w:val="00F63280"/>
    <w:rsid w:val="00F63476"/>
    <w:rsid w:val="00F63DDC"/>
    <w:rsid w:val="00F640E5"/>
    <w:rsid w:val="00F6429C"/>
    <w:rsid w:val="00F64A73"/>
    <w:rsid w:val="00F64AD3"/>
    <w:rsid w:val="00F64E0B"/>
    <w:rsid w:val="00F66F09"/>
    <w:rsid w:val="00F6719E"/>
    <w:rsid w:val="00F6786A"/>
    <w:rsid w:val="00F67C4A"/>
    <w:rsid w:val="00F70516"/>
    <w:rsid w:val="00F7121C"/>
    <w:rsid w:val="00F7122B"/>
    <w:rsid w:val="00F7124C"/>
    <w:rsid w:val="00F714E3"/>
    <w:rsid w:val="00F72852"/>
    <w:rsid w:val="00F7327A"/>
    <w:rsid w:val="00F73604"/>
    <w:rsid w:val="00F7384C"/>
    <w:rsid w:val="00F73ADB"/>
    <w:rsid w:val="00F74FE5"/>
    <w:rsid w:val="00F76099"/>
    <w:rsid w:val="00F760DE"/>
    <w:rsid w:val="00F76926"/>
    <w:rsid w:val="00F76E64"/>
    <w:rsid w:val="00F7704E"/>
    <w:rsid w:val="00F77DB5"/>
    <w:rsid w:val="00F77DD2"/>
    <w:rsid w:val="00F8020B"/>
    <w:rsid w:val="00F80CA2"/>
    <w:rsid w:val="00F81696"/>
    <w:rsid w:val="00F8303E"/>
    <w:rsid w:val="00F83BD4"/>
    <w:rsid w:val="00F83FC0"/>
    <w:rsid w:val="00F84104"/>
    <w:rsid w:val="00F843FF"/>
    <w:rsid w:val="00F8492C"/>
    <w:rsid w:val="00F84F36"/>
    <w:rsid w:val="00F850DA"/>
    <w:rsid w:val="00F854AE"/>
    <w:rsid w:val="00F856A6"/>
    <w:rsid w:val="00F85ED9"/>
    <w:rsid w:val="00F86064"/>
    <w:rsid w:val="00F86E03"/>
    <w:rsid w:val="00F86E38"/>
    <w:rsid w:val="00F87C54"/>
    <w:rsid w:val="00F87CCA"/>
    <w:rsid w:val="00F87D34"/>
    <w:rsid w:val="00F90044"/>
    <w:rsid w:val="00F90642"/>
    <w:rsid w:val="00F91081"/>
    <w:rsid w:val="00F91653"/>
    <w:rsid w:val="00F919FC"/>
    <w:rsid w:val="00F929FF"/>
    <w:rsid w:val="00F92D3A"/>
    <w:rsid w:val="00F92D82"/>
    <w:rsid w:val="00F92EB2"/>
    <w:rsid w:val="00F93979"/>
    <w:rsid w:val="00F93DF5"/>
    <w:rsid w:val="00F94453"/>
    <w:rsid w:val="00F94861"/>
    <w:rsid w:val="00F9603B"/>
    <w:rsid w:val="00F96213"/>
    <w:rsid w:val="00F967C3"/>
    <w:rsid w:val="00F96B01"/>
    <w:rsid w:val="00F96DF9"/>
    <w:rsid w:val="00F97034"/>
    <w:rsid w:val="00FA0679"/>
    <w:rsid w:val="00FA09EF"/>
    <w:rsid w:val="00FA0D9A"/>
    <w:rsid w:val="00FA0EE8"/>
    <w:rsid w:val="00FA1A5B"/>
    <w:rsid w:val="00FA379B"/>
    <w:rsid w:val="00FA4264"/>
    <w:rsid w:val="00FA4386"/>
    <w:rsid w:val="00FA4443"/>
    <w:rsid w:val="00FA486E"/>
    <w:rsid w:val="00FA4BF7"/>
    <w:rsid w:val="00FA4D85"/>
    <w:rsid w:val="00FA5257"/>
    <w:rsid w:val="00FA58AE"/>
    <w:rsid w:val="00FA62DE"/>
    <w:rsid w:val="00FA6813"/>
    <w:rsid w:val="00FA7497"/>
    <w:rsid w:val="00FA773B"/>
    <w:rsid w:val="00FB0245"/>
    <w:rsid w:val="00FB0535"/>
    <w:rsid w:val="00FB1145"/>
    <w:rsid w:val="00FB22DA"/>
    <w:rsid w:val="00FB288E"/>
    <w:rsid w:val="00FB3BE4"/>
    <w:rsid w:val="00FB3FAB"/>
    <w:rsid w:val="00FB462A"/>
    <w:rsid w:val="00FB4885"/>
    <w:rsid w:val="00FB59C1"/>
    <w:rsid w:val="00FB5F56"/>
    <w:rsid w:val="00FB6AA7"/>
    <w:rsid w:val="00FB6E94"/>
    <w:rsid w:val="00FB74E8"/>
    <w:rsid w:val="00FB795A"/>
    <w:rsid w:val="00FB7FED"/>
    <w:rsid w:val="00FC049B"/>
    <w:rsid w:val="00FC0760"/>
    <w:rsid w:val="00FC0BC7"/>
    <w:rsid w:val="00FC184E"/>
    <w:rsid w:val="00FC1BED"/>
    <w:rsid w:val="00FC244C"/>
    <w:rsid w:val="00FC31E9"/>
    <w:rsid w:val="00FC3363"/>
    <w:rsid w:val="00FC3E8F"/>
    <w:rsid w:val="00FC3EED"/>
    <w:rsid w:val="00FC45BE"/>
    <w:rsid w:val="00FC46EF"/>
    <w:rsid w:val="00FC51AE"/>
    <w:rsid w:val="00FC53A8"/>
    <w:rsid w:val="00FC5446"/>
    <w:rsid w:val="00FC55BC"/>
    <w:rsid w:val="00FC5E43"/>
    <w:rsid w:val="00FC5E4A"/>
    <w:rsid w:val="00FC69E6"/>
    <w:rsid w:val="00FC6C3C"/>
    <w:rsid w:val="00FC73A0"/>
    <w:rsid w:val="00FC7D90"/>
    <w:rsid w:val="00FC7F03"/>
    <w:rsid w:val="00FD0C5A"/>
    <w:rsid w:val="00FD0E11"/>
    <w:rsid w:val="00FD1295"/>
    <w:rsid w:val="00FD1A03"/>
    <w:rsid w:val="00FD1E54"/>
    <w:rsid w:val="00FD2194"/>
    <w:rsid w:val="00FD2ED8"/>
    <w:rsid w:val="00FD323F"/>
    <w:rsid w:val="00FD36D7"/>
    <w:rsid w:val="00FD37A3"/>
    <w:rsid w:val="00FD37E6"/>
    <w:rsid w:val="00FD3AEE"/>
    <w:rsid w:val="00FD3C3E"/>
    <w:rsid w:val="00FD4079"/>
    <w:rsid w:val="00FD4B29"/>
    <w:rsid w:val="00FD4D9B"/>
    <w:rsid w:val="00FD4F03"/>
    <w:rsid w:val="00FD58D4"/>
    <w:rsid w:val="00FD5A55"/>
    <w:rsid w:val="00FD60D2"/>
    <w:rsid w:val="00FD67EA"/>
    <w:rsid w:val="00FD69A6"/>
    <w:rsid w:val="00FD6E69"/>
    <w:rsid w:val="00FD78D1"/>
    <w:rsid w:val="00FD7B79"/>
    <w:rsid w:val="00FD7C49"/>
    <w:rsid w:val="00FD7FE2"/>
    <w:rsid w:val="00FE0156"/>
    <w:rsid w:val="00FE0207"/>
    <w:rsid w:val="00FE0AFD"/>
    <w:rsid w:val="00FE106E"/>
    <w:rsid w:val="00FE1F70"/>
    <w:rsid w:val="00FE1FDF"/>
    <w:rsid w:val="00FE254F"/>
    <w:rsid w:val="00FE2986"/>
    <w:rsid w:val="00FE2CE1"/>
    <w:rsid w:val="00FE2D0D"/>
    <w:rsid w:val="00FE361B"/>
    <w:rsid w:val="00FE392E"/>
    <w:rsid w:val="00FE3D77"/>
    <w:rsid w:val="00FE41AD"/>
    <w:rsid w:val="00FE4BAE"/>
    <w:rsid w:val="00FE5165"/>
    <w:rsid w:val="00FE56BA"/>
    <w:rsid w:val="00FE6B24"/>
    <w:rsid w:val="00FE75DD"/>
    <w:rsid w:val="00FE7896"/>
    <w:rsid w:val="00FF0378"/>
    <w:rsid w:val="00FF0481"/>
    <w:rsid w:val="00FF05B2"/>
    <w:rsid w:val="00FF074B"/>
    <w:rsid w:val="00FF08D6"/>
    <w:rsid w:val="00FF0B78"/>
    <w:rsid w:val="00FF17EC"/>
    <w:rsid w:val="00FF191B"/>
    <w:rsid w:val="00FF1AF6"/>
    <w:rsid w:val="00FF26CB"/>
    <w:rsid w:val="00FF280B"/>
    <w:rsid w:val="00FF29D2"/>
    <w:rsid w:val="00FF34AF"/>
    <w:rsid w:val="00FF483A"/>
    <w:rsid w:val="00FF4F23"/>
    <w:rsid w:val="00FF559A"/>
    <w:rsid w:val="00FF5722"/>
    <w:rsid w:val="00FF5D47"/>
    <w:rsid w:val="00FF5F41"/>
    <w:rsid w:val="00FF5FA8"/>
    <w:rsid w:val="00FF65AC"/>
    <w:rsid w:val="00FF728C"/>
    <w:rsid w:val="026112EA"/>
    <w:rsid w:val="07A418A2"/>
    <w:rsid w:val="157299BA"/>
    <w:rsid w:val="15984823"/>
    <w:rsid w:val="265017E5"/>
    <w:rsid w:val="54F3401C"/>
    <w:rsid w:val="59825532"/>
    <w:rsid w:val="59B4AAB9"/>
    <w:rsid w:val="6CEA3BDC"/>
    <w:rsid w:val="7620FC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F97034"/>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F970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37F65"/>
    <w:rPr>
      <w:color w:val="954F72" w:themeColor="followedHyperlink"/>
      <w:u w:val="single"/>
    </w:rPr>
  </w:style>
  <w:style w:type="paragraph" w:customStyle="1" w:styleId="hr">
    <w:name w:val="hr"/>
    <w:basedOn w:val="Normal"/>
    <w:rsid w:val="002773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773D8"/>
  </w:style>
  <w:style w:type="paragraph" w:customStyle="1" w:styleId="r1">
    <w:name w:val="r1"/>
    <w:basedOn w:val="Normal"/>
    <w:rsid w:val="002773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291A8B"/>
    <w:pPr>
      <w:keepNext/>
      <w:spacing w:before="120" w:after="60" w:line="200" w:lineRule="exact"/>
    </w:pPr>
    <w:rPr>
      <w:rFonts w:ascii="Arial" w:eastAsia="Times New Roman" w:hAnsi="Arial" w:cs="Times New Roman"/>
      <w:b/>
      <w:sz w:val="18"/>
      <w:szCs w:val="24"/>
      <w:lang w:eastAsia="en-AU"/>
    </w:rPr>
  </w:style>
  <w:style w:type="paragraph" w:customStyle="1" w:styleId="TableText">
    <w:name w:val="TableText"/>
    <w:basedOn w:val="Normal"/>
    <w:rsid w:val="00291A8B"/>
    <w:pPr>
      <w:spacing w:before="60" w:after="60" w:line="240" w:lineRule="exact"/>
    </w:pPr>
    <w:rPr>
      <w:rFonts w:ascii="Times New Roman" w:eastAsia="Times New Roman" w:hAnsi="Times New Roman" w:cs="Times New Roman"/>
      <w:szCs w:val="24"/>
      <w:lang w:eastAsia="en-AU"/>
    </w:rPr>
  </w:style>
  <w:style w:type="paragraph" w:customStyle="1" w:styleId="Tabletext0">
    <w:name w:val="Tabletext"/>
    <w:aliases w:val="tt"/>
    <w:basedOn w:val="Normal"/>
    <w:rsid w:val="00D403D2"/>
    <w:pPr>
      <w:spacing w:before="60" w:after="0" w:line="240" w:lineRule="atLeast"/>
    </w:pPr>
    <w:rPr>
      <w:rFonts w:ascii="Times New Roman" w:eastAsia="Times New Roman" w:hAnsi="Times New Roman" w:cs="Times New Roman"/>
      <w:sz w:val="20"/>
      <w:szCs w:val="20"/>
      <w:lang w:eastAsia="en-AU"/>
    </w:rPr>
  </w:style>
  <w:style w:type="paragraph" w:customStyle="1" w:styleId="Specials">
    <w:name w:val="Special s"/>
    <w:basedOn w:val="ActHead5"/>
    <w:link w:val="SpecialsChar"/>
    <w:rsid w:val="00D403D2"/>
    <w:pPr>
      <w:outlineLvl w:val="9"/>
    </w:pPr>
  </w:style>
  <w:style w:type="paragraph" w:customStyle="1" w:styleId="TableHeading">
    <w:name w:val="TableHeading"/>
    <w:aliases w:val="th"/>
    <w:basedOn w:val="Normal"/>
    <w:next w:val="Tabletext0"/>
    <w:rsid w:val="00D403D2"/>
    <w:pPr>
      <w:keepNext/>
      <w:spacing w:before="60" w:after="0" w:line="240" w:lineRule="atLeast"/>
    </w:pPr>
    <w:rPr>
      <w:rFonts w:ascii="Times New Roman" w:eastAsia="Times New Roman" w:hAnsi="Times New Roman" w:cs="Times New Roman"/>
      <w:b/>
      <w:sz w:val="20"/>
      <w:szCs w:val="20"/>
      <w:lang w:eastAsia="en-AU"/>
    </w:rPr>
  </w:style>
  <w:style w:type="character" w:customStyle="1" w:styleId="SpecialsChar">
    <w:name w:val="Special s Char"/>
    <w:basedOn w:val="DefaultParagraphFont"/>
    <w:link w:val="Specials"/>
    <w:rsid w:val="00D403D2"/>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815DA7"/>
    <w:pPr>
      <w:spacing w:before="60" w:after="0" w:line="240" w:lineRule="auto"/>
      <w:ind w:left="284" w:hanging="284"/>
    </w:pPr>
    <w:rPr>
      <w:rFonts w:ascii="Times New Roman" w:eastAsia="Times New Roman" w:hAnsi="Times New Roman" w:cs="Times New Roman"/>
      <w:sz w:val="20"/>
      <w:szCs w:val="20"/>
      <w:lang w:eastAsia="en-AU"/>
    </w:rPr>
  </w:style>
  <w:style w:type="character" w:styleId="UnresolvedMention">
    <w:name w:val="Unresolved Mention"/>
    <w:basedOn w:val="DefaultParagraphFont"/>
    <w:uiPriority w:val="99"/>
    <w:semiHidden/>
    <w:unhideWhenUsed/>
    <w:rsid w:val="00CB23B8"/>
    <w:rPr>
      <w:color w:val="605E5C"/>
      <w:shd w:val="clear" w:color="auto" w:fill="E1DFDD"/>
    </w:rPr>
  </w:style>
  <w:style w:type="paragraph" w:customStyle="1" w:styleId="definition0">
    <w:name w:val="definition0"/>
    <w:basedOn w:val="Normal"/>
    <w:rsid w:val="007936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E554DC"/>
    <w:pPr>
      <w:spacing w:after="0"/>
      <w:ind w:left="880"/>
    </w:pPr>
    <w:rPr>
      <w:rFonts w:cstheme="minorHAnsi"/>
      <w:sz w:val="20"/>
      <w:szCs w:val="20"/>
    </w:rPr>
  </w:style>
  <w:style w:type="paragraph" w:customStyle="1" w:styleId="TableP1a">
    <w:name w:val="TableP1(a)"/>
    <w:basedOn w:val="Normal"/>
    <w:rsid w:val="00E554DC"/>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definition1">
    <w:name w:val="definition"/>
    <w:basedOn w:val="Normal"/>
    <w:rsid w:val="00F62B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17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71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0C43D1"/>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Step">
    <w:name w:val="Step"/>
    <w:basedOn w:val="Normal"/>
    <w:rsid w:val="000C43D1"/>
    <w:pPr>
      <w:spacing w:before="240" w:after="0" w:line="260" w:lineRule="atLeast"/>
      <w:ind w:left="1120" w:hanging="1120"/>
      <w:jc w:val="both"/>
    </w:pPr>
    <w:rPr>
      <w:rFonts w:ascii="Times New Roman" w:eastAsia="Times New Roman" w:hAnsi="Times New Roman" w:cs="Times New Roman"/>
      <w:noProof/>
      <w:color w:val="000000"/>
      <w:sz w:val="26"/>
      <w:szCs w:val="26"/>
      <w:lang w:val="en-US" w:eastAsia="en-AU"/>
    </w:rPr>
  </w:style>
  <w:style w:type="paragraph" w:customStyle="1" w:styleId="SubsectionHead">
    <w:name w:val="SubsectionHead"/>
    <w:aliases w:val="ssh"/>
    <w:basedOn w:val="Normal"/>
    <w:next w:val="subsection"/>
    <w:rsid w:val="000C43D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0">
    <w:name w:val="acthead5"/>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para0">
    <w:name w:val="notepara"/>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97034"/>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F97034"/>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D3326F"/>
    <w:pPr>
      <w:tabs>
        <w:tab w:val="right" w:leader="dot" w:pos="9016"/>
      </w:tabs>
      <w:spacing w:after="120"/>
    </w:pPr>
    <w:rPr>
      <w:rFonts w:cstheme="minorHAnsi"/>
      <w:b/>
      <w:bCs/>
      <w:sz w:val="20"/>
      <w:szCs w:val="20"/>
    </w:rPr>
  </w:style>
  <w:style w:type="paragraph" w:styleId="TOC2">
    <w:name w:val="toc 2"/>
    <w:basedOn w:val="Normal"/>
    <w:next w:val="Normal"/>
    <w:autoRedefine/>
    <w:uiPriority w:val="39"/>
    <w:unhideWhenUsed/>
    <w:rsid w:val="00367936"/>
    <w:pPr>
      <w:spacing w:before="120" w:after="0"/>
      <w:ind w:left="220"/>
    </w:pPr>
    <w:rPr>
      <w:rFonts w:cstheme="minorHAnsi"/>
      <w:i/>
      <w:iCs/>
      <w:sz w:val="20"/>
      <w:szCs w:val="20"/>
    </w:rPr>
  </w:style>
  <w:style w:type="paragraph" w:styleId="TOC3">
    <w:name w:val="toc 3"/>
    <w:basedOn w:val="Normal"/>
    <w:next w:val="Normal"/>
    <w:autoRedefine/>
    <w:uiPriority w:val="39"/>
    <w:unhideWhenUsed/>
    <w:rsid w:val="00367936"/>
    <w:pPr>
      <w:spacing w:after="0"/>
      <w:ind w:left="440"/>
    </w:pPr>
    <w:rPr>
      <w:rFonts w:cstheme="minorHAnsi"/>
      <w:sz w:val="20"/>
      <w:szCs w:val="20"/>
    </w:rPr>
  </w:style>
  <w:style w:type="paragraph" w:styleId="TOC4">
    <w:name w:val="toc 4"/>
    <w:basedOn w:val="Normal"/>
    <w:next w:val="Normal"/>
    <w:autoRedefine/>
    <w:uiPriority w:val="39"/>
    <w:unhideWhenUsed/>
    <w:rsid w:val="00367936"/>
    <w:pPr>
      <w:spacing w:after="0"/>
      <w:ind w:left="660"/>
    </w:pPr>
    <w:rPr>
      <w:rFonts w:cstheme="minorHAnsi"/>
      <w:sz w:val="20"/>
      <w:szCs w:val="20"/>
    </w:rPr>
  </w:style>
  <w:style w:type="paragraph" w:styleId="TOC6">
    <w:name w:val="toc 6"/>
    <w:basedOn w:val="Normal"/>
    <w:next w:val="Normal"/>
    <w:autoRedefine/>
    <w:uiPriority w:val="39"/>
    <w:unhideWhenUsed/>
    <w:rsid w:val="00367936"/>
    <w:pPr>
      <w:spacing w:after="0"/>
      <w:ind w:left="1100"/>
    </w:pPr>
    <w:rPr>
      <w:rFonts w:cstheme="minorHAnsi"/>
      <w:sz w:val="20"/>
      <w:szCs w:val="20"/>
    </w:rPr>
  </w:style>
  <w:style w:type="paragraph" w:styleId="TOC7">
    <w:name w:val="toc 7"/>
    <w:basedOn w:val="Normal"/>
    <w:next w:val="Normal"/>
    <w:autoRedefine/>
    <w:uiPriority w:val="39"/>
    <w:unhideWhenUsed/>
    <w:rsid w:val="00367936"/>
    <w:pPr>
      <w:spacing w:after="0"/>
      <w:ind w:left="1320"/>
    </w:pPr>
    <w:rPr>
      <w:rFonts w:cstheme="minorHAnsi"/>
      <w:sz w:val="20"/>
      <w:szCs w:val="20"/>
    </w:rPr>
  </w:style>
  <w:style w:type="paragraph" w:styleId="TOC8">
    <w:name w:val="toc 8"/>
    <w:basedOn w:val="Normal"/>
    <w:next w:val="Normal"/>
    <w:autoRedefine/>
    <w:uiPriority w:val="39"/>
    <w:unhideWhenUsed/>
    <w:rsid w:val="00367936"/>
    <w:pPr>
      <w:spacing w:after="0"/>
      <w:ind w:left="1540"/>
    </w:pPr>
    <w:rPr>
      <w:rFonts w:cstheme="minorHAnsi"/>
      <w:sz w:val="20"/>
      <w:szCs w:val="20"/>
    </w:rPr>
  </w:style>
  <w:style w:type="paragraph" w:styleId="TOC9">
    <w:name w:val="toc 9"/>
    <w:basedOn w:val="Normal"/>
    <w:next w:val="Normal"/>
    <w:autoRedefine/>
    <w:uiPriority w:val="39"/>
    <w:unhideWhenUsed/>
    <w:rsid w:val="00367936"/>
    <w:pPr>
      <w:spacing w:after="0"/>
      <w:ind w:left="1760"/>
    </w:pPr>
    <w:rPr>
      <w:rFonts w:cstheme="minorHAnsi"/>
      <w:sz w:val="20"/>
      <w:szCs w:val="20"/>
    </w:rPr>
  </w:style>
  <w:style w:type="character" w:styleId="PlaceholderText">
    <w:name w:val="Placeholder Text"/>
    <w:basedOn w:val="DefaultParagraphFont"/>
    <w:uiPriority w:val="99"/>
    <w:semiHidden/>
    <w:rsid w:val="00D86DFE"/>
    <w:rPr>
      <w:color w:val="808080"/>
    </w:rPr>
  </w:style>
  <w:style w:type="paragraph" w:customStyle="1" w:styleId="zdefinition">
    <w:name w:val="zdefinition"/>
    <w:basedOn w:val="Normal"/>
    <w:rsid w:val="001263E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297">
      <w:bodyDiv w:val="1"/>
      <w:marLeft w:val="0"/>
      <w:marRight w:val="0"/>
      <w:marTop w:val="0"/>
      <w:marBottom w:val="0"/>
      <w:divBdr>
        <w:top w:val="none" w:sz="0" w:space="0" w:color="auto"/>
        <w:left w:val="none" w:sz="0" w:space="0" w:color="auto"/>
        <w:bottom w:val="none" w:sz="0" w:space="0" w:color="auto"/>
        <w:right w:val="none" w:sz="0" w:space="0" w:color="auto"/>
      </w:divBdr>
    </w:div>
    <w:div w:id="206453553">
      <w:bodyDiv w:val="1"/>
      <w:marLeft w:val="0"/>
      <w:marRight w:val="0"/>
      <w:marTop w:val="0"/>
      <w:marBottom w:val="0"/>
      <w:divBdr>
        <w:top w:val="none" w:sz="0" w:space="0" w:color="auto"/>
        <w:left w:val="none" w:sz="0" w:space="0" w:color="auto"/>
        <w:bottom w:val="none" w:sz="0" w:space="0" w:color="auto"/>
        <w:right w:val="none" w:sz="0" w:space="0" w:color="auto"/>
      </w:divBdr>
    </w:div>
    <w:div w:id="213346328">
      <w:bodyDiv w:val="1"/>
      <w:marLeft w:val="0"/>
      <w:marRight w:val="0"/>
      <w:marTop w:val="0"/>
      <w:marBottom w:val="0"/>
      <w:divBdr>
        <w:top w:val="none" w:sz="0" w:space="0" w:color="auto"/>
        <w:left w:val="none" w:sz="0" w:space="0" w:color="auto"/>
        <w:bottom w:val="none" w:sz="0" w:space="0" w:color="auto"/>
        <w:right w:val="none" w:sz="0" w:space="0" w:color="auto"/>
      </w:divBdr>
    </w:div>
    <w:div w:id="228806500">
      <w:bodyDiv w:val="1"/>
      <w:marLeft w:val="0"/>
      <w:marRight w:val="0"/>
      <w:marTop w:val="0"/>
      <w:marBottom w:val="0"/>
      <w:divBdr>
        <w:top w:val="none" w:sz="0" w:space="0" w:color="auto"/>
        <w:left w:val="none" w:sz="0" w:space="0" w:color="auto"/>
        <w:bottom w:val="none" w:sz="0" w:space="0" w:color="auto"/>
        <w:right w:val="none" w:sz="0" w:space="0" w:color="auto"/>
      </w:divBdr>
    </w:div>
    <w:div w:id="364403592">
      <w:bodyDiv w:val="1"/>
      <w:marLeft w:val="0"/>
      <w:marRight w:val="0"/>
      <w:marTop w:val="0"/>
      <w:marBottom w:val="0"/>
      <w:divBdr>
        <w:top w:val="none" w:sz="0" w:space="0" w:color="auto"/>
        <w:left w:val="none" w:sz="0" w:space="0" w:color="auto"/>
        <w:bottom w:val="none" w:sz="0" w:space="0" w:color="auto"/>
        <w:right w:val="none" w:sz="0" w:space="0" w:color="auto"/>
      </w:divBdr>
    </w:div>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603924680">
      <w:bodyDiv w:val="1"/>
      <w:marLeft w:val="0"/>
      <w:marRight w:val="0"/>
      <w:marTop w:val="0"/>
      <w:marBottom w:val="0"/>
      <w:divBdr>
        <w:top w:val="none" w:sz="0" w:space="0" w:color="auto"/>
        <w:left w:val="none" w:sz="0" w:space="0" w:color="auto"/>
        <w:bottom w:val="none" w:sz="0" w:space="0" w:color="auto"/>
        <w:right w:val="none" w:sz="0" w:space="0" w:color="auto"/>
      </w:divBdr>
    </w:div>
    <w:div w:id="621618054">
      <w:bodyDiv w:val="1"/>
      <w:marLeft w:val="0"/>
      <w:marRight w:val="0"/>
      <w:marTop w:val="0"/>
      <w:marBottom w:val="0"/>
      <w:divBdr>
        <w:top w:val="none" w:sz="0" w:space="0" w:color="auto"/>
        <w:left w:val="none" w:sz="0" w:space="0" w:color="auto"/>
        <w:bottom w:val="none" w:sz="0" w:space="0" w:color="auto"/>
        <w:right w:val="none" w:sz="0" w:space="0" w:color="auto"/>
      </w:divBdr>
    </w:div>
    <w:div w:id="634801947">
      <w:bodyDiv w:val="1"/>
      <w:marLeft w:val="0"/>
      <w:marRight w:val="0"/>
      <w:marTop w:val="0"/>
      <w:marBottom w:val="0"/>
      <w:divBdr>
        <w:top w:val="none" w:sz="0" w:space="0" w:color="auto"/>
        <w:left w:val="none" w:sz="0" w:space="0" w:color="auto"/>
        <w:bottom w:val="none" w:sz="0" w:space="0" w:color="auto"/>
        <w:right w:val="none" w:sz="0" w:space="0" w:color="auto"/>
      </w:divBdr>
    </w:div>
    <w:div w:id="72980909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50221134">
      <w:bodyDiv w:val="1"/>
      <w:marLeft w:val="0"/>
      <w:marRight w:val="0"/>
      <w:marTop w:val="0"/>
      <w:marBottom w:val="0"/>
      <w:divBdr>
        <w:top w:val="none" w:sz="0" w:space="0" w:color="auto"/>
        <w:left w:val="none" w:sz="0" w:space="0" w:color="auto"/>
        <w:bottom w:val="none" w:sz="0" w:space="0" w:color="auto"/>
        <w:right w:val="none" w:sz="0" w:space="0" w:color="auto"/>
      </w:divBdr>
    </w:div>
    <w:div w:id="941643027">
      <w:bodyDiv w:val="1"/>
      <w:marLeft w:val="0"/>
      <w:marRight w:val="0"/>
      <w:marTop w:val="0"/>
      <w:marBottom w:val="0"/>
      <w:divBdr>
        <w:top w:val="none" w:sz="0" w:space="0" w:color="auto"/>
        <w:left w:val="none" w:sz="0" w:space="0" w:color="auto"/>
        <w:bottom w:val="none" w:sz="0" w:space="0" w:color="auto"/>
        <w:right w:val="none" w:sz="0" w:space="0" w:color="auto"/>
      </w:divBdr>
    </w:div>
    <w:div w:id="975338291">
      <w:bodyDiv w:val="1"/>
      <w:marLeft w:val="0"/>
      <w:marRight w:val="0"/>
      <w:marTop w:val="0"/>
      <w:marBottom w:val="0"/>
      <w:divBdr>
        <w:top w:val="none" w:sz="0" w:space="0" w:color="auto"/>
        <w:left w:val="none" w:sz="0" w:space="0" w:color="auto"/>
        <w:bottom w:val="none" w:sz="0" w:space="0" w:color="auto"/>
        <w:right w:val="none" w:sz="0" w:space="0" w:color="auto"/>
      </w:divBdr>
    </w:div>
    <w:div w:id="1115246790">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70949235">
      <w:bodyDiv w:val="1"/>
      <w:marLeft w:val="0"/>
      <w:marRight w:val="0"/>
      <w:marTop w:val="0"/>
      <w:marBottom w:val="0"/>
      <w:divBdr>
        <w:top w:val="none" w:sz="0" w:space="0" w:color="auto"/>
        <w:left w:val="none" w:sz="0" w:space="0" w:color="auto"/>
        <w:bottom w:val="none" w:sz="0" w:space="0" w:color="auto"/>
        <w:right w:val="none" w:sz="0" w:space="0" w:color="auto"/>
      </w:divBdr>
    </w:div>
    <w:div w:id="1420709161">
      <w:bodyDiv w:val="1"/>
      <w:marLeft w:val="0"/>
      <w:marRight w:val="0"/>
      <w:marTop w:val="0"/>
      <w:marBottom w:val="0"/>
      <w:divBdr>
        <w:top w:val="none" w:sz="0" w:space="0" w:color="auto"/>
        <w:left w:val="none" w:sz="0" w:space="0" w:color="auto"/>
        <w:bottom w:val="none" w:sz="0" w:space="0" w:color="auto"/>
        <w:right w:val="none" w:sz="0" w:space="0" w:color="auto"/>
      </w:divBdr>
    </w:div>
    <w:div w:id="1428504724">
      <w:bodyDiv w:val="1"/>
      <w:marLeft w:val="0"/>
      <w:marRight w:val="0"/>
      <w:marTop w:val="0"/>
      <w:marBottom w:val="0"/>
      <w:divBdr>
        <w:top w:val="none" w:sz="0" w:space="0" w:color="auto"/>
        <w:left w:val="none" w:sz="0" w:space="0" w:color="auto"/>
        <w:bottom w:val="none" w:sz="0" w:space="0" w:color="auto"/>
        <w:right w:val="none" w:sz="0" w:space="0" w:color="auto"/>
      </w:divBdr>
    </w:div>
    <w:div w:id="1549368510">
      <w:bodyDiv w:val="1"/>
      <w:marLeft w:val="0"/>
      <w:marRight w:val="0"/>
      <w:marTop w:val="0"/>
      <w:marBottom w:val="0"/>
      <w:divBdr>
        <w:top w:val="none" w:sz="0" w:space="0" w:color="auto"/>
        <w:left w:val="none" w:sz="0" w:space="0" w:color="auto"/>
        <w:bottom w:val="none" w:sz="0" w:space="0" w:color="auto"/>
        <w:right w:val="none" w:sz="0" w:space="0" w:color="auto"/>
      </w:divBdr>
    </w:div>
    <w:div w:id="1619025890">
      <w:bodyDiv w:val="1"/>
      <w:marLeft w:val="0"/>
      <w:marRight w:val="0"/>
      <w:marTop w:val="0"/>
      <w:marBottom w:val="0"/>
      <w:divBdr>
        <w:top w:val="none" w:sz="0" w:space="0" w:color="auto"/>
        <w:left w:val="none" w:sz="0" w:space="0" w:color="auto"/>
        <w:bottom w:val="none" w:sz="0" w:space="0" w:color="auto"/>
        <w:right w:val="none" w:sz="0" w:space="0" w:color="auto"/>
      </w:divBdr>
    </w:div>
    <w:div w:id="1647122100">
      <w:bodyDiv w:val="1"/>
      <w:marLeft w:val="0"/>
      <w:marRight w:val="0"/>
      <w:marTop w:val="0"/>
      <w:marBottom w:val="0"/>
      <w:divBdr>
        <w:top w:val="none" w:sz="0" w:space="0" w:color="auto"/>
        <w:left w:val="none" w:sz="0" w:space="0" w:color="auto"/>
        <w:bottom w:val="none" w:sz="0" w:space="0" w:color="auto"/>
        <w:right w:val="none" w:sz="0" w:space="0" w:color="auto"/>
      </w:divBdr>
    </w:div>
    <w:div w:id="19147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legislation.gov.au" TargetMode="Externa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9703</Words>
  <Characters>55309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2022-06-24T04:49:00Z</dcterms:created>
  <dcterms:modified xsi:type="dcterms:W3CDTF">2022-06-24T04:50:00Z</dcterms:modified>
</cp:coreProperties>
</file>