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4F3D4749">
            <wp:extent cx="1504950" cy="11049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01BE8CEA" w:rsidR="00D00EFA" w:rsidRDefault="00AA5752" w:rsidP="00D00EFA">
      <w:pPr>
        <w:pStyle w:val="ShortT"/>
      </w:pPr>
      <w:r>
        <w:t xml:space="preserve">Variation to Licence Area Plan – </w:t>
      </w:r>
      <w:r w:rsidR="006B5F6A">
        <w:t>Mudgee</w:t>
      </w:r>
      <w:r>
        <w:t xml:space="preserve"> Radio – 2022 (No. 1)</w:t>
      </w:r>
    </w:p>
    <w:p w14:paraId="030DF66D" w14:textId="77777777" w:rsidR="00D00EFA" w:rsidRDefault="00D00EFA" w:rsidP="00D00EFA">
      <w:pPr>
        <w:pStyle w:val="SignCoverPageStart"/>
        <w:spacing w:before="0" w:line="240" w:lineRule="auto"/>
        <w:rPr>
          <w:szCs w:val="22"/>
        </w:rPr>
      </w:pPr>
    </w:p>
    <w:p w14:paraId="49B35910" w14:textId="5AD7E23F" w:rsidR="00D00EFA" w:rsidRDefault="00D00EFA" w:rsidP="00D00EFA">
      <w:pPr>
        <w:pStyle w:val="SignCoverPageStart"/>
        <w:spacing w:before="0" w:line="240" w:lineRule="auto"/>
        <w:rPr>
          <w:szCs w:val="22"/>
        </w:rPr>
      </w:pPr>
      <w:r>
        <w:rPr>
          <w:szCs w:val="22"/>
        </w:rPr>
        <w:t xml:space="preserve">The Australian Communications and Media Authority makes the following </w:t>
      </w:r>
      <w:r w:rsidR="00AA5752">
        <w:rPr>
          <w:szCs w:val="22"/>
        </w:rPr>
        <w:t>instrument</w:t>
      </w:r>
      <w:r>
        <w:rPr>
          <w:szCs w:val="22"/>
        </w:rPr>
        <w:t xml:space="preserve"> under </w:t>
      </w:r>
      <w:r w:rsidR="00AA5752">
        <w:t>subsection 26(2)</w:t>
      </w:r>
      <w:r>
        <w:t xml:space="preserve"> of the </w:t>
      </w:r>
      <w:r w:rsidR="00AA5752">
        <w:rPr>
          <w:i/>
        </w:rPr>
        <w:t>Broadcasting Services Act 1992</w:t>
      </w:r>
      <w:r>
        <w:t>.</w:t>
      </w:r>
    </w:p>
    <w:p w14:paraId="006C8DC4" w14:textId="77777777"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5F873F3D" w14:textId="77777777" w:rsidR="00D00EFA" w:rsidRDefault="00D00EFA" w:rsidP="00D00EFA">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6291F95A" w14:textId="77777777" w:rsidR="00D00EFA" w:rsidRDefault="00D00EFA" w:rsidP="00D00EFA">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headerReference w:type="even" r:id="rId9"/>
          <w:headerReference w:type="default" r:id="rId10"/>
          <w:headerReference w:type="first" r:id="rId11"/>
          <w:pgSz w:w="11906" w:h="16838"/>
          <w:pgMar w:top="1440" w:right="1440" w:bottom="1440" w:left="1440" w:header="708" w:footer="708" w:gutter="0"/>
          <w:pgNumType w:start="1"/>
          <w:cols w:space="720"/>
        </w:sectPr>
      </w:pPr>
    </w:p>
    <w:p w14:paraId="1AE20F53" w14:textId="77777777" w:rsidR="00D00EFA" w:rsidRDefault="00D00EFA" w:rsidP="00D00EFA">
      <w:pPr>
        <w:pStyle w:val="ActHead5"/>
        <w:spacing w:before="0"/>
        <w:ind w:left="0" w:firstLine="0"/>
        <w:rPr>
          <w:sz w:val="32"/>
          <w:szCs w:val="32"/>
        </w:rPr>
      </w:pPr>
      <w:bookmarkStart w:id="2" w:name="_Toc444596031"/>
      <w:proofErr w:type="gramStart"/>
      <w:r>
        <w:rPr>
          <w:rStyle w:val="CharSectno"/>
        </w:rPr>
        <w:lastRenderedPageBreak/>
        <w:t>1</w:t>
      </w:r>
      <w:r>
        <w:t xml:space="preserve">  Name</w:t>
      </w:r>
      <w:proofErr w:type="gramEnd"/>
    </w:p>
    <w:p w14:paraId="6D729A26" w14:textId="53A799BE" w:rsidR="00D00EFA" w:rsidRDefault="00D00EFA" w:rsidP="00D00EFA">
      <w:pPr>
        <w:pStyle w:val="subsection"/>
      </w:pPr>
      <w:r>
        <w:tab/>
      </w:r>
      <w:r>
        <w:tab/>
        <w:t xml:space="preserve">This is the </w:t>
      </w:r>
      <w:bookmarkStart w:id="3" w:name="BKCheck15B_3"/>
      <w:bookmarkEnd w:id="3"/>
      <w:r w:rsidR="004C240C" w:rsidRPr="004C240C">
        <w:rPr>
          <w:i/>
          <w:iCs/>
        </w:rPr>
        <w:t xml:space="preserve">Variation to Licence Area Plan – </w:t>
      </w:r>
      <w:r w:rsidR="00063E7B">
        <w:rPr>
          <w:i/>
          <w:iCs/>
        </w:rPr>
        <w:t>Mudgee</w:t>
      </w:r>
      <w:r w:rsidR="004C240C" w:rsidRPr="004C240C">
        <w:rPr>
          <w:i/>
          <w:iCs/>
        </w:rPr>
        <w:t xml:space="preserve"> Radio – 2022 (No. 1)</w:t>
      </w:r>
      <w:r>
        <w:t>.</w:t>
      </w:r>
    </w:p>
    <w:p w14:paraId="60908A15" w14:textId="77777777" w:rsidR="00D00EFA" w:rsidRDefault="00D00EFA" w:rsidP="00D00EFA">
      <w:pPr>
        <w:pStyle w:val="ActHead5"/>
      </w:pPr>
      <w:bookmarkStart w:id="4" w:name="_Toc444596032"/>
      <w:proofErr w:type="gramStart"/>
      <w:r>
        <w:rPr>
          <w:rStyle w:val="CharSectno"/>
        </w:rPr>
        <w:t>2</w:t>
      </w:r>
      <w:r>
        <w:t xml:space="preserve">  Commencement</w:t>
      </w:r>
      <w:bookmarkEnd w:id="4"/>
      <w:proofErr w:type="gramEnd"/>
    </w:p>
    <w:p w14:paraId="240E1F39" w14:textId="77777777" w:rsidR="00D00EFA" w:rsidRDefault="00D00EFA" w:rsidP="00D00EFA">
      <w:pPr>
        <w:pStyle w:val="subsection"/>
      </w:pPr>
      <w:r>
        <w:tab/>
      </w:r>
      <w:r>
        <w:tab/>
        <w:t xml:space="preserve">This instrument commences at the start of the day after the day it is registered on the Federal Register of Legislation. </w:t>
      </w:r>
    </w:p>
    <w:p w14:paraId="4CD08E25" w14:textId="77777777" w:rsidR="00D00EFA" w:rsidRDefault="00D00EFA" w:rsidP="00D00EFA">
      <w:pPr>
        <w:pStyle w:val="LI-BodyTextNote"/>
        <w:spacing w:before="122"/>
      </w:pPr>
      <w:r>
        <w:t>Note:</w:t>
      </w:r>
      <w:r>
        <w:tab/>
        <w:t xml:space="preserve">The Federal Register of Legislation may be accessed free of charge at </w:t>
      </w:r>
      <w:hyperlink r:id="rId12" w:history="1">
        <w:r>
          <w:rPr>
            <w:rStyle w:val="Hyperlink"/>
            <w:rFonts w:eastAsiaTheme="majorEastAsia"/>
          </w:rPr>
          <w:t>www.legislation.gov.au</w:t>
        </w:r>
      </w:hyperlink>
      <w:r>
        <w:t>.</w:t>
      </w:r>
    </w:p>
    <w:p w14:paraId="77EA035F" w14:textId="77777777" w:rsidR="00D00EFA" w:rsidRDefault="00D00EFA" w:rsidP="00D00EFA">
      <w:pPr>
        <w:pStyle w:val="ActHead5"/>
      </w:pPr>
      <w:bookmarkStart w:id="5" w:name="_Toc444596033"/>
      <w:proofErr w:type="gramStart"/>
      <w:r>
        <w:rPr>
          <w:rStyle w:val="CharSectno"/>
        </w:rPr>
        <w:t>3</w:t>
      </w:r>
      <w:r>
        <w:t xml:space="preserve">  Authority</w:t>
      </w:r>
      <w:bookmarkEnd w:id="5"/>
      <w:proofErr w:type="gramEnd"/>
    </w:p>
    <w:p w14:paraId="67903CDC" w14:textId="5FA109F5" w:rsidR="00D00EFA" w:rsidRDefault="00D00EFA" w:rsidP="00D00EFA">
      <w:pPr>
        <w:pStyle w:val="subsection"/>
      </w:pPr>
      <w:r>
        <w:tab/>
      </w:r>
      <w:r>
        <w:tab/>
        <w:t xml:space="preserve">This instrument is made under </w:t>
      </w:r>
      <w:r w:rsidR="004127B6">
        <w:t>subsection 26(2)</w:t>
      </w:r>
      <w:r>
        <w:t xml:space="preserve"> of the </w:t>
      </w:r>
      <w:r w:rsidR="004127B6">
        <w:rPr>
          <w:i/>
        </w:rPr>
        <w:t>Broadcasting Services Act 1992</w:t>
      </w:r>
      <w:r>
        <w:t>.</w:t>
      </w:r>
    </w:p>
    <w:p w14:paraId="237BACC0" w14:textId="77777777" w:rsidR="00D00EFA" w:rsidRDefault="00D00EFA" w:rsidP="00D00EFA">
      <w:pPr>
        <w:pStyle w:val="ActHead5"/>
      </w:pPr>
      <w:bookmarkStart w:id="6" w:name="_Toc444596034"/>
      <w:proofErr w:type="gramStart"/>
      <w:r>
        <w:t>4  Amendments</w:t>
      </w:r>
      <w:proofErr w:type="gramEnd"/>
    </w:p>
    <w:p w14:paraId="5A9EF9A5" w14:textId="77777777" w:rsidR="00D00EFA" w:rsidRDefault="00D00EFA" w:rsidP="00D00EFA">
      <w:pPr>
        <w:pStyle w:val="subsection"/>
        <w:rPr>
          <w:rStyle w:val="CharSectno"/>
        </w:rPr>
      </w:pPr>
      <w:r>
        <w:tab/>
      </w:r>
      <w:r>
        <w:tab/>
        <w:t>The instrument that is specified in Schedule 1 is amended as set out in the applicable items in that Schedule.</w:t>
      </w:r>
      <w:r>
        <w:rPr>
          <w:i/>
        </w:rPr>
        <w:t xml:space="preserve"> </w:t>
      </w:r>
    </w:p>
    <w:bookmarkEnd w:id="6"/>
    <w:p w14:paraId="1FDC1C1D" w14:textId="77777777" w:rsidR="00D00EFA" w:rsidRDefault="00D00EFA" w:rsidP="00D00EFA">
      <w:pPr>
        <w:pStyle w:val="notetext"/>
      </w:pPr>
      <w:r>
        <w:t xml:space="preserve"> </w:t>
      </w:r>
    </w:p>
    <w:bookmarkEnd w:id="2"/>
    <w:p w14:paraId="5A2F50F6" w14:textId="77777777" w:rsidR="00D00EFA" w:rsidRDefault="00D00EFA" w:rsidP="00D00EFA">
      <w:pPr>
        <w:spacing w:after="0"/>
        <w:rPr>
          <w:rFonts w:ascii="Times New Roman" w:hAnsi="Times New Roman" w:cs="Times New Roman"/>
          <w:b/>
          <w:sz w:val="24"/>
          <w:szCs w:val="24"/>
        </w:rPr>
        <w:sectPr w:rsidR="00D00EFA">
          <w:headerReference w:type="even" r:id="rId13"/>
          <w:headerReference w:type="default" r:id="rId14"/>
          <w:footerReference w:type="default" r:id="rId15"/>
          <w:headerReference w:type="first" r:id="rId16"/>
          <w:pgSz w:w="11906" w:h="16838"/>
          <w:pgMar w:top="1440" w:right="1440" w:bottom="1440" w:left="1440" w:header="708" w:footer="708" w:gutter="0"/>
          <w:pgNumType w:start="1"/>
          <w:cols w:space="720"/>
        </w:sectPr>
      </w:pPr>
    </w:p>
    <w:p w14:paraId="6441D1B2" w14:textId="77777777" w:rsidR="00D00EFA" w:rsidRDefault="00D00EFA" w:rsidP="00D00EFA">
      <w:pPr>
        <w:pStyle w:val="ActHead5"/>
        <w:spacing w:before="0"/>
        <w:ind w:left="0" w:firstLine="0"/>
        <w:rPr>
          <w:rStyle w:val="CharSectno"/>
          <w:sz w:val="32"/>
          <w:szCs w:val="32"/>
        </w:rPr>
      </w:pPr>
    </w:p>
    <w:p w14:paraId="4C167BD2" w14:textId="037D6DFC" w:rsidR="00D00EFA" w:rsidRDefault="00D00EFA" w:rsidP="00D00EFA">
      <w:pPr>
        <w:pStyle w:val="ActHead5"/>
        <w:spacing w:before="0"/>
        <w:ind w:left="0" w:firstLine="0"/>
        <w:rPr>
          <w:rFonts w:ascii="Arial" w:hAnsi="Arial" w:cs="Arial"/>
          <w:sz w:val="32"/>
          <w:szCs w:val="32"/>
        </w:rPr>
      </w:pPr>
      <w:r>
        <w:rPr>
          <w:rStyle w:val="CharSectno"/>
          <w:rFonts w:ascii="Arial" w:hAnsi="Arial" w:cs="Arial"/>
          <w:sz w:val="32"/>
          <w:szCs w:val="32"/>
        </w:rPr>
        <w:t>Schedule 1</w:t>
      </w:r>
      <w:r>
        <w:rPr>
          <w:rFonts w:ascii="Arial" w:hAnsi="Arial" w:cs="Arial"/>
          <w:sz w:val="32"/>
          <w:szCs w:val="32"/>
        </w:rPr>
        <w:t>—Amendments</w:t>
      </w:r>
    </w:p>
    <w:p w14:paraId="7DF102FB" w14:textId="1DAFFC60" w:rsidR="00CE3662" w:rsidRPr="00CE3662" w:rsidRDefault="00CE3662" w:rsidP="00DC0D40">
      <w:pPr>
        <w:pStyle w:val="subsection"/>
        <w:spacing w:before="0"/>
        <w:ind w:firstLine="851"/>
        <w:rPr>
          <w:sz w:val="18"/>
          <w:szCs w:val="18"/>
        </w:rPr>
      </w:pPr>
      <w:r>
        <w:rPr>
          <w:sz w:val="18"/>
          <w:szCs w:val="18"/>
        </w:rPr>
        <w:t>(</w:t>
      </w:r>
      <w:proofErr w:type="gramStart"/>
      <w:r>
        <w:rPr>
          <w:sz w:val="18"/>
          <w:szCs w:val="18"/>
        </w:rPr>
        <w:t>section</w:t>
      </w:r>
      <w:proofErr w:type="gramEnd"/>
      <w:r>
        <w:rPr>
          <w:sz w:val="18"/>
          <w:szCs w:val="18"/>
        </w:rPr>
        <w:t xml:space="preserve"> 4)</w:t>
      </w:r>
    </w:p>
    <w:p w14:paraId="1598FF2F" w14:textId="19A985F6" w:rsidR="00D00EFA" w:rsidRPr="00904169" w:rsidRDefault="00B679C8" w:rsidP="00D00EFA">
      <w:pPr>
        <w:pStyle w:val="ActHead9"/>
        <w:ind w:left="0" w:firstLine="0"/>
        <w:rPr>
          <w:b w:val="0"/>
          <w:bCs/>
          <w:i w:val="0"/>
          <w:iCs/>
        </w:rPr>
      </w:pPr>
      <w:bookmarkStart w:id="7" w:name="_Toc444596036"/>
      <w:r>
        <w:t xml:space="preserve">Licence Area Plan – </w:t>
      </w:r>
      <w:r w:rsidR="00546A90">
        <w:t>Mudgee (Radio)</w:t>
      </w:r>
      <w:r>
        <w:t xml:space="preserve"> – </w:t>
      </w:r>
      <w:r w:rsidR="00546A90">
        <w:t>June 1997</w:t>
      </w:r>
      <w:r w:rsidR="00D00EFA" w:rsidRPr="004127B6">
        <w:rPr>
          <w:szCs w:val="28"/>
        </w:rPr>
        <w:t xml:space="preserve"> </w:t>
      </w:r>
      <w:r w:rsidR="00D00EFA" w:rsidRPr="00904169">
        <w:rPr>
          <w:b w:val="0"/>
          <w:bCs/>
          <w:i w:val="0"/>
          <w:iCs/>
          <w:szCs w:val="28"/>
        </w:rPr>
        <w:t>(</w:t>
      </w:r>
      <w:r w:rsidRPr="00904169">
        <w:rPr>
          <w:b w:val="0"/>
          <w:bCs/>
          <w:i w:val="0"/>
          <w:iCs/>
          <w:szCs w:val="28"/>
        </w:rPr>
        <w:t>F2005B00</w:t>
      </w:r>
      <w:r w:rsidR="00546A90">
        <w:rPr>
          <w:b w:val="0"/>
          <w:bCs/>
          <w:i w:val="0"/>
          <w:iCs/>
          <w:szCs w:val="28"/>
        </w:rPr>
        <w:t>622</w:t>
      </w:r>
      <w:r w:rsidR="00D00EFA" w:rsidRPr="00904169">
        <w:rPr>
          <w:b w:val="0"/>
          <w:bCs/>
          <w:i w:val="0"/>
          <w:iCs/>
          <w:szCs w:val="28"/>
        </w:rPr>
        <w:t>)</w:t>
      </w:r>
    </w:p>
    <w:p w14:paraId="29826406" w14:textId="111E8159" w:rsidR="00D00EFA" w:rsidRPr="004127B6" w:rsidRDefault="00D00EFA" w:rsidP="00D00EFA">
      <w:pPr>
        <w:pStyle w:val="ItemHead"/>
      </w:pPr>
      <w:proofErr w:type="gramStart"/>
      <w:r w:rsidRPr="004127B6">
        <w:t xml:space="preserve">1  </w:t>
      </w:r>
      <w:r w:rsidR="00B679C8">
        <w:t>Name</w:t>
      </w:r>
      <w:proofErr w:type="gramEnd"/>
      <w:r w:rsidR="00B679C8">
        <w:t xml:space="preserve"> of </w:t>
      </w:r>
      <w:r w:rsidR="00C80227">
        <w:t>instrument</w:t>
      </w:r>
    </w:p>
    <w:p w14:paraId="0A440BA1" w14:textId="00A73B7C" w:rsidR="00D00EFA" w:rsidRPr="004127B6" w:rsidRDefault="00C80227" w:rsidP="00D00EFA">
      <w:pPr>
        <w:pStyle w:val="Item"/>
      </w:pPr>
      <w:r>
        <w:t xml:space="preserve">Rename the instrument as the </w:t>
      </w:r>
      <w:r w:rsidR="008F71F7">
        <w:t>‘</w:t>
      </w:r>
      <w:r>
        <w:t xml:space="preserve">Licence Area Plan – </w:t>
      </w:r>
      <w:r w:rsidR="00546A90">
        <w:t>Mudgee</w:t>
      </w:r>
      <w:r>
        <w:t xml:space="preserve"> Radio</w:t>
      </w:r>
      <w:r w:rsidR="008F71F7">
        <w:t>’</w:t>
      </w:r>
      <w:r w:rsidR="00D00EFA" w:rsidRPr="004127B6">
        <w:t>.</w:t>
      </w:r>
    </w:p>
    <w:p w14:paraId="6F7EE3F8" w14:textId="041EE2AC" w:rsidR="00D00EFA" w:rsidRPr="004127B6" w:rsidRDefault="00D00EFA" w:rsidP="00D00EFA">
      <w:pPr>
        <w:pStyle w:val="ItemHead"/>
      </w:pPr>
      <w:proofErr w:type="gramStart"/>
      <w:r w:rsidRPr="004127B6">
        <w:t xml:space="preserve">2  </w:t>
      </w:r>
      <w:r w:rsidR="00590EA1">
        <w:t>Title</w:t>
      </w:r>
      <w:proofErr w:type="gramEnd"/>
      <w:r w:rsidR="00590EA1">
        <w:t xml:space="preserve"> page</w:t>
      </w:r>
    </w:p>
    <w:p w14:paraId="641134DC" w14:textId="77777777" w:rsidR="00737AB3" w:rsidRDefault="00737AB3" w:rsidP="00D00EFA">
      <w:pPr>
        <w:pStyle w:val="Item"/>
      </w:pPr>
      <w:r>
        <w:t>Omit:</w:t>
      </w:r>
    </w:p>
    <w:p w14:paraId="6298101B" w14:textId="491F68D0" w:rsidR="00737AB3" w:rsidRDefault="00737AB3" w:rsidP="00737AB3">
      <w:pPr>
        <w:pStyle w:val="Item"/>
        <w:jc w:val="center"/>
        <w:rPr>
          <w:b/>
          <w:bCs/>
        </w:rPr>
      </w:pPr>
      <w:r>
        <w:rPr>
          <w:b/>
          <w:bCs/>
        </w:rPr>
        <w:t>LICENCE AREA PLAN</w:t>
      </w:r>
    </w:p>
    <w:p w14:paraId="5504DCB0" w14:textId="4C62E640" w:rsidR="00737AB3" w:rsidRPr="00737AB3" w:rsidRDefault="009C09AE" w:rsidP="00737AB3">
      <w:pPr>
        <w:pStyle w:val="Item"/>
        <w:jc w:val="center"/>
        <w:rPr>
          <w:b/>
          <w:bCs/>
        </w:rPr>
      </w:pPr>
      <w:r>
        <w:rPr>
          <w:b/>
          <w:bCs/>
        </w:rPr>
        <w:t>Mudgee (Radio)</w:t>
      </w:r>
    </w:p>
    <w:p w14:paraId="131EC914" w14:textId="23EC55C4" w:rsidR="00737AB3" w:rsidRDefault="00737AB3" w:rsidP="00701847">
      <w:pPr>
        <w:pStyle w:val="Item"/>
        <w:jc w:val="center"/>
      </w:pPr>
    </w:p>
    <w:p w14:paraId="3AFD9163" w14:textId="03C6DAA5" w:rsidR="00701847" w:rsidRDefault="00701847" w:rsidP="00701847">
      <w:pPr>
        <w:pStyle w:val="Item"/>
      </w:pPr>
      <w:r>
        <w:t>substitute:</w:t>
      </w:r>
    </w:p>
    <w:p w14:paraId="7EBE935A" w14:textId="1D2E4EAA" w:rsidR="004A671D" w:rsidRPr="004A671D" w:rsidRDefault="004A671D" w:rsidP="004A671D">
      <w:pPr>
        <w:pStyle w:val="Item"/>
        <w:jc w:val="center"/>
        <w:rPr>
          <w:b/>
          <w:bCs/>
        </w:rPr>
      </w:pPr>
      <w:r w:rsidRPr="004A671D">
        <w:rPr>
          <w:b/>
          <w:bCs/>
        </w:rPr>
        <w:t xml:space="preserve">Licence Area Plan – </w:t>
      </w:r>
      <w:r w:rsidR="0043651D">
        <w:rPr>
          <w:b/>
          <w:bCs/>
        </w:rPr>
        <w:t>Mudgee</w:t>
      </w:r>
      <w:r w:rsidRPr="004A671D">
        <w:rPr>
          <w:b/>
          <w:bCs/>
        </w:rPr>
        <w:t xml:space="preserve"> Radio</w:t>
      </w:r>
    </w:p>
    <w:p w14:paraId="03E17111" w14:textId="7EEAA039" w:rsidR="00D00EFA" w:rsidRPr="004127B6" w:rsidRDefault="00D00EFA" w:rsidP="00D00EFA">
      <w:pPr>
        <w:pStyle w:val="ItemHead"/>
      </w:pPr>
      <w:proofErr w:type="gramStart"/>
      <w:r w:rsidRPr="004127B6">
        <w:t xml:space="preserve">3  </w:t>
      </w:r>
      <w:r w:rsidR="00590EA1">
        <w:t>Heading</w:t>
      </w:r>
      <w:r w:rsidR="004C5761">
        <w:t>s</w:t>
      </w:r>
      <w:proofErr w:type="gramEnd"/>
      <w:r w:rsidR="00590EA1">
        <w:t xml:space="preserve"> before clauses</w:t>
      </w:r>
    </w:p>
    <w:p w14:paraId="16624E27" w14:textId="77777777" w:rsidR="004C5761" w:rsidRDefault="004C5761" w:rsidP="00D00EFA">
      <w:pPr>
        <w:pStyle w:val="Item"/>
      </w:pPr>
      <w:r>
        <w:t>Repeal the headings, substitute:</w:t>
      </w:r>
    </w:p>
    <w:p w14:paraId="7ABB5065" w14:textId="7B15AC5B" w:rsidR="00D00EFA" w:rsidRPr="004C5761" w:rsidRDefault="004C5761" w:rsidP="00D00EFA">
      <w:pPr>
        <w:pStyle w:val="Item"/>
        <w:rPr>
          <w:b/>
          <w:bCs/>
        </w:rPr>
      </w:pPr>
      <w:r>
        <w:tab/>
      </w:r>
      <w:r>
        <w:tab/>
      </w:r>
      <w:r>
        <w:rPr>
          <w:b/>
          <w:bCs/>
        </w:rPr>
        <w:t>LICENCE AREA PLAN – MUDGEE RADIO</w:t>
      </w:r>
    </w:p>
    <w:p w14:paraId="4B7493E3" w14:textId="1D20244D" w:rsidR="00EE2826" w:rsidRDefault="004C5761" w:rsidP="00EE2826">
      <w:pPr>
        <w:pStyle w:val="ItemHead"/>
      </w:pPr>
      <w:proofErr w:type="gramStart"/>
      <w:r>
        <w:t>4</w:t>
      </w:r>
      <w:r w:rsidR="00EE2826">
        <w:t xml:space="preserve">  Clause</w:t>
      </w:r>
      <w:proofErr w:type="gramEnd"/>
      <w:r w:rsidR="00EE2826">
        <w:t xml:space="preserve"> (1)</w:t>
      </w:r>
    </w:p>
    <w:p w14:paraId="3F850762" w14:textId="0CC17B72" w:rsidR="00EE2826" w:rsidRDefault="0063425B" w:rsidP="00EE2826">
      <w:pPr>
        <w:pStyle w:val="Item"/>
      </w:pPr>
      <w:r>
        <w:t>Repeal the clause, substitute:</w:t>
      </w:r>
    </w:p>
    <w:p w14:paraId="3C87B883" w14:textId="74430FAB" w:rsidR="00272A91" w:rsidRPr="002063D8" w:rsidRDefault="00272A91" w:rsidP="00272A91">
      <w:pPr>
        <w:pStyle w:val="subsection"/>
      </w:pPr>
      <w:r>
        <w:tab/>
        <w:t>(1)</w:t>
      </w:r>
      <w:r>
        <w:tab/>
      </w:r>
      <w:r w:rsidR="002063D8">
        <w:t xml:space="preserve">This plan for broadcasting services in the </w:t>
      </w:r>
      <w:r w:rsidR="004C5761">
        <w:t>Mudgee area of New South Wales</w:t>
      </w:r>
      <w:r w:rsidR="002063D8">
        <w:t xml:space="preserve"> is made under subsection 26(1) of the </w:t>
      </w:r>
      <w:r w:rsidR="002063D8">
        <w:rPr>
          <w:i/>
          <w:iCs/>
        </w:rPr>
        <w:t>Broadcasting Services Act 1992</w:t>
      </w:r>
      <w:r w:rsidR="002063D8">
        <w:t>.</w:t>
      </w:r>
    </w:p>
    <w:p w14:paraId="4B8F52E4" w14:textId="2A5B4E37" w:rsidR="00E02258" w:rsidRDefault="002B1398" w:rsidP="0063425B">
      <w:pPr>
        <w:pStyle w:val="ItemHead"/>
      </w:pPr>
      <w:proofErr w:type="gramStart"/>
      <w:r>
        <w:t>5</w:t>
      </w:r>
      <w:r w:rsidR="00E02258">
        <w:t xml:space="preserve">  Clause</w:t>
      </w:r>
      <w:proofErr w:type="gramEnd"/>
      <w:r w:rsidR="00E02258">
        <w:t xml:space="preserve"> (2)</w:t>
      </w:r>
    </w:p>
    <w:p w14:paraId="4F9DA7A5" w14:textId="37D5ED28" w:rsidR="00E02258" w:rsidRDefault="002B1398" w:rsidP="00E02258">
      <w:pPr>
        <w:pStyle w:val="Item"/>
      </w:pPr>
      <w:r>
        <w:t>Repeal the clause, substitute:</w:t>
      </w:r>
    </w:p>
    <w:p w14:paraId="24F7D8A5" w14:textId="085860AB" w:rsidR="002B1398" w:rsidRPr="002B1398" w:rsidRDefault="002B1398" w:rsidP="002B1398">
      <w:pPr>
        <w:pStyle w:val="subsection"/>
      </w:pPr>
      <w:r>
        <w:tab/>
        <w:t>(2)</w:t>
      </w:r>
      <w:r>
        <w:tab/>
        <w:t xml:space="preserve">Four national radio broadcasting services, </w:t>
      </w:r>
      <w:r w:rsidR="001D2F53">
        <w:t>one</w:t>
      </w:r>
      <w:r>
        <w:t xml:space="preserve"> commercial radio broadcasting service and one open narrowcasting radio service are to be available in the area described at </w:t>
      </w:r>
      <w:r w:rsidR="005D09D8">
        <w:t xml:space="preserve">Attachment 1.1 to this plan with the use of the broadcasting services bands. The characteristics, including technical specifications, of the services that are to be available in the area described at Attachment 1.1 are set out in Schedule One and Attachments 1.2 to </w:t>
      </w:r>
      <w:r w:rsidR="006805E1">
        <w:t>1.</w:t>
      </w:r>
      <w:r w:rsidR="006A541D">
        <w:t>9</w:t>
      </w:r>
      <w:r w:rsidR="006805E1">
        <w:t xml:space="preserve"> to this plan.</w:t>
      </w:r>
    </w:p>
    <w:p w14:paraId="3A1959A4" w14:textId="2E4CA354" w:rsidR="00E02258" w:rsidRDefault="006805E1" w:rsidP="00E02258">
      <w:pPr>
        <w:pStyle w:val="ItemHead"/>
      </w:pPr>
      <w:proofErr w:type="gramStart"/>
      <w:r>
        <w:t>6</w:t>
      </w:r>
      <w:r w:rsidR="00E02258">
        <w:t xml:space="preserve">  Clause</w:t>
      </w:r>
      <w:proofErr w:type="gramEnd"/>
      <w:r w:rsidR="00E02258">
        <w:t xml:space="preserve"> (3)</w:t>
      </w:r>
    </w:p>
    <w:p w14:paraId="76C7F884" w14:textId="6A4B7A3E" w:rsidR="00E02258" w:rsidRDefault="006805E1" w:rsidP="00E02258">
      <w:pPr>
        <w:pStyle w:val="Item"/>
      </w:pPr>
      <w:r>
        <w:t>Repeal the clause.</w:t>
      </w:r>
    </w:p>
    <w:p w14:paraId="5780CF5E" w14:textId="68C49AB7" w:rsidR="0008041B" w:rsidRDefault="006805E1" w:rsidP="00E02258">
      <w:pPr>
        <w:pStyle w:val="ItemHead"/>
      </w:pPr>
      <w:proofErr w:type="gramStart"/>
      <w:r>
        <w:t>7</w:t>
      </w:r>
      <w:r w:rsidR="0008041B">
        <w:t xml:space="preserve">  Clause</w:t>
      </w:r>
      <w:proofErr w:type="gramEnd"/>
      <w:r w:rsidR="0008041B">
        <w:t xml:space="preserve"> (</w:t>
      </w:r>
      <w:r>
        <w:t>4</w:t>
      </w:r>
      <w:r w:rsidR="0008041B">
        <w:t>)</w:t>
      </w:r>
    </w:p>
    <w:p w14:paraId="51A38B43" w14:textId="260D8477" w:rsidR="00E02258" w:rsidRPr="00E02258" w:rsidRDefault="0008041B" w:rsidP="00E02258">
      <w:pPr>
        <w:pStyle w:val="Item"/>
      </w:pPr>
      <w:r>
        <w:t xml:space="preserve">Omit </w:t>
      </w:r>
      <w:r w:rsidR="001B7B9D">
        <w:t>‘</w:t>
      </w:r>
      <w:r>
        <w:t>Determination</w:t>
      </w:r>
      <w:r w:rsidR="001B7B9D">
        <w:t>’</w:t>
      </w:r>
      <w:r w:rsidR="00F87CB6">
        <w:t xml:space="preserve">, substitute </w:t>
      </w:r>
      <w:r w:rsidR="008F71F7">
        <w:t>‘</w:t>
      </w:r>
      <w:r w:rsidR="00F87CB6">
        <w:t>plan</w:t>
      </w:r>
      <w:r w:rsidR="001B7B9D">
        <w:t>’</w:t>
      </w:r>
      <w:r w:rsidR="00F87CB6">
        <w:t xml:space="preserve"> (each occurrence).</w:t>
      </w:r>
    </w:p>
    <w:p w14:paraId="5B192583" w14:textId="0F0EA46E" w:rsidR="00025D23" w:rsidRDefault="00025D23" w:rsidP="00025D23">
      <w:pPr>
        <w:pStyle w:val="ItemHead"/>
      </w:pPr>
      <w:proofErr w:type="gramStart"/>
      <w:r>
        <w:t>8  Clause</w:t>
      </w:r>
      <w:proofErr w:type="gramEnd"/>
      <w:r>
        <w:t xml:space="preserve"> (5)</w:t>
      </w:r>
    </w:p>
    <w:p w14:paraId="6EC101C8" w14:textId="23D1C5EA" w:rsidR="00025D23" w:rsidRPr="00E02258" w:rsidRDefault="00025D23" w:rsidP="00025D23">
      <w:pPr>
        <w:pStyle w:val="Item"/>
      </w:pPr>
      <w:r>
        <w:t xml:space="preserve">Omit </w:t>
      </w:r>
      <w:r w:rsidR="001B7B9D">
        <w:t>‘</w:t>
      </w:r>
      <w:r>
        <w:t>Determination</w:t>
      </w:r>
      <w:r w:rsidR="001B7B9D">
        <w:t>’</w:t>
      </w:r>
      <w:r>
        <w:t xml:space="preserve">, substitute </w:t>
      </w:r>
      <w:r w:rsidR="001B7B9D">
        <w:t>‘</w:t>
      </w:r>
      <w:r>
        <w:t>plan</w:t>
      </w:r>
      <w:r w:rsidR="001B7B9D">
        <w:t>’</w:t>
      </w:r>
      <w:r>
        <w:t xml:space="preserve"> (each occurrence).</w:t>
      </w:r>
    </w:p>
    <w:p w14:paraId="75A98287" w14:textId="0C3BA493" w:rsidR="0063425B" w:rsidRDefault="007743EB" w:rsidP="003953E1">
      <w:pPr>
        <w:pStyle w:val="ItemHead"/>
      </w:pPr>
      <w:proofErr w:type="gramStart"/>
      <w:r>
        <w:lastRenderedPageBreak/>
        <w:t>9</w:t>
      </w:r>
      <w:r w:rsidR="002063D8">
        <w:t xml:space="preserve">  </w:t>
      </w:r>
      <w:r>
        <w:t>C</w:t>
      </w:r>
      <w:r w:rsidR="002063D8">
        <w:t>lause</w:t>
      </w:r>
      <w:proofErr w:type="gramEnd"/>
      <w:r w:rsidR="002063D8">
        <w:t xml:space="preserve"> (</w:t>
      </w:r>
      <w:r>
        <w:t>6</w:t>
      </w:r>
      <w:r w:rsidR="002063D8">
        <w:t>)</w:t>
      </w:r>
    </w:p>
    <w:p w14:paraId="719AA5BE" w14:textId="79416A3C" w:rsidR="002063D8" w:rsidRDefault="007743EB" w:rsidP="003953E1">
      <w:pPr>
        <w:pStyle w:val="Item"/>
        <w:keepNext/>
      </w:pPr>
      <w:r>
        <w:t>Repeal the clause, substitute:</w:t>
      </w:r>
    </w:p>
    <w:p w14:paraId="5C3E06C1" w14:textId="47EF9944" w:rsidR="002063D8" w:rsidRDefault="002063D8" w:rsidP="003953E1">
      <w:pPr>
        <w:pStyle w:val="subsection"/>
        <w:keepNext/>
      </w:pPr>
      <w:r>
        <w:tab/>
        <w:t>(</w:t>
      </w:r>
      <w:r w:rsidR="007743EB">
        <w:t>6</w:t>
      </w:r>
      <w:r>
        <w:t>)</w:t>
      </w:r>
      <w:r>
        <w:tab/>
      </w:r>
      <w:r w:rsidR="00F87CB6">
        <w:t>In this plan, unless the contrary intention appears:</w:t>
      </w:r>
    </w:p>
    <w:p w14:paraId="3945745E" w14:textId="60084020" w:rsidR="00F87CB6" w:rsidRDefault="00F87CB6" w:rsidP="00F87CB6">
      <w:pPr>
        <w:pStyle w:val="paragraph"/>
      </w:pPr>
      <w:r>
        <w:tab/>
        <w:t>(a)</w:t>
      </w:r>
      <w:r>
        <w:tab/>
      </w:r>
      <w:r w:rsidR="00E9332D">
        <w:t xml:space="preserve">a reference to a schedule or an attachment is a reference to a schedule or an attachment to this </w:t>
      </w:r>
      <w:proofErr w:type="gramStart"/>
      <w:r w:rsidR="00E9332D">
        <w:t>plan;</w:t>
      </w:r>
      <w:proofErr w:type="gramEnd"/>
    </w:p>
    <w:p w14:paraId="3790FC78" w14:textId="5818F8F0" w:rsidR="00E9332D" w:rsidRDefault="00E9332D" w:rsidP="00F87CB6">
      <w:pPr>
        <w:pStyle w:val="paragraph"/>
      </w:pPr>
      <w:r>
        <w:tab/>
        <w:t>(b)</w:t>
      </w:r>
      <w:r>
        <w:tab/>
        <w:t xml:space="preserve">a reference to a legislative instrument is a reference to that instrument as in force from time to </w:t>
      </w:r>
      <w:proofErr w:type="gramStart"/>
      <w:r>
        <w:t>time;</w:t>
      </w:r>
      <w:proofErr w:type="gramEnd"/>
    </w:p>
    <w:p w14:paraId="51130739" w14:textId="1F70AFC1" w:rsidR="00E9332D" w:rsidRPr="002063D8" w:rsidRDefault="00E9332D" w:rsidP="00F87CB6">
      <w:pPr>
        <w:pStyle w:val="paragraph"/>
      </w:pPr>
      <w:r>
        <w:tab/>
        <w:t>(c)</w:t>
      </w:r>
      <w:r>
        <w:tab/>
        <w:t>a reference to any other kind of instrument or writing is a reference to that other kind of instrument or writing as in force or in existence at the time the reference was included in this plan.</w:t>
      </w:r>
    </w:p>
    <w:p w14:paraId="507CEBCB" w14:textId="36957AE4" w:rsidR="002063D8" w:rsidRDefault="0045320C" w:rsidP="0045320C">
      <w:pPr>
        <w:pStyle w:val="notetext"/>
      </w:pPr>
      <w:r>
        <w:t>Note 1:</w:t>
      </w:r>
      <w:r>
        <w:tab/>
        <w:t xml:space="preserve">For references to Commonwealth Acts, see section 10 of the </w:t>
      </w:r>
      <w:r>
        <w:rPr>
          <w:i/>
          <w:iCs/>
        </w:rPr>
        <w:t>Acts Interpretation Act 1901</w:t>
      </w:r>
      <w:r>
        <w:t xml:space="preserve">; and see also subsection 13(1) of the </w:t>
      </w:r>
      <w:r>
        <w:rPr>
          <w:i/>
          <w:iCs/>
        </w:rPr>
        <w:t xml:space="preserve">Legislation Act 2003 </w:t>
      </w:r>
      <w:r>
        <w:t xml:space="preserve">for the application of the </w:t>
      </w:r>
      <w:r>
        <w:rPr>
          <w:i/>
          <w:iCs/>
        </w:rPr>
        <w:t xml:space="preserve">Acts Interpretation Act 1901 </w:t>
      </w:r>
      <w:r>
        <w:t>to legislative instruments.</w:t>
      </w:r>
    </w:p>
    <w:p w14:paraId="1F9842AA" w14:textId="7118AA35" w:rsidR="0045320C" w:rsidRPr="0045320C" w:rsidRDefault="0045320C" w:rsidP="0045320C">
      <w:pPr>
        <w:pStyle w:val="notetext"/>
      </w:pPr>
      <w:r>
        <w:t>Note 2:</w:t>
      </w:r>
      <w:r>
        <w:tab/>
        <w:t>All Commonwealth Acts and legislative instruments are registered on the Federal Register of Legislation.</w:t>
      </w:r>
    </w:p>
    <w:p w14:paraId="6375D55F" w14:textId="3FE0FF0C" w:rsidR="0063425B" w:rsidRDefault="001127E3" w:rsidP="0063425B">
      <w:pPr>
        <w:pStyle w:val="ItemHead"/>
      </w:pPr>
      <w:proofErr w:type="gramStart"/>
      <w:r>
        <w:t>1</w:t>
      </w:r>
      <w:r w:rsidR="007743EB">
        <w:t>0</w:t>
      </w:r>
      <w:r>
        <w:t xml:space="preserve">  After</w:t>
      </w:r>
      <w:proofErr w:type="gramEnd"/>
      <w:r>
        <w:t xml:space="preserve"> clause (</w:t>
      </w:r>
      <w:r w:rsidR="003401FE">
        <w:t>6</w:t>
      </w:r>
      <w:r>
        <w:t>)</w:t>
      </w:r>
    </w:p>
    <w:p w14:paraId="62E93A45" w14:textId="1F986F38" w:rsidR="0063425B" w:rsidRDefault="001127E3" w:rsidP="0063425B">
      <w:pPr>
        <w:pStyle w:val="Item"/>
      </w:pPr>
      <w:r>
        <w:t xml:space="preserve">Omit </w:t>
      </w:r>
      <w:r w:rsidR="001B7B9D">
        <w:t>‘</w:t>
      </w:r>
      <w:r>
        <w:t xml:space="preserve">(Determined </w:t>
      </w:r>
      <w:r w:rsidR="007743EB">
        <w:t>by the Australian Broadcasting Authority on 26 June 1997</w:t>
      </w:r>
      <w:r>
        <w:t>)</w:t>
      </w:r>
      <w:r w:rsidR="001B7B9D">
        <w:t>’</w:t>
      </w:r>
      <w:r>
        <w:t>.</w:t>
      </w:r>
    </w:p>
    <w:p w14:paraId="0865F6CF" w14:textId="3C8619FE" w:rsidR="00D456AD" w:rsidRDefault="0005316B" w:rsidP="00D456AD">
      <w:pPr>
        <w:pStyle w:val="ItemHead"/>
      </w:pPr>
      <w:proofErr w:type="gramStart"/>
      <w:r>
        <w:t>1</w:t>
      </w:r>
      <w:r w:rsidR="00BF3EA3">
        <w:t>1</w:t>
      </w:r>
      <w:r>
        <w:t xml:space="preserve">  </w:t>
      </w:r>
      <w:r w:rsidR="004A5BA5">
        <w:t>Schedule</w:t>
      </w:r>
      <w:proofErr w:type="gramEnd"/>
      <w:r w:rsidR="004A5BA5">
        <w:t xml:space="preserve"> One</w:t>
      </w:r>
    </w:p>
    <w:p w14:paraId="5BDFCA95" w14:textId="65644D20" w:rsidR="00D456AD" w:rsidRDefault="004A5BA5" w:rsidP="00D456AD">
      <w:pPr>
        <w:pStyle w:val="Item"/>
      </w:pPr>
      <w:r>
        <w:t>Repeal the schedule, substitute:</w:t>
      </w:r>
    </w:p>
    <w:p w14:paraId="14C13672" w14:textId="77777777" w:rsidR="00401088" w:rsidRDefault="00401088" w:rsidP="00401088">
      <w:pPr>
        <w:pStyle w:val="ABAHeading2"/>
      </w:pPr>
      <w:r>
        <w:rPr>
          <w:rFonts w:cs="Courier New"/>
        </w:rPr>
        <w:t>Schedule</w:t>
      </w:r>
      <w:r>
        <w:t xml:space="preserve"> One</w:t>
      </w:r>
    </w:p>
    <w:p w14:paraId="53527C65" w14:textId="0C126901" w:rsidR="00401088" w:rsidRDefault="00401088" w:rsidP="00401088">
      <w:pPr>
        <w:pStyle w:val="ABAHeading3"/>
        <w:rPr>
          <w:rFonts w:eastAsia="MS Mincho"/>
        </w:rPr>
      </w:pPr>
      <w:r>
        <w:rPr>
          <w:rFonts w:eastAsia="MS Mincho"/>
        </w:rPr>
        <w:t xml:space="preserve">Licence Area </w:t>
      </w:r>
      <w:proofErr w:type="gramStart"/>
      <w:r>
        <w:rPr>
          <w:rFonts w:eastAsia="MS Mincho"/>
        </w:rPr>
        <w:t>Plan :</w:t>
      </w:r>
      <w:proofErr w:type="gramEnd"/>
      <w:r>
        <w:rPr>
          <w:rFonts w:eastAsia="MS Mincho"/>
        </w:rPr>
        <w:t xml:space="preserve"> </w:t>
      </w:r>
      <w:r w:rsidR="007553C7">
        <w:rPr>
          <w:rFonts w:eastAsia="MS Mincho"/>
        </w:rPr>
        <w:t xml:space="preserve">Mudgee </w:t>
      </w:r>
      <w:r>
        <w:rPr>
          <w:rFonts w:eastAsia="MS Mincho"/>
        </w:rPr>
        <w:t>Radio</w:t>
      </w:r>
    </w:p>
    <w:p w14:paraId="1E7B0563" w14:textId="75984D69" w:rsidR="00401088" w:rsidRDefault="00401088" w:rsidP="00401088">
      <w:pPr>
        <w:pStyle w:val="ABAHeading4"/>
        <w:rPr>
          <w:rFonts w:eastAsia="MS Mincho"/>
        </w:rPr>
      </w:pPr>
      <w:r>
        <w:rPr>
          <w:rFonts w:eastAsia="MS Mincho"/>
        </w:rPr>
        <w:t xml:space="preserve">Licence </w:t>
      </w:r>
      <w:proofErr w:type="gramStart"/>
      <w:r>
        <w:rPr>
          <w:rFonts w:eastAsia="MS Mincho"/>
        </w:rPr>
        <w:t>Area :</w:t>
      </w:r>
      <w:proofErr w:type="gramEnd"/>
      <w:r>
        <w:rPr>
          <w:rFonts w:eastAsia="MS Mincho"/>
        </w:rPr>
        <w:t xml:space="preserve"> </w:t>
      </w:r>
      <w:r w:rsidR="005E2224">
        <w:rPr>
          <w:rFonts w:eastAsia="MS Mincho"/>
        </w:rPr>
        <w:t xml:space="preserve">MUDGEE </w:t>
      </w:r>
      <w:r>
        <w:rPr>
          <w:rFonts w:eastAsia="MS Mincho"/>
        </w:rPr>
        <w:t>RA1</w:t>
      </w:r>
    </w:p>
    <w:tbl>
      <w:tblPr>
        <w:tblW w:w="86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32"/>
        <w:gridCol w:w="1305"/>
        <w:gridCol w:w="1362"/>
        <w:gridCol w:w="1475"/>
        <w:gridCol w:w="852"/>
        <w:gridCol w:w="2099"/>
      </w:tblGrid>
      <w:tr w:rsidR="00401088" w14:paraId="70453BF1" w14:textId="77777777" w:rsidTr="005E2224">
        <w:tc>
          <w:tcPr>
            <w:tcW w:w="1532" w:type="dxa"/>
            <w:tcBorders>
              <w:top w:val="single" w:sz="12" w:space="0" w:color="auto"/>
              <w:left w:val="single" w:sz="12" w:space="0" w:color="auto"/>
              <w:bottom w:val="single" w:sz="12" w:space="0" w:color="auto"/>
              <w:right w:val="single" w:sz="6" w:space="0" w:color="auto"/>
            </w:tcBorders>
            <w:hideMark/>
          </w:tcPr>
          <w:p w14:paraId="708A6082" w14:textId="77777777" w:rsidR="00401088" w:rsidRDefault="00401088">
            <w:pPr>
              <w:pStyle w:val="ABATableHeading"/>
              <w:rPr>
                <w:rFonts w:eastAsia="MS Mincho"/>
              </w:rPr>
            </w:pPr>
            <w:r>
              <w:rPr>
                <w:rFonts w:eastAsia="MS Mincho"/>
              </w:rPr>
              <w:t>Service Category</w:t>
            </w:r>
          </w:p>
        </w:tc>
        <w:tc>
          <w:tcPr>
            <w:tcW w:w="1305" w:type="dxa"/>
            <w:tcBorders>
              <w:top w:val="single" w:sz="12" w:space="0" w:color="auto"/>
              <w:left w:val="single" w:sz="6" w:space="0" w:color="auto"/>
              <w:bottom w:val="single" w:sz="12" w:space="0" w:color="auto"/>
              <w:right w:val="single" w:sz="6" w:space="0" w:color="auto"/>
            </w:tcBorders>
            <w:hideMark/>
          </w:tcPr>
          <w:p w14:paraId="07A54840" w14:textId="77777777" w:rsidR="00401088" w:rsidRDefault="00401088">
            <w:pPr>
              <w:pStyle w:val="ABATableHeading"/>
              <w:rPr>
                <w:rFonts w:eastAsia="MS Mincho"/>
              </w:rPr>
            </w:pPr>
            <w:r>
              <w:rPr>
                <w:rFonts w:eastAsia="MS Mincho"/>
              </w:rPr>
              <w:t>Channel/ Frequency</w:t>
            </w:r>
          </w:p>
        </w:tc>
        <w:tc>
          <w:tcPr>
            <w:tcW w:w="1362" w:type="dxa"/>
            <w:tcBorders>
              <w:top w:val="single" w:sz="12" w:space="0" w:color="auto"/>
              <w:left w:val="single" w:sz="6" w:space="0" w:color="auto"/>
              <w:bottom w:val="single" w:sz="12" w:space="0" w:color="auto"/>
              <w:right w:val="single" w:sz="6" w:space="0" w:color="auto"/>
            </w:tcBorders>
            <w:hideMark/>
          </w:tcPr>
          <w:p w14:paraId="6AD17DD0" w14:textId="77777777" w:rsidR="00401088" w:rsidRDefault="00401088">
            <w:pPr>
              <w:pStyle w:val="ABATableHeading"/>
              <w:rPr>
                <w:rFonts w:eastAsia="MS Mincho"/>
              </w:rPr>
            </w:pPr>
            <w:r>
              <w:rPr>
                <w:rFonts w:eastAsia="MS Mincho"/>
              </w:rPr>
              <w:t>Service Licence No</w:t>
            </w:r>
          </w:p>
        </w:tc>
        <w:tc>
          <w:tcPr>
            <w:tcW w:w="1475" w:type="dxa"/>
            <w:tcBorders>
              <w:top w:val="single" w:sz="12" w:space="0" w:color="auto"/>
              <w:left w:val="single" w:sz="6" w:space="0" w:color="auto"/>
              <w:bottom w:val="single" w:sz="12" w:space="0" w:color="auto"/>
              <w:right w:val="single" w:sz="6" w:space="0" w:color="auto"/>
            </w:tcBorders>
            <w:hideMark/>
          </w:tcPr>
          <w:p w14:paraId="01D4881B" w14:textId="77777777" w:rsidR="00401088" w:rsidRDefault="00401088">
            <w:pPr>
              <w:pStyle w:val="ABATableHeading"/>
              <w:rPr>
                <w:rFonts w:eastAsia="MS Mincho"/>
              </w:rPr>
            </w:pPr>
            <w:r>
              <w:rPr>
                <w:rFonts w:eastAsia="MS Mincho"/>
              </w:rPr>
              <w:t>Transmitter Specification No</w:t>
            </w:r>
          </w:p>
        </w:tc>
        <w:tc>
          <w:tcPr>
            <w:tcW w:w="852" w:type="dxa"/>
            <w:tcBorders>
              <w:top w:val="single" w:sz="12" w:space="0" w:color="auto"/>
              <w:left w:val="single" w:sz="6" w:space="0" w:color="auto"/>
              <w:bottom w:val="single" w:sz="12" w:space="0" w:color="auto"/>
              <w:right w:val="single" w:sz="6" w:space="0" w:color="auto"/>
            </w:tcBorders>
            <w:hideMark/>
          </w:tcPr>
          <w:p w14:paraId="51762AE1" w14:textId="77777777" w:rsidR="00401088" w:rsidRDefault="00401088">
            <w:pPr>
              <w:pStyle w:val="ABATableHeading"/>
              <w:rPr>
                <w:rFonts w:eastAsia="MS Mincho"/>
              </w:rPr>
            </w:pPr>
            <w:r>
              <w:rPr>
                <w:rFonts w:eastAsia="MS Mincho"/>
              </w:rPr>
              <w:t>Attach No</w:t>
            </w:r>
          </w:p>
        </w:tc>
        <w:tc>
          <w:tcPr>
            <w:tcW w:w="2099" w:type="dxa"/>
            <w:tcBorders>
              <w:top w:val="single" w:sz="12" w:space="0" w:color="auto"/>
              <w:left w:val="single" w:sz="6" w:space="0" w:color="auto"/>
              <w:bottom w:val="single" w:sz="12" w:space="0" w:color="auto"/>
              <w:right w:val="single" w:sz="12" w:space="0" w:color="auto"/>
            </w:tcBorders>
            <w:hideMark/>
          </w:tcPr>
          <w:p w14:paraId="3D57E6FD" w14:textId="77777777" w:rsidR="00401088" w:rsidRDefault="00401088">
            <w:pPr>
              <w:pStyle w:val="ABATableHeading"/>
              <w:rPr>
                <w:rFonts w:eastAsia="MS Mincho"/>
              </w:rPr>
            </w:pPr>
            <w:r>
              <w:rPr>
                <w:rFonts w:eastAsia="MS Mincho"/>
              </w:rPr>
              <w:t>Area Served</w:t>
            </w:r>
          </w:p>
        </w:tc>
      </w:tr>
      <w:tr w:rsidR="00401088" w14:paraId="096ED471" w14:textId="77777777" w:rsidTr="005E2224">
        <w:tc>
          <w:tcPr>
            <w:tcW w:w="1532" w:type="dxa"/>
            <w:tcBorders>
              <w:top w:val="single" w:sz="12" w:space="0" w:color="auto"/>
              <w:left w:val="single" w:sz="12" w:space="0" w:color="auto"/>
              <w:bottom w:val="nil"/>
              <w:right w:val="single" w:sz="4" w:space="0" w:color="auto"/>
            </w:tcBorders>
            <w:hideMark/>
          </w:tcPr>
          <w:p w14:paraId="2B198A0F" w14:textId="4C326814" w:rsidR="00401088" w:rsidRDefault="005E2224" w:rsidP="00B72276">
            <w:pPr>
              <w:pStyle w:val="ABATableText"/>
              <w:rPr>
                <w:rFonts w:eastAsia="MS Mincho"/>
              </w:rPr>
            </w:pPr>
            <w:r>
              <w:rPr>
                <w:rFonts w:eastAsia="MS Mincho"/>
              </w:rPr>
              <w:t>Commercial</w:t>
            </w:r>
          </w:p>
        </w:tc>
        <w:tc>
          <w:tcPr>
            <w:tcW w:w="1305" w:type="dxa"/>
            <w:tcBorders>
              <w:top w:val="single" w:sz="12" w:space="0" w:color="auto"/>
              <w:left w:val="single" w:sz="4" w:space="0" w:color="auto"/>
              <w:bottom w:val="nil"/>
              <w:right w:val="single" w:sz="4" w:space="0" w:color="auto"/>
            </w:tcBorders>
            <w:hideMark/>
          </w:tcPr>
          <w:p w14:paraId="0DD21E85" w14:textId="1E454176" w:rsidR="00401088" w:rsidRDefault="00401088" w:rsidP="00B72276">
            <w:pPr>
              <w:pStyle w:val="ABATableText"/>
              <w:rPr>
                <w:rFonts w:eastAsia="MS Mincho"/>
              </w:rPr>
            </w:pPr>
            <w:r>
              <w:rPr>
                <w:rFonts w:eastAsia="MS Mincho"/>
              </w:rPr>
              <w:t>1</w:t>
            </w:r>
            <w:r w:rsidR="005E2224">
              <w:rPr>
                <w:rFonts w:eastAsia="MS Mincho"/>
              </w:rPr>
              <w:t>449</w:t>
            </w:r>
            <w:r>
              <w:rPr>
                <w:rFonts w:eastAsia="MS Mincho"/>
              </w:rPr>
              <w:t xml:space="preserve"> kHz</w:t>
            </w:r>
          </w:p>
        </w:tc>
        <w:tc>
          <w:tcPr>
            <w:tcW w:w="1362" w:type="dxa"/>
            <w:tcBorders>
              <w:top w:val="single" w:sz="12" w:space="0" w:color="auto"/>
              <w:left w:val="single" w:sz="4" w:space="0" w:color="auto"/>
              <w:bottom w:val="nil"/>
              <w:right w:val="single" w:sz="4" w:space="0" w:color="auto"/>
            </w:tcBorders>
            <w:hideMark/>
          </w:tcPr>
          <w:p w14:paraId="50E98937" w14:textId="4EF1D872" w:rsidR="00401088" w:rsidRDefault="002D1AA3" w:rsidP="00B72276">
            <w:pPr>
              <w:pStyle w:val="ABATableText"/>
              <w:rPr>
                <w:rFonts w:eastAsia="MS Mincho"/>
              </w:rPr>
            </w:pPr>
            <w:r>
              <w:rPr>
                <w:rFonts w:eastAsia="MS Mincho"/>
              </w:rPr>
              <w:t>SL10251</w:t>
            </w:r>
          </w:p>
        </w:tc>
        <w:tc>
          <w:tcPr>
            <w:tcW w:w="1475" w:type="dxa"/>
            <w:tcBorders>
              <w:top w:val="single" w:sz="12" w:space="0" w:color="auto"/>
              <w:left w:val="single" w:sz="4" w:space="0" w:color="auto"/>
              <w:bottom w:val="nil"/>
              <w:right w:val="single" w:sz="4" w:space="0" w:color="auto"/>
            </w:tcBorders>
            <w:hideMark/>
          </w:tcPr>
          <w:p w14:paraId="2A41E5F6" w14:textId="4E6BEC02" w:rsidR="00401088" w:rsidRDefault="002D1AA3" w:rsidP="00B72276">
            <w:pPr>
              <w:pStyle w:val="ABATableText"/>
              <w:rPr>
                <w:rFonts w:eastAsia="MS Mincho"/>
              </w:rPr>
            </w:pPr>
            <w:r>
              <w:rPr>
                <w:rFonts w:eastAsia="MS Mincho"/>
              </w:rPr>
              <w:t>TS10004233</w:t>
            </w:r>
          </w:p>
        </w:tc>
        <w:tc>
          <w:tcPr>
            <w:tcW w:w="852" w:type="dxa"/>
            <w:tcBorders>
              <w:top w:val="single" w:sz="12" w:space="0" w:color="auto"/>
              <w:left w:val="single" w:sz="4" w:space="0" w:color="auto"/>
              <w:bottom w:val="nil"/>
              <w:right w:val="single" w:sz="4" w:space="0" w:color="auto"/>
            </w:tcBorders>
            <w:hideMark/>
          </w:tcPr>
          <w:p w14:paraId="3D1FE62F" w14:textId="77D32396" w:rsidR="00401088" w:rsidRDefault="00401088" w:rsidP="00B72276">
            <w:pPr>
              <w:pStyle w:val="ABATableText"/>
              <w:rPr>
                <w:rFonts w:eastAsia="MS Mincho"/>
              </w:rPr>
            </w:pPr>
            <w:r>
              <w:rPr>
                <w:rFonts w:eastAsia="MS Mincho"/>
              </w:rPr>
              <w:t>1</w:t>
            </w:r>
            <w:r w:rsidR="002D1AA3">
              <w:rPr>
                <w:rFonts w:eastAsia="MS Mincho"/>
              </w:rPr>
              <w:t>.2</w:t>
            </w:r>
          </w:p>
        </w:tc>
        <w:tc>
          <w:tcPr>
            <w:tcW w:w="2099" w:type="dxa"/>
            <w:tcBorders>
              <w:top w:val="single" w:sz="12" w:space="0" w:color="auto"/>
              <w:left w:val="single" w:sz="4" w:space="0" w:color="auto"/>
              <w:bottom w:val="nil"/>
              <w:right w:val="single" w:sz="12" w:space="0" w:color="auto"/>
            </w:tcBorders>
            <w:hideMark/>
          </w:tcPr>
          <w:p w14:paraId="0BCE6E6C" w14:textId="3BB31D77" w:rsidR="00401088" w:rsidRDefault="002D1AA3" w:rsidP="00B72276">
            <w:pPr>
              <w:pStyle w:val="ABATableText"/>
              <w:rPr>
                <w:rFonts w:eastAsia="MS Mincho"/>
              </w:rPr>
            </w:pPr>
            <w:r>
              <w:rPr>
                <w:rFonts w:eastAsia="MS Mincho"/>
              </w:rPr>
              <w:t>Mudgee</w:t>
            </w:r>
          </w:p>
        </w:tc>
      </w:tr>
      <w:tr w:rsidR="00401088" w14:paraId="1F6D7D97" w14:textId="77777777" w:rsidTr="005E2224">
        <w:tc>
          <w:tcPr>
            <w:tcW w:w="1532" w:type="dxa"/>
            <w:tcBorders>
              <w:top w:val="nil"/>
              <w:left w:val="single" w:sz="12" w:space="0" w:color="auto"/>
              <w:bottom w:val="nil"/>
              <w:right w:val="single" w:sz="4" w:space="0" w:color="auto"/>
            </w:tcBorders>
          </w:tcPr>
          <w:p w14:paraId="7BD8B728" w14:textId="77777777" w:rsidR="00401088" w:rsidRDefault="00401088" w:rsidP="00B72276">
            <w:pPr>
              <w:pStyle w:val="ABATableText"/>
              <w:rPr>
                <w:rFonts w:eastAsia="MS Mincho"/>
              </w:rPr>
            </w:pPr>
          </w:p>
        </w:tc>
        <w:tc>
          <w:tcPr>
            <w:tcW w:w="1305" w:type="dxa"/>
            <w:tcBorders>
              <w:top w:val="nil"/>
              <w:left w:val="single" w:sz="4" w:space="0" w:color="auto"/>
              <w:bottom w:val="nil"/>
              <w:right w:val="single" w:sz="4" w:space="0" w:color="auto"/>
            </w:tcBorders>
            <w:hideMark/>
          </w:tcPr>
          <w:p w14:paraId="43F77E01" w14:textId="195AF8ED" w:rsidR="00401088" w:rsidRDefault="005E2224" w:rsidP="00B72276">
            <w:pPr>
              <w:pStyle w:val="ABATableText"/>
              <w:rPr>
                <w:rFonts w:eastAsia="MS Mincho"/>
              </w:rPr>
            </w:pPr>
            <w:r>
              <w:rPr>
                <w:rFonts w:eastAsia="MS Mincho"/>
              </w:rPr>
              <w:t>97.1 MHz</w:t>
            </w:r>
          </w:p>
        </w:tc>
        <w:tc>
          <w:tcPr>
            <w:tcW w:w="1362" w:type="dxa"/>
            <w:tcBorders>
              <w:top w:val="nil"/>
              <w:left w:val="single" w:sz="4" w:space="0" w:color="auto"/>
              <w:bottom w:val="nil"/>
              <w:right w:val="single" w:sz="4" w:space="0" w:color="auto"/>
            </w:tcBorders>
            <w:hideMark/>
          </w:tcPr>
          <w:p w14:paraId="08A9CB9A" w14:textId="5E01DD96" w:rsidR="00401088" w:rsidRDefault="002D1AA3" w:rsidP="00B72276">
            <w:pPr>
              <w:pStyle w:val="ABATableText"/>
              <w:rPr>
                <w:rFonts w:eastAsia="MS Mincho"/>
              </w:rPr>
            </w:pPr>
            <w:r>
              <w:rPr>
                <w:rFonts w:eastAsia="MS Mincho"/>
              </w:rPr>
              <w:t>SL10251</w:t>
            </w:r>
          </w:p>
        </w:tc>
        <w:tc>
          <w:tcPr>
            <w:tcW w:w="1475" w:type="dxa"/>
            <w:tcBorders>
              <w:top w:val="nil"/>
              <w:left w:val="single" w:sz="4" w:space="0" w:color="auto"/>
              <w:bottom w:val="nil"/>
              <w:right w:val="single" w:sz="4" w:space="0" w:color="auto"/>
            </w:tcBorders>
            <w:hideMark/>
          </w:tcPr>
          <w:p w14:paraId="74F48140" w14:textId="3648E198" w:rsidR="00401088" w:rsidRDefault="002D1AA3" w:rsidP="00B72276">
            <w:pPr>
              <w:pStyle w:val="ABATableText"/>
              <w:rPr>
                <w:rFonts w:eastAsia="MS Mincho"/>
              </w:rPr>
            </w:pPr>
            <w:r>
              <w:rPr>
                <w:rFonts w:eastAsia="MS Mincho"/>
              </w:rPr>
              <w:t>TS12000907</w:t>
            </w:r>
          </w:p>
        </w:tc>
        <w:tc>
          <w:tcPr>
            <w:tcW w:w="852" w:type="dxa"/>
            <w:tcBorders>
              <w:top w:val="nil"/>
              <w:left w:val="single" w:sz="4" w:space="0" w:color="auto"/>
              <w:bottom w:val="nil"/>
              <w:right w:val="single" w:sz="4" w:space="0" w:color="auto"/>
            </w:tcBorders>
            <w:hideMark/>
          </w:tcPr>
          <w:p w14:paraId="630F57D4" w14:textId="4F5C8FF9" w:rsidR="00401088" w:rsidRDefault="00401088" w:rsidP="00B72276">
            <w:pPr>
              <w:pStyle w:val="ABATableText"/>
              <w:rPr>
                <w:rFonts w:eastAsia="MS Mincho"/>
              </w:rPr>
            </w:pPr>
            <w:r>
              <w:rPr>
                <w:rFonts w:eastAsia="MS Mincho"/>
              </w:rPr>
              <w:t>1.</w:t>
            </w:r>
            <w:r w:rsidR="002D1AA3">
              <w:rPr>
                <w:rFonts w:eastAsia="MS Mincho"/>
              </w:rPr>
              <w:t>3</w:t>
            </w:r>
          </w:p>
        </w:tc>
        <w:tc>
          <w:tcPr>
            <w:tcW w:w="2099" w:type="dxa"/>
            <w:tcBorders>
              <w:top w:val="nil"/>
              <w:left w:val="single" w:sz="4" w:space="0" w:color="auto"/>
              <w:bottom w:val="nil"/>
              <w:right w:val="single" w:sz="12" w:space="0" w:color="auto"/>
            </w:tcBorders>
            <w:hideMark/>
          </w:tcPr>
          <w:p w14:paraId="5EA9494A" w14:textId="15D76B1F" w:rsidR="00401088" w:rsidRDefault="002D1AA3" w:rsidP="00B72276">
            <w:pPr>
              <w:pStyle w:val="ABATableText"/>
              <w:rPr>
                <w:rFonts w:eastAsia="MS Mincho"/>
              </w:rPr>
            </w:pPr>
            <w:r>
              <w:rPr>
                <w:rFonts w:eastAsia="MS Mincho"/>
              </w:rPr>
              <w:t>Mudgee</w:t>
            </w:r>
          </w:p>
        </w:tc>
      </w:tr>
      <w:tr w:rsidR="00401088" w14:paraId="7DAE1C3F" w14:textId="77777777" w:rsidTr="005E2224">
        <w:tc>
          <w:tcPr>
            <w:tcW w:w="1532" w:type="dxa"/>
            <w:tcBorders>
              <w:top w:val="nil"/>
              <w:left w:val="single" w:sz="12" w:space="0" w:color="auto"/>
              <w:bottom w:val="single" w:sz="4" w:space="0" w:color="auto"/>
              <w:right w:val="single" w:sz="4" w:space="0" w:color="auto"/>
            </w:tcBorders>
          </w:tcPr>
          <w:p w14:paraId="060898D4" w14:textId="77777777" w:rsidR="00401088" w:rsidRDefault="00401088" w:rsidP="00B72276">
            <w:pPr>
              <w:pStyle w:val="ABATableText"/>
              <w:rPr>
                <w:rFonts w:eastAsia="MS Mincho"/>
              </w:rPr>
            </w:pPr>
          </w:p>
        </w:tc>
        <w:tc>
          <w:tcPr>
            <w:tcW w:w="1305" w:type="dxa"/>
            <w:tcBorders>
              <w:top w:val="nil"/>
              <w:left w:val="single" w:sz="4" w:space="0" w:color="auto"/>
              <w:bottom w:val="single" w:sz="4" w:space="0" w:color="auto"/>
              <w:right w:val="single" w:sz="4" w:space="0" w:color="auto"/>
            </w:tcBorders>
            <w:hideMark/>
          </w:tcPr>
          <w:p w14:paraId="12DBA4CE" w14:textId="1BE9E162" w:rsidR="00401088" w:rsidRDefault="002D1AA3" w:rsidP="00B72276">
            <w:pPr>
              <w:pStyle w:val="ABATableText"/>
              <w:rPr>
                <w:rFonts w:eastAsia="MS Mincho"/>
              </w:rPr>
            </w:pPr>
            <w:r>
              <w:rPr>
                <w:rFonts w:eastAsia="MS Mincho"/>
              </w:rPr>
              <w:t>101.5</w:t>
            </w:r>
            <w:r w:rsidR="00401088">
              <w:rPr>
                <w:rFonts w:eastAsia="MS Mincho"/>
              </w:rPr>
              <w:t xml:space="preserve"> MHz</w:t>
            </w:r>
          </w:p>
        </w:tc>
        <w:tc>
          <w:tcPr>
            <w:tcW w:w="1362" w:type="dxa"/>
            <w:tcBorders>
              <w:top w:val="nil"/>
              <w:left w:val="single" w:sz="4" w:space="0" w:color="auto"/>
              <w:bottom w:val="single" w:sz="4" w:space="0" w:color="auto"/>
              <w:right w:val="single" w:sz="4" w:space="0" w:color="auto"/>
            </w:tcBorders>
            <w:hideMark/>
          </w:tcPr>
          <w:p w14:paraId="0F4E37A0" w14:textId="5D6957C5" w:rsidR="00401088" w:rsidRDefault="002D1AA3" w:rsidP="00B72276">
            <w:pPr>
              <w:pStyle w:val="ABATableText"/>
              <w:rPr>
                <w:rFonts w:eastAsia="MS Mincho"/>
              </w:rPr>
            </w:pPr>
            <w:r>
              <w:rPr>
                <w:rFonts w:eastAsia="MS Mincho"/>
              </w:rPr>
              <w:t>SL10251</w:t>
            </w:r>
          </w:p>
        </w:tc>
        <w:tc>
          <w:tcPr>
            <w:tcW w:w="1475" w:type="dxa"/>
            <w:tcBorders>
              <w:top w:val="nil"/>
              <w:left w:val="single" w:sz="4" w:space="0" w:color="auto"/>
              <w:bottom w:val="single" w:sz="4" w:space="0" w:color="auto"/>
              <w:right w:val="single" w:sz="4" w:space="0" w:color="auto"/>
            </w:tcBorders>
            <w:hideMark/>
          </w:tcPr>
          <w:p w14:paraId="46B89EDC" w14:textId="156B11FA" w:rsidR="00401088" w:rsidRDefault="002D1AA3" w:rsidP="00B72276">
            <w:pPr>
              <w:pStyle w:val="ABATableText"/>
              <w:rPr>
                <w:rFonts w:eastAsia="MS Mincho"/>
              </w:rPr>
            </w:pPr>
            <w:r>
              <w:rPr>
                <w:rFonts w:eastAsia="MS Mincho"/>
              </w:rPr>
              <w:t>TS12000831</w:t>
            </w:r>
          </w:p>
        </w:tc>
        <w:tc>
          <w:tcPr>
            <w:tcW w:w="852" w:type="dxa"/>
            <w:tcBorders>
              <w:top w:val="nil"/>
              <w:left w:val="single" w:sz="4" w:space="0" w:color="auto"/>
              <w:bottom w:val="single" w:sz="4" w:space="0" w:color="auto"/>
              <w:right w:val="single" w:sz="4" w:space="0" w:color="auto"/>
            </w:tcBorders>
            <w:hideMark/>
          </w:tcPr>
          <w:p w14:paraId="33B33E6E" w14:textId="47AC9D2C" w:rsidR="00401088" w:rsidRDefault="00401088" w:rsidP="00B72276">
            <w:pPr>
              <w:pStyle w:val="ABATableText"/>
              <w:rPr>
                <w:rFonts w:eastAsia="MS Mincho"/>
              </w:rPr>
            </w:pPr>
            <w:r>
              <w:rPr>
                <w:rFonts w:eastAsia="MS Mincho"/>
              </w:rPr>
              <w:t>1.</w:t>
            </w:r>
            <w:r w:rsidR="002D1AA3">
              <w:rPr>
                <w:rFonts w:eastAsia="MS Mincho"/>
              </w:rPr>
              <w:t>4</w:t>
            </w:r>
          </w:p>
        </w:tc>
        <w:tc>
          <w:tcPr>
            <w:tcW w:w="2099" w:type="dxa"/>
            <w:tcBorders>
              <w:top w:val="nil"/>
              <w:left w:val="single" w:sz="4" w:space="0" w:color="auto"/>
              <w:bottom w:val="single" w:sz="4" w:space="0" w:color="auto"/>
              <w:right w:val="single" w:sz="12" w:space="0" w:color="auto"/>
            </w:tcBorders>
            <w:hideMark/>
          </w:tcPr>
          <w:p w14:paraId="7E6EDA00" w14:textId="0A6BF868" w:rsidR="00401088" w:rsidRDefault="002D1AA3" w:rsidP="00B72276">
            <w:pPr>
              <w:pStyle w:val="ABATableText"/>
              <w:rPr>
                <w:rFonts w:eastAsia="MS Mincho"/>
              </w:rPr>
            </w:pPr>
            <w:r>
              <w:rPr>
                <w:rFonts w:eastAsia="MS Mincho"/>
              </w:rPr>
              <w:t>Kandos</w:t>
            </w:r>
          </w:p>
        </w:tc>
      </w:tr>
      <w:tr w:rsidR="00401088" w14:paraId="2E57306B" w14:textId="77777777" w:rsidTr="005E2224">
        <w:tc>
          <w:tcPr>
            <w:tcW w:w="1532" w:type="dxa"/>
            <w:tcBorders>
              <w:top w:val="single" w:sz="4" w:space="0" w:color="auto"/>
              <w:left w:val="single" w:sz="12" w:space="0" w:color="auto"/>
              <w:bottom w:val="nil"/>
              <w:right w:val="single" w:sz="4" w:space="0" w:color="auto"/>
            </w:tcBorders>
            <w:hideMark/>
          </w:tcPr>
          <w:p w14:paraId="1B7E8C9B" w14:textId="0F4E6155" w:rsidR="00401088" w:rsidRDefault="002D1AA3" w:rsidP="00B72276">
            <w:pPr>
              <w:pStyle w:val="ABATableText"/>
              <w:rPr>
                <w:rFonts w:eastAsia="MS Mincho"/>
              </w:rPr>
            </w:pPr>
            <w:r>
              <w:rPr>
                <w:rFonts w:eastAsia="MS Mincho"/>
              </w:rPr>
              <w:t>National</w:t>
            </w:r>
          </w:p>
        </w:tc>
        <w:tc>
          <w:tcPr>
            <w:tcW w:w="1305" w:type="dxa"/>
            <w:tcBorders>
              <w:top w:val="single" w:sz="4" w:space="0" w:color="auto"/>
              <w:left w:val="single" w:sz="4" w:space="0" w:color="auto"/>
              <w:bottom w:val="nil"/>
              <w:right w:val="single" w:sz="4" w:space="0" w:color="auto"/>
            </w:tcBorders>
            <w:hideMark/>
          </w:tcPr>
          <w:p w14:paraId="60E4E98D" w14:textId="0DC5A192" w:rsidR="00401088" w:rsidRDefault="002D1AA3" w:rsidP="00B72276">
            <w:pPr>
              <w:pStyle w:val="ABATableText"/>
              <w:rPr>
                <w:rFonts w:eastAsia="MS Mincho"/>
              </w:rPr>
            </w:pPr>
            <w:r>
              <w:rPr>
                <w:rFonts w:eastAsia="MS Mincho"/>
              </w:rPr>
              <w:t>99.5 MHz</w:t>
            </w:r>
          </w:p>
        </w:tc>
        <w:tc>
          <w:tcPr>
            <w:tcW w:w="1362" w:type="dxa"/>
            <w:tcBorders>
              <w:top w:val="single" w:sz="4" w:space="0" w:color="auto"/>
              <w:left w:val="single" w:sz="4" w:space="0" w:color="auto"/>
              <w:bottom w:val="nil"/>
              <w:right w:val="single" w:sz="4" w:space="0" w:color="auto"/>
            </w:tcBorders>
            <w:hideMark/>
          </w:tcPr>
          <w:p w14:paraId="48E0BEDB" w14:textId="6A03B3CE" w:rsidR="00401088" w:rsidRDefault="002D1AA3" w:rsidP="00B72276">
            <w:pPr>
              <w:pStyle w:val="ABATableText"/>
              <w:rPr>
                <w:rFonts w:eastAsia="MS Mincho"/>
              </w:rPr>
            </w:pPr>
            <w:r>
              <w:rPr>
                <w:rFonts w:eastAsia="MS Mincho"/>
              </w:rPr>
              <w:t>N/A</w:t>
            </w:r>
          </w:p>
        </w:tc>
        <w:tc>
          <w:tcPr>
            <w:tcW w:w="1475" w:type="dxa"/>
            <w:tcBorders>
              <w:top w:val="single" w:sz="4" w:space="0" w:color="auto"/>
              <w:left w:val="single" w:sz="4" w:space="0" w:color="auto"/>
              <w:bottom w:val="nil"/>
              <w:right w:val="single" w:sz="4" w:space="0" w:color="auto"/>
            </w:tcBorders>
            <w:hideMark/>
          </w:tcPr>
          <w:p w14:paraId="7106C254" w14:textId="60167F86" w:rsidR="00401088" w:rsidRDefault="002D1AA3" w:rsidP="00B72276">
            <w:pPr>
              <w:pStyle w:val="ABATableText"/>
              <w:rPr>
                <w:rFonts w:eastAsia="MS Mincho"/>
              </w:rPr>
            </w:pPr>
            <w:r>
              <w:rPr>
                <w:rFonts w:eastAsia="MS Mincho"/>
              </w:rPr>
              <w:t>TS10002537</w:t>
            </w:r>
          </w:p>
        </w:tc>
        <w:tc>
          <w:tcPr>
            <w:tcW w:w="852" w:type="dxa"/>
            <w:tcBorders>
              <w:top w:val="single" w:sz="4" w:space="0" w:color="auto"/>
              <w:left w:val="single" w:sz="4" w:space="0" w:color="auto"/>
              <w:bottom w:val="nil"/>
              <w:right w:val="single" w:sz="4" w:space="0" w:color="auto"/>
            </w:tcBorders>
            <w:hideMark/>
          </w:tcPr>
          <w:p w14:paraId="2B5A0A80" w14:textId="71679526" w:rsidR="00401088" w:rsidRDefault="002D1AA3" w:rsidP="00B72276">
            <w:pPr>
              <w:pStyle w:val="ABATableText"/>
              <w:rPr>
                <w:rFonts w:eastAsia="MS Mincho"/>
              </w:rPr>
            </w:pPr>
            <w:r>
              <w:rPr>
                <w:rFonts w:eastAsia="MS Mincho"/>
              </w:rPr>
              <w:t>1.5</w:t>
            </w:r>
          </w:p>
        </w:tc>
        <w:tc>
          <w:tcPr>
            <w:tcW w:w="2099" w:type="dxa"/>
            <w:tcBorders>
              <w:top w:val="single" w:sz="4" w:space="0" w:color="auto"/>
              <w:left w:val="single" w:sz="4" w:space="0" w:color="auto"/>
              <w:bottom w:val="nil"/>
              <w:right w:val="single" w:sz="12" w:space="0" w:color="auto"/>
            </w:tcBorders>
            <w:hideMark/>
          </w:tcPr>
          <w:p w14:paraId="38519F40" w14:textId="0FFD40C0" w:rsidR="00401088" w:rsidRDefault="002D1AA3" w:rsidP="00B72276">
            <w:pPr>
              <w:pStyle w:val="ABATableText"/>
              <w:rPr>
                <w:rFonts w:eastAsia="MS Mincho"/>
              </w:rPr>
            </w:pPr>
            <w:r>
              <w:rPr>
                <w:rFonts w:eastAsia="MS Mincho"/>
              </w:rPr>
              <w:t>Mudgee Town</w:t>
            </w:r>
          </w:p>
        </w:tc>
      </w:tr>
      <w:tr w:rsidR="002D1AA3" w14:paraId="6C770036" w14:textId="77777777" w:rsidTr="009E3E77">
        <w:tc>
          <w:tcPr>
            <w:tcW w:w="1532" w:type="dxa"/>
            <w:tcBorders>
              <w:top w:val="single" w:sz="4" w:space="0" w:color="auto"/>
              <w:left w:val="single" w:sz="12" w:space="0" w:color="auto"/>
              <w:bottom w:val="single" w:sz="4" w:space="0" w:color="auto"/>
              <w:right w:val="single" w:sz="4" w:space="0" w:color="auto"/>
            </w:tcBorders>
          </w:tcPr>
          <w:p w14:paraId="1664AC3D" w14:textId="30244C49" w:rsidR="002D1AA3" w:rsidRDefault="002D1AA3" w:rsidP="00B72276">
            <w:pPr>
              <w:pStyle w:val="ABATableText"/>
              <w:rPr>
                <w:rFonts w:eastAsia="MS Mincho"/>
              </w:rPr>
            </w:pPr>
            <w:r>
              <w:rPr>
                <w:rFonts w:eastAsia="MS Mincho"/>
              </w:rPr>
              <w:t>National</w:t>
            </w:r>
          </w:p>
        </w:tc>
        <w:tc>
          <w:tcPr>
            <w:tcW w:w="1305" w:type="dxa"/>
            <w:tcBorders>
              <w:top w:val="single" w:sz="4" w:space="0" w:color="auto"/>
              <w:left w:val="single" w:sz="4" w:space="0" w:color="auto"/>
              <w:bottom w:val="single" w:sz="4" w:space="0" w:color="auto"/>
              <w:right w:val="single" w:sz="4" w:space="0" w:color="auto"/>
            </w:tcBorders>
          </w:tcPr>
          <w:p w14:paraId="2F30641F" w14:textId="34F52222" w:rsidR="002D1AA3" w:rsidRDefault="002D1AA3" w:rsidP="00B72276">
            <w:pPr>
              <w:pStyle w:val="ABATableText"/>
              <w:rPr>
                <w:rFonts w:eastAsia="MS Mincho"/>
              </w:rPr>
            </w:pPr>
            <w:r>
              <w:rPr>
                <w:rFonts w:eastAsia="MS Mincho"/>
              </w:rPr>
              <w:t>96.3 MHz</w:t>
            </w:r>
          </w:p>
        </w:tc>
        <w:tc>
          <w:tcPr>
            <w:tcW w:w="1362" w:type="dxa"/>
            <w:tcBorders>
              <w:top w:val="single" w:sz="4" w:space="0" w:color="auto"/>
              <w:left w:val="single" w:sz="4" w:space="0" w:color="auto"/>
              <w:bottom w:val="single" w:sz="4" w:space="0" w:color="auto"/>
              <w:right w:val="single" w:sz="4" w:space="0" w:color="auto"/>
            </w:tcBorders>
          </w:tcPr>
          <w:p w14:paraId="6E7DC96F" w14:textId="00044E64" w:rsidR="002D1AA3" w:rsidRDefault="002D1AA3" w:rsidP="00B72276">
            <w:pPr>
              <w:pStyle w:val="ABATableText"/>
              <w:rPr>
                <w:rFonts w:eastAsia="MS Mincho"/>
              </w:rPr>
            </w:pPr>
            <w:r>
              <w:rPr>
                <w:rFonts w:eastAsia="MS Mincho"/>
              </w:rPr>
              <w:t>N/A</w:t>
            </w:r>
          </w:p>
        </w:tc>
        <w:tc>
          <w:tcPr>
            <w:tcW w:w="1475" w:type="dxa"/>
            <w:tcBorders>
              <w:top w:val="single" w:sz="4" w:space="0" w:color="auto"/>
              <w:left w:val="single" w:sz="4" w:space="0" w:color="auto"/>
              <w:bottom w:val="single" w:sz="4" w:space="0" w:color="auto"/>
              <w:right w:val="single" w:sz="4" w:space="0" w:color="auto"/>
            </w:tcBorders>
          </w:tcPr>
          <w:p w14:paraId="6AA58ECC" w14:textId="0EFF0201" w:rsidR="002D1AA3" w:rsidRDefault="002D1AA3" w:rsidP="00B72276">
            <w:pPr>
              <w:pStyle w:val="ABATableText"/>
              <w:rPr>
                <w:rFonts w:eastAsia="MS Mincho"/>
              </w:rPr>
            </w:pPr>
            <w:r>
              <w:rPr>
                <w:rFonts w:eastAsia="MS Mincho"/>
              </w:rPr>
              <w:t>TS10002542</w:t>
            </w:r>
          </w:p>
        </w:tc>
        <w:tc>
          <w:tcPr>
            <w:tcW w:w="852" w:type="dxa"/>
            <w:tcBorders>
              <w:top w:val="single" w:sz="4" w:space="0" w:color="auto"/>
              <w:left w:val="single" w:sz="4" w:space="0" w:color="auto"/>
              <w:bottom w:val="single" w:sz="4" w:space="0" w:color="auto"/>
              <w:right w:val="single" w:sz="4" w:space="0" w:color="auto"/>
            </w:tcBorders>
          </w:tcPr>
          <w:p w14:paraId="6C642277" w14:textId="5D25FC46" w:rsidR="002D1AA3" w:rsidRDefault="002D1AA3" w:rsidP="00B72276">
            <w:pPr>
              <w:pStyle w:val="ABATableText"/>
              <w:rPr>
                <w:rFonts w:eastAsia="MS Mincho"/>
              </w:rPr>
            </w:pPr>
            <w:r>
              <w:rPr>
                <w:rFonts w:eastAsia="MS Mincho"/>
              </w:rPr>
              <w:t>1.7</w:t>
            </w:r>
          </w:p>
        </w:tc>
        <w:tc>
          <w:tcPr>
            <w:tcW w:w="2099" w:type="dxa"/>
            <w:tcBorders>
              <w:top w:val="single" w:sz="4" w:space="0" w:color="auto"/>
              <w:left w:val="single" w:sz="4" w:space="0" w:color="auto"/>
              <w:bottom w:val="single" w:sz="4" w:space="0" w:color="auto"/>
              <w:right w:val="single" w:sz="12" w:space="0" w:color="auto"/>
            </w:tcBorders>
          </w:tcPr>
          <w:p w14:paraId="588B20D2" w14:textId="2A593C8C" w:rsidR="002D1AA3" w:rsidRDefault="002D1AA3" w:rsidP="00B72276">
            <w:pPr>
              <w:pStyle w:val="ABATableText"/>
              <w:rPr>
                <w:rFonts w:eastAsia="MS Mincho"/>
              </w:rPr>
            </w:pPr>
            <w:r>
              <w:rPr>
                <w:rFonts w:eastAsia="MS Mincho"/>
              </w:rPr>
              <w:t>Kandos</w:t>
            </w:r>
          </w:p>
        </w:tc>
      </w:tr>
      <w:tr w:rsidR="002D1AA3" w14:paraId="5C3A0C66" w14:textId="77777777" w:rsidTr="009E3E77">
        <w:tc>
          <w:tcPr>
            <w:tcW w:w="1532" w:type="dxa"/>
            <w:tcBorders>
              <w:top w:val="single" w:sz="4" w:space="0" w:color="auto"/>
              <w:left w:val="single" w:sz="12" w:space="0" w:color="auto"/>
              <w:bottom w:val="single" w:sz="4" w:space="0" w:color="auto"/>
              <w:right w:val="single" w:sz="4" w:space="0" w:color="auto"/>
            </w:tcBorders>
          </w:tcPr>
          <w:p w14:paraId="68250F31" w14:textId="35F12280" w:rsidR="002D1AA3" w:rsidRDefault="002D1AA3" w:rsidP="00B72276">
            <w:pPr>
              <w:pStyle w:val="ABATableText"/>
              <w:rPr>
                <w:rFonts w:eastAsia="MS Mincho"/>
              </w:rPr>
            </w:pPr>
            <w:r>
              <w:rPr>
                <w:rFonts w:eastAsia="MS Mincho"/>
              </w:rPr>
              <w:t>National</w:t>
            </w:r>
          </w:p>
        </w:tc>
        <w:tc>
          <w:tcPr>
            <w:tcW w:w="1305" w:type="dxa"/>
            <w:tcBorders>
              <w:top w:val="single" w:sz="4" w:space="0" w:color="auto"/>
              <w:left w:val="single" w:sz="4" w:space="0" w:color="auto"/>
              <w:bottom w:val="single" w:sz="4" w:space="0" w:color="auto"/>
              <w:right w:val="single" w:sz="4" w:space="0" w:color="auto"/>
            </w:tcBorders>
          </w:tcPr>
          <w:p w14:paraId="70C4AC5B" w14:textId="2E4F7E40" w:rsidR="002D1AA3" w:rsidRDefault="002D1AA3" w:rsidP="00B72276">
            <w:pPr>
              <w:pStyle w:val="ABATableText"/>
              <w:rPr>
                <w:rFonts w:eastAsia="MS Mincho"/>
              </w:rPr>
            </w:pPr>
            <w:r>
              <w:rPr>
                <w:rFonts w:eastAsia="MS Mincho"/>
              </w:rPr>
              <w:t>100.3 MHz</w:t>
            </w:r>
          </w:p>
        </w:tc>
        <w:tc>
          <w:tcPr>
            <w:tcW w:w="1362" w:type="dxa"/>
            <w:tcBorders>
              <w:top w:val="single" w:sz="4" w:space="0" w:color="auto"/>
              <w:left w:val="single" w:sz="4" w:space="0" w:color="auto"/>
              <w:bottom w:val="single" w:sz="4" w:space="0" w:color="auto"/>
              <w:right w:val="single" w:sz="4" w:space="0" w:color="auto"/>
            </w:tcBorders>
          </w:tcPr>
          <w:p w14:paraId="44150BEE" w14:textId="314ADE3C" w:rsidR="002D1AA3" w:rsidRDefault="002D1AA3" w:rsidP="00B72276">
            <w:pPr>
              <w:pStyle w:val="ABATableText"/>
              <w:rPr>
                <w:rFonts w:eastAsia="MS Mincho"/>
              </w:rPr>
            </w:pPr>
            <w:r>
              <w:rPr>
                <w:rFonts w:eastAsia="MS Mincho"/>
              </w:rPr>
              <w:t>N/A</w:t>
            </w:r>
          </w:p>
        </w:tc>
        <w:tc>
          <w:tcPr>
            <w:tcW w:w="1475" w:type="dxa"/>
            <w:tcBorders>
              <w:top w:val="single" w:sz="4" w:space="0" w:color="auto"/>
              <w:left w:val="single" w:sz="4" w:space="0" w:color="auto"/>
              <w:bottom w:val="single" w:sz="4" w:space="0" w:color="auto"/>
              <w:right w:val="single" w:sz="4" w:space="0" w:color="auto"/>
            </w:tcBorders>
          </w:tcPr>
          <w:p w14:paraId="76778073" w14:textId="1EEB5262" w:rsidR="002D1AA3" w:rsidRDefault="002D1AA3" w:rsidP="00B72276">
            <w:pPr>
              <w:pStyle w:val="ABATableText"/>
              <w:rPr>
                <w:rFonts w:eastAsia="MS Mincho"/>
              </w:rPr>
            </w:pPr>
            <w:r>
              <w:rPr>
                <w:rFonts w:eastAsia="MS Mincho"/>
              </w:rPr>
              <w:t>TS10002544</w:t>
            </w:r>
          </w:p>
        </w:tc>
        <w:tc>
          <w:tcPr>
            <w:tcW w:w="852" w:type="dxa"/>
            <w:tcBorders>
              <w:top w:val="single" w:sz="4" w:space="0" w:color="auto"/>
              <w:left w:val="single" w:sz="4" w:space="0" w:color="auto"/>
              <w:bottom w:val="single" w:sz="4" w:space="0" w:color="auto"/>
              <w:right w:val="single" w:sz="4" w:space="0" w:color="auto"/>
            </w:tcBorders>
          </w:tcPr>
          <w:p w14:paraId="6187B78F" w14:textId="3E1B38C8" w:rsidR="002D1AA3" w:rsidRDefault="00A47B7C" w:rsidP="00B72276">
            <w:pPr>
              <w:pStyle w:val="ABATableText"/>
              <w:rPr>
                <w:rFonts w:eastAsia="MS Mincho"/>
              </w:rPr>
            </w:pPr>
            <w:r>
              <w:rPr>
                <w:rFonts w:eastAsia="MS Mincho"/>
              </w:rPr>
              <w:t>1.8</w:t>
            </w:r>
          </w:p>
        </w:tc>
        <w:tc>
          <w:tcPr>
            <w:tcW w:w="2099" w:type="dxa"/>
            <w:tcBorders>
              <w:top w:val="single" w:sz="4" w:space="0" w:color="auto"/>
              <w:left w:val="single" w:sz="4" w:space="0" w:color="auto"/>
              <w:bottom w:val="single" w:sz="4" w:space="0" w:color="auto"/>
              <w:right w:val="single" w:sz="12" w:space="0" w:color="auto"/>
            </w:tcBorders>
          </w:tcPr>
          <w:p w14:paraId="2E99C57D" w14:textId="60663AC3" w:rsidR="002D1AA3" w:rsidRDefault="00A47B7C" w:rsidP="00B72276">
            <w:pPr>
              <w:pStyle w:val="ABATableText"/>
              <w:rPr>
                <w:rFonts w:eastAsia="MS Mincho"/>
              </w:rPr>
            </w:pPr>
            <w:r>
              <w:rPr>
                <w:rFonts w:eastAsia="MS Mincho"/>
              </w:rPr>
              <w:t>Kandos</w:t>
            </w:r>
          </w:p>
        </w:tc>
      </w:tr>
      <w:tr w:rsidR="009E3E77" w14:paraId="7F0D9876" w14:textId="77777777" w:rsidTr="009E3E77">
        <w:tc>
          <w:tcPr>
            <w:tcW w:w="1532" w:type="dxa"/>
            <w:tcBorders>
              <w:top w:val="single" w:sz="4" w:space="0" w:color="auto"/>
              <w:left w:val="single" w:sz="12" w:space="0" w:color="auto"/>
              <w:bottom w:val="single" w:sz="4" w:space="0" w:color="auto"/>
              <w:right w:val="single" w:sz="4" w:space="0" w:color="auto"/>
            </w:tcBorders>
          </w:tcPr>
          <w:p w14:paraId="7D19F40D" w14:textId="22906E9E" w:rsidR="009E3E77" w:rsidRDefault="003D06C4" w:rsidP="00B72276">
            <w:pPr>
              <w:pStyle w:val="ABATableText"/>
              <w:rPr>
                <w:rFonts w:eastAsia="MS Mincho"/>
              </w:rPr>
            </w:pPr>
            <w:r>
              <w:rPr>
                <w:rFonts w:eastAsia="MS Mincho"/>
              </w:rPr>
              <w:t>National</w:t>
            </w:r>
          </w:p>
        </w:tc>
        <w:tc>
          <w:tcPr>
            <w:tcW w:w="1305" w:type="dxa"/>
            <w:tcBorders>
              <w:top w:val="single" w:sz="4" w:space="0" w:color="auto"/>
              <w:left w:val="single" w:sz="4" w:space="0" w:color="auto"/>
              <w:bottom w:val="single" w:sz="4" w:space="0" w:color="auto"/>
              <w:right w:val="single" w:sz="4" w:space="0" w:color="auto"/>
            </w:tcBorders>
          </w:tcPr>
          <w:p w14:paraId="67B47F79" w14:textId="618DEA4F" w:rsidR="009E3E77" w:rsidRDefault="003D06C4" w:rsidP="00B72276">
            <w:pPr>
              <w:pStyle w:val="ABATableText"/>
              <w:rPr>
                <w:rFonts w:eastAsia="MS Mincho"/>
              </w:rPr>
            </w:pPr>
            <w:r>
              <w:rPr>
                <w:rFonts w:eastAsia="MS Mincho"/>
              </w:rPr>
              <w:t>101.1 MHz</w:t>
            </w:r>
          </w:p>
        </w:tc>
        <w:tc>
          <w:tcPr>
            <w:tcW w:w="1362" w:type="dxa"/>
            <w:tcBorders>
              <w:top w:val="single" w:sz="4" w:space="0" w:color="auto"/>
              <w:left w:val="single" w:sz="4" w:space="0" w:color="auto"/>
              <w:bottom w:val="single" w:sz="4" w:space="0" w:color="auto"/>
              <w:right w:val="single" w:sz="4" w:space="0" w:color="auto"/>
            </w:tcBorders>
          </w:tcPr>
          <w:p w14:paraId="128B2A0A" w14:textId="70C1B73B" w:rsidR="009E3E77" w:rsidRDefault="003D06C4" w:rsidP="00B72276">
            <w:pPr>
              <w:pStyle w:val="ABATableText"/>
              <w:rPr>
                <w:rFonts w:eastAsia="MS Mincho"/>
              </w:rPr>
            </w:pPr>
            <w:r>
              <w:rPr>
                <w:rFonts w:eastAsia="MS Mincho"/>
              </w:rPr>
              <w:t>N/A</w:t>
            </w:r>
          </w:p>
        </w:tc>
        <w:tc>
          <w:tcPr>
            <w:tcW w:w="1475" w:type="dxa"/>
            <w:tcBorders>
              <w:top w:val="single" w:sz="4" w:space="0" w:color="auto"/>
              <w:left w:val="single" w:sz="4" w:space="0" w:color="auto"/>
              <w:bottom w:val="single" w:sz="4" w:space="0" w:color="auto"/>
              <w:right w:val="single" w:sz="4" w:space="0" w:color="auto"/>
            </w:tcBorders>
          </w:tcPr>
          <w:p w14:paraId="7FD87661" w14:textId="324BB2CB" w:rsidR="009E3E77" w:rsidRDefault="003D06C4" w:rsidP="00B72276">
            <w:pPr>
              <w:pStyle w:val="ABATableText"/>
              <w:rPr>
                <w:rFonts w:eastAsia="MS Mincho"/>
              </w:rPr>
            </w:pPr>
            <w:r>
              <w:rPr>
                <w:rFonts w:eastAsia="MS Mincho"/>
              </w:rPr>
              <w:t>TS1130958</w:t>
            </w:r>
          </w:p>
        </w:tc>
        <w:tc>
          <w:tcPr>
            <w:tcW w:w="852" w:type="dxa"/>
            <w:tcBorders>
              <w:top w:val="single" w:sz="4" w:space="0" w:color="auto"/>
              <w:left w:val="single" w:sz="4" w:space="0" w:color="auto"/>
              <w:bottom w:val="single" w:sz="4" w:space="0" w:color="auto"/>
              <w:right w:val="single" w:sz="4" w:space="0" w:color="auto"/>
            </w:tcBorders>
          </w:tcPr>
          <w:p w14:paraId="2E4262A6" w14:textId="6BF07596" w:rsidR="009E3E77" w:rsidRDefault="003D06C4" w:rsidP="00B72276">
            <w:pPr>
              <w:pStyle w:val="ABATableText"/>
              <w:rPr>
                <w:rFonts w:eastAsia="MS Mincho"/>
              </w:rPr>
            </w:pPr>
            <w:r>
              <w:rPr>
                <w:rFonts w:eastAsia="MS Mincho"/>
              </w:rPr>
              <w:t>1.9</w:t>
            </w:r>
          </w:p>
        </w:tc>
        <w:tc>
          <w:tcPr>
            <w:tcW w:w="2099" w:type="dxa"/>
            <w:tcBorders>
              <w:top w:val="single" w:sz="4" w:space="0" w:color="auto"/>
              <w:left w:val="single" w:sz="4" w:space="0" w:color="auto"/>
              <w:bottom w:val="single" w:sz="4" w:space="0" w:color="auto"/>
              <w:right w:val="single" w:sz="12" w:space="0" w:color="auto"/>
            </w:tcBorders>
          </w:tcPr>
          <w:p w14:paraId="43CF3413" w14:textId="64A60997" w:rsidR="009E3E77" w:rsidRDefault="00BF3EA3" w:rsidP="00B72276">
            <w:pPr>
              <w:pStyle w:val="ABATableText"/>
              <w:rPr>
                <w:rFonts w:eastAsia="MS Mincho"/>
              </w:rPr>
            </w:pPr>
            <w:r>
              <w:rPr>
                <w:rFonts w:eastAsia="MS Mincho"/>
              </w:rPr>
              <w:t>Mudgee Town</w:t>
            </w:r>
          </w:p>
        </w:tc>
      </w:tr>
      <w:tr w:rsidR="00401088" w14:paraId="38ACA237" w14:textId="77777777" w:rsidTr="009E3E77">
        <w:tc>
          <w:tcPr>
            <w:tcW w:w="1532" w:type="dxa"/>
            <w:tcBorders>
              <w:top w:val="single" w:sz="4" w:space="0" w:color="auto"/>
              <w:left w:val="single" w:sz="12" w:space="0" w:color="auto"/>
              <w:bottom w:val="single" w:sz="12" w:space="0" w:color="auto"/>
              <w:right w:val="single" w:sz="4" w:space="0" w:color="auto"/>
            </w:tcBorders>
          </w:tcPr>
          <w:p w14:paraId="41A2AF8D" w14:textId="42C26CC3" w:rsidR="00401088" w:rsidRDefault="00BF3EA3" w:rsidP="00B72276">
            <w:pPr>
              <w:pStyle w:val="ABATableText"/>
              <w:rPr>
                <w:rFonts w:eastAsia="MS Mincho"/>
              </w:rPr>
            </w:pPr>
            <w:r>
              <w:rPr>
                <w:rFonts w:eastAsia="MS Mincho"/>
              </w:rPr>
              <w:t>Open Narrowcasting</w:t>
            </w:r>
          </w:p>
        </w:tc>
        <w:tc>
          <w:tcPr>
            <w:tcW w:w="1305" w:type="dxa"/>
            <w:tcBorders>
              <w:top w:val="single" w:sz="4" w:space="0" w:color="auto"/>
              <w:left w:val="single" w:sz="4" w:space="0" w:color="auto"/>
              <w:bottom w:val="single" w:sz="12" w:space="0" w:color="auto"/>
              <w:right w:val="single" w:sz="4" w:space="0" w:color="auto"/>
            </w:tcBorders>
          </w:tcPr>
          <w:p w14:paraId="1935975B" w14:textId="3A9783AD" w:rsidR="00401088" w:rsidRDefault="00BF3EA3" w:rsidP="00B72276">
            <w:pPr>
              <w:pStyle w:val="ABATableText"/>
              <w:rPr>
                <w:rFonts w:eastAsia="MS Mincho"/>
              </w:rPr>
            </w:pPr>
            <w:r>
              <w:rPr>
                <w:rFonts w:eastAsia="MS Mincho"/>
              </w:rPr>
              <w:t>90.9 MHz</w:t>
            </w:r>
          </w:p>
        </w:tc>
        <w:tc>
          <w:tcPr>
            <w:tcW w:w="1362" w:type="dxa"/>
            <w:tcBorders>
              <w:top w:val="single" w:sz="4" w:space="0" w:color="auto"/>
              <w:left w:val="single" w:sz="4" w:space="0" w:color="auto"/>
              <w:bottom w:val="single" w:sz="12" w:space="0" w:color="auto"/>
              <w:right w:val="single" w:sz="4" w:space="0" w:color="auto"/>
            </w:tcBorders>
          </w:tcPr>
          <w:p w14:paraId="37FC3D73" w14:textId="3FD58F3B" w:rsidR="00401088" w:rsidRDefault="00BF3EA3" w:rsidP="00B72276">
            <w:pPr>
              <w:pStyle w:val="ABATableText"/>
              <w:rPr>
                <w:rFonts w:eastAsia="MS Mincho"/>
              </w:rPr>
            </w:pPr>
            <w:r>
              <w:rPr>
                <w:rFonts w:eastAsia="MS Mincho"/>
              </w:rPr>
              <w:t>N/A</w:t>
            </w:r>
          </w:p>
        </w:tc>
        <w:tc>
          <w:tcPr>
            <w:tcW w:w="1475" w:type="dxa"/>
            <w:tcBorders>
              <w:top w:val="single" w:sz="4" w:space="0" w:color="auto"/>
              <w:left w:val="single" w:sz="4" w:space="0" w:color="auto"/>
              <w:bottom w:val="single" w:sz="12" w:space="0" w:color="auto"/>
              <w:right w:val="single" w:sz="4" w:space="0" w:color="auto"/>
            </w:tcBorders>
          </w:tcPr>
          <w:p w14:paraId="62CE31E0" w14:textId="54ED8BB4" w:rsidR="00401088" w:rsidRDefault="00BF3EA3" w:rsidP="00B72276">
            <w:pPr>
              <w:pStyle w:val="ABATableText"/>
              <w:rPr>
                <w:rFonts w:eastAsia="MS Mincho"/>
              </w:rPr>
            </w:pPr>
            <w:r>
              <w:rPr>
                <w:rFonts w:eastAsia="MS Mincho"/>
              </w:rPr>
              <w:t>TS10004643</w:t>
            </w:r>
          </w:p>
        </w:tc>
        <w:tc>
          <w:tcPr>
            <w:tcW w:w="852" w:type="dxa"/>
            <w:tcBorders>
              <w:top w:val="single" w:sz="4" w:space="0" w:color="auto"/>
              <w:left w:val="single" w:sz="4" w:space="0" w:color="auto"/>
              <w:bottom w:val="single" w:sz="12" w:space="0" w:color="auto"/>
              <w:right w:val="single" w:sz="4" w:space="0" w:color="auto"/>
            </w:tcBorders>
          </w:tcPr>
          <w:p w14:paraId="1B5C5B0F" w14:textId="0F22A402" w:rsidR="00401088" w:rsidRDefault="00BF3EA3" w:rsidP="00B72276">
            <w:pPr>
              <w:pStyle w:val="ABATableText"/>
              <w:rPr>
                <w:rFonts w:eastAsia="MS Mincho"/>
              </w:rPr>
            </w:pPr>
            <w:r>
              <w:rPr>
                <w:rFonts w:eastAsia="MS Mincho"/>
              </w:rPr>
              <w:t>1.6</w:t>
            </w:r>
          </w:p>
        </w:tc>
        <w:tc>
          <w:tcPr>
            <w:tcW w:w="2099" w:type="dxa"/>
            <w:tcBorders>
              <w:top w:val="single" w:sz="4" w:space="0" w:color="auto"/>
              <w:left w:val="single" w:sz="4" w:space="0" w:color="auto"/>
              <w:bottom w:val="single" w:sz="12" w:space="0" w:color="auto"/>
              <w:right w:val="single" w:sz="12" w:space="0" w:color="auto"/>
            </w:tcBorders>
          </w:tcPr>
          <w:p w14:paraId="411E0B84" w14:textId="168F1D98" w:rsidR="00401088" w:rsidRDefault="00BF3EA3" w:rsidP="00B72276">
            <w:pPr>
              <w:pStyle w:val="ABATableText"/>
              <w:rPr>
                <w:rFonts w:eastAsia="MS Mincho"/>
              </w:rPr>
            </w:pPr>
            <w:r>
              <w:rPr>
                <w:rFonts w:eastAsia="MS Mincho"/>
              </w:rPr>
              <w:t>Mudgee Town</w:t>
            </w:r>
          </w:p>
        </w:tc>
      </w:tr>
    </w:tbl>
    <w:p w14:paraId="53EFA249" w14:textId="373616C7" w:rsidR="004A5BA5" w:rsidRDefault="00C24B82" w:rsidP="00CE0F5E">
      <w:pPr>
        <w:pStyle w:val="ItemHead"/>
      </w:pPr>
      <w:proofErr w:type="gramStart"/>
      <w:r>
        <w:lastRenderedPageBreak/>
        <w:t>1</w:t>
      </w:r>
      <w:r w:rsidR="00BF3EA3">
        <w:t>2</w:t>
      </w:r>
      <w:r>
        <w:t xml:space="preserve">  Schedule</w:t>
      </w:r>
      <w:proofErr w:type="gramEnd"/>
      <w:r>
        <w:t xml:space="preserve"> Two</w:t>
      </w:r>
    </w:p>
    <w:p w14:paraId="3BF9CE99" w14:textId="5AB860BB" w:rsidR="00C24B82" w:rsidRPr="00C24B82" w:rsidRDefault="00C24B82" w:rsidP="00CE0F5E">
      <w:pPr>
        <w:pStyle w:val="Item"/>
        <w:keepNext/>
      </w:pPr>
      <w:r>
        <w:t>Repeal the schedule</w:t>
      </w:r>
      <w:r w:rsidR="00BF3EA3">
        <w:t>.</w:t>
      </w:r>
    </w:p>
    <w:p w14:paraId="291279AE" w14:textId="762D53E4" w:rsidR="004A5BA5" w:rsidRDefault="00CE0F5E" w:rsidP="003953E1">
      <w:pPr>
        <w:pStyle w:val="ItemHead"/>
      </w:pPr>
      <w:proofErr w:type="gramStart"/>
      <w:r>
        <w:t>1</w:t>
      </w:r>
      <w:r w:rsidR="00567734">
        <w:t>3</w:t>
      </w:r>
      <w:r>
        <w:t xml:space="preserve">  Schedule</w:t>
      </w:r>
      <w:proofErr w:type="gramEnd"/>
      <w:r>
        <w:t xml:space="preserve"> Three</w:t>
      </w:r>
    </w:p>
    <w:p w14:paraId="3E8CB028" w14:textId="4B860CA6" w:rsidR="004A5BA5" w:rsidRDefault="00CE0F5E" w:rsidP="003953E1">
      <w:pPr>
        <w:pStyle w:val="Item"/>
        <w:keepNext/>
      </w:pPr>
      <w:r>
        <w:t>Repeal the schedule, substitute:</w:t>
      </w:r>
    </w:p>
    <w:p w14:paraId="2CE6E8D6" w14:textId="77777777" w:rsidR="00113890" w:rsidRDefault="00113890" w:rsidP="00113890">
      <w:pPr>
        <w:pStyle w:val="ABAHeading2"/>
        <w:rPr>
          <w:rFonts w:cs="Courier New"/>
        </w:rPr>
      </w:pPr>
      <w:r>
        <w:rPr>
          <w:rFonts w:cs="Courier New"/>
        </w:rPr>
        <w:t>Schedule Three</w:t>
      </w:r>
    </w:p>
    <w:p w14:paraId="317F36E1" w14:textId="77777777" w:rsidR="00113890" w:rsidRDefault="00113890" w:rsidP="00113890">
      <w:pPr>
        <w:pStyle w:val="ABAHeading3"/>
        <w:rPr>
          <w:rFonts w:cs="Times New Roman"/>
        </w:rPr>
      </w:pPr>
      <w:r>
        <w:t xml:space="preserve">Licence Area </w:t>
      </w:r>
      <w:proofErr w:type="gramStart"/>
      <w:r>
        <w:t>Plan :</w:t>
      </w:r>
      <w:proofErr w:type="gramEnd"/>
      <w:r>
        <w:t xml:space="preserve"> Mudgee Radio</w:t>
      </w:r>
    </w:p>
    <w:p w14:paraId="7869271B" w14:textId="77777777" w:rsidR="00113890" w:rsidRDefault="00113890" w:rsidP="00113890">
      <w:pPr>
        <w:pStyle w:val="ABAHeading4"/>
      </w:pPr>
      <w:r>
        <w:t xml:space="preserve">Licence </w:t>
      </w:r>
      <w:proofErr w:type="gramStart"/>
      <w:r>
        <w:t>Area :</w:t>
      </w:r>
      <w:proofErr w:type="gramEnd"/>
      <w:r>
        <w:t xml:space="preserve"> KANDOS RA1</w:t>
      </w:r>
    </w:p>
    <w:tbl>
      <w:tblPr>
        <w:tblW w:w="86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32"/>
        <w:gridCol w:w="1305"/>
        <w:gridCol w:w="1362"/>
        <w:gridCol w:w="1475"/>
        <w:gridCol w:w="852"/>
        <w:gridCol w:w="2099"/>
      </w:tblGrid>
      <w:tr w:rsidR="00113890" w14:paraId="5B5B86A9" w14:textId="77777777" w:rsidTr="00113890">
        <w:tc>
          <w:tcPr>
            <w:tcW w:w="1532" w:type="dxa"/>
            <w:tcBorders>
              <w:top w:val="single" w:sz="12" w:space="0" w:color="auto"/>
              <w:left w:val="single" w:sz="12" w:space="0" w:color="auto"/>
              <w:bottom w:val="single" w:sz="6" w:space="0" w:color="auto"/>
              <w:right w:val="single" w:sz="6" w:space="0" w:color="auto"/>
            </w:tcBorders>
            <w:hideMark/>
          </w:tcPr>
          <w:p w14:paraId="750E410C" w14:textId="77777777" w:rsidR="00113890" w:rsidRDefault="00113890">
            <w:pPr>
              <w:pStyle w:val="ABATableHeading"/>
              <w:spacing w:line="276" w:lineRule="auto"/>
            </w:pPr>
            <w:r>
              <w:t>Service Category</w:t>
            </w:r>
          </w:p>
        </w:tc>
        <w:tc>
          <w:tcPr>
            <w:tcW w:w="1305" w:type="dxa"/>
            <w:tcBorders>
              <w:top w:val="single" w:sz="12" w:space="0" w:color="auto"/>
              <w:left w:val="single" w:sz="6" w:space="0" w:color="auto"/>
              <w:bottom w:val="single" w:sz="6" w:space="0" w:color="auto"/>
              <w:right w:val="single" w:sz="6" w:space="0" w:color="auto"/>
            </w:tcBorders>
            <w:hideMark/>
          </w:tcPr>
          <w:p w14:paraId="3EE26E82" w14:textId="77777777" w:rsidR="00113890" w:rsidRDefault="00113890">
            <w:pPr>
              <w:pStyle w:val="ABATableHeading"/>
              <w:spacing w:line="276" w:lineRule="auto"/>
            </w:pPr>
            <w:r>
              <w:t>Channel/ Frequency</w:t>
            </w:r>
          </w:p>
        </w:tc>
        <w:tc>
          <w:tcPr>
            <w:tcW w:w="1362" w:type="dxa"/>
            <w:tcBorders>
              <w:top w:val="single" w:sz="12" w:space="0" w:color="auto"/>
              <w:left w:val="single" w:sz="6" w:space="0" w:color="auto"/>
              <w:bottom w:val="single" w:sz="6" w:space="0" w:color="auto"/>
              <w:right w:val="single" w:sz="6" w:space="0" w:color="auto"/>
            </w:tcBorders>
            <w:hideMark/>
          </w:tcPr>
          <w:p w14:paraId="0FB64287" w14:textId="77777777" w:rsidR="00113890" w:rsidRDefault="00113890">
            <w:pPr>
              <w:pStyle w:val="ABATableHeading"/>
              <w:spacing w:line="276" w:lineRule="auto"/>
            </w:pPr>
            <w:r>
              <w:t>Service Licence No</w:t>
            </w:r>
          </w:p>
        </w:tc>
        <w:tc>
          <w:tcPr>
            <w:tcW w:w="1475" w:type="dxa"/>
            <w:tcBorders>
              <w:top w:val="single" w:sz="12" w:space="0" w:color="auto"/>
              <w:left w:val="single" w:sz="6" w:space="0" w:color="auto"/>
              <w:bottom w:val="single" w:sz="6" w:space="0" w:color="auto"/>
              <w:right w:val="single" w:sz="6" w:space="0" w:color="auto"/>
            </w:tcBorders>
            <w:hideMark/>
          </w:tcPr>
          <w:p w14:paraId="5E22EB97" w14:textId="77777777" w:rsidR="00113890" w:rsidRDefault="00113890">
            <w:pPr>
              <w:pStyle w:val="ABATableHeading"/>
              <w:spacing w:line="276" w:lineRule="auto"/>
            </w:pPr>
            <w:r>
              <w:t>Transmitter Specification No</w:t>
            </w:r>
          </w:p>
        </w:tc>
        <w:tc>
          <w:tcPr>
            <w:tcW w:w="852" w:type="dxa"/>
            <w:tcBorders>
              <w:top w:val="single" w:sz="12" w:space="0" w:color="auto"/>
              <w:left w:val="single" w:sz="6" w:space="0" w:color="auto"/>
              <w:bottom w:val="single" w:sz="6" w:space="0" w:color="auto"/>
              <w:right w:val="single" w:sz="6" w:space="0" w:color="auto"/>
            </w:tcBorders>
            <w:hideMark/>
          </w:tcPr>
          <w:p w14:paraId="7CB4E2AF" w14:textId="77777777" w:rsidR="00113890" w:rsidRDefault="00113890">
            <w:pPr>
              <w:pStyle w:val="ABATableHeading"/>
              <w:spacing w:line="276" w:lineRule="auto"/>
            </w:pPr>
            <w:r>
              <w:t>Attach No</w:t>
            </w:r>
          </w:p>
        </w:tc>
        <w:tc>
          <w:tcPr>
            <w:tcW w:w="2099" w:type="dxa"/>
            <w:tcBorders>
              <w:top w:val="single" w:sz="12" w:space="0" w:color="auto"/>
              <w:left w:val="single" w:sz="6" w:space="0" w:color="auto"/>
              <w:bottom w:val="single" w:sz="6" w:space="0" w:color="auto"/>
              <w:right w:val="single" w:sz="12" w:space="0" w:color="auto"/>
            </w:tcBorders>
            <w:hideMark/>
          </w:tcPr>
          <w:p w14:paraId="426943D1" w14:textId="77777777" w:rsidR="00113890" w:rsidRDefault="00113890">
            <w:pPr>
              <w:pStyle w:val="ABATableHeading"/>
              <w:spacing w:line="276" w:lineRule="auto"/>
            </w:pPr>
            <w:r>
              <w:t>Area Served</w:t>
            </w:r>
          </w:p>
        </w:tc>
      </w:tr>
      <w:tr w:rsidR="00113890" w14:paraId="1B01434E" w14:textId="77777777" w:rsidTr="00113890">
        <w:tc>
          <w:tcPr>
            <w:tcW w:w="1532" w:type="dxa"/>
            <w:tcBorders>
              <w:top w:val="single" w:sz="6" w:space="0" w:color="auto"/>
              <w:left w:val="single" w:sz="12" w:space="0" w:color="auto"/>
              <w:bottom w:val="single" w:sz="6" w:space="0" w:color="auto"/>
              <w:right w:val="single" w:sz="6" w:space="0" w:color="auto"/>
            </w:tcBorders>
            <w:hideMark/>
          </w:tcPr>
          <w:p w14:paraId="6149E426" w14:textId="77777777" w:rsidR="00113890" w:rsidRDefault="00113890" w:rsidP="00B72276">
            <w:pPr>
              <w:pStyle w:val="ABATableText"/>
            </w:pPr>
            <w:r>
              <w:t>Community</w:t>
            </w:r>
          </w:p>
        </w:tc>
        <w:tc>
          <w:tcPr>
            <w:tcW w:w="1305" w:type="dxa"/>
            <w:tcBorders>
              <w:top w:val="single" w:sz="6" w:space="0" w:color="auto"/>
              <w:left w:val="single" w:sz="6" w:space="0" w:color="auto"/>
              <w:bottom w:val="single" w:sz="6" w:space="0" w:color="auto"/>
              <w:right w:val="single" w:sz="6" w:space="0" w:color="auto"/>
            </w:tcBorders>
            <w:hideMark/>
          </w:tcPr>
          <w:p w14:paraId="6AC26F14" w14:textId="77777777" w:rsidR="00113890" w:rsidRDefault="00113890" w:rsidP="00B72276">
            <w:pPr>
              <w:pStyle w:val="ABATableText"/>
            </w:pPr>
            <w:r>
              <w:t>98.7 MHz</w:t>
            </w:r>
          </w:p>
        </w:tc>
        <w:tc>
          <w:tcPr>
            <w:tcW w:w="1362" w:type="dxa"/>
            <w:tcBorders>
              <w:top w:val="single" w:sz="6" w:space="0" w:color="auto"/>
              <w:left w:val="single" w:sz="6" w:space="0" w:color="auto"/>
              <w:bottom w:val="single" w:sz="6" w:space="0" w:color="auto"/>
              <w:right w:val="single" w:sz="6" w:space="0" w:color="auto"/>
            </w:tcBorders>
            <w:hideMark/>
          </w:tcPr>
          <w:p w14:paraId="402C33F9" w14:textId="77777777" w:rsidR="00113890" w:rsidRDefault="00113890" w:rsidP="00B72276">
            <w:pPr>
              <w:pStyle w:val="ABATableText"/>
            </w:pPr>
            <w:r>
              <w:t>SL10255</w:t>
            </w:r>
          </w:p>
        </w:tc>
        <w:tc>
          <w:tcPr>
            <w:tcW w:w="1475" w:type="dxa"/>
            <w:tcBorders>
              <w:top w:val="single" w:sz="6" w:space="0" w:color="auto"/>
              <w:left w:val="single" w:sz="6" w:space="0" w:color="auto"/>
              <w:bottom w:val="single" w:sz="6" w:space="0" w:color="auto"/>
              <w:right w:val="single" w:sz="6" w:space="0" w:color="auto"/>
            </w:tcBorders>
            <w:hideMark/>
          </w:tcPr>
          <w:p w14:paraId="7AD2ABE6" w14:textId="77777777" w:rsidR="00113890" w:rsidRDefault="00113890" w:rsidP="00B72276">
            <w:pPr>
              <w:pStyle w:val="ABATableText"/>
            </w:pPr>
            <w:r>
              <w:t>TS10002541</w:t>
            </w:r>
          </w:p>
        </w:tc>
        <w:tc>
          <w:tcPr>
            <w:tcW w:w="852" w:type="dxa"/>
            <w:tcBorders>
              <w:top w:val="single" w:sz="6" w:space="0" w:color="auto"/>
              <w:left w:val="single" w:sz="6" w:space="0" w:color="auto"/>
              <w:bottom w:val="single" w:sz="6" w:space="0" w:color="auto"/>
              <w:right w:val="single" w:sz="6" w:space="0" w:color="auto"/>
            </w:tcBorders>
            <w:hideMark/>
          </w:tcPr>
          <w:p w14:paraId="7F198B97" w14:textId="77777777" w:rsidR="00113890" w:rsidRDefault="00113890" w:rsidP="00B72276">
            <w:pPr>
              <w:pStyle w:val="ABATableText"/>
            </w:pPr>
            <w:r>
              <w:t>3.2</w:t>
            </w:r>
          </w:p>
        </w:tc>
        <w:tc>
          <w:tcPr>
            <w:tcW w:w="2099" w:type="dxa"/>
            <w:tcBorders>
              <w:top w:val="single" w:sz="6" w:space="0" w:color="auto"/>
              <w:left w:val="single" w:sz="6" w:space="0" w:color="auto"/>
              <w:bottom w:val="single" w:sz="6" w:space="0" w:color="auto"/>
              <w:right w:val="single" w:sz="12" w:space="0" w:color="auto"/>
            </w:tcBorders>
            <w:hideMark/>
          </w:tcPr>
          <w:p w14:paraId="120D1592" w14:textId="77777777" w:rsidR="00113890" w:rsidRDefault="00113890" w:rsidP="00B72276">
            <w:pPr>
              <w:pStyle w:val="ABATableText"/>
            </w:pPr>
            <w:r>
              <w:t>Kandos</w:t>
            </w:r>
          </w:p>
        </w:tc>
      </w:tr>
    </w:tbl>
    <w:p w14:paraId="72654DF5" w14:textId="5DEB13F8" w:rsidR="00113890" w:rsidRDefault="00113890" w:rsidP="00113890">
      <w:pPr>
        <w:pStyle w:val="ItemHead"/>
      </w:pPr>
      <w:proofErr w:type="gramStart"/>
      <w:r>
        <w:t>1</w:t>
      </w:r>
      <w:r w:rsidR="009B44B0">
        <w:t>4</w:t>
      </w:r>
      <w:r>
        <w:t xml:space="preserve">  Schedule</w:t>
      </w:r>
      <w:proofErr w:type="gramEnd"/>
      <w:r>
        <w:t xml:space="preserve"> Four (heading)</w:t>
      </w:r>
    </w:p>
    <w:p w14:paraId="336CAD49" w14:textId="26970625" w:rsidR="00113890" w:rsidRDefault="00113890" w:rsidP="00113890">
      <w:pPr>
        <w:pStyle w:val="Item"/>
      </w:pPr>
      <w:r>
        <w:t xml:space="preserve">Omit </w:t>
      </w:r>
      <w:r w:rsidR="001B7B9D">
        <w:t>‘</w:t>
      </w:r>
      <w:r>
        <w:t>– August 2008</w:t>
      </w:r>
      <w:r w:rsidR="001B7B9D">
        <w:t>’</w:t>
      </w:r>
      <w:r>
        <w:t xml:space="preserve">. </w:t>
      </w:r>
    </w:p>
    <w:p w14:paraId="07C11E96" w14:textId="61C274D9" w:rsidR="00F34204" w:rsidRDefault="00F34204" w:rsidP="00CE0F5E">
      <w:pPr>
        <w:pStyle w:val="ItemHead"/>
      </w:pPr>
      <w:proofErr w:type="gramStart"/>
      <w:r>
        <w:t>1</w:t>
      </w:r>
      <w:r w:rsidR="009B44B0">
        <w:t>5</w:t>
      </w:r>
      <w:r>
        <w:t xml:space="preserve">  Attachments</w:t>
      </w:r>
      <w:proofErr w:type="gramEnd"/>
    </w:p>
    <w:p w14:paraId="663F5A9F" w14:textId="546E0513" w:rsidR="00F34204" w:rsidRPr="00F34204" w:rsidRDefault="00F34204" w:rsidP="00F34204">
      <w:pPr>
        <w:pStyle w:val="Item"/>
      </w:pPr>
      <w:r>
        <w:t>Reorder the attachments in</w:t>
      </w:r>
      <w:r w:rsidR="00DD781E">
        <w:t xml:space="preserve"> ascending numerical order.</w:t>
      </w:r>
    </w:p>
    <w:p w14:paraId="7DE42F31" w14:textId="13D872CE" w:rsidR="001B7B9D" w:rsidRDefault="001D7553" w:rsidP="00CE0F5E">
      <w:pPr>
        <w:pStyle w:val="ItemHead"/>
      </w:pPr>
      <w:proofErr w:type="gramStart"/>
      <w:r>
        <w:t>1</w:t>
      </w:r>
      <w:r w:rsidR="009B44B0">
        <w:t>6</w:t>
      </w:r>
      <w:r w:rsidR="001B7B9D">
        <w:t xml:space="preserve">  Attachment</w:t>
      </w:r>
      <w:proofErr w:type="gramEnd"/>
      <w:r w:rsidR="001B7B9D">
        <w:t xml:space="preserve"> 1.1</w:t>
      </w:r>
    </w:p>
    <w:p w14:paraId="55995FE7" w14:textId="4BD59BD9" w:rsidR="001B7B9D" w:rsidRDefault="001B7B9D" w:rsidP="001B7B9D">
      <w:pPr>
        <w:pStyle w:val="Item"/>
      </w:pPr>
      <w:r>
        <w:t>Om</w:t>
      </w:r>
      <w:r w:rsidR="008F71F7">
        <w:t xml:space="preserve">it </w:t>
      </w:r>
      <w:r w:rsidR="007D7D2A">
        <w:t>‘</w:t>
      </w:r>
      <w:r w:rsidR="00343462">
        <w:t>numbers’, substitute ‘number’.</w:t>
      </w:r>
    </w:p>
    <w:p w14:paraId="5E4E0516" w14:textId="63BC77D1" w:rsidR="003A1DCD" w:rsidRDefault="003A1DCD" w:rsidP="00CE0F5E">
      <w:pPr>
        <w:pStyle w:val="ItemHead"/>
      </w:pPr>
      <w:proofErr w:type="gramStart"/>
      <w:r>
        <w:t>1</w:t>
      </w:r>
      <w:r w:rsidR="009B44B0">
        <w:t>7</w:t>
      </w:r>
      <w:r>
        <w:t xml:space="preserve">  Attachment</w:t>
      </w:r>
      <w:proofErr w:type="gramEnd"/>
      <w:r>
        <w:t xml:space="preserve"> </w:t>
      </w:r>
      <w:r w:rsidR="00B84A87">
        <w:t>1.2</w:t>
      </w:r>
    </w:p>
    <w:p w14:paraId="2AAE6FC6" w14:textId="48A66153" w:rsidR="00B84A87" w:rsidRDefault="002A5C5C" w:rsidP="00B84A87">
      <w:pPr>
        <w:pStyle w:val="subsection"/>
        <w:tabs>
          <w:tab w:val="clear" w:pos="1021"/>
          <w:tab w:val="left" w:pos="284"/>
        </w:tabs>
        <w:ind w:left="709" w:hanging="567"/>
      </w:pPr>
      <w:r>
        <w:tab/>
        <w:t>(1)</w:t>
      </w:r>
      <w:r>
        <w:tab/>
        <w:t>For the General Area Served</w:t>
      </w:r>
      <w:r w:rsidR="00B926D8">
        <w:t>,</w:t>
      </w:r>
      <w:r w:rsidR="00454D68">
        <w:t xml:space="preserve"> after</w:t>
      </w:r>
      <w:r w:rsidR="00B926D8">
        <w:t xml:space="preserve"> ‘Mudgee’</w:t>
      </w:r>
      <w:r w:rsidR="00454D68">
        <w:t xml:space="preserve"> insert ‘(NSW)’.</w:t>
      </w:r>
    </w:p>
    <w:p w14:paraId="31F0912F" w14:textId="617444E0" w:rsidR="00454D68" w:rsidRDefault="00454D68" w:rsidP="00B84A87">
      <w:pPr>
        <w:pStyle w:val="subsection"/>
        <w:tabs>
          <w:tab w:val="clear" w:pos="1021"/>
          <w:tab w:val="left" w:pos="284"/>
        </w:tabs>
        <w:ind w:left="709" w:hanging="567"/>
        <w:rPr>
          <w:rFonts w:eastAsia="MS Mincho"/>
          <w:bCs/>
        </w:rPr>
      </w:pPr>
      <w:r>
        <w:tab/>
        <w:t>(2)</w:t>
      </w:r>
      <w:r>
        <w:tab/>
      </w:r>
      <w:r w:rsidR="00BD7DF9">
        <w:rPr>
          <w:rFonts w:eastAsia="MS Mincho"/>
          <w:bCs/>
        </w:rPr>
        <w:t xml:space="preserve">Omit ‘2 </w:t>
      </w:r>
      <w:proofErr w:type="spellStart"/>
      <w:r w:rsidR="00BD7DF9">
        <w:rPr>
          <w:rFonts w:eastAsia="MS Mincho"/>
          <w:bCs/>
        </w:rPr>
        <w:t>Kilometers</w:t>
      </w:r>
      <w:proofErr w:type="spellEnd"/>
      <w:r w:rsidR="00BD7DF9">
        <w:rPr>
          <w:rFonts w:eastAsia="MS Mincho"/>
          <w:bCs/>
        </w:rPr>
        <w:t xml:space="preserve"> Northwest of Town’, substitute ‘21 </w:t>
      </w:r>
      <w:proofErr w:type="spellStart"/>
      <w:r w:rsidR="00BD7DF9">
        <w:rPr>
          <w:rFonts w:eastAsia="MS Mincho"/>
          <w:bCs/>
        </w:rPr>
        <w:t>Putta</w:t>
      </w:r>
      <w:proofErr w:type="spellEnd"/>
      <w:r w:rsidR="00BD7DF9">
        <w:rPr>
          <w:rFonts w:eastAsia="MS Mincho"/>
          <w:bCs/>
        </w:rPr>
        <w:t xml:space="preserve"> </w:t>
      </w:r>
      <w:proofErr w:type="spellStart"/>
      <w:r w:rsidR="00BD7DF9">
        <w:rPr>
          <w:rFonts w:eastAsia="MS Mincho"/>
          <w:bCs/>
        </w:rPr>
        <w:t>Bucca</w:t>
      </w:r>
      <w:proofErr w:type="spellEnd"/>
      <w:r w:rsidR="00BD7DF9">
        <w:rPr>
          <w:rFonts w:eastAsia="MS Mincho"/>
          <w:bCs/>
        </w:rPr>
        <w:t xml:space="preserve"> Rd MUDGEE’.</w:t>
      </w:r>
    </w:p>
    <w:p w14:paraId="44833B76" w14:textId="2669A1E0" w:rsidR="00BD7DF9" w:rsidRDefault="003025FF" w:rsidP="00B84A87">
      <w:pPr>
        <w:pStyle w:val="subsection"/>
        <w:tabs>
          <w:tab w:val="clear" w:pos="1021"/>
          <w:tab w:val="left" w:pos="284"/>
        </w:tabs>
        <w:ind w:left="709" w:hanging="567"/>
      </w:pPr>
      <w:r>
        <w:tab/>
        <w:t>(3)</w:t>
      </w:r>
      <w:r>
        <w:tab/>
        <w:t>Omit:</w:t>
      </w:r>
    </w:p>
    <w:p w14:paraId="2183D7FD" w14:textId="77777777" w:rsidR="005273FC" w:rsidRDefault="005273FC" w:rsidP="005273FC">
      <w:pPr>
        <w:pStyle w:val="subsection"/>
        <w:tabs>
          <w:tab w:val="clear" w:pos="1021"/>
          <w:tab w:val="right" w:pos="5103"/>
          <w:tab w:val="left" w:pos="6096"/>
        </w:tabs>
        <w:spacing w:before="0"/>
        <w:ind w:left="4820" w:hanging="3119"/>
      </w:pPr>
      <w:r>
        <w:t xml:space="preserve">Australian Map </w:t>
      </w:r>
      <w:proofErr w:type="gramStart"/>
      <w:r>
        <w:t>Grid :</w:t>
      </w:r>
      <w:proofErr w:type="gramEnd"/>
      <w:r>
        <w:t xml:space="preserve"> </w:t>
      </w:r>
      <w:r>
        <w:tab/>
        <w:t>Zone</w:t>
      </w:r>
      <w:r>
        <w:tab/>
        <w:t>Easting</w:t>
      </w:r>
      <w:r>
        <w:tab/>
      </w:r>
      <w:r>
        <w:tab/>
        <w:t>Northing</w:t>
      </w:r>
    </w:p>
    <w:p w14:paraId="5A01C952" w14:textId="77777777" w:rsidR="005273FC" w:rsidRDefault="005273FC" w:rsidP="005273FC">
      <w:pPr>
        <w:pStyle w:val="subsection"/>
        <w:tabs>
          <w:tab w:val="clear" w:pos="1021"/>
          <w:tab w:val="right" w:pos="5103"/>
          <w:tab w:val="left" w:pos="6096"/>
        </w:tabs>
        <w:spacing w:before="0"/>
        <w:ind w:left="4820" w:hanging="3119"/>
      </w:pPr>
      <w:r>
        <w:t>Reference</w:t>
      </w:r>
      <w:r>
        <w:tab/>
        <w:t>55</w:t>
      </w:r>
      <w:r>
        <w:tab/>
      </w:r>
      <w:r>
        <w:tab/>
        <w:t>741211</w:t>
      </w:r>
      <w:r>
        <w:tab/>
      </w:r>
      <w:r>
        <w:tab/>
        <w:t>6392007</w:t>
      </w:r>
    </w:p>
    <w:p w14:paraId="1195226A" w14:textId="0DA28734" w:rsidR="005273FC" w:rsidRPr="005273FC" w:rsidRDefault="005273FC" w:rsidP="005273FC">
      <w:pPr>
        <w:pStyle w:val="subsection"/>
        <w:tabs>
          <w:tab w:val="clear" w:pos="1021"/>
          <w:tab w:val="left" w:pos="284"/>
        </w:tabs>
        <w:ind w:left="709" w:hanging="567"/>
      </w:pPr>
      <w:r>
        <w:tab/>
      </w:r>
      <w:r>
        <w:tab/>
        <w:t>substitute</w:t>
      </w:r>
      <w:r w:rsidRPr="005273FC">
        <w:t>:</w:t>
      </w:r>
    </w:p>
    <w:p w14:paraId="6C8A2C53" w14:textId="77777777" w:rsidR="005273FC" w:rsidRDefault="005273FC" w:rsidP="005273FC">
      <w:pPr>
        <w:pStyle w:val="subsection"/>
        <w:tabs>
          <w:tab w:val="clear" w:pos="1021"/>
          <w:tab w:val="right" w:pos="5103"/>
          <w:tab w:val="left" w:pos="6379"/>
        </w:tabs>
        <w:ind w:left="4820" w:hanging="3119"/>
      </w:pPr>
      <w:r w:rsidRPr="005273FC">
        <w:t xml:space="preserve">Nominal Co-ordinates </w:t>
      </w:r>
      <w:r w:rsidRPr="005273FC">
        <w:tab/>
      </w:r>
      <w:r w:rsidRPr="005273FC">
        <w:tab/>
        <w:t>Latitude</w:t>
      </w:r>
      <w:r w:rsidRPr="005273FC">
        <w:tab/>
      </w:r>
      <w:r w:rsidRPr="005273FC">
        <w:tab/>
        <w:t>Longitude</w:t>
      </w:r>
    </w:p>
    <w:p w14:paraId="2155E4E5" w14:textId="0BD3567B" w:rsidR="005273FC" w:rsidRPr="005273FC" w:rsidRDefault="005273FC" w:rsidP="005273FC">
      <w:pPr>
        <w:pStyle w:val="subsection"/>
        <w:tabs>
          <w:tab w:val="clear" w:pos="1021"/>
          <w:tab w:val="right" w:pos="5103"/>
          <w:tab w:val="left" w:pos="6096"/>
        </w:tabs>
        <w:spacing w:before="0"/>
        <w:ind w:left="4820" w:hanging="3119"/>
      </w:pPr>
      <w:r w:rsidRPr="005273FC">
        <w:t>(GDA94</w:t>
      </w:r>
      <w:proofErr w:type="gramStart"/>
      <w:r w:rsidRPr="005273FC">
        <w:t>) :</w:t>
      </w:r>
      <w:proofErr w:type="gramEnd"/>
      <w:r w:rsidRPr="005273FC">
        <w:tab/>
      </w:r>
      <w:r w:rsidRPr="005273FC">
        <w:tab/>
        <w:t>-32.582103</w:t>
      </w:r>
      <w:r w:rsidRPr="005273FC">
        <w:tab/>
      </w:r>
      <w:r w:rsidRPr="005273FC">
        <w:tab/>
        <w:t>149.570818</w:t>
      </w:r>
    </w:p>
    <w:p w14:paraId="5EC9E868" w14:textId="08BC0D26" w:rsidR="006A6835" w:rsidRDefault="006A6835" w:rsidP="006A6835">
      <w:pPr>
        <w:pStyle w:val="subsection"/>
        <w:tabs>
          <w:tab w:val="clear" w:pos="1021"/>
          <w:tab w:val="left" w:pos="284"/>
        </w:tabs>
        <w:ind w:left="709" w:hanging="567"/>
      </w:pPr>
      <w:r>
        <w:tab/>
        <w:t>(4)</w:t>
      </w:r>
      <w:r>
        <w:tab/>
        <w:t>Omit ‘Technical Planning Guidelines’, substitute ‘</w:t>
      </w:r>
      <w:r>
        <w:rPr>
          <w:i/>
          <w:iCs/>
        </w:rPr>
        <w:t>Broadcasting Services (Technical Planning) Guidelines 2017</w:t>
      </w:r>
      <w:r>
        <w:t>’.</w:t>
      </w:r>
    </w:p>
    <w:p w14:paraId="61B6500E" w14:textId="119B4BC8" w:rsidR="00EB53F9" w:rsidRDefault="00EB53F9" w:rsidP="00EB53F9">
      <w:pPr>
        <w:pStyle w:val="subsection"/>
        <w:tabs>
          <w:tab w:val="clear" w:pos="1021"/>
          <w:tab w:val="left" w:pos="284"/>
        </w:tabs>
        <w:ind w:left="709" w:hanging="567"/>
      </w:pPr>
      <w:r>
        <w:tab/>
        <w:t>(5)</w:t>
      </w:r>
      <w:r>
        <w:tab/>
        <w:t>After ‘Frequency Band &amp; Mode’, insert ‘:’.</w:t>
      </w:r>
    </w:p>
    <w:p w14:paraId="0DB6FBB2" w14:textId="4E26F88A" w:rsidR="00EB53F9" w:rsidRDefault="00EB53F9" w:rsidP="00EB53F9">
      <w:pPr>
        <w:pStyle w:val="subsection"/>
        <w:tabs>
          <w:tab w:val="clear" w:pos="1021"/>
          <w:tab w:val="left" w:pos="284"/>
        </w:tabs>
        <w:ind w:left="709" w:hanging="567"/>
      </w:pPr>
      <w:r>
        <w:tab/>
        <w:t>(6)</w:t>
      </w:r>
      <w:r>
        <w:tab/>
        <w:t>Omit the output ra</w:t>
      </w:r>
      <w:r w:rsidR="003E025C">
        <w:t>diation pattern table, substitute:</w:t>
      </w:r>
    </w:p>
    <w:p w14:paraId="48577532" w14:textId="6F9D4575" w:rsidR="00EC0AA2" w:rsidRPr="006B7C79" w:rsidRDefault="00EC0AA2" w:rsidP="00EC0AA2">
      <w:pPr>
        <w:pStyle w:val="ABAHeading4"/>
        <w:spacing w:after="120"/>
        <w:rPr>
          <w:rFonts w:ascii="Times New Roman" w:eastAsia="MS Mincho" w:hAnsi="Times New Roman"/>
          <w:sz w:val="24"/>
          <w:szCs w:val="24"/>
        </w:rPr>
      </w:pPr>
      <w:r w:rsidRPr="006B7C79">
        <w:rPr>
          <w:rFonts w:ascii="Times New Roman" w:eastAsia="MS Mincho" w:hAnsi="Times New Roman"/>
          <w:sz w:val="24"/>
          <w:szCs w:val="24"/>
        </w:rPr>
        <w:t xml:space="preserve">Output Radiation </w:t>
      </w:r>
      <w:proofErr w:type="gramStart"/>
      <w:r w:rsidRPr="006B7C79">
        <w:rPr>
          <w:rFonts w:ascii="Times New Roman" w:eastAsia="MS Mincho" w:hAnsi="Times New Roman"/>
          <w:sz w:val="24"/>
          <w:szCs w:val="24"/>
        </w:rPr>
        <w:t>Pattern :</w:t>
      </w:r>
      <w:proofErr w:type="gramEnd"/>
      <w:r w:rsidRPr="006B7C79">
        <w:rPr>
          <w:rFonts w:ascii="Times New Roman" w:eastAsia="MS Mincho" w:hAnsi="Times New Roman"/>
          <w:sz w:val="24"/>
          <w:szCs w:val="24"/>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835"/>
        <w:gridCol w:w="2835"/>
        <w:gridCol w:w="2835"/>
      </w:tblGrid>
      <w:tr w:rsidR="00B91ACF" w14:paraId="3843C530" w14:textId="77777777" w:rsidTr="00B91ACF">
        <w:trPr>
          <w:tblHeader/>
        </w:trPr>
        <w:tc>
          <w:tcPr>
            <w:tcW w:w="2835" w:type="dxa"/>
            <w:tcBorders>
              <w:top w:val="single" w:sz="4" w:space="0" w:color="auto"/>
              <w:left w:val="nil"/>
              <w:bottom w:val="single" w:sz="4" w:space="0" w:color="auto"/>
              <w:right w:val="nil"/>
            </w:tcBorders>
            <w:hideMark/>
          </w:tcPr>
          <w:p w14:paraId="7797EAE8" w14:textId="77777777" w:rsidR="00B91ACF" w:rsidRPr="00B91ACF" w:rsidRDefault="00B91ACF" w:rsidP="00B91ACF">
            <w:pPr>
              <w:pStyle w:val="ABATableHeading"/>
              <w:spacing w:line="254" w:lineRule="auto"/>
              <w:jc w:val="center"/>
              <w:rPr>
                <w:rFonts w:ascii="Times New Roman" w:eastAsia="MS Mincho" w:hAnsi="Times New Roman"/>
              </w:rPr>
            </w:pPr>
            <w:r w:rsidRPr="00B91ACF">
              <w:rPr>
                <w:rFonts w:ascii="Times New Roman" w:eastAsia="MS Mincho" w:hAnsi="Times New Roman"/>
              </w:rPr>
              <w:t>Bearing or Sector (Clockwise direction)</w:t>
            </w:r>
          </w:p>
        </w:tc>
        <w:tc>
          <w:tcPr>
            <w:tcW w:w="2835" w:type="dxa"/>
            <w:tcBorders>
              <w:top w:val="single" w:sz="4" w:space="0" w:color="auto"/>
              <w:left w:val="nil"/>
              <w:bottom w:val="single" w:sz="4" w:space="0" w:color="auto"/>
              <w:right w:val="nil"/>
            </w:tcBorders>
            <w:hideMark/>
          </w:tcPr>
          <w:p w14:paraId="1A1BC477" w14:textId="77777777" w:rsidR="00B91ACF" w:rsidRPr="00B91ACF" w:rsidRDefault="00B91ACF" w:rsidP="00B91ACF">
            <w:pPr>
              <w:pStyle w:val="ABATableHeading"/>
              <w:spacing w:line="254" w:lineRule="auto"/>
              <w:jc w:val="center"/>
              <w:rPr>
                <w:rFonts w:ascii="Times New Roman" w:eastAsia="MS Mincho" w:hAnsi="Times New Roman"/>
              </w:rPr>
            </w:pPr>
            <w:r w:rsidRPr="00B91ACF">
              <w:rPr>
                <w:rFonts w:ascii="Times New Roman" w:eastAsia="MS Mincho" w:hAnsi="Times New Roman"/>
              </w:rPr>
              <w:t>Elevation</w:t>
            </w:r>
          </w:p>
        </w:tc>
        <w:tc>
          <w:tcPr>
            <w:tcW w:w="2835" w:type="dxa"/>
            <w:tcBorders>
              <w:top w:val="single" w:sz="4" w:space="0" w:color="auto"/>
              <w:left w:val="nil"/>
              <w:bottom w:val="single" w:sz="4" w:space="0" w:color="auto"/>
              <w:right w:val="nil"/>
            </w:tcBorders>
            <w:hideMark/>
          </w:tcPr>
          <w:p w14:paraId="364CB836" w14:textId="77777777" w:rsidR="00B91ACF" w:rsidRPr="00B91ACF" w:rsidRDefault="00B91ACF" w:rsidP="00B91ACF">
            <w:pPr>
              <w:pStyle w:val="ABATableHeading"/>
              <w:spacing w:line="254" w:lineRule="auto"/>
              <w:jc w:val="center"/>
              <w:rPr>
                <w:rFonts w:ascii="Times New Roman" w:eastAsia="MS Mincho" w:hAnsi="Times New Roman"/>
              </w:rPr>
            </w:pPr>
            <w:r w:rsidRPr="00B91ACF">
              <w:rPr>
                <w:rFonts w:ascii="Times New Roman" w:eastAsia="MS Mincho" w:hAnsi="Times New Roman"/>
              </w:rPr>
              <w:t>Maximum CMF</w:t>
            </w:r>
          </w:p>
        </w:tc>
      </w:tr>
      <w:tr w:rsidR="00B91ACF" w:rsidRPr="00B91ACF" w14:paraId="3D09E62F" w14:textId="77777777" w:rsidTr="00B91ACF">
        <w:tc>
          <w:tcPr>
            <w:tcW w:w="2835" w:type="dxa"/>
            <w:tcBorders>
              <w:top w:val="single" w:sz="4" w:space="0" w:color="auto"/>
              <w:left w:val="nil"/>
              <w:bottom w:val="nil"/>
              <w:right w:val="nil"/>
            </w:tcBorders>
            <w:hideMark/>
          </w:tcPr>
          <w:p w14:paraId="1AF0868D" w14:textId="77777777" w:rsidR="00B91ACF" w:rsidRPr="00B91ACF" w:rsidRDefault="00B91ACF" w:rsidP="003953E1">
            <w:pPr>
              <w:pStyle w:val="ABATableText"/>
            </w:pPr>
            <w:r w:rsidRPr="00B91ACF">
              <w:t>0°T</w:t>
            </w:r>
          </w:p>
        </w:tc>
        <w:tc>
          <w:tcPr>
            <w:tcW w:w="2835" w:type="dxa"/>
            <w:tcBorders>
              <w:top w:val="single" w:sz="4" w:space="0" w:color="auto"/>
              <w:left w:val="nil"/>
              <w:bottom w:val="nil"/>
              <w:right w:val="nil"/>
            </w:tcBorders>
            <w:hideMark/>
          </w:tcPr>
          <w:p w14:paraId="186686F9" w14:textId="77777777" w:rsidR="00B91ACF" w:rsidRPr="00B91ACF" w:rsidRDefault="00B91ACF" w:rsidP="003953E1">
            <w:pPr>
              <w:pStyle w:val="ABATableText"/>
            </w:pPr>
            <w:r w:rsidRPr="00B91ACF">
              <w:t>0</w:t>
            </w:r>
          </w:p>
        </w:tc>
        <w:tc>
          <w:tcPr>
            <w:tcW w:w="2835" w:type="dxa"/>
            <w:tcBorders>
              <w:top w:val="single" w:sz="4" w:space="0" w:color="auto"/>
              <w:left w:val="nil"/>
              <w:bottom w:val="nil"/>
              <w:right w:val="nil"/>
            </w:tcBorders>
            <w:hideMark/>
          </w:tcPr>
          <w:p w14:paraId="3054B754" w14:textId="77777777" w:rsidR="00B91ACF" w:rsidRPr="00B91ACF" w:rsidRDefault="00B91ACF" w:rsidP="003953E1">
            <w:pPr>
              <w:pStyle w:val="ABATableText"/>
            </w:pPr>
            <w:r w:rsidRPr="00B91ACF">
              <w:t>1.145 kV</w:t>
            </w:r>
          </w:p>
        </w:tc>
      </w:tr>
      <w:tr w:rsidR="00B91ACF" w:rsidRPr="00B91ACF" w14:paraId="4AA50488" w14:textId="77777777" w:rsidTr="00B91ACF">
        <w:tc>
          <w:tcPr>
            <w:tcW w:w="2835" w:type="dxa"/>
            <w:tcBorders>
              <w:top w:val="nil"/>
              <w:left w:val="nil"/>
              <w:bottom w:val="nil"/>
              <w:right w:val="nil"/>
            </w:tcBorders>
            <w:hideMark/>
          </w:tcPr>
          <w:p w14:paraId="3FD07CA7" w14:textId="77777777" w:rsidR="00B91ACF" w:rsidRPr="00B91ACF" w:rsidRDefault="00B91ACF" w:rsidP="003953E1">
            <w:pPr>
              <w:pStyle w:val="ABATableText"/>
            </w:pPr>
            <w:r w:rsidRPr="00B91ACF">
              <w:t>10°T</w:t>
            </w:r>
          </w:p>
        </w:tc>
        <w:tc>
          <w:tcPr>
            <w:tcW w:w="2835" w:type="dxa"/>
            <w:tcBorders>
              <w:top w:val="nil"/>
              <w:left w:val="nil"/>
              <w:bottom w:val="nil"/>
              <w:right w:val="nil"/>
            </w:tcBorders>
            <w:hideMark/>
          </w:tcPr>
          <w:p w14:paraId="3C4AFBDE"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23AD4E63" w14:textId="77777777" w:rsidR="00B91ACF" w:rsidRPr="00B91ACF" w:rsidRDefault="00B91ACF" w:rsidP="003953E1">
            <w:pPr>
              <w:pStyle w:val="ABATableText"/>
            </w:pPr>
            <w:r w:rsidRPr="00B91ACF">
              <w:t>1.145 kV</w:t>
            </w:r>
          </w:p>
        </w:tc>
      </w:tr>
      <w:tr w:rsidR="00B91ACF" w:rsidRPr="00B91ACF" w14:paraId="7675A09A" w14:textId="77777777" w:rsidTr="00B91ACF">
        <w:tc>
          <w:tcPr>
            <w:tcW w:w="2835" w:type="dxa"/>
            <w:tcBorders>
              <w:top w:val="nil"/>
              <w:left w:val="nil"/>
              <w:bottom w:val="nil"/>
              <w:right w:val="nil"/>
            </w:tcBorders>
            <w:hideMark/>
          </w:tcPr>
          <w:p w14:paraId="37ABA3B5" w14:textId="77777777" w:rsidR="00B91ACF" w:rsidRPr="00B91ACF" w:rsidRDefault="00B91ACF" w:rsidP="003953E1">
            <w:pPr>
              <w:pStyle w:val="ABATableText"/>
            </w:pPr>
            <w:r w:rsidRPr="00B91ACF">
              <w:t>20°T</w:t>
            </w:r>
          </w:p>
        </w:tc>
        <w:tc>
          <w:tcPr>
            <w:tcW w:w="2835" w:type="dxa"/>
            <w:tcBorders>
              <w:top w:val="nil"/>
              <w:left w:val="nil"/>
              <w:bottom w:val="nil"/>
              <w:right w:val="nil"/>
            </w:tcBorders>
            <w:hideMark/>
          </w:tcPr>
          <w:p w14:paraId="4EB42979"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70A7F52D" w14:textId="77777777" w:rsidR="00B91ACF" w:rsidRPr="00B91ACF" w:rsidRDefault="00B91ACF" w:rsidP="003953E1">
            <w:pPr>
              <w:pStyle w:val="ABATableText"/>
            </w:pPr>
            <w:r w:rsidRPr="00B91ACF">
              <w:t>1.145 kV</w:t>
            </w:r>
          </w:p>
        </w:tc>
      </w:tr>
      <w:tr w:rsidR="00B91ACF" w:rsidRPr="00B91ACF" w14:paraId="6A0B02B6" w14:textId="77777777" w:rsidTr="00B91ACF">
        <w:tc>
          <w:tcPr>
            <w:tcW w:w="2835" w:type="dxa"/>
            <w:tcBorders>
              <w:top w:val="nil"/>
              <w:left w:val="nil"/>
              <w:bottom w:val="nil"/>
              <w:right w:val="nil"/>
            </w:tcBorders>
            <w:hideMark/>
          </w:tcPr>
          <w:p w14:paraId="199F2B75" w14:textId="77777777" w:rsidR="00B91ACF" w:rsidRPr="00B91ACF" w:rsidRDefault="00B91ACF" w:rsidP="003953E1">
            <w:pPr>
              <w:pStyle w:val="ABATableText"/>
            </w:pPr>
            <w:r w:rsidRPr="00B91ACF">
              <w:t>30°T</w:t>
            </w:r>
          </w:p>
        </w:tc>
        <w:tc>
          <w:tcPr>
            <w:tcW w:w="2835" w:type="dxa"/>
            <w:tcBorders>
              <w:top w:val="nil"/>
              <w:left w:val="nil"/>
              <w:bottom w:val="nil"/>
              <w:right w:val="nil"/>
            </w:tcBorders>
            <w:hideMark/>
          </w:tcPr>
          <w:p w14:paraId="0A52F68F"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2BC97144" w14:textId="77777777" w:rsidR="00B91ACF" w:rsidRPr="00B91ACF" w:rsidRDefault="00B91ACF" w:rsidP="003953E1">
            <w:pPr>
              <w:pStyle w:val="ABATableText"/>
            </w:pPr>
            <w:r w:rsidRPr="00B91ACF">
              <w:t>1.145 kV</w:t>
            </w:r>
          </w:p>
        </w:tc>
      </w:tr>
      <w:tr w:rsidR="00B91ACF" w:rsidRPr="00B91ACF" w14:paraId="36119399" w14:textId="77777777" w:rsidTr="00B91ACF">
        <w:tc>
          <w:tcPr>
            <w:tcW w:w="2835" w:type="dxa"/>
            <w:tcBorders>
              <w:top w:val="nil"/>
              <w:left w:val="nil"/>
              <w:bottom w:val="nil"/>
              <w:right w:val="nil"/>
            </w:tcBorders>
            <w:hideMark/>
          </w:tcPr>
          <w:p w14:paraId="4373E51F" w14:textId="77777777" w:rsidR="00B91ACF" w:rsidRPr="00B91ACF" w:rsidRDefault="00B91ACF" w:rsidP="003953E1">
            <w:pPr>
              <w:pStyle w:val="ABATableText"/>
            </w:pPr>
            <w:r w:rsidRPr="00B91ACF">
              <w:lastRenderedPageBreak/>
              <w:t>40°T</w:t>
            </w:r>
          </w:p>
        </w:tc>
        <w:tc>
          <w:tcPr>
            <w:tcW w:w="2835" w:type="dxa"/>
            <w:tcBorders>
              <w:top w:val="nil"/>
              <w:left w:val="nil"/>
              <w:bottom w:val="nil"/>
              <w:right w:val="nil"/>
            </w:tcBorders>
            <w:hideMark/>
          </w:tcPr>
          <w:p w14:paraId="5029AA68"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697B30F2" w14:textId="77777777" w:rsidR="00B91ACF" w:rsidRPr="00B91ACF" w:rsidRDefault="00B91ACF" w:rsidP="003953E1">
            <w:pPr>
              <w:pStyle w:val="ABATableText"/>
            </w:pPr>
            <w:r w:rsidRPr="00B91ACF">
              <w:t>1.145 kV</w:t>
            </w:r>
          </w:p>
        </w:tc>
      </w:tr>
      <w:tr w:rsidR="00B91ACF" w:rsidRPr="00B91ACF" w14:paraId="0A534F0D" w14:textId="77777777" w:rsidTr="00B91ACF">
        <w:tc>
          <w:tcPr>
            <w:tcW w:w="2835" w:type="dxa"/>
            <w:tcBorders>
              <w:top w:val="nil"/>
              <w:left w:val="nil"/>
              <w:bottom w:val="nil"/>
              <w:right w:val="nil"/>
            </w:tcBorders>
            <w:hideMark/>
          </w:tcPr>
          <w:p w14:paraId="5B582CB2" w14:textId="77777777" w:rsidR="00B91ACF" w:rsidRPr="00B91ACF" w:rsidRDefault="00B91ACF" w:rsidP="003953E1">
            <w:pPr>
              <w:pStyle w:val="ABATableText"/>
            </w:pPr>
            <w:r w:rsidRPr="00B91ACF">
              <w:t>50°T</w:t>
            </w:r>
          </w:p>
        </w:tc>
        <w:tc>
          <w:tcPr>
            <w:tcW w:w="2835" w:type="dxa"/>
            <w:tcBorders>
              <w:top w:val="nil"/>
              <w:left w:val="nil"/>
              <w:bottom w:val="nil"/>
              <w:right w:val="nil"/>
            </w:tcBorders>
            <w:hideMark/>
          </w:tcPr>
          <w:p w14:paraId="60B799E1"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7E97382F" w14:textId="77777777" w:rsidR="00B91ACF" w:rsidRPr="00B91ACF" w:rsidRDefault="00B91ACF" w:rsidP="003953E1">
            <w:pPr>
              <w:pStyle w:val="ABATableText"/>
            </w:pPr>
            <w:r w:rsidRPr="00B91ACF">
              <w:t>1.145 kV</w:t>
            </w:r>
          </w:p>
        </w:tc>
      </w:tr>
      <w:tr w:rsidR="00B91ACF" w:rsidRPr="00B91ACF" w14:paraId="5563173C" w14:textId="77777777" w:rsidTr="00B91ACF">
        <w:tc>
          <w:tcPr>
            <w:tcW w:w="2835" w:type="dxa"/>
            <w:tcBorders>
              <w:top w:val="nil"/>
              <w:left w:val="nil"/>
              <w:bottom w:val="nil"/>
              <w:right w:val="nil"/>
            </w:tcBorders>
            <w:hideMark/>
          </w:tcPr>
          <w:p w14:paraId="390C4F75" w14:textId="77777777" w:rsidR="00B91ACF" w:rsidRPr="00B91ACF" w:rsidRDefault="00B91ACF" w:rsidP="003953E1">
            <w:pPr>
              <w:pStyle w:val="ABATableText"/>
            </w:pPr>
            <w:r w:rsidRPr="00B91ACF">
              <w:t>60°T</w:t>
            </w:r>
          </w:p>
        </w:tc>
        <w:tc>
          <w:tcPr>
            <w:tcW w:w="2835" w:type="dxa"/>
            <w:tcBorders>
              <w:top w:val="nil"/>
              <w:left w:val="nil"/>
              <w:bottom w:val="nil"/>
              <w:right w:val="nil"/>
            </w:tcBorders>
            <w:hideMark/>
          </w:tcPr>
          <w:p w14:paraId="28511C03"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4AAC7721" w14:textId="77777777" w:rsidR="00B91ACF" w:rsidRPr="00B91ACF" w:rsidRDefault="00B91ACF" w:rsidP="003953E1">
            <w:pPr>
              <w:pStyle w:val="ABATableText"/>
            </w:pPr>
            <w:r w:rsidRPr="00B91ACF">
              <w:t>1.145 kV</w:t>
            </w:r>
          </w:p>
        </w:tc>
      </w:tr>
      <w:tr w:rsidR="00B91ACF" w:rsidRPr="00B91ACF" w14:paraId="7E046B95" w14:textId="77777777" w:rsidTr="00B91ACF">
        <w:tc>
          <w:tcPr>
            <w:tcW w:w="2835" w:type="dxa"/>
            <w:tcBorders>
              <w:top w:val="nil"/>
              <w:left w:val="nil"/>
              <w:bottom w:val="nil"/>
              <w:right w:val="nil"/>
            </w:tcBorders>
            <w:hideMark/>
          </w:tcPr>
          <w:p w14:paraId="557F485D" w14:textId="77777777" w:rsidR="00B91ACF" w:rsidRPr="00B91ACF" w:rsidRDefault="00B91ACF" w:rsidP="003953E1">
            <w:pPr>
              <w:pStyle w:val="ABATableText"/>
            </w:pPr>
            <w:r w:rsidRPr="00B91ACF">
              <w:t>70° T</w:t>
            </w:r>
          </w:p>
        </w:tc>
        <w:tc>
          <w:tcPr>
            <w:tcW w:w="2835" w:type="dxa"/>
            <w:tcBorders>
              <w:top w:val="nil"/>
              <w:left w:val="nil"/>
              <w:bottom w:val="nil"/>
              <w:right w:val="nil"/>
            </w:tcBorders>
            <w:hideMark/>
          </w:tcPr>
          <w:p w14:paraId="0F080363"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41769A26" w14:textId="77777777" w:rsidR="00B91ACF" w:rsidRPr="00B91ACF" w:rsidRDefault="00B91ACF" w:rsidP="003953E1">
            <w:pPr>
              <w:pStyle w:val="ABATableText"/>
            </w:pPr>
            <w:r w:rsidRPr="00B91ACF">
              <w:t>1.145 kV</w:t>
            </w:r>
          </w:p>
        </w:tc>
      </w:tr>
      <w:tr w:rsidR="00B91ACF" w:rsidRPr="00B91ACF" w14:paraId="0087EF5F" w14:textId="77777777" w:rsidTr="00B91ACF">
        <w:tc>
          <w:tcPr>
            <w:tcW w:w="2835" w:type="dxa"/>
            <w:tcBorders>
              <w:top w:val="nil"/>
              <w:left w:val="nil"/>
              <w:bottom w:val="nil"/>
              <w:right w:val="nil"/>
            </w:tcBorders>
            <w:hideMark/>
          </w:tcPr>
          <w:p w14:paraId="0AA033C9" w14:textId="77777777" w:rsidR="00B91ACF" w:rsidRPr="00B91ACF" w:rsidRDefault="00B91ACF" w:rsidP="003953E1">
            <w:pPr>
              <w:pStyle w:val="ABATableText"/>
            </w:pPr>
            <w:r w:rsidRPr="00B91ACF">
              <w:t>80°T</w:t>
            </w:r>
          </w:p>
        </w:tc>
        <w:tc>
          <w:tcPr>
            <w:tcW w:w="2835" w:type="dxa"/>
            <w:tcBorders>
              <w:top w:val="nil"/>
              <w:left w:val="nil"/>
              <w:bottom w:val="nil"/>
              <w:right w:val="nil"/>
            </w:tcBorders>
            <w:hideMark/>
          </w:tcPr>
          <w:p w14:paraId="3EEF54DA"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7E96F6D3" w14:textId="77777777" w:rsidR="00B91ACF" w:rsidRPr="00B91ACF" w:rsidRDefault="00B91ACF" w:rsidP="003953E1">
            <w:pPr>
              <w:pStyle w:val="ABATableText"/>
            </w:pPr>
            <w:r w:rsidRPr="00B91ACF">
              <w:t>1.145 kV</w:t>
            </w:r>
          </w:p>
        </w:tc>
      </w:tr>
      <w:tr w:rsidR="00B91ACF" w:rsidRPr="00B91ACF" w14:paraId="32E5685C" w14:textId="77777777" w:rsidTr="00B91ACF">
        <w:tc>
          <w:tcPr>
            <w:tcW w:w="2835" w:type="dxa"/>
            <w:tcBorders>
              <w:top w:val="nil"/>
              <w:left w:val="nil"/>
              <w:bottom w:val="nil"/>
              <w:right w:val="nil"/>
            </w:tcBorders>
            <w:hideMark/>
          </w:tcPr>
          <w:p w14:paraId="79F6C695" w14:textId="77777777" w:rsidR="00B91ACF" w:rsidRPr="00B91ACF" w:rsidRDefault="00B91ACF" w:rsidP="003953E1">
            <w:pPr>
              <w:pStyle w:val="ABATableText"/>
            </w:pPr>
            <w:r w:rsidRPr="00B91ACF">
              <w:t>90°T</w:t>
            </w:r>
          </w:p>
        </w:tc>
        <w:tc>
          <w:tcPr>
            <w:tcW w:w="2835" w:type="dxa"/>
            <w:tcBorders>
              <w:top w:val="nil"/>
              <w:left w:val="nil"/>
              <w:bottom w:val="nil"/>
              <w:right w:val="nil"/>
            </w:tcBorders>
            <w:hideMark/>
          </w:tcPr>
          <w:p w14:paraId="0B2D2F61"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5F7F54CF" w14:textId="77777777" w:rsidR="00B91ACF" w:rsidRPr="00B91ACF" w:rsidRDefault="00B91ACF" w:rsidP="003953E1">
            <w:pPr>
              <w:pStyle w:val="ABATableText"/>
            </w:pPr>
            <w:r w:rsidRPr="00B91ACF">
              <w:t>1.145 kV</w:t>
            </w:r>
          </w:p>
        </w:tc>
      </w:tr>
      <w:tr w:rsidR="00B91ACF" w:rsidRPr="00B91ACF" w14:paraId="254EEB10" w14:textId="77777777" w:rsidTr="00B91ACF">
        <w:tc>
          <w:tcPr>
            <w:tcW w:w="2835" w:type="dxa"/>
            <w:tcBorders>
              <w:top w:val="nil"/>
              <w:left w:val="nil"/>
              <w:bottom w:val="nil"/>
              <w:right w:val="nil"/>
            </w:tcBorders>
            <w:hideMark/>
          </w:tcPr>
          <w:p w14:paraId="25E15F20" w14:textId="77777777" w:rsidR="00B91ACF" w:rsidRPr="00B91ACF" w:rsidRDefault="00B91ACF" w:rsidP="003953E1">
            <w:pPr>
              <w:pStyle w:val="ABATableText"/>
            </w:pPr>
            <w:r w:rsidRPr="00B91ACF">
              <w:t>98°T</w:t>
            </w:r>
          </w:p>
        </w:tc>
        <w:tc>
          <w:tcPr>
            <w:tcW w:w="2835" w:type="dxa"/>
            <w:tcBorders>
              <w:top w:val="nil"/>
              <w:left w:val="nil"/>
              <w:bottom w:val="nil"/>
              <w:right w:val="nil"/>
            </w:tcBorders>
            <w:hideMark/>
          </w:tcPr>
          <w:p w14:paraId="520B0FF6" w14:textId="77777777" w:rsidR="00B91ACF" w:rsidRPr="00B91ACF" w:rsidRDefault="00B91ACF" w:rsidP="003953E1">
            <w:pPr>
              <w:pStyle w:val="ABATableText"/>
            </w:pPr>
            <w:r w:rsidRPr="00B91ACF">
              <w:t>45</w:t>
            </w:r>
          </w:p>
        </w:tc>
        <w:tc>
          <w:tcPr>
            <w:tcW w:w="2835" w:type="dxa"/>
            <w:tcBorders>
              <w:top w:val="nil"/>
              <w:left w:val="nil"/>
              <w:bottom w:val="nil"/>
              <w:right w:val="nil"/>
            </w:tcBorders>
            <w:hideMark/>
          </w:tcPr>
          <w:p w14:paraId="0D703932" w14:textId="77777777" w:rsidR="00B91ACF" w:rsidRPr="00B91ACF" w:rsidRDefault="00B91ACF" w:rsidP="003953E1">
            <w:pPr>
              <w:pStyle w:val="ABATableText"/>
            </w:pPr>
            <w:r w:rsidRPr="00B91ACF">
              <w:t>330 V</w:t>
            </w:r>
          </w:p>
        </w:tc>
      </w:tr>
      <w:tr w:rsidR="00B91ACF" w:rsidRPr="00B91ACF" w14:paraId="621C395C" w14:textId="77777777" w:rsidTr="00B91ACF">
        <w:tc>
          <w:tcPr>
            <w:tcW w:w="2835" w:type="dxa"/>
            <w:tcBorders>
              <w:top w:val="nil"/>
              <w:left w:val="nil"/>
              <w:bottom w:val="nil"/>
              <w:right w:val="nil"/>
            </w:tcBorders>
            <w:hideMark/>
          </w:tcPr>
          <w:p w14:paraId="5F9C8B9E" w14:textId="77777777" w:rsidR="00B91ACF" w:rsidRPr="00B91ACF" w:rsidRDefault="00B91ACF" w:rsidP="003953E1">
            <w:pPr>
              <w:pStyle w:val="ABATableText"/>
            </w:pPr>
            <w:r w:rsidRPr="00B91ACF">
              <w:t>100°T</w:t>
            </w:r>
          </w:p>
        </w:tc>
        <w:tc>
          <w:tcPr>
            <w:tcW w:w="2835" w:type="dxa"/>
            <w:tcBorders>
              <w:top w:val="nil"/>
              <w:left w:val="nil"/>
              <w:bottom w:val="nil"/>
              <w:right w:val="nil"/>
            </w:tcBorders>
            <w:hideMark/>
          </w:tcPr>
          <w:p w14:paraId="13A51F31"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40AA58C4" w14:textId="77777777" w:rsidR="00B91ACF" w:rsidRPr="00B91ACF" w:rsidRDefault="00B91ACF" w:rsidP="003953E1">
            <w:pPr>
              <w:pStyle w:val="ABATableText"/>
            </w:pPr>
            <w:r w:rsidRPr="00B91ACF">
              <w:t>1.145 kV</w:t>
            </w:r>
          </w:p>
        </w:tc>
      </w:tr>
      <w:tr w:rsidR="00B91ACF" w:rsidRPr="00B91ACF" w14:paraId="1FB127A4" w14:textId="77777777" w:rsidTr="00B91ACF">
        <w:tc>
          <w:tcPr>
            <w:tcW w:w="2835" w:type="dxa"/>
            <w:tcBorders>
              <w:top w:val="nil"/>
              <w:left w:val="nil"/>
              <w:bottom w:val="nil"/>
              <w:right w:val="nil"/>
            </w:tcBorders>
            <w:hideMark/>
          </w:tcPr>
          <w:p w14:paraId="6FD1564F" w14:textId="77777777" w:rsidR="00B91ACF" w:rsidRPr="00B91ACF" w:rsidRDefault="00B91ACF" w:rsidP="003953E1">
            <w:pPr>
              <w:pStyle w:val="ABATableText"/>
            </w:pPr>
            <w:r w:rsidRPr="00B91ACF">
              <w:t>110°T</w:t>
            </w:r>
          </w:p>
        </w:tc>
        <w:tc>
          <w:tcPr>
            <w:tcW w:w="2835" w:type="dxa"/>
            <w:tcBorders>
              <w:top w:val="nil"/>
              <w:left w:val="nil"/>
              <w:bottom w:val="nil"/>
              <w:right w:val="nil"/>
            </w:tcBorders>
            <w:hideMark/>
          </w:tcPr>
          <w:p w14:paraId="4CE91760"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25328F53" w14:textId="77777777" w:rsidR="00B91ACF" w:rsidRPr="00B91ACF" w:rsidRDefault="00B91ACF" w:rsidP="003953E1">
            <w:pPr>
              <w:pStyle w:val="ABATableText"/>
            </w:pPr>
            <w:r w:rsidRPr="00B91ACF">
              <w:t>1.145 kV</w:t>
            </w:r>
          </w:p>
        </w:tc>
      </w:tr>
      <w:tr w:rsidR="00B91ACF" w:rsidRPr="00B91ACF" w14:paraId="5D4187E6" w14:textId="77777777" w:rsidTr="00B91ACF">
        <w:tc>
          <w:tcPr>
            <w:tcW w:w="2835" w:type="dxa"/>
            <w:tcBorders>
              <w:top w:val="nil"/>
              <w:left w:val="nil"/>
              <w:bottom w:val="nil"/>
              <w:right w:val="nil"/>
            </w:tcBorders>
            <w:hideMark/>
          </w:tcPr>
          <w:p w14:paraId="6A4A72CD" w14:textId="77777777" w:rsidR="00B91ACF" w:rsidRPr="00B91ACF" w:rsidRDefault="00B91ACF" w:rsidP="003953E1">
            <w:pPr>
              <w:pStyle w:val="ABATableText"/>
            </w:pPr>
            <w:r w:rsidRPr="00B91ACF">
              <w:t>118°T</w:t>
            </w:r>
          </w:p>
        </w:tc>
        <w:tc>
          <w:tcPr>
            <w:tcW w:w="2835" w:type="dxa"/>
            <w:tcBorders>
              <w:top w:val="nil"/>
              <w:left w:val="nil"/>
              <w:bottom w:val="nil"/>
              <w:right w:val="nil"/>
            </w:tcBorders>
            <w:hideMark/>
          </w:tcPr>
          <w:p w14:paraId="45231377" w14:textId="77777777" w:rsidR="00B91ACF" w:rsidRPr="00B91ACF" w:rsidRDefault="00B91ACF" w:rsidP="003953E1">
            <w:pPr>
              <w:pStyle w:val="ABATableText"/>
            </w:pPr>
            <w:r w:rsidRPr="00B91ACF">
              <w:t>6</w:t>
            </w:r>
          </w:p>
        </w:tc>
        <w:tc>
          <w:tcPr>
            <w:tcW w:w="2835" w:type="dxa"/>
            <w:tcBorders>
              <w:top w:val="nil"/>
              <w:left w:val="nil"/>
              <w:bottom w:val="nil"/>
              <w:right w:val="nil"/>
            </w:tcBorders>
            <w:hideMark/>
          </w:tcPr>
          <w:p w14:paraId="6DAE92C5" w14:textId="77777777" w:rsidR="00B91ACF" w:rsidRPr="00B91ACF" w:rsidRDefault="00B91ACF" w:rsidP="003953E1">
            <w:pPr>
              <w:pStyle w:val="ABATableText"/>
            </w:pPr>
            <w:r w:rsidRPr="00B91ACF">
              <w:t>660 V</w:t>
            </w:r>
          </w:p>
        </w:tc>
      </w:tr>
      <w:tr w:rsidR="00B91ACF" w:rsidRPr="00B91ACF" w14:paraId="45733C31" w14:textId="77777777" w:rsidTr="00B91ACF">
        <w:tc>
          <w:tcPr>
            <w:tcW w:w="2835" w:type="dxa"/>
            <w:tcBorders>
              <w:top w:val="nil"/>
              <w:left w:val="nil"/>
              <w:bottom w:val="nil"/>
              <w:right w:val="nil"/>
            </w:tcBorders>
            <w:hideMark/>
          </w:tcPr>
          <w:p w14:paraId="360777F8" w14:textId="77777777" w:rsidR="00B91ACF" w:rsidRPr="00B91ACF" w:rsidRDefault="00B91ACF" w:rsidP="003953E1">
            <w:pPr>
              <w:pStyle w:val="ABATableText"/>
            </w:pPr>
            <w:r w:rsidRPr="00B91ACF">
              <w:t>120°T</w:t>
            </w:r>
          </w:p>
        </w:tc>
        <w:tc>
          <w:tcPr>
            <w:tcW w:w="2835" w:type="dxa"/>
            <w:tcBorders>
              <w:top w:val="nil"/>
              <w:left w:val="nil"/>
              <w:bottom w:val="nil"/>
              <w:right w:val="nil"/>
            </w:tcBorders>
            <w:hideMark/>
          </w:tcPr>
          <w:p w14:paraId="579230C5"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1E65E0F1" w14:textId="77777777" w:rsidR="00B91ACF" w:rsidRPr="00B91ACF" w:rsidRDefault="00B91ACF" w:rsidP="003953E1">
            <w:pPr>
              <w:pStyle w:val="ABATableText"/>
            </w:pPr>
            <w:r w:rsidRPr="00B91ACF">
              <w:t>1.145 kV</w:t>
            </w:r>
          </w:p>
        </w:tc>
      </w:tr>
      <w:tr w:rsidR="00B91ACF" w:rsidRPr="00B91ACF" w14:paraId="541C4022" w14:textId="77777777" w:rsidTr="00B91ACF">
        <w:tc>
          <w:tcPr>
            <w:tcW w:w="2835" w:type="dxa"/>
            <w:tcBorders>
              <w:top w:val="nil"/>
              <w:left w:val="nil"/>
              <w:bottom w:val="nil"/>
              <w:right w:val="nil"/>
            </w:tcBorders>
            <w:hideMark/>
          </w:tcPr>
          <w:p w14:paraId="70D8F7F1" w14:textId="77777777" w:rsidR="00B91ACF" w:rsidRPr="00B91ACF" w:rsidRDefault="00B91ACF" w:rsidP="003953E1">
            <w:pPr>
              <w:pStyle w:val="ABATableText"/>
            </w:pPr>
            <w:r w:rsidRPr="00B91ACF">
              <w:t>130°T</w:t>
            </w:r>
          </w:p>
        </w:tc>
        <w:tc>
          <w:tcPr>
            <w:tcW w:w="2835" w:type="dxa"/>
            <w:tcBorders>
              <w:top w:val="nil"/>
              <w:left w:val="nil"/>
              <w:bottom w:val="nil"/>
              <w:right w:val="nil"/>
            </w:tcBorders>
            <w:hideMark/>
          </w:tcPr>
          <w:p w14:paraId="4EACD814"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57EA5719" w14:textId="77777777" w:rsidR="00B91ACF" w:rsidRPr="00B91ACF" w:rsidRDefault="00B91ACF" w:rsidP="003953E1">
            <w:pPr>
              <w:pStyle w:val="ABATableText"/>
            </w:pPr>
            <w:r w:rsidRPr="00B91ACF">
              <w:t>1.145 kV</w:t>
            </w:r>
          </w:p>
        </w:tc>
      </w:tr>
      <w:tr w:rsidR="00B91ACF" w:rsidRPr="00B91ACF" w14:paraId="7027C783" w14:textId="77777777" w:rsidTr="00B91ACF">
        <w:tc>
          <w:tcPr>
            <w:tcW w:w="2835" w:type="dxa"/>
            <w:tcBorders>
              <w:top w:val="nil"/>
              <w:left w:val="nil"/>
              <w:bottom w:val="nil"/>
              <w:right w:val="nil"/>
            </w:tcBorders>
            <w:hideMark/>
          </w:tcPr>
          <w:p w14:paraId="5AD54153" w14:textId="77777777" w:rsidR="00B91ACF" w:rsidRPr="00B91ACF" w:rsidRDefault="00B91ACF" w:rsidP="003953E1">
            <w:pPr>
              <w:pStyle w:val="ABATableText"/>
            </w:pPr>
            <w:r w:rsidRPr="00B91ACF">
              <w:t>140°T</w:t>
            </w:r>
          </w:p>
        </w:tc>
        <w:tc>
          <w:tcPr>
            <w:tcW w:w="2835" w:type="dxa"/>
            <w:tcBorders>
              <w:top w:val="nil"/>
              <w:left w:val="nil"/>
              <w:bottom w:val="nil"/>
              <w:right w:val="nil"/>
            </w:tcBorders>
            <w:hideMark/>
          </w:tcPr>
          <w:p w14:paraId="4237F959"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7865B042" w14:textId="77777777" w:rsidR="00B91ACF" w:rsidRPr="00B91ACF" w:rsidRDefault="00B91ACF" w:rsidP="003953E1">
            <w:pPr>
              <w:pStyle w:val="ABATableText"/>
            </w:pPr>
            <w:r w:rsidRPr="00B91ACF">
              <w:t>1.145 kV</w:t>
            </w:r>
          </w:p>
        </w:tc>
      </w:tr>
      <w:tr w:rsidR="00B91ACF" w:rsidRPr="00B91ACF" w14:paraId="38A7E730" w14:textId="77777777" w:rsidTr="00B91ACF">
        <w:tc>
          <w:tcPr>
            <w:tcW w:w="2835" w:type="dxa"/>
            <w:tcBorders>
              <w:top w:val="nil"/>
              <w:left w:val="nil"/>
              <w:bottom w:val="nil"/>
              <w:right w:val="nil"/>
            </w:tcBorders>
            <w:hideMark/>
          </w:tcPr>
          <w:p w14:paraId="411DF064" w14:textId="77777777" w:rsidR="00B91ACF" w:rsidRPr="00B91ACF" w:rsidRDefault="00B91ACF" w:rsidP="003953E1">
            <w:pPr>
              <w:pStyle w:val="ABATableText"/>
            </w:pPr>
            <w:r w:rsidRPr="00B91ACF">
              <w:t>150°T</w:t>
            </w:r>
          </w:p>
        </w:tc>
        <w:tc>
          <w:tcPr>
            <w:tcW w:w="2835" w:type="dxa"/>
            <w:tcBorders>
              <w:top w:val="nil"/>
              <w:left w:val="nil"/>
              <w:bottom w:val="nil"/>
              <w:right w:val="nil"/>
            </w:tcBorders>
            <w:hideMark/>
          </w:tcPr>
          <w:p w14:paraId="349BF349"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5DD111E2" w14:textId="77777777" w:rsidR="00B91ACF" w:rsidRPr="00B91ACF" w:rsidRDefault="00B91ACF" w:rsidP="003953E1">
            <w:pPr>
              <w:pStyle w:val="ABATableText"/>
            </w:pPr>
            <w:r w:rsidRPr="00B91ACF">
              <w:t>1.145 kV</w:t>
            </w:r>
          </w:p>
        </w:tc>
      </w:tr>
      <w:tr w:rsidR="00B91ACF" w:rsidRPr="00B91ACF" w14:paraId="63FC6B85" w14:textId="77777777" w:rsidTr="00B91ACF">
        <w:tc>
          <w:tcPr>
            <w:tcW w:w="2835" w:type="dxa"/>
            <w:tcBorders>
              <w:top w:val="nil"/>
              <w:left w:val="nil"/>
              <w:bottom w:val="nil"/>
              <w:right w:val="nil"/>
            </w:tcBorders>
            <w:hideMark/>
          </w:tcPr>
          <w:p w14:paraId="1C5CFF58" w14:textId="77777777" w:rsidR="00B91ACF" w:rsidRPr="00B91ACF" w:rsidRDefault="00B91ACF" w:rsidP="003953E1">
            <w:pPr>
              <w:pStyle w:val="ABATableText"/>
            </w:pPr>
            <w:r w:rsidRPr="00B91ACF">
              <w:t>160°T</w:t>
            </w:r>
          </w:p>
        </w:tc>
        <w:tc>
          <w:tcPr>
            <w:tcW w:w="2835" w:type="dxa"/>
            <w:tcBorders>
              <w:top w:val="nil"/>
              <w:left w:val="nil"/>
              <w:bottom w:val="nil"/>
              <w:right w:val="nil"/>
            </w:tcBorders>
            <w:hideMark/>
          </w:tcPr>
          <w:p w14:paraId="36BCA3D1"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7DE56263" w14:textId="77777777" w:rsidR="00B91ACF" w:rsidRPr="00B91ACF" w:rsidRDefault="00B91ACF" w:rsidP="003953E1">
            <w:pPr>
              <w:pStyle w:val="ABATableText"/>
            </w:pPr>
            <w:r w:rsidRPr="00B91ACF">
              <w:t>1.145 kV</w:t>
            </w:r>
          </w:p>
        </w:tc>
      </w:tr>
      <w:tr w:rsidR="00B91ACF" w:rsidRPr="00B91ACF" w14:paraId="5DC55620" w14:textId="77777777" w:rsidTr="00B91ACF">
        <w:tc>
          <w:tcPr>
            <w:tcW w:w="2835" w:type="dxa"/>
            <w:tcBorders>
              <w:top w:val="nil"/>
              <w:left w:val="nil"/>
              <w:bottom w:val="nil"/>
              <w:right w:val="nil"/>
            </w:tcBorders>
            <w:hideMark/>
          </w:tcPr>
          <w:p w14:paraId="65B5BB62" w14:textId="77777777" w:rsidR="00B91ACF" w:rsidRPr="00B91ACF" w:rsidRDefault="00B91ACF" w:rsidP="003953E1">
            <w:pPr>
              <w:pStyle w:val="ABATableText"/>
            </w:pPr>
            <w:r w:rsidRPr="00B91ACF">
              <w:t>170°T</w:t>
            </w:r>
          </w:p>
        </w:tc>
        <w:tc>
          <w:tcPr>
            <w:tcW w:w="2835" w:type="dxa"/>
            <w:tcBorders>
              <w:top w:val="nil"/>
              <w:left w:val="nil"/>
              <w:bottom w:val="nil"/>
              <w:right w:val="nil"/>
            </w:tcBorders>
            <w:hideMark/>
          </w:tcPr>
          <w:p w14:paraId="07E2984A"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1AF901C3" w14:textId="77777777" w:rsidR="00B91ACF" w:rsidRPr="00B91ACF" w:rsidRDefault="00B91ACF" w:rsidP="003953E1">
            <w:pPr>
              <w:pStyle w:val="ABATableText"/>
            </w:pPr>
            <w:r w:rsidRPr="00B91ACF">
              <w:t>1.145 kV</w:t>
            </w:r>
          </w:p>
        </w:tc>
      </w:tr>
      <w:tr w:rsidR="00B91ACF" w:rsidRPr="00B91ACF" w14:paraId="66F49CEC" w14:textId="77777777" w:rsidTr="00B91ACF">
        <w:tc>
          <w:tcPr>
            <w:tcW w:w="2835" w:type="dxa"/>
            <w:tcBorders>
              <w:top w:val="nil"/>
              <w:left w:val="nil"/>
              <w:bottom w:val="nil"/>
              <w:right w:val="nil"/>
            </w:tcBorders>
            <w:hideMark/>
          </w:tcPr>
          <w:p w14:paraId="768603FB" w14:textId="77777777" w:rsidR="00B91ACF" w:rsidRPr="00B91ACF" w:rsidRDefault="00B91ACF" w:rsidP="003953E1">
            <w:pPr>
              <w:pStyle w:val="ABATableText"/>
            </w:pPr>
            <w:r w:rsidRPr="00B91ACF">
              <w:t>180°T</w:t>
            </w:r>
          </w:p>
        </w:tc>
        <w:tc>
          <w:tcPr>
            <w:tcW w:w="2835" w:type="dxa"/>
            <w:tcBorders>
              <w:top w:val="nil"/>
              <w:left w:val="nil"/>
              <w:bottom w:val="nil"/>
              <w:right w:val="nil"/>
            </w:tcBorders>
            <w:hideMark/>
          </w:tcPr>
          <w:p w14:paraId="0E53A5C7"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3A0B84DB" w14:textId="77777777" w:rsidR="00B91ACF" w:rsidRPr="00B91ACF" w:rsidRDefault="00B91ACF" w:rsidP="003953E1">
            <w:pPr>
              <w:pStyle w:val="ABATableText"/>
            </w:pPr>
            <w:r w:rsidRPr="00B91ACF">
              <w:t>1.145 kV</w:t>
            </w:r>
          </w:p>
        </w:tc>
      </w:tr>
      <w:tr w:rsidR="00B91ACF" w:rsidRPr="00B91ACF" w14:paraId="6F30B7DE" w14:textId="77777777" w:rsidTr="00B91ACF">
        <w:tc>
          <w:tcPr>
            <w:tcW w:w="2835" w:type="dxa"/>
            <w:tcBorders>
              <w:top w:val="nil"/>
              <w:left w:val="nil"/>
              <w:bottom w:val="nil"/>
              <w:right w:val="nil"/>
            </w:tcBorders>
            <w:hideMark/>
          </w:tcPr>
          <w:p w14:paraId="513501FE" w14:textId="77777777" w:rsidR="00B91ACF" w:rsidRPr="00B91ACF" w:rsidRDefault="00B91ACF" w:rsidP="003953E1">
            <w:pPr>
              <w:pStyle w:val="ABATableText"/>
            </w:pPr>
            <w:r w:rsidRPr="00B91ACF">
              <w:t>188°T</w:t>
            </w:r>
          </w:p>
        </w:tc>
        <w:tc>
          <w:tcPr>
            <w:tcW w:w="2835" w:type="dxa"/>
            <w:tcBorders>
              <w:top w:val="nil"/>
              <w:left w:val="nil"/>
              <w:bottom w:val="nil"/>
              <w:right w:val="nil"/>
            </w:tcBorders>
            <w:hideMark/>
          </w:tcPr>
          <w:p w14:paraId="799A5B91" w14:textId="77777777" w:rsidR="00B91ACF" w:rsidRPr="00B91ACF" w:rsidRDefault="00B91ACF" w:rsidP="003953E1">
            <w:pPr>
              <w:pStyle w:val="ABATableText"/>
            </w:pPr>
            <w:r w:rsidRPr="00B91ACF">
              <w:t>33</w:t>
            </w:r>
          </w:p>
        </w:tc>
        <w:tc>
          <w:tcPr>
            <w:tcW w:w="2835" w:type="dxa"/>
            <w:tcBorders>
              <w:top w:val="nil"/>
              <w:left w:val="nil"/>
              <w:bottom w:val="nil"/>
              <w:right w:val="nil"/>
            </w:tcBorders>
            <w:hideMark/>
          </w:tcPr>
          <w:p w14:paraId="31B7B1E7" w14:textId="77777777" w:rsidR="00B91ACF" w:rsidRPr="00B91ACF" w:rsidRDefault="00B91ACF" w:rsidP="003953E1">
            <w:pPr>
              <w:pStyle w:val="ABATableText"/>
            </w:pPr>
            <w:r w:rsidRPr="00B91ACF">
              <w:t>320 V</w:t>
            </w:r>
          </w:p>
        </w:tc>
      </w:tr>
      <w:tr w:rsidR="00B91ACF" w:rsidRPr="00B91ACF" w14:paraId="180B1F66" w14:textId="77777777" w:rsidTr="00B91ACF">
        <w:tc>
          <w:tcPr>
            <w:tcW w:w="2835" w:type="dxa"/>
            <w:tcBorders>
              <w:top w:val="nil"/>
              <w:left w:val="nil"/>
              <w:bottom w:val="nil"/>
              <w:right w:val="nil"/>
            </w:tcBorders>
            <w:hideMark/>
          </w:tcPr>
          <w:p w14:paraId="3B0AAE65" w14:textId="77777777" w:rsidR="00B91ACF" w:rsidRPr="00B91ACF" w:rsidRDefault="00B91ACF" w:rsidP="003953E1">
            <w:pPr>
              <w:pStyle w:val="ABATableText"/>
            </w:pPr>
            <w:r w:rsidRPr="00B91ACF">
              <w:t>190°T</w:t>
            </w:r>
          </w:p>
        </w:tc>
        <w:tc>
          <w:tcPr>
            <w:tcW w:w="2835" w:type="dxa"/>
            <w:tcBorders>
              <w:top w:val="nil"/>
              <w:left w:val="nil"/>
              <w:bottom w:val="nil"/>
              <w:right w:val="nil"/>
            </w:tcBorders>
            <w:hideMark/>
          </w:tcPr>
          <w:p w14:paraId="23D11E27"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287E8042" w14:textId="77777777" w:rsidR="00B91ACF" w:rsidRPr="00B91ACF" w:rsidRDefault="00B91ACF" w:rsidP="003953E1">
            <w:pPr>
              <w:pStyle w:val="ABATableText"/>
            </w:pPr>
            <w:r w:rsidRPr="00B91ACF">
              <w:t>1.145 kV</w:t>
            </w:r>
          </w:p>
        </w:tc>
      </w:tr>
      <w:tr w:rsidR="00B91ACF" w:rsidRPr="00B91ACF" w14:paraId="7EEE2D62" w14:textId="77777777" w:rsidTr="00B91ACF">
        <w:tc>
          <w:tcPr>
            <w:tcW w:w="2835" w:type="dxa"/>
            <w:tcBorders>
              <w:top w:val="nil"/>
              <w:left w:val="nil"/>
              <w:bottom w:val="nil"/>
              <w:right w:val="nil"/>
            </w:tcBorders>
            <w:hideMark/>
          </w:tcPr>
          <w:p w14:paraId="7DC0411A" w14:textId="77777777" w:rsidR="00B91ACF" w:rsidRPr="00B91ACF" w:rsidRDefault="00B91ACF" w:rsidP="003953E1">
            <w:pPr>
              <w:pStyle w:val="ABATableText"/>
            </w:pPr>
            <w:r w:rsidRPr="00B91ACF">
              <w:t>200°T</w:t>
            </w:r>
          </w:p>
        </w:tc>
        <w:tc>
          <w:tcPr>
            <w:tcW w:w="2835" w:type="dxa"/>
            <w:tcBorders>
              <w:top w:val="nil"/>
              <w:left w:val="nil"/>
              <w:bottom w:val="nil"/>
              <w:right w:val="nil"/>
            </w:tcBorders>
            <w:hideMark/>
          </w:tcPr>
          <w:p w14:paraId="538E735D"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1AEC8670" w14:textId="77777777" w:rsidR="00B91ACF" w:rsidRPr="00B91ACF" w:rsidRDefault="00B91ACF" w:rsidP="003953E1">
            <w:pPr>
              <w:pStyle w:val="ABATableText"/>
            </w:pPr>
            <w:r w:rsidRPr="00B91ACF">
              <w:t>1.145 kV</w:t>
            </w:r>
          </w:p>
        </w:tc>
      </w:tr>
      <w:tr w:rsidR="00B91ACF" w:rsidRPr="00B91ACF" w14:paraId="694637BE" w14:textId="77777777" w:rsidTr="00B91ACF">
        <w:tc>
          <w:tcPr>
            <w:tcW w:w="2835" w:type="dxa"/>
            <w:tcBorders>
              <w:top w:val="nil"/>
              <w:left w:val="nil"/>
              <w:bottom w:val="nil"/>
              <w:right w:val="nil"/>
            </w:tcBorders>
            <w:hideMark/>
          </w:tcPr>
          <w:p w14:paraId="124FF95F" w14:textId="77777777" w:rsidR="00B91ACF" w:rsidRPr="00B91ACF" w:rsidRDefault="00B91ACF" w:rsidP="003953E1">
            <w:pPr>
              <w:pStyle w:val="ABATableText"/>
            </w:pPr>
            <w:r w:rsidRPr="00B91ACF">
              <w:t>210°T</w:t>
            </w:r>
          </w:p>
        </w:tc>
        <w:tc>
          <w:tcPr>
            <w:tcW w:w="2835" w:type="dxa"/>
            <w:tcBorders>
              <w:top w:val="nil"/>
              <w:left w:val="nil"/>
              <w:bottom w:val="nil"/>
              <w:right w:val="nil"/>
            </w:tcBorders>
            <w:hideMark/>
          </w:tcPr>
          <w:p w14:paraId="211E733A"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28373703" w14:textId="77777777" w:rsidR="00B91ACF" w:rsidRPr="00B91ACF" w:rsidRDefault="00B91ACF" w:rsidP="003953E1">
            <w:pPr>
              <w:pStyle w:val="ABATableText"/>
            </w:pPr>
            <w:r w:rsidRPr="00B91ACF">
              <w:t>1.145 kV</w:t>
            </w:r>
          </w:p>
        </w:tc>
      </w:tr>
      <w:tr w:rsidR="00B91ACF" w:rsidRPr="00B91ACF" w14:paraId="06B0124E" w14:textId="77777777" w:rsidTr="00B91ACF">
        <w:tc>
          <w:tcPr>
            <w:tcW w:w="2835" w:type="dxa"/>
            <w:tcBorders>
              <w:top w:val="nil"/>
              <w:left w:val="nil"/>
              <w:bottom w:val="nil"/>
              <w:right w:val="nil"/>
            </w:tcBorders>
            <w:hideMark/>
          </w:tcPr>
          <w:p w14:paraId="45D56311" w14:textId="77777777" w:rsidR="00B91ACF" w:rsidRPr="00B91ACF" w:rsidRDefault="00B91ACF" w:rsidP="003953E1">
            <w:pPr>
              <w:pStyle w:val="ABATableText"/>
            </w:pPr>
            <w:r w:rsidRPr="00B91ACF">
              <w:t>220°T</w:t>
            </w:r>
          </w:p>
        </w:tc>
        <w:tc>
          <w:tcPr>
            <w:tcW w:w="2835" w:type="dxa"/>
            <w:tcBorders>
              <w:top w:val="nil"/>
              <w:left w:val="nil"/>
              <w:bottom w:val="nil"/>
              <w:right w:val="nil"/>
            </w:tcBorders>
            <w:hideMark/>
          </w:tcPr>
          <w:p w14:paraId="2646645C"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7584E773" w14:textId="77777777" w:rsidR="00B91ACF" w:rsidRPr="00B91ACF" w:rsidRDefault="00B91ACF" w:rsidP="003953E1">
            <w:pPr>
              <w:pStyle w:val="ABATableText"/>
            </w:pPr>
            <w:r w:rsidRPr="00B91ACF">
              <w:t>1.145 kV</w:t>
            </w:r>
          </w:p>
        </w:tc>
      </w:tr>
      <w:tr w:rsidR="00B91ACF" w:rsidRPr="00B91ACF" w14:paraId="38973CFA" w14:textId="77777777" w:rsidTr="00B91ACF">
        <w:tc>
          <w:tcPr>
            <w:tcW w:w="2835" w:type="dxa"/>
            <w:tcBorders>
              <w:top w:val="nil"/>
              <w:left w:val="nil"/>
              <w:bottom w:val="nil"/>
              <w:right w:val="nil"/>
            </w:tcBorders>
            <w:hideMark/>
          </w:tcPr>
          <w:p w14:paraId="2BBAE0A0" w14:textId="77777777" w:rsidR="00B91ACF" w:rsidRPr="00B91ACF" w:rsidRDefault="00B91ACF" w:rsidP="003953E1">
            <w:pPr>
              <w:pStyle w:val="ABATableText"/>
            </w:pPr>
            <w:r w:rsidRPr="00B91ACF">
              <w:t>230°T</w:t>
            </w:r>
          </w:p>
        </w:tc>
        <w:tc>
          <w:tcPr>
            <w:tcW w:w="2835" w:type="dxa"/>
            <w:tcBorders>
              <w:top w:val="nil"/>
              <w:left w:val="nil"/>
              <w:bottom w:val="nil"/>
              <w:right w:val="nil"/>
            </w:tcBorders>
            <w:hideMark/>
          </w:tcPr>
          <w:p w14:paraId="3B482CFF"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5AF3086E" w14:textId="77777777" w:rsidR="00B91ACF" w:rsidRPr="00B91ACF" w:rsidRDefault="00B91ACF" w:rsidP="003953E1">
            <w:pPr>
              <w:pStyle w:val="ABATableText"/>
            </w:pPr>
            <w:r w:rsidRPr="00B91ACF">
              <w:t>1.145 kV</w:t>
            </w:r>
          </w:p>
        </w:tc>
      </w:tr>
      <w:tr w:rsidR="00B91ACF" w:rsidRPr="00B91ACF" w14:paraId="3CE1FD01" w14:textId="77777777" w:rsidTr="00B91ACF">
        <w:tc>
          <w:tcPr>
            <w:tcW w:w="2835" w:type="dxa"/>
            <w:tcBorders>
              <w:top w:val="nil"/>
              <w:left w:val="nil"/>
              <w:bottom w:val="nil"/>
              <w:right w:val="nil"/>
            </w:tcBorders>
            <w:hideMark/>
          </w:tcPr>
          <w:p w14:paraId="1D0B1492" w14:textId="77777777" w:rsidR="00B91ACF" w:rsidRPr="00B91ACF" w:rsidRDefault="00B91ACF" w:rsidP="003953E1">
            <w:pPr>
              <w:pStyle w:val="ABATableText"/>
            </w:pPr>
            <w:r w:rsidRPr="00B91ACF">
              <w:t>240°T</w:t>
            </w:r>
          </w:p>
        </w:tc>
        <w:tc>
          <w:tcPr>
            <w:tcW w:w="2835" w:type="dxa"/>
            <w:tcBorders>
              <w:top w:val="nil"/>
              <w:left w:val="nil"/>
              <w:bottom w:val="nil"/>
              <w:right w:val="nil"/>
            </w:tcBorders>
            <w:hideMark/>
          </w:tcPr>
          <w:p w14:paraId="4D20DF08"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01192661" w14:textId="77777777" w:rsidR="00B91ACF" w:rsidRPr="00B91ACF" w:rsidRDefault="00B91ACF" w:rsidP="003953E1">
            <w:pPr>
              <w:pStyle w:val="ABATableText"/>
            </w:pPr>
            <w:r w:rsidRPr="00B91ACF">
              <w:t>1.145 kV</w:t>
            </w:r>
          </w:p>
        </w:tc>
      </w:tr>
      <w:tr w:rsidR="00B91ACF" w:rsidRPr="00B91ACF" w14:paraId="4CAA03D8" w14:textId="77777777" w:rsidTr="00B91ACF">
        <w:tc>
          <w:tcPr>
            <w:tcW w:w="2835" w:type="dxa"/>
            <w:tcBorders>
              <w:top w:val="nil"/>
              <w:left w:val="nil"/>
              <w:bottom w:val="nil"/>
              <w:right w:val="nil"/>
            </w:tcBorders>
            <w:hideMark/>
          </w:tcPr>
          <w:p w14:paraId="44B3D7D2" w14:textId="77777777" w:rsidR="00B91ACF" w:rsidRPr="00B91ACF" w:rsidRDefault="00B91ACF" w:rsidP="003953E1">
            <w:pPr>
              <w:pStyle w:val="ABATableText"/>
            </w:pPr>
            <w:r w:rsidRPr="00B91ACF">
              <w:t>250°T</w:t>
            </w:r>
          </w:p>
        </w:tc>
        <w:tc>
          <w:tcPr>
            <w:tcW w:w="2835" w:type="dxa"/>
            <w:tcBorders>
              <w:top w:val="nil"/>
              <w:left w:val="nil"/>
              <w:bottom w:val="nil"/>
              <w:right w:val="nil"/>
            </w:tcBorders>
            <w:hideMark/>
          </w:tcPr>
          <w:p w14:paraId="426B6B08"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2DF5E048" w14:textId="77777777" w:rsidR="00B91ACF" w:rsidRPr="00B91ACF" w:rsidRDefault="00B91ACF" w:rsidP="003953E1">
            <w:pPr>
              <w:pStyle w:val="ABATableText"/>
            </w:pPr>
            <w:r w:rsidRPr="00B91ACF">
              <w:t>1.145 kV</w:t>
            </w:r>
          </w:p>
        </w:tc>
      </w:tr>
      <w:tr w:rsidR="00B91ACF" w:rsidRPr="00B91ACF" w14:paraId="78DB7C24" w14:textId="77777777" w:rsidTr="00B91ACF">
        <w:tc>
          <w:tcPr>
            <w:tcW w:w="2835" w:type="dxa"/>
            <w:tcBorders>
              <w:top w:val="nil"/>
              <w:left w:val="nil"/>
              <w:bottom w:val="nil"/>
              <w:right w:val="nil"/>
            </w:tcBorders>
            <w:hideMark/>
          </w:tcPr>
          <w:p w14:paraId="31625F92" w14:textId="77777777" w:rsidR="00B91ACF" w:rsidRPr="00B91ACF" w:rsidRDefault="00B91ACF" w:rsidP="003953E1">
            <w:pPr>
              <w:pStyle w:val="ABATableText"/>
            </w:pPr>
            <w:r w:rsidRPr="00B91ACF">
              <w:t>260°T</w:t>
            </w:r>
          </w:p>
        </w:tc>
        <w:tc>
          <w:tcPr>
            <w:tcW w:w="2835" w:type="dxa"/>
            <w:tcBorders>
              <w:top w:val="nil"/>
              <w:left w:val="nil"/>
              <w:bottom w:val="nil"/>
              <w:right w:val="nil"/>
            </w:tcBorders>
            <w:hideMark/>
          </w:tcPr>
          <w:p w14:paraId="25F91F4F"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6132E72C" w14:textId="77777777" w:rsidR="00B91ACF" w:rsidRPr="00B91ACF" w:rsidRDefault="00B91ACF" w:rsidP="003953E1">
            <w:pPr>
              <w:pStyle w:val="ABATableText"/>
            </w:pPr>
            <w:r w:rsidRPr="00B91ACF">
              <w:t>1.145 kV</w:t>
            </w:r>
          </w:p>
        </w:tc>
      </w:tr>
      <w:tr w:rsidR="00B91ACF" w:rsidRPr="00B91ACF" w14:paraId="2C43A434" w14:textId="77777777" w:rsidTr="00B91ACF">
        <w:tc>
          <w:tcPr>
            <w:tcW w:w="2835" w:type="dxa"/>
            <w:tcBorders>
              <w:top w:val="nil"/>
              <w:left w:val="nil"/>
              <w:bottom w:val="nil"/>
              <w:right w:val="nil"/>
            </w:tcBorders>
            <w:hideMark/>
          </w:tcPr>
          <w:p w14:paraId="17366645" w14:textId="77777777" w:rsidR="00B91ACF" w:rsidRPr="00B91ACF" w:rsidRDefault="00B91ACF" w:rsidP="003953E1">
            <w:pPr>
              <w:pStyle w:val="ABATableText"/>
            </w:pPr>
            <w:r w:rsidRPr="00B91ACF">
              <w:t>270°T</w:t>
            </w:r>
          </w:p>
        </w:tc>
        <w:tc>
          <w:tcPr>
            <w:tcW w:w="2835" w:type="dxa"/>
            <w:tcBorders>
              <w:top w:val="nil"/>
              <w:left w:val="nil"/>
              <w:bottom w:val="nil"/>
              <w:right w:val="nil"/>
            </w:tcBorders>
            <w:hideMark/>
          </w:tcPr>
          <w:p w14:paraId="1CFE1BD7"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5B7ED87A" w14:textId="77777777" w:rsidR="00B91ACF" w:rsidRPr="00B91ACF" w:rsidRDefault="00B91ACF" w:rsidP="003953E1">
            <w:pPr>
              <w:pStyle w:val="ABATableText"/>
            </w:pPr>
            <w:r w:rsidRPr="00B91ACF">
              <w:t>1.145 kV</w:t>
            </w:r>
          </w:p>
        </w:tc>
      </w:tr>
      <w:tr w:rsidR="00B91ACF" w:rsidRPr="00B91ACF" w14:paraId="205C649E" w14:textId="77777777" w:rsidTr="00B91ACF">
        <w:tc>
          <w:tcPr>
            <w:tcW w:w="2835" w:type="dxa"/>
            <w:tcBorders>
              <w:top w:val="nil"/>
              <w:left w:val="nil"/>
              <w:bottom w:val="nil"/>
              <w:right w:val="nil"/>
            </w:tcBorders>
            <w:hideMark/>
          </w:tcPr>
          <w:p w14:paraId="39FF173D" w14:textId="77777777" w:rsidR="00B91ACF" w:rsidRPr="00B91ACF" w:rsidRDefault="00B91ACF" w:rsidP="003953E1">
            <w:pPr>
              <w:pStyle w:val="ABATableText"/>
            </w:pPr>
            <w:r w:rsidRPr="00B91ACF">
              <w:t>280°T</w:t>
            </w:r>
          </w:p>
        </w:tc>
        <w:tc>
          <w:tcPr>
            <w:tcW w:w="2835" w:type="dxa"/>
            <w:tcBorders>
              <w:top w:val="nil"/>
              <w:left w:val="nil"/>
              <w:bottom w:val="nil"/>
              <w:right w:val="nil"/>
            </w:tcBorders>
            <w:hideMark/>
          </w:tcPr>
          <w:p w14:paraId="0A2B496B"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39AC4193" w14:textId="77777777" w:rsidR="00B91ACF" w:rsidRPr="00B91ACF" w:rsidRDefault="00B91ACF" w:rsidP="003953E1">
            <w:pPr>
              <w:pStyle w:val="ABATableText"/>
            </w:pPr>
            <w:r w:rsidRPr="00B91ACF">
              <w:t>1.145 kV</w:t>
            </w:r>
          </w:p>
        </w:tc>
      </w:tr>
      <w:tr w:rsidR="00B91ACF" w:rsidRPr="00B91ACF" w14:paraId="1E82991F" w14:textId="77777777" w:rsidTr="00B91ACF">
        <w:tc>
          <w:tcPr>
            <w:tcW w:w="2835" w:type="dxa"/>
            <w:tcBorders>
              <w:top w:val="nil"/>
              <w:left w:val="nil"/>
              <w:bottom w:val="nil"/>
              <w:right w:val="nil"/>
            </w:tcBorders>
            <w:hideMark/>
          </w:tcPr>
          <w:p w14:paraId="138CCE6E" w14:textId="77777777" w:rsidR="00B91ACF" w:rsidRPr="00B91ACF" w:rsidRDefault="00B91ACF" w:rsidP="003953E1">
            <w:pPr>
              <w:pStyle w:val="ABATableText"/>
            </w:pPr>
            <w:r w:rsidRPr="00B91ACF">
              <w:t>290°T</w:t>
            </w:r>
          </w:p>
        </w:tc>
        <w:tc>
          <w:tcPr>
            <w:tcW w:w="2835" w:type="dxa"/>
            <w:tcBorders>
              <w:top w:val="nil"/>
              <w:left w:val="nil"/>
              <w:bottom w:val="nil"/>
              <w:right w:val="nil"/>
            </w:tcBorders>
            <w:hideMark/>
          </w:tcPr>
          <w:p w14:paraId="1BD7FAF3"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47C2FD77" w14:textId="77777777" w:rsidR="00B91ACF" w:rsidRPr="00B91ACF" w:rsidRDefault="00B91ACF" w:rsidP="003953E1">
            <w:pPr>
              <w:pStyle w:val="ABATableText"/>
            </w:pPr>
            <w:r w:rsidRPr="00B91ACF">
              <w:t>1.145 kV</w:t>
            </w:r>
          </w:p>
        </w:tc>
      </w:tr>
      <w:tr w:rsidR="00B91ACF" w:rsidRPr="00B91ACF" w14:paraId="2C2D7A90" w14:textId="77777777" w:rsidTr="00B91ACF">
        <w:tc>
          <w:tcPr>
            <w:tcW w:w="2835" w:type="dxa"/>
            <w:tcBorders>
              <w:top w:val="nil"/>
              <w:left w:val="nil"/>
              <w:bottom w:val="nil"/>
              <w:right w:val="nil"/>
            </w:tcBorders>
            <w:hideMark/>
          </w:tcPr>
          <w:p w14:paraId="1338FA67" w14:textId="77777777" w:rsidR="00B91ACF" w:rsidRPr="00B91ACF" w:rsidRDefault="00B91ACF" w:rsidP="003953E1">
            <w:pPr>
              <w:pStyle w:val="ABATableText"/>
            </w:pPr>
            <w:r w:rsidRPr="00B91ACF">
              <w:t>300°T</w:t>
            </w:r>
          </w:p>
        </w:tc>
        <w:tc>
          <w:tcPr>
            <w:tcW w:w="2835" w:type="dxa"/>
            <w:tcBorders>
              <w:top w:val="nil"/>
              <w:left w:val="nil"/>
              <w:bottom w:val="nil"/>
              <w:right w:val="nil"/>
            </w:tcBorders>
            <w:hideMark/>
          </w:tcPr>
          <w:p w14:paraId="0BEB077B"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528AA6CA" w14:textId="77777777" w:rsidR="00B91ACF" w:rsidRPr="00B91ACF" w:rsidRDefault="00B91ACF" w:rsidP="003953E1">
            <w:pPr>
              <w:pStyle w:val="ABATableText"/>
            </w:pPr>
            <w:r w:rsidRPr="00B91ACF">
              <w:t>1.145 kV</w:t>
            </w:r>
          </w:p>
        </w:tc>
      </w:tr>
      <w:tr w:rsidR="00B91ACF" w:rsidRPr="00B91ACF" w14:paraId="2FD228EA" w14:textId="77777777" w:rsidTr="00B91ACF">
        <w:tc>
          <w:tcPr>
            <w:tcW w:w="2835" w:type="dxa"/>
            <w:tcBorders>
              <w:top w:val="nil"/>
              <w:left w:val="nil"/>
              <w:bottom w:val="nil"/>
              <w:right w:val="nil"/>
            </w:tcBorders>
            <w:hideMark/>
          </w:tcPr>
          <w:p w14:paraId="67C39E5B" w14:textId="77777777" w:rsidR="00B91ACF" w:rsidRPr="00B91ACF" w:rsidRDefault="00B91ACF" w:rsidP="003953E1">
            <w:pPr>
              <w:pStyle w:val="ABATableText"/>
            </w:pPr>
            <w:r w:rsidRPr="00B91ACF">
              <w:t>310°T</w:t>
            </w:r>
          </w:p>
        </w:tc>
        <w:tc>
          <w:tcPr>
            <w:tcW w:w="2835" w:type="dxa"/>
            <w:tcBorders>
              <w:top w:val="nil"/>
              <w:left w:val="nil"/>
              <w:bottom w:val="nil"/>
              <w:right w:val="nil"/>
            </w:tcBorders>
            <w:hideMark/>
          </w:tcPr>
          <w:p w14:paraId="569F042A"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2D6FA9CF" w14:textId="77777777" w:rsidR="00B91ACF" w:rsidRPr="00B91ACF" w:rsidRDefault="00B91ACF" w:rsidP="003953E1">
            <w:pPr>
              <w:pStyle w:val="ABATableText"/>
            </w:pPr>
            <w:r w:rsidRPr="00B91ACF">
              <w:t>1.145 kV</w:t>
            </w:r>
          </w:p>
        </w:tc>
      </w:tr>
      <w:tr w:rsidR="00B91ACF" w:rsidRPr="00B91ACF" w14:paraId="5B2D5549" w14:textId="77777777" w:rsidTr="00B91ACF">
        <w:tc>
          <w:tcPr>
            <w:tcW w:w="2835" w:type="dxa"/>
            <w:tcBorders>
              <w:top w:val="nil"/>
              <w:left w:val="nil"/>
              <w:bottom w:val="nil"/>
              <w:right w:val="nil"/>
            </w:tcBorders>
            <w:hideMark/>
          </w:tcPr>
          <w:p w14:paraId="2C78741F" w14:textId="77777777" w:rsidR="00B91ACF" w:rsidRPr="00B91ACF" w:rsidRDefault="00B91ACF" w:rsidP="003953E1">
            <w:pPr>
              <w:pStyle w:val="ABATableText"/>
            </w:pPr>
            <w:r w:rsidRPr="00B91ACF">
              <w:t>320°T</w:t>
            </w:r>
          </w:p>
        </w:tc>
        <w:tc>
          <w:tcPr>
            <w:tcW w:w="2835" w:type="dxa"/>
            <w:tcBorders>
              <w:top w:val="nil"/>
              <w:left w:val="nil"/>
              <w:bottom w:val="nil"/>
              <w:right w:val="nil"/>
            </w:tcBorders>
            <w:hideMark/>
          </w:tcPr>
          <w:p w14:paraId="240B9E4F"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6CC4F664" w14:textId="77777777" w:rsidR="00B91ACF" w:rsidRPr="00B91ACF" w:rsidRDefault="00B91ACF" w:rsidP="003953E1">
            <w:pPr>
              <w:pStyle w:val="ABATableText"/>
            </w:pPr>
            <w:r w:rsidRPr="00B91ACF">
              <w:t>1.145 kV</w:t>
            </w:r>
          </w:p>
        </w:tc>
      </w:tr>
      <w:tr w:rsidR="00B91ACF" w:rsidRPr="00B91ACF" w14:paraId="58195C2D" w14:textId="77777777" w:rsidTr="00B91ACF">
        <w:tc>
          <w:tcPr>
            <w:tcW w:w="2835" w:type="dxa"/>
            <w:tcBorders>
              <w:top w:val="nil"/>
              <w:left w:val="nil"/>
              <w:bottom w:val="nil"/>
              <w:right w:val="nil"/>
            </w:tcBorders>
            <w:hideMark/>
          </w:tcPr>
          <w:p w14:paraId="752DAE34" w14:textId="77777777" w:rsidR="00B91ACF" w:rsidRPr="00B91ACF" w:rsidRDefault="00B91ACF" w:rsidP="003953E1">
            <w:pPr>
              <w:pStyle w:val="ABATableText"/>
            </w:pPr>
            <w:r w:rsidRPr="00B91ACF">
              <w:t>330°T</w:t>
            </w:r>
          </w:p>
        </w:tc>
        <w:tc>
          <w:tcPr>
            <w:tcW w:w="2835" w:type="dxa"/>
            <w:tcBorders>
              <w:top w:val="nil"/>
              <w:left w:val="nil"/>
              <w:bottom w:val="nil"/>
              <w:right w:val="nil"/>
            </w:tcBorders>
            <w:hideMark/>
          </w:tcPr>
          <w:p w14:paraId="7480F52D"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124ABBF5" w14:textId="77777777" w:rsidR="00B91ACF" w:rsidRPr="00B91ACF" w:rsidRDefault="00B91ACF" w:rsidP="003953E1">
            <w:pPr>
              <w:pStyle w:val="ABATableText"/>
            </w:pPr>
            <w:r w:rsidRPr="00B91ACF">
              <w:t>1.145 kV</w:t>
            </w:r>
          </w:p>
        </w:tc>
      </w:tr>
      <w:tr w:rsidR="00B91ACF" w:rsidRPr="00B91ACF" w14:paraId="23852267" w14:textId="77777777" w:rsidTr="00B91ACF">
        <w:tc>
          <w:tcPr>
            <w:tcW w:w="2835" w:type="dxa"/>
            <w:tcBorders>
              <w:top w:val="nil"/>
              <w:left w:val="nil"/>
              <w:bottom w:val="nil"/>
              <w:right w:val="nil"/>
            </w:tcBorders>
            <w:hideMark/>
          </w:tcPr>
          <w:p w14:paraId="5FF210B3" w14:textId="77777777" w:rsidR="00B91ACF" w:rsidRPr="00B91ACF" w:rsidRDefault="00B91ACF" w:rsidP="003953E1">
            <w:pPr>
              <w:pStyle w:val="ABATableText"/>
            </w:pPr>
            <w:r w:rsidRPr="00B91ACF">
              <w:t>340°T</w:t>
            </w:r>
          </w:p>
        </w:tc>
        <w:tc>
          <w:tcPr>
            <w:tcW w:w="2835" w:type="dxa"/>
            <w:tcBorders>
              <w:top w:val="nil"/>
              <w:left w:val="nil"/>
              <w:bottom w:val="nil"/>
              <w:right w:val="nil"/>
            </w:tcBorders>
            <w:hideMark/>
          </w:tcPr>
          <w:p w14:paraId="64778183" w14:textId="77777777" w:rsidR="00B91ACF" w:rsidRPr="00B91ACF" w:rsidRDefault="00B91ACF" w:rsidP="003953E1">
            <w:pPr>
              <w:pStyle w:val="ABATableText"/>
            </w:pPr>
            <w:r w:rsidRPr="00B91ACF">
              <w:t>0</w:t>
            </w:r>
          </w:p>
        </w:tc>
        <w:tc>
          <w:tcPr>
            <w:tcW w:w="2835" w:type="dxa"/>
            <w:tcBorders>
              <w:top w:val="nil"/>
              <w:left w:val="nil"/>
              <w:bottom w:val="nil"/>
              <w:right w:val="nil"/>
            </w:tcBorders>
            <w:hideMark/>
          </w:tcPr>
          <w:p w14:paraId="57B05A4D" w14:textId="77777777" w:rsidR="00B91ACF" w:rsidRPr="00B91ACF" w:rsidRDefault="00B91ACF" w:rsidP="003953E1">
            <w:pPr>
              <w:pStyle w:val="ABATableText"/>
            </w:pPr>
            <w:r w:rsidRPr="00B91ACF">
              <w:t>1.145 kV</w:t>
            </w:r>
          </w:p>
        </w:tc>
      </w:tr>
      <w:tr w:rsidR="00B91ACF" w:rsidRPr="00B91ACF" w14:paraId="274F2381" w14:textId="77777777" w:rsidTr="00B91ACF">
        <w:tc>
          <w:tcPr>
            <w:tcW w:w="2835" w:type="dxa"/>
            <w:tcBorders>
              <w:top w:val="nil"/>
              <w:left w:val="nil"/>
              <w:bottom w:val="single" w:sz="4" w:space="0" w:color="auto"/>
              <w:right w:val="nil"/>
            </w:tcBorders>
            <w:hideMark/>
          </w:tcPr>
          <w:p w14:paraId="45858882" w14:textId="77777777" w:rsidR="00B91ACF" w:rsidRPr="00B91ACF" w:rsidRDefault="00B91ACF" w:rsidP="003953E1">
            <w:pPr>
              <w:pStyle w:val="ABATableText"/>
            </w:pPr>
            <w:r w:rsidRPr="00B91ACF">
              <w:t>350°T</w:t>
            </w:r>
          </w:p>
        </w:tc>
        <w:tc>
          <w:tcPr>
            <w:tcW w:w="2835" w:type="dxa"/>
            <w:tcBorders>
              <w:top w:val="nil"/>
              <w:left w:val="nil"/>
              <w:bottom w:val="single" w:sz="4" w:space="0" w:color="auto"/>
              <w:right w:val="nil"/>
            </w:tcBorders>
            <w:hideMark/>
          </w:tcPr>
          <w:p w14:paraId="2ED2BAD2" w14:textId="77777777" w:rsidR="00B91ACF" w:rsidRPr="00B91ACF" w:rsidRDefault="00B91ACF" w:rsidP="003953E1">
            <w:pPr>
              <w:pStyle w:val="ABATableText"/>
            </w:pPr>
            <w:r w:rsidRPr="00B91ACF">
              <w:t>0</w:t>
            </w:r>
          </w:p>
        </w:tc>
        <w:tc>
          <w:tcPr>
            <w:tcW w:w="2835" w:type="dxa"/>
            <w:tcBorders>
              <w:top w:val="nil"/>
              <w:left w:val="nil"/>
              <w:bottom w:val="single" w:sz="4" w:space="0" w:color="auto"/>
              <w:right w:val="nil"/>
            </w:tcBorders>
            <w:hideMark/>
          </w:tcPr>
          <w:p w14:paraId="6555CABA" w14:textId="77777777" w:rsidR="00B91ACF" w:rsidRPr="00B91ACF" w:rsidRDefault="00B91ACF" w:rsidP="003953E1">
            <w:pPr>
              <w:pStyle w:val="ABATableText"/>
            </w:pPr>
            <w:r w:rsidRPr="00B91ACF">
              <w:t>1.145 kV</w:t>
            </w:r>
          </w:p>
        </w:tc>
      </w:tr>
    </w:tbl>
    <w:p w14:paraId="017BF7BA" w14:textId="24D7D490" w:rsidR="00834DA9" w:rsidRDefault="00834DA9" w:rsidP="00834DA9">
      <w:pPr>
        <w:pStyle w:val="subsection"/>
        <w:tabs>
          <w:tab w:val="clear" w:pos="1021"/>
          <w:tab w:val="left" w:pos="284"/>
        </w:tabs>
        <w:ind w:left="709" w:hanging="567"/>
      </w:pPr>
      <w:r>
        <w:tab/>
        <w:t>(7)</w:t>
      </w:r>
      <w:r>
        <w:tab/>
      </w:r>
      <w:r w:rsidR="005A73E6">
        <w:t>Omit the notes after the output radiation pattern table, substitute:</w:t>
      </w:r>
    </w:p>
    <w:p w14:paraId="0C3B18FF" w14:textId="77777777" w:rsidR="00DB4C78" w:rsidRPr="00DB4C78" w:rsidRDefault="00DB4C78" w:rsidP="00DB4C78">
      <w:pPr>
        <w:pStyle w:val="ABAHeading4"/>
        <w:ind w:left="709"/>
        <w:rPr>
          <w:rFonts w:ascii="Times New Roman" w:eastAsia="MS Mincho" w:hAnsi="Times New Roman"/>
          <w:sz w:val="22"/>
          <w:szCs w:val="22"/>
        </w:rPr>
      </w:pPr>
      <w:r w:rsidRPr="00DB4C78">
        <w:rPr>
          <w:rFonts w:ascii="Times New Roman" w:eastAsia="MS Mincho" w:hAnsi="Times New Roman"/>
          <w:sz w:val="22"/>
          <w:szCs w:val="22"/>
        </w:rPr>
        <w:t xml:space="preserve">Special </w:t>
      </w:r>
      <w:proofErr w:type="gramStart"/>
      <w:r w:rsidRPr="00DB4C78">
        <w:rPr>
          <w:rFonts w:ascii="Times New Roman" w:eastAsia="MS Mincho" w:hAnsi="Times New Roman"/>
          <w:sz w:val="22"/>
          <w:szCs w:val="22"/>
        </w:rPr>
        <w:t>Condition :</w:t>
      </w:r>
      <w:proofErr w:type="gramEnd"/>
      <w:r w:rsidRPr="00DB4C78">
        <w:rPr>
          <w:rFonts w:ascii="Times New Roman" w:eastAsia="MS Mincho" w:hAnsi="Times New Roman"/>
          <w:sz w:val="22"/>
          <w:szCs w:val="22"/>
        </w:rPr>
        <w:t>-</w:t>
      </w:r>
    </w:p>
    <w:p w14:paraId="523A9C91" w14:textId="77777777" w:rsidR="00DB4C78" w:rsidRPr="00DB4C78" w:rsidRDefault="00DB4C78" w:rsidP="00DB4C78">
      <w:pPr>
        <w:pStyle w:val="ABABodyText"/>
        <w:tabs>
          <w:tab w:val="left" w:pos="3969"/>
          <w:tab w:val="left" w:pos="4820"/>
          <w:tab w:val="left" w:pos="5812"/>
        </w:tabs>
        <w:ind w:left="709"/>
        <w:rPr>
          <w:rFonts w:ascii="Times New Roman" w:eastAsia="Times New Roman" w:hAnsi="Times New Roman" w:cs="Times New Roman"/>
          <w:sz w:val="22"/>
        </w:rPr>
      </w:pPr>
      <w:r w:rsidRPr="00DB4C78">
        <w:rPr>
          <w:rFonts w:ascii="Times New Roman" w:hAnsi="Times New Roman" w:cs="Times New Roman"/>
          <w:sz w:val="22"/>
        </w:rPr>
        <w:t>The CMF at all elevations must not exceed the specified CMF at 0 degrees elevation for all angles of azimuth.</w:t>
      </w:r>
    </w:p>
    <w:p w14:paraId="2D954DC7" w14:textId="77777777" w:rsidR="00DB4C78" w:rsidRPr="00DB4C78" w:rsidRDefault="00DB4C78" w:rsidP="00DB4C78">
      <w:pPr>
        <w:pStyle w:val="ABAHeading4"/>
        <w:ind w:left="709"/>
        <w:rPr>
          <w:rFonts w:ascii="Times New Roman" w:eastAsia="MS Mincho" w:hAnsi="Times New Roman"/>
          <w:sz w:val="22"/>
          <w:szCs w:val="22"/>
        </w:rPr>
      </w:pPr>
      <w:r w:rsidRPr="00DB4C78">
        <w:rPr>
          <w:rFonts w:ascii="Times New Roman" w:eastAsia="MS Mincho" w:hAnsi="Times New Roman"/>
          <w:sz w:val="22"/>
          <w:szCs w:val="22"/>
        </w:rPr>
        <w:lastRenderedPageBreak/>
        <w:t xml:space="preserve">Availability of </w:t>
      </w:r>
      <w:r w:rsidRPr="00DB4C78">
        <w:rPr>
          <w:rFonts w:ascii="Times New Roman" w:hAnsi="Times New Roman"/>
          <w:sz w:val="22"/>
          <w:szCs w:val="22"/>
        </w:rPr>
        <w:t>TS</w:t>
      </w:r>
      <w:proofErr w:type="gramStart"/>
      <w:r w:rsidRPr="00DB4C78">
        <w:rPr>
          <w:rFonts w:ascii="Times New Roman" w:hAnsi="Times New Roman"/>
          <w:sz w:val="22"/>
          <w:szCs w:val="22"/>
        </w:rPr>
        <w:t>10004233</w:t>
      </w:r>
      <w:r w:rsidRPr="00DB4C78">
        <w:rPr>
          <w:rFonts w:ascii="Times New Roman" w:eastAsia="MS Mincho" w:hAnsi="Times New Roman"/>
          <w:sz w:val="22"/>
          <w:szCs w:val="22"/>
        </w:rPr>
        <w:t>:-</w:t>
      </w:r>
      <w:proofErr w:type="gramEnd"/>
    </w:p>
    <w:p w14:paraId="53D5A2BC" w14:textId="77777777" w:rsidR="00DB4C78" w:rsidRPr="00DB4C78" w:rsidRDefault="00DB4C78" w:rsidP="00DB4C78">
      <w:pPr>
        <w:keepNext/>
        <w:tabs>
          <w:tab w:val="left" w:pos="3969"/>
          <w:tab w:val="left" w:pos="4820"/>
          <w:tab w:val="left" w:pos="5812"/>
        </w:tabs>
        <w:suppressAutoHyphens/>
        <w:spacing w:before="80" w:after="120" w:line="280" w:lineRule="exact"/>
        <w:ind w:left="709"/>
        <w:rPr>
          <w:rFonts w:ascii="Times New Roman" w:eastAsia="Times New Roman" w:hAnsi="Times New Roman" w:cs="Times New Roman"/>
          <w:snapToGrid w:val="0"/>
        </w:rPr>
      </w:pPr>
      <w:r w:rsidRPr="00DB4C78">
        <w:rPr>
          <w:rFonts w:ascii="Times New Roman" w:hAnsi="Times New Roman" w:cs="Times New Roman"/>
        </w:rPr>
        <w:t xml:space="preserve">TS10004233 </w:t>
      </w:r>
      <w:r w:rsidRPr="00DB4C78">
        <w:rPr>
          <w:rFonts w:ascii="Times New Roman" w:hAnsi="Times New Roman" w:cs="Times New Roman"/>
          <w:snapToGrid w:val="0"/>
        </w:rPr>
        <w:t xml:space="preserve">ceases to be available for SL10251 28 days after the first day on which the service provided under SL10251 is transmitted by transmitter </w:t>
      </w:r>
      <w:r w:rsidRPr="00DB4C78">
        <w:rPr>
          <w:rFonts w:ascii="Times New Roman" w:hAnsi="Times New Roman" w:cs="Times New Roman"/>
        </w:rPr>
        <w:t xml:space="preserve">TS12000907 </w:t>
      </w:r>
      <w:r w:rsidRPr="00DB4C78">
        <w:rPr>
          <w:rFonts w:ascii="Times New Roman" w:hAnsi="Times New Roman" w:cs="Times New Roman"/>
          <w:snapToGrid w:val="0"/>
        </w:rPr>
        <w:t>in accordance with the specifications set out at Attachment 1.3.</w:t>
      </w:r>
    </w:p>
    <w:p w14:paraId="609E5C8A" w14:textId="44553FE9" w:rsidR="00243A5C" w:rsidRDefault="00243A5C" w:rsidP="00243A5C">
      <w:pPr>
        <w:pStyle w:val="ItemHead"/>
      </w:pPr>
      <w:proofErr w:type="gramStart"/>
      <w:r>
        <w:t>1</w:t>
      </w:r>
      <w:r w:rsidR="009B44B0">
        <w:t>8</w:t>
      </w:r>
      <w:r>
        <w:t xml:space="preserve">  After</w:t>
      </w:r>
      <w:proofErr w:type="gramEnd"/>
      <w:r>
        <w:t xml:space="preserve"> Attachment 1.2</w:t>
      </w:r>
    </w:p>
    <w:p w14:paraId="3650FBC4" w14:textId="57EE246E" w:rsidR="00243A5C" w:rsidRDefault="00243A5C" w:rsidP="00243A5C">
      <w:pPr>
        <w:pStyle w:val="Item"/>
      </w:pPr>
      <w:r>
        <w:t>Insert Attachment</w:t>
      </w:r>
      <w:r w:rsidR="007D6261">
        <w:t>s</w:t>
      </w:r>
      <w:r>
        <w:t xml:space="preserve"> 1.3</w:t>
      </w:r>
      <w:r w:rsidR="00624B91">
        <w:t xml:space="preserve"> and </w:t>
      </w:r>
      <w:r w:rsidR="007D6261">
        <w:t>1.4</w:t>
      </w:r>
      <w:r>
        <w:t xml:space="preserve"> at Schedule 2 to this instrument.</w:t>
      </w:r>
    </w:p>
    <w:p w14:paraId="0BA75E4E" w14:textId="2922DBCF" w:rsidR="00DA4D88" w:rsidRDefault="00DA4D88" w:rsidP="00102B52">
      <w:pPr>
        <w:pStyle w:val="ItemHead"/>
      </w:pPr>
      <w:proofErr w:type="gramStart"/>
      <w:r>
        <w:t>1</w:t>
      </w:r>
      <w:r w:rsidR="009B44B0">
        <w:t>9</w:t>
      </w:r>
      <w:r>
        <w:t xml:space="preserve">  Attachment</w:t>
      </w:r>
      <w:proofErr w:type="gramEnd"/>
      <w:r>
        <w:t xml:space="preserve"> 1.5</w:t>
      </w:r>
    </w:p>
    <w:p w14:paraId="2F4D9D7F" w14:textId="77777777" w:rsidR="00DA4D88" w:rsidRDefault="00DA4D88" w:rsidP="00DA4D88">
      <w:pPr>
        <w:pStyle w:val="subsection"/>
        <w:tabs>
          <w:tab w:val="clear" w:pos="1021"/>
          <w:tab w:val="left" w:pos="284"/>
        </w:tabs>
        <w:ind w:left="709" w:hanging="567"/>
      </w:pPr>
      <w:r>
        <w:tab/>
        <w:t>(1)</w:t>
      </w:r>
      <w:r>
        <w:tab/>
        <w:t>For the General Area Served, omit ‘(town)’, substitute ‘Town’.</w:t>
      </w:r>
    </w:p>
    <w:p w14:paraId="4F9FCE94" w14:textId="7E43A743" w:rsidR="00DA4D88" w:rsidRDefault="00DA4D88" w:rsidP="00DA4D88">
      <w:pPr>
        <w:pStyle w:val="subsection"/>
        <w:tabs>
          <w:tab w:val="clear" w:pos="1021"/>
          <w:tab w:val="left" w:pos="284"/>
        </w:tabs>
        <w:ind w:left="709" w:hanging="567"/>
        <w:rPr>
          <w:rFonts w:eastAsia="MS Mincho"/>
          <w:bCs/>
        </w:rPr>
      </w:pPr>
      <w:r>
        <w:tab/>
        <w:t>(2)</w:t>
      </w:r>
      <w:r>
        <w:tab/>
      </w:r>
      <w:r>
        <w:rPr>
          <w:rFonts w:eastAsia="MS Mincho"/>
          <w:bCs/>
        </w:rPr>
        <w:t>Omit ‘Endicott Hill Mudgee’, substitute ‘</w:t>
      </w:r>
      <w:r w:rsidR="00494C29">
        <w:rPr>
          <w:rFonts w:eastAsia="MS Mincho"/>
          <w:bCs/>
        </w:rPr>
        <w:t>Translator</w:t>
      </w:r>
      <w:r>
        <w:rPr>
          <w:rFonts w:eastAsia="MS Mincho"/>
          <w:bCs/>
        </w:rPr>
        <w:t xml:space="preserve"> Site Endicott Hill Mount Misery Rd MUDGEE’.</w:t>
      </w:r>
    </w:p>
    <w:p w14:paraId="40C4DB82" w14:textId="77777777" w:rsidR="00DA4D88" w:rsidRDefault="00DA4D88" w:rsidP="00DA4D88">
      <w:pPr>
        <w:pStyle w:val="subsection"/>
        <w:tabs>
          <w:tab w:val="clear" w:pos="1021"/>
          <w:tab w:val="left" w:pos="284"/>
        </w:tabs>
        <w:ind w:left="709" w:hanging="567"/>
      </w:pPr>
      <w:r>
        <w:tab/>
        <w:t>(3)</w:t>
      </w:r>
      <w:r>
        <w:tab/>
        <w:t>Omit:</w:t>
      </w:r>
    </w:p>
    <w:p w14:paraId="5B25D89A" w14:textId="77777777" w:rsidR="00DA4D88" w:rsidRDefault="00DA4D88" w:rsidP="00DA4D88">
      <w:pPr>
        <w:pStyle w:val="subsection"/>
        <w:tabs>
          <w:tab w:val="clear" w:pos="1021"/>
          <w:tab w:val="right" w:pos="5103"/>
          <w:tab w:val="left" w:pos="6096"/>
        </w:tabs>
        <w:spacing w:before="0"/>
        <w:ind w:left="4820" w:hanging="3119"/>
      </w:pPr>
      <w:r>
        <w:t xml:space="preserve">Australian Map </w:t>
      </w:r>
      <w:proofErr w:type="gramStart"/>
      <w:r>
        <w:t>Grid :</w:t>
      </w:r>
      <w:proofErr w:type="gramEnd"/>
      <w:r>
        <w:t xml:space="preserve"> </w:t>
      </w:r>
      <w:r>
        <w:tab/>
        <w:t>Zone</w:t>
      </w:r>
      <w:r>
        <w:tab/>
        <w:t>Easting</w:t>
      </w:r>
      <w:r>
        <w:tab/>
      </w:r>
      <w:r>
        <w:tab/>
        <w:t>Northing</w:t>
      </w:r>
    </w:p>
    <w:p w14:paraId="55F365A2" w14:textId="77777777" w:rsidR="00DA4D88" w:rsidRDefault="00DA4D88" w:rsidP="00DA4D88">
      <w:pPr>
        <w:pStyle w:val="subsection"/>
        <w:tabs>
          <w:tab w:val="clear" w:pos="1021"/>
          <w:tab w:val="right" w:pos="5103"/>
          <w:tab w:val="left" w:pos="6096"/>
        </w:tabs>
        <w:spacing w:before="0"/>
        <w:ind w:left="4820" w:hanging="3119"/>
      </w:pPr>
      <w:r>
        <w:t>Reference</w:t>
      </w:r>
      <w:r>
        <w:tab/>
        <w:t>55</w:t>
      </w:r>
      <w:r>
        <w:tab/>
      </w:r>
      <w:r>
        <w:tab/>
        <w:t>740587</w:t>
      </w:r>
      <w:r>
        <w:tab/>
      </w:r>
      <w:r>
        <w:tab/>
        <w:t>6388844</w:t>
      </w:r>
    </w:p>
    <w:p w14:paraId="758EE1F2" w14:textId="77777777" w:rsidR="00DA4D88" w:rsidRPr="005273FC" w:rsidRDefault="00DA4D88" w:rsidP="00DA4D88">
      <w:pPr>
        <w:pStyle w:val="subsection"/>
        <w:tabs>
          <w:tab w:val="clear" w:pos="1021"/>
          <w:tab w:val="left" w:pos="284"/>
        </w:tabs>
        <w:ind w:left="709" w:hanging="567"/>
      </w:pPr>
      <w:r>
        <w:tab/>
      </w:r>
      <w:r>
        <w:tab/>
        <w:t>substitute</w:t>
      </w:r>
      <w:r w:rsidRPr="005273FC">
        <w:t>:</w:t>
      </w:r>
    </w:p>
    <w:p w14:paraId="057F08EA" w14:textId="77777777" w:rsidR="00DA4D88" w:rsidRDefault="00DA4D88" w:rsidP="00DA4D88">
      <w:pPr>
        <w:pStyle w:val="subsection"/>
        <w:tabs>
          <w:tab w:val="clear" w:pos="1021"/>
          <w:tab w:val="right" w:pos="5103"/>
          <w:tab w:val="left" w:pos="6379"/>
        </w:tabs>
        <w:ind w:left="4820" w:hanging="3119"/>
      </w:pPr>
      <w:r w:rsidRPr="005273FC">
        <w:t xml:space="preserve">Nominal Co-ordinates </w:t>
      </w:r>
      <w:r w:rsidRPr="005273FC">
        <w:tab/>
      </w:r>
      <w:r w:rsidRPr="005273FC">
        <w:tab/>
        <w:t>Latitude</w:t>
      </w:r>
      <w:r w:rsidRPr="005273FC">
        <w:tab/>
      </w:r>
      <w:r w:rsidRPr="005273FC">
        <w:tab/>
        <w:t>Longitude</w:t>
      </w:r>
    </w:p>
    <w:p w14:paraId="7585A031" w14:textId="6D86EA8B" w:rsidR="00DA4D88" w:rsidRPr="005273FC" w:rsidRDefault="00DA4D88" w:rsidP="00DA4D88">
      <w:pPr>
        <w:pStyle w:val="subsection"/>
        <w:tabs>
          <w:tab w:val="clear" w:pos="1021"/>
          <w:tab w:val="right" w:pos="5103"/>
          <w:tab w:val="left" w:pos="6096"/>
        </w:tabs>
        <w:spacing w:before="0"/>
        <w:ind w:left="4820" w:hanging="3119"/>
      </w:pPr>
      <w:r w:rsidRPr="005273FC">
        <w:t>(GDA94</w:t>
      </w:r>
      <w:proofErr w:type="gramStart"/>
      <w:r w:rsidRPr="005273FC">
        <w:t>) :</w:t>
      </w:r>
      <w:proofErr w:type="gramEnd"/>
      <w:r w:rsidRPr="005273FC">
        <w:tab/>
      </w:r>
      <w:r w:rsidRPr="005273FC">
        <w:tab/>
        <w:t>-32.</w:t>
      </w:r>
      <w:r>
        <w:t>610</w:t>
      </w:r>
      <w:r w:rsidR="00F075D3">
        <w:t>0</w:t>
      </w:r>
      <w:r>
        <w:t>1</w:t>
      </w:r>
      <w:r w:rsidR="00F075D3">
        <w:t>8</w:t>
      </w:r>
      <w:r w:rsidRPr="005273FC">
        <w:tab/>
      </w:r>
      <w:r w:rsidRPr="005273FC">
        <w:tab/>
      </w:r>
      <w:r>
        <w:t>149.565</w:t>
      </w:r>
      <w:r w:rsidR="007245E5">
        <w:t>358</w:t>
      </w:r>
    </w:p>
    <w:p w14:paraId="225F77EE" w14:textId="77777777" w:rsidR="00DA4D88" w:rsidRDefault="00DA4D88" w:rsidP="00DA4D88">
      <w:pPr>
        <w:pStyle w:val="subsection"/>
        <w:tabs>
          <w:tab w:val="clear" w:pos="1021"/>
          <w:tab w:val="left" w:pos="284"/>
        </w:tabs>
        <w:ind w:left="709" w:hanging="567"/>
      </w:pPr>
      <w:r>
        <w:tab/>
        <w:t>(4)</w:t>
      </w:r>
      <w:r>
        <w:tab/>
        <w:t>Omit ‘Technical Planning Guidelines’, substitute ‘</w:t>
      </w:r>
      <w:r>
        <w:rPr>
          <w:i/>
          <w:iCs/>
        </w:rPr>
        <w:t>Broadcasting Services (Technical Planning) Guidelines 2017</w:t>
      </w:r>
      <w:r>
        <w:t>’.</w:t>
      </w:r>
    </w:p>
    <w:p w14:paraId="4388B050" w14:textId="09A8B991" w:rsidR="00DA4D88" w:rsidRDefault="00DA4D88" w:rsidP="00DA4D88">
      <w:pPr>
        <w:pStyle w:val="subsection"/>
        <w:tabs>
          <w:tab w:val="clear" w:pos="1021"/>
          <w:tab w:val="left" w:pos="284"/>
        </w:tabs>
        <w:ind w:left="709" w:hanging="567"/>
      </w:pPr>
      <w:r>
        <w:tab/>
        <w:t>(5)</w:t>
      </w:r>
      <w:r>
        <w:tab/>
        <w:t>After each of ‘Frequency Band &amp; Mode’, ‘Polarisation’ and ‘Maximum antenna height’, insert ‘:’.</w:t>
      </w:r>
    </w:p>
    <w:p w14:paraId="415E30AD" w14:textId="276E6016" w:rsidR="00183F93" w:rsidRDefault="00183F93" w:rsidP="00183F93">
      <w:pPr>
        <w:pStyle w:val="subsection"/>
        <w:tabs>
          <w:tab w:val="clear" w:pos="1021"/>
          <w:tab w:val="left" w:pos="284"/>
        </w:tabs>
        <w:ind w:left="709" w:hanging="567"/>
      </w:pPr>
      <w:r>
        <w:tab/>
        <w:t>(6)</w:t>
      </w:r>
      <w:r>
        <w:tab/>
        <w:t xml:space="preserve">Omit </w:t>
      </w:r>
      <w:r w:rsidR="00245973">
        <w:t>‘</w:t>
      </w:r>
      <w:r>
        <w:t xml:space="preserve">10 m’, substitute </w:t>
      </w:r>
      <w:r w:rsidR="00245973">
        <w:t>‘</w:t>
      </w:r>
      <w:r>
        <w:t>12 m’.</w:t>
      </w:r>
    </w:p>
    <w:p w14:paraId="52FC28B8" w14:textId="4082B019" w:rsidR="00102B52" w:rsidRDefault="009B44B0" w:rsidP="00102B52">
      <w:pPr>
        <w:pStyle w:val="ItemHead"/>
      </w:pPr>
      <w:proofErr w:type="gramStart"/>
      <w:r>
        <w:t>20</w:t>
      </w:r>
      <w:r w:rsidR="00102B52">
        <w:t xml:space="preserve">  Attachment</w:t>
      </w:r>
      <w:proofErr w:type="gramEnd"/>
      <w:r w:rsidR="00102B52">
        <w:t xml:space="preserve"> 1.6</w:t>
      </w:r>
    </w:p>
    <w:p w14:paraId="2EB2EC98" w14:textId="320922FA" w:rsidR="00102B52" w:rsidRDefault="00102B52" w:rsidP="00102B52">
      <w:pPr>
        <w:pStyle w:val="subsection"/>
        <w:tabs>
          <w:tab w:val="clear" w:pos="1021"/>
          <w:tab w:val="left" w:pos="284"/>
        </w:tabs>
        <w:ind w:left="709" w:hanging="567"/>
      </w:pPr>
      <w:r>
        <w:tab/>
        <w:t>(1)</w:t>
      </w:r>
      <w:r>
        <w:tab/>
        <w:t>For the General Area Served, omit ‘(town)’, substitute ‘Town’.</w:t>
      </w:r>
    </w:p>
    <w:p w14:paraId="212B3D37" w14:textId="1853B5C5" w:rsidR="00102B52" w:rsidRDefault="00102B52" w:rsidP="00102B52">
      <w:pPr>
        <w:pStyle w:val="subsection"/>
        <w:tabs>
          <w:tab w:val="clear" w:pos="1021"/>
          <w:tab w:val="left" w:pos="284"/>
        </w:tabs>
        <w:ind w:left="709" w:hanging="567"/>
        <w:rPr>
          <w:rFonts w:eastAsia="MS Mincho"/>
          <w:bCs/>
        </w:rPr>
      </w:pPr>
      <w:r>
        <w:tab/>
        <w:t>(2)</w:t>
      </w:r>
      <w:r>
        <w:tab/>
      </w:r>
      <w:r>
        <w:rPr>
          <w:rFonts w:eastAsia="MS Mincho"/>
          <w:bCs/>
        </w:rPr>
        <w:t>Omit ‘</w:t>
      </w:r>
      <w:r w:rsidR="00F0720C">
        <w:rPr>
          <w:rFonts w:eastAsia="MS Mincho"/>
          <w:bCs/>
        </w:rPr>
        <w:t>Endicott Hill Mudgee</w:t>
      </w:r>
      <w:r>
        <w:rPr>
          <w:rFonts w:eastAsia="MS Mincho"/>
          <w:bCs/>
        </w:rPr>
        <w:t>’, substitute ‘</w:t>
      </w:r>
      <w:r w:rsidR="00F0720C">
        <w:rPr>
          <w:rFonts w:eastAsia="MS Mincho"/>
          <w:bCs/>
        </w:rPr>
        <w:t>Nominal Planning Site Endicott Hill Mount Misery Rd MUDGEE</w:t>
      </w:r>
      <w:r>
        <w:rPr>
          <w:rFonts w:eastAsia="MS Mincho"/>
          <w:bCs/>
        </w:rPr>
        <w:t>’.</w:t>
      </w:r>
    </w:p>
    <w:p w14:paraId="12D83116" w14:textId="77777777" w:rsidR="00102B52" w:rsidRDefault="00102B52" w:rsidP="00102B52">
      <w:pPr>
        <w:pStyle w:val="subsection"/>
        <w:tabs>
          <w:tab w:val="clear" w:pos="1021"/>
          <w:tab w:val="left" w:pos="284"/>
        </w:tabs>
        <w:ind w:left="709" w:hanging="567"/>
      </w:pPr>
      <w:r>
        <w:tab/>
        <w:t>(3)</w:t>
      </w:r>
      <w:r>
        <w:tab/>
        <w:t>Omit:</w:t>
      </w:r>
    </w:p>
    <w:p w14:paraId="0ADFE51F" w14:textId="77777777" w:rsidR="00102B52" w:rsidRDefault="00102B52" w:rsidP="00102B52">
      <w:pPr>
        <w:pStyle w:val="subsection"/>
        <w:tabs>
          <w:tab w:val="clear" w:pos="1021"/>
          <w:tab w:val="right" w:pos="5103"/>
          <w:tab w:val="left" w:pos="6096"/>
        </w:tabs>
        <w:spacing w:before="0"/>
        <w:ind w:left="4820" w:hanging="3119"/>
      </w:pPr>
      <w:r>
        <w:t xml:space="preserve">Australian Map </w:t>
      </w:r>
      <w:proofErr w:type="gramStart"/>
      <w:r>
        <w:t>Grid :</w:t>
      </w:r>
      <w:proofErr w:type="gramEnd"/>
      <w:r>
        <w:t xml:space="preserve"> </w:t>
      </w:r>
      <w:r>
        <w:tab/>
        <w:t>Zone</w:t>
      </w:r>
      <w:r>
        <w:tab/>
        <w:t>Easting</w:t>
      </w:r>
      <w:r>
        <w:tab/>
      </w:r>
      <w:r>
        <w:tab/>
        <w:t>Northing</w:t>
      </w:r>
    </w:p>
    <w:p w14:paraId="4A659EB8" w14:textId="2683EF43" w:rsidR="00102B52" w:rsidRDefault="00102B52" w:rsidP="00102B52">
      <w:pPr>
        <w:pStyle w:val="subsection"/>
        <w:tabs>
          <w:tab w:val="clear" w:pos="1021"/>
          <w:tab w:val="right" w:pos="5103"/>
          <w:tab w:val="left" w:pos="6096"/>
        </w:tabs>
        <w:spacing w:before="0"/>
        <w:ind w:left="4820" w:hanging="3119"/>
      </w:pPr>
      <w:r>
        <w:t>Reference</w:t>
      </w:r>
      <w:r>
        <w:tab/>
        <w:t>55</w:t>
      </w:r>
      <w:r>
        <w:tab/>
      </w:r>
      <w:r>
        <w:tab/>
      </w:r>
      <w:r w:rsidR="009C4905">
        <w:t>74</w:t>
      </w:r>
      <w:r w:rsidR="00201C37">
        <w:t>0</w:t>
      </w:r>
      <w:r w:rsidR="009C4905">
        <w:t>587</w:t>
      </w:r>
      <w:r>
        <w:tab/>
      </w:r>
      <w:r>
        <w:tab/>
      </w:r>
      <w:r w:rsidR="009C4905">
        <w:t>6388844</w:t>
      </w:r>
    </w:p>
    <w:p w14:paraId="3786C51F" w14:textId="77777777" w:rsidR="00102B52" w:rsidRPr="005273FC" w:rsidRDefault="00102B52" w:rsidP="00102B52">
      <w:pPr>
        <w:pStyle w:val="subsection"/>
        <w:tabs>
          <w:tab w:val="clear" w:pos="1021"/>
          <w:tab w:val="left" w:pos="284"/>
        </w:tabs>
        <w:ind w:left="709" w:hanging="567"/>
      </w:pPr>
      <w:r>
        <w:tab/>
      </w:r>
      <w:r>
        <w:tab/>
        <w:t>substitute</w:t>
      </w:r>
      <w:r w:rsidRPr="005273FC">
        <w:t>:</w:t>
      </w:r>
    </w:p>
    <w:p w14:paraId="48450CA7" w14:textId="77777777" w:rsidR="00102B52" w:rsidRDefault="00102B52" w:rsidP="00102B52">
      <w:pPr>
        <w:pStyle w:val="subsection"/>
        <w:tabs>
          <w:tab w:val="clear" w:pos="1021"/>
          <w:tab w:val="right" w:pos="5103"/>
          <w:tab w:val="left" w:pos="6379"/>
        </w:tabs>
        <w:ind w:left="4820" w:hanging="3119"/>
      </w:pPr>
      <w:r w:rsidRPr="005273FC">
        <w:t xml:space="preserve">Nominal Co-ordinates </w:t>
      </w:r>
      <w:r w:rsidRPr="005273FC">
        <w:tab/>
      </w:r>
      <w:r w:rsidRPr="005273FC">
        <w:tab/>
        <w:t>Latitude</w:t>
      </w:r>
      <w:r w:rsidRPr="005273FC">
        <w:tab/>
      </w:r>
      <w:r w:rsidRPr="005273FC">
        <w:tab/>
        <w:t>Longitude</w:t>
      </w:r>
    </w:p>
    <w:p w14:paraId="1C034D12" w14:textId="2F38C316" w:rsidR="00102B52" w:rsidRPr="005273FC" w:rsidRDefault="00102B52" w:rsidP="00102B52">
      <w:pPr>
        <w:pStyle w:val="subsection"/>
        <w:tabs>
          <w:tab w:val="clear" w:pos="1021"/>
          <w:tab w:val="right" w:pos="5103"/>
          <w:tab w:val="left" w:pos="6096"/>
        </w:tabs>
        <w:spacing w:before="0"/>
        <w:ind w:left="4820" w:hanging="3119"/>
      </w:pPr>
      <w:r w:rsidRPr="005273FC">
        <w:t>(GDA94</w:t>
      </w:r>
      <w:proofErr w:type="gramStart"/>
      <w:r w:rsidRPr="005273FC">
        <w:t>) :</w:t>
      </w:r>
      <w:proofErr w:type="gramEnd"/>
      <w:r w:rsidRPr="005273FC">
        <w:tab/>
      </w:r>
      <w:r w:rsidRPr="005273FC">
        <w:tab/>
        <w:t>-32.</w:t>
      </w:r>
      <w:r w:rsidR="009C4905">
        <w:t>610133</w:t>
      </w:r>
      <w:r w:rsidRPr="005273FC">
        <w:tab/>
      </w:r>
      <w:r w:rsidRPr="005273FC">
        <w:tab/>
      </w:r>
      <w:r w:rsidR="009C4905">
        <w:t>149.565</w:t>
      </w:r>
      <w:r w:rsidR="007245E5">
        <w:t>064</w:t>
      </w:r>
    </w:p>
    <w:p w14:paraId="45B05C51" w14:textId="77777777" w:rsidR="00102B52" w:rsidRDefault="00102B52" w:rsidP="00102B52">
      <w:pPr>
        <w:pStyle w:val="subsection"/>
        <w:tabs>
          <w:tab w:val="clear" w:pos="1021"/>
          <w:tab w:val="left" w:pos="284"/>
        </w:tabs>
        <w:ind w:left="709" w:hanging="567"/>
      </w:pPr>
      <w:r>
        <w:tab/>
        <w:t>(4)</w:t>
      </w:r>
      <w:r>
        <w:tab/>
        <w:t>Omit ‘Technical Planning Guidelines’, substitute ‘</w:t>
      </w:r>
      <w:r>
        <w:rPr>
          <w:i/>
          <w:iCs/>
        </w:rPr>
        <w:t>Broadcasting Services (Technical Planning) Guidelines 2017</w:t>
      </w:r>
      <w:r>
        <w:t>’.</w:t>
      </w:r>
    </w:p>
    <w:p w14:paraId="19D272C9" w14:textId="21069BB9" w:rsidR="00102B52" w:rsidRDefault="00102B52" w:rsidP="00102B52">
      <w:pPr>
        <w:pStyle w:val="subsection"/>
        <w:tabs>
          <w:tab w:val="clear" w:pos="1021"/>
          <w:tab w:val="left" w:pos="284"/>
        </w:tabs>
        <w:ind w:left="709" w:hanging="567"/>
      </w:pPr>
      <w:r>
        <w:tab/>
        <w:t>(5)</w:t>
      </w:r>
      <w:r>
        <w:tab/>
        <w:t xml:space="preserve">After </w:t>
      </w:r>
      <w:r w:rsidR="007C121C">
        <w:t xml:space="preserve">each of </w:t>
      </w:r>
      <w:r>
        <w:t xml:space="preserve">‘Frequency Band &amp; Mode’, </w:t>
      </w:r>
      <w:r w:rsidR="007C121C">
        <w:t xml:space="preserve">‘Polarisation’ and ‘Maximum antenna height’, </w:t>
      </w:r>
      <w:r>
        <w:t>insert ‘:’.</w:t>
      </w:r>
    </w:p>
    <w:p w14:paraId="398A36F4" w14:textId="760DE16A" w:rsidR="00102B52" w:rsidRDefault="00102B52" w:rsidP="003953E1">
      <w:pPr>
        <w:pStyle w:val="subsection"/>
        <w:keepNext/>
        <w:tabs>
          <w:tab w:val="clear" w:pos="1021"/>
          <w:tab w:val="left" w:pos="284"/>
        </w:tabs>
        <w:ind w:left="709" w:hanging="567"/>
      </w:pPr>
      <w:r>
        <w:lastRenderedPageBreak/>
        <w:tab/>
        <w:t>(6)</w:t>
      </w:r>
      <w:r>
        <w:tab/>
        <w:t xml:space="preserve">Omit the </w:t>
      </w:r>
      <w:r w:rsidR="00E50BF0">
        <w:t>special condition</w:t>
      </w:r>
      <w:r>
        <w:t>, substitute:</w:t>
      </w:r>
    </w:p>
    <w:p w14:paraId="78D07431" w14:textId="19AB32C4" w:rsidR="000724D3" w:rsidRPr="000724D3" w:rsidRDefault="000724D3" w:rsidP="000724D3">
      <w:pPr>
        <w:pStyle w:val="ABAHeading4"/>
        <w:ind w:left="709"/>
        <w:rPr>
          <w:rFonts w:ascii="Times New Roman" w:eastAsia="MS Mincho" w:hAnsi="Times New Roman"/>
          <w:sz w:val="22"/>
          <w:szCs w:val="22"/>
        </w:rPr>
      </w:pPr>
      <w:r w:rsidRPr="000724D3">
        <w:rPr>
          <w:rFonts w:ascii="Times New Roman" w:eastAsia="MS Mincho" w:hAnsi="Times New Roman"/>
          <w:sz w:val="22"/>
          <w:szCs w:val="22"/>
        </w:rPr>
        <w:t xml:space="preserve">Advisory </w:t>
      </w:r>
      <w:proofErr w:type="gramStart"/>
      <w:r w:rsidRPr="000724D3">
        <w:rPr>
          <w:rFonts w:ascii="Times New Roman" w:eastAsia="MS Mincho" w:hAnsi="Times New Roman"/>
          <w:sz w:val="22"/>
          <w:szCs w:val="22"/>
        </w:rPr>
        <w:t>Note :</w:t>
      </w:r>
      <w:proofErr w:type="gramEnd"/>
      <w:r w:rsidRPr="000724D3">
        <w:rPr>
          <w:rFonts w:ascii="Times New Roman" w:eastAsia="MS Mincho" w:hAnsi="Times New Roman"/>
          <w:sz w:val="22"/>
          <w:szCs w:val="22"/>
        </w:rPr>
        <w:t>-</w:t>
      </w:r>
    </w:p>
    <w:p w14:paraId="70068059" w14:textId="77EECBF4" w:rsidR="000724D3" w:rsidRPr="000724D3" w:rsidRDefault="000724D3" w:rsidP="000724D3">
      <w:pPr>
        <w:keepNext/>
        <w:tabs>
          <w:tab w:val="left" w:pos="3969"/>
          <w:tab w:val="left" w:pos="4820"/>
          <w:tab w:val="left" w:pos="5812"/>
        </w:tabs>
        <w:suppressAutoHyphens/>
        <w:spacing w:before="80" w:after="120" w:line="280" w:lineRule="exact"/>
        <w:ind w:left="709"/>
        <w:rPr>
          <w:rFonts w:ascii="Times New Roman" w:hAnsi="Times New Roman" w:cs="Times New Roman"/>
        </w:rPr>
      </w:pPr>
      <w:r w:rsidRPr="000724D3">
        <w:rPr>
          <w:rFonts w:ascii="Times New Roman" w:hAnsi="Times New Roman" w:cs="Times New Roman"/>
        </w:rPr>
        <w:t xml:space="preserve">The coverage area of </w:t>
      </w:r>
      <w:r w:rsidRPr="000724D3">
        <w:rPr>
          <w:rFonts w:ascii="Times New Roman" w:hAnsi="Times New Roman" w:cs="Times New Roman"/>
          <w:snapToGrid w:val="0"/>
        </w:rPr>
        <w:t>this</w:t>
      </w:r>
      <w:r w:rsidRPr="000724D3">
        <w:rPr>
          <w:rFonts w:ascii="Times New Roman" w:hAnsi="Times New Roman" w:cs="Times New Roman"/>
        </w:rPr>
        <w:t xml:space="preserve"> transmission is defined as a circle radius </w:t>
      </w:r>
      <w:r w:rsidR="00A25895">
        <w:rPr>
          <w:rFonts w:ascii="Times New Roman" w:hAnsi="Times New Roman" w:cs="Times New Roman"/>
        </w:rPr>
        <w:t xml:space="preserve">of </w:t>
      </w:r>
      <w:r w:rsidRPr="000724D3">
        <w:rPr>
          <w:rFonts w:ascii="Times New Roman" w:hAnsi="Times New Roman" w:cs="Times New Roman"/>
        </w:rPr>
        <w:t>20 km measured from a point with the following GDA94 co-ordinates: -32.610133, 149.565064. This point is the same as the transmitter site</w:t>
      </w:r>
      <w:r w:rsidR="00F376A3">
        <w:rPr>
          <w:rFonts w:ascii="Times New Roman" w:hAnsi="Times New Roman" w:cs="Times New Roman"/>
        </w:rPr>
        <w:t xml:space="preserve"> nominal location</w:t>
      </w:r>
      <w:r w:rsidRPr="000724D3">
        <w:rPr>
          <w:rFonts w:ascii="Times New Roman" w:hAnsi="Times New Roman" w:cs="Times New Roman"/>
        </w:rPr>
        <w:t>.</w:t>
      </w:r>
    </w:p>
    <w:p w14:paraId="61A562F4" w14:textId="5B7B7E93" w:rsidR="00201C37" w:rsidRDefault="00316C57" w:rsidP="00201C37">
      <w:pPr>
        <w:pStyle w:val="ItemHead"/>
      </w:pPr>
      <w:proofErr w:type="gramStart"/>
      <w:r>
        <w:t>2</w:t>
      </w:r>
      <w:r w:rsidR="009B44B0">
        <w:t>1</w:t>
      </w:r>
      <w:r w:rsidR="00201C37">
        <w:t xml:space="preserve">  Attachment</w:t>
      </w:r>
      <w:proofErr w:type="gramEnd"/>
      <w:r w:rsidR="00201C37">
        <w:t xml:space="preserve"> 1.7</w:t>
      </w:r>
    </w:p>
    <w:p w14:paraId="343951E6" w14:textId="2732894F" w:rsidR="00201C37" w:rsidRDefault="00201C37" w:rsidP="00201C37">
      <w:pPr>
        <w:pStyle w:val="subsection"/>
        <w:tabs>
          <w:tab w:val="clear" w:pos="1021"/>
          <w:tab w:val="left" w:pos="284"/>
        </w:tabs>
        <w:ind w:left="709" w:hanging="567"/>
        <w:rPr>
          <w:rFonts w:eastAsia="MS Mincho"/>
          <w:bCs/>
        </w:rPr>
      </w:pPr>
      <w:r>
        <w:tab/>
        <w:t>(1)</w:t>
      </w:r>
      <w:r>
        <w:tab/>
      </w:r>
      <w:r>
        <w:rPr>
          <w:rFonts w:eastAsia="MS Mincho"/>
          <w:bCs/>
        </w:rPr>
        <w:t>Omit ‘Mt Cumber Melon’, substitute ‘Broadcast Australia Site Baldy Peak KANDOS’.</w:t>
      </w:r>
    </w:p>
    <w:p w14:paraId="1607BC60" w14:textId="4592B84E" w:rsidR="00201C37" w:rsidRDefault="00201C37" w:rsidP="00201C37">
      <w:pPr>
        <w:pStyle w:val="subsection"/>
        <w:tabs>
          <w:tab w:val="clear" w:pos="1021"/>
          <w:tab w:val="left" w:pos="284"/>
        </w:tabs>
        <w:ind w:left="709" w:hanging="567"/>
      </w:pPr>
      <w:r>
        <w:tab/>
      </w:r>
      <w:r w:rsidR="00DE78D0">
        <w:t>(2</w:t>
      </w:r>
      <w:r>
        <w:t>)</w:t>
      </w:r>
      <w:r>
        <w:tab/>
        <w:t>Omit:</w:t>
      </w:r>
    </w:p>
    <w:p w14:paraId="41D25DDB" w14:textId="77777777" w:rsidR="00201C37" w:rsidRDefault="00201C37" w:rsidP="00201C37">
      <w:pPr>
        <w:pStyle w:val="subsection"/>
        <w:tabs>
          <w:tab w:val="clear" w:pos="1021"/>
          <w:tab w:val="right" w:pos="5103"/>
          <w:tab w:val="left" w:pos="6096"/>
        </w:tabs>
        <w:spacing w:before="0"/>
        <w:ind w:left="4820" w:hanging="3119"/>
      </w:pPr>
      <w:r>
        <w:t xml:space="preserve">Australian Map </w:t>
      </w:r>
      <w:proofErr w:type="gramStart"/>
      <w:r>
        <w:t>Grid :</w:t>
      </w:r>
      <w:proofErr w:type="gramEnd"/>
      <w:r>
        <w:t xml:space="preserve"> </w:t>
      </w:r>
      <w:r>
        <w:tab/>
        <w:t>Zone</w:t>
      </w:r>
      <w:r>
        <w:tab/>
        <w:t>Easting</w:t>
      </w:r>
      <w:r>
        <w:tab/>
      </w:r>
      <w:r>
        <w:tab/>
        <w:t>Northing</w:t>
      </w:r>
    </w:p>
    <w:p w14:paraId="3E677021" w14:textId="30FFB2A9" w:rsidR="00201C37" w:rsidRDefault="00201C37" w:rsidP="00201C37">
      <w:pPr>
        <w:pStyle w:val="subsection"/>
        <w:tabs>
          <w:tab w:val="clear" w:pos="1021"/>
          <w:tab w:val="right" w:pos="5103"/>
          <w:tab w:val="left" w:pos="6096"/>
        </w:tabs>
        <w:spacing w:before="0"/>
        <w:ind w:left="4820" w:hanging="3119"/>
      </w:pPr>
      <w:r>
        <w:t>Reference</w:t>
      </w:r>
      <w:r>
        <w:tab/>
        <w:t>55</w:t>
      </w:r>
      <w:r>
        <w:tab/>
      </w:r>
      <w:r>
        <w:tab/>
      </w:r>
      <w:r w:rsidR="00AB4A49">
        <w:t>780008</w:t>
      </w:r>
      <w:r>
        <w:tab/>
      </w:r>
      <w:r>
        <w:tab/>
      </w:r>
      <w:r w:rsidR="00AB4A49">
        <w:t>6359097</w:t>
      </w:r>
    </w:p>
    <w:p w14:paraId="2145661A" w14:textId="77777777" w:rsidR="00201C37" w:rsidRPr="005273FC" w:rsidRDefault="00201C37" w:rsidP="00201C37">
      <w:pPr>
        <w:pStyle w:val="subsection"/>
        <w:tabs>
          <w:tab w:val="clear" w:pos="1021"/>
          <w:tab w:val="left" w:pos="284"/>
        </w:tabs>
        <w:ind w:left="709" w:hanging="567"/>
      </w:pPr>
      <w:r>
        <w:tab/>
      </w:r>
      <w:r>
        <w:tab/>
        <w:t>substitute</w:t>
      </w:r>
      <w:r w:rsidRPr="005273FC">
        <w:t>:</w:t>
      </w:r>
    </w:p>
    <w:p w14:paraId="7E6AAB30" w14:textId="77777777" w:rsidR="00201C37" w:rsidRDefault="00201C37" w:rsidP="00201C37">
      <w:pPr>
        <w:pStyle w:val="subsection"/>
        <w:tabs>
          <w:tab w:val="clear" w:pos="1021"/>
          <w:tab w:val="right" w:pos="5103"/>
          <w:tab w:val="left" w:pos="6379"/>
        </w:tabs>
        <w:ind w:left="4820" w:hanging="3119"/>
      </w:pPr>
      <w:r w:rsidRPr="005273FC">
        <w:t xml:space="preserve">Nominal Co-ordinates </w:t>
      </w:r>
      <w:r w:rsidRPr="005273FC">
        <w:tab/>
      </w:r>
      <w:r w:rsidRPr="005273FC">
        <w:tab/>
        <w:t>Latitude</w:t>
      </w:r>
      <w:r w:rsidRPr="005273FC">
        <w:tab/>
      </w:r>
      <w:r w:rsidRPr="005273FC">
        <w:tab/>
        <w:t>Longitude</w:t>
      </w:r>
    </w:p>
    <w:p w14:paraId="5D365608" w14:textId="0924A06B" w:rsidR="00201C37" w:rsidRPr="005273FC" w:rsidRDefault="00201C37" w:rsidP="00201C37">
      <w:pPr>
        <w:pStyle w:val="subsection"/>
        <w:tabs>
          <w:tab w:val="clear" w:pos="1021"/>
          <w:tab w:val="right" w:pos="5103"/>
          <w:tab w:val="left" w:pos="6096"/>
        </w:tabs>
        <w:spacing w:before="0"/>
        <w:ind w:left="4820" w:hanging="3119"/>
      </w:pPr>
      <w:r w:rsidRPr="005273FC">
        <w:t>(GDA94</w:t>
      </w:r>
      <w:proofErr w:type="gramStart"/>
      <w:r w:rsidRPr="005273FC">
        <w:t>) :</w:t>
      </w:r>
      <w:proofErr w:type="gramEnd"/>
      <w:r w:rsidRPr="005273FC">
        <w:tab/>
      </w:r>
      <w:r w:rsidRPr="005273FC">
        <w:tab/>
        <w:t>-32.</w:t>
      </w:r>
      <w:r w:rsidR="00AB4A49">
        <w:t>871868</w:t>
      </w:r>
      <w:r w:rsidRPr="005273FC">
        <w:tab/>
      </w:r>
      <w:r w:rsidRPr="005273FC">
        <w:tab/>
      </w:r>
      <w:r w:rsidR="00AB4A49">
        <w:t>149.989601</w:t>
      </w:r>
    </w:p>
    <w:p w14:paraId="088F6C04" w14:textId="5427ABA1" w:rsidR="00201C37" w:rsidRDefault="00201C37" w:rsidP="00201C37">
      <w:pPr>
        <w:pStyle w:val="subsection"/>
        <w:tabs>
          <w:tab w:val="clear" w:pos="1021"/>
          <w:tab w:val="left" w:pos="284"/>
        </w:tabs>
        <w:ind w:left="709" w:hanging="567"/>
      </w:pPr>
      <w:r>
        <w:tab/>
        <w:t>(</w:t>
      </w:r>
      <w:r w:rsidR="00DE78D0">
        <w:t>3</w:t>
      </w:r>
      <w:r>
        <w:t>)</w:t>
      </w:r>
      <w:r>
        <w:tab/>
        <w:t>Omit ‘Technical Planning Guidelines’, substitute ‘</w:t>
      </w:r>
      <w:r>
        <w:rPr>
          <w:i/>
          <w:iCs/>
        </w:rPr>
        <w:t>Broadcasting Services (Technical Planning) Guidelines 2017</w:t>
      </w:r>
      <w:r>
        <w:t>’.</w:t>
      </w:r>
    </w:p>
    <w:p w14:paraId="012F99A4" w14:textId="2A60D514" w:rsidR="00201C37" w:rsidRDefault="00201C37" w:rsidP="00201C37">
      <w:pPr>
        <w:pStyle w:val="subsection"/>
        <w:tabs>
          <w:tab w:val="clear" w:pos="1021"/>
          <w:tab w:val="left" w:pos="284"/>
        </w:tabs>
        <w:ind w:left="709" w:hanging="567"/>
      </w:pPr>
      <w:r>
        <w:tab/>
        <w:t>(</w:t>
      </w:r>
      <w:r w:rsidR="00DE78D0">
        <w:t>4</w:t>
      </w:r>
      <w:r>
        <w:t>)</w:t>
      </w:r>
      <w:r>
        <w:tab/>
        <w:t>After each of ‘Frequency Band &amp; Mode’, ‘Polarisation’ and ‘Maximum antenna height’, insert ‘:’.</w:t>
      </w:r>
    </w:p>
    <w:p w14:paraId="5FDB3755" w14:textId="41303A25" w:rsidR="000826AB" w:rsidRDefault="000826AB" w:rsidP="00201C37">
      <w:pPr>
        <w:pStyle w:val="subsection"/>
        <w:tabs>
          <w:tab w:val="clear" w:pos="1021"/>
          <w:tab w:val="left" w:pos="284"/>
        </w:tabs>
        <w:ind w:left="709" w:hanging="567"/>
      </w:pPr>
      <w:r>
        <w:tab/>
        <w:t>(5)</w:t>
      </w:r>
      <w:r>
        <w:tab/>
        <w:t xml:space="preserve">Omit </w:t>
      </w:r>
      <w:r w:rsidR="0041478C">
        <w:t>‘</w:t>
      </w:r>
      <w:r>
        <w:t>30 m’, substitute ‘23 m’.</w:t>
      </w:r>
    </w:p>
    <w:p w14:paraId="6C108C64" w14:textId="28402EE2" w:rsidR="000826AB" w:rsidRDefault="000826AB" w:rsidP="000826AB">
      <w:pPr>
        <w:pStyle w:val="ItemHead"/>
      </w:pPr>
      <w:proofErr w:type="gramStart"/>
      <w:r>
        <w:t>2</w:t>
      </w:r>
      <w:r w:rsidR="009B44B0">
        <w:t>2</w:t>
      </w:r>
      <w:r>
        <w:t xml:space="preserve">  Attachment</w:t>
      </w:r>
      <w:proofErr w:type="gramEnd"/>
      <w:r>
        <w:t xml:space="preserve"> 1.8</w:t>
      </w:r>
    </w:p>
    <w:p w14:paraId="51E6B9A9" w14:textId="77777777" w:rsidR="000826AB" w:rsidRDefault="000826AB" w:rsidP="000826AB">
      <w:pPr>
        <w:pStyle w:val="subsection"/>
        <w:tabs>
          <w:tab w:val="clear" w:pos="1021"/>
          <w:tab w:val="left" w:pos="284"/>
        </w:tabs>
        <w:ind w:left="709" w:hanging="567"/>
        <w:rPr>
          <w:rFonts w:eastAsia="MS Mincho"/>
          <w:bCs/>
        </w:rPr>
      </w:pPr>
      <w:r>
        <w:tab/>
        <w:t>(1)</w:t>
      </w:r>
      <w:r>
        <w:tab/>
      </w:r>
      <w:r>
        <w:rPr>
          <w:rFonts w:eastAsia="MS Mincho"/>
          <w:bCs/>
        </w:rPr>
        <w:t>Omit ‘Mt Cumber Melon’, substitute ‘Broadcast Australia Site Baldy Peak KANDOS’.</w:t>
      </w:r>
    </w:p>
    <w:p w14:paraId="1B6D6070" w14:textId="77777777" w:rsidR="000826AB" w:rsidRDefault="000826AB" w:rsidP="000826AB">
      <w:pPr>
        <w:pStyle w:val="subsection"/>
        <w:tabs>
          <w:tab w:val="clear" w:pos="1021"/>
          <w:tab w:val="left" w:pos="284"/>
        </w:tabs>
        <w:ind w:left="709" w:hanging="567"/>
      </w:pPr>
      <w:r>
        <w:tab/>
        <w:t>(2)</w:t>
      </w:r>
      <w:r>
        <w:tab/>
        <w:t>Omit:</w:t>
      </w:r>
    </w:p>
    <w:p w14:paraId="4E196C92" w14:textId="77777777" w:rsidR="000826AB" w:rsidRDefault="000826AB" w:rsidP="000826AB">
      <w:pPr>
        <w:pStyle w:val="subsection"/>
        <w:tabs>
          <w:tab w:val="clear" w:pos="1021"/>
          <w:tab w:val="right" w:pos="5103"/>
          <w:tab w:val="left" w:pos="6096"/>
        </w:tabs>
        <w:spacing w:before="0"/>
        <w:ind w:left="4820" w:hanging="3119"/>
      </w:pPr>
      <w:r>
        <w:t xml:space="preserve">Australian Map </w:t>
      </w:r>
      <w:proofErr w:type="gramStart"/>
      <w:r>
        <w:t>Grid :</w:t>
      </w:r>
      <w:proofErr w:type="gramEnd"/>
      <w:r>
        <w:t xml:space="preserve"> </w:t>
      </w:r>
      <w:r>
        <w:tab/>
        <w:t>Zone</w:t>
      </w:r>
      <w:r>
        <w:tab/>
        <w:t>Easting</w:t>
      </w:r>
      <w:r>
        <w:tab/>
      </w:r>
      <w:r>
        <w:tab/>
        <w:t>Northing</w:t>
      </w:r>
    </w:p>
    <w:p w14:paraId="40670C9C" w14:textId="77777777" w:rsidR="000826AB" w:rsidRDefault="000826AB" w:rsidP="000826AB">
      <w:pPr>
        <w:pStyle w:val="subsection"/>
        <w:tabs>
          <w:tab w:val="clear" w:pos="1021"/>
          <w:tab w:val="right" w:pos="5103"/>
          <w:tab w:val="left" w:pos="6096"/>
        </w:tabs>
        <w:spacing w:before="0"/>
        <w:ind w:left="4820" w:hanging="3119"/>
      </w:pPr>
      <w:r>
        <w:t>Reference</w:t>
      </w:r>
      <w:r>
        <w:tab/>
        <w:t>55</w:t>
      </w:r>
      <w:r>
        <w:tab/>
      </w:r>
      <w:r>
        <w:tab/>
        <w:t>780008</w:t>
      </w:r>
      <w:r>
        <w:tab/>
      </w:r>
      <w:r>
        <w:tab/>
        <w:t>6359097</w:t>
      </w:r>
    </w:p>
    <w:p w14:paraId="4C5B81E8" w14:textId="77777777" w:rsidR="000826AB" w:rsidRPr="005273FC" w:rsidRDefault="000826AB" w:rsidP="000826AB">
      <w:pPr>
        <w:pStyle w:val="subsection"/>
        <w:tabs>
          <w:tab w:val="clear" w:pos="1021"/>
          <w:tab w:val="left" w:pos="284"/>
        </w:tabs>
        <w:ind w:left="709" w:hanging="567"/>
      </w:pPr>
      <w:r>
        <w:tab/>
      </w:r>
      <w:r>
        <w:tab/>
        <w:t>substitute</w:t>
      </w:r>
      <w:r w:rsidRPr="005273FC">
        <w:t>:</w:t>
      </w:r>
    </w:p>
    <w:p w14:paraId="6D9374D3" w14:textId="77777777" w:rsidR="000826AB" w:rsidRDefault="000826AB" w:rsidP="000826AB">
      <w:pPr>
        <w:pStyle w:val="subsection"/>
        <w:tabs>
          <w:tab w:val="clear" w:pos="1021"/>
          <w:tab w:val="right" w:pos="5103"/>
          <w:tab w:val="left" w:pos="6379"/>
        </w:tabs>
        <w:ind w:left="4820" w:hanging="3119"/>
      </w:pPr>
      <w:r w:rsidRPr="005273FC">
        <w:t xml:space="preserve">Nominal Co-ordinates </w:t>
      </w:r>
      <w:r w:rsidRPr="005273FC">
        <w:tab/>
      </w:r>
      <w:r w:rsidRPr="005273FC">
        <w:tab/>
        <w:t>Latitude</w:t>
      </w:r>
      <w:r w:rsidRPr="005273FC">
        <w:tab/>
      </w:r>
      <w:r w:rsidRPr="005273FC">
        <w:tab/>
        <w:t>Longitude</w:t>
      </w:r>
    </w:p>
    <w:p w14:paraId="4CF5B0CC" w14:textId="77777777" w:rsidR="000826AB" w:rsidRPr="005273FC" w:rsidRDefault="000826AB" w:rsidP="000826AB">
      <w:pPr>
        <w:pStyle w:val="subsection"/>
        <w:tabs>
          <w:tab w:val="clear" w:pos="1021"/>
          <w:tab w:val="right" w:pos="5103"/>
          <w:tab w:val="left" w:pos="6096"/>
        </w:tabs>
        <w:spacing w:before="0"/>
        <w:ind w:left="4820" w:hanging="3119"/>
      </w:pPr>
      <w:r w:rsidRPr="005273FC">
        <w:t>(GDA94</w:t>
      </w:r>
      <w:proofErr w:type="gramStart"/>
      <w:r w:rsidRPr="005273FC">
        <w:t>) :</w:t>
      </w:r>
      <w:proofErr w:type="gramEnd"/>
      <w:r w:rsidRPr="005273FC">
        <w:tab/>
      </w:r>
      <w:r w:rsidRPr="005273FC">
        <w:tab/>
        <w:t>-32.</w:t>
      </w:r>
      <w:r>
        <w:t>871868</w:t>
      </w:r>
      <w:r w:rsidRPr="005273FC">
        <w:tab/>
      </w:r>
      <w:r w:rsidRPr="005273FC">
        <w:tab/>
      </w:r>
      <w:r>
        <w:t>149.989601</w:t>
      </w:r>
    </w:p>
    <w:p w14:paraId="088C5C8D" w14:textId="77777777" w:rsidR="000826AB" w:rsidRDefault="000826AB" w:rsidP="000826AB">
      <w:pPr>
        <w:pStyle w:val="subsection"/>
        <w:tabs>
          <w:tab w:val="clear" w:pos="1021"/>
          <w:tab w:val="left" w:pos="284"/>
        </w:tabs>
        <w:ind w:left="709" w:hanging="567"/>
      </w:pPr>
      <w:r>
        <w:tab/>
        <w:t>(3)</w:t>
      </w:r>
      <w:r>
        <w:tab/>
        <w:t>Omit ‘Technical Planning Guidelines’, substitute ‘</w:t>
      </w:r>
      <w:r>
        <w:rPr>
          <w:i/>
          <w:iCs/>
        </w:rPr>
        <w:t>Broadcasting Services (Technical Planning) Guidelines 2017</w:t>
      </w:r>
      <w:r>
        <w:t>’.</w:t>
      </w:r>
    </w:p>
    <w:p w14:paraId="0BC749EB" w14:textId="77777777" w:rsidR="000826AB" w:rsidRDefault="000826AB" w:rsidP="000826AB">
      <w:pPr>
        <w:pStyle w:val="subsection"/>
        <w:tabs>
          <w:tab w:val="clear" w:pos="1021"/>
          <w:tab w:val="left" w:pos="284"/>
        </w:tabs>
        <w:ind w:left="709" w:hanging="567"/>
      </w:pPr>
      <w:r>
        <w:tab/>
        <w:t>(4)</w:t>
      </w:r>
      <w:r>
        <w:tab/>
        <w:t>After each of ‘Frequency Band &amp; Mode’, ‘Polarisation’ and ‘Maximum antenna height’, insert ‘:’.</w:t>
      </w:r>
    </w:p>
    <w:p w14:paraId="776B74CA" w14:textId="64589744" w:rsidR="000826AB" w:rsidRDefault="000826AB" w:rsidP="000826AB">
      <w:pPr>
        <w:pStyle w:val="subsection"/>
        <w:tabs>
          <w:tab w:val="clear" w:pos="1021"/>
          <w:tab w:val="left" w:pos="284"/>
        </w:tabs>
        <w:ind w:left="709" w:hanging="567"/>
      </w:pPr>
      <w:r>
        <w:tab/>
        <w:t>(5)</w:t>
      </w:r>
      <w:r>
        <w:tab/>
        <w:t xml:space="preserve">Omit </w:t>
      </w:r>
      <w:r w:rsidR="0041478C">
        <w:t>‘</w:t>
      </w:r>
      <w:r>
        <w:t>30 m’, substitute ‘23 m’.</w:t>
      </w:r>
    </w:p>
    <w:p w14:paraId="020F56DA" w14:textId="377CD5EF" w:rsidR="00F87F36" w:rsidRDefault="00F87F36" w:rsidP="00F87F36">
      <w:pPr>
        <w:pStyle w:val="ItemHead"/>
      </w:pPr>
      <w:proofErr w:type="gramStart"/>
      <w:r>
        <w:t>2</w:t>
      </w:r>
      <w:r w:rsidR="009B44B0">
        <w:t>3</w:t>
      </w:r>
      <w:r>
        <w:t xml:space="preserve">  After</w:t>
      </w:r>
      <w:proofErr w:type="gramEnd"/>
      <w:r>
        <w:t xml:space="preserve"> Attachment 1.8</w:t>
      </w:r>
    </w:p>
    <w:p w14:paraId="21839063" w14:textId="05CE1CDB" w:rsidR="00F87F36" w:rsidRDefault="00F87F36" w:rsidP="00F87F36">
      <w:pPr>
        <w:pStyle w:val="Item"/>
      </w:pPr>
      <w:r>
        <w:t>Insert Attachment 1.9 at Schedule 3 to this instrument.</w:t>
      </w:r>
    </w:p>
    <w:p w14:paraId="0A4852F8" w14:textId="56BC73D0" w:rsidR="00AB279A" w:rsidRDefault="00AB279A" w:rsidP="00AB279A">
      <w:pPr>
        <w:pStyle w:val="ItemHead"/>
      </w:pPr>
      <w:proofErr w:type="gramStart"/>
      <w:r>
        <w:t>2</w:t>
      </w:r>
      <w:r w:rsidR="009B44B0">
        <w:t>4</w:t>
      </w:r>
      <w:r>
        <w:t xml:space="preserve">  Attachments</w:t>
      </w:r>
      <w:proofErr w:type="gramEnd"/>
      <w:r>
        <w:t xml:space="preserve"> 2.1 and 2.2</w:t>
      </w:r>
    </w:p>
    <w:p w14:paraId="13A3B4FC" w14:textId="73D668E6" w:rsidR="00AB279A" w:rsidRDefault="005E3C4A" w:rsidP="00AB279A">
      <w:pPr>
        <w:pStyle w:val="Item"/>
      </w:pPr>
      <w:r>
        <w:t>Repeal</w:t>
      </w:r>
      <w:r w:rsidR="00AB279A">
        <w:t xml:space="preserve"> the attachments.</w:t>
      </w:r>
    </w:p>
    <w:p w14:paraId="6DA2E10E" w14:textId="0CCC050A" w:rsidR="00C407E6" w:rsidRDefault="00C407E6" w:rsidP="00C407E6">
      <w:pPr>
        <w:pStyle w:val="ItemHead"/>
      </w:pPr>
      <w:proofErr w:type="gramStart"/>
      <w:r>
        <w:t>2</w:t>
      </w:r>
      <w:r w:rsidR="009B44B0">
        <w:t>5</w:t>
      </w:r>
      <w:r>
        <w:t xml:space="preserve">  Attachment</w:t>
      </w:r>
      <w:proofErr w:type="gramEnd"/>
      <w:r>
        <w:t xml:space="preserve"> 3.1</w:t>
      </w:r>
    </w:p>
    <w:p w14:paraId="1CA0C282" w14:textId="77777777" w:rsidR="00C407E6" w:rsidRDefault="00C407E6" w:rsidP="00C407E6">
      <w:pPr>
        <w:pStyle w:val="Item"/>
      </w:pPr>
      <w:r>
        <w:t>Omit ‘numbers’, substitute ‘number’.</w:t>
      </w:r>
    </w:p>
    <w:p w14:paraId="3F5099DF" w14:textId="71B7F753" w:rsidR="00B34288" w:rsidRDefault="00B34288" w:rsidP="00B34288">
      <w:pPr>
        <w:pStyle w:val="ItemHead"/>
      </w:pPr>
      <w:proofErr w:type="gramStart"/>
      <w:r>
        <w:lastRenderedPageBreak/>
        <w:t>2</w:t>
      </w:r>
      <w:r w:rsidR="009B44B0">
        <w:t>6</w:t>
      </w:r>
      <w:r>
        <w:t xml:space="preserve">  Attachment</w:t>
      </w:r>
      <w:proofErr w:type="gramEnd"/>
      <w:r>
        <w:t xml:space="preserve"> 3.</w:t>
      </w:r>
      <w:r w:rsidR="009E3B8A">
        <w:t>2</w:t>
      </w:r>
    </w:p>
    <w:p w14:paraId="122BC686" w14:textId="7B26166E" w:rsidR="00B34288" w:rsidRDefault="00B34288" w:rsidP="00B34288">
      <w:pPr>
        <w:pStyle w:val="subsection"/>
        <w:tabs>
          <w:tab w:val="clear" w:pos="1021"/>
          <w:tab w:val="left" w:pos="284"/>
        </w:tabs>
        <w:ind w:left="709" w:hanging="567"/>
        <w:rPr>
          <w:rFonts w:eastAsia="MS Mincho"/>
          <w:bCs/>
        </w:rPr>
      </w:pPr>
      <w:r>
        <w:tab/>
        <w:t>(1)</w:t>
      </w:r>
      <w:r>
        <w:tab/>
      </w:r>
      <w:r>
        <w:rPr>
          <w:rFonts w:eastAsia="MS Mincho"/>
          <w:bCs/>
        </w:rPr>
        <w:t>Omit ‘Mt Cumber Melon’, substitute ‘</w:t>
      </w:r>
      <w:r w:rsidR="00AB2C40">
        <w:rPr>
          <w:rFonts w:eastAsia="MS Mincho"/>
          <w:bCs/>
        </w:rPr>
        <w:t>Shire Council Tower</w:t>
      </w:r>
      <w:r>
        <w:rPr>
          <w:rFonts w:eastAsia="MS Mincho"/>
          <w:bCs/>
        </w:rPr>
        <w:t xml:space="preserve"> Baldy Peak KANDOS’.</w:t>
      </w:r>
    </w:p>
    <w:p w14:paraId="346BB33C" w14:textId="77777777" w:rsidR="00B34288" w:rsidRDefault="00B34288" w:rsidP="00B34288">
      <w:pPr>
        <w:pStyle w:val="subsection"/>
        <w:tabs>
          <w:tab w:val="clear" w:pos="1021"/>
          <w:tab w:val="left" w:pos="284"/>
        </w:tabs>
        <w:ind w:left="709" w:hanging="567"/>
      </w:pPr>
      <w:r>
        <w:tab/>
        <w:t>(2)</w:t>
      </w:r>
      <w:r>
        <w:tab/>
        <w:t>Omit:</w:t>
      </w:r>
    </w:p>
    <w:p w14:paraId="22C7D340" w14:textId="77777777" w:rsidR="00B34288" w:rsidRDefault="00B34288" w:rsidP="00B34288">
      <w:pPr>
        <w:pStyle w:val="subsection"/>
        <w:tabs>
          <w:tab w:val="clear" w:pos="1021"/>
          <w:tab w:val="right" w:pos="5103"/>
          <w:tab w:val="left" w:pos="6096"/>
        </w:tabs>
        <w:spacing w:before="0"/>
        <w:ind w:left="4820" w:hanging="3119"/>
      </w:pPr>
      <w:r>
        <w:t xml:space="preserve">Australian Map </w:t>
      </w:r>
      <w:proofErr w:type="gramStart"/>
      <w:r>
        <w:t>Grid :</w:t>
      </w:r>
      <w:proofErr w:type="gramEnd"/>
      <w:r>
        <w:t xml:space="preserve"> </w:t>
      </w:r>
      <w:r>
        <w:tab/>
        <w:t>Zone</w:t>
      </w:r>
      <w:r>
        <w:tab/>
        <w:t>Easting</w:t>
      </w:r>
      <w:r>
        <w:tab/>
      </w:r>
      <w:r>
        <w:tab/>
        <w:t>Northing</w:t>
      </w:r>
    </w:p>
    <w:p w14:paraId="66FFF88B" w14:textId="77777777" w:rsidR="00B34288" w:rsidRDefault="00B34288" w:rsidP="00B34288">
      <w:pPr>
        <w:pStyle w:val="subsection"/>
        <w:tabs>
          <w:tab w:val="clear" w:pos="1021"/>
          <w:tab w:val="right" w:pos="5103"/>
          <w:tab w:val="left" w:pos="6096"/>
        </w:tabs>
        <w:spacing w:before="0"/>
        <w:ind w:left="4820" w:hanging="3119"/>
      </w:pPr>
      <w:r>
        <w:t>Reference</w:t>
      </w:r>
      <w:r>
        <w:tab/>
        <w:t>55</w:t>
      </w:r>
      <w:r>
        <w:tab/>
      </w:r>
      <w:r>
        <w:tab/>
        <w:t>780008</w:t>
      </w:r>
      <w:r>
        <w:tab/>
      </w:r>
      <w:r>
        <w:tab/>
        <w:t>6359097</w:t>
      </w:r>
    </w:p>
    <w:p w14:paraId="04EED27A" w14:textId="77777777" w:rsidR="00B34288" w:rsidRPr="005273FC" w:rsidRDefault="00B34288" w:rsidP="00B34288">
      <w:pPr>
        <w:pStyle w:val="subsection"/>
        <w:tabs>
          <w:tab w:val="clear" w:pos="1021"/>
          <w:tab w:val="left" w:pos="284"/>
        </w:tabs>
        <w:ind w:left="709" w:hanging="567"/>
      </w:pPr>
      <w:r>
        <w:tab/>
      </w:r>
      <w:r>
        <w:tab/>
        <w:t>substitute</w:t>
      </w:r>
      <w:r w:rsidRPr="005273FC">
        <w:t>:</w:t>
      </w:r>
    </w:p>
    <w:p w14:paraId="590D4DF6" w14:textId="77777777" w:rsidR="00B34288" w:rsidRDefault="00B34288" w:rsidP="00B34288">
      <w:pPr>
        <w:pStyle w:val="subsection"/>
        <w:tabs>
          <w:tab w:val="clear" w:pos="1021"/>
          <w:tab w:val="right" w:pos="5103"/>
          <w:tab w:val="left" w:pos="6379"/>
        </w:tabs>
        <w:ind w:left="4820" w:hanging="3119"/>
      </w:pPr>
      <w:r w:rsidRPr="005273FC">
        <w:t xml:space="preserve">Nominal Co-ordinates </w:t>
      </w:r>
      <w:r w:rsidRPr="005273FC">
        <w:tab/>
      </w:r>
      <w:r w:rsidRPr="005273FC">
        <w:tab/>
        <w:t>Latitude</w:t>
      </w:r>
      <w:r w:rsidRPr="005273FC">
        <w:tab/>
      </w:r>
      <w:r w:rsidRPr="005273FC">
        <w:tab/>
        <w:t>Longitude</w:t>
      </w:r>
    </w:p>
    <w:p w14:paraId="6E74C6AF" w14:textId="417CCD53" w:rsidR="00B34288" w:rsidRPr="005273FC" w:rsidRDefault="00B34288" w:rsidP="00B34288">
      <w:pPr>
        <w:pStyle w:val="subsection"/>
        <w:tabs>
          <w:tab w:val="clear" w:pos="1021"/>
          <w:tab w:val="right" w:pos="5103"/>
          <w:tab w:val="left" w:pos="6096"/>
        </w:tabs>
        <w:spacing w:before="0"/>
        <w:ind w:left="4820" w:hanging="3119"/>
      </w:pPr>
      <w:r w:rsidRPr="005273FC">
        <w:t>(GDA94</w:t>
      </w:r>
      <w:proofErr w:type="gramStart"/>
      <w:r w:rsidRPr="005273FC">
        <w:t>) :</w:t>
      </w:r>
      <w:proofErr w:type="gramEnd"/>
      <w:r w:rsidRPr="005273FC">
        <w:tab/>
      </w:r>
      <w:r w:rsidRPr="005273FC">
        <w:tab/>
        <w:t>-32.</w:t>
      </w:r>
      <w:r>
        <w:t>8718</w:t>
      </w:r>
      <w:r w:rsidR="009E3B8A">
        <w:t>47</w:t>
      </w:r>
      <w:r w:rsidRPr="005273FC">
        <w:tab/>
      </w:r>
      <w:r w:rsidRPr="005273FC">
        <w:tab/>
      </w:r>
      <w:r>
        <w:t>149.9</w:t>
      </w:r>
      <w:r w:rsidR="002B5901">
        <w:t>90393</w:t>
      </w:r>
    </w:p>
    <w:p w14:paraId="10F70C22" w14:textId="77777777" w:rsidR="00B34288" w:rsidRDefault="00B34288" w:rsidP="00B34288">
      <w:pPr>
        <w:pStyle w:val="subsection"/>
        <w:tabs>
          <w:tab w:val="clear" w:pos="1021"/>
          <w:tab w:val="left" w:pos="284"/>
        </w:tabs>
        <w:ind w:left="709" w:hanging="567"/>
      </w:pPr>
      <w:r>
        <w:tab/>
        <w:t>(3)</w:t>
      </w:r>
      <w:r>
        <w:tab/>
        <w:t>Omit ‘Technical Planning Guidelines’, substitute ‘</w:t>
      </w:r>
      <w:r>
        <w:rPr>
          <w:i/>
          <w:iCs/>
        </w:rPr>
        <w:t>Broadcasting Services (Technical Planning) Guidelines 2017</w:t>
      </w:r>
      <w:r>
        <w:t>’.</w:t>
      </w:r>
    </w:p>
    <w:p w14:paraId="70991ED5" w14:textId="77777777" w:rsidR="00B34288" w:rsidRDefault="00B34288" w:rsidP="00B34288">
      <w:pPr>
        <w:pStyle w:val="subsection"/>
        <w:tabs>
          <w:tab w:val="clear" w:pos="1021"/>
          <w:tab w:val="left" w:pos="284"/>
        </w:tabs>
        <w:ind w:left="709" w:hanging="567"/>
      </w:pPr>
      <w:r>
        <w:tab/>
        <w:t>(4)</w:t>
      </w:r>
      <w:r>
        <w:tab/>
        <w:t>After each of ‘Frequency Band &amp; Mode’, ‘Polarisation’ and ‘Maximum antenna height’, insert ‘:’.</w:t>
      </w:r>
    </w:p>
    <w:p w14:paraId="284C8042" w14:textId="1B3A7109" w:rsidR="00160BF3" w:rsidRDefault="00160BF3" w:rsidP="00160BF3">
      <w:pPr>
        <w:pStyle w:val="ItemHead"/>
      </w:pPr>
      <w:proofErr w:type="gramStart"/>
      <w:r>
        <w:t>2</w:t>
      </w:r>
      <w:r w:rsidR="009B44B0">
        <w:t>7</w:t>
      </w:r>
      <w:r>
        <w:t xml:space="preserve">  Attachment</w:t>
      </w:r>
      <w:proofErr w:type="gramEnd"/>
      <w:r>
        <w:t xml:space="preserve"> 4.1</w:t>
      </w:r>
    </w:p>
    <w:p w14:paraId="19E138A6" w14:textId="77777777" w:rsidR="00160BF3" w:rsidRDefault="00160BF3" w:rsidP="00160BF3">
      <w:pPr>
        <w:pStyle w:val="Item"/>
      </w:pPr>
      <w:r>
        <w:t>Omit ‘numbers’, substitute ‘number’.</w:t>
      </w:r>
    </w:p>
    <w:p w14:paraId="385AD245" w14:textId="5CEDC871" w:rsidR="00160BF3" w:rsidRDefault="00160BF3" w:rsidP="00160BF3">
      <w:pPr>
        <w:pStyle w:val="ItemHead"/>
      </w:pPr>
      <w:proofErr w:type="gramStart"/>
      <w:r>
        <w:t>2</w:t>
      </w:r>
      <w:r w:rsidR="009B44B0">
        <w:t>8</w:t>
      </w:r>
      <w:r>
        <w:t xml:space="preserve">  Attachment</w:t>
      </w:r>
      <w:proofErr w:type="gramEnd"/>
      <w:r>
        <w:t xml:space="preserve"> 4.2</w:t>
      </w:r>
    </w:p>
    <w:p w14:paraId="0F417763" w14:textId="152C4DD8" w:rsidR="00160BF3" w:rsidRDefault="00160BF3" w:rsidP="00160BF3">
      <w:pPr>
        <w:pStyle w:val="subsection"/>
        <w:tabs>
          <w:tab w:val="clear" w:pos="1021"/>
          <w:tab w:val="left" w:pos="284"/>
        </w:tabs>
        <w:ind w:left="709" w:hanging="567"/>
        <w:rPr>
          <w:rFonts w:eastAsia="MS Mincho"/>
          <w:bCs/>
        </w:rPr>
      </w:pPr>
      <w:r>
        <w:tab/>
        <w:t>(1)</w:t>
      </w:r>
      <w:r>
        <w:tab/>
      </w:r>
      <w:r w:rsidR="00E61D57">
        <w:rPr>
          <w:rFonts w:eastAsia="MS Mincho"/>
          <w:bCs/>
        </w:rPr>
        <w:t>Before</w:t>
      </w:r>
      <w:r>
        <w:rPr>
          <w:rFonts w:eastAsia="MS Mincho"/>
          <w:bCs/>
        </w:rPr>
        <w:t xml:space="preserve"> ‘</w:t>
      </w:r>
      <w:r w:rsidR="00E61D57">
        <w:rPr>
          <w:rFonts w:eastAsia="MS Mincho"/>
          <w:bCs/>
        </w:rPr>
        <w:t>Magpie Hill</w:t>
      </w:r>
      <w:r>
        <w:rPr>
          <w:rFonts w:eastAsia="MS Mincho"/>
          <w:bCs/>
        </w:rPr>
        <w:t xml:space="preserve">’, </w:t>
      </w:r>
      <w:r w:rsidR="00E61D57">
        <w:rPr>
          <w:rFonts w:eastAsia="MS Mincho"/>
          <w:bCs/>
        </w:rPr>
        <w:t>insert</w:t>
      </w:r>
      <w:r>
        <w:rPr>
          <w:rFonts w:eastAsia="MS Mincho"/>
          <w:bCs/>
        </w:rPr>
        <w:t xml:space="preserve"> ‘</w:t>
      </w:r>
      <w:r w:rsidR="00E61D57">
        <w:rPr>
          <w:rFonts w:eastAsia="MS Mincho"/>
          <w:bCs/>
        </w:rPr>
        <w:t>Broadcast/Country Energy Site</w:t>
      </w:r>
      <w:r>
        <w:rPr>
          <w:rFonts w:eastAsia="MS Mincho"/>
          <w:bCs/>
        </w:rPr>
        <w:t>’.</w:t>
      </w:r>
    </w:p>
    <w:p w14:paraId="5D8DCE08" w14:textId="77777777" w:rsidR="00160BF3" w:rsidRDefault="00160BF3" w:rsidP="00160BF3">
      <w:pPr>
        <w:pStyle w:val="subsection"/>
        <w:tabs>
          <w:tab w:val="clear" w:pos="1021"/>
          <w:tab w:val="left" w:pos="284"/>
        </w:tabs>
        <w:ind w:left="709" w:hanging="567"/>
      </w:pPr>
      <w:r>
        <w:tab/>
        <w:t>(2)</w:t>
      </w:r>
      <w:r>
        <w:tab/>
        <w:t>Omit:</w:t>
      </w:r>
    </w:p>
    <w:p w14:paraId="2425E42C" w14:textId="77777777" w:rsidR="00160BF3" w:rsidRDefault="00160BF3" w:rsidP="00160BF3">
      <w:pPr>
        <w:pStyle w:val="subsection"/>
        <w:tabs>
          <w:tab w:val="clear" w:pos="1021"/>
          <w:tab w:val="right" w:pos="5103"/>
          <w:tab w:val="left" w:pos="6096"/>
        </w:tabs>
        <w:spacing w:before="0"/>
        <w:ind w:left="4820" w:hanging="3119"/>
      </w:pPr>
      <w:r>
        <w:t xml:space="preserve">Australian Map </w:t>
      </w:r>
      <w:proofErr w:type="gramStart"/>
      <w:r>
        <w:t>Grid :</w:t>
      </w:r>
      <w:proofErr w:type="gramEnd"/>
      <w:r>
        <w:t xml:space="preserve"> </w:t>
      </w:r>
      <w:r>
        <w:tab/>
        <w:t>Zone</w:t>
      </w:r>
      <w:r>
        <w:tab/>
        <w:t>Easting</w:t>
      </w:r>
      <w:r>
        <w:tab/>
      </w:r>
      <w:r>
        <w:tab/>
        <w:t>Northing</w:t>
      </w:r>
    </w:p>
    <w:p w14:paraId="5CAF289A" w14:textId="24529582" w:rsidR="00160BF3" w:rsidRDefault="00160BF3" w:rsidP="00160BF3">
      <w:pPr>
        <w:pStyle w:val="subsection"/>
        <w:tabs>
          <w:tab w:val="clear" w:pos="1021"/>
          <w:tab w:val="right" w:pos="5103"/>
          <w:tab w:val="left" w:pos="6096"/>
        </w:tabs>
        <w:spacing w:before="0"/>
        <w:ind w:left="4820" w:hanging="3119"/>
      </w:pPr>
      <w:r>
        <w:t>Reference</w:t>
      </w:r>
      <w:r>
        <w:tab/>
        <w:t>55</w:t>
      </w:r>
      <w:r>
        <w:tab/>
      </w:r>
      <w:r>
        <w:tab/>
      </w:r>
      <w:r w:rsidR="001B4FDE">
        <w:t>740740</w:t>
      </w:r>
      <w:r>
        <w:tab/>
      </w:r>
      <w:r>
        <w:tab/>
      </w:r>
      <w:r w:rsidR="001B4FDE">
        <w:t>6407338</w:t>
      </w:r>
    </w:p>
    <w:p w14:paraId="46B573C3" w14:textId="77777777" w:rsidR="00160BF3" w:rsidRPr="005273FC" w:rsidRDefault="00160BF3" w:rsidP="00160BF3">
      <w:pPr>
        <w:pStyle w:val="subsection"/>
        <w:tabs>
          <w:tab w:val="clear" w:pos="1021"/>
          <w:tab w:val="left" w:pos="284"/>
        </w:tabs>
        <w:ind w:left="709" w:hanging="567"/>
      </w:pPr>
      <w:r>
        <w:tab/>
      </w:r>
      <w:r>
        <w:tab/>
        <w:t>substitute</w:t>
      </w:r>
      <w:r w:rsidRPr="005273FC">
        <w:t>:</w:t>
      </w:r>
    </w:p>
    <w:p w14:paraId="3A26D52F" w14:textId="77777777" w:rsidR="00160BF3" w:rsidRDefault="00160BF3" w:rsidP="00160BF3">
      <w:pPr>
        <w:pStyle w:val="subsection"/>
        <w:tabs>
          <w:tab w:val="clear" w:pos="1021"/>
          <w:tab w:val="right" w:pos="5103"/>
          <w:tab w:val="left" w:pos="6379"/>
        </w:tabs>
        <w:ind w:left="4820" w:hanging="3119"/>
      </w:pPr>
      <w:r w:rsidRPr="005273FC">
        <w:t xml:space="preserve">Nominal Co-ordinates </w:t>
      </w:r>
      <w:r w:rsidRPr="005273FC">
        <w:tab/>
      </w:r>
      <w:r w:rsidRPr="005273FC">
        <w:tab/>
        <w:t>Latitude</w:t>
      </w:r>
      <w:r w:rsidRPr="005273FC">
        <w:tab/>
      </w:r>
      <w:r w:rsidRPr="005273FC">
        <w:tab/>
        <w:t>Longitude</w:t>
      </w:r>
    </w:p>
    <w:p w14:paraId="7ECD41A4" w14:textId="7F63EE57" w:rsidR="00160BF3" w:rsidRPr="005273FC" w:rsidRDefault="00160BF3" w:rsidP="00160BF3">
      <w:pPr>
        <w:pStyle w:val="subsection"/>
        <w:tabs>
          <w:tab w:val="clear" w:pos="1021"/>
          <w:tab w:val="right" w:pos="5103"/>
          <w:tab w:val="left" w:pos="6096"/>
        </w:tabs>
        <w:spacing w:before="0"/>
        <w:ind w:left="4820" w:hanging="3119"/>
      </w:pPr>
      <w:r w:rsidRPr="005273FC">
        <w:t>(GDA94</w:t>
      </w:r>
      <w:proofErr w:type="gramStart"/>
      <w:r w:rsidRPr="005273FC">
        <w:t>) :</w:t>
      </w:r>
      <w:proofErr w:type="gramEnd"/>
      <w:r w:rsidRPr="005273FC">
        <w:tab/>
      </w:r>
      <w:r w:rsidRPr="005273FC">
        <w:tab/>
        <w:t>-32.</w:t>
      </w:r>
      <w:r w:rsidR="000E2AF5">
        <w:t>443431</w:t>
      </w:r>
      <w:r w:rsidRPr="005273FC">
        <w:tab/>
      </w:r>
      <w:r w:rsidRPr="005273FC">
        <w:tab/>
      </w:r>
      <w:r w:rsidR="000E2AF5">
        <w:t>149.561955</w:t>
      </w:r>
    </w:p>
    <w:p w14:paraId="235C1B0E" w14:textId="77777777" w:rsidR="00160BF3" w:rsidRDefault="00160BF3" w:rsidP="00160BF3">
      <w:pPr>
        <w:pStyle w:val="subsection"/>
        <w:tabs>
          <w:tab w:val="clear" w:pos="1021"/>
          <w:tab w:val="left" w:pos="284"/>
        </w:tabs>
        <w:ind w:left="709" w:hanging="567"/>
      </w:pPr>
      <w:r>
        <w:tab/>
        <w:t>(3)</w:t>
      </w:r>
      <w:r>
        <w:tab/>
        <w:t>Omit ‘Technical Planning Guidelines’, substitute ‘</w:t>
      </w:r>
      <w:r>
        <w:rPr>
          <w:i/>
          <w:iCs/>
        </w:rPr>
        <w:t>Broadcasting Services (Technical Planning) Guidelines 2017</w:t>
      </w:r>
      <w:r>
        <w:t>’.</w:t>
      </w:r>
    </w:p>
    <w:p w14:paraId="1F869FE9" w14:textId="77777777" w:rsidR="00160BF3" w:rsidRDefault="00160BF3" w:rsidP="00160BF3">
      <w:pPr>
        <w:pStyle w:val="subsection"/>
        <w:tabs>
          <w:tab w:val="clear" w:pos="1021"/>
          <w:tab w:val="left" w:pos="284"/>
        </w:tabs>
        <w:ind w:left="709" w:hanging="567"/>
      </w:pPr>
      <w:r>
        <w:tab/>
        <w:t>(4)</w:t>
      </w:r>
      <w:r>
        <w:tab/>
        <w:t>After each of ‘Frequency Band &amp; Mode’, ‘Polarisation’ and ‘Maximum antenna height’, insert ‘:’.</w:t>
      </w:r>
    </w:p>
    <w:p w14:paraId="0AB16D7D" w14:textId="404910C8" w:rsidR="00160BF3" w:rsidRDefault="00160BF3" w:rsidP="00160BF3">
      <w:pPr>
        <w:pStyle w:val="subsection"/>
        <w:tabs>
          <w:tab w:val="clear" w:pos="1021"/>
          <w:tab w:val="left" w:pos="284"/>
        </w:tabs>
        <w:ind w:left="709" w:hanging="567"/>
      </w:pPr>
      <w:r>
        <w:tab/>
        <w:t>(5)</w:t>
      </w:r>
      <w:r>
        <w:tab/>
        <w:t xml:space="preserve">Omit </w:t>
      </w:r>
      <w:r w:rsidR="00EE384A">
        <w:t>‘</w:t>
      </w:r>
      <w:r>
        <w:t>30 m’, substitute ‘</w:t>
      </w:r>
      <w:r w:rsidR="000E2AF5">
        <w:t>50</w:t>
      </w:r>
      <w:r>
        <w:t xml:space="preserve"> m’.</w:t>
      </w:r>
    </w:p>
    <w:p w14:paraId="76C5A068" w14:textId="1E46B2C4" w:rsidR="00EA411C" w:rsidRDefault="00EA411C" w:rsidP="00EA411C">
      <w:pPr>
        <w:pStyle w:val="ItemHead"/>
      </w:pPr>
      <w:proofErr w:type="gramStart"/>
      <w:r>
        <w:t>2</w:t>
      </w:r>
      <w:r w:rsidR="009B44B0">
        <w:t>9</w:t>
      </w:r>
      <w:r>
        <w:t xml:space="preserve">  Attachment</w:t>
      </w:r>
      <w:proofErr w:type="gramEnd"/>
      <w:r>
        <w:t xml:space="preserve"> 4.3</w:t>
      </w:r>
    </w:p>
    <w:p w14:paraId="3BF76B1E" w14:textId="760AD759" w:rsidR="00EA411C" w:rsidRDefault="00EA411C" w:rsidP="00EA411C">
      <w:pPr>
        <w:pStyle w:val="subsection"/>
        <w:tabs>
          <w:tab w:val="clear" w:pos="1021"/>
          <w:tab w:val="left" w:pos="284"/>
        </w:tabs>
        <w:ind w:left="709" w:hanging="567"/>
      </w:pPr>
      <w:r>
        <w:tab/>
        <w:t>(1)</w:t>
      </w:r>
      <w:r>
        <w:tab/>
        <w:t>Omit:</w:t>
      </w:r>
    </w:p>
    <w:p w14:paraId="1DD537F7" w14:textId="77777777" w:rsidR="00EA411C" w:rsidRDefault="00EA411C" w:rsidP="00EA411C">
      <w:pPr>
        <w:pStyle w:val="subsection"/>
        <w:tabs>
          <w:tab w:val="clear" w:pos="1021"/>
          <w:tab w:val="right" w:pos="5103"/>
          <w:tab w:val="left" w:pos="6096"/>
        </w:tabs>
        <w:spacing w:before="0"/>
        <w:ind w:left="4820" w:hanging="3119"/>
      </w:pPr>
      <w:r>
        <w:t xml:space="preserve">Australian Map </w:t>
      </w:r>
      <w:proofErr w:type="gramStart"/>
      <w:r>
        <w:t>Grid :</w:t>
      </w:r>
      <w:proofErr w:type="gramEnd"/>
      <w:r>
        <w:t xml:space="preserve"> </w:t>
      </w:r>
      <w:r>
        <w:tab/>
        <w:t>Zone</w:t>
      </w:r>
      <w:r>
        <w:tab/>
        <w:t>Easting</w:t>
      </w:r>
      <w:r>
        <w:tab/>
      </w:r>
      <w:r>
        <w:tab/>
        <w:t>Northing</w:t>
      </w:r>
    </w:p>
    <w:p w14:paraId="17D0BEF2" w14:textId="4C3726F5" w:rsidR="00EA411C" w:rsidRDefault="00EA411C" w:rsidP="00EA411C">
      <w:pPr>
        <w:pStyle w:val="subsection"/>
        <w:tabs>
          <w:tab w:val="clear" w:pos="1021"/>
          <w:tab w:val="right" w:pos="5103"/>
          <w:tab w:val="left" w:pos="6096"/>
        </w:tabs>
        <w:spacing w:before="0"/>
        <w:ind w:left="4820" w:hanging="3119"/>
      </w:pPr>
      <w:r>
        <w:t>Reference</w:t>
      </w:r>
      <w:r>
        <w:tab/>
        <w:t>55</w:t>
      </w:r>
      <w:r>
        <w:tab/>
      </w:r>
      <w:r>
        <w:tab/>
        <w:t>757443</w:t>
      </w:r>
      <w:r>
        <w:tab/>
      </w:r>
      <w:r>
        <w:tab/>
        <w:t>6366615</w:t>
      </w:r>
    </w:p>
    <w:p w14:paraId="3E3A16F1" w14:textId="77777777" w:rsidR="00EA411C" w:rsidRPr="005273FC" w:rsidRDefault="00EA411C" w:rsidP="00EA411C">
      <w:pPr>
        <w:pStyle w:val="subsection"/>
        <w:tabs>
          <w:tab w:val="clear" w:pos="1021"/>
          <w:tab w:val="left" w:pos="284"/>
        </w:tabs>
        <w:ind w:left="709" w:hanging="567"/>
      </w:pPr>
      <w:r>
        <w:tab/>
      </w:r>
      <w:r>
        <w:tab/>
        <w:t>substitute</w:t>
      </w:r>
      <w:r w:rsidRPr="005273FC">
        <w:t>:</w:t>
      </w:r>
    </w:p>
    <w:p w14:paraId="558EEAE6" w14:textId="77777777" w:rsidR="00EA411C" w:rsidRDefault="00EA411C" w:rsidP="00EA411C">
      <w:pPr>
        <w:pStyle w:val="subsection"/>
        <w:tabs>
          <w:tab w:val="clear" w:pos="1021"/>
          <w:tab w:val="right" w:pos="5103"/>
          <w:tab w:val="left" w:pos="6379"/>
        </w:tabs>
        <w:ind w:left="4820" w:hanging="3119"/>
      </w:pPr>
      <w:r w:rsidRPr="005273FC">
        <w:t xml:space="preserve">Nominal Co-ordinates </w:t>
      </w:r>
      <w:r w:rsidRPr="005273FC">
        <w:tab/>
      </w:r>
      <w:r w:rsidRPr="005273FC">
        <w:tab/>
        <w:t>Latitude</w:t>
      </w:r>
      <w:r w:rsidRPr="005273FC">
        <w:tab/>
      </w:r>
      <w:r w:rsidRPr="005273FC">
        <w:tab/>
        <w:t>Longitude</w:t>
      </w:r>
    </w:p>
    <w:p w14:paraId="66D6611B" w14:textId="618953A4" w:rsidR="00EA411C" w:rsidRPr="005273FC" w:rsidRDefault="00EA411C" w:rsidP="00EA411C">
      <w:pPr>
        <w:pStyle w:val="subsection"/>
        <w:tabs>
          <w:tab w:val="clear" w:pos="1021"/>
          <w:tab w:val="right" w:pos="5103"/>
          <w:tab w:val="left" w:pos="6096"/>
        </w:tabs>
        <w:spacing w:before="0"/>
        <w:ind w:left="4820" w:hanging="3119"/>
      </w:pPr>
      <w:r w:rsidRPr="005273FC">
        <w:t>(GDA94</w:t>
      </w:r>
      <w:proofErr w:type="gramStart"/>
      <w:r w:rsidRPr="005273FC">
        <w:t>) :</w:t>
      </w:r>
      <w:proofErr w:type="gramEnd"/>
      <w:r w:rsidRPr="005273FC">
        <w:tab/>
      </w:r>
      <w:r w:rsidRPr="005273FC">
        <w:tab/>
        <w:t>-32.</w:t>
      </w:r>
      <w:r w:rsidR="00070DC0">
        <w:t>806630</w:t>
      </w:r>
      <w:r w:rsidRPr="005273FC">
        <w:tab/>
      </w:r>
      <w:r w:rsidRPr="005273FC">
        <w:tab/>
      </w:r>
      <w:r>
        <w:t>149.</w:t>
      </w:r>
      <w:r w:rsidR="00070DC0">
        <w:t>750663</w:t>
      </w:r>
    </w:p>
    <w:p w14:paraId="495823B2" w14:textId="6AA64DEA" w:rsidR="00EA411C" w:rsidRDefault="00EA411C" w:rsidP="00EA411C">
      <w:pPr>
        <w:pStyle w:val="subsection"/>
        <w:tabs>
          <w:tab w:val="clear" w:pos="1021"/>
          <w:tab w:val="left" w:pos="284"/>
        </w:tabs>
        <w:ind w:left="709" w:hanging="567"/>
      </w:pPr>
      <w:r>
        <w:tab/>
        <w:t>(</w:t>
      </w:r>
      <w:r w:rsidR="00070DC0">
        <w:t>2</w:t>
      </w:r>
      <w:r>
        <w:t>)</w:t>
      </w:r>
      <w:r>
        <w:tab/>
        <w:t>Omit ‘Technical Planning Guidelines’, substitute ‘</w:t>
      </w:r>
      <w:r>
        <w:rPr>
          <w:i/>
          <w:iCs/>
        </w:rPr>
        <w:t>Broadcasting Services (Technical Planning) Guidelines 2017</w:t>
      </w:r>
      <w:r>
        <w:t>’.</w:t>
      </w:r>
    </w:p>
    <w:p w14:paraId="555E4A2A" w14:textId="111E3217" w:rsidR="00EA411C" w:rsidRDefault="00EA411C" w:rsidP="00EA411C">
      <w:pPr>
        <w:pStyle w:val="subsection"/>
        <w:tabs>
          <w:tab w:val="clear" w:pos="1021"/>
          <w:tab w:val="left" w:pos="284"/>
        </w:tabs>
        <w:ind w:left="709" w:hanging="567"/>
      </w:pPr>
      <w:r>
        <w:tab/>
        <w:t>(</w:t>
      </w:r>
      <w:r w:rsidR="00070DC0">
        <w:t>3</w:t>
      </w:r>
      <w:r>
        <w:t>)</w:t>
      </w:r>
      <w:r>
        <w:tab/>
        <w:t>After each of ‘Frequency Band &amp; Mode’, ‘Polarisation’ and ‘Maximum antenna height’, insert ‘:’.</w:t>
      </w:r>
    </w:p>
    <w:p w14:paraId="1D5019AE" w14:textId="28E5B861" w:rsidR="00EA411C" w:rsidRDefault="00EA411C" w:rsidP="00EA411C">
      <w:pPr>
        <w:pStyle w:val="subsection"/>
        <w:tabs>
          <w:tab w:val="clear" w:pos="1021"/>
          <w:tab w:val="left" w:pos="284"/>
        </w:tabs>
        <w:ind w:left="709" w:hanging="567"/>
      </w:pPr>
      <w:r>
        <w:lastRenderedPageBreak/>
        <w:tab/>
        <w:t>(</w:t>
      </w:r>
      <w:r w:rsidR="00070DC0">
        <w:t>4</w:t>
      </w:r>
      <w:r>
        <w:t>)</w:t>
      </w:r>
      <w:r>
        <w:tab/>
        <w:t xml:space="preserve">Omit </w:t>
      </w:r>
      <w:r w:rsidR="00EE384A">
        <w:t>‘</w:t>
      </w:r>
      <w:r>
        <w:t>30 m’, substitute ‘</w:t>
      </w:r>
      <w:r w:rsidR="00070DC0">
        <w:t>15</w:t>
      </w:r>
      <w:r>
        <w:t xml:space="preserve"> m’.</w:t>
      </w:r>
    </w:p>
    <w:p w14:paraId="5FB83755" w14:textId="77777777" w:rsidR="007D6261" w:rsidRDefault="007D6261" w:rsidP="00C40C54">
      <w:pPr>
        <w:pStyle w:val="ItemHead"/>
        <w:sectPr w:rsidR="007D6261">
          <w:headerReference w:type="even" r:id="rId17"/>
          <w:headerReference w:type="default" r:id="rId18"/>
          <w:headerReference w:type="first" r:id="rId19"/>
          <w:pgSz w:w="11906" w:h="16838"/>
          <w:pgMar w:top="1440" w:right="1440" w:bottom="1440" w:left="1440" w:header="708" w:footer="708" w:gutter="0"/>
          <w:cols w:space="720"/>
        </w:sectPr>
      </w:pPr>
    </w:p>
    <w:p w14:paraId="715D8CDB" w14:textId="2A18A5CD" w:rsidR="007D6261" w:rsidRDefault="007D6261" w:rsidP="007D6261">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2</w:t>
      </w:r>
      <w:r>
        <w:rPr>
          <w:rFonts w:ascii="Arial" w:hAnsi="Arial" w:cs="Arial"/>
          <w:sz w:val="32"/>
          <w:szCs w:val="32"/>
        </w:rPr>
        <w:t>—Attachments 1.3</w:t>
      </w:r>
      <w:r w:rsidR="009F553D">
        <w:rPr>
          <w:rFonts w:ascii="Arial" w:hAnsi="Arial" w:cs="Arial"/>
          <w:sz w:val="32"/>
          <w:szCs w:val="32"/>
        </w:rPr>
        <w:t xml:space="preserve"> and</w:t>
      </w:r>
      <w:r>
        <w:rPr>
          <w:rFonts w:ascii="Arial" w:hAnsi="Arial" w:cs="Arial"/>
          <w:sz w:val="32"/>
          <w:szCs w:val="32"/>
        </w:rPr>
        <w:t xml:space="preserve"> 1.4</w:t>
      </w:r>
    </w:p>
    <w:p w14:paraId="2CF1B268" w14:textId="469FAE92" w:rsidR="007D6261" w:rsidRPr="00CE3662" w:rsidRDefault="007D6261" w:rsidP="007D6261">
      <w:pPr>
        <w:pStyle w:val="subsection"/>
        <w:spacing w:before="0"/>
        <w:ind w:firstLine="851"/>
        <w:rPr>
          <w:sz w:val="18"/>
          <w:szCs w:val="18"/>
        </w:rPr>
      </w:pPr>
      <w:r>
        <w:rPr>
          <w:sz w:val="18"/>
          <w:szCs w:val="18"/>
        </w:rPr>
        <w:t>(Schedule 1, item 1</w:t>
      </w:r>
      <w:r w:rsidR="005E1B89">
        <w:rPr>
          <w:sz w:val="18"/>
          <w:szCs w:val="18"/>
        </w:rPr>
        <w:t>8</w:t>
      </w:r>
      <w:r>
        <w:rPr>
          <w:sz w:val="18"/>
          <w:szCs w:val="18"/>
        </w:rPr>
        <w:t>)</w:t>
      </w:r>
    </w:p>
    <w:p w14:paraId="3BD65B71" w14:textId="77777777" w:rsidR="00C73ED0" w:rsidRDefault="00C73ED0" w:rsidP="00C73ED0">
      <w:pPr>
        <w:pStyle w:val="ABAHeading2"/>
        <w:jc w:val="right"/>
        <w:rPr>
          <w:rFonts w:ascii="Times New Roman" w:hAnsi="Times New Roman"/>
        </w:rPr>
      </w:pPr>
      <w:r>
        <w:rPr>
          <w:rFonts w:ascii="Times New Roman" w:hAnsi="Times New Roman"/>
        </w:rPr>
        <w:t>Attachment 1.3</w:t>
      </w:r>
    </w:p>
    <w:p w14:paraId="297EE00F" w14:textId="77777777" w:rsidR="00C73ED0" w:rsidRPr="00E728D9" w:rsidRDefault="00C73ED0" w:rsidP="00C73ED0">
      <w:pPr>
        <w:pStyle w:val="ABAHeading3"/>
        <w:rPr>
          <w:rFonts w:ascii="Times New Roman" w:hAnsi="Times New Roman" w:cs="Times New Roman"/>
          <w:sz w:val="22"/>
        </w:rPr>
      </w:pPr>
      <w:r w:rsidRPr="00E728D9">
        <w:rPr>
          <w:rFonts w:ascii="Times New Roman" w:hAnsi="Times New Roman" w:cs="Times New Roman"/>
          <w:sz w:val="22"/>
        </w:rPr>
        <w:t xml:space="preserve">LICENCE AREA </w:t>
      </w:r>
      <w:proofErr w:type="gramStart"/>
      <w:r w:rsidRPr="00E728D9">
        <w:rPr>
          <w:rFonts w:ascii="Times New Roman" w:hAnsi="Times New Roman" w:cs="Times New Roman"/>
          <w:sz w:val="22"/>
        </w:rPr>
        <w:t>PLAN :</w:t>
      </w:r>
      <w:proofErr w:type="gramEnd"/>
      <w:r w:rsidRPr="00E728D9">
        <w:rPr>
          <w:rFonts w:ascii="Times New Roman" w:hAnsi="Times New Roman" w:cs="Times New Roman"/>
          <w:sz w:val="22"/>
        </w:rPr>
        <w:tab/>
        <w:t xml:space="preserve">Mudgee Radio  </w:t>
      </w:r>
    </w:p>
    <w:p w14:paraId="03666968" w14:textId="651B5A2D" w:rsidR="00C73ED0" w:rsidRPr="00E728D9" w:rsidRDefault="00C73ED0" w:rsidP="00C73ED0">
      <w:pPr>
        <w:pStyle w:val="ABABodyText"/>
        <w:tabs>
          <w:tab w:val="left" w:pos="3969"/>
          <w:tab w:val="left" w:pos="4820"/>
          <w:tab w:val="left" w:pos="5812"/>
        </w:tabs>
        <w:rPr>
          <w:rFonts w:ascii="Times New Roman" w:hAnsi="Times New Roman" w:cs="Times New Roman"/>
          <w:sz w:val="22"/>
        </w:rPr>
      </w:pPr>
      <w:proofErr w:type="gramStart"/>
      <w:r w:rsidRPr="00E728D9">
        <w:rPr>
          <w:rFonts w:ascii="Times New Roman" w:hAnsi="Times New Roman" w:cs="Times New Roman"/>
          <w:sz w:val="22"/>
        </w:rPr>
        <w:t>Category :</w:t>
      </w:r>
      <w:proofErr w:type="gramEnd"/>
      <w:r w:rsidRPr="00E728D9">
        <w:rPr>
          <w:rFonts w:ascii="Times New Roman" w:hAnsi="Times New Roman" w:cs="Times New Roman"/>
          <w:sz w:val="22"/>
        </w:rPr>
        <w:tab/>
        <w:t>Com</w:t>
      </w:r>
      <w:r w:rsidR="001B432A">
        <w:rPr>
          <w:rFonts w:ascii="Times New Roman" w:hAnsi="Times New Roman" w:cs="Times New Roman"/>
          <w:sz w:val="22"/>
        </w:rPr>
        <w:t>mercial</w:t>
      </w:r>
    </w:p>
    <w:p w14:paraId="0AE678FA"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General Area </w:t>
      </w:r>
      <w:proofErr w:type="gramStart"/>
      <w:r w:rsidRPr="00E728D9">
        <w:rPr>
          <w:rFonts w:ascii="Times New Roman" w:hAnsi="Times New Roman" w:cs="Times New Roman"/>
          <w:sz w:val="22"/>
        </w:rPr>
        <w:t>Served :</w:t>
      </w:r>
      <w:proofErr w:type="gramEnd"/>
      <w:r w:rsidRPr="00E728D9">
        <w:rPr>
          <w:rFonts w:ascii="Times New Roman" w:hAnsi="Times New Roman" w:cs="Times New Roman"/>
          <w:sz w:val="22"/>
        </w:rPr>
        <w:tab/>
        <w:t>Mudgee (NSW)</w:t>
      </w:r>
    </w:p>
    <w:p w14:paraId="46BBB928"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Service Licence </w:t>
      </w:r>
      <w:proofErr w:type="gramStart"/>
      <w:r w:rsidRPr="00E728D9">
        <w:rPr>
          <w:rFonts w:ascii="Times New Roman" w:hAnsi="Times New Roman" w:cs="Times New Roman"/>
          <w:sz w:val="22"/>
        </w:rPr>
        <w:t>Number :</w:t>
      </w:r>
      <w:proofErr w:type="gramEnd"/>
      <w:r w:rsidRPr="00E728D9">
        <w:rPr>
          <w:rFonts w:ascii="Times New Roman" w:hAnsi="Times New Roman" w:cs="Times New Roman"/>
          <w:sz w:val="22"/>
        </w:rPr>
        <w:tab/>
        <w:t>SL10251</w:t>
      </w:r>
    </w:p>
    <w:p w14:paraId="2ABAFF10" w14:textId="77777777" w:rsidR="00C73ED0" w:rsidRPr="00E728D9" w:rsidRDefault="00C73ED0" w:rsidP="00C73ED0">
      <w:pPr>
        <w:pStyle w:val="ABAHeading3"/>
        <w:rPr>
          <w:rFonts w:ascii="Times New Roman" w:hAnsi="Times New Roman" w:cs="Times New Roman"/>
          <w:sz w:val="22"/>
        </w:rPr>
      </w:pPr>
    </w:p>
    <w:p w14:paraId="62D7BFE2" w14:textId="77777777" w:rsidR="00C73ED0" w:rsidRPr="00E728D9" w:rsidRDefault="00C73ED0" w:rsidP="00C73ED0">
      <w:pPr>
        <w:pStyle w:val="ABAHeading3"/>
        <w:rPr>
          <w:rFonts w:ascii="Times New Roman" w:hAnsi="Times New Roman" w:cs="Times New Roman"/>
          <w:sz w:val="22"/>
        </w:rPr>
      </w:pPr>
      <w:r w:rsidRPr="00E728D9">
        <w:rPr>
          <w:rFonts w:ascii="Times New Roman" w:hAnsi="Times New Roman" w:cs="Times New Roman"/>
          <w:sz w:val="22"/>
        </w:rPr>
        <w:t>TECHNICAL SPECIFICATION - FM Radio</w:t>
      </w:r>
    </w:p>
    <w:p w14:paraId="09E92E5A"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Specification </w:t>
      </w:r>
      <w:proofErr w:type="gramStart"/>
      <w:r w:rsidRPr="00E728D9">
        <w:rPr>
          <w:rFonts w:ascii="Times New Roman" w:hAnsi="Times New Roman" w:cs="Times New Roman"/>
          <w:sz w:val="22"/>
        </w:rPr>
        <w:t>Number :</w:t>
      </w:r>
      <w:proofErr w:type="gramEnd"/>
      <w:r w:rsidRPr="00E728D9">
        <w:rPr>
          <w:rFonts w:ascii="Times New Roman" w:hAnsi="Times New Roman" w:cs="Times New Roman"/>
          <w:sz w:val="22"/>
        </w:rPr>
        <w:tab/>
        <w:t>TS12000907</w:t>
      </w:r>
    </w:p>
    <w:p w14:paraId="51A3DFBA" w14:textId="77777777" w:rsidR="00C73ED0" w:rsidRPr="00E728D9" w:rsidRDefault="00C73ED0" w:rsidP="00C73ED0">
      <w:pPr>
        <w:pStyle w:val="ABAHeading4"/>
        <w:rPr>
          <w:rFonts w:ascii="Times New Roman" w:hAnsi="Times New Roman"/>
          <w:i w:val="0"/>
          <w:iCs/>
          <w:sz w:val="22"/>
          <w:szCs w:val="22"/>
        </w:rPr>
      </w:pPr>
    </w:p>
    <w:p w14:paraId="16CAC2C8" w14:textId="77777777" w:rsidR="00C73ED0" w:rsidRPr="00E728D9" w:rsidRDefault="00C73ED0" w:rsidP="00C73ED0">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7B9F2ED2" w14:textId="77777777" w:rsidR="00C73ED0" w:rsidRPr="00E728D9" w:rsidRDefault="00C73ED0" w:rsidP="00C73ED0">
      <w:pPr>
        <w:pStyle w:val="ABABodyText"/>
        <w:tabs>
          <w:tab w:val="left" w:pos="3969"/>
          <w:tab w:val="left" w:pos="4820"/>
          <w:tab w:val="left" w:pos="5812"/>
        </w:tabs>
        <w:ind w:left="3969" w:hanging="3969"/>
        <w:rPr>
          <w:rFonts w:ascii="Times New Roman" w:hAnsi="Times New Roman" w:cs="Times New Roman"/>
          <w:sz w:val="22"/>
        </w:rPr>
      </w:pPr>
      <w:r w:rsidRPr="00E728D9">
        <w:rPr>
          <w:rFonts w:ascii="Times New Roman" w:hAnsi="Times New Roman" w:cs="Times New Roman"/>
          <w:sz w:val="22"/>
        </w:rPr>
        <w:t xml:space="preserve">Nominal </w:t>
      </w:r>
      <w:proofErr w:type="gramStart"/>
      <w:r w:rsidRPr="00E728D9">
        <w:rPr>
          <w:rFonts w:ascii="Times New Roman" w:hAnsi="Times New Roman" w:cs="Times New Roman"/>
          <w:sz w:val="22"/>
        </w:rPr>
        <w:t>location :</w:t>
      </w:r>
      <w:proofErr w:type="gramEnd"/>
      <w:r w:rsidRPr="00E728D9">
        <w:rPr>
          <w:rFonts w:ascii="Times New Roman" w:hAnsi="Times New Roman" w:cs="Times New Roman"/>
          <w:sz w:val="22"/>
        </w:rPr>
        <w:tab/>
        <w:t>Broadcast/Country Energy Site Magpie Hill Gulgong MUDGEE</w:t>
      </w:r>
    </w:p>
    <w:p w14:paraId="24D42906"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Nominal Co-ordinates</w:t>
      </w:r>
      <w:r w:rsidRPr="00E728D9">
        <w:rPr>
          <w:rFonts w:ascii="Times New Roman" w:hAnsi="Times New Roman" w:cs="Times New Roman"/>
          <w:sz w:val="22"/>
        </w:rPr>
        <w:tab/>
        <w:t>Latitude</w:t>
      </w:r>
      <w:r w:rsidRPr="00E728D9">
        <w:rPr>
          <w:rFonts w:ascii="Times New Roman" w:hAnsi="Times New Roman" w:cs="Times New Roman"/>
          <w:sz w:val="22"/>
        </w:rPr>
        <w:tab/>
      </w:r>
      <w:r w:rsidRPr="00E728D9">
        <w:rPr>
          <w:rFonts w:ascii="Times New Roman" w:hAnsi="Times New Roman" w:cs="Times New Roman"/>
          <w:sz w:val="22"/>
        </w:rPr>
        <w:tab/>
        <w:t>Longitude</w:t>
      </w:r>
      <w:r w:rsidRPr="00E728D9">
        <w:rPr>
          <w:rFonts w:ascii="Times New Roman" w:hAnsi="Times New Roman" w:cs="Times New Roman"/>
          <w:sz w:val="22"/>
        </w:rPr>
        <w:br/>
        <w:t>(GDA94</w:t>
      </w:r>
      <w:proofErr w:type="gramStart"/>
      <w:r w:rsidRPr="00E728D9">
        <w:rPr>
          <w:rFonts w:ascii="Times New Roman" w:hAnsi="Times New Roman" w:cs="Times New Roman"/>
          <w:sz w:val="22"/>
        </w:rPr>
        <w:t>) :</w:t>
      </w:r>
      <w:proofErr w:type="gramEnd"/>
      <w:r w:rsidRPr="00E728D9">
        <w:rPr>
          <w:rFonts w:ascii="Times New Roman" w:hAnsi="Times New Roman" w:cs="Times New Roman"/>
          <w:sz w:val="22"/>
        </w:rPr>
        <w:tab/>
        <w:t>-32.443431</w:t>
      </w:r>
      <w:r w:rsidRPr="00E728D9">
        <w:rPr>
          <w:rFonts w:ascii="Times New Roman" w:hAnsi="Times New Roman" w:cs="Times New Roman"/>
          <w:sz w:val="22"/>
        </w:rPr>
        <w:tab/>
        <w:t>149.561955</w:t>
      </w:r>
    </w:p>
    <w:p w14:paraId="7A369308"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Site </w:t>
      </w:r>
      <w:proofErr w:type="gramStart"/>
      <w:r w:rsidRPr="00E728D9">
        <w:rPr>
          <w:rFonts w:ascii="Times New Roman" w:hAnsi="Times New Roman" w:cs="Times New Roman"/>
          <w:sz w:val="22"/>
        </w:rPr>
        <w:t>Tolerance :</w:t>
      </w:r>
      <w:proofErr w:type="gramEnd"/>
      <w:r w:rsidRPr="00E728D9">
        <w:rPr>
          <w:rFonts w:ascii="Times New Roman" w:hAnsi="Times New Roman" w:cs="Times New Roman"/>
          <w:sz w:val="22"/>
        </w:rPr>
        <w:tab/>
        <w:t xml:space="preserve">Refer to </w:t>
      </w:r>
      <w:r w:rsidRPr="00E728D9">
        <w:rPr>
          <w:rFonts w:ascii="Times New Roman" w:hAnsi="Times New Roman" w:cs="Times New Roman"/>
          <w:i/>
          <w:sz w:val="22"/>
        </w:rPr>
        <w:t xml:space="preserve">Broadcasting Services </w:t>
      </w:r>
      <w:r w:rsidRPr="00E728D9">
        <w:rPr>
          <w:rFonts w:ascii="Times New Roman" w:hAnsi="Times New Roman" w:cs="Times New Roman"/>
          <w:i/>
          <w:sz w:val="22"/>
        </w:rPr>
        <w:br/>
      </w:r>
      <w:r w:rsidRPr="00E728D9">
        <w:rPr>
          <w:rFonts w:ascii="Times New Roman" w:hAnsi="Times New Roman" w:cs="Times New Roman"/>
          <w:i/>
          <w:sz w:val="22"/>
        </w:rPr>
        <w:tab/>
        <w:t>(Technical Planning) Guidelines 2017</w:t>
      </w:r>
    </w:p>
    <w:p w14:paraId="1AB3A187" w14:textId="77777777" w:rsidR="00C73ED0" w:rsidRPr="00E728D9" w:rsidRDefault="00C73ED0" w:rsidP="00C73ED0">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78488930"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Frequency Band &amp; </w:t>
      </w:r>
      <w:proofErr w:type="gramStart"/>
      <w:r w:rsidRPr="00E728D9">
        <w:rPr>
          <w:rFonts w:ascii="Times New Roman" w:hAnsi="Times New Roman" w:cs="Times New Roman"/>
          <w:sz w:val="22"/>
        </w:rPr>
        <w:t>Mode :</w:t>
      </w:r>
      <w:proofErr w:type="gramEnd"/>
      <w:r w:rsidRPr="00E728D9">
        <w:rPr>
          <w:rFonts w:ascii="Times New Roman" w:hAnsi="Times New Roman" w:cs="Times New Roman"/>
          <w:sz w:val="22"/>
        </w:rPr>
        <w:tab/>
        <w:t>VHF-FM</w:t>
      </w:r>
    </w:p>
    <w:p w14:paraId="11C3EBC7"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Carrier </w:t>
      </w:r>
      <w:proofErr w:type="gramStart"/>
      <w:r w:rsidRPr="00E728D9">
        <w:rPr>
          <w:rFonts w:ascii="Times New Roman" w:hAnsi="Times New Roman" w:cs="Times New Roman"/>
          <w:sz w:val="22"/>
        </w:rPr>
        <w:t>Frequency :</w:t>
      </w:r>
      <w:proofErr w:type="gramEnd"/>
      <w:r w:rsidRPr="00E728D9">
        <w:rPr>
          <w:rFonts w:ascii="Times New Roman" w:hAnsi="Times New Roman" w:cs="Times New Roman"/>
          <w:sz w:val="22"/>
        </w:rPr>
        <w:tab/>
        <w:t>97.1 MHz</w:t>
      </w:r>
    </w:p>
    <w:p w14:paraId="2438F627"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proofErr w:type="gramStart"/>
      <w:r w:rsidRPr="00E728D9">
        <w:rPr>
          <w:rFonts w:ascii="Times New Roman" w:hAnsi="Times New Roman" w:cs="Times New Roman"/>
          <w:sz w:val="22"/>
        </w:rPr>
        <w:t>Polarisation :</w:t>
      </w:r>
      <w:proofErr w:type="gramEnd"/>
      <w:r w:rsidRPr="00E728D9">
        <w:rPr>
          <w:rFonts w:ascii="Times New Roman" w:hAnsi="Times New Roman" w:cs="Times New Roman"/>
          <w:sz w:val="22"/>
        </w:rPr>
        <w:tab/>
        <w:t>Mixed</w:t>
      </w:r>
    </w:p>
    <w:p w14:paraId="38480D3C"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Maximum antenna </w:t>
      </w:r>
      <w:proofErr w:type="gramStart"/>
      <w:r w:rsidRPr="00E728D9">
        <w:rPr>
          <w:rFonts w:ascii="Times New Roman" w:hAnsi="Times New Roman" w:cs="Times New Roman"/>
          <w:sz w:val="22"/>
        </w:rPr>
        <w:t>height :</w:t>
      </w:r>
      <w:proofErr w:type="gramEnd"/>
      <w:r w:rsidRPr="00E728D9">
        <w:rPr>
          <w:rFonts w:ascii="Times New Roman" w:hAnsi="Times New Roman" w:cs="Times New Roman"/>
          <w:sz w:val="22"/>
        </w:rPr>
        <w:tab/>
        <w:t>50 m</w:t>
      </w:r>
    </w:p>
    <w:p w14:paraId="3F30932F" w14:textId="77777777" w:rsidR="00C73ED0" w:rsidRPr="00E728D9" w:rsidRDefault="00C73ED0" w:rsidP="00C73ED0">
      <w:pPr>
        <w:pStyle w:val="ABAHeading4"/>
        <w:rPr>
          <w:rFonts w:ascii="Times New Roman" w:hAnsi="Times New Roman"/>
          <w:sz w:val="22"/>
          <w:szCs w:val="22"/>
        </w:rPr>
      </w:pPr>
    </w:p>
    <w:p w14:paraId="458B4A7D" w14:textId="77777777" w:rsidR="00C73ED0" w:rsidRPr="00E728D9" w:rsidRDefault="00C73ED0" w:rsidP="00C73ED0">
      <w:pPr>
        <w:pStyle w:val="ABAHeading4"/>
        <w:spacing w:before="120"/>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835"/>
        <w:gridCol w:w="2835"/>
      </w:tblGrid>
      <w:tr w:rsidR="00C73ED0" w:rsidRPr="00E728D9" w14:paraId="56E872BA" w14:textId="77777777" w:rsidTr="00C73ED0">
        <w:tc>
          <w:tcPr>
            <w:tcW w:w="2835" w:type="dxa"/>
            <w:tcBorders>
              <w:top w:val="single" w:sz="4" w:space="0" w:color="auto"/>
              <w:left w:val="nil"/>
              <w:bottom w:val="single" w:sz="4" w:space="0" w:color="auto"/>
              <w:right w:val="nil"/>
            </w:tcBorders>
            <w:hideMark/>
          </w:tcPr>
          <w:p w14:paraId="0BB58424" w14:textId="77777777" w:rsidR="00C73ED0" w:rsidRPr="00E728D9" w:rsidRDefault="00C73ED0">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p>
          <w:p w14:paraId="4D9B0DAD" w14:textId="77777777" w:rsidR="00C73ED0" w:rsidRPr="00E728D9" w:rsidRDefault="00C73ED0">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(Clockwise direction)</w:t>
            </w:r>
          </w:p>
        </w:tc>
        <w:tc>
          <w:tcPr>
            <w:tcW w:w="2835" w:type="dxa"/>
            <w:tcBorders>
              <w:top w:val="single" w:sz="4" w:space="0" w:color="auto"/>
              <w:left w:val="nil"/>
              <w:bottom w:val="single" w:sz="4" w:space="0" w:color="auto"/>
              <w:right w:val="nil"/>
            </w:tcBorders>
            <w:hideMark/>
          </w:tcPr>
          <w:p w14:paraId="50689351" w14:textId="77777777" w:rsidR="00C73ED0" w:rsidRPr="00E728D9" w:rsidRDefault="00C73ED0">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C73ED0" w:rsidRPr="00E728D9" w14:paraId="67A0C80F" w14:textId="77777777" w:rsidTr="00C73ED0">
        <w:tc>
          <w:tcPr>
            <w:tcW w:w="2835" w:type="dxa"/>
            <w:tcBorders>
              <w:top w:val="single" w:sz="4" w:space="0" w:color="auto"/>
              <w:left w:val="nil"/>
              <w:bottom w:val="single" w:sz="4" w:space="0" w:color="auto"/>
              <w:right w:val="nil"/>
            </w:tcBorders>
            <w:hideMark/>
          </w:tcPr>
          <w:p w14:paraId="2E861D6B" w14:textId="77777777" w:rsidR="00C73ED0" w:rsidRPr="00E728D9" w:rsidRDefault="00C73ED0" w:rsidP="00B72276">
            <w:pPr>
              <w:pStyle w:val="ABATableText"/>
            </w:pPr>
            <w:r w:rsidRPr="00E728D9">
              <w:t>At all angles of azimuth</w:t>
            </w:r>
          </w:p>
        </w:tc>
        <w:tc>
          <w:tcPr>
            <w:tcW w:w="2835" w:type="dxa"/>
            <w:tcBorders>
              <w:top w:val="single" w:sz="4" w:space="0" w:color="auto"/>
              <w:left w:val="nil"/>
              <w:bottom w:val="single" w:sz="4" w:space="0" w:color="auto"/>
              <w:right w:val="nil"/>
            </w:tcBorders>
            <w:hideMark/>
          </w:tcPr>
          <w:p w14:paraId="6A234F29" w14:textId="77777777" w:rsidR="00C73ED0" w:rsidRPr="00E728D9" w:rsidRDefault="00C73ED0" w:rsidP="00B72276">
            <w:pPr>
              <w:pStyle w:val="ABATableText"/>
            </w:pPr>
            <w:r w:rsidRPr="00E728D9">
              <w:t>10 kW</w:t>
            </w:r>
          </w:p>
        </w:tc>
      </w:tr>
    </w:tbl>
    <w:p w14:paraId="0ECF3050" w14:textId="77777777" w:rsidR="00A202F0" w:rsidRDefault="00A202F0" w:rsidP="00C73ED0">
      <w:pPr>
        <w:pStyle w:val="ABAHeading2"/>
        <w:jc w:val="right"/>
        <w:rPr>
          <w:rFonts w:ascii="Times New Roman" w:hAnsi="Times New Roman"/>
        </w:rPr>
      </w:pPr>
    </w:p>
    <w:p w14:paraId="063BE9F4" w14:textId="77777777" w:rsidR="00A202F0" w:rsidRDefault="00A202F0">
      <w:pPr>
        <w:spacing w:line="259" w:lineRule="auto"/>
        <w:rPr>
          <w:rFonts w:ascii="Times New Roman" w:hAnsi="Times New Roman" w:cs="Arial"/>
          <w:b/>
          <w:sz w:val="28"/>
        </w:rPr>
      </w:pPr>
      <w:r>
        <w:rPr>
          <w:rFonts w:ascii="Times New Roman" w:hAnsi="Times New Roman"/>
        </w:rPr>
        <w:br w:type="page"/>
      </w:r>
    </w:p>
    <w:p w14:paraId="244DA56B" w14:textId="3D7D2D34" w:rsidR="00C73ED0" w:rsidRDefault="00C73ED0" w:rsidP="00C73ED0">
      <w:pPr>
        <w:pStyle w:val="ABAHeading2"/>
        <w:jc w:val="right"/>
        <w:rPr>
          <w:rFonts w:ascii="Times New Roman" w:hAnsi="Times New Roman"/>
        </w:rPr>
      </w:pPr>
      <w:r>
        <w:rPr>
          <w:rFonts w:ascii="Times New Roman" w:hAnsi="Times New Roman"/>
        </w:rPr>
        <w:lastRenderedPageBreak/>
        <w:t>Attachment</w:t>
      </w:r>
      <w:r>
        <w:rPr>
          <w:rFonts w:ascii="Times New Roman" w:hAnsi="Times New Roman"/>
        </w:rPr>
        <w:tab/>
        <w:t xml:space="preserve"> 1.4</w:t>
      </w:r>
    </w:p>
    <w:p w14:paraId="51CFB151" w14:textId="77777777" w:rsidR="00C73ED0" w:rsidRPr="00E728D9" w:rsidRDefault="00C73ED0" w:rsidP="00C73ED0">
      <w:pPr>
        <w:pStyle w:val="ABAHeading3"/>
        <w:rPr>
          <w:rFonts w:ascii="Times New Roman" w:hAnsi="Times New Roman" w:cs="Times New Roman"/>
          <w:sz w:val="22"/>
        </w:rPr>
      </w:pPr>
      <w:r w:rsidRPr="00E728D9">
        <w:rPr>
          <w:rFonts w:ascii="Times New Roman" w:hAnsi="Times New Roman" w:cs="Times New Roman"/>
          <w:sz w:val="22"/>
        </w:rPr>
        <w:t xml:space="preserve">LICENCE AREA </w:t>
      </w:r>
      <w:proofErr w:type="gramStart"/>
      <w:r w:rsidRPr="00E728D9">
        <w:rPr>
          <w:rFonts w:ascii="Times New Roman" w:hAnsi="Times New Roman" w:cs="Times New Roman"/>
          <w:sz w:val="22"/>
        </w:rPr>
        <w:t>PLAN :</w:t>
      </w:r>
      <w:proofErr w:type="gramEnd"/>
      <w:r w:rsidRPr="00E728D9">
        <w:rPr>
          <w:rFonts w:ascii="Times New Roman" w:hAnsi="Times New Roman" w:cs="Times New Roman"/>
          <w:sz w:val="22"/>
        </w:rPr>
        <w:tab/>
        <w:t xml:space="preserve">Mudgee Radio  </w:t>
      </w:r>
    </w:p>
    <w:p w14:paraId="27D25A27"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proofErr w:type="gramStart"/>
      <w:r w:rsidRPr="00E728D9">
        <w:rPr>
          <w:rFonts w:ascii="Times New Roman" w:hAnsi="Times New Roman" w:cs="Times New Roman"/>
          <w:sz w:val="22"/>
        </w:rPr>
        <w:t>Category :</w:t>
      </w:r>
      <w:proofErr w:type="gramEnd"/>
      <w:r w:rsidRPr="00E728D9">
        <w:rPr>
          <w:rFonts w:ascii="Times New Roman" w:hAnsi="Times New Roman" w:cs="Times New Roman"/>
          <w:sz w:val="22"/>
        </w:rPr>
        <w:tab/>
        <w:t>Commercial</w:t>
      </w:r>
    </w:p>
    <w:p w14:paraId="4BD948F5"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General Area </w:t>
      </w:r>
      <w:proofErr w:type="gramStart"/>
      <w:r w:rsidRPr="00E728D9">
        <w:rPr>
          <w:rFonts w:ascii="Times New Roman" w:hAnsi="Times New Roman" w:cs="Times New Roman"/>
          <w:sz w:val="22"/>
        </w:rPr>
        <w:t>Served :</w:t>
      </w:r>
      <w:proofErr w:type="gramEnd"/>
      <w:r w:rsidRPr="00E728D9">
        <w:rPr>
          <w:rFonts w:ascii="Times New Roman" w:hAnsi="Times New Roman" w:cs="Times New Roman"/>
          <w:sz w:val="22"/>
        </w:rPr>
        <w:tab/>
        <w:t>Kandos (NSW)</w:t>
      </w:r>
    </w:p>
    <w:p w14:paraId="69D0C115"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Service Licence </w:t>
      </w:r>
      <w:proofErr w:type="gramStart"/>
      <w:r w:rsidRPr="00E728D9">
        <w:rPr>
          <w:rFonts w:ascii="Times New Roman" w:hAnsi="Times New Roman" w:cs="Times New Roman"/>
          <w:sz w:val="22"/>
        </w:rPr>
        <w:t>Number :</w:t>
      </w:r>
      <w:proofErr w:type="gramEnd"/>
      <w:r w:rsidRPr="00E728D9">
        <w:rPr>
          <w:rFonts w:ascii="Times New Roman" w:hAnsi="Times New Roman" w:cs="Times New Roman"/>
          <w:sz w:val="22"/>
        </w:rPr>
        <w:tab/>
        <w:t>SL10251</w:t>
      </w:r>
    </w:p>
    <w:p w14:paraId="088C39EB" w14:textId="77777777" w:rsidR="00C73ED0" w:rsidRPr="00E728D9" w:rsidRDefault="00C73ED0" w:rsidP="00C73ED0">
      <w:pPr>
        <w:pStyle w:val="ABAHeading3"/>
        <w:rPr>
          <w:rFonts w:ascii="Times New Roman" w:hAnsi="Times New Roman" w:cs="Times New Roman"/>
          <w:sz w:val="22"/>
        </w:rPr>
      </w:pPr>
    </w:p>
    <w:p w14:paraId="0696A672" w14:textId="77777777" w:rsidR="00C73ED0" w:rsidRPr="00E728D9" w:rsidRDefault="00C73ED0" w:rsidP="00C73ED0">
      <w:pPr>
        <w:pStyle w:val="ABAHeading3"/>
        <w:rPr>
          <w:rFonts w:ascii="Times New Roman" w:hAnsi="Times New Roman" w:cs="Times New Roman"/>
          <w:sz w:val="22"/>
        </w:rPr>
      </w:pPr>
      <w:r w:rsidRPr="00E728D9">
        <w:rPr>
          <w:rFonts w:ascii="Times New Roman" w:hAnsi="Times New Roman" w:cs="Times New Roman"/>
          <w:sz w:val="22"/>
        </w:rPr>
        <w:t>TECHNICAL SPECIFICATION - FM Radio</w:t>
      </w:r>
    </w:p>
    <w:p w14:paraId="5C7C0E1F"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Specification </w:t>
      </w:r>
      <w:proofErr w:type="gramStart"/>
      <w:r w:rsidRPr="00E728D9">
        <w:rPr>
          <w:rFonts w:ascii="Times New Roman" w:hAnsi="Times New Roman" w:cs="Times New Roman"/>
          <w:sz w:val="22"/>
        </w:rPr>
        <w:t>Number :</w:t>
      </w:r>
      <w:proofErr w:type="gramEnd"/>
      <w:r w:rsidRPr="00E728D9">
        <w:rPr>
          <w:rFonts w:ascii="Times New Roman" w:hAnsi="Times New Roman" w:cs="Times New Roman"/>
          <w:sz w:val="22"/>
        </w:rPr>
        <w:tab/>
        <w:t>TS12000831</w:t>
      </w:r>
    </w:p>
    <w:p w14:paraId="1E36A9A2" w14:textId="77777777" w:rsidR="00C73ED0" w:rsidRPr="00E728D9" w:rsidRDefault="00C73ED0" w:rsidP="00C73ED0">
      <w:pPr>
        <w:pStyle w:val="ABAHeading4"/>
        <w:rPr>
          <w:rFonts w:ascii="Times New Roman" w:hAnsi="Times New Roman"/>
          <w:i w:val="0"/>
          <w:iCs/>
          <w:sz w:val="22"/>
          <w:szCs w:val="22"/>
        </w:rPr>
      </w:pPr>
    </w:p>
    <w:p w14:paraId="321674AF" w14:textId="77777777" w:rsidR="00C73ED0" w:rsidRPr="00E728D9" w:rsidRDefault="00C73ED0" w:rsidP="00C73ED0">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22872655"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Nominal </w:t>
      </w:r>
      <w:proofErr w:type="gramStart"/>
      <w:r w:rsidRPr="00E728D9">
        <w:rPr>
          <w:rFonts w:ascii="Times New Roman" w:hAnsi="Times New Roman" w:cs="Times New Roman"/>
          <w:sz w:val="22"/>
        </w:rPr>
        <w:t>location :</w:t>
      </w:r>
      <w:proofErr w:type="gramEnd"/>
      <w:r w:rsidRPr="00E728D9">
        <w:rPr>
          <w:rFonts w:ascii="Times New Roman" w:hAnsi="Times New Roman" w:cs="Times New Roman"/>
          <w:sz w:val="22"/>
        </w:rPr>
        <w:tab/>
        <w:t xml:space="preserve">Communal Site Mt </w:t>
      </w:r>
      <w:proofErr w:type="spellStart"/>
      <w:r w:rsidRPr="00E728D9">
        <w:rPr>
          <w:rFonts w:ascii="Times New Roman" w:hAnsi="Times New Roman" w:cs="Times New Roman"/>
          <w:sz w:val="22"/>
        </w:rPr>
        <w:t>Bocoble</w:t>
      </w:r>
      <w:proofErr w:type="spellEnd"/>
      <w:r w:rsidRPr="00E728D9">
        <w:rPr>
          <w:rFonts w:ascii="Times New Roman" w:hAnsi="Times New Roman" w:cs="Times New Roman"/>
          <w:sz w:val="22"/>
        </w:rPr>
        <w:t xml:space="preserve"> BOCOBLE</w:t>
      </w:r>
    </w:p>
    <w:p w14:paraId="35D64CAB"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Nominal Co-ordinates</w:t>
      </w:r>
      <w:r w:rsidRPr="00E728D9">
        <w:rPr>
          <w:rFonts w:ascii="Times New Roman" w:hAnsi="Times New Roman" w:cs="Times New Roman"/>
          <w:sz w:val="22"/>
        </w:rPr>
        <w:tab/>
        <w:t>Latitude</w:t>
      </w:r>
      <w:r w:rsidRPr="00E728D9">
        <w:rPr>
          <w:rFonts w:ascii="Times New Roman" w:hAnsi="Times New Roman" w:cs="Times New Roman"/>
          <w:sz w:val="22"/>
        </w:rPr>
        <w:tab/>
      </w:r>
      <w:r w:rsidRPr="00E728D9">
        <w:rPr>
          <w:rFonts w:ascii="Times New Roman" w:hAnsi="Times New Roman" w:cs="Times New Roman"/>
          <w:sz w:val="22"/>
        </w:rPr>
        <w:tab/>
        <w:t>Longitude</w:t>
      </w:r>
      <w:r w:rsidRPr="00E728D9">
        <w:rPr>
          <w:rFonts w:ascii="Times New Roman" w:hAnsi="Times New Roman" w:cs="Times New Roman"/>
          <w:sz w:val="22"/>
        </w:rPr>
        <w:br/>
        <w:t>(GDA94</w:t>
      </w:r>
      <w:proofErr w:type="gramStart"/>
      <w:r w:rsidRPr="00E728D9">
        <w:rPr>
          <w:rFonts w:ascii="Times New Roman" w:hAnsi="Times New Roman" w:cs="Times New Roman"/>
          <w:sz w:val="22"/>
        </w:rPr>
        <w:t>) :</w:t>
      </w:r>
      <w:proofErr w:type="gramEnd"/>
      <w:r w:rsidRPr="00E728D9">
        <w:rPr>
          <w:rFonts w:ascii="Times New Roman" w:hAnsi="Times New Roman" w:cs="Times New Roman"/>
          <w:sz w:val="22"/>
        </w:rPr>
        <w:tab/>
        <w:t>-32.806630</w:t>
      </w:r>
      <w:r w:rsidRPr="00E728D9">
        <w:rPr>
          <w:rFonts w:ascii="Times New Roman" w:hAnsi="Times New Roman" w:cs="Times New Roman"/>
          <w:sz w:val="22"/>
        </w:rPr>
        <w:tab/>
        <w:t>149.750663</w:t>
      </w:r>
    </w:p>
    <w:p w14:paraId="79480207"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Site </w:t>
      </w:r>
      <w:proofErr w:type="gramStart"/>
      <w:r w:rsidRPr="00E728D9">
        <w:rPr>
          <w:rFonts w:ascii="Times New Roman" w:hAnsi="Times New Roman" w:cs="Times New Roman"/>
          <w:sz w:val="22"/>
        </w:rPr>
        <w:t>Tolerance :</w:t>
      </w:r>
      <w:proofErr w:type="gramEnd"/>
      <w:r w:rsidRPr="00E728D9">
        <w:rPr>
          <w:rFonts w:ascii="Times New Roman" w:hAnsi="Times New Roman" w:cs="Times New Roman"/>
          <w:sz w:val="22"/>
        </w:rPr>
        <w:tab/>
        <w:t xml:space="preserve">Refer to </w:t>
      </w:r>
      <w:r w:rsidRPr="00E728D9">
        <w:rPr>
          <w:rFonts w:ascii="Times New Roman" w:hAnsi="Times New Roman" w:cs="Times New Roman"/>
          <w:i/>
          <w:sz w:val="22"/>
        </w:rPr>
        <w:t xml:space="preserve">Broadcasting Services </w:t>
      </w:r>
      <w:r w:rsidRPr="00E728D9">
        <w:rPr>
          <w:rFonts w:ascii="Times New Roman" w:hAnsi="Times New Roman" w:cs="Times New Roman"/>
          <w:i/>
          <w:sz w:val="22"/>
        </w:rPr>
        <w:br/>
      </w:r>
      <w:r w:rsidRPr="00E728D9">
        <w:rPr>
          <w:rFonts w:ascii="Times New Roman" w:hAnsi="Times New Roman" w:cs="Times New Roman"/>
          <w:i/>
          <w:sz w:val="22"/>
        </w:rPr>
        <w:tab/>
        <w:t>(Technical Planning) Guidelines 2017</w:t>
      </w:r>
    </w:p>
    <w:p w14:paraId="5A82B270" w14:textId="77777777" w:rsidR="00C73ED0" w:rsidRPr="00E728D9" w:rsidRDefault="00C73ED0" w:rsidP="00C73ED0">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6304621B"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Frequency Band &amp; </w:t>
      </w:r>
      <w:proofErr w:type="gramStart"/>
      <w:r w:rsidRPr="00E728D9">
        <w:rPr>
          <w:rFonts w:ascii="Times New Roman" w:hAnsi="Times New Roman" w:cs="Times New Roman"/>
          <w:sz w:val="22"/>
        </w:rPr>
        <w:t>Mode :</w:t>
      </w:r>
      <w:proofErr w:type="gramEnd"/>
      <w:r w:rsidRPr="00E728D9">
        <w:rPr>
          <w:rFonts w:ascii="Times New Roman" w:hAnsi="Times New Roman" w:cs="Times New Roman"/>
          <w:sz w:val="22"/>
        </w:rPr>
        <w:tab/>
        <w:t>VHF-FM</w:t>
      </w:r>
    </w:p>
    <w:p w14:paraId="3A348378"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Carrier </w:t>
      </w:r>
      <w:proofErr w:type="gramStart"/>
      <w:r w:rsidRPr="00E728D9">
        <w:rPr>
          <w:rFonts w:ascii="Times New Roman" w:hAnsi="Times New Roman" w:cs="Times New Roman"/>
          <w:sz w:val="22"/>
        </w:rPr>
        <w:t>Frequency :</w:t>
      </w:r>
      <w:proofErr w:type="gramEnd"/>
      <w:r w:rsidRPr="00E728D9">
        <w:rPr>
          <w:rFonts w:ascii="Times New Roman" w:hAnsi="Times New Roman" w:cs="Times New Roman"/>
          <w:sz w:val="22"/>
        </w:rPr>
        <w:tab/>
        <w:t>101.5 MHz</w:t>
      </w:r>
    </w:p>
    <w:p w14:paraId="0BA46E62"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proofErr w:type="gramStart"/>
      <w:r w:rsidRPr="00E728D9">
        <w:rPr>
          <w:rFonts w:ascii="Times New Roman" w:hAnsi="Times New Roman" w:cs="Times New Roman"/>
          <w:sz w:val="22"/>
        </w:rPr>
        <w:t>Polarisation :</w:t>
      </w:r>
      <w:proofErr w:type="gramEnd"/>
      <w:r w:rsidRPr="00E728D9">
        <w:rPr>
          <w:rFonts w:ascii="Times New Roman" w:hAnsi="Times New Roman" w:cs="Times New Roman"/>
          <w:sz w:val="22"/>
        </w:rPr>
        <w:tab/>
        <w:t>Mixed</w:t>
      </w:r>
    </w:p>
    <w:p w14:paraId="3E2B6CA2" w14:textId="77777777" w:rsidR="00C73ED0" w:rsidRPr="00E728D9" w:rsidRDefault="00C73ED0" w:rsidP="00C73ED0">
      <w:pPr>
        <w:pStyle w:val="ABABodyText"/>
        <w:tabs>
          <w:tab w:val="left" w:pos="3969"/>
          <w:tab w:val="left" w:pos="4820"/>
          <w:tab w:val="left" w:pos="5812"/>
        </w:tabs>
        <w:rPr>
          <w:rFonts w:ascii="Times New Roman" w:hAnsi="Times New Roman" w:cs="Times New Roman"/>
          <w:sz w:val="22"/>
        </w:rPr>
      </w:pPr>
      <w:r w:rsidRPr="00E728D9">
        <w:rPr>
          <w:rFonts w:ascii="Times New Roman" w:hAnsi="Times New Roman" w:cs="Times New Roman"/>
          <w:sz w:val="22"/>
        </w:rPr>
        <w:t xml:space="preserve">Maximum antenna </w:t>
      </w:r>
      <w:proofErr w:type="gramStart"/>
      <w:r w:rsidRPr="00E728D9">
        <w:rPr>
          <w:rFonts w:ascii="Times New Roman" w:hAnsi="Times New Roman" w:cs="Times New Roman"/>
          <w:sz w:val="22"/>
        </w:rPr>
        <w:t>height :</w:t>
      </w:r>
      <w:proofErr w:type="gramEnd"/>
      <w:r w:rsidRPr="00E728D9">
        <w:rPr>
          <w:rFonts w:ascii="Times New Roman" w:hAnsi="Times New Roman" w:cs="Times New Roman"/>
          <w:sz w:val="22"/>
        </w:rPr>
        <w:tab/>
        <w:t>15 m</w:t>
      </w:r>
    </w:p>
    <w:p w14:paraId="22F3642F" w14:textId="77777777" w:rsidR="00C73ED0" w:rsidRPr="00E728D9" w:rsidRDefault="00C73ED0" w:rsidP="00C73ED0">
      <w:pPr>
        <w:pStyle w:val="ABAHeading4"/>
        <w:rPr>
          <w:rFonts w:ascii="Times New Roman" w:hAnsi="Times New Roman"/>
          <w:sz w:val="22"/>
          <w:szCs w:val="22"/>
        </w:rPr>
      </w:pPr>
    </w:p>
    <w:p w14:paraId="6E57370A" w14:textId="77777777" w:rsidR="00C73ED0" w:rsidRPr="00E728D9" w:rsidRDefault="00C73ED0" w:rsidP="00C73ED0">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923"/>
        <w:gridCol w:w="2923"/>
      </w:tblGrid>
      <w:tr w:rsidR="00C73ED0" w:rsidRPr="00E728D9" w14:paraId="30C532F9" w14:textId="77777777" w:rsidTr="00C73ED0">
        <w:trPr>
          <w:trHeight w:val="620"/>
        </w:trPr>
        <w:tc>
          <w:tcPr>
            <w:tcW w:w="2923" w:type="dxa"/>
            <w:tcBorders>
              <w:top w:val="single" w:sz="4" w:space="0" w:color="auto"/>
              <w:left w:val="nil"/>
              <w:bottom w:val="single" w:sz="4" w:space="0" w:color="auto"/>
              <w:right w:val="nil"/>
            </w:tcBorders>
            <w:hideMark/>
          </w:tcPr>
          <w:p w14:paraId="22E75DEA" w14:textId="77777777" w:rsidR="00C73ED0" w:rsidRPr="00E728D9" w:rsidRDefault="00C73ED0">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2923" w:type="dxa"/>
            <w:tcBorders>
              <w:top w:val="single" w:sz="4" w:space="0" w:color="auto"/>
              <w:left w:val="nil"/>
              <w:bottom w:val="single" w:sz="4" w:space="0" w:color="auto"/>
              <w:right w:val="nil"/>
            </w:tcBorders>
            <w:hideMark/>
          </w:tcPr>
          <w:p w14:paraId="210AA769" w14:textId="77777777" w:rsidR="00C73ED0" w:rsidRPr="00E728D9" w:rsidRDefault="00C73ED0">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C73ED0" w:rsidRPr="00E728D9" w14:paraId="5BC1CA9A" w14:textId="77777777" w:rsidTr="003953E1">
        <w:trPr>
          <w:trHeight w:val="404"/>
        </w:trPr>
        <w:tc>
          <w:tcPr>
            <w:tcW w:w="2923" w:type="dxa"/>
            <w:tcBorders>
              <w:top w:val="single" w:sz="4" w:space="0" w:color="auto"/>
              <w:left w:val="nil"/>
              <w:bottom w:val="nil"/>
              <w:right w:val="nil"/>
            </w:tcBorders>
            <w:hideMark/>
          </w:tcPr>
          <w:p w14:paraId="18414D68" w14:textId="77777777" w:rsidR="00C73ED0" w:rsidRPr="00E728D9" w:rsidRDefault="00C73ED0" w:rsidP="00B72276">
            <w:pPr>
              <w:pStyle w:val="ABATableText"/>
            </w:pPr>
            <w:r w:rsidRPr="00E728D9">
              <w:t>0°T - 215°T</w:t>
            </w:r>
          </w:p>
        </w:tc>
        <w:tc>
          <w:tcPr>
            <w:tcW w:w="2923" w:type="dxa"/>
            <w:tcBorders>
              <w:top w:val="single" w:sz="4" w:space="0" w:color="auto"/>
              <w:left w:val="nil"/>
              <w:bottom w:val="nil"/>
              <w:right w:val="nil"/>
            </w:tcBorders>
            <w:hideMark/>
          </w:tcPr>
          <w:p w14:paraId="1C43452F" w14:textId="77777777" w:rsidR="00C73ED0" w:rsidRPr="00E728D9" w:rsidRDefault="00C73ED0" w:rsidP="00B72276">
            <w:pPr>
              <w:pStyle w:val="ABATableText"/>
            </w:pPr>
            <w:r w:rsidRPr="00E728D9">
              <w:t>250 W</w:t>
            </w:r>
          </w:p>
        </w:tc>
      </w:tr>
      <w:tr w:rsidR="00C73ED0" w:rsidRPr="00E728D9" w14:paraId="5EA6C3F8" w14:textId="77777777" w:rsidTr="003953E1">
        <w:trPr>
          <w:trHeight w:val="409"/>
        </w:trPr>
        <w:tc>
          <w:tcPr>
            <w:tcW w:w="2923" w:type="dxa"/>
            <w:tcBorders>
              <w:top w:val="nil"/>
              <w:left w:val="nil"/>
              <w:bottom w:val="nil"/>
              <w:right w:val="nil"/>
            </w:tcBorders>
            <w:hideMark/>
          </w:tcPr>
          <w:p w14:paraId="34866E6E" w14:textId="77777777" w:rsidR="00C73ED0" w:rsidRPr="00E728D9" w:rsidRDefault="00C73ED0" w:rsidP="00B72276">
            <w:pPr>
              <w:pStyle w:val="ABATableText"/>
            </w:pPr>
            <w:r w:rsidRPr="00E728D9">
              <w:t>215°T - 245°T</w:t>
            </w:r>
          </w:p>
        </w:tc>
        <w:tc>
          <w:tcPr>
            <w:tcW w:w="2923" w:type="dxa"/>
            <w:tcBorders>
              <w:top w:val="nil"/>
              <w:left w:val="nil"/>
              <w:bottom w:val="nil"/>
              <w:right w:val="nil"/>
            </w:tcBorders>
            <w:hideMark/>
          </w:tcPr>
          <w:p w14:paraId="24474ECD" w14:textId="77777777" w:rsidR="00C73ED0" w:rsidRPr="00E728D9" w:rsidRDefault="00C73ED0" w:rsidP="00B72276">
            <w:pPr>
              <w:pStyle w:val="ABATableText"/>
            </w:pPr>
            <w:r w:rsidRPr="00E728D9">
              <w:t>100 W</w:t>
            </w:r>
          </w:p>
        </w:tc>
      </w:tr>
      <w:tr w:rsidR="00C73ED0" w:rsidRPr="00E728D9" w14:paraId="0F4A52D3" w14:textId="77777777" w:rsidTr="003953E1">
        <w:trPr>
          <w:trHeight w:val="404"/>
        </w:trPr>
        <w:tc>
          <w:tcPr>
            <w:tcW w:w="2923" w:type="dxa"/>
            <w:tcBorders>
              <w:top w:val="nil"/>
              <w:left w:val="nil"/>
              <w:bottom w:val="nil"/>
              <w:right w:val="nil"/>
            </w:tcBorders>
            <w:hideMark/>
          </w:tcPr>
          <w:p w14:paraId="3EB8F575" w14:textId="77777777" w:rsidR="00C73ED0" w:rsidRPr="00E728D9" w:rsidRDefault="00C73ED0" w:rsidP="00B72276">
            <w:pPr>
              <w:pStyle w:val="ABATableText"/>
            </w:pPr>
            <w:r w:rsidRPr="00E728D9">
              <w:t>245°T - 305°T</w:t>
            </w:r>
          </w:p>
        </w:tc>
        <w:tc>
          <w:tcPr>
            <w:tcW w:w="2923" w:type="dxa"/>
            <w:tcBorders>
              <w:top w:val="nil"/>
              <w:left w:val="nil"/>
              <w:bottom w:val="nil"/>
              <w:right w:val="nil"/>
            </w:tcBorders>
            <w:hideMark/>
          </w:tcPr>
          <w:p w14:paraId="58AD66B7" w14:textId="77777777" w:rsidR="00C73ED0" w:rsidRPr="00E728D9" w:rsidRDefault="00C73ED0" w:rsidP="00B72276">
            <w:pPr>
              <w:pStyle w:val="ABATableText"/>
            </w:pPr>
            <w:r w:rsidRPr="00E728D9">
              <w:t>60 W</w:t>
            </w:r>
          </w:p>
        </w:tc>
      </w:tr>
      <w:tr w:rsidR="00C73ED0" w:rsidRPr="00E728D9" w14:paraId="4A20AD25" w14:textId="77777777" w:rsidTr="003953E1">
        <w:trPr>
          <w:trHeight w:val="409"/>
        </w:trPr>
        <w:tc>
          <w:tcPr>
            <w:tcW w:w="2923" w:type="dxa"/>
            <w:tcBorders>
              <w:top w:val="nil"/>
              <w:left w:val="nil"/>
              <w:bottom w:val="nil"/>
              <w:right w:val="nil"/>
            </w:tcBorders>
            <w:hideMark/>
          </w:tcPr>
          <w:p w14:paraId="3158220C" w14:textId="77777777" w:rsidR="00C73ED0" w:rsidRPr="00E728D9" w:rsidRDefault="00C73ED0" w:rsidP="00B72276">
            <w:pPr>
              <w:pStyle w:val="ABATableText"/>
            </w:pPr>
            <w:r w:rsidRPr="00E728D9">
              <w:t>305°T - 335°T</w:t>
            </w:r>
          </w:p>
        </w:tc>
        <w:tc>
          <w:tcPr>
            <w:tcW w:w="2923" w:type="dxa"/>
            <w:tcBorders>
              <w:top w:val="nil"/>
              <w:left w:val="nil"/>
              <w:bottom w:val="nil"/>
              <w:right w:val="nil"/>
            </w:tcBorders>
            <w:hideMark/>
          </w:tcPr>
          <w:p w14:paraId="1D1F0572" w14:textId="77777777" w:rsidR="00C73ED0" w:rsidRPr="00E728D9" w:rsidRDefault="00C73ED0" w:rsidP="00B72276">
            <w:pPr>
              <w:pStyle w:val="ABATableText"/>
            </w:pPr>
            <w:r w:rsidRPr="00E728D9">
              <w:t>100 W</w:t>
            </w:r>
          </w:p>
        </w:tc>
      </w:tr>
      <w:tr w:rsidR="00C73ED0" w:rsidRPr="00E728D9" w14:paraId="1792E12B" w14:textId="77777777" w:rsidTr="003953E1">
        <w:trPr>
          <w:trHeight w:val="404"/>
        </w:trPr>
        <w:tc>
          <w:tcPr>
            <w:tcW w:w="2923" w:type="dxa"/>
            <w:tcBorders>
              <w:top w:val="nil"/>
              <w:left w:val="nil"/>
              <w:bottom w:val="single" w:sz="4" w:space="0" w:color="auto"/>
              <w:right w:val="nil"/>
            </w:tcBorders>
            <w:hideMark/>
          </w:tcPr>
          <w:p w14:paraId="629F5043" w14:textId="77777777" w:rsidR="00C73ED0" w:rsidRPr="00E728D9" w:rsidRDefault="00C73ED0" w:rsidP="00B72276">
            <w:pPr>
              <w:pStyle w:val="ABATableText"/>
            </w:pPr>
            <w:r w:rsidRPr="00E728D9">
              <w:t>335°T - 360°T</w:t>
            </w:r>
          </w:p>
        </w:tc>
        <w:tc>
          <w:tcPr>
            <w:tcW w:w="2923" w:type="dxa"/>
            <w:tcBorders>
              <w:top w:val="nil"/>
              <w:left w:val="nil"/>
              <w:bottom w:val="single" w:sz="4" w:space="0" w:color="auto"/>
              <w:right w:val="nil"/>
            </w:tcBorders>
            <w:hideMark/>
          </w:tcPr>
          <w:p w14:paraId="14D702CB" w14:textId="77777777" w:rsidR="00C73ED0" w:rsidRPr="00E728D9" w:rsidRDefault="00C73ED0" w:rsidP="00B72276">
            <w:pPr>
              <w:pStyle w:val="ABATableText"/>
            </w:pPr>
            <w:r w:rsidRPr="00E728D9">
              <w:t>250 W</w:t>
            </w:r>
          </w:p>
        </w:tc>
      </w:tr>
    </w:tbl>
    <w:p w14:paraId="78D4E3AB" w14:textId="02F0C7CF" w:rsidR="00C73ED0" w:rsidRDefault="00C73ED0" w:rsidP="00C73ED0">
      <w:pPr>
        <w:pStyle w:val="ABABodyText"/>
        <w:tabs>
          <w:tab w:val="left" w:pos="3969"/>
          <w:tab w:val="left" w:pos="4820"/>
          <w:tab w:val="left" w:pos="5812"/>
        </w:tabs>
        <w:rPr>
          <w:rFonts w:ascii="Time New Roman" w:eastAsia="MS Mincho" w:hAnsi="Times New Roman" w:cs="Times New Roman"/>
          <w:sz w:val="26"/>
          <w:szCs w:val="20"/>
        </w:rPr>
      </w:pPr>
    </w:p>
    <w:p w14:paraId="6F6D331C" w14:textId="77777777" w:rsidR="00F87F36" w:rsidRDefault="00F87F36" w:rsidP="00C40C54">
      <w:pPr>
        <w:pStyle w:val="ItemHead"/>
        <w:sectPr w:rsidR="00F87F36">
          <w:headerReference w:type="default" r:id="rId20"/>
          <w:pgSz w:w="11906" w:h="16838"/>
          <w:pgMar w:top="1440" w:right="1440" w:bottom="1440" w:left="1440" w:header="708" w:footer="708" w:gutter="0"/>
          <w:cols w:space="720"/>
        </w:sectPr>
      </w:pPr>
    </w:p>
    <w:p w14:paraId="4B4EA2E5" w14:textId="5772DED4" w:rsidR="00F87F36" w:rsidRDefault="00F87F36" w:rsidP="00F87F36">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3</w:t>
      </w:r>
      <w:r>
        <w:rPr>
          <w:rFonts w:ascii="Arial" w:hAnsi="Arial" w:cs="Arial"/>
          <w:sz w:val="32"/>
          <w:szCs w:val="32"/>
        </w:rPr>
        <w:t>—Attachment 1.9</w:t>
      </w:r>
    </w:p>
    <w:p w14:paraId="22CC106C" w14:textId="33EB5746" w:rsidR="00F87F36" w:rsidRPr="00CE3662" w:rsidRDefault="00F87F36" w:rsidP="00F87F36">
      <w:pPr>
        <w:pStyle w:val="subsection"/>
        <w:spacing w:before="0"/>
        <w:ind w:firstLine="851"/>
        <w:rPr>
          <w:sz w:val="18"/>
          <w:szCs w:val="18"/>
        </w:rPr>
      </w:pPr>
      <w:r>
        <w:rPr>
          <w:sz w:val="18"/>
          <w:szCs w:val="18"/>
        </w:rPr>
        <w:t>(Schedule 1, item 2</w:t>
      </w:r>
      <w:r w:rsidR="00420962">
        <w:rPr>
          <w:sz w:val="18"/>
          <w:szCs w:val="18"/>
        </w:rPr>
        <w:t>3</w:t>
      </w:r>
      <w:r>
        <w:rPr>
          <w:sz w:val="18"/>
          <w:szCs w:val="18"/>
        </w:rPr>
        <w:t>)</w:t>
      </w:r>
    </w:p>
    <w:p w14:paraId="27D158EB" w14:textId="77777777" w:rsidR="00790607" w:rsidRDefault="00790607" w:rsidP="00790607">
      <w:pPr>
        <w:pStyle w:val="ABAHeading2"/>
        <w:jc w:val="right"/>
        <w:rPr>
          <w:rFonts w:ascii="Times New Roman" w:hAnsi="Times New Roman"/>
        </w:rPr>
      </w:pPr>
      <w:r>
        <w:rPr>
          <w:rFonts w:ascii="Times New Roman" w:hAnsi="Times New Roman"/>
        </w:rPr>
        <w:t>Attachment</w:t>
      </w:r>
      <w:r>
        <w:rPr>
          <w:rFonts w:ascii="Times New Roman" w:hAnsi="Times New Roman"/>
        </w:rPr>
        <w:tab/>
        <w:t xml:space="preserve"> 1.9</w:t>
      </w:r>
    </w:p>
    <w:p w14:paraId="254CF97A" w14:textId="19629097" w:rsidR="00790607" w:rsidRPr="00E728D9" w:rsidRDefault="00790607" w:rsidP="00790607">
      <w:pPr>
        <w:pStyle w:val="ABAHeading3"/>
        <w:rPr>
          <w:rFonts w:ascii="Times New Roman" w:hAnsi="Times New Roman"/>
          <w:sz w:val="22"/>
        </w:rPr>
      </w:pPr>
      <w:r w:rsidRPr="00E728D9">
        <w:rPr>
          <w:rFonts w:ascii="Times New Roman" w:hAnsi="Times New Roman"/>
          <w:sz w:val="22"/>
        </w:rPr>
        <w:t xml:space="preserve">LICENCE AREA </w:t>
      </w:r>
      <w:proofErr w:type="gramStart"/>
      <w:r w:rsidRPr="00E728D9">
        <w:rPr>
          <w:rFonts w:ascii="Times New Roman" w:hAnsi="Times New Roman"/>
          <w:sz w:val="22"/>
        </w:rPr>
        <w:t>PLAN :</w:t>
      </w:r>
      <w:proofErr w:type="gramEnd"/>
      <w:r w:rsidRPr="00E728D9">
        <w:rPr>
          <w:rFonts w:ascii="Times New Roman" w:hAnsi="Times New Roman"/>
          <w:sz w:val="22"/>
        </w:rPr>
        <w:tab/>
        <w:t xml:space="preserve">Mudgee </w:t>
      </w:r>
      <w:r w:rsidR="00EE384A">
        <w:rPr>
          <w:rFonts w:ascii="Times New Roman" w:hAnsi="Times New Roman"/>
          <w:sz w:val="22"/>
        </w:rPr>
        <w:t>Radio</w:t>
      </w:r>
      <w:r w:rsidRPr="00E728D9">
        <w:rPr>
          <w:rFonts w:ascii="Times New Roman" w:hAnsi="Times New Roman"/>
          <w:sz w:val="22"/>
        </w:rPr>
        <w:t xml:space="preserve"> </w:t>
      </w:r>
    </w:p>
    <w:p w14:paraId="150B8973" w14:textId="77777777" w:rsidR="00790607" w:rsidRPr="00E728D9" w:rsidRDefault="00790607" w:rsidP="00790607">
      <w:pPr>
        <w:pStyle w:val="ABABodyText"/>
        <w:tabs>
          <w:tab w:val="left" w:pos="3969"/>
          <w:tab w:val="left" w:pos="4820"/>
          <w:tab w:val="left" w:pos="5812"/>
        </w:tabs>
        <w:rPr>
          <w:rFonts w:ascii="Times New Roman" w:hAnsi="Times New Roman"/>
          <w:sz w:val="22"/>
        </w:rPr>
      </w:pPr>
      <w:proofErr w:type="gramStart"/>
      <w:r w:rsidRPr="00E728D9">
        <w:rPr>
          <w:rFonts w:ascii="Times New Roman"/>
          <w:sz w:val="22"/>
        </w:rPr>
        <w:t>Category :</w:t>
      </w:r>
      <w:proofErr w:type="gramEnd"/>
      <w:r w:rsidRPr="00E728D9">
        <w:rPr>
          <w:rFonts w:ascii="Times New Roman"/>
          <w:sz w:val="22"/>
        </w:rPr>
        <w:tab/>
        <w:t>National</w:t>
      </w:r>
    </w:p>
    <w:p w14:paraId="76A4C93B" w14:textId="77777777"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 xml:space="preserve">General Area </w:t>
      </w:r>
      <w:proofErr w:type="gramStart"/>
      <w:r w:rsidRPr="00E728D9">
        <w:rPr>
          <w:rFonts w:ascii="Times New Roman"/>
          <w:sz w:val="22"/>
        </w:rPr>
        <w:t>Served :</w:t>
      </w:r>
      <w:proofErr w:type="gramEnd"/>
      <w:r w:rsidRPr="00E728D9">
        <w:rPr>
          <w:rFonts w:ascii="Times New Roman"/>
          <w:sz w:val="22"/>
        </w:rPr>
        <w:tab/>
        <w:t>Mudgee Town (NSW)</w:t>
      </w:r>
    </w:p>
    <w:p w14:paraId="2AC8CF13" w14:textId="77777777"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 xml:space="preserve">Service Licence </w:t>
      </w:r>
      <w:proofErr w:type="gramStart"/>
      <w:r w:rsidRPr="00E728D9">
        <w:rPr>
          <w:rFonts w:ascii="Times New Roman"/>
          <w:sz w:val="22"/>
        </w:rPr>
        <w:t>Number :</w:t>
      </w:r>
      <w:proofErr w:type="gramEnd"/>
      <w:r w:rsidRPr="00E728D9">
        <w:rPr>
          <w:rFonts w:ascii="Times New Roman"/>
          <w:sz w:val="22"/>
        </w:rPr>
        <w:tab/>
        <w:t>Not applicable</w:t>
      </w:r>
    </w:p>
    <w:p w14:paraId="74BCE271" w14:textId="77777777" w:rsidR="00790607" w:rsidRPr="00E728D9" w:rsidRDefault="00790607" w:rsidP="00790607">
      <w:pPr>
        <w:pStyle w:val="ABAHeading3"/>
        <w:rPr>
          <w:rFonts w:ascii="Times New Roman" w:hAnsi="Times New Roman"/>
          <w:sz w:val="22"/>
        </w:rPr>
      </w:pPr>
    </w:p>
    <w:p w14:paraId="0D480164" w14:textId="77777777" w:rsidR="00790607" w:rsidRPr="00E728D9" w:rsidRDefault="00790607" w:rsidP="00790607">
      <w:pPr>
        <w:pStyle w:val="ABAHeading3"/>
        <w:rPr>
          <w:rFonts w:ascii="Times New Roman" w:hAnsi="Times New Roman"/>
          <w:sz w:val="22"/>
        </w:rPr>
      </w:pPr>
      <w:r w:rsidRPr="00E728D9">
        <w:rPr>
          <w:rFonts w:ascii="Times New Roman" w:hAnsi="Times New Roman"/>
          <w:sz w:val="22"/>
        </w:rPr>
        <w:t>TECHNICAL SPECIFICATION - FM Radio</w:t>
      </w:r>
    </w:p>
    <w:p w14:paraId="1E6A0204" w14:textId="77777777" w:rsidR="00790607" w:rsidRPr="00E728D9" w:rsidRDefault="00790607" w:rsidP="00790607">
      <w:pPr>
        <w:pStyle w:val="ABABodyText"/>
        <w:tabs>
          <w:tab w:val="left" w:pos="3969"/>
          <w:tab w:val="left" w:pos="4820"/>
          <w:tab w:val="left" w:pos="5812"/>
        </w:tabs>
        <w:rPr>
          <w:rFonts w:ascii="Times New Roman" w:hAnsi="Times New Roman"/>
          <w:sz w:val="22"/>
        </w:rPr>
      </w:pPr>
      <w:r w:rsidRPr="00E728D9">
        <w:rPr>
          <w:rFonts w:ascii="Times New Roman"/>
          <w:sz w:val="22"/>
        </w:rPr>
        <w:t xml:space="preserve">Specification </w:t>
      </w:r>
      <w:proofErr w:type="gramStart"/>
      <w:r w:rsidRPr="00E728D9">
        <w:rPr>
          <w:rFonts w:ascii="Times New Roman"/>
          <w:sz w:val="22"/>
        </w:rPr>
        <w:t>Number :</w:t>
      </w:r>
      <w:proofErr w:type="gramEnd"/>
      <w:r w:rsidRPr="00E728D9">
        <w:rPr>
          <w:rFonts w:ascii="Times New Roman"/>
          <w:sz w:val="22"/>
        </w:rPr>
        <w:tab/>
        <w:t>TS1130958</w:t>
      </w:r>
    </w:p>
    <w:p w14:paraId="63DC1F21" w14:textId="77777777" w:rsidR="00790607" w:rsidRPr="00E728D9" w:rsidRDefault="00790607" w:rsidP="00790607">
      <w:pPr>
        <w:pStyle w:val="ABAHeading4"/>
        <w:rPr>
          <w:rFonts w:ascii="Times New Roman" w:hAnsi="Times New Roman"/>
          <w:i w:val="0"/>
          <w:iCs/>
          <w:sz w:val="22"/>
          <w:szCs w:val="22"/>
        </w:rPr>
      </w:pPr>
    </w:p>
    <w:p w14:paraId="0EA3205D" w14:textId="77777777" w:rsidR="00790607" w:rsidRPr="00E728D9" w:rsidRDefault="00790607" w:rsidP="00790607">
      <w:pPr>
        <w:pStyle w:val="ABAHeading4"/>
        <w:rPr>
          <w:rFonts w:ascii="Times New Roman" w:hAnsi="Times New Roman"/>
          <w:sz w:val="22"/>
          <w:szCs w:val="22"/>
        </w:rPr>
      </w:pPr>
      <w:r w:rsidRPr="00E728D9">
        <w:rPr>
          <w:rFonts w:ascii="Times New Roman" w:hAnsi="Times New Roman"/>
          <w:sz w:val="22"/>
          <w:szCs w:val="22"/>
        </w:rPr>
        <w:t xml:space="preserve">Transmitter </w:t>
      </w:r>
      <w:proofErr w:type="gramStart"/>
      <w:r w:rsidRPr="00E728D9">
        <w:rPr>
          <w:rFonts w:ascii="Times New Roman" w:hAnsi="Times New Roman"/>
          <w:sz w:val="22"/>
          <w:szCs w:val="22"/>
        </w:rPr>
        <w:t>Site :</w:t>
      </w:r>
      <w:proofErr w:type="gramEnd"/>
      <w:r w:rsidRPr="00E728D9">
        <w:rPr>
          <w:rFonts w:ascii="Times New Roman" w:hAnsi="Times New Roman"/>
          <w:sz w:val="22"/>
          <w:szCs w:val="22"/>
        </w:rPr>
        <w:t>-</w:t>
      </w:r>
    </w:p>
    <w:p w14:paraId="231D4E6D" w14:textId="77777777" w:rsidR="00790607" w:rsidRPr="00E728D9" w:rsidRDefault="00790607" w:rsidP="00790607">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 xml:space="preserve">Nominal </w:t>
      </w:r>
      <w:proofErr w:type="gramStart"/>
      <w:r w:rsidRPr="00E728D9">
        <w:rPr>
          <w:rFonts w:ascii="Times New Roman"/>
          <w:sz w:val="22"/>
        </w:rPr>
        <w:t>location :</w:t>
      </w:r>
      <w:proofErr w:type="gramEnd"/>
      <w:r w:rsidRPr="00E728D9">
        <w:rPr>
          <w:rFonts w:ascii="Times New Roman"/>
          <w:sz w:val="22"/>
        </w:rPr>
        <w:tab/>
        <w:t>Translator Site Endicott Hill Mount Misery Rd MUDGEE</w:t>
      </w:r>
    </w:p>
    <w:p w14:paraId="36567FBE" w14:textId="77777777"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w:t>
      </w:r>
      <w:proofErr w:type="gramStart"/>
      <w:r w:rsidRPr="00E728D9">
        <w:rPr>
          <w:rFonts w:ascii="Times New Roman"/>
          <w:sz w:val="22"/>
        </w:rPr>
        <w:t>) :</w:t>
      </w:r>
      <w:proofErr w:type="gramEnd"/>
      <w:r w:rsidRPr="00E728D9">
        <w:rPr>
          <w:rFonts w:ascii="Times New Roman"/>
          <w:sz w:val="22"/>
        </w:rPr>
        <w:tab/>
        <w:t>-32.610018</w:t>
      </w:r>
      <w:r w:rsidRPr="00E728D9">
        <w:rPr>
          <w:rFonts w:ascii="Times New Roman"/>
          <w:sz w:val="22"/>
        </w:rPr>
        <w:tab/>
        <w:t>149.565358</w:t>
      </w:r>
    </w:p>
    <w:p w14:paraId="2F6F7530" w14:textId="77777777"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 xml:space="preserve">Site </w:t>
      </w:r>
      <w:proofErr w:type="gramStart"/>
      <w:r w:rsidRPr="00E728D9">
        <w:rPr>
          <w:rFonts w:ascii="Times New Roman"/>
          <w:sz w:val="22"/>
        </w:rPr>
        <w:t>Tolerance :</w:t>
      </w:r>
      <w:proofErr w:type="gramEnd"/>
      <w:r w:rsidRPr="00E728D9">
        <w:rPr>
          <w:rFonts w:ascii="Times New Roman"/>
          <w:sz w:val="22"/>
        </w:rPr>
        <w:tab/>
        <w:t xml:space="preserve">Refer to </w:t>
      </w:r>
      <w:r w:rsidRPr="00E728D9">
        <w:rPr>
          <w:rFonts w:ascii="Times New Roman"/>
          <w:i/>
          <w:sz w:val="22"/>
        </w:rPr>
        <w:t xml:space="preserve">Broadcasting Services </w:t>
      </w:r>
      <w:r w:rsidRPr="00E728D9">
        <w:rPr>
          <w:rFonts w:ascii="Times New Roman"/>
          <w:i/>
          <w:sz w:val="22"/>
        </w:rPr>
        <w:br/>
      </w:r>
      <w:r w:rsidRPr="00E728D9">
        <w:rPr>
          <w:rFonts w:ascii="Times New Roman"/>
          <w:i/>
          <w:sz w:val="22"/>
        </w:rPr>
        <w:tab/>
        <w:t>(Technical Planning) Guidelines 2017</w:t>
      </w:r>
    </w:p>
    <w:p w14:paraId="61EF921F" w14:textId="77777777" w:rsidR="00790607" w:rsidRPr="00E728D9" w:rsidRDefault="00790607" w:rsidP="00790607">
      <w:pPr>
        <w:pStyle w:val="ABAHeading4"/>
        <w:rPr>
          <w:rFonts w:ascii="Times New Roman" w:hAnsi="Times New Roman"/>
          <w:sz w:val="22"/>
          <w:szCs w:val="22"/>
        </w:rPr>
      </w:pPr>
      <w:proofErr w:type="gramStart"/>
      <w:r w:rsidRPr="00E728D9">
        <w:rPr>
          <w:rFonts w:ascii="Times New Roman" w:hAnsi="Times New Roman"/>
          <w:sz w:val="22"/>
          <w:szCs w:val="22"/>
        </w:rPr>
        <w:t>Emission :</w:t>
      </w:r>
      <w:proofErr w:type="gramEnd"/>
      <w:r w:rsidRPr="00E728D9">
        <w:rPr>
          <w:rFonts w:ascii="Times New Roman" w:hAnsi="Times New Roman"/>
          <w:sz w:val="22"/>
          <w:szCs w:val="22"/>
        </w:rPr>
        <w:t>-</w:t>
      </w:r>
    </w:p>
    <w:p w14:paraId="3EC58761" w14:textId="77777777" w:rsidR="00790607" w:rsidRPr="00E728D9" w:rsidRDefault="00790607" w:rsidP="00790607">
      <w:pPr>
        <w:pStyle w:val="ABABodyText"/>
        <w:tabs>
          <w:tab w:val="left" w:pos="3969"/>
          <w:tab w:val="left" w:pos="4820"/>
          <w:tab w:val="left" w:pos="5812"/>
        </w:tabs>
        <w:rPr>
          <w:rFonts w:ascii="Times New Roman" w:hAnsi="Times New Roman"/>
          <w:sz w:val="22"/>
        </w:rPr>
      </w:pPr>
      <w:r w:rsidRPr="00E728D9">
        <w:rPr>
          <w:rFonts w:ascii="Times New Roman"/>
          <w:sz w:val="22"/>
        </w:rPr>
        <w:t xml:space="preserve">Frequency Band &amp; </w:t>
      </w:r>
      <w:proofErr w:type="gramStart"/>
      <w:r w:rsidRPr="00E728D9">
        <w:rPr>
          <w:rFonts w:ascii="Times New Roman"/>
          <w:sz w:val="22"/>
        </w:rPr>
        <w:t>Mode :</w:t>
      </w:r>
      <w:proofErr w:type="gramEnd"/>
      <w:r w:rsidRPr="00E728D9">
        <w:rPr>
          <w:rFonts w:ascii="Times New Roman"/>
          <w:sz w:val="22"/>
        </w:rPr>
        <w:tab/>
        <w:t>VHF-FM</w:t>
      </w:r>
    </w:p>
    <w:p w14:paraId="3AE75F18" w14:textId="77777777"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 xml:space="preserve">Carrier </w:t>
      </w:r>
      <w:proofErr w:type="gramStart"/>
      <w:r w:rsidRPr="00E728D9">
        <w:rPr>
          <w:rFonts w:ascii="Times New Roman"/>
          <w:sz w:val="22"/>
        </w:rPr>
        <w:t>Frequency :</w:t>
      </w:r>
      <w:proofErr w:type="gramEnd"/>
      <w:r w:rsidRPr="00E728D9">
        <w:rPr>
          <w:rFonts w:ascii="Times New Roman"/>
          <w:sz w:val="22"/>
        </w:rPr>
        <w:tab/>
        <w:t>101.1 MHz</w:t>
      </w:r>
    </w:p>
    <w:p w14:paraId="5937E0CD" w14:textId="77777777" w:rsidR="00790607" w:rsidRPr="00E728D9" w:rsidRDefault="00790607" w:rsidP="00790607">
      <w:pPr>
        <w:pStyle w:val="ABABodyText"/>
        <w:tabs>
          <w:tab w:val="left" w:pos="3969"/>
          <w:tab w:val="left" w:pos="4820"/>
          <w:tab w:val="left" w:pos="5812"/>
        </w:tabs>
        <w:rPr>
          <w:rFonts w:ascii="Times New Roman"/>
          <w:sz w:val="22"/>
        </w:rPr>
      </w:pPr>
      <w:proofErr w:type="gramStart"/>
      <w:r w:rsidRPr="00E728D9">
        <w:rPr>
          <w:rFonts w:ascii="Times New Roman"/>
          <w:sz w:val="22"/>
        </w:rPr>
        <w:t>Polarisation :</w:t>
      </w:r>
      <w:proofErr w:type="gramEnd"/>
      <w:r w:rsidRPr="00E728D9">
        <w:rPr>
          <w:rFonts w:ascii="Times New Roman"/>
          <w:sz w:val="22"/>
        </w:rPr>
        <w:tab/>
        <w:t>Mixed</w:t>
      </w:r>
    </w:p>
    <w:p w14:paraId="4FB80472" w14:textId="77777777" w:rsidR="00790607" w:rsidRPr="00E728D9" w:rsidRDefault="00790607" w:rsidP="00790607">
      <w:pPr>
        <w:pStyle w:val="ABABodyText"/>
        <w:tabs>
          <w:tab w:val="left" w:pos="3969"/>
          <w:tab w:val="left" w:pos="4820"/>
          <w:tab w:val="left" w:pos="5812"/>
        </w:tabs>
        <w:rPr>
          <w:rFonts w:ascii="Times New Roman"/>
          <w:sz w:val="22"/>
        </w:rPr>
      </w:pPr>
      <w:r w:rsidRPr="00E728D9">
        <w:rPr>
          <w:rFonts w:ascii="Times New Roman"/>
          <w:sz w:val="22"/>
        </w:rPr>
        <w:t xml:space="preserve">Maximum antenna </w:t>
      </w:r>
      <w:proofErr w:type="gramStart"/>
      <w:r w:rsidRPr="00E728D9">
        <w:rPr>
          <w:rFonts w:ascii="Times New Roman"/>
          <w:sz w:val="22"/>
        </w:rPr>
        <w:t>height :</w:t>
      </w:r>
      <w:proofErr w:type="gramEnd"/>
      <w:r w:rsidRPr="00E728D9">
        <w:rPr>
          <w:rFonts w:ascii="Times New Roman"/>
          <w:sz w:val="22"/>
        </w:rPr>
        <w:tab/>
        <w:t>12 m</w:t>
      </w:r>
    </w:p>
    <w:p w14:paraId="618F5970" w14:textId="77777777" w:rsidR="00790607" w:rsidRPr="00E728D9" w:rsidRDefault="00790607" w:rsidP="00790607">
      <w:pPr>
        <w:pStyle w:val="ABAHeading4"/>
        <w:rPr>
          <w:rFonts w:ascii="Times New Roman" w:hAnsi="Times New Roman"/>
          <w:sz w:val="22"/>
          <w:szCs w:val="22"/>
        </w:rPr>
      </w:pPr>
    </w:p>
    <w:p w14:paraId="5366F73A" w14:textId="77777777" w:rsidR="00790607" w:rsidRPr="00E728D9" w:rsidRDefault="00790607" w:rsidP="00790607">
      <w:pPr>
        <w:pStyle w:val="ABAHeading4"/>
        <w:rPr>
          <w:rFonts w:ascii="Times New Roman" w:hAnsi="Times New Roman"/>
          <w:sz w:val="22"/>
          <w:szCs w:val="22"/>
        </w:rPr>
      </w:pPr>
      <w:r w:rsidRPr="00E728D9">
        <w:rPr>
          <w:rFonts w:ascii="Times New Roman" w:hAnsi="Times New Roman"/>
          <w:sz w:val="22"/>
          <w:szCs w:val="22"/>
        </w:rPr>
        <w:t xml:space="preserve">Output Radiation </w:t>
      </w:r>
      <w:proofErr w:type="gramStart"/>
      <w:r w:rsidRPr="00E728D9">
        <w:rPr>
          <w:rFonts w:ascii="Times New Roman" w:hAnsi="Times New Roman"/>
          <w:sz w:val="22"/>
          <w:szCs w:val="22"/>
        </w:rPr>
        <w:t>Pattern :</w:t>
      </w:r>
      <w:proofErr w:type="gramEnd"/>
      <w:r w:rsidRPr="00E728D9">
        <w:rPr>
          <w:rFonts w:ascii="Times New Roman" w:hAnsi="Times New Roman"/>
          <w:sz w:val="22"/>
          <w:szCs w:val="22"/>
        </w:rPr>
        <w:t>-</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790607" w:rsidRPr="00E728D9" w14:paraId="33A5486D" w14:textId="77777777" w:rsidTr="00790607">
        <w:trPr>
          <w:trHeight w:val="808"/>
        </w:trPr>
        <w:tc>
          <w:tcPr>
            <w:tcW w:w="3015" w:type="dxa"/>
            <w:tcBorders>
              <w:top w:val="single" w:sz="4" w:space="0" w:color="auto"/>
              <w:left w:val="nil"/>
              <w:bottom w:val="single" w:sz="4" w:space="0" w:color="auto"/>
              <w:right w:val="nil"/>
            </w:tcBorders>
            <w:hideMark/>
          </w:tcPr>
          <w:p w14:paraId="3027483C" w14:textId="77777777" w:rsidR="00790607" w:rsidRPr="00E728D9" w:rsidRDefault="00790607">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6E0AE94E" w14:textId="77777777" w:rsidR="00790607" w:rsidRPr="00E728D9" w:rsidRDefault="00790607">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790607" w:rsidRPr="00E728D9" w14:paraId="3ACEE3D0" w14:textId="77777777" w:rsidTr="00790607">
        <w:trPr>
          <w:trHeight w:val="525"/>
        </w:trPr>
        <w:tc>
          <w:tcPr>
            <w:tcW w:w="3015" w:type="dxa"/>
            <w:tcBorders>
              <w:top w:val="single" w:sz="4" w:space="0" w:color="auto"/>
              <w:left w:val="nil"/>
              <w:bottom w:val="single" w:sz="4" w:space="0" w:color="auto"/>
              <w:right w:val="nil"/>
            </w:tcBorders>
            <w:hideMark/>
          </w:tcPr>
          <w:p w14:paraId="66D8576F" w14:textId="77777777" w:rsidR="00790607" w:rsidRPr="00E728D9" w:rsidRDefault="00790607" w:rsidP="00B72276">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149F355D" w14:textId="77777777" w:rsidR="00790607" w:rsidRPr="00E728D9" w:rsidRDefault="00790607" w:rsidP="00B72276">
            <w:pPr>
              <w:pStyle w:val="ABATableText"/>
            </w:pPr>
            <w:r w:rsidRPr="00E728D9">
              <w:t>50 W</w:t>
            </w:r>
          </w:p>
        </w:tc>
      </w:tr>
      <w:bookmarkEnd w:id="7"/>
    </w:tbl>
    <w:p w14:paraId="03E1408F" w14:textId="77777777" w:rsidR="00C40C54" w:rsidRPr="00C40C54" w:rsidRDefault="00C40C54" w:rsidP="00C40C54">
      <w:pPr>
        <w:pStyle w:val="ItemHead"/>
      </w:pPr>
    </w:p>
    <w:sectPr w:rsidR="00C40C54" w:rsidRPr="00C40C54" w:rsidSect="00957210">
      <w:headerReference w:type="even" r:id="rId21"/>
      <w:head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5BFC" w14:textId="77777777" w:rsidR="001803A4" w:rsidRDefault="001803A4" w:rsidP="0017734A">
      <w:pPr>
        <w:spacing w:after="0" w:line="240" w:lineRule="auto"/>
      </w:pPr>
      <w:r>
        <w:separator/>
      </w:r>
    </w:p>
  </w:endnote>
  <w:endnote w:type="continuationSeparator" w:id="0">
    <w:p w14:paraId="01119EFC" w14:textId="77777777" w:rsidR="001803A4" w:rsidRDefault="001803A4"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E282" w14:textId="7203B5BA" w:rsidR="004B434A" w:rsidRDefault="004B434A" w:rsidP="004127B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Variation to Licence Area Plan – </w:t>
    </w:r>
    <w:r w:rsidR="00712A7F">
      <w:rPr>
        <w:rFonts w:ascii="Times New Roman" w:hAnsi="Times New Roman" w:cs="Times New Roman"/>
        <w:i/>
        <w:iCs/>
      </w:rPr>
      <w:t>Mudgee</w:t>
    </w:r>
    <w:r>
      <w:rPr>
        <w:rFonts w:ascii="Times New Roman" w:hAnsi="Times New Roman" w:cs="Times New Roman"/>
        <w:i/>
        <w:iCs/>
      </w:rPr>
      <w:t xml:space="preserve"> Radio – 2022 (No. 1)</w:t>
    </w:r>
  </w:p>
  <w:p w14:paraId="0A6763D4" w14:textId="77777777" w:rsidR="004B434A" w:rsidRDefault="004B434A" w:rsidP="004127B6">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Pr>
        <w:rFonts w:ascii="Times New Roman" w:hAnsi="Times New Roman" w:cs="Times New Roman"/>
      </w:rPr>
      <w:t>4</w:t>
    </w:r>
    <w:r w:rsidRPr="00BF4061">
      <w:rPr>
        <w:rFonts w:ascii="Times New Roman" w:hAnsi="Times New Roman" w:cs="Times New Roman"/>
      </w:rPr>
      <w:fldChar w:fldCharType="end"/>
    </w:r>
  </w:p>
  <w:p w14:paraId="3B6D843F" w14:textId="77777777" w:rsidR="004B434A" w:rsidRPr="009C4AB0" w:rsidRDefault="004B434A" w:rsidP="004127B6">
    <w:pPr>
      <w:pStyle w:val="Footer"/>
      <w:jc w:val="center"/>
      <w:rPr>
        <w:rFonts w:ascii="Times New Roman" w:hAnsi="Times New Roman" w:cs="Times New Roman"/>
        <w:b/>
        <w:bCs/>
      </w:rPr>
    </w:pPr>
    <w:r>
      <w:rPr>
        <w:rFonts w:ascii="Times New Roman" w:hAnsi="Times New Roman" w:cs="Times New Roman"/>
        <w:b/>
        <w:bCs/>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9284" w14:textId="77777777" w:rsidR="001803A4" w:rsidRDefault="001803A4" w:rsidP="0017734A">
      <w:pPr>
        <w:spacing w:after="0" w:line="240" w:lineRule="auto"/>
      </w:pPr>
      <w:r>
        <w:separator/>
      </w:r>
    </w:p>
  </w:footnote>
  <w:footnote w:type="continuationSeparator" w:id="0">
    <w:p w14:paraId="53783F73" w14:textId="77777777" w:rsidR="001803A4" w:rsidRDefault="001803A4"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FE97" w14:textId="4E8FB92C" w:rsidR="004B434A" w:rsidRDefault="008973DF">
    <w:pPr>
      <w:pStyle w:val="Header"/>
    </w:pPr>
    <w:r>
      <w:rPr>
        <w:noProof/>
      </w:rPr>
      <w:pict w14:anchorId="172A5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38" o:spid="_x0000_s1039" type="#_x0000_t136" style="position:absolute;margin-left:0;margin-top:0;width:424.2pt;height:212.1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9215" w14:textId="6E9DCDCC" w:rsidR="00C73ED0" w:rsidRDefault="008973DF" w:rsidP="004127B6">
    <w:pPr>
      <w:pStyle w:val="Header"/>
      <w:pBdr>
        <w:bottom w:val="single" w:sz="4" w:space="1" w:color="auto"/>
      </w:pBdr>
    </w:pPr>
    <w:r>
      <w:rPr>
        <w:noProof/>
      </w:rPr>
      <w:pict w14:anchorId="3A486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margin-left:0;margin-top:0;width:424.2pt;height:212.1pt;rotation:315;z-index:-2516295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05B41259">
        <v:shape id="_x0000_s1049" type="#_x0000_t136" style="position:absolute;margin-left:0;margin-top:0;width:424.2pt;height:212.1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73ED0">
      <w:rPr>
        <w:rFonts w:ascii="Times New Roman" w:hAnsi="Times New Roman" w:cs="Times New Roman"/>
      </w:rPr>
      <w:t>Schedule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7AF0" w14:textId="16189AB7" w:rsidR="004B434A" w:rsidRDefault="008973DF">
    <w:pPr>
      <w:pStyle w:val="Header"/>
    </w:pPr>
    <w:r>
      <w:rPr>
        <w:noProof/>
      </w:rPr>
      <w:pict w14:anchorId="0438E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7" o:spid="_x0000_s1048" type="#_x0000_t136" style="position:absolute;margin-left:0;margin-top:0;width:424.2pt;height:212.1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704D" w14:textId="1F350795" w:rsidR="00E728D9" w:rsidRDefault="008973DF" w:rsidP="004127B6">
    <w:pPr>
      <w:pStyle w:val="Header"/>
      <w:pBdr>
        <w:bottom w:val="single" w:sz="4" w:space="1" w:color="auto"/>
      </w:pBdr>
    </w:pPr>
    <w:r>
      <w:rPr>
        <w:noProof/>
      </w:rPr>
      <w:pict w14:anchorId="2820C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margin-left:0;margin-top:0;width:424.2pt;height:212.1pt;rotation:315;z-index:-2516264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0D0DD880">
        <v:shape id="_x0000_s1053" type="#_x0000_t136" style="position:absolute;margin-left:0;margin-top:0;width:424.2pt;height:212.1pt;rotation:315;z-index:-2516275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728D9">
      <w:rPr>
        <w:rFonts w:ascii="Times New Roman" w:hAnsi="Times New Roman" w:cs="Times New Roman"/>
      </w:rPr>
      <w:t>Schedule 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9BBA" w14:textId="27267C9D" w:rsidR="004B434A" w:rsidRDefault="008973DF">
    <w:pPr>
      <w:pStyle w:val="Header"/>
    </w:pPr>
    <w:r>
      <w:rPr>
        <w:noProof/>
      </w:rPr>
      <w:pict w14:anchorId="64763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6" o:spid="_x0000_s1047" type="#_x0000_t136" style="position:absolute;margin-left:0;margin-top:0;width:424.2pt;height:212.1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9062" w14:textId="5DC756E4" w:rsidR="004B434A" w:rsidRDefault="008973DF">
    <w:pPr>
      <w:pStyle w:val="Header"/>
    </w:pPr>
    <w:r>
      <w:rPr>
        <w:noProof/>
      </w:rPr>
      <w:pict w14:anchorId="302D8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39" o:spid="_x0000_s1040" type="#_x0000_t136" style="position:absolute;margin-left:0;margin-top:0;width:424.2pt;height:212.1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39F0" w14:textId="785F9F00" w:rsidR="004B434A" w:rsidRDefault="008973DF">
    <w:pPr>
      <w:pStyle w:val="Header"/>
    </w:pPr>
    <w:r>
      <w:rPr>
        <w:noProof/>
      </w:rPr>
      <w:pict w14:anchorId="0D831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37" o:spid="_x0000_s1038" type="#_x0000_t136" style="position:absolute;margin-left:0;margin-top:0;width:424.2pt;height:212.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86D3" w14:textId="0F829ED5" w:rsidR="004B434A" w:rsidRDefault="008973DF">
    <w:pPr>
      <w:pStyle w:val="Header"/>
    </w:pPr>
    <w:r>
      <w:rPr>
        <w:noProof/>
      </w:rPr>
      <w:pict w14:anchorId="449B2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1" o:spid="_x0000_s1042" type="#_x0000_t136" style="position:absolute;margin-left:0;margin-top:0;width:424.2pt;height:212.1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94E0" w14:textId="4323CB5B" w:rsidR="004B434A" w:rsidRDefault="008973DF" w:rsidP="004127B6">
    <w:pPr>
      <w:pStyle w:val="Header"/>
      <w:pBdr>
        <w:bottom w:val="single" w:sz="4" w:space="1" w:color="auto"/>
      </w:pBdr>
    </w:pPr>
    <w:r>
      <w:rPr>
        <w:noProof/>
      </w:rPr>
      <w:pict w14:anchorId="5979A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2" o:spid="_x0000_s1043" type="#_x0000_t136" style="position:absolute;margin-left:0;margin-top:0;width:424.2pt;height:212.1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B434A" w:rsidRPr="00F03566">
      <w:rPr>
        <w:rFonts w:ascii="Times New Roman" w:hAnsi="Times New Roman" w:cs="Times New Roman"/>
      </w:rPr>
      <w:t>Section</w:t>
    </w:r>
    <w:r w:rsidR="004B434A">
      <w:rPr>
        <w:rFonts w:ascii="Times New Roman" w:hAnsi="Times New Roman" w:cs="Times New Roman"/>
      </w:rPr>
      <w:t xml:space="preserve"> </w:t>
    </w:r>
    <w:r w:rsidR="004B434A">
      <w:rPr>
        <w:rFonts w:ascii="Times New Roman" w:hAnsi="Times New Roman" w:cs="Times New Roman"/>
      </w:rPr>
      <w:fldChar w:fldCharType="begin"/>
    </w:r>
    <w:r w:rsidR="004B434A">
      <w:rPr>
        <w:rFonts w:ascii="Times New Roman" w:hAnsi="Times New Roman" w:cs="Times New Roman"/>
      </w:rPr>
      <w:instrText xml:space="preserve"> STYLEREF  CharSectno  \* MERGEFORMAT </w:instrText>
    </w:r>
    <w:r w:rsidR="004B434A">
      <w:rPr>
        <w:rFonts w:ascii="Times New Roman" w:hAnsi="Times New Roman" w:cs="Times New Roman"/>
      </w:rPr>
      <w:fldChar w:fldCharType="separate"/>
    </w:r>
    <w:r>
      <w:rPr>
        <w:rFonts w:ascii="Times New Roman" w:hAnsi="Times New Roman" w:cs="Times New Roman"/>
        <w:noProof/>
      </w:rPr>
      <w:t>1</w:t>
    </w:r>
    <w:r w:rsidR="004B434A">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7B89" w14:textId="7A9F2A8C" w:rsidR="004B434A" w:rsidRDefault="008973DF">
    <w:pPr>
      <w:pStyle w:val="Header"/>
    </w:pPr>
    <w:r>
      <w:rPr>
        <w:noProof/>
      </w:rPr>
      <w:pict w14:anchorId="69EE6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0" o:spid="_x0000_s1041" type="#_x0000_t136" style="position:absolute;margin-left:0;margin-top:0;width:424.2pt;height:212.1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791" w14:textId="72329D43" w:rsidR="004B434A" w:rsidRDefault="008973DF">
    <w:pPr>
      <w:pStyle w:val="Header"/>
    </w:pPr>
    <w:r>
      <w:rPr>
        <w:noProof/>
      </w:rPr>
      <w:pict w14:anchorId="0F420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4" o:spid="_x0000_s1045" type="#_x0000_t136" style="position:absolute;margin-left:0;margin-top:0;width:424.2pt;height:212.1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5771" w14:textId="7CC6008B" w:rsidR="004127B6" w:rsidRDefault="008973DF" w:rsidP="004127B6">
    <w:pPr>
      <w:pStyle w:val="Header"/>
      <w:pBdr>
        <w:bottom w:val="single" w:sz="4" w:space="1" w:color="auto"/>
      </w:pBdr>
    </w:pPr>
    <w:r>
      <w:rPr>
        <w:noProof/>
      </w:rPr>
      <w:pict w14:anchorId="323A2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5" o:spid="_x0000_s1046" type="#_x0000_t136" style="position:absolute;margin-left:0;margin-top:0;width:424.2pt;height:212.1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72A80040">
        <v:shape id="_x0000_s1026" type="#_x0000_t136" style="position:absolute;margin-left:0;margin-top:0;width:424.2pt;height:212.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127B6">
      <w:rPr>
        <w:rFonts w:ascii="Times New Roman" w:hAnsi="Times New Roman" w:cs="Times New Roman"/>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732D" w14:textId="1EF216EB" w:rsidR="004B434A" w:rsidRDefault="008973DF">
    <w:pPr>
      <w:pStyle w:val="Header"/>
    </w:pPr>
    <w:r>
      <w:rPr>
        <w:noProof/>
      </w:rPr>
      <w:pict w14:anchorId="672C0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3" o:spid="_x0000_s1044" type="#_x0000_t136" style="position:absolute;margin-left:0;margin-top:0;width:424.2pt;height:212.1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6492"/>
    <w:rsid w:val="00007A71"/>
    <w:rsid w:val="00010EAB"/>
    <w:rsid w:val="0001133A"/>
    <w:rsid w:val="00011F13"/>
    <w:rsid w:val="000222C2"/>
    <w:rsid w:val="00025D23"/>
    <w:rsid w:val="00033B39"/>
    <w:rsid w:val="000340E0"/>
    <w:rsid w:val="0005316B"/>
    <w:rsid w:val="00060C67"/>
    <w:rsid w:val="00062F88"/>
    <w:rsid w:val="0006339E"/>
    <w:rsid w:val="00063CF9"/>
    <w:rsid w:val="00063E7B"/>
    <w:rsid w:val="00070DC0"/>
    <w:rsid w:val="0007191A"/>
    <w:rsid w:val="000724D3"/>
    <w:rsid w:val="0008041B"/>
    <w:rsid w:val="000826AB"/>
    <w:rsid w:val="00095BF8"/>
    <w:rsid w:val="00097890"/>
    <w:rsid w:val="000A430B"/>
    <w:rsid w:val="000B3174"/>
    <w:rsid w:val="000B3465"/>
    <w:rsid w:val="000B4E1A"/>
    <w:rsid w:val="000C3E67"/>
    <w:rsid w:val="000C5A8B"/>
    <w:rsid w:val="000C64A1"/>
    <w:rsid w:val="000D719E"/>
    <w:rsid w:val="000E01C5"/>
    <w:rsid w:val="000E2AF5"/>
    <w:rsid w:val="00102B52"/>
    <w:rsid w:val="00111E87"/>
    <w:rsid w:val="001127E3"/>
    <w:rsid w:val="00113890"/>
    <w:rsid w:val="00121BB9"/>
    <w:rsid w:val="00130C48"/>
    <w:rsid w:val="00132EEA"/>
    <w:rsid w:val="0015399B"/>
    <w:rsid w:val="00155BD3"/>
    <w:rsid w:val="00160BF3"/>
    <w:rsid w:val="0016159C"/>
    <w:rsid w:val="0017734A"/>
    <w:rsid w:val="001803A4"/>
    <w:rsid w:val="00183F93"/>
    <w:rsid w:val="001B3096"/>
    <w:rsid w:val="001B432A"/>
    <w:rsid w:val="001B4FDE"/>
    <w:rsid w:val="001B7B9D"/>
    <w:rsid w:val="001C12ED"/>
    <w:rsid w:val="001C1DAB"/>
    <w:rsid w:val="001D1BAD"/>
    <w:rsid w:val="001D2F53"/>
    <w:rsid w:val="001D7553"/>
    <w:rsid w:val="001E11AE"/>
    <w:rsid w:val="00201C37"/>
    <w:rsid w:val="00205430"/>
    <w:rsid w:val="002063D8"/>
    <w:rsid w:val="0020657F"/>
    <w:rsid w:val="002071D6"/>
    <w:rsid w:val="002176C0"/>
    <w:rsid w:val="002313FC"/>
    <w:rsid w:val="0023229F"/>
    <w:rsid w:val="00243A5C"/>
    <w:rsid w:val="00245973"/>
    <w:rsid w:val="00257AB3"/>
    <w:rsid w:val="00265688"/>
    <w:rsid w:val="00272A91"/>
    <w:rsid w:val="002803F9"/>
    <w:rsid w:val="00284B90"/>
    <w:rsid w:val="00285196"/>
    <w:rsid w:val="00294523"/>
    <w:rsid w:val="002A5C5C"/>
    <w:rsid w:val="002B1398"/>
    <w:rsid w:val="002B5793"/>
    <w:rsid w:val="002B5901"/>
    <w:rsid w:val="002B73D8"/>
    <w:rsid w:val="002D1AA3"/>
    <w:rsid w:val="002D2F92"/>
    <w:rsid w:val="002D4BD4"/>
    <w:rsid w:val="002E74B1"/>
    <w:rsid w:val="002F0E3F"/>
    <w:rsid w:val="002F1511"/>
    <w:rsid w:val="002F27A4"/>
    <w:rsid w:val="002F2B06"/>
    <w:rsid w:val="003025FF"/>
    <w:rsid w:val="003136B6"/>
    <w:rsid w:val="00316C57"/>
    <w:rsid w:val="0032498C"/>
    <w:rsid w:val="003401FE"/>
    <w:rsid w:val="00343462"/>
    <w:rsid w:val="003534F1"/>
    <w:rsid w:val="00372DEF"/>
    <w:rsid w:val="003744BC"/>
    <w:rsid w:val="00390A26"/>
    <w:rsid w:val="00390E52"/>
    <w:rsid w:val="003953E1"/>
    <w:rsid w:val="003974E2"/>
    <w:rsid w:val="003A1DCD"/>
    <w:rsid w:val="003A452E"/>
    <w:rsid w:val="003B613D"/>
    <w:rsid w:val="003C44A9"/>
    <w:rsid w:val="003C663B"/>
    <w:rsid w:val="003D06C4"/>
    <w:rsid w:val="003E025C"/>
    <w:rsid w:val="003E080A"/>
    <w:rsid w:val="003E096F"/>
    <w:rsid w:val="00401088"/>
    <w:rsid w:val="00405F03"/>
    <w:rsid w:val="004127B6"/>
    <w:rsid w:val="0041478C"/>
    <w:rsid w:val="00420962"/>
    <w:rsid w:val="00420EF5"/>
    <w:rsid w:val="004309EA"/>
    <w:rsid w:val="00430A4F"/>
    <w:rsid w:val="00432AAA"/>
    <w:rsid w:val="004361D9"/>
    <w:rsid w:val="0043651D"/>
    <w:rsid w:val="0045320C"/>
    <w:rsid w:val="004542C5"/>
    <w:rsid w:val="00454D68"/>
    <w:rsid w:val="00460FD9"/>
    <w:rsid w:val="004750C7"/>
    <w:rsid w:val="00493F7B"/>
    <w:rsid w:val="00494C29"/>
    <w:rsid w:val="004A5BA5"/>
    <w:rsid w:val="004A671D"/>
    <w:rsid w:val="004B434A"/>
    <w:rsid w:val="004C240C"/>
    <w:rsid w:val="004C5761"/>
    <w:rsid w:val="004D28F1"/>
    <w:rsid w:val="004D3709"/>
    <w:rsid w:val="004D6B79"/>
    <w:rsid w:val="004F5D89"/>
    <w:rsid w:val="00504256"/>
    <w:rsid w:val="00504A0B"/>
    <w:rsid w:val="005273FC"/>
    <w:rsid w:val="00545240"/>
    <w:rsid w:val="00546A90"/>
    <w:rsid w:val="00550D1A"/>
    <w:rsid w:val="00563F70"/>
    <w:rsid w:val="00567734"/>
    <w:rsid w:val="00585B9A"/>
    <w:rsid w:val="00590EA1"/>
    <w:rsid w:val="00592025"/>
    <w:rsid w:val="00593D82"/>
    <w:rsid w:val="005957A6"/>
    <w:rsid w:val="005A73E6"/>
    <w:rsid w:val="005B4AC1"/>
    <w:rsid w:val="005C12D8"/>
    <w:rsid w:val="005D09D8"/>
    <w:rsid w:val="005D1B99"/>
    <w:rsid w:val="005E1B89"/>
    <w:rsid w:val="005E2224"/>
    <w:rsid w:val="005E3C4A"/>
    <w:rsid w:val="0060374F"/>
    <w:rsid w:val="00614D21"/>
    <w:rsid w:val="00617B2B"/>
    <w:rsid w:val="0062032D"/>
    <w:rsid w:val="00624B91"/>
    <w:rsid w:val="006269EF"/>
    <w:rsid w:val="00627E48"/>
    <w:rsid w:val="00631FED"/>
    <w:rsid w:val="0063425B"/>
    <w:rsid w:val="00646A36"/>
    <w:rsid w:val="00647329"/>
    <w:rsid w:val="0065093E"/>
    <w:rsid w:val="00655723"/>
    <w:rsid w:val="006666FF"/>
    <w:rsid w:val="00677435"/>
    <w:rsid w:val="006805E1"/>
    <w:rsid w:val="006911BE"/>
    <w:rsid w:val="006A541D"/>
    <w:rsid w:val="006A6835"/>
    <w:rsid w:val="006B0532"/>
    <w:rsid w:val="006B5F6A"/>
    <w:rsid w:val="006B7C79"/>
    <w:rsid w:val="006C0251"/>
    <w:rsid w:val="006D6B20"/>
    <w:rsid w:val="006E739C"/>
    <w:rsid w:val="006F5CF2"/>
    <w:rsid w:val="00701847"/>
    <w:rsid w:val="00703828"/>
    <w:rsid w:val="007055D1"/>
    <w:rsid w:val="00712A7F"/>
    <w:rsid w:val="00721966"/>
    <w:rsid w:val="007245E5"/>
    <w:rsid w:val="00733FB0"/>
    <w:rsid w:val="00736B38"/>
    <w:rsid w:val="00737AB3"/>
    <w:rsid w:val="007553C7"/>
    <w:rsid w:val="0076286E"/>
    <w:rsid w:val="00763A81"/>
    <w:rsid w:val="0077261F"/>
    <w:rsid w:val="007743EB"/>
    <w:rsid w:val="00790607"/>
    <w:rsid w:val="007B549E"/>
    <w:rsid w:val="007C04B1"/>
    <w:rsid w:val="007C0B20"/>
    <w:rsid w:val="007C121C"/>
    <w:rsid w:val="007C432D"/>
    <w:rsid w:val="007D2B9A"/>
    <w:rsid w:val="007D6261"/>
    <w:rsid w:val="007D7D2A"/>
    <w:rsid w:val="00800926"/>
    <w:rsid w:val="00804864"/>
    <w:rsid w:val="00822DAE"/>
    <w:rsid w:val="0083081F"/>
    <w:rsid w:val="008331B0"/>
    <w:rsid w:val="00834DA9"/>
    <w:rsid w:val="00851BF1"/>
    <w:rsid w:val="00877B4A"/>
    <w:rsid w:val="008843D1"/>
    <w:rsid w:val="00892658"/>
    <w:rsid w:val="00892659"/>
    <w:rsid w:val="00896A23"/>
    <w:rsid w:val="00897161"/>
    <w:rsid w:val="008973DF"/>
    <w:rsid w:val="008C4314"/>
    <w:rsid w:val="008D642E"/>
    <w:rsid w:val="008E79B3"/>
    <w:rsid w:val="008F29E5"/>
    <w:rsid w:val="008F49A7"/>
    <w:rsid w:val="008F71F7"/>
    <w:rsid w:val="00901AA4"/>
    <w:rsid w:val="00904169"/>
    <w:rsid w:val="0091792E"/>
    <w:rsid w:val="009259E5"/>
    <w:rsid w:val="00930F85"/>
    <w:rsid w:val="0093400F"/>
    <w:rsid w:val="00935767"/>
    <w:rsid w:val="00957210"/>
    <w:rsid w:val="00987A5F"/>
    <w:rsid w:val="009944FF"/>
    <w:rsid w:val="009976EF"/>
    <w:rsid w:val="009A5538"/>
    <w:rsid w:val="009B3950"/>
    <w:rsid w:val="009B44B0"/>
    <w:rsid w:val="009C09AE"/>
    <w:rsid w:val="009C0D6F"/>
    <w:rsid w:val="009C4905"/>
    <w:rsid w:val="009E3B8A"/>
    <w:rsid w:val="009E3E77"/>
    <w:rsid w:val="009F134F"/>
    <w:rsid w:val="009F34A0"/>
    <w:rsid w:val="009F553D"/>
    <w:rsid w:val="00A04A88"/>
    <w:rsid w:val="00A142D8"/>
    <w:rsid w:val="00A17FF9"/>
    <w:rsid w:val="00A202F0"/>
    <w:rsid w:val="00A23708"/>
    <w:rsid w:val="00A25895"/>
    <w:rsid w:val="00A2632B"/>
    <w:rsid w:val="00A27B85"/>
    <w:rsid w:val="00A461C9"/>
    <w:rsid w:val="00A47B7C"/>
    <w:rsid w:val="00A533E4"/>
    <w:rsid w:val="00A54957"/>
    <w:rsid w:val="00A57402"/>
    <w:rsid w:val="00A6070D"/>
    <w:rsid w:val="00A64C0C"/>
    <w:rsid w:val="00A8726F"/>
    <w:rsid w:val="00A95E77"/>
    <w:rsid w:val="00A965A3"/>
    <w:rsid w:val="00A9689F"/>
    <w:rsid w:val="00AA51E2"/>
    <w:rsid w:val="00AA5752"/>
    <w:rsid w:val="00AA7166"/>
    <w:rsid w:val="00AB185A"/>
    <w:rsid w:val="00AB279A"/>
    <w:rsid w:val="00AB2C40"/>
    <w:rsid w:val="00AB4A49"/>
    <w:rsid w:val="00AB663C"/>
    <w:rsid w:val="00AC1169"/>
    <w:rsid w:val="00AC38D4"/>
    <w:rsid w:val="00AD14AA"/>
    <w:rsid w:val="00AD1EEA"/>
    <w:rsid w:val="00AD233D"/>
    <w:rsid w:val="00AE295E"/>
    <w:rsid w:val="00AE50D5"/>
    <w:rsid w:val="00B07B27"/>
    <w:rsid w:val="00B16318"/>
    <w:rsid w:val="00B22FA4"/>
    <w:rsid w:val="00B3360A"/>
    <w:rsid w:val="00B34288"/>
    <w:rsid w:val="00B3665B"/>
    <w:rsid w:val="00B436EF"/>
    <w:rsid w:val="00B6203A"/>
    <w:rsid w:val="00B679C8"/>
    <w:rsid w:val="00B72276"/>
    <w:rsid w:val="00B7359B"/>
    <w:rsid w:val="00B777F1"/>
    <w:rsid w:val="00B84A87"/>
    <w:rsid w:val="00B90F17"/>
    <w:rsid w:val="00B91ACF"/>
    <w:rsid w:val="00B926D8"/>
    <w:rsid w:val="00B941AB"/>
    <w:rsid w:val="00BA34C5"/>
    <w:rsid w:val="00BC0E19"/>
    <w:rsid w:val="00BC1B6A"/>
    <w:rsid w:val="00BC28BC"/>
    <w:rsid w:val="00BD164B"/>
    <w:rsid w:val="00BD466E"/>
    <w:rsid w:val="00BD68B1"/>
    <w:rsid w:val="00BD77C9"/>
    <w:rsid w:val="00BD7DF9"/>
    <w:rsid w:val="00BE73FA"/>
    <w:rsid w:val="00BF3EA3"/>
    <w:rsid w:val="00C031A2"/>
    <w:rsid w:val="00C03B5B"/>
    <w:rsid w:val="00C105B0"/>
    <w:rsid w:val="00C16D62"/>
    <w:rsid w:val="00C20593"/>
    <w:rsid w:val="00C24B82"/>
    <w:rsid w:val="00C32F3A"/>
    <w:rsid w:val="00C350C8"/>
    <w:rsid w:val="00C353D6"/>
    <w:rsid w:val="00C407E6"/>
    <w:rsid w:val="00C40C54"/>
    <w:rsid w:val="00C4249D"/>
    <w:rsid w:val="00C43723"/>
    <w:rsid w:val="00C43DDF"/>
    <w:rsid w:val="00C46A27"/>
    <w:rsid w:val="00C677EF"/>
    <w:rsid w:val="00C73ED0"/>
    <w:rsid w:val="00C77A83"/>
    <w:rsid w:val="00C80227"/>
    <w:rsid w:val="00C93A16"/>
    <w:rsid w:val="00C93F30"/>
    <w:rsid w:val="00CB2DFF"/>
    <w:rsid w:val="00CB3712"/>
    <w:rsid w:val="00CB5386"/>
    <w:rsid w:val="00CC64DD"/>
    <w:rsid w:val="00CD4109"/>
    <w:rsid w:val="00CD5290"/>
    <w:rsid w:val="00CE0F5E"/>
    <w:rsid w:val="00CE3662"/>
    <w:rsid w:val="00D00EFA"/>
    <w:rsid w:val="00D07F2E"/>
    <w:rsid w:val="00D144E2"/>
    <w:rsid w:val="00D1570B"/>
    <w:rsid w:val="00D242C9"/>
    <w:rsid w:val="00D456AD"/>
    <w:rsid w:val="00D53EC2"/>
    <w:rsid w:val="00D805F8"/>
    <w:rsid w:val="00D971B5"/>
    <w:rsid w:val="00DA4D88"/>
    <w:rsid w:val="00DB3C67"/>
    <w:rsid w:val="00DB4C78"/>
    <w:rsid w:val="00DB6C29"/>
    <w:rsid w:val="00DC0D40"/>
    <w:rsid w:val="00DC4C00"/>
    <w:rsid w:val="00DD0AFA"/>
    <w:rsid w:val="00DD781E"/>
    <w:rsid w:val="00DE78D0"/>
    <w:rsid w:val="00DF54BA"/>
    <w:rsid w:val="00DF7B08"/>
    <w:rsid w:val="00E02258"/>
    <w:rsid w:val="00E04273"/>
    <w:rsid w:val="00E1191F"/>
    <w:rsid w:val="00E17ED2"/>
    <w:rsid w:val="00E257B1"/>
    <w:rsid w:val="00E318F7"/>
    <w:rsid w:val="00E360B8"/>
    <w:rsid w:val="00E50018"/>
    <w:rsid w:val="00E50BF0"/>
    <w:rsid w:val="00E53D9C"/>
    <w:rsid w:val="00E5573C"/>
    <w:rsid w:val="00E55E75"/>
    <w:rsid w:val="00E61D57"/>
    <w:rsid w:val="00E62B65"/>
    <w:rsid w:val="00E71C31"/>
    <w:rsid w:val="00E72439"/>
    <w:rsid w:val="00E728D9"/>
    <w:rsid w:val="00E7332E"/>
    <w:rsid w:val="00E80E40"/>
    <w:rsid w:val="00E9255C"/>
    <w:rsid w:val="00E9332D"/>
    <w:rsid w:val="00E9552E"/>
    <w:rsid w:val="00EA411C"/>
    <w:rsid w:val="00EB53F9"/>
    <w:rsid w:val="00EB6AAA"/>
    <w:rsid w:val="00EC0AA2"/>
    <w:rsid w:val="00EC54C3"/>
    <w:rsid w:val="00EE2826"/>
    <w:rsid w:val="00EE384A"/>
    <w:rsid w:val="00EE7A54"/>
    <w:rsid w:val="00EF6088"/>
    <w:rsid w:val="00F022FB"/>
    <w:rsid w:val="00F03AC3"/>
    <w:rsid w:val="00F071E9"/>
    <w:rsid w:val="00F0720C"/>
    <w:rsid w:val="00F075D3"/>
    <w:rsid w:val="00F26DEC"/>
    <w:rsid w:val="00F31EC9"/>
    <w:rsid w:val="00F34204"/>
    <w:rsid w:val="00F35BA4"/>
    <w:rsid w:val="00F376A3"/>
    <w:rsid w:val="00F42EA3"/>
    <w:rsid w:val="00F4594D"/>
    <w:rsid w:val="00F45D94"/>
    <w:rsid w:val="00F47172"/>
    <w:rsid w:val="00F70AF8"/>
    <w:rsid w:val="00F70C7E"/>
    <w:rsid w:val="00F7118F"/>
    <w:rsid w:val="00F77DB5"/>
    <w:rsid w:val="00F82CB4"/>
    <w:rsid w:val="00F856A6"/>
    <w:rsid w:val="00F85ED9"/>
    <w:rsid w:val="00F87CB6"/>
    <w:rsid w:val="00F87F36"/>
    <w:rsid w:val="00F90642"/>
    <w:rsid w:val="00FB1C69"/>
    <w:rsid w:val="00FB59C1"/>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qFormat/>
    <w:rsid w:val="00390E52"/>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semiHidden/>
    <w:unhideWhenUsed/>
    <w:qFormat/>
    <w:rsid w:val="00390E52"/>
    <w:pPr>
      <w:keepNext/>
      <w:spacing w:before="240" w:after="0" w:line="240" w:lineRule="auto"/>
      <w:outlineLvl w:val="1"/>
    </w:pPr>
    <w:rPr>
      <w:rFonts w:ascii="Times New Roman" w:eastAsia="Times New Roman" w:hAnsi="Times New Roman" w:cs="Times New Roman"/>
      <w:b/>
      <w:sz w:val="20"/>
      <w:szCs w:val="20"/>
    </w:rPr>
  </w:style>
  <w:style w:type="paragraph" w:styleId="Heading4">
    <w:name w:val="heading 4"/>
    <w:basedOn w:val="Normal"/>
    <w:next w:val="Normal"/>
    <w:link w:val="Heading4Char"/>
    <w:semiHidden/>
    <w:unhideWhenUsed/>
    <w:qFormat/>
    <w:rsid w:val="00390E52"/>
    <w:pPr>
      <w:keepNext/>
      <w:spacing w:before="2400" w:after="240" w:line="240" w:lineRule="atLeast"/>
      <w:jc w:val="center"/>
      <w:outlineLvl w:val="3"/>
    </w:pPr>
    <w:rPr>
      <w:rFonts w:ascii="Times New Roman" w:eastAsia="Times New Roman" w:hAnsi="Times New Roman" w:cs="Times New Roman"/>
      <w:b/>
      <w:sz w:val="32"/>
      <w:szCs w:val="20"/>
    </w:rPr>
  </w:style>
  <w:style w:type="paragraph" w:styleId="Heading5">
    <w:name w:val="heading 5"/>
    <w:basedOn w:val="Normal"/>
    <w:next w:val="Normal"/>
    <w:link w:val="Heading5Char"/>
    <w:semiHidden/>
    <w:unhideWhenUsed/>
    <w:qFormat/>
    <w:rsid w:val="00390E52"/>
    <w:pPr>
      <w:keepNext/>
      <w:tabs>
        <w:tab w:val="left" w:pos="1418"/>
        <w:tab w:val="left" w:pos="1985"/>
      </w:tabs>
      <w:spacing w:before="240" w:after="0" w:line="240" w:lineRule="auto"/>
      <w:ind w:left="1985" w:hanging="1985"/>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semiHidden/>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AHeading2Char">
    <w:name w:val="ABA Heading 2 Char"/>
    <w:basedOn w:val="DefaultParagraphFont"/>
    <w:link w:val="ABAHeading2"/>
    <w:locked/>
    <w:rsid w:val="00401088"/>
    <w:rPr>
      <w:rFonts w:ascii="Arial" w:hAnsi="Arial" w:cs="Arial"/>
      <w:b/>
      <w:sz w:val="28"/>
    </w:rPr>
  </w:style>
  <w:style w:type="paragraph" w:customStyle="1" w:styleId="ABAHeading2">
    <w:name w:val="ABA Heading 2"/>
    <w:next w:val="Normal"/>
    <w:link w:val="ABAHeading2Char"/>
    <w:rsid w:val="00401088"/>
    <w:pPr>
      <w:keepNext/>
      <w:suppressAutoHyphens/>
      <w:spacing w:before="240" w:after="0" w:line="240" w:lineRule="auto"/>
      <w:outlineLvl w:val="2"/>
    </w:pPr>
    <w:rPr>
      <w:rFonts w:ascii="Arial" w:hAnsi="Arial" w:cs="Arial"/>
      <w:b/>
      <w:sz w:val="28"/>
    </w:rPr>
  </w:style>
  <w:style w:type="character" w:customStyle="1" w:styleId="ABAHeading3Char">
    <w:name w:val="ABA Heading 3 Char"/>
    <w:basedOn w:val="DefaultParagraphFont"/>
    <w:link w:val="ABAHeading3"/>
    <w:locked/>
    <w:rsid w:val="00401088"/>
    <w:rPr>
      <w:rFonts w:ascii="Arial" w:hAnsi="Arial" w:cs="Arial"/>
      <w:b/>
      <w:sz w:val="24"/>
    </w:rPr>
  </w:style>
  <w:style w:type="paragraph" w:customStyle="1" w:styleId="ABAHeading3">
    <w:name w:val="ABA Heading 3"/>
    <w:next w:val="Normal"/>
    <w:link w:val="ABAHeading3Char"/>
    <w:rsid w:val="00401088"/>
    <w:pPr>
      <w:keepNext/>
      <w:spacing w:before="120" w:after="0" w:line="240" w:lineRule="auto"/>
    </w:pPr>
    <w:rPr>
      <w:rFonts w:ascii="Arial" w:hAnsi="Arial" w:cs="Arial"/>
      <w:b/>
      <w:sz w:val="24"/>
    </w:rPr>
  </w:style>
  <w:style w:type="paragraph" w:customStyle="1" w:styleId="ABATableText">
    <w:name w:val="ABA Table Text"/>
    <w:autoRedefine/>
    <w:rsid w:val="00B72276"/>
    <w:pPr>
      <w:spacing w:before="40" w:after="40" w:line="240" w:lineRule="auto"/>
      <w:jc w:val="center"/>
    </w:pPr>
    <w:rPr>
      <w:rFonts w:ascii="Arial" w:eastAsia="Times New Roman" w:hAnsi="Arial" w:cs="Times New Roman"/>
      <w:sz w:val="20"/>
      <w:szCs w:val="20"/>
    </w:rPr>
  </w:style>
  <w:style w:type="paragraph" w:customStyle="1" w:styleId="ABAHeading4">
    <w:name w:val="ABA Heading 4"/>
    <w:next w:val="Normal"/>
    <w:link w:val="ABAHeading4Char"/>
    <w:rsid w:val="00401088"/>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401088"/>
    <w:pPr>
      <w:spacing w:before="40" w:after="40" w:line="240" w:lineRule="auto"/>
    </w:pPr>
    <w:rPr>
      <w:rFonts w:ascii="Arial" w:eastAsia="Times New Roman" w:hAnsi="Arial" w:cs="Times New Roman"/>
      <w:b/>
      <w:sz w:val="20"/>
      <w:szCs w:val="20"/>
    </w:rPr>
  </w:style>
  <w:style w:type="character" w:customStyle="1" w:styleId="Heading1Char">
    <w:name w:val="Heading 1 Char"/>
    <w:basedOn w:val="DefaultParagraphFont"/>
    <w:link w:val="Heading1"/>
    <w:rsid w:val="00390E52"/>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390E52"/>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390E52"/>
    <w:rPr>
      <w:rFonts w:ascii="Times New Roman" w:eastAsia="Times New Roman" w:hAnsi="Times New Roman" w:cs="Times New Roman"/>
      <w:b/>
      <w:sz w:val="32"/>
      <w:szCs w:val="20"/>
    </w:rPr>
  </w:style>
  <w:style w:type="character" w:customStyle="1" w:styleId="Heading5Char">
    <w:name w:val="Heading 5 Char"/>
    <w:basedOn w:val="DefaultParagraphFont"/>
    <w:link w:val="Heading5"/>
    <w:semiHidden/>
    <w:rsid w:val="00390E52"/>
    <w:rPr>
      <w:rFonts w:ascii="Times New Roman" w:eastAsia="Times New Roman" w:hAnsi="Times New Roman" w:cs="Times New Roman"/>
      <w:b/>
      <w:sz w:val="24"/>
      <w:szCs w:val="20"/>
    </w:rPr>
  </w:style>
  <w:style w:type="paragraph" w:customStyle="1" w:styleId="msonormal0">
    <w:name w:val="msonormal"/>
    <w:basedOn w:val="Normal"/>
    <w:rsid w:val="00390E5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semiHidden/>
    <w:unhideWhenUsed/>
    <w:qFormat/>
    <w:rsid w:val="00390E52"/>
    <w:pPr>
      <w:spacing w:before="1320" w:after="240" w:line="240" w:lineRule="atLeast"/>
      <w:jc w:val="center"/>
    </w:pPr>
    <w:rPr>
      <w:rFonts w:ascii="Times New Roman" w:eastAsia="Times New Roman" w:hAnsi="Times New Roman" w:cs="Times New Roman"/>
      <w:b/>
      <w:sz w:val="48"/>
      <w:szCs w:val="20"/>
    </w:rPr>
  </w:style>
  <w:style w:type="paragraph" w:styleId="Title">
    <w:name w:val="Title"/>
    <w:basedOn w:val="Normal"/>
    <w:link w:val="TitleChar"/>
    <w:qFormat/>
    <w:rsid w:val="00390E52"/>
    <w:pPr>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390E52"/>
    <w:rPr>
      <w:rFonts w:ascii="Times New Roman" w:eastAsia="Times New Roman" w:hAnsi="Times New Roman" w:cs="Times New Roman"/>
      <w:b/>
      <w:sz w:val="36"/>
      <w:szCs w:val="20"/>
    </w:rPr>
  </w:style>
  <w:style w:type="paragraph" w:styleId="BodyText">
    <w:name w:val="Body Text"/>
    <w:basedOn w:val="Normal"/>
    <w:link w:val="BodyTextChar"/>
    <w:semiHidden/>
    <w:unhideWhenUsed/>
    <w:rsid w:val="00390E52"/>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90E52"/>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390E5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390E52"/>
    <w:rPr>
      <w:rFonts w:ascii="Courier New" w:eastAsia="Times New Roman" w:hAnsi="Courier New" w:cs="Times New Roman"/>
      <w:sz w:val="20"/>
      <w:szCs w:val="20"/>
    </w:rPr>
  </w:style>
  <w:style w:type="paragraph" w:styleId="Revision">
    <w:name w:val="Revision"/>
    <w:uiPriority w:val="99"/>
    <w:semiHidden/>
    <w:rsid w:val="00390E52"/>
    <w:pPr>
      <w:spacing w:after="0" w:line="240" w:lineRule="auto"/>
    </w:pPr>
    <w:rPr>
      <w:rFonts w:ascii="Times New Roman" w:eastAsia="Times New Roman" w:hAnsi="Times New Roman" w:cs="Times New Roman"/>
      <w:sz w:val="24"/>
      <w:szCs w:val="20"/>
    </w:rPr>
  </w:style>
  <w:style w:type="character" w:customStyle="1" w:styleId="ABABodyTextChar">
    <w:name w:val="ABA Body Text Char"/>
    <w:basedOn w:val="DefaultParagraphFont"/>
    <w:link w:val="ABABodyText"/>
    <w:locked/>
    <w:rsid w:val="00390E52"/>
    <w:rPr>
      <w:sz w:val="24"/>
    </w:rPr>
  </w:style>
  <w:style w:type="paragraph" w:customStyle="1" w:styleId="ABABodyText">
    <w:name w:val="ABA Body Text"/>
    <w:link w:val="ABABodyTextChar"/>
    <w:rsid w:val="00390E52"/>
    <w:pPr>
      <w:suppressAutoHyphens/>
      <w:snapToGrid w:val="0"/>
      <w:spacing w:before="80" w:after="120" w:line="280" w:lineRule="atLeast"/>
    </w:pPr>
    <w:rPr>
      <w:sz w:val="24"/>
    </w:rPr>
  </w:style>
  <w:style w:type="character" w:customStyle="1" w:styleId="ABAHeading4Char">
    <w:name w:val="ABA Heading 4 Char"/>
    <w:basedOn w:val="DefaultParagraphFont"/>
    <w:link w:val="ABAHeading4"/>
    <w:locked/>
    <w:rsid w:val="00113890"/>
    <w:rPr>
      <w:rFonts w:ascii="Arial" w:eastAsia="Times New Roman" w:hAnsi="Arial"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49">
      <w:bodyDiv w:val="1"/>
      <w:marLeft w:val="0"/>
      <w:marRight w:val="0"/>
      <w:marTop w:val="0"/>
      <w:marBottom w:val="0"/>
      <w:divBdr>
        <w:top w:val="none" w:sz="0" w:space="0" w:color="auto"/>
        <w:left w:val="none" w:sz="0" w:space="0" w:color="auto"/>
        <w:bottom w:val="none" w:sz="0" w:space="0" w:color="auto"/>
        <w:right w:val="none" w:sz="0" w:space="0" w:color="auto"/>
      </w:divBdr>
    </w:div>
    <w:div w:id="157233067">
      <w:bodyDiv w:val="1"/>
      <w:marLeft w:val="0"/>
      <w:marRight w:val="0"/>
      <w:marTop w:val="0"/>
      <w:marBottom w:val="0"/>
      <w:divBdr>
        <w:top w:val="none" w:sz="0" w:space="0" w:color="auto"/>
        <w:left w:val="none" w:sz="0" w:space="0" w:color="auto"/>
        <w:bottom w:val="none" w:sz="0" w:space="0" w:color="auto"/>
        <w:right w:val="none" w:sz="0" w:space="0" w:color="auto"/>
      </w:divBdr>
    </w:div>
    <w:div w:id="267734688">
      <w:bodyDiv w:val="1"/>
      <w:marLeft w:val="0"/>
      <w:marRight w:val="0"/>
      <w:marTop w:val="0"/>
      <w:marBottom w:val="0"/>
      <w:divBdr>
        <w:top w:val="none" w:sz="0" w:space="0" w:color="auto"/>
        <w:left w:val="none" w:sz="0" w:space="0" w:color="auto"/>
        <w:bottom w:val="none" w:sz="0" w:space="0" w:color="auto"/>
        <w:right w:val="none" w:sz="0" w:space="0" w:color="auto"/>
      </w:divBdr>
    </w:div>
    <w:div w:id="301085548">
      <w:bodyDiv w:val="1"/>
      <w:marLeft w:val="0"/>
      <w:marRight w:val="0"/>
      <w:marTop w:val="0"/>
      <w:marBottom w:val="0"/>
      <w:divBdr>
        <w:top w:val="none" w:sz="0" w:space="0" w:color="auto"/>
        <w:left w:val="none" w:sz="0" w:space="0" w:color="auto"/>
        <w:bottom w:val="none" w:sz="0" w:space="0" w:color="auto"/>
        <w:right w:val="none" w:sz="0" w:space="0" w:color="auto"/>
      </w:divBdr>
    </w:div>
    <w:div w:id="334958323">
      <w:bodyDiv w:val="1"/>
      <w:marLeft w:val="0"/>
      <w:marRight w:val="0"/>
      <w:marTop w:val="0"/>
      <w:marBottom w:val="0"/>
      <w:divBdr>
        <w:top w:val="none" w:sz="0" w:space="0" w:color="auto"/>
        <w:left w:val="none" w:sz="0" w:space="0" w:color="auto"/>
        <w:bottom w:val="none" w:sz="0" w:space="0" w:color="auto"/>
        <w:right w:val="none" w:sz="0" w:space="0" w:color="auto"/>
      </w:divBdr>
    </w:div>
    <w:div w:id="572086615">
      <w:bodyDiv w:val="1"/>
      <w:marLeft w:val="0"/>
      <w:marRight w:val="0"/>
      <w:marTop w:val="0"/>
      <w:marBottom w:val="0"/>
      <w:divBdr>
        <w:top w:val="none" w:sz="0" w:space="0" w:color="auto"/>
        <w:left w:val="none" w:sz="0" w:space="0" w:color="auto"/>
        <w:bottom w:val="none" w:sz="0" w:space="0" w:color="auto"/>
        <w:right w:val="none" w:sz="0" w:space="0" w:color="auto"/>
      </w:divBdr>
    </w:div>
    <w:div w:id="589237251">
      <w:bodyDiv w:val="1"/>
      <w:marLeft w:val="0"/>
      <w:marRight w:val="0"/>
      <w:marTop w:val="0"/>
      <w:marBottom w:val="0"/>
      <w:divBdr>
        <w:top w:val="none" w:sz="0" w:space="0" w:color="auto"/>
        <w:left w:val="none" w:sz="0" w:space="0" w:color="auto"/>
        <w:bottom w:val="none" w:sz="0" w:space="0" w:color="auto"/>
        <w:right w:val="none" w:sz="0" w:space="0" w:color="auto"/>
      </w:divBdr>
    </w:div>
    <w:div w:id="653224379">
      <w:bodyDiv w:val="1"/>
      <w:marLeft w:val="0"/>
      <w:marRight w:val="0"/>
      <w:marTop w:val="0"/>
      <w:marBottom w:val="0"/>
      <w:divBdr>
        <w:top w:val="none" w:sz="0" w:space="0" w:color="auto"/>
        <w:left w:val="none" w:sz="0" w:space="0" w:color="auto"/>
        <w:bottom w:val="none" w:sz="0" w:space="0" w:color="auto"/>
        <w:right w:val="none" w:sz="0" w:space="0" w:color="auto"/>
      </w:divBdr>
    </w:div>
    <w:div w:id="883100275">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59522567">
      <w:bodyDiv w:val="1"/>
      <w:marLeft w:val="0"/>
      <w:marRight w:val="0"/>
      <w:marTop w:val="0"/>
      <w:marBottom w:val="0"/>
      <w:divBdr>
        <w:top w:val="none" w:sz="0" w:space="0" w:color="auto"/>
        <w:left w:val="none" w:sz="0" w:space="0" w:color="auto"/>
        <w:bottom w:val="none" w:sz="0" w:space="0" w:color="auto"/>
        <w:right w:val="none" w:sz="0" w:space="0" w:color="auto"/>
      </w:divBdr>
    </w:div>
    <w:div w:id="1465000375">
      <w:bodyDiv w:val="1"/>
      <w:marLeft w:val="0"/>
      <w:marRight w:val="0"/>
      <w:marTop w:val="0"/>
      <w:marBottom w:val="0"/>
      <w:divBdr>
        <w:top w:val="none" w:sz="0" w:space="0" w:color="auto"/>
        <w:left w:val="none" w:sz="0" w:space="0" w:color="auto"/>
        <w:bottom w:val="none" w:sz="0" w:space="0" w:color="auto"/>
        <w:right w:val="none" w:sz="0" w:space="0" w:color="auto"/>
      </w:divBdr>
    </w:div>
    <w:div w:id="1695962448">
      <w:bodyDiv w:val="1"/>
      <w:marLeft w:val="0"/>
      <w:marRight w:val="0"/>
      <w:marTop w:val="0"/>
      <w:marBottom w:val="0"/>
      <w:divBdr>
        <w:top w:val="none" w:sz="0" w:space="0" w:color="auto"/>
        <w:left w:val="none" w:sz="0" w:space="0" w:color="auto"/>
        <w:bottom w:val="none" w:sz="0" w:space="0" w:color="auto"/>
        <w:right w:val="none" w:sz="0" w:space="0" w:color="auto"/>
      </w:divBdr>
    </w:div>
    <w:div w:id="1810900719">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21248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www.legislation.gov.au" TargetMode="Externa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2022-03-24T03:52:00Z</dcterms:created>
  <dcterms:modified xsi:type="dcterms:W3CDTF">2022-03-24T03:53:00Z</dcterms:modified>
</cp:coreProperties>
</file>