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416" w14:textId="31010798" w:rsidR="00CE3B92" w:rsidRPr="007E67B6" w:rsidRDefault="00CE3B92" w:rsidP="00207DFB">
      <w:pPr>
        <w:pStyle w:val="Header"/>
        <w:jc w:val="center"/>
        <w:rPr>
          <w:rFonts w:ascii="Arial" w:hAnsi="Arial" w:cs="Arial"/>
          <w:noProof/>
          <w:sz w:val="53"/>
          <w:szCs w:val="53"/>
        </w:rPr>
      </w:pPr>
      <w:r w:rsidRPr="007E67B6">
        <w:rPr>
          <w:rFonts w:cs="Arial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096BEF7" wp14:editId="1228FC3A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67B6">
        <w:rPr>
          <w:rFonts w:ascii="Arial" w:hAnsi="Arial" w:cs="Arial"/>
          <w:sz w:val="53"/>
          <w:szCs w:val="53"/>
        </w:rPr>
        <w:t xml:space="preserve">Notice of draft </w:t>
      </w:r>
      <w:r w:rsidR="003B5DD0" w:rsidRPr="007E67B6">
        <w:rPr>
          <w:rFonts w:ascii="Arial" w:hAnsi="Arial" w:cs="Arial"/>
          <w:noProof/>
          <w:sz w:val="53"/>
          <w:szCs w:val="53"/>
        </w:rPr>
        <w:t>target reduction</w:t>
      </w:r>
      <w:r w:rsidRPr="007E67B6">
        <w:rPr>
          <w:rFonts w:ascii="Arial" w:hAnsi="Arial" w:cs="Arial"/>
          <w:noProof/>
          <w:sz w:val="53"/>
          <w:szCs w:val="53"/>
        </w:rPr>
        <w:t xml:space="preserve"> order</w:t>
      </w:r>
      <w:r w:rsidRPr="007E67B6">
        <w:rPr>
          <w:rFonts w:ascii="Arial" w:hAnsi="Arial" w:cs="Arial"/>
          <w:sz w:val="53"/>
          <w:szCs w:val="53"/>
        </w:rPr>
        <w:t xml:space="preserve"> for </w:t>
      </w:r>
      <w:r w:rsidRPr="007E67B6">
        <w:rPr>
          <w:rFonts w:ascii="Arial" w:hAnsi="Arial" w:cs="Arial"/>
          <w:sz w:val="53"/>
          <w:szCs w:val="53"/>
        </w:rPr>
        <w:br/>
      </w:r>
      <w:r w:rsidR="0029757A" w:rsidRPr="0029757A">
        <w:rPr>
          <w:rFonts w:ascii="Arial" w:hAnsi="Arial" w:cs="Arial"/>
          <w:noProof/>
          <w:sz w:val="53"/>
          <w:szCs w:val="53"/>
        </w:rPr>
        <w:t>Optus Vision Media Pty Ltd;</w:t>
      </w:r>
    </w:p>
    <w:p w14:paraId="29D84767" w14:textId="3C128695" w:rsidR="00CE3B92" w:rsidRPr="007E67B6" w:rsidRDefault="00CE3B92" w:rsidP="00207DFB">
      <w:pPr>
        <w:pStyle w:val="Header"/>
        <w:jc w:val="center"/>
        <w:rPr>
          <w:rFonts w:ascii="Arial" w:hAnsi="Arial" w:cs="Arial"/>
        </w:rPr>
      </w:pPr>
      <w:r w:rsidRPr="007E67B6">
        <w:rPr>
          <w:rFonts w:ascii="Arial" w:hAnsi="Arial" w:cs="Arial"/>
          <w:sz w:val="28"/>
          <w:szCs w:val="28"/>
        </w:rPr>
        <w:t xml:space="preserve">(Application </w:t>
      </w:r>
      <w:r w:rsidR="000A62B5" w:rsidRPr="007E67B6">
        <w:rPr>
          <w:rFonts w:ascii="Arial" w:hAnsi="Arial" w:cs="Arial"/>
          <w:noProof/>
          <w:sz w:val="28"/>
          <w:szCs w:val="28"/>
        </w:rPr>
        <w:t>00</w:t>
      </w:r>
      <w:r w:rsidR="00BD3A98">
        <w:rPr>
          <w:rFonts w:ascii="Arial" w:hAnsi="Arial" w:cs="Arial"/>
          <w:noProof/>
          <w:sz w:val="28"/>
          <w:szCs w:val="28"/>
        </w:rPr>
        <w:t>1</w:t>
      </w:r>
      <w:r w:rsidR="0029757A">
        <w:rPr>
          <w:rFonts w:ascii="Arial" w:hAnsi="Arial" w:cs="Arial"/>
          <w:noProof/>
          <w:sz w:val="28"/>
          <w:szCs w:val="28"/>
        </w:rPr>
        <w:t>27</w:t>
      </w:r>
      <w:r w:rsidRPr="007E67B6">
        <w:rPr>
          <w:rFonts w:ascii="Arial" w:hAnsi="Arial" w:cs="Arial"/>
          <w:sz w:val="28"/>
          <w:szCs w:val="28"/>
        </w:rPr>
        <w:t>)</w:t>
      </w:r>
      <w:r w:rsidRPr="007E67B6">
        <w:rPr>
          <w:rFonts w:ascii="Arial" w:hAnsi="Arial" w:cs="Arial"/>
          <w:b/>
          <w:sz w:val="52"/>
          <w:szCs w:val="52"/>
        </w:rPr>
        <w:t xml:space="preserve"> </w:t>
      </w:r>
    </w:p>
    <w:p w14:paraId="6937F1DD" w14:textId="77777777" w:rsidR="00CE3B92" w:rsidRPr="007E67B6" w:rsidRDefault="00CE3B92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2469503" w14:textId="6988665E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On </w:t>
      </w:r>
      <w:r w:rsidR="00CA4A2C">
        <w:rPr>
          <w:rFonts w:ascii="Arial" w:eastAsiaTheme="minorEastAsia" w:hAnsi="Arial" w:cs="Arial"/>
          <w:lang w:eastAsia="en-AU"/>
        </w:rPr>
        <w:t>31 March</w:t>
      </w:r>
      <w:r w:rsidR="00B06888">
        <w:rPr>
          <w:rFonts w:ascii="Arial" w:eastAsiaTheme="minorEastAsia" w:hAnsi="Arial" w:cs="Arial"/>
          <w:lang w:eastAsia="en-AU"/>
        </w:rPr>
        <w:t xml:space="preserve"> </w:t>
      </w:r>
      <w:r w:rsidR="005F7953">
        <w:rPr>
          <w:rFonts w:ascii="Arial" w:eastAsiaTheme="minorEastAsia" w:hAnsi="Arial" w:cs="Arial"/>
          <w:noProof/>
          <w:lang w:eastAsia="en-AU"/>
        </w:rPr>
        <w:t>202</w:t>
      </w:r>
      <w:r w:rsidR="002F65B2">
        <w:rPr>
          <w:rFonts w:ascii="Arial" w:eastAsiaTheme="minorEastAsia" w:hAnsi="Arial" w:cs="Arial"/>
          <w:noProof/>
          <w:lang w:eastAsia="en-AU"/>
        </w:rPr>
        <w:t>1</w:t>
      </w:r>
      <w:r w:rsidRPr="007E67B6">
        <w:rPr>
          <w:rFonts w:ascii="Arial" w:eastAsiaTheme="minorEastAsia" w:hAnsi="Arial" w:cs="Arial"/>
          <w:lang w:eastAsia="en-AU"/>
        </w:rPr>
        <w:t xml:space="preserve">, </w:t>
      </w:r>
      <w:r w:rsidR="0029757A" w:rsidRPr="0029757A">
        <w:rPr>
          <w:rFonts w:ascii="Arial" w:eastAsiaTheme="minorEastAsia" w:hAnsi="Arial" w:cs="Arial"/>
          <w:lang w:eastAsia="en-AU"/>
        </w:rPr>
        <w:t>Optus Vision Media Pty Ltd</w:t>
      </w:r>
      <w:r w:rsidR="005F7953">
        <w:rPr>
          <w:rFonts w:ascii="Arial" w:eastAsiaTheme="minorEastAsia" w:hAnsi="Arial" w:cs="Arial"/>
          <w:lang w:eastAsia="en-AU"/>
        </w:rPr>
        <w:t xml:space="preserve"> (</w:t>
      </w:r>
      <w:r w:rsidR="0029757A" w:rsidRPr="0029757A">
        <w:rPr>
          <w:rFonts w:ascii="Arial" w:eastAsiaTheme="minorEastAsia" w:hAnsi="Arial" w:cs="Arial"/>
          <w:b/>
          <w:bCs/>
          <w:lang w:eastAsia="en-AU"/>
        </w:rPr>
        <w:t>Optus</w:t>
      </w:r>
      <w:r w:rsidRPr="007E67B6">
        <w:rPr>
          <w:rFonts w:ascii="Arial" w:eastAsiaTheme="minorEastAsia" w:hAnsi="Arial" w:cs="Arial"/>
          <w:lang w:eastAsia="en-AU"/>
        </w:rPr>
        <w:t>) submitted an application seeking a</w:t>
      </w:r>
      <w:r w:rsidR="008218B9" w:rsidRPr="007E67B6">
        <w:rPr>
          <w:rFonts w:ascii="Arial" w:eastAsiaTheme="minorEastAsia" w:hAnsi="Arial" w:cs="Arial"/>
          <w:lang w:eastAsia="en-AU"/>
        </w:rPr>
        <w:t xml:space="preserve"> 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under paragraph 130ZY(1)(</w:t>
      </w:r>
      <w:r w:rsidR="008218B9" w:rsidRPr="007E67B6">
        <w:rPr>
          <w:rFonts w:ascii="Arial" w:eastAsiaTheme="minorEastAsia" w:hAnsi="Arial" w:cs="Arial"/>
          <w:lang w:eastAsia="en-AU"/>
        </w:rPr>
        <w:t>b</w:t>
      </w:r>
      <w:r w:rsidRPr="007E67B6">
        <w:rPr>
          <w:rFonts w:ascii="Arial" w:eastAsiaTheme="minorEastAsia" w:hAnsi="Arial" w:cs="Arial"/>
          <w:lang w:eastAsia="en-AU"/>
        </w:rPr>
        <w:t xml:space="preserve">) of the </w:t>
      </w:r>
      <w:r w:rsidRPr="007E67B6">
        <w:rPr>
          <w:rFonts w:ascii="Arial" w:eastAsiaTheme="minorEastAsia" w:hAnsi="Arial" w:cs="Arial"/>
          <w:i/>
          <w:lang w:eastAsia="en-AU"/>
        </w:rPr>
        <w:t>Broadcasting Services Act 1992</w:t>
      </w:r>
      <w:r w:rsidRPr="007E67B6">
        <w:rPr>
          <w:rFonts w:ascii="Arial" w:eastAsiaTheme="minorEastAsia" w:hAnsi="Arial" w:cs="Arial"/>
          <w:lang w:eastAsia="en-AU"/>
        </w:rPr>
        <w:t xml:space="preserve"> (</w:t>
      </w:r>
      <w:r w:rsidR="008B697C" w:rsidRPr="008B697C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Pr="008B697C">
        <w:rPr>
          <w:rFonts w:ascii="Arial" w:eastAsiaTheme="minorEastAsia" w:hAnsi="Arial" w:cs="Arial"/>
          <w:b/>
          <w:bCs/>
          <w:lang w:eastAsia="en-AU"/>
        </w:rPr>
        <w:t>BSA</w:t>
      </w:r>
      <w:r w:rsidRPr="007E67B6">
        <w:rPr>
          <w:rFonts w:ascii="Arial" w:eastAsiaTheme="minorEastAsia" w:hAnsi="Arial" w:cs="Arial"/>
          <w:lang w:eastAsia="en-AU"/>
        </w:rPr>
        <w:t xml:space="preserve">) in relation to the subscription television service </w:t>
      </w:r>
      <w:r w:rsidR="00656D67">
        <w:rPr>
          <w:rFonts w:ascii="Arial" w:eastAsiaTheme="minorEastAsia" w:hAnsi="Arial" w:cs="Arial"/>
          <w:lang w:eastAsia="en-AU"/>
        </w:rPr>
        <w:t>CMT</w:t>
      </w:r>
      <w:r w:rsidR="00831554">
        <w:rPr>
          <w:rFonts w:ascii="Arial" w:eastAsiaTheme="minorEastAsia" w:hAnsi="Arial" w:cs="Arial"/>
          <w:noProof/>
          <w:lang w:eastAsia="en-AU"/>
        </w:rPr>
        <w:t xml:space="preserve"> </w:t>
      </w:r>
      <w:r w:rsidRPr="007E67B6">
        <w:rPr>
          <w:rFonts w:ascii="Arial" w:eastAsiaTheme="minorEastAsia" w:hAnsi="Arial" w:cs="Arial"/>
          <w:lang w:eastAsia="en-AU"/>
        </w:rPr>
        <w:t>(</w:t>
      </w:r>
      <w:r w:rsidRPr="00FC4B7C">
        <w:rPr>
          <w:rFonts w:ascii="Arial" w:eastAsiaTheme="minorEastAsia" w:hAnsi="Arial" w:cs="Arial"/>
          <w:b/>
          <w:lang w:eastAsia="en-AU"/>
        </w:rPr>
        <w:t>the Service</w:t>
      </w:r>
      <w:r w:rsidRPr="007E67B6">
        <w:rPr>
          <w:rFonts w:ascii="Arial" w:eastAsiaTheme="minorEastAsia" w:hAnsi="Arial" w:cs="Arial"/>
          <w:lang w:eastAsia="en-AU"/>
        </w:rPr>
        <w:t xml:space="preserve">) for </w:t>
      </w:r>
      <w:r w:rsidR="00976BEC" w:rsidRPr="007E67B6">
        <w:rPr>
          <w:rFonts w:ascii="Arial" w:eastAsiaTheme="minorEastAsia" w:hAnsi="Arial" w:cs="Arial"/>
          <w:lang w:eastAsia="en-AU"/>
        </w:rPr>
        <w:t>the</w:t>
      </w:r>
      <w:r w:rsidR="00AE79A9" w:rsidRPr="007E67B6">
        <w:rPr>
          <w:rFonts w:ascii="Arial" w:eastAsiaTheme="minorEastAsia" w:hAnsi="Arial" w:cs="Arial"/>
          <w:lang w:eastAsia="en-AU"/>
        </w:rPr>
        <w:t xml:space="preserve"> </w:t>
      </w:r>
      <w:r w:rsidRPr="007E67B6">
        <w:rPr>
          <w:rFonts w:ascii="Arial" w:eastAsiaTheme="minorEastAsia" w:hAnsi="Arial" w:cs="Arial"/>
          <w:lang w:eastAsia="en-AU"/>
        </w:rPr>
        <w:t>financial year 1 July 20</w:t>
      </w:r>
      <w:r w:rsidR="00FB4F5E">
        <w:rPr>
          <w:rFonts w:ascii="Arial" w:eastAsiaTheme="minorEastAsia" w:hAnsi="Arial" w:cs="Arial"/>
          <w:lang w:eastAsia="en-AU"/>
        </w:rPr>
        <w:t>20</w:t>
      </w:r>
      <w:r w:rsidRPr="007E67B6">
        <w:rPr>
          <w:rFonts w:ascii="Arial" w:eastAsiaTheme="minorEastAsia" w:hAnsi="Arial" w:cs="Arial"/>
          <w:lang w:eastAsia="en-AU"/>
        </w:rPr>
        <w:t xml:space="preserve"> to 30 June 20</w:t>
      </w:r>
      <w:r w:rsidR="00FB4F5E">
        <w:rPr>
          <w:rFonts w:ascii="Arial" w:eastAsiaTheme="minorEastAsia" w:hAnsi="Arial" w:cs="Arial"/>
          <w:lang w:eastAsia="en-AU"/>
        </w:rPr>
        <w:t>21</w:t>
      </w:r>
      <w:r w:rsidRPr="007E67B6">
        <w:rPr>
          <w:rFonts w:ascii="Arial" w:eastAsiaTheme="minorEastAsia" w:hAnsi="Arial" w:cs="Arial"/>
          <w:lang w:eastAsia="en-AU"/>
        </w:rPr>
        <w:t xml:space="preserve"> (</w:t>
      </w:r>
      <w:r w:rsidRPr="00D330E1">
        <w:rPr>
          <w:rFonts w:ascii="Arial" w:eastAsiaTheme="minorEastAsia" w:hAnsi="Arial" w:cs="Arial"/>
          <w:b/>
          <w:lang w:eastAsia="en-AU"/>
        </w:rPr>
        <w:t>the Specified Eligible Period</w:t>
      </w:r>
      <w:r w:rsidRPr="007E67B6">
        <w:rPr>
          <w:rFonts w:ascii="Arial" w:eastAsiaTheme="minorEastAsia" w:hAnsi="Arial" w:cs="Arial"/>
          <w:lang w:eastAsia="en-AU"/>
        </w:rPr>
        <w:t>)</w:t>
      </w:r>
      <w:r w:rsidR="00840B19">
        <w:rPr>
          <w:rFonts w:ascii="Arial" w:eastAsiaTheme="minorEastAsia" w:hAnsi="Arial" w:cs="Arial"/>
          <w:lang w:eastAsia="en-AU"/>
        </w:rPr>
        <w:t>,</w:t>
      </w:r>
      <w:r w:rsidR="008218B9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F6195E">
        <w:rPr>
          <w:rFonts w:ascii="Arial" w:eastAsiaTheme="minorEastAsia" w:hAnsi="Arial" w:cs="Arial"/>
          <w:lang w:eastAsia="en-AU"/>
        </w:rPr>
        <w:t>17.5</w:t>
      </w:r>
      <w:r w:rsidR="008218B9" w:rsidRPr="007E67B6">
        <w:rPr>
          <w:rFonts w:ascii="Arial" w:eastAsiaTheme="minorEastAsia" w:hAnsi="Arial" w:cs="Arial"/>
          <w:lang w:eastAsia="en-AU"/>
        </w:rPr>
        <w:t>% for that year</w:t>
      </w:r>
      <w:r w:rsidRPr="007E67B6">
        <w:rPr>
          <w:rFonts w:ascii="Arial" w:eastAsiaTheme="minorEastAsia" w:hAnsi="Arial" w:cs="Arial"/>
          <w:lang w:eastAsia="en-AU"/>
        </w:rPr>
        <w:t>.</w:t>
      </w:r>
    </w:p>
    <w:p w14:paraId="08CF52E2" w14:textId="4FF8BB25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for the Service (</w:t>
      </w:r>
      <w:r w:rsidRPr="004A4842">
        <w:rPr>
          <w:rFonts w:ascii="Arial" w:eastAsiaTheme="minorEastAsia" w:hAnsi="Arial" w:cs="Arial"/>
          <w:b/>
          <w:lang w:eastAsia="en-AU"/>
        </w:rPr>
        <w:t xml:space="preserve">the </w:t>
      </w:r>
      <w:r w:rsidR="008218B9" w:rsidRPr="004A4842">
        <w:rPr>
          <w:rFonts w:ascii="Arial" w:eastAsiaTheme="minorEastAsia" w:hAnsi="Arial" w:cs="Arial"/>
          <w:b/>
          <w:lang w:eastAsia="en-AU"/>
        </w:rPr>
        <w:t>Target Reduction</w:t>
      </w:r>
      <w:r w:rsidRPr="004A4842">
        <w:rPr>
          <w:rFonts w:ascii="Arial" w:eastAsiaTheme="minorEastAsia" w:hAnsi="Arial" w:cs="Arial"/>
          <w:b/>
          <w:lang w:eastAsia="en-AU"/>
        </w:rPr>
        <w:t xml:space="preserve"> Order</w:t>
      </w:r>
      <w:r w:rsidRPr="007E67B6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to the A</w:t>
      </w:r>
      <w:r w:rsidR="004A4842">
        <w:rPr>
          <w:rFonts w:ascii="Arial" w:eastAsiaTheme="minorEastAsia" w:hAnsi="Arial" w:cs="Arial"/>
          <w:lang w:eastAsia="en-AU"/>
        </w:rPr>
        <w:t>ustralian Communications and Media Authority (</w:t>
      </w:r>
      <w:r w:rsidR="008B697C" w:rsidRPr="008B697C">
        <w:rPr>
          <w:rFonts w:ascii="Arial" w:eastAsiaTheme="minorEastAsia" w:hAnsi="Arial" w:cs="Arial"/>
          <w:b/>
          <w:bCs/>
          <w:lang w:eastAsia="en-AU"/>
        </w:rPr>
        <w:t>the</w:t>
      </w:r>
      <w:r w:rsidR="008B697C">
        <w:rPr>
          <w:rFonts w:ascii="Arial" w:eastAsiaTheme="minorEastAsia" w:hAnsi="Arial" w:cs="Arial"/>
          <w:lang w:eastAsia="en-AU"/>
        </w:rPr>
        <w:t xml:space="preserve"> </w:t>
      </w:r>
      <w:r w:rsidR="004A4842" w:rsidRPr="004A4842">
        <w:rPr>
          <w:rFonts w:ascii="Arial" w:eastAsiaTheme="minorEastAsia" w:hAnsi="Arial" w:cs="Arial"/>
          <w:b/>
          <w:lang w:eastAsia="en-AU"/>
        </w:rPr>
        <w:t>A</w:t>
      </w:r>
      <w:r w:rsidRPr="004A4842">
        <w:rPr>
          <w:rFonts w:ascii="Arial" w:eastAsiaTheme="minorEastAsia" w:hAnsi="Arial" w:cs="Arial"/>
          <w:b/>
          <w:lang w:eastAsia="en-AU"/>
        </w:rPr>
        <w:t>CMA</w:t>
      </w:r>
      <w:r w:rsidR="004A4842">
        <w:rPr>
          <w:rFonts w:ascii="Arial" w:eastAsiaTheme="minorEastAsia" w:hAnsi="Arial" w:cs="Arial"/>
          <w:lang w:eastAsia="en-AU"/>
        </w:rPr>
        <w:t>)</w:t>
      </w:r>
      <w:r w:rsidRPr="007E67B6">
        <w:rPr>
          <w:rFonts w:ascii="Arial" w:eastAsiaTheme="minorEastAsia" w:hAnsi="Arial" w:cs="Arial"/>
          <w:lang w:eastAsia="en-AU"/>
        </w:rPr>
        <w:t xml:space="preserve"> within 30 days after this notice is published, </w:t>
      </w:r>
      <w:r w:rsidR="00D32296">
        <w:rPr>
          <w:rFonts w:ascii="Arial" w:eastAsiaTheme="minorEastAsia" w:hAnsi="Arial" w:cs="Arial"/>
          <w:lang w:eastAsia="en-AU"/>
        </w:rPr>
        <w:t xml:space="preserve">that is, </w:t>
      </w:r>
      <w:r w:rsidRPr="007E67B6">
        <w:rPr>
          <w:rFonts w:ascii="Arial" w:eastAsiaTheme="minorEastAsia" w:hAnsi="Arial" w:cs="Arial"/>
          <w:lang w:eastAsia="en-AU"/>
        </w:rPr>
        <w:t>b</w:t>
      </w:r>
      <w:r w:rsidR="00D32296">
        <w:rPr>
          <w:rFonts w:ascii="Arial" w:eastAsiaTheme="minorEastAsia" w:hAnsi="Arial" w:cs="Arial"/>
          <w:lang w:eastAsia="en-AU"/>
        </w:rPr>
        <w:t>y</w:t>
      </w:r>
      <w:r w:rsidR="007E67B6" w:rsidRPr="007E67B6">
        <w:rPr>
          <w:rFonts w:ascii="Arial" w:eastAsiaTheme="minorEastAsia" w:hAnsi="Arial" w:cs="Arial"/>
          <w:lang w:eastAsia="en-AU"/>
        </w:rPr>
        <w:t xml:space="preserve"> </w:t>
      </w:r>
      <w:r w:rsidR="00904760">
        <w:rPr>
          <w:rFonts w:ascii="Arial" w:eastAsiaTheme="minorEastAsia" w:hAnsi="Arial" w:cs="Arial"/>
          <w:lang w:eastAsia="en-AU"/>
        </w:rPr>
        <w:t>Friday 18 June 2021</w:t>
      </w:r>
      <w:r w:rsidRPr="007E67B6">
        <w:rPr>
          <w:rFonts w:ascii="Arial" w:eastAsiaTheme="minorEastAsia" w:hAnsi="Arial" w:cs="Arial"/>
          <w:lang w:eastAsia="en-AU"/>
        </w:rPr>
        <w:t xml:space="preserve">, in accordance with subsection 130ZY(6) of the BSA. </w:t>
      </w:r>
    </w:p>
    <w:p w14:paraId="14AB63D3" w14:textId="699392AF" w:rsidR="00CE3B92" w:rsidRPr="007E67B6" w:rsidRDefault="0029757A" w:rsidP="00207DFB">
      <w:pPr>
        <w:rPr>
          <w:rFonts w:ascii="Arial" w:hAnsi="Arial" w:cs="Arial"/>
        </w:rPr>
      </w:pPr>
      <w:r>
        <w:rPr>
          <w:rFonts w:ascii="Arial" w:eastAsiaTheme="minorEastAsia" w:hAnsi="Arial" w:cs="Arial"/>
          <w:lang w:eastAsia="en-AU"/>
        </w:rPr>
        <w:t>Optus</w:t>
      </w:r>
      <w:r w:rsidR="00CE3B92" w:rsidRPr="007E67B6">
        <w:rPr>
          <w:rFonts w:ascii="Arial" w:eastAsiaTheme="minorEastAsia" w:hAnsi="Arial" w:cs="Arial"/>
          <w:lang w:eastAsia="en-AU"/>
        </w:rPr>
        <w:t xml:space="preserve"> is a subscription television licensee. The Service</w:t>
      </w:r>
      <w:r w:rsidR="00481772">
        <w:rPr>
          <w:rFonts w:ascii="Arial" w:eastAsiaTheme="minorEastAsia" w:hAnsi="Arial" w:cs="Arial"/>
          <w:lang w:eastAsia="en-AU"/>
        </w:rPr>
        <w:t xml:space="preserve"> is </w:t>
      </w:r>
      <w:r w:rsidR="00CE3B92" w:rsidRPr="007E67B6">
        <w:rPr>
          <w:rFonts w:ascii="Arial" w:eastAsiaTheme="minorEastAsia" w:hAnsi="Arial" w:cs="Arial"/>
          <w:lang w:eastAsia="en-AU"/>
        </w:rPr>
        <w:t>one of</w:t>
      </w:r>
      <w:r w:rsidR="00561328">
        <w:rPr>
          <w:rFonts w:ascii="Arial" w:eastAsiaTheme="minorEastAsia" w:hAnsi="Arial" w:cs="Arial"/>
          <w:lang w:eastAsia="en-AU"/>
        </w:rPr>
        <w:t xml:space="preserve"> </w:t>
      </w:r>
      <w:r w:rsidR="00904760">
        <w:rPr>
          <w:rFonts w:ascii="Arial" w:eastAsiaTheme="minorEastAsia" w:hAnsi="Arial" w:cs="Arial"/>
          <w:lang w:eastAsia="en-AU"/>
        </w:rPr>
        <w:t>96</w:t>
      </w:r>
      <w:r w:rsidR="00CE3B92" w:rsidRPr="007E67B6">
        <w:rPr>
          <w:rFonts w:ascii="Arial" w:eastAsiaTheme="minorEastAsia" w:hAnsi="Arial" w:cs="Arial"/>
          <w:lang w:eastAsia="en-AU"/>
        </w:rPr>
        <w:t xml:space="preserve"> subscription television services (channels) provided by </w:t>
      </w:r>
      <w:r>
        <w:rPr>
          <w:rFonts w:ascii="Arial" w:eastAsiaTheme="minorEastAsia" w:hAnsi="Arial" w:cs="Arial"/>
          <w:lang w:eastAsia="en-AU"/>
        </w:rPr>
        <w:t>Optus</w:t>
      </w:r>
      <w:r w:rsidR="00E54532">
        <w:rPr>
          <w:rFonts w:ascii="Arial" w:eastAsiaTheme="minorEastAsia" w:hAnsi="Arial" w:cs="Arial"/>
          <w:lang w:eastAsia="en-AU"/>
        </w:rPr>
        <w:t>.</w:t>
      </w:r>
      <w:r w:rsidR="000533CD">
        <w:rPr>
          <w:rFonts w:ascii="Arial" w:eastAsiaTheme="minorEastAsia" w:hAnsi="Arial" w:cs="Arial"/>
          <w:lang w:eastAsia="en-AU"/>
        </w:rPr>
        <w:t xml:space="preserve"> The Service provides </w:t>
      </w:r>
      <w:r w:rsidR="00840B19">
        <w:rPr>
          <w:rFonts w:ascii="Arial" w:eastAsiaTheme="minorEastAsia" w:hAnsi="Arial" w:cs="Arial"/>
          <w:lang w:eastAsia="en-AU"/>
        </w:rPr>
        <w:t xml:space="preserve">country </w:t>
      </w:r>
      <w:r w:rsidR="00916474">
        <w:rPr>
          <w:rFonts w:ascii="Arial" w:eastAsiaTheme="minorEastAsia" w:hAnsi="Arial" w:cs="Arial"/>
          <w:lang w:eastAsia="en-AU"/>
        </w:rPr>
        <w:t>music</w:t>
      </w:r>
      <w:r w:rsidR="000533CD">
        <w:rPr>
          <w:rFonts w:ascii="Arial" w:eastAsiaTheme="minorEastAsia" w:hAnsi="Arial" w:cs="Arial"/>
          <w:lang w:eastAsia="en-AU"/>
        </w:rPr>
        <w:t xml:space="preserve"> programming.</w:t>
      </w:r>
    </w:p>
    <w:p w14:paraId="2CA9380D" w14:textId="2B4B25AB" w:rsidR="00CE3B92" w:rsidRPr="007E67B6" w:rsidRDefault="00CE3B92" w:rsidP="002A3ABD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The Service is offered</w:t>
      </w:r>
      <w:r w:rsidR="00EA4967">
        <w:rPr>
          <w:rFonts w:ascii="Arial" w:eastAsiaTheme="minorEastAsia" w:hAnsi="Arial" w:cs="Arial"/>
          <w:lang w:eastAsia="en-AU"/>
        </w:rPr>
        <w:t xml:space="preserve"> to </w:t>
      </w:r>
      <w:r w:rsidR="0029757A">
        <w:rPr>
          <w:rFonts w:ascii="Arial" w:eastAsiaTheme="minorEastAsia" w:hAnsi="Arial" w:cs="Arial"/>
          <w:lang w:eastAsia="en-AU"/>
        </w:rPr>
        <w:t xml:space="preserve">Optus </w:t>
      </w:r>
      <w:r w:rsidR="00EA4967">
        <w:rPr>
          <w:rFonts w:ascii="Arial" w:eastAsiaTheme="minorEastAsia" w:hAnsi="Arial" w:cs="Arial"/>
          <w:lang w:eastAsia="en-AU"/>
        </w:rPr>
        <w:t>subscribers as p</w:t>
      </w:r>
      <w:r w:rsidR="00CA0F14">
        <w:rPr>
          <w:rFonts w:ascii="Arial" w:eastAsiaTheme="minorEastAsia" w:hAnsi="Arial" w:cs="Arial"/>
          <w:lang w:eastAsia="en-AU"/>
        </w:rPr>
        <w:t>a</w:t>
      </w:r>
      <w:r w:rsidR="00EA4967">
        <w:rPr>
          <w:rFonts w:ascii="Arial" w:eastAsiaTheme="minorEastAsia" w:hAnsi="Arial" w:cs="Arial"/>
          <w:lang w:eastAsia="en-AU"/>
        </w:rPr>
        <w:t xml:space="preserve">rt of </w:t>
      </w:r>
      <w:r w:rsidR="0029757A">
        <w:rPr>
          <w:rFonts w:ascii="Arial" w:eastAsiaTheme="minorEastAsia" w:hAnsi="Arial" w:cs="Arial"/>
          <w:lang w:eastAsia="en-AU"/>
        </w:rPr>
        <w:t xml:space="preserve">its </w:t>
      </w:r>
      <w:r w:rsidR="00904760">
        <w:rPr>
          <w:rFonts w:ascii="Arial" w:eastAsiaTheme="minorEastAsia" w:hAnsi="Arial" w:cs="Arial"/>
          <w:lang w:eastAsia="en-AU"/>
        </w:rPr>
        <w:t xml:space="preserve">Essentials and </w:t>
      </w:r>
      <w:r w:rsidR="0029757A">
        <w:rPr>
          <w:rFonts w:ascii="Arial" w:eastAsiaTheme="minorEastAsia" w:hAnsi="Arial" w:cs="Arial"/>
          <w:lang w:eastAsia="en-AU"/>
        </w:rPr>
        <w:t>Entertainment</w:t>
      </w:r>
      <w:r w:rsidR="00AE79A9" w:rsidRPr="007E67B6">
        <w:rPr>
          <w:rFonts w:ascii="Arial" w:hAnsi="Arial" w:cs="Arial"/>
        </w:rPr>
        <w:t xml:space="preserve"> package</w:t>
      </w:r>
      <w:r w:rsidR="00904760">
        <w:rPr>
          <w:rFonts w:ascii="Arial" w:hAnsi="Arial" w:cs="Arial"/>
        </w:rPr>
        <w:t>s</w:t>
      </w:r>
      <w:r w:rsidRPr="007E67B6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DA07CB">
        <w:rPr>
          <w:rFonts w:ascii="Arial" w:eastAsiaTheme="minorEastAsia" w:hAnsi="Arial" w:cs="Arial"/>
          <w:lang w:eastAsia="en-AU"/>
        </w:rPr>
        <w:t>.</w:t>
      </w:r>
    </w:p>
    <w:p w14:paraId="72D81BCB" w14:textId="77777777" w:rsidR="00CE3B92" w:rsidRPr="007E67B6" w:rsidRDefault="00CE3B92" w:rsidP="00207DFB">
      <w:pPr>
        <w:spacing w:before="80" w:after="120"/>
        <w:ind w:right="805"/>
        <w:rPr>
          <w:rFonts w:ascii="Arial" w:hAnsi="Arial" w:cs="Arial"/>
          <w:b/>
        </w:rPr>
      </w:pPr>
      <w:r w:rsidRPr="007E67B6">
        <w:rPr>
          <w:rFonts w:ascii="Arial" w:hAnsi="Arial" w:cs="Arial"/>
          <w:b/>
        </w:rPr>
        <w:t>Summary of reasons – unjustifiable hardship</w:t>
      </w:r>
    </w:p>
    <w:p w14:paraId="768DA362" w14:textId="005FA85F" w:rsidR="000A62B5" w:rsidRPr="007E67B6" w:rsidRDefault="00CE3B92" w:rsidP="000A62B5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 would </w:t>
      </w:r>
      <w:r w:rsidR="003547B3">
        <w:rPr>
          <w:rFonts w:ascii="Arial" w:eastAsiaTheme="minorEastAsia" w:hAnsi="Arial" w:cs="Arial"/>
          <w:lang w:eastAsia="en-AU"/>
        </w:rPr>
        <w:t>impose an</w:t>
      </w:r>
      <w:r w:rsidRPr="007E67B6">
        <w:rPr>
          <w:rFonts w:ascii="Arial" w:eastAsiaTheme="minorEastAsia" w:hAnsi="Arial" w:cs="Arial"/>
          <w:lang w:eastAsia="en-AU"/>
        </w:rPr>
        <w:t xml:space="preserve"> unjustifiable hardship</w:t>
      </w:r>
      <w:r w:rsidR="00485EA0">
        <w:rPr>
          <w:rFonts w:ascii="Arial" w:eastAsiaTheme="minorEastAsia" w:hAnsi="Arial" w:cs="Arial"/>
          <w:lang w:eastAsia="en-AU"/>
        </w:rPr>
        <w:t xml:space="preserve"> </w:t>
      </w:r>
      <w:r w:rsidR="003547B3">
        <w:rPr>
          <w:rFonts w:ascii="Arial" w:eastAsiaTheme="minorEastAsia" w:hAnsi="Arial" w:cs="Arial"/>
          <w:lang w:eastAsia="en-AU"/>
        </w:rPr>
        <w:t xml:space="preserve">on </w:t>
      </w:r>
      <w:r w:rsidR="0029757A">
        <w:rPr>
          <w:rFonts w:ascii="Arial" w:eastAsiaTheme="minorEastAsia" w:hAnsi="Arial" w:cs="Arial"/>
          <w:lang w:eastAsia="en-AU"/>
        </w:rPr>
        <w:t>Optus</w:t>
      </w:r>
      <w:r w:rsidRPr="007E67B6">
        <w:rPr>
          <w:rFonts w:ascii="Arial" w:eastAsiaTheme="minorEastAsia" w:hAnsi="Arial" w:cs="Arial"/>
          <w:lang w:eastAsia="en-AU"/>
        </w:rPr>
        <w:t xml:space="preserve"> </w:t>
      </w:r>
      <w:r w:rsidR="000A62B5" w:rsidRPr="007E67B6">
        <w:rPr>
          <w:rFonts w:ascii="Arial" w:eastAsiaTheme="minorEastAsia" w:hAnsi="Arial" w:cs="Arial"/>
          <w:lang w:eastAsia="en-AU"/>
        </w:rPr>
        <w:t xml:space="preserve">for the reasons explained in the </w:t>
      </w:r>
      <w:r w:rsidRPr="00904760">
        <w:rPr>
          <w:rFonts w:ascii="Arial" w:eastAsiaTheme="minorEastAsia" w:hAnsi="Arial" w:cs="Arial"/>
          <w:i/>
          <w:iCs/>
          <w:lang w:eastAsia="en-AU"/>
        </w:rPr>
        <w:t xml:space="preserve">Preliminary Statement of Reasons for Application </w:t>
      </w:r>
      <w:r w:rsidR="000A62B5" w:rsidRPr="00904760">
        <w:rPr>
          <w:rFonts w:ascii="Arial" w:eastAsiaTheme="minorEastAsia" w:hAnsi="Arial" w:cs="Arial"/>
          <w:i/>
          <w:iCs/>
          <w:noProof/>
          <w:lang w:eastAsia="en-AU"/>
        </w:rPr>
        <w:t>00</w:t>
      </w:r>
      <w:r w:rsidR="00BD3A98" w:rsidRPr="00904760">
        <w:rPr>
          <w:rFonts w:ascii="Arial" w:eastAsiaTheme="minorEastAsia" w:hAnsi="Arial" w:cs="Arial"/>
          <w:i/>
          <w:iCs/>
          <w:noProof/>
          <w:lang w:eastAsia="en-AU"/>
        </w:rPr>
        <w:t>1</w:t>
      </w:r>
      <w:r w:rsidR="0029757A" w:rsidRPr="00904760">
        <w:rPr>
          <w:rFonts w:ascii="Arial" w:eastAsiaTheme="minorEastAsia" w:hAnsi="Arial" w:cs="Arial"/>
          <w:i/>
          <w:iCs/>
          <w:noProof/>
          <w:lang w:eastAsia="en-AU"/>
        </w:rPr>
        <w:t>27</w:t>
      </w:r>
      <w:r w:rsidRPr="007E67B6">
        <w:rPr>
          <w:rFonts w:ascii="Arial" w:eastAsiaTheme="minorEastAsia" w:hAnsi="Arial" w:cs="Arial"/>
          <w:lang w:eastAsia="en-AU"/>
        </w:rPr>
        <w:t xml:space="preserve">. </w:t>
      </w:r>
    </w:p>
    <w:p w14:paraId="45C92CCE" w14:textId="348EE8AF" w:rsidR="00CE3B92" w:rsidRPr="007E67B6" w:rsidRDefault="00CE3B92" w:rsidP="000A62B5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To view the </w:t>
      </w:r>
      <w:r w:rsidR="00780B2F" w:rsidRPr="007E67B6">
        <w:rPr>
          <w:rFonts w:ascii="Arial" w:eastAsiaTheme="minorEastAsia" w:hAnsi="Arial" w:cs="Arial"/>
          <w:lang w:eastAsia="en-AU"/>
        </w:rPr>
        <w:t xml:space="preserve">proposed </w:t>
      </w:r>
      <w:r w:rsidR="008218B9" w:rsidRPr="007E67B6">
        <w:rPr>
          <w:rFonts w:ascii="Arial" w:eastAsiaTheme="minorEastAsia" w:hAnsi="Arial" w:cs="Arial"/>
          <w:lang w:eastAsia="en-AU"/>
        </w:rPr>
        <w:t>Target Reduction</w:t>
      </w:r>
      <w:r w:rsidRPr="007E67B6">
        <w:rPr>
          <w:rFonts w:ascii="Arial" w:eastAsiaTheme="minorEastAsia" w:hAnsi="Arial" w:cs="Arial"/>
          <w:lang w:eastAsia="en-AU"/>
        </w:rPr>
        <w:t xml:space="preserve"> Order, please refer to the document titled ‘</w:t>
      </w:r>
      <w:r w:rsidR="007E67B6" w:rsidRPr="007E67B6">
        <w:rPr>
          <w:rFonts w:ascii="Arial" w:eastAsiaTheme="minorEastAsia" w:hAnsi="Arial" w:cs="Arial"/>
          <w:lang w:eastAsia="en-AU"/>
        </w:rPr>
        <w:t>DRAFT Target Reduction Order STV-TRO-00</w:t>
      </w:r>
      <w:r w:rsidR="00BD3A98">
        <w:rPr>
          <w:rFonts w:ascii="Arial" w:eastAsiaTheme="minorEastAsia" w:hAnsi="Arial" w:cs="Arial"/>
          <w:lang w:eastAsia="en-AU"/>
        </w:rPr>
        <w:t>1</w:t>
      </w:r>
      <w:r w:rsidR="0029757A">
        <w:rPr>
          <w:rFonts w:ascii="Arial" w:eastAsiaTheme="minorEastAsia" w:hAnsi="Arial" w:cs="Arial"/>
          <w:lang w:eastAsia="en-AU"/>
        </w:rPr>
        <w:t>27</w:t>
      </w:r>
      <w:r w:rsidR="00780B2F" w:rsidRPr="007E67B6">
        <w:rPr>
          <w:rFonts w:ascii="Arial" w:eastAsiaTheme="minorEastAsia" w:hAnsi="Arial" w:cs="Arial"/>
          <w:noProof/>
          <w:lang w:eastAsia="en-AU"/>
        </w:rPr>
        <w:t>’</w:t>
      </w:r>
      <w:r w:rsidRPr="007E67B6">
        <w:rPr>
          <w:rFonts w:ascii="Arial" w:eastAsiaTheme="minorEastAsia" w:hAnsi="Arial" w:cs="Arial"/>
          <w:lang w:eastAsia="en-AU"/>
        </w:rPr>
        <w:t>.</w:t>
      </w:r>
    </w:p>
    <w:p w14:paraId="51C8AA8F" w14:textId="2FC584FB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All submissions received up to and including</w:t>
      </w:r>
      <w:r w:rsidR="00010CA0" w:rsidRPr="007E67B6">
        <w:rPr>
          <w:rFonts w:ascii="Arial" w:eastAsiaTheme="minorEastAsia" w:hAnsi="Arial" w:cs="Arial"/>
          <w:lang w:eastAsia="en-AU"/>
        </w:rPr>
        <w:t xml:space="preserve"> </w:t>
      </w:r>
      <w:r w:rsidR="006C6F4E" w:rsidRPr="00EA089D">
        <w:rPr>
          <w:rFonts w:ascii="Arial" w:eastAsiaTheme="minorEastAsia" w:hAnsi="Arial" w:cs="Arial"/>
          <w:lang w:eastAsia="en-AU"/>
        </w:rPr>
        <w:t xml:space="preserve">Friday, </w:t>
      </w:r>
      <w:r w:rsidR="00904760">
        <w:rPr>
          <w:rFonts w:ascii="Arial" w:eastAsiaTheme="minorEastAsia" w:hAnsi="Arial" w:cs="Arial"/>
          <w:lang w:eastAsia="en-AU"/>
        </w:rPr>
        <w:t xml:space="preserve">18 June </w:t>
      </w:r>
      <w:r w:rsidR="006C6F4E" w:rsidRPr="00EA089D">
        <w:rPr>
          <w:rFonts w:ascii="Arial" w:eastAsiaTheme="minorEastAsia" w:hAnsi="Arial" w:cs="Arial"/>
          <w:lang w:eastAsia="en-AU"/>
        </w:rPr>
        <w:t>2021</w:t>
      </w:r>
      <w:r w:rsidRPr="00EA089D">
        <w:rPr>
          <w:rFonts w:ascii="Arial" w:eastAsiaTheme="minorEastAsia" w:hAnsi="Arial" w:cs="Arial"/>
          <w:lang w:eastAsia="en-AU"/>
        </w:rPr>
        <w:t>,</w:t>
      </w:r>
      <w:r w:rsidRPr="007E67B6">
        <w:rPr>
          <w:rFonts w:ascii="Arial" w:eastAsiaTheme="minorEastAsia" w:hAnsi="Arial" w:cs="Arial"/>
          <w:lang w:eastAsia="en-AU"/>
        </w:rPr>
        <w:t xml:space="preserve"> will be considered in making the ACMA’s final </w:t>
      </w:r>
      <w:r w:rsidR="007F67C4">
        <w:rPr>
          <w:rFonts w:ascii="Arial" w:eastAsiaTheme="minorEastAsia" w:hAnsi="Arial" w:cs="Arial"/>
          <w:lang w:eastAsia="en-AU"/>
        </w:rPr>
        <w:t>decision</w:t>
      </w:r>
      <w:r w:rsidRPr="007E67B6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1A4413FB" w14:textId="77777777" w:rsidR="00CE3B92" w:rsidRPr="007E67B6" w:rsidRDefault="00CE3B92" w:rsidP="00207DFB">
      <w:pPr>
        <w:spacing w:before="80" w:after="120"/>
        <w:ind w:right="805"/>
        <w:rPr>
          <w:rFonts w:ascii="Arial" w:hAnsi="Arial" w:cs="Arial"/>
          <w:b/>
        </w:rPr>
      </w:pPr>
      <w:r w:rsidRPr="007E67B6">
        <w:rPr>
          <w:rFonts w:ascii="Arial" w:hAnsi="Arial" w:cs="Arial"/>
          <w:b/>
        </w:rPr>
        <w:t>Publication of submissions</w:t>
      </w:r>
    </w:p>
    <w:p w14:paraId="40BF4A77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In general, the ACMA publishes all submissions it receives. The ACMA prefers to receive submissions that are not claimed to be confidential. However, the ACMA accepts that a submitter may sometimes wish to provide information in confidence. In these circumstances, submitters are asked to identify the material over which confidentiality is claimed and provide a written explanation for the claim. </w:t>
      </w:r>
    </w:p>
    <w:p w14:paraId="05989F9C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lastRenderedPageBreak/>
        <w:t xml:space="preserve">The ACMA will consider each confidentiality claim on a case-by-case basis. If the ACMA accepts a claim, it will not publish the confidential information unless authorised or required by law to do so. </w:t>
      </w:r>
    </w:p>
    <w:p w14:paraId="4B2FD81F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756431FA" w14:textId="16B3AA03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0A62B5" w:rsidRPr="007E67B6">
        <w:rPr>
          <w:rFonts w:ascii="Arial" w:eastAsiaTheme="minorEastAsia" w:hAnsi="Arial" w:cs="Arial"/>
          <w:noProof/>
          <w:lang w:eastAsia="en-AU"/>
        </w:rPr>
        <w:t>00</w:t>
      </w:r>
      <w:r w:rsidR="006A4D1B">
        <w:rPr>
          <w:rFonts w:ascii="Arial" w:eastAsiaTheme="minorEastAsia" w:hAnsi="Arial" w:cs="Arial"/>
          <w:noProof/>
          <w:lang w:eastAsia="en-AU"/>
        </w:rPr>
        <w:t>1</w:t>
      </w:r>
      <w:r w:rsidR="0029757A">
        <w:rPr>
          <w:rFonts w:ascii="Arial" w:eastAsiaTheme="minorEastAsia" w:hAnsi="Arial" w:cs="Arial"/>
          <w:noProof/>
          <w:lang w:eastAsia="en-AU"/>
        </w:rPr>
        <w:t>27</w:t>
      </w:r>
      <w:r w:rsidRPr="007E67B6">
        <w:rPr>
          <w:rFonts w:ascii="Arial" w:eastAsiaTheme="minorEastAsia" w:hAnsi="Arial" w:cs="Arial"/>
          <w:lang w:eastAsia="en-AU"/>
        </w:rPr>
        <w:t xml:space="preserve"> to: </w:t>
      </w:r>
    </w:p>
    <w:p w14:paraId="1FDE2E85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 xml:space="preserve">Email: </w:t>
      </w:r>
      <w:hyperlink r:id="rId8" w:history="1">
        <w:r w:rsidRPr="007E67B6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29AB70F8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Post:</w:t>
      </w:r>
    </w:p>
    <w:p w14:paraId="3119ACF7" w14:textId="77777777" w:rsidR="00CE3B92" w:rsidRPr="007E67B6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Submissions to Order Applications</w:t>
      </w:r>
      <w:r w:rsidRPr="007E67B6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7E67B6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410D5586" w14:textId="77777777" w:rsidR="00CE3B92" w:rsidRPr="00F200A9" w:rsidRDefault="00CE3B92" w:rsidP="00207DFB">
      <w:pPr>
        <w:rPr>
          <w:rFonts w:ascii="Arial" w:eastAsiaTheme="minorEastAsia" w:hAnsi="Arial" w:cs="Arial"/>
          <w:lang w:eastAsia="en-AU"/>
        </w:rPr>
      </w:pPr>
      <w:r w:rsidRPr="007E67B6">
        <w:rPr>
          <w:rFonts w:ascii="Arial" w:eastAsiaTheme="minorEastAsia" w:hAnsi="Arial" w:cs="Arial"/>
          <w:lang w:eastAsia="en-AU"/>
        </w:rPr>
        <w:t>PO Box Q500</w:t>
      </w:r>
      <w:r w:rsidRPr="007E67B6">
        <w:rPr>
          <w:rFonts w:ascii="Arial" w:eastAsiaTheme="minorEastAsia" w:hAnsi="Arial" w:cs="Arial"/>
          <w:lang w:eastAsia="en-AU"/>
        </w:rPr>
        <w:br/>
        <w:t>Queen Victoria Building</w:t>
      </w:r>
      <w:r w:rsidRPr="007E67B6">
        <w:rPr>
          <w:rFonts w:ascii="Arial" w:eastAsiaTheme="minorEastAsia" w:hAnsi="Arial" w:cs="Arial"/>
          <w:lang w:eastAsia="en-AU"/>
        </w:rPr>
        <w:br/>
        <w:t>NSW 1230</w:t>
      </w:r>
    </w:p>
    <w:p w14:paraId="3796CEB2" w14:textId="77777777" w:rsidR="00CE3B92" w:rsidRPr="00F200A9" w:rsidRDefault="00CE3B92" w:rsidP="00207DFB">
      <w:pPr>
        <w:rPr>
          <w:rFonts w:ascii="Arial" w:eastAsiaTheme="minorEastAsia" w:hAnsi="Arial" w:cs="Arial"/>
          <w:lang w:eastAsia="en-AU"/>
        </w:rPr>
      </w:pPr>
    </w:p>
    <w:p w14:paraId="2F84546A" w14:textId="77777777" w:rsidR="00CE3B92" w:rsidRDefault="00CE3B92">
      <w:pPr>
        <w:sectPr w:rsidR="00CE3B92" w:rsidSect="00CE3B92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02A72082" w14:textId="77777777" w:rsidR="00CE3B92" w:rsidRDefault="00CE3B92"/>
    <w:sectPr w:rsidR="00CE3B92" w:rsidSect="00CE3B92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8C8A" w14:textId="77777777" w:rsidR="0093366C" w:rsidRDefault="0093366C">
      <w:pPr>
        <w:spacing w:after="0" w:line="240" w:lineRule="auto"/>
      </w:pPr>
      <w:r>
        <w:separator/>
      </w:r>
    </w:p>
  </w:endnote>
  <w:endnote w:type="continuationSeparator" w:id="0">
    <w:p w14:paraId="6CCD968A" w14:textId="77777777" w:rsidR="0093366C" w:rsidRDefault="0093366C">
      <w:pPr>
        <w:spacing w:after="0" w:line="240" w:lineRule="auto"/>
      </w:pPr>
      <w:r>
        <w:continuationSeparator/>
      </w:r>
    </w:p>
  </w:endnote>
  <w:endnote w:type="continuationNotice" w:id="1">
    <w:p w14:paraId="1466FB99" w14:textId="77777777" w:rsidR="0093366C" w:rsidRDefault="00933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8924" w14:textId="77777777" w:rsidR="0093366C" w:rsidRDefault="0093366C">
      <w:pPr>
        <w:spacing w:after="0" w:line="240" w:lineRule="auto"/>
      </w:pPr>
      <w:r>
        <w:separator/>
      </w:r>
    </w:p>
  </w:footnote>
  <w:footnote w:type="continuationSeparator" w:id="0">
    <w:p w14:paraId="67B9B251" w14:textId="77777777" w:rsidR="0093366C" w:rsidRDefault="0093366C">
      <w:pPr>
        <w:spacing w:after="0" w:line="240" w:lineRule="auto"/>
      </w:pPr>
      <w:r>
        <w:continuationSeparator/>
      </w:r>
    </w:p>
  </w:footnote>
  <w:footnote w:type="continuationNotice" w:id="1">
    <w:p w14:paraId="026810ED" w14:textId="77777777" w:rsidR="0093366C" w:rsidRDefault="00933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30D5"/>
    <w:rsid w:val="00010CA0"/>
    <w:rsid w:val="00012630"/>
    <w:rsid w:val="00016F4B"/>
    <w:rsid w:val="00032721"/>
    <w:rsid w:val="00043E5B"/>
    <w:rsid w:val="00051DEB"/>
    <w:rsid w:val="000533CD"/>
    <w:rsid w:val="000655EF"/>
    <w:rsid w:val="00067B9C"/>
    <w:rsid w:val="00081BFF"/>
    <w:rsid w:val="00094134"/>
    <w:rsid w:val="000A62B5"/>
    <w:rsid w:val="000A78FC"/>
    <w:rsid w:val="000C2C57"/>
    <w:rsid w:val="000E47C8"/>
    <w:rsid w:val="000F54D5"/>
    <w:rsid w:val="00100001"/>
    <w:rsid w:val="00110334"/>
    <w:rsid w:val="001277C6"/>
    <w:rsid w:val="00147E16"/>
    <w:rsid w:val="00150155"/>
    <w:rsid w:val="00153CD7"/>
    <w:rsid w:val="001C6C99"/>
    <w:rsid w:val="001C7654"/>
    <w:rsid w:val="002014FA"/>
    <w:rsid w:val="00207DFB"/>
    <w:rsid w:val="00241717"/>
    <w:rsid w:val="002612D0"/>
    <w:rsid w:val="00274A1E"/>
    <w:rsid w:val="00275790"/>
    <w:rsid w:val="00286866"/>
    <w:rsid w:val="0029757A"/>
    <w:rsid w:val="002A07C7"/>
    <w:rsid w:val="002A3ABD"/>
    <w:rsid w:val="002B4DBB"/>
    <w:rsid w:val="002D3A82"/>
    <w:rsid w:val="002E7404"/>
    <w:rsid w:val="002F65B2"/>
    <w:rsid w:val="002F6E94"/>
    <w:rsid w:val="00341415"/>
    <w:rsid w:val="00343B41"/>
    <w:rsid w:val="00346003"/>
    <w:rsid w:val="00346B9A"/>
    <w:rsid w:val="003547B3"/>
    <w:rsid w:val="00360D6B"/>
    <w:rsid w:val="003614FD"/>
    <w:rsid w:val="00365966"/>
    <w:rsid w:val="00372F94"/>
    <w:rsid w:val="003817D2"/>
    <w:rsid w:val="003A2B6D"/>
    <w:rsid w:val="003B0AF2"/>
    <w:rsid w:val="003B43DF"/>
    <w:rsid w:val="003B5DD0"/>
    <w:rsid w:val="003B6602"/>
    <w:rsid w:val="003D4B34"/>
    <w:rsid w:val="003E7B32"/>
    <w:rsid w:val="003F0145"/>
    <w:rsid w:val="00412A6E"/>
    <w:rsid w:val="00420B2D"/>
    <w:rsid w:val="00420ECC"/>
    <w:rsid w:val="004526C7"/>
    <w:rsid w:val="00453768"/>
    <w:rsid w:val="00472251"/>
    <w:rsid w:val="004800DD"/>
    <w:rsid w:val="00481772"/>
    <w:rsid w:val="00484D74"/>
    <w:rsid w:val="00485EA0"/>
    <w:rsid w:val="00496378"/>
    <w:rsid w:val="004A4842"/>
    <w:rsid w:val="004B5D50"/>
    <w:rsid w:val="004C0F46"/>
    <w:rsid w:val="004C1FD6"/>
    <w:rsid w:val="004C7772"/>
    <w:rsid w:val="004E40AC"/>
    <w:rsid w:val="004F2668"/>
    <w:rsid w:val="00503CEF"/>
    <w:rsid w:val="00511CAB"/>
    <w:rsid w:val="00514AF3"/>
    <w:rsid w:val="00535CA6"/>
    <w:rsid w:val="005419E0"/>
    <w:rsid w:val="00552159"/>
    <w:rsid w:val="00561328"/>
    <w:rsid w:val="00564225"/>
    <w:rsid w:val="005654C6"/>
    <w:rsid w:val="00566E26"/>
    <w:rsid w:val="00593877"/>
    <w:rsid w:val="005A379E"/>
    <w:rsid w:val="005B210C"/>
    <w:rsid w:val="005B5527"/>
    <w:rsid w:val="005B714A"/>
    <w:rsid w:val="005F4ADD"/>
    <w:rsid w:val="005F7953"/>
    <w:rsid w:val="00615D78"/>
    <w:rsid w:val="0063070E"/>
    <w:rsid w:val="00656D67"/>
    <w:rsid w:val="00670315"/>
    <w:rsid w:val="00682CA9"/>
    <w:rsid w:val="0068657C"/>
    <w:rsid w:val="00693865"/>
    <w:rsid w:val="00696564"/>
    <w:rsid w:val="006A4D1B"/>
    <w:rsid w:val="006A5C23"/>
    <w:rsid w:val="006B44BA"/>
    <w:rsid w:val="006C5B34"/>
    <w:rsid w:val="006C676B"/>
    <w:rsid w:val="006C6F4E"/>
    <w:rsid w:val="006D58A9"/>
    <w:rsid w:val="007000DD"/>
    <w:rsid w:val="00727153"/>
    <w:rsid w:val="00777E14"/>
    <w:rsid w:val="00780951"/>
    <w:rsid w:val="00780B2F"/>
    <w:rsid w:val="007A567E"/>
    <w:rsid w:val="007B51DE"/>
    <w:rsid w:val="007E67B6"/>
    <w:rsid w:val="007E6B52"/>
    <w:rsid w:val="007F67C4"/>
    <w:rsid w:val="00813E7F"/>
    <w:rsid w:val="008145B2"/>
    <w:rsid w:val="008164D1"/>
    <w:rsid w:val="008218B9"/>
    <w:rsid w:val="00831554"/>
    <w:rsid w:val="008315E6"/>
    <w:rsid w:val="00840B19"/>
    <w:rsid w:val="00851A88"/>
    <w:rsid w:val="00872848"/>
    <w:rsid w:val="00883CDB"/>
    <w:rsid w:val="00887D72"/>
    <w:rsid w:val="008B697C"/>
    <w:rsid w:val="008F04D8"/>
    <w:rsid w:val="008F2A73"/>
    <w:rsid w:val="00904760"/>
    <w:rsid w:val="00916474"/>
    <w:rsid w:val="0091757A"/>
    <w:rsid w:val="009238E9"/>
    <w:rsid w:val="0093366C"/>
    <w:rsid w:val="0093464B"/>
    <w:rsid w:val="009401D1"/>
    <w:rsid w:val="00956ABF"/>
    <w:rsid w:val="00963437"/>
    <w:rsid w:val="0097090A"/>
    <w:rsid w:val="00976BEC"/>
    <w:rsid w:val="009831DD"/>
    <w:rsid w:val="009D558D"/>
    <w:rsid w:val="009E2AFF"/>
    <w:rsid w:val="00A110F9"/>
    <w:rsid w:val="00A236B7"/>
    <w:rsid w:val="00A57C10"/>
    <w:rsid w:val="00A92978"/>
    <w:rsid w:val="00AB0806"/>
    <w:rsid w:val="00AB7464"/>
    <w:rsid w:val="00AD3215"/>
    <w:rsid w:val="00AD7756"/>
    <w:rsid w:val="00AE79A9"/>
    <w:rsid w:val="00B06888"/>
    <w:rsid w:val="00B07F9A"/>
    <w:rsid w:val="00B3227C"/>
    <w:rsid w:val="00B43935"/>
    <w:rsid w:val="00B56007"/>
    <w:rsid w:val="00B56507"/>
    <w:rsid w:val="00B623C6"/>
    <w:rsid w:val="00B62F8B"/>
    <w:rsid w:val="00B63A72"/>
    <w:rsid w:val="00B724BF"/>
    <w:rsid w:val="00B913CD"/>
    <w:rsid w:val="00BB1180"/>
    <w:rsid w:val="00BB67A8"/>
    <w:rsid w:val="00BD1367"/>
    <w:rsid w:val="00BD3A98"/>
    <w:rsid w:val="00BF52A8"/>
    <w:rsid w:val="00C12682"/>
    <w:rsid w:val="00C313A8"/>
    <w:rsid w:val="00C40494"/>
    <w:rsid w:val="00C44E01"/>
    <w:rsid w:val="00C677DE"/>
    <w:rsid w:val="00C713D9"/>
    <w:rsid w:val="00CA0F14"/>
    <w:rsid w:val="00CA4A2C"/>
    <w:rsid w:val="00CA54E5"/>
    <w:rsid w:val="00CB6CD5"/>
    <w:rsid w:val="00CC377B"/>
    <w:rsid w:val="00CC689E"/>
    <w:rsid w:val="00CE3B92"/>
    <w:rsid w:val="00CE5AD5"/>
    <w:rsid w:val="00CF0BF3"/>
    <w:rsid w:val="00D07083"/>
    <w:rsid w:val="00D1310B"/>
    <w:rsid w:val="00D32296"/>
    <w:rsid w:val="00D330E1"/>
    <w:rsid w:val="00D43F60"/>
    <w:rsid w:val="00D63EA1"/>
    <w:rsid w:val="00D74A30"/>
    <w:rsid w:val="00D838F1"/>
    <w:rsid w:val="00D84A27"/>
    <w:rsid w:val="00D86D5A"/>
    <w:rsid w:val="00D916F2"/>
    <w:rsid w:val="00DA07CB"/>
    <w:rsid w:val="00DF2E5A"/>
    <w:rsid w:val="00DF6261"/>
    <w:rsid w:val="00DF66DD"/>
    <w:rsid w:val="00E16342"/>
    <w:rsid w:val="00E26177"/>
    <w:rsid w:val="00E318C0"/>
    <w:rsid w:val="00E414C9"/>
    <w:rsid w:val="00E54532"/>
    <w:rsid w:val="00E724CC"/>
    <w:rsid w:val="00E85B0B"/>
    <w:rsid w:val="00EA089D"/>
    <w:rsid w:val="00EA4967"/>
    <w:rsid w:val="00EE7493"/>
    <w:rsid w:val="00EF3697"/>
    <w:rsid w:val="00F03B7C"/>
    <w:rsid w:val="00F10FDE"/>
    <w:rsid w:val="00F211CE"/>
    <w:rsid w:val="00F2794E"/>
    <w:rsid w:val="00F6195E"/>
    <w:rsid w:val="00F8539E"/>
    <w:rsid w:val="00F947C3"/>
    <w:rsid w:val="00FB4F5E"/>
    <w:rsid w:val="00FB5E26"/>
    <w:rsid w:val="00FC0193"/>
    <w:rsid w:val="00FC4B7C"/>
    <w:rsid w:val="00FE2041"/>
    <w:rsid w:val="00FE5E0A"/>
    <w:rsid w:val="00FF0DAF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89A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E7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4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4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4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7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tioning@acm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2021-05-19T03:42:00Z</dcterms:created>
  <dcterms:modified xsi:type="dcterms:W3CDTF">2021-05-19T03:42:00Z</dcterms:modified>
  <cp:contentStatus/>
</cp:coreProperties>
</file>