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EDB59" w14:textId="053BAD99" w:rsidR="00F06E14" w:rsidRPr="00A51D1A" w:rsidRDefault="00EF0647" w:rsidP="00A51D1A">
      <w:pPr>
        <w:pStyle w:val="Reporttitle"/>
      </w:pPr>
      <w:r>
        <w:t xml:space="preserve">Telecommunications </w:t>
      </w:r>
      <w:r w:rsidR="001463FE">
        <w:t>outages</w:t>
      </w:r>
      <w:r w:rsidR="007C7A31">
        <w:t xml:space="preserve"> </w:t>
      </w:r>
      <w:r w:rsidR="003A1366">
        <w:t>–</w:t>
      </w:r>
      <w:r w:rsidR="007C7A31">
        <w:t xml:space="preserve"> </w:t>
      </w:r>
      <w:r w:rsidR="003A1366">
        <w:br/>
      </w:r>
      <w:r w:rsidR="0087444B">
        <w:t>Sydney storms</w:t>
      </w:r>
      <w:r w:rsidR="003A1366">
        <w:t>,</w:t>
      </w:r>
      <w:r w:rsidR="0087444B">
        <w:t xml:space="preserve"> </w:t>
      </w:r>
      <w:r>
        <w:t>February 2020</w:t>
      </w:r>
      <w:r w:rsidR="0087444B">
        <w:t xml:space="preserve"> </w:t>
      </w:r>
    </w:p>
    <w:p w14:paraId="0A1618F0" w14:textId="77777777" w:rsidR="00DA6F92" w:rsidRDefault="0087444B" w:rsidP="0078378D">
      <w:pPr>
        <w:pStyle w:val="Reportsubtitle"/>
      </w:pPr>
      <w:bookmarkStart w:id="0" w:name="_Hlk62545876"/>
      <w:r>
        <w:t xml:space="preserve">Report for the Minister for </w:t>
      </w:r>
      <w:r w:rsidR="0078378D" w:rsidRPr="0078378D">
        <w:t>Communications, Urban Infrastructure, Cities and the Arts</w:t>
      </w:r>
    </w:p>
    <w:bookmarkEnd w:id="0"/>
    <w:p w14:paraId="26CB4624" w14:textId="2287ADDA" w:rsidR="00C97736" w:rsidRPr="000D76E0" w:rsidRDefault="00C51795" w:rsidP="00EB6B9F">
      <w:pPr>
        <w:pStyle w:val="Reportdate"/>
        <w:rPr>
          <w:rFonts w:cs="Arial"/>
          <w:caps w:val="0"/>
        </w:rPr>
        <w:sectPr w:rsidR="00C97736" w:rsidRPr="000D76E0"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r>
        <w:t xml:space="preserve">February </w:t>
      </w:r>
      <w:r w:rsidR="00BD4421">
        <w:t>20</w:t>
      </w:r>
      <w:r w:rsidR="000971BD">
        <w:t>2</w:t>
      </w:r>
      <w:r>
        <w:t>1</w:t>
      </w:r>
      <w:r w:rsidR="00DA6F92">
        <w:t xml:space="preserve"> </w:t>
      </w:r>
      <w:r w:rsidR="000065FF">
        <w:t xml:space="preserve"> </w:t>
      </w:r>
    </w:p>
    <w:p w14:paraId="5F4E8F78" w14:textId="77777777" w:rsidR="0005011A" w:rsidRPr="00F44F3A" w:rsidRDefault="0005011A" w:rsidP="00FC07B9">
      <w:pPr>
        <w:pStyle w:val="ACMACorporateAddressHeader"/>
      </w:pPr>
      <w:r w:rsidRPr="00F44F3A">
        <w:lastRenderedPageBreak/>
        <w:t>Canberra</w:t>
      </w:r>
    </w:p>
    <w:p w14:paraId="63E2D7DE"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1080415C" w14:textId="77777777" w:rsidR="0005011A" w:rsidRPr="00FC07B9" w:rsidRDefault="0005011A" w:rsidP="00FC07B9">
      <w:pPr>
        <w:pStyle w:val="ACMACorporateAddresses"/>
      </w:pPr>
      <w:r w:rsidRPr="00FC07B9">
        <w:t>PO Box 78</w:t>
      </w:r>
      <w:r w:rsidRPr="00FC07B9">
        <w:br/>
        <w:t>Belconnen ACT 2616</w:t>
      </w:r>
    </w:p>
    <w:p w14:paraId="23581481"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0517678B" w14:textId="77777777" w:rsidR="0005011A" w:rsidRPr="00F44F3A" w:rsidRDefault="0005011A" w:rsidP="00FC07B9">
      <w:pPr>
        <w:pStyle w:val="ACMACorporateAddressHeader"/>
      </w:pPr>
      <w:r w:rsidRPr="00F44F3A">
        <w:t>Melbourne</w:t>
      </w:r>
    </w:p>
    <w:p w14:paraId="6DEBE854"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0E3CDE7F"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50306AE7"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6C8205AB" w14:textId="77777777" w:rsidR="0005011A" w:rsidRPr="00F44F3A" w:rsidRDefault="0005011A" w:rsidP="00FC07B9">
      <w:pPr>
        <w:pStyle w:val="ACMACorporateAddressHeader"/>
      </w:pPr>
      <w:r w:rsidRPr="00F44F3A">
        <w:t>Sydney</w:t>
      </w:r>
    </w:p>
    <w:p w14:paraId="53206496"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1CBFA4E3"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7F255C7F"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575A71A4" w14:textId="77777777" w:rsidR="00140318" w:rsidRPr="006D46E5" w:rsidRDefault="00140318" w:rsidP="00FC07B9">
      <w:pPr>
        <w:pStyle w:val="ACMACopyrightHeader"/>
      </w:pPr>
      <w:r w:rsidRPr="00140318">
        <w:t>Copyright notice</w:t>
      </w:r>
    </w:p>
    <w:p w14:paraId="43C68402" w14:textId="77777777" w:rsidR="00140318" w:rsidRPr="006D46E5" w:rsidRDefault="00623FF9" w:rsidP="00623FF9">
      <w:pPr>
        <w:pStyle w:val="ACMACClogo"/>
      </w:pPr>
      <w:r w:rsidRPr="00623FF9">
        <w:rPr>
          <w:noProof/>
        </w:rPr>
        <w:drawing>
          <wp:inline distT="0" distB="0" distL="0" distR="0" wp14:anchorId="54E10962" wp14:editId="5831C898">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31C31BFE" w14:textId="77777777" w:rsidR="00AA2DE5" w:rsidRDefault="00B4142A" w:rsidP="00AA2DE5">
      <w:pPr>
        <w:pStyle w:val="ACMACorporateAddresses"/>
        <w:rPr>
          <w:rStyle w:val="Hyperlink"/>
        </w:rPr>
      </w:pPr>
      <w:hyperlink r:id="rId13" w:history="1">
        <w:r w:rsidR="00AA2DE5">
          <w:rPr>
            <w:rStyle w:val="Hyperlink"/>
          </w:rPr>
          <w:t>https://creativecommons.org/licenses/by/4.0/</w:t>
        </w:r>
      </w:hyperlink>
    </w:p>
    <w:p w14:paraId="25159BE4" w14:textId="77777777" w:rsidR="00AA2DE5" w:rsidRDefault="00AA2DE5" w:rsidP="00AA2DE5">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490A51A5" w14:textId="4117444D" w:rsidR="00AA2DE5" w:rsidRDefault="00AA2DE5" w:rsidP="00AA2DE5">
      <w:pPr>
        <w:pStyle w:val="ACMACorporateAddresses"/>
      </w:pPr>
      <w:r>
        <w:t>We request attribution as © Commonwealth of Australia (Australian Communications and Media Authority) 20</w:t>
      </w:r>
      <w:r w:rsidR="00BD7249">
        <w:t>2</w:t>
      </w:r>
      <w:r w:rsidR="003A1366">
        <w:t>1</w:t>
      </w:r>
      <w:r>
        <w:t>.</w:t>
      </w:r>
    </w:p>
    <w:p w14:paraId="2BEAFC49" w14:textId="77777777" w:rsidR="00AA2DE5" w:rsidRDefault="00AA2DE5" w:rsidP="00AA2DE5">
      <w:pPr>
        <w:pStyle w:val="ACMACorporateAddresses"/>
      </w:pPr>
      <w:r>
        <w:t>All other rights are reserved.</w:t>
      </w:r>
    </w:p>
    <w:p w14:paraId="70DD5216"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5A30076" w14:textId="77777777" w:rsidR="00AA2DE5" w:rsidRDefault="00AA2DE5" w:rsidP="00AA2DE5">
      <w:pPr>
        <w:pStyle w:val="ACMACorporateAddresses"/>
      </w:pPr>
      <w:r>
        <w:t>Written enquiries may be sent to:</w:t>
      </w:r>
    </w:p>
    <w:p w14:paraId="0955B36B"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37D0CFC9" w14:textId="77777777" w:rsidR="00D16FE3" w:rsidRDefault="00D16FE3" w:rsidP="00D16FE3">
      <w:pPr>
        <w:pStyle w:val="ACMACorporateAddresses"/>
        <w:rPr>
          <w:rStyle w:val="Hyperlink"/>
        </w:rPr>
      </w:pPr>
    </w:p>
    <w:p w14:paraId="60C02989"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645EA52B" w14:textId="55B59768" w:rsidR="005A67BA" w:rsidRDefault="00E21B68">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"Exec summary heading,1" </w:instrText>
      </w:r>
      <w:r>
        <w:rPr>
          <w:rFonts w:cs="Arial"/>
          <w:b w:val="0"/>
        </w:rPr>
        <w:fldChar w:fldCharType="separate"/>
      </w:r>
      <w:r w:rsidR="005A67BA">
        <w:t>Executive summary</w:t>
      </w:r>
      <w:r w:rsidR="005A67BA">
        <w:tab/>
      </w:r>
      <w:r w:rsidR="005A67BA">
        <w:fldChar w:fldCharType="begin"/>
      </w:r>
      <w:r w:rsidR="005A67BA">
        <w:instrText xml:space="preserve"> PAGEREF _Toc67901616 \h </w:instrText>
      </w:r>
      <w:r w:rsidR="005A67BA">
        <w:fldChar w:fldCharType="separate"/>
      </w:r>
      <w:r w:rsidR="005A67BA">
        <w:t>1</w:t>
      </w:r>
      <w:r w:rsidR="005A67BA">
        <w:fldChar w:fldCharType="end"/>
      </w:r>
    </w:p>
    <w:p w14:paraId="1DF351D1" w14:textId="3E64BD5D" w:rsidR="005A67BA" w:rsidRDefault="005A67BA">
      <w:pPr>
        <w:pStyle w:val="TOC1"/>
        <w:rPr>
          <w:rFonts w:asciiTheme="minorHAnsi" w:eastAsiaTheme="minorEastAsia" w:hAnsiTheme="minorHAnsi" w:cstheme="minorBidi"/>
          <w:b w:val="0"/>
          <w:spacing w:val="0"/>
          <w:sz w:val="22"/>
          <w:szCs w:val="22"/>
        </w:rPr>
      </w:pPr>
      <w:r>
        <w:t>Introduction</w:t>
      </w:r>
      <w:r>
        <w:tab/>
      </w:r>
      <w:r>
        <w:fldChar w:fldCharType="begin"/>
      </w:r>
      <w:r>
        <w:instrText xml:space="preserve"> PAGEREF _Toc67901617 \h </w:instrText>
      </w:r>
      <w:r>
        <w:fldChar w:fldCharType="separate"/>
      </w:r>
      <w:r>
        <w:t>4</w:t>
      </w:r>
      <w:r>
        <w:fldChar w:fldCharType="end"/>
      </w:r>
    </w:p>
    <w:p w14:paraId="1A9687AF" w14:textId="00DA10A6" w:rsidR="005A67BA" w:rsidRDefault="005A67BA">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_Toc67901618 \h </w:instrText>
      </w:r>
      <w:r>
        <w:fldChar w:fldCharType="separate"/>
      </w:r>
      <w:r>
        <w:t>4</w:t>
      </w:r>
      <w:r>
        <w:fldChar w:fldCharType="end"/>
      </w:r>
    </w:p>
    <w:p w14:paraId="1BE0065D" w14:textId="48EFC81A" w:rsidR="005A67BA" w:rsidRDefault="005A67BA">
      <w:pPr>
        <w:pStyle w:val="TOC2"/>
        <w:rPr>
          <w:rFonts w:asciiTheme="minorHAnsi" w:eastAsiaTheme="minorEastAsia" w:hAnsiTheme="minorHAnsi" w:cstheme="minorBidi"/>
          <w:spacing w:val="0"/>
          <w:sz w:val="22"/>
          <w:szCs w:val="22"/>
        </w:rPr>
      </w:pPr>
      <w:r>
        <w:t>Scope of the report</w:t>
      </w:r>
      <w:r>
        <w:tab/>
      </w:r>
      <w:r>
        <w:fldChar w:fldCharType="begin"/>
      </w:r>
      <w:r>
        <w:instrText xml:space="preserve"> PAGEREF _Toc67901619 \h </w:instrText>
      </w:r>
      <w:r>
        <w:fldChar w:fldCharType="separate"/>
      </w:r>
      <w:r>
        <w:t>4</w:t>
      </w:r>
      <w:r>
        <w:fldChar w:fldCharType="end"/>
      </w:r>
    </w:p>
    <w:p w14:paraId="7C60E3B1" w14:textId="30F6E183" w:rsidR="005A67BA" w:rsidRDefault="005A67BA">
      <w:pPr>
        <w:pStyle w:val="TOC2"/>
        <w:rPr>
          <w:rFonts w:asciiTheme="minorHAnsi" w:eastAsiaTheme="minorEastAsia" w:hAnsiTheme="minorHAnsi" w:cstheme="minorBidi"/>
          <w:spacing w:val="0"/>
          <w:sz w:val="22"/>
          <w:szCs w:val="22"/>
        </w:rPr>
      </w:pPr>
      <w:r>
        <w:t>Sydney storms overview</w:t>
      </w:r>
      <w:r>
        <w:tab/>
      </w:r>
      <w:r>
        <w:fldChar w:fldCharType="begin"/>
      </w:r>
      <w:r>
        <w:instrText xml:space="preserve"> PAGEREF _Toc67901620 \h </w:instrText>
      </w:r>
      <w:r>
        <w:fldChar w:fldCharType="separate"/>
      </w:r>
      <w:r>
        <w:t>4</w:t>
      </w:r>
      <w:r>
        <w:fldChar w:fldCharType="end"/>
      </w:r>
    </w:p>
    <w:p w14:paraId="2C0BE933" w14:textId="55870C9C" w:rsidR="005A67BA" w:rsidRDefault="005A67BA">
      <w:pPr>
        <w:pStyle w:val="TOC2"/>
        <w:rPr>
          <w:rFonts w:asciiTheme="minorHAnsi" w:eastAsiaTheme="minorEastAsia" w:hAnsiTheme="minorHAnsi" w:cstheme="minorBidi"/>
          <w:spacing w:val="0"/>
          <w:sz w:val="22"/>
          <w:szCs w:val="22"/>
        </w:rPr>
      </w:pPr>
      <w:r>
        <w:t>Information collected by the ACMA</w:t>
      </w:r>
      <w:r>
        <w:tab/>
      </w:r>
      <w:r>
        <w:fldChar w:fldCharType="begin"/>
      </w:r>
      <w:r>
        <w:instrText xml:space="preserve"> PAGEREF _Toc67901621 \h </w:instrText>
      </w:r>
      <w:r>
        <w:fldChar w:fldCharType="separate"/>
      </w:r>
      <w:r>
        <w:t>5</w:t>
      </w:r>
      <w:r>
        <w:fldChar w:fldCharType="end"/>
      </w:r>
    </w:p>
    <w:p w14:paraId="5FFE1295" w14:textId="0237CC93" w:rsidR="005A67BA" w:rsidRDefault="005A67BA">
      <w:pPr>
        <w:pStyle w:val="TOC2"/>
        <w:rPr>
          <w:rFonts w:asciiTheme="minorHAnsi" w:eastAsiaTheme="minorEastAsia" w:hAnsiTheme="minorHAnsi" w:cstheme="minorBidi"/>
          <w:spacing w:val="0"/>
          <w:sz w:val="22"/>
          <w:szCs w:val="22"/>
        </w:rPr>
      </w:pPr>
      <w:r>
        <w:t>Impact of COVID-19</w:t>
      </w:r>
      <w:r>
        <w:tab/>
      </w:r>
      <w:r>
        <w:fldChar w:fldCharType="begin"/>
      </w:r>
      <w:r>
        <w:instrText xml:space="preserve"> PAGEREF _Toc67901622 \h </w:instrText>
      </w:r>
      <w:r>
        <w:fldChar w:fldCharType="separate"/>
      </w:r>
      <w:r>
        <w:t>5</w:t>
      </w:r>
      <w:r>
        <w:fldChar w:fldCharType="end"/>
      </w:r>
    </w:p>
    <w:p w14:paraId="311BBBCA" w14:textId="2441CDA3" w:rsidR="005A67BA" w:rsidRDefault="005A67BA">
      <w:pPr>
        <w:pStyle w:val="TOC1"/>
        <w:rPr>
          <w:rFonts w:asciiTheme="minorHAnsi" w:eastAsiaTheme="minorEastAsia" w:hAnsiTheme="minorHAnsi" w:cstheme="minorBidi"/>
          <w:b w:val="0"/>
          <w:spacing w:val="0"/>
          <w:sz w:val="22"/>
          <w:szCs w:val="22"/>
        </w:rPr>
      </w:pPr>
      <w:r>
        <w:t>Facility outages</w:t>
      </w:r>
      <w:r>
        <w:tab/>
      </w:r>
      <w:r>
        <w:fldChar w:fldCharType="begin"/>
      </w:r>
      <w:r>
        <w:instrText xml:space="preserve"> PAGEREF _Toc67901623 \h </w:instrText>
      </w:r>
      <w:r>
        <w:fldChar w:fldCharType="separate"/>
      </w:r>
      <w:r>
        <w:t>6</w:t>
      </w:r>
      <w:r>
        <w:fldChar w:fldCharType="end"/>
      </w:r>
    </w:p>
    <w:p w14:paraId="1000102C" w14:textId="66F76A80" w:rsidR="005A67BA" w:rsidRDefault="005A67BA">
      <w:pPr>
        <w:pStyle w:val="TOC2"/>
        <w:rPr>
          <w:rFonts w:asciiTheme="minorHAnsi" w:eastAsiaTheme="minorEastAsia" w:hAnsiTheme="minorHAnsi" w:cstheme="minorBidi"/>
          <w:spacing w:val="0"/>
          <w:sz w:val="22"/>
          <w:szCs w:val="22"/>
        </w:rPr>
      </w:pPr>
      <w:r>
        <w:t>Overview</w:t>
      </w:r>
      <w:r>
        <w:tab/>
      </w:r>
      <w:r>
        <w:fldChar w:fldCharType="begin"/>
      </w:r>
      <w:r>
        <w:instrText xml:space="preserve"> PAGEREF _Toc67901624 \h </w:instrText>
      </w:r>
      <w:r>
        <w:fldChar w:fldCharType="separate"/>
      </w:r>
      <w:r>
        <w:t>6</w:t>
      </w:r>
      <w:r>
        <w:fldChar w:fldCharType="end"/>
      </w:r>
    </w:p>
    <w:p w14:paraId="6D792F04" w14:textId="29E91252" w:rsidR="005A67BA" w:rsidRDefault="005A67BA">
      <w:pPr>
        <w:pStyle w:val="TOC2"/>
        <w:rPr>
          <w:rFonts w:asciiTheme="minorHAnsi" w:eastAsiaTheme="minorEastAsia" w:hAnsiTheme="minorHAnsi" w:cstheme="minorBidi"/>
          <w:spacing w:val="0"/>
          <w:sz w:val="22"/>
          <w:szCs w:val="22"/>
        </w:rPr>
      </w:pPr>
      <w:r>
        <w:t>Facility outages by location</w:t>
      </w:r>
      <w:r>
        <w:tab/>
      </w:r>
      <w:r>
        <w:fldChar w:fldCharType="begin"/>
      </w:r>
      <w:r>
        <w:instrText xml:space="preserve"> PAGEREF _Toc67901625 \h </w:instrText>
      </w:r>
      <w:r>
        <w:fldChar w:fldCharType="separate"/>
      </w:r>
      <w:r>
        <w:t>6</w:t>
      </w:r>
      <w:r>
        <w:fldChar w:fldCharType="end"/>
      </w:r>
    </w:p>
    <w:p w14:paraId="5D0D8DC9" w14:textId="2B94A4F0" w:rsidR="005A67BA" w:rsidRDefault="005A67BA">
      <w:pPr>
        <w:pStyle w:val="TOC2"/>
        <w:rPr>
          <w:rFonts w:asciiTheme="minorHAnsi" w:eastAsiaTheme="minorEastAsia" w:hAnsiTheme="minorHAnsi" w:cstheme="minorBidi"/>
          <w:spacing w:val="0"/>
          <w:sz w:val="22"/>
          <w:szCs w:val="22"/>
        </w:rPr>
      </w:pPr>
      <w:r>
        <w:t>Facility outages by network and facility type</w:t>
      </w:r>
      <w:r>
        <w:tab/>
      </w:r>
      <w:r>
        <w:fldChar w:fldCharType="begin"/>
      </w:r>
      <w:r>
        <w:instrText xml:space="preserve"> PAGEREF _Toc67901626 \h </w:instrText>
      </w:r>
      <w:r>
        <w:fldChar w:fldCharType="separate"/>
      </w:r>
      <w:r>
        <w:t>9</w:t>
      </w:r>
      <w:r>
        <w:fldChar w:fldCharType="end"/>
      </w:r>
    </w:p>
    <w:p w14:paraId="6C05300F" w14:textId="6989EB07" w:rsidR="005A67BA" w:rsidRDefault="005A67BA">
      <w:pPr>
        <w:pStyle w:val="TOC2"/>
        <w:rPr>
          <w:rFonts w:asciiTheme="minorHAnsi" w:eastAsiaTheme="minorEastAsia" w:hAnsiTheme="minorHAnsi" w:cstheme="minorBidi"/>
          <w:spacing w:val="0"/>
          <w:sz w:val="22"/>
          <w:szCs w:val="22"/>
        </w:rPr>
      </w:pPr>
      <w:r>
        <w:t>Facility outages by primary cause</w:t>
      </w:r>
      <w:r>
        <w:tab/>
      </w:r>
      <w:r>
        <w:fldChar w:fldCharType="begin"/>
      </w:r>
      <w:r>
        <w:instrText xml:space="preserve"> PAGEREF _Toc67901627 \h </w:instrText>
      </w:r>
      <w:r>
        <w:fldChar w:fldCharType="separate"/>
      </w:r>
      <w:r>
        <w:t>12</w:t>
      </w:r>
      <w:r>
        <w:fldChar w:fldCharType="end"/>
      </w:r>
    </w:p>
    <w:p w14:paraId="1E1199B3" w14:textId="702DB571" w:rsidR="005A67BA" w:rsidRDefault="005A67BA">
      <w:pPr>
        <w:pStyle w:val="TOC2"/>
        <w:rPr>
          <w:rFonts w:asciiTheme="minorHAnsi" w:eastAsiaTheme="minorEastAsia" w:hAnsiTheme="minorHAnsi" w:cstheme="minorBidi"/>
          <w:spacing w:val="0"/>
          <w:sz w:val="22"/>
          <w:szCs w:val="22"/>
        </w:rPr>
      </w:pPr>
      <w:r>
        <w:t>Duration of facility outages</w:t>
      </w:r>
      <w:r>
        <w:tab/>
      </w:r>
      <w:r>
        <w:fldChar w:fldCharType="begin"/>
      </w:r>
      <w:r>
        <w:instrText xml:space="preserve"> PAGEREF _Toc67901628 \h </w:instrText>
      </w:r>
      <w:r>
        <w:fldChar w:fldCharType="separate"/>
      </w:r>
      <w:r>
        <w:t>16</w:t>
      </w:r>
      <w:r>
        <w:fldChar w:fldCharType="end"/>
      </w:r>
    </w:p>
    <w:p w14:paraId="24423162" w14:textId="19B691E3" w:rsidR="005A67BA" w:rsidRDefault="005A67BA">
      <w:pPr>
        <w:pStyle w:val="TOC2"/>
        <w:rPr>
          <w:rFonts w:asciiTheme="minorHAnsi" w:eastAsiaTheme="minorEastAsia" w:hAnsiTheme="minorHAnsi" w:cstheme="minorBidi"/>
          <w:spacing w:val="0"/>
          <w:sz w:val="22"/>
          <w:szCs w:val="22"/>
        </w:rPr>
      </w:pPr>
      <w:r>
        <w:t>Observations about facility outages</w:t>
      </w:r>
      <w:r>
        <w:tab/>
      </w:r>
      <w:r>
        <w:fldChar w:fldCharType="begin"/>
      </w:r>
      <w:r>
        <w:instrText xml:space="preserve"> PAGEREF _Toc67901629 \h </w:instrText>
      </w:r>
      <w:r>
        <w:fldChar w:fldCharType="separate"/>
      </w:r>
      <w:r>
        <w:t>21</w:t>
      </w:r>
      <w:r>
        <w:fldChar w:fldCharType="end"/>
      </w:r>
    </w:p>
    <w:p w14:paraId="1A6D4FC6" w14:textId="3B886044" w:rsidR="005A67BA" w:rsidRDefault="005A67BA">
      <w:pPr>
        <w:pStyle w:val="TOC2"/>
        <w:rPr>
          <w:rFonts w:asciiTheme="minorHAnsi" w:eastAsiaTheme="minorEastAsia" w:hAnsiTheme="minorHAnsi" w:cstheme="minorBidi"/>
          <w:spacing w:val="0"/>
          <w:sz w:val="22"/>
          <w:szCs w:val="22"/>
        </w:rPr>
      </w:pPr>
      <w:r>
        <w:t>Restoration actions</w:t>
      </w:r>
      <w:r>
        <w:tab/>
      </w:r>
      <w:r>
        <w:fldChar w:fldCharType="begin"/>
      </w:r>
      <w:r>
        <w:instrText xml:space="preserve"> PAGEREF _Toc67901630 \h </w:instrText>
      </w:r>
      <w:r>
        <w:fldChar w:fldCharType="separate"/>
      </w:r>
      <w:r>
        <w:t>22</w:t>
      </w:r>
      <w:r>
        <w:fldChar w:fldCharType="end"/>
      </w:r>
    </w:p>
    <w:p w14:paraId="6E9A2A3B" w14:textId="7BC917CE" w:rsidR="005A67BA" w:rsidRDefault="005A67BA">
      <w:pPr>
        <w:pStyle w:val="TOC2"/>
        <w:rPr>
          <w:rFonts w:asciiTheme="minorHAnsi" w:eastAsiaTheme="minorEastAsia" w:hAnsiTheme="minorHAnsi" w:cstheme="minorBidi"/>
          <w:spacing w:val="0"/>
          <w:sz w:val="22"/>
          <w:szCs w:val="22"/>
        </w:rPr>
      </w:pPr>
      <w:r>
        <w:t>Observations about restoration actions</w:t>
      </w:r>
      <w:r>
        <w:tab/>
      </w:r>
      <w:r>
        <w:fldChar w:fldCharType="begin"/>
      </w:r>
      <w:r>
        <w:instrText xml:space="preserve"> PAGEREF _Toc67901631 \h </w:instrText>
      </w:r>
      <w:r>
        <w:fldChar w:fldCharType="separate"/>
      </w:r>
      <w:r>
        <w:t>30</w:t>
      </w:r>
      <w:r>
        <w:fldChar w:fldCharType="end"/>
      </w:r>
    </w:p>
    <w:p w14:paraId="2B530854" w14:textId="5C470B41" w:rsidR="005A67BA" w:rsidRDefault="005A67BA">
      <w:pPr>
        <w:pStyle w:val="TOC2"/>
        <w:rPr>
          <w:rFonts w:asciiTheme="minorHAnsi" w:eastAsiaTheme="minorEastAsia" w:hAnsiTheme="minorHAnsi" w:cstheme="minorBidi"/>
          <w:spacing w:val="0"/>
          <w:sz w:val="22"/>
          <w:szCs w:val="22"/>
        </w:rPr>
      </w:pPr>
      <w:r w:rsidRPr="00E466E6">
        <w:rPr>
          <w:lang w:val="en-GB"/>
        </w:rPr>
        <w:t>Copper cable facility outages</w:t>
      </w:r>
      <w:r>
        <w:tab/>
      </w:r>
      <w:r>
        <w:fldChar w:fldCharType="begin"/>
      </w:r>
      <w:r>
        <w:instrText xml:space="preserve"> PAGEREF _Toc67901632 \h </w:instrText>
      </w:r>
      <w:r>
        <w:fldChar w:fldCharType="separate"/>
      </w:r>
      <w:r>
        <w:t>30</w:t>
      </w:r>
      <w:r>
        <w:fldChar w:fldCharType="end"/>
      </w:r>
    </w:p>
    <w:p w14:paraId="2B7351C3" w14:textId="52C06102" w:rsidR="005A67BA" w:rsidRDefault="005A67BA">
      <w:pPr>
        <w:pStyle w:val="TOC2"/>
        <w:rPr>
          <w:rFonts w:asciiTheme="minorHAnsi" w:eastAsiaTheme="minorEastAsia" w:hAnsiTheme="minorHAnsi" w:cstheme="minorBidi"/>
          <w:spacing w:val="0"/>
          <w:sz w:val="22"/>
          <w:szCs w:val="22"/>
        </w:rPr>
      </w:pPr>
      <w:r>
        <w:t>Case study: copper cable restoration</w:t>
      </w:r>
      <w:r>
        <w:tab/>
      </w:r>
      <w:r>
        <w:fldChar w:fldCharType="begin"/>
      </w:r>
      <w:r>
        <w:instrText xml:space="preserve"> PAGEREF _Toc67901633 \h </w:instrText>
      </w:r>
      <w:r>
        <w:fldChar w:fldCharType="separate"/>
      </w:r>
      <w:r>
        <w:t>32</w:t>
      </w:r>
      <w:r>
        <w:fldChar w:fldCharType="end"/>
      </w:r>
    </w:p>
    <w:p w14:paraId="0214781D" w14:textId="694364EA" w:rsidR="005A67BA" w:rsidRDefault="005A67BA">
      <w:pPr>
        <w:pStyle w:val="TOC1"/>
        <w:rPr>
          <w:rFonts w:asciiTheme="minorHAnsi" w:eastAsiaTheme="minorEastAsia" w:hAnsiTheme="minorHAnsi" w:cstheme="minorBidi"/>
          <w:b w:val="0"/>
          <w:spacing w:val="0"/>
          <w:sz w:val="22"/>
          <w:szCs w:val="22"/>
        </w:rPr>
      </w:pPr>
      <w:r>
        <w:t>Fixed-line service outages</w:t>
      </w:r>
      <w:r>
        <w:tab/>
      </w:r>
      <w:r>
        <w:fldChar w:fldCharType="begin"/>
      </w:r>
      <w:r>
        <w:instrText xml:space="preserve"> PAGEREF _Toc67901634 \h </w:instrText>
      </w:r>
      <w:r>
        <w:fldChar w:fldCharType="separate"/>
      </w:r>
      <w:r>
        <w:t>34</w:t>
      </w:r>
      <w:r>
        <w:fldChar w:fldCharType="end"/>
      </w:r>
    </w:p>
    <w:p w14:paraId="6650B4F1" w14:textId="1F484C2A" w:rsidR="005A67BA" w:rsidRDefault="005A67BA">
      <w:pPr>
        <w:pStyle w:val="TOC2"/>
        <w:rPr>
          <w:rFonts w:asciiTheme="minorHAnsi" w:eastAsiaTheme="minorEastAsia" w:hAnsiTheme="minorHAnsi" w:cstheme="minorBidi"/>
          <w:spacing w:val="0"/>
          <w:sz w:val="22"/>
          <w:szCs w:val="22"/>
        </w:rPr>
      </w:pPr>
      <w:r>
        <w:t>Overview</w:t>
      </w:r>
      <w:r>
        <w:tab/>
      </w:r>
      <w:r>
        <w:fldChar w:fldCharType="begin"/>
      </w:r>
      <w:r>
        <w:instrText xml:space="preserve"> PAGEREF _Toc67901635 \h </w:instrText>
      </w:r>
      <w:r>
        <w:fldChar w:fldCharType="separate"/>
      </w:r>
      <w:r>
        <w:t>34</w:t>
      </w:r>
      <w:r>
        <w:fldChar w:fldCharType="end"/>
      </w:r>
    </w:p>
    <w:p w14:paraId="413A7B89" w14:textId="036E92E8" w:rsidR="005A67BA" w:rsidRDefault="005A67BA">
      <w:pPr>
        <w:pStyle w:val="TOC2"/>
        <w:rPr>
          <w:rFonts w:asciiTheme="minorHAnsi" w:eastAsiaTheme="minorEastAsia" w:hAnsiTheme="minorHAnsi" w:cstheme="minorBidi"/>
          <w:spacing w:val="0"/>
          <w:sz w:val="22"/>
          <w:szCs w:val="22"/>
        </w:rPr>
      </w:pPr>
      <w:r>
        <w:t>Service outages by location and proportion</w:t>
      </w:r>
      <w:r>
        <w:tab/>
      </w:r>
      <w:r>
        <w:fldChar w:fldCharType="begin"/>
      </w:r>
      <w:r>
        <w:instrText xml:space="preserve"> PAGEREF _Toc67901636 \h </w:instrText>
      </w:r>
      <w:r>
        <w:fldChar w:fldCharType="separate"/>
      </w:r>
      <w:r>
        <w:t>34</w:t>
      </w:r>
      <w:r>
        <w:fldChar w:fldCharType="end"/>
      </w:r>
    </w:p>
    <w:p w14:paraId="7BA21C85" w14:textId="6935E12E" w:rsidR="005A67BA" w:rsidRDefault="005A67BA">
      <w:pPr>
        <w:pStyle w:val="TOC2"/>
        <w:rPr>
          <w:rFonts w:asciiTheme="minorHAnsi" w:eastAsiaTheme="minorEastAsia" w:hAnsiTheme="minorHAnsi" w:cstheme="minorBidi"/>
          <w:spacing w:val="0"/>
          <w:sz w:val="22"/>
          <w:szCs w:val="22"/>
        </w:rPr>
      </w:pPr>
      <w:r>
        <w:t>Customer Service Guarantee Standard and Mass Service Disruptions</w:t>
      </w:r>
      <w:r>
        <w:tab/>
      </w:r>
      <w:r>
        <w:fldChar w:fldCharType="begin"/>
      </w:r>
      <w:r>
        <w:instrText xml:space="preserve"> PAGEREF _Toc67901637 \h </w:instrText>
      </w:r>
      <w:r>
        <w:fldChar w:fldCharType="separate"/>
      </w:r>
      <w:r>
        <w:t>36</w:t>
      </w:r>
      <w:r>
        <w:fldChar w:fldCharType="end"/>
      </w:r>
    </w:p>
    <w:p w14:paraId="152D0DC9" w14:textId="3A11A779" w:rsidR="005A67BA" w:rsidRDefault="005A67BA">
      <w:pPr>
        <w:pStyle w:val="TOC1"/>
        <w:rPr>
          <w:rFonts w:asciiTheme="minorHAnsi" w:eastAsiaTheme="minorEastAsia" w:hAnsiTheme="minorHAnsi" w:cstheme="minorBidi"/>
          <w:b w:val="0"/>
          <w:spacing w:val="0"/>
          <w:sz w:val="22"/>
          <w:szCs w:val="22"/>
        </w:rPr>
      </w:pPr>
      <w:r>
        <w:t>Appendix A</w:t>
      </w:r>
      <w:r>
        <w:tab/>
      </w:r>
      <w:r>
        <w:fldChar w:fldCharType="begin"/>
      </w:r>
      <w:r>
        <w:instrText xml:space="preserve"> PAGEREF _Toc67901638 \h </w:instrText>
      </w:r>
      <w:r>
        <w:fldChar w:fldCharType="separate"/>
      </w:r>
      <w:r>
        <w:t>40</w:t>
      </w:r>
      <w:r>
        <w:fldChar w:fldCharType="end"/>
      </w:r>
    </w:p>
    <w:p w14:paraId="7C76880C" w14:textId="213EE160" w:rsidR="005A67BA" w:rsidRDefault="005A67BA">
      <w:pPr>
        <w:pStyle w:val="TOC1"/>
        <w:rPr>
          <w:rFonts w:asciiTheme="minorHAnsi" w:eastAsiaTheme="minorEastAsia" w:hAnsiTheme="minorHAnsi" w:cstheme="minorBidi"/>
          <w:b w:val="0"/>
          <w:spacing w:val="0"/>
          <w:sz w:val="22"/>
          <w:szCs w:val="22"/>
        </w:rPr>
      </w:pPr>
      <w:r>
        <w:t>Appendix B</w:t>
      </w:r>
      <w:r>
        <w:tab/>
      </w:r>
      <w:r>
        <w:fldChar w:fldCharType="begin"/>
      </w:r>
      <w:r>
        <w:instrText xml:space="preserve"> PAGEREF _Toc67901639 \h </w:instrText>
      </w:r>
      <w:r>
        <w:fldChar w:fldCharType="separate"/>
      </w:r>
      <w:r>
        <w:t>42</w:t>
      </w:r>
      <w:r>
        <w:fldChar w:fldCharType="end"/>
      </w:r>
    </w:p>
    <w:p w14:paraId="4E31829F" w14:textId="6A4E1EC1" w:rsidR="004D56FF" w:rsidRPr="000D76E0" w:rsidRDefault="00E21B68">
      <w:pPr>
        <w:rPr>
          <w:rFonts w:cs="Arial"/>
        </w:rPr>
        <w:sectPr w:rsidR="004D56FF" w:rsidRPr="000D76E0"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5C6CF40A" w14:textId="27C7B3A0" w:rsidR="009D6C71" w:rsidRPr="009174F3" w:rsidRDefault="009D6C71" w:rsidP="009174F3">
      <w:pPr>
        <w:pStyle w:val="Execsummaryheading"/>
      </w:pPr>
      <w:bookmarkStart w:id="1" w:name="_Toc67901616"/>
      <w:r w:rsidRPr="009174F3">
        <w:lastRenderedPageBreak/>
        <w:t>Executive summary</w:t>
      </w:r>
      <w:bookmarkEnd w:id="1"/>
    </w:p>
    <w:p w14:paraId="3B28A58E" w14:textId="19269A7E" w:rsidR="00405835" w:rsidRDefault="00AD254A" w:rsidP="00AD254A">
      <w:pPr>
        <w:rPr>
          <w:rFonts w:cs="Arial"/>
          <w:szCs w:val="20"/>
        </w:rPr>
      </w:pPr>
      <w:r>
        <w:rPr>
          <w:rFonts w:cs="Arial"/>
          <w:szCs w:val="20"/>
        </w:rPr>
        <w:t>In August 2020</w:t>
      </w:r>
      <w:r w:rsidR="000F3333">
        <w:rPr>
          <w:rFonts w:cs="Arial"/>
          <w:szCs w:val="20"/>
        </w:rPr>
        <w:t xml:space="preserve">, at the request of the Department of Infrastructure, Transport, Regional Development and Communications, </w:t>
      </w:r>
      <w:r w:rsidRPr="00987522">
        <w:rPr>
          <w:rFonts w:cs="Arial"/>
          <w:szCs w:val="20"/>
        </w:rPr>
        <w:t xml:space="preserve">the </w:t>
      </w:r>
      <w:r>
        <w:rPr>
          <w:rFonts w:cs="Arial"/>
          <w:szCs w:val="20"/>
        </w:rPr>
        <w:t>Australian Communications and Media Authority (ACMA)</w:t>
      </w:r>
      <w:r w:rsidRPr="00987522">
        <w:rPr>
          <w:rFonts w:cs="Arial"/>
          <w:szCs w:val="20"/>
        </w:rPr>
        <w:t xml:space="preserve"> commenced a review into the impact </w:t>
      </w:r>
      <w:r w:rsidR="00530E5E">
        <w:rPr>
          <w:rFonts w:cs="Arial"/>
          <w:szCs w:val="20"/>
        </w:rPr>
        <w:t>of</w:t>
      </w:r>
      <w:r w:rsidRPr="00987522">
        <w:rPr>
          <w:rFonts w:cs="Arial"/>
          <w:szCs w:val="20"/>
        </w:rPr>
        <w:t xml:space="preserve"> </w:t>
      </w:r>
      <w:r w:rsidRPr="00B426A7">
        <w:t xml:space="preserve">severe storms that occurred in Sydney between 7 </w:t>
      </w:r>
      <w:r>
        <w:t>and</w:t>
      </w:r>
      <w:r w:rsidRPr="00B426A7">
        <w:t xml:space="preserve"> 10 February 2020</w:t>
      </w:r>
      <w:r>
        <w:t xml:space="preserve"> (the Sydney storms) on the</w:t>
      </w:r>
      <w:r w:rsidRPr="00987522">
        <w:rPr>
          <w:rFonts w:cs="Arial"/>
          <w:szCs w:val="20"/>
        </w:rPr>
        <w:t xml:space="preserve"> telecommunications networks of </w:t>
      </w:r>
      <w:r>
        <w:rPr>
          <w:rFonts w:cs="Arial"/>
          <w:szCs w:val="20"/>
        </w:rPr>
        <w:t xml:space="preserve">NBN Co, </w:t>
      </w:r>
      <w:r w:rsidR="00745A99">
        <w:rPr>
          <w:rFonts w:cs="Arial"/>
          <w:szCs w:val="20"/>
        </w:rPr>
        <w:t>Optus</w:t>
      </w:r>
      <w:r w:rsidRPr="00987522">
        <w:rPr>
          <w:rFonts w:cs="Arial"/>
          <w:szCs w:val="20"/>
        </w:rPr>
        <w:t xml:space="preserve">, </w:t>
      </w:r>
      <w:r w:rsidR="00745A99">
        <w:rPr>
          <w:rFonts w:cs="Arial"/>
          <w:szCs w:val="20"/>
        </w:rPr>
        <w:t>Telstra</w:t>
      </w:r>
      <w:r>
        <w:rPr>
          <w:rFonts w:cs="Arial"/>
          <w:szCs w:val="20"/>
        </w:rPr>
        <w:t xml:space="preserve"> and TPG</w:t>
      </w:r>
      <w:r w:rsidR="00FE3FF9">
        <w:rPr>
          <w:rFonts w:cs="Arial"/>
          <w:szCs w:val="20"/>
        </w:rPr>
        <w:t xml:space="preserve"> (the telcos)</w:t>
      </w:r>
      <w:r>
        <w:rPr>
          <w:rFonts w:cs="Arial"/>
          <w:szCs w:val="20"/>
        </w:rPr>
        <w:t xml:space="preserve">. </w:t>
      </w:r>
    </w:p>
    <w:p w14:paraId="18235F1C" w14:textId="6B548B3C" w:rsidR="009468E0" w:rsidRPr="009468E0" w:rsidRDefault="00A55A51" w:rsidP="00AD254A">
      <w:pPr>
        <w:rPr>
          <w:rFonts w:cs="Arial"/>
          <w:szCs w:val="20"/>
        </w:rPr>
      </w:pPr>
      <w:bookmarkStart w:id="2" w:name="_Hlk64904231"/>
      <w:r w:rsidRPr="009468E0">
        <w:rPr>
          <w:rFonts w:cs="Arial"/>
          <w:szCs w:val="20"/>
        </w:rPr>
        <w:t xml:space="preserve">Using information provided by the telcos, the ACMA </w:t>
      </w:r>
      <w:r w:rsidR="00FE61B6" w:rsidRPr="009468E0">
        <w:rPr>
          <w:rFonts w:cs="Arial"/>
          <w:szCs w:val="20"/>
        </w:rPr>
        <w:t>looked at the</w:t>
      </w:r>
      <w:r w:rsidRPr="009468E0">
        <w:rPr>
          <w:rFonts w:cs="Arial"/>
          <w:szCs w:val="20"/>
        </w:rPr>
        <w:t xml:space="preserve"> impact on mobile, </w:t>
      </w:r>
      <w:r w:rsidR="003A1366" w:rsidRPr="009468E0">
        <w:rPr>
          <w:rFonts w:cs="Arial"/>
          <w:szCs w:val="20"/>
        </w:rPr>
        <w:t>fixed-line</w:t>
      </w:r>
      <w:r w:rsidR="00FE61B6" w:rsidRPr="009468E0">
        <w:rPr>
          <w:rFonts w:cs="Arial"/>
          <w:szCs w:val="20"/>
        </w:rPr>
        <w:t xml:space="preserve"> </w:t>
      </w:r>
      <w:r w:rsidRPr="009468E0">
        <w:rPr>
          <w:rFonts w:cs="Arial"/>
          <w:szCs w:val="20"/>
        </w:rPr>
        <w:t xml:space="preserve">and fixed wireless telecommunications networks. </w:t>
      </w:r>
    </w:p>
    <w:p w14:paraId="5FFFC095" w14:textId="0C9F44C7" w:rsidR="009468E0" w:rsidRPr="009468E0" w:rsidRDefault="009468E0" w:rsidP="00EE5982">
      <w:pPr>
        <w:pStyle w:val="Paragraphbeforelist"/>
      </w:pPr>
      <w:r w:rsidRPr="00AD18CA">
        <w:t>For these networks,</w:t>
      </w:r>
      <w:r w:rsidR="00361889">
        <w:t xml:space="preserve"> </w:t>
      </w:r>
      <w:r w:rsidRPr="009468E0">
        <w:t>t</w:t>
      </w:r>
      <w:r w:rsidR="00A55A51" w:rsidRPr="009468E0">
        <w:t>h</w:t>
      </w:r>
      <w:r w:rsidR="00FE61B6" w:rsidRPr="009468E0">
        <w:t>e review looked at</w:t>
      </w:r>
      <w:r w:rsidRPr="009468E0">
        <w:t>:</w:t>
      </w:r>
    </w:p>
    <w:p w14:paraId="62EBA08C" w14:textId="50CD605F" w:rsidR="009468E0" w:rsidRPr="00506DB2" w:rsidRDefault="00FE61B6" w:rsidP="005D4680">
      <w:pPr>
        <w:pStyle w:val="Bulletlevel1"/>
      </w:pPr>
      <w:r w:rsidRPr="00506DB2">
        <w:t>t</w:t>
      </w:r>
      <w:r w:rsidR="00A55A51" w:rsidRPr="00506DB2">
        <w:t xml:space="preserve">he </w:t>
      </w:r>
      <w:r w:rsidR="00AD254A" w:rsidRPr="00506DB2">
        <w:t>type</w:t>
      </w:r>
      <w:r w:rsidR="00BD4431">
        <w:t>s</w:t>
      </w:r>
      <w:r w:rsidR="00AD254A" w:rsidRPr="00BD4431">
        <w:t xml:space="preserve"> of </w:t>
      </w:r>
      <w:r w:rsidR="009A1CB1" w:rsidRPr="00506DB2">
        <w:t>facilities</w:t>
      </w:r>
      <w:r w:rsidR="009A1CB1" w:rsidRPr="00AD18CA">
        <w:t xml:space="preserve"> </w:t>
      </w:r>
      <w:r w:rsidR="00AD254A" w:rsidRPr="00AD18CA">
        <w:t>impacted</w:t>
      </w:r>
      <w:r w:rsidR="009468E0" w:rsidRPr="00506DB2">
        <w:t xml:space="preserve"> </w:t>
      </w:r>
    </w:p>
    <w:p w14:paraId="326378D2" w14:textId="2D1EE08A" w:rsidR="00506DB2" w:rsidRDefault="009468E0" w:rsidP="00506DB2">
      <w:pPr>
        <w:pStyle w:val="Bulletlevel1"/>
        <w:tabs>
          <w:tab w:val="clear" w:pos="295"/>
          <w:tab w:val="num" w:pos="579"/>
        </w:tabs>
        <w:ind w:left="579"/>
        <w:rPr>
          <w:rFonts w:cs="Arial"/>
          <w:szCs w:val="20"/>
        </w:rPr>
      </w:pPr>
      <w:r w:rsidRPr="00EE4200">
        <w:rPr>
          <w:rFonts w:cs="Arial"/>
          <w:szCs w:val="20"/>
        </w:rPr>
        <w:t>mobile and fixed wireless base stations</w:t>
      </w:r>
    </w:p>
    <w:p w14:paraId="181A5B36" w14:textId="77777777" w:rsidR="00506DB2" w:rsidRDefault="009468E0" w:rsidP="00506DB2">
      <w:pPr>
        <w:pStyle w:val="Bulletlevel1"/>
        <w:tabs>
          <w:tab w:val="clear" w:pos="295"/>
          <w:tab w:val="num" w:pos="579"/>
        </w:tabs>
        <w:ind w:left="579"/>
        <w:rPr>
          <w:rFonts w:cs="Arial"/>
          <w:szCs w:val="20"/>
        </w:rPr>
      </w:pPr>
      <w:r w:rsidRPr="00AD18CA">
        <w:rPr>
          <w:rFonts w:cs="Arial"/>
          <w:szCs w:val="20"/>
        </w:rPr>
        <w:t>nodes</w:t>
      </w:r>
      <w:r w:rsidRPr="00AD18CA">
        <w:rPr>
          <w:rStyle w:val="FootnoteReference"/>
          <w:rFonts w:cs="Arial"/>
          <w:szCs w:val="20"/>
        </w:rPr>
        <w:footnoteReference w:id="2"/>
      </w:r>
      <w:r w:rsidRPr="00AD18CA">
        <w:rPr>
          <w:rFonts w:cs="Arial"/>
          <w:szCs w:val="20"/>
        </w:rPr>
        <w:t xml:space="preserve"> </w:t>
      </w:r>
    </w:p>
    <w:p w14:paraId="5B8CCC7F" w14:textId="77777777" w:rsidR="00506DB2" w:rsidRDefault="009468E0" w:rsidP="00506DB2">
      <w:pPr>
        <w:pStyle w:val="Bulletlevel1"/>
        <w:tabs>
          <w:tab w:val="clear" w:pos="295"/>
          <w:tab w:val="num" w:pos="579"/>
        </w:tabs>
        <w:ind w:left="579"/>
        <w:rPr>
          <w:rFonts w:cs="Arial"/>
          <w:szCs w:val="20"/>
        </w:rPr>
      </w:pPr>
      <w:r w:rsidRPr="00AD18CA">
        <w:rPr>
          <w:rFonts w:cs="Arial"/>
          <w:szCs w:val="20"/>
        </w:rPr>
        <w:t>exchanges</w:t>
      </w:r>
    </w:p>
    <w:p w14:paraId="480C4C83" w14:textId="77777777" w:rsidR="00506DB2" w:rsidRDefault="009468E0" w:rsidP="00506DB2">
      <w:pPr>
        <w:pStyle w:val="Bulletlevel1"/>
        <w:tabs>
          <w:tab w:val="clear" w:pos="295"/>
          <w:tab w:val="num" w:pos="579"/>
        </w:tabs>
        <w:ind w:left="579"/>
        <w:rPr>
          <w:rFonts w:cs="Arial"/>
          <w:szCs w:val="20"/>
        </w:rPr>
      </w:pPr>
      <w:r w:rsidRPr="00AD18CA">
        <w:rPr>
          <w:rFonts w:cs="Arial"/>
          <w:szCs w:val="20"/>
        </w:rPr>
        <w:t>copper cable</w:t>
      </w:r>
    </w:p>
    <w:p w14:paraId="241A2F49" w14:textId="1B94C0AA" w:rsidR="00506DB2" w:rsidRDefault="009468E0" w:rsidP="00506DB2">
      <w:pPr>
        <w:pStyle w:val="Bulletlevel1"/>
        <w:tabs>
          <w:tab w:val="clear" w:pos="295"/>
          <w:tab w:val="num" w:pos="579"/>
        </w:tabs>
        <w:ind w:left="579"/>
        <w:rPr>
          <w:rFonts w:cs="Arial"/>
          <w:szCs w:val="20"/>
        </w:rPr>
      </w:pPr>
      <w:r w:rsidRPr="00AD18CA">
        <w:rPr>
          <w:rFonts w:cs="Arial"/>
          <w:szCs w:val="20"/>
        </w:rPr>
        <w:t>hybrid fibre coaxial (HFC) cable</w:t>
      </w:r>
      <w:r w:rsidRPr="00AE7B67">
        <w:rPr>
          <w:rFonts w:cs="Arial"/>
          <w:szCs w:val="20"/>
        </w:rPr>
        <w:t>s and equipment</w:t>
      </w:r>
      <w:r w:rsidRPr="00AD18CA">
        <w:rPr>
          <w:rStyle w:val="FootnoteReference"/>
          <w:rFonts w:cs="Arial"/>
          <w:szCs w:val="20"/>
        </w:rPr>
        <w:footnoteReference w:id="3"/>
      </w:r>
      <w:r w:rsidRPr="00AD18CA">
        <w:rPr>
          <w:rFonts w:cs="Arial"/>
          <w:szCs w:val="20"/>
        </w:rPr>
        <w:t xml:space="preserve"> </w:t>
      </w:r>
    </w:p>
    <w:p w14:paraId="224BBCB7" w14:textId="71F6F7D9" w:rsidR="009468E0" w:rsidRPr="00506DB2" w:rsidRDefault="009468E0" w:rsidP="005D4680">
      <w:pPr>
        <w:pStyle w:val="Bulletlevel1"/>
        <w:tabs>
          <w:tab w:val="clear" w:pos="295"/>
          <w:tab w:val="num" w:pos="579"/>
        </w:tabs>
        <w:ind w:left="579"/>
        <w:rPr>
          <w:rFonts w:cs="Arial"/>
          <w:szCs w:val="20"/>
        </w:rPr>
      </w:pPr>
      <w:r w:rsidRPr="00AD18CA">
        <w:rPr>
          <w:rFonts w:cs="Arial"/>
          <w:szCs w:val="20"/>
        </w:rPr>
        <w:t>optical fibre cables</w:t>
      </w:r>
    </w:p>
    <w:p w14:paraId="08ACE72A" w14:textId="2A8F29C8" w:rsidR="009468E0" w:rsidRPr="00506DB2" w:rsidRDefault="00AD254A" w:rsidP="005D4680">
      <w:pPr>
        <w:pStyle w:val="Bulletlevel1"/>
      </w:pPr>
      <w:r w:rsidRPr="00506DB2">
        <w:t xml:space="preserve">the </w:t>
      </w:r>
      <w:r w:rsidR="00A55A51" w:rsidRPr="00506DB2">
        <w:t xml:space="preserve">duration of </w:t>
      </w:r>
      <w:r w:rsidR="00344A78" w:rsidRPr="00506DB2">
        <w:t xml:space="preserve">facility </w:t>
      </w:r>
      <w:r w:rsidR="00A55A51" w:rsidRPr="00506DB2">
        <w:t>outages</w:t>
      </w:r>
      <w:r w:rsidRPr="00506DB2">
        <w:t xml:space="preserve"> </w:t>
      </w:r>
    </w:p>
    <w:p w14:paraId="0F860033" w14:textId="5142B180" w:rsidR="009468E0" w:rsidRPr="00506DB2" w:rsidRDefault="00AD254A" w:rsidP="005D4680">
      <w:pPr>
        <w:pStyle w:val="Bulletlevel1"/>
      </w:pPr>
      <w:r w:rsidRPr="00506DB2">
        <w:t xml:space="preserve">any actions </w:t>
      </w:r>
      <w:r w:rsidR="0030478E" w:rsidRPr="00506DB2">
        <w:t xml:space="preserve">that </w:t>
      </w:r>
      <w:r w:rsidRPr="00506DB2">
        <w:t xml:space="preserve">were taken to temporarily restore facilities </w:t>
      </w:r>
    </w:p>
    <w:p w14:paraId="4EA133A8" w14:textId="77777777" w:rsidR="00BD4431" w:rsidRDefault="00AD254A" w:rsidP="005D4680">
      <w:pPr>
        <w:pStyle w:val="Bulletlevel1"/>
        <w:spacing w:after="0"/>
      </w:pPr>
      <w:r w:rsidRPr="00506DB2">
        <w:t>the action</w:t>
      </w:r>
      <w:r w:rsidR="0030478E" w:rsidRPr="00506DB2">
        <w:t>s</w:t>
      </w:r>
      <w:r w:rsidRPr="00506DB2">
        <w:t xml:space="preserve"> taken to permanently restore facilities. </w:t>
      </w:r>
    </w:p>
    <w:p w14:paraId="1B98ADCF" w14:textId="4290F8AF" w:rsidR="00AD254A" w:rsidRPr="00BD4431" w:rsidRDefault="00AD254A" w:rsidP="005D4680">
      <w:pPr>
        <w:pStyle w:val="Bulletlevel1"/>
        <w:numPr>
          <w:ilvl w:val="0"/>
          <w:numId w:val="0"/>
        </w:numPr>
      </w:pPr>
      <w:r w:rsidRPr="00BD4431">
        <w:t xml:space="preserve"> </w:t>
      </w:r>
    </w:p>
    <w:bookmarkEnd w:id="2"/>
    <w:p w14:paraId="394F9564" w14:textId="0BB85BC1" w:rsidR="00B75B69" w:rsidRPr="00987522" w:rsidRDefault="006B1A6E" w:rsidP="00AD18CA">
      <w:pPr>
        <w:pStyle w:val="Paragraphbeforelist"/>
        <w:spacing w:after="240"/>
        <w:rPr>
          <w:szCs w:val="20"/>
        </w:rPr>
      </w:pPr>
      <w:r>
        <w:rPr>
          <w:szCs w:val="20"/>
        </w:rPr>
        <w:t>In addition to looking at facilities, t</w:t>
      </w:r>
      <w:r w:rsidR="00FE61B6">
        <w:rPr>
          <w:szCs w:val="20"/>
        </w:rPr>
        <w:t xml:space="preserve">he review also broadly considered the impact of the Sydney storms on </w:t>
      </w:r>
      <w:r w:rsidR="003A1366">
        <w:rPr>
          <w:szCs w:val="20"/>
        </w:rPr>
        <w:t>fixed-line</w:t>
      </w:r>
      <w:r w:rsidR="00FE61B6">
        <w:rPr>
          <w:szCs w:val="20"/>
        </w:rPr>
        <w:t xml:space="preserve"> services.</w:t>
      </w:r>
      <w:r w:rsidR="00697628">
        <w:rPr>
          <w:szCs w:val="20"/>
        </w:rPr>
        <w:t xml:space="preserve"> </w:t>
      </w:r>
      <w:r w:rsidR="00B75B69">
        <w:rPr>
          <w:szCs w:val="20"/>
        </w:rPr>
        <w:t>It d</w:t>
      </w:r>
      <w:r w:rsidR="00464D99">
        <w:rPr>
          <w:szCs w:val="20"/>
        </w:rPr>
        <w:t>id</w:t>
      </w:r>
      <w:r w:rsidR="00B75B69">
        <w:rPr>
          <w:szCs w:val="20"/>
        </w:rPr>
        <w:t xml:space="preserve"> not consider the impact on mobile services because the number of mobile users in an area </w:t>
      </w:r>
      <w:r w:rsidR="00306CDC">
        <w:rPr>
          <w:szCs w:val="20"/>
        </w:rPr>
        <w:t xml:space="preserve">at any given time is </w:t>
      </w:r>
      <w:r w:rsidR="001E36A0">
        <w:rPr>
          <w:szCs w:val="20"/>
        </w:rPr>
        <w:t>variable.</w:t>
      </w:r>
      <w:r w:rsidR="00464D99">
        <w:rPr>
          <w:szCs w:val="20"/>
        </w:rPr>
        <w:t xml:space="preserve"> </w:t>
      </w:r>
    </w:p>
    <w:p w14:paraId="50F34CC1" w14:textId="2437991B" w:rsidR="00AD254A" w:rsidRPr="00987522" w:rsidRDefault="00AD254A" w:rsidP="00082E5F">
      <w:pPr>
        <w:pStyle w:val="Paragraphbeforelist"/>
        <w:spacing w:after="240"/>
        <w:rPr>
          <w:szCs w:val="20"/>
        </w:rPr>
      </w:pPr>
      <w:r w:rsidRPr="00987522">
        <w:t>We make the following conclusions and observations:</w:t>
      </w:r>
    </w:p>
    <w:p w14:paraId="3EBD83CA" w14:textId="458DFCE0" w:rsidR="00715861" w:rsidRPr="00B51129" w:rsidRDefault="00715861" w:rsidP="00082E5F">
      <w:pPr>
        <w:pStyle w:val="Heading3"/>
        <w:rPr>
          <w:b w:val="0"/>
        </w:rPr>
      </w:pPr>
      <w:r w:rsidRPr="00B51129">
        <w:t>Facility outages</w:t>
      </w:r>
    </w:p>
    <w:p w14:paraId="15F5E9BA" w14:textId="4446E312" w:rsidR="0041295E" w:rsidRPr="001D45D3" w:rsidRDefault="00FD0018" w:rsidP="00F16B9E">
      <w:pPr>
        <w:pStyle w:val="Bulletlevel1"/>
      </w:pPr>
      <w:r w:rsidRPr="001D2F5B">
        <w:t>A total of 1,723 facilities</w:t>
      </w:r>
      <w:r w:rsidRPr="00E014EE">
        <w:t xml:space="preserve"> </w:t>
      </w:r>
      <w:r w:rsidR="00350338" w:rsidRPr="0070543A">
        <w:t>in 67 geographic area</w:t>
      </w:r>
      <w:r w:rsidR="00EA3DEA" w:rsidRPr="001D45D3">
        <w:t>s</w:t>
      </w:r>
      <w:r w:rsidR="00350338" w:rsidRPr="001D45D3">
        <w:t xml:space="preserve"> </w:t>
      </w:r>
      <w:r w:rsidRPr="001D45D3">
        <w:t xml:space="preserve">were directly or indirectly impacted by the Sydney storms, resulting in 1,927 facility outages. </w:t>
      </w:r>
    </w:p>
    <w:p w14:paraId="20C27584" w14:textId="6EC8ACBD" w:rsidR="0041295E" w:rsidRPr="006B1A6E" w:rsidRDefault="003A1366" w:rsidP="008F3E8A">
      <w:pPr>
        <w:pStyle w:val="ListBullet"/>
        <w:numPr>
          <w:ilvl w:val="0"/>
          <w:numId w:val="1"/>
        </w:numPr>
      </w:pPr>
      <w:bookmarkStart w:id="3" w:name="_Hlk63182248"/>
      <w:r>
        <w:t>Fixed-</w:t>
      </w:r>
      <w:r w:rsidRPr="004D143B">
        <w:t>line</w:t>
      </w:r>
      <w:r w:rsidR="0041295E" w:rsidRPr="004D143B">
        <w:t xml:space="preserve"> networks were</w:t>
      </w:r>
      <w:r w:rsidR="0041295E" w:rsidRPr="0041295E">
        <w:t xml:space="preserve"> the most impacted by </w:t>
      </w:r>
      <w:r w:rsidR="0041295E" w:rsidRPr="005835EE">
        <w:t>the Sydney storms</w:t>
      </w:r>
      <w:r w:rsidR="005F74DC">
        <w:t>,</w:t>
      </w:r>
      <w:r w:rsidR="0041295E" w:rsidRPr="005835EE">
        <w:t xml:space="preserve"> </w:t>
      </w:r>
      <w:r w:rsidR="007968FB">
        <w:t xml:space="preserve">experiencing </w:t>
      </w:r>
      <w:r w:rsidR="007968FB" w:rsidRPr="005835EE">
        <w:t xml:space="preserve">more than </w:t>
      </w:r>
      <w:r>
        <w:t xml:space="preserve">2.5 </w:t>
      </w:r>
      <w:r w:rsidR="007968FB" w:rsidRPr="005835EE">
        <w:t>times the number of outages as mobile networks</w:t>
      </w:r>
      <w:r w:rsidR="005835EE">
        <w:t>.</w:t>
      </w:r>
    </w:p>
    <w:bookmarkEnd w:id="3"/>
    <w:p w14:paraId="5F2311DB" w14:textId="13509616" w:rsidR="0041295E" w:rsidRPr="0041295E" w:rsidRDefault="002B7BD3" w:rsidP="008F3E8A">
      <w:pPr>
        <w:pStyle w:val="ListBullet"/>
        <w:numPr>
          <w:ilvl w:val="0"/>
          <w:numId w:val="1"/>
        </w:numPr>
      </w:pPr>
      <w:r>
        <w:t xml:space="preserve">Access to reliable </w:t>
      </w:r>
      <w:r w:rsidR="0041295E" w:rsidRPr="0041295E">
        <w:t xml:space="preserve">mains power continues to be an important factor in </w:t>
      </w:r>
      <w:r w:rsidR="0041295E" w:rsidRPr="004D143B">
        <w:t>network</w:t>
      </w:r>
      <w:r w:rsidR="0041295E" w:rsidRPr="0041295E">
        <w:t xml:space="preserve"> resilienc</w:t>
      </w:r>
      <w:r w:rsidR="0046165A">
        <w:t>e</w:t>
      </w:r>
      <w:r w:rsidR="0041295E" w:rsidRPr="0041295E">
        <w:t xml:space="preserve"> across all network types. </w:t>
      </w:r>
    </w:p>
    <w:p w14:paraId="5F70F4A5" w14:textId="0A1C50B1" w:rsidR="0041295E" w:rsidRPr="0041295E" w:rsidRDefault="0041295E" w:rsidP="00B51129">
      <w:pPr>
        <w:pStyle w:val="ListBullet"/>
        <w:numPr>
          <w:ilvl w:val="0"/>
          <w:numId w:val="1"/>
        </w:numPr>
      </w:pPr>
      <w:r w:rsidRPr="0041295E">
        <w:t xml:space="preserve">Water damage had the greatest impact on </w:t>
      </w:r>
      <w:r w:rsidR="00F56672">
        <w:t xml:space="preserve">facilities on </w:t>
      </w:r>
      <w:r w:rsidR="003A1366">
        <w:t>fixed-line</w:t>
      </w:r>
      <w:r w:rsidRPr="0041295E">
        <w:t xml:space="preserve"> </w:t>
      </w:r>
      <w:r w:rsidR="004E0854">
        <w:t>networks</w:t>
      </w:r>
      <w:r w:rsidR="004E0854" w:rsidRPr="0041295E">
        <w:t xml:space="preserve"> </w:t>
      </w:r>
      <w:r w:rsidRPr="0041295E">
        <w:t xml:space="preserve">and caused the longest outages. </w:t>
      </w:r>
    </w:p>
    <w:p w14:paraId="0B6641F9" w14:textId="4A444A61" w:rsidR="0041295E" w:rsidRPr="0041295E" w:rsidRDefault="003A1366" w:rsidP="00723CE0">
      <w:pPr>
        <w:pStyle w:val="ListBullet"/>
        <w:numPr>
          <w:ilvl w:val="0"/>
          <w:numId w:val="1"/>
        </w:numPr>
      </w:pPr>
      <w:r>
        <w:t>Fixed-line</w:t>
      </w:r>
      <w:r w:rsidR="0041295E" w:rsidRPr="0041295E">
        <w:t xml:space="preserve"> </w:t>
      </w:r>
      <w:r w:rsidR="0041295E" w:rsidRPr="004D143B">
        <w:t>networks</w:t>
      </w:r>
      <w:r w:rsidR="00AE7B67">
        <w:t xml:space="preserve"> (</w:t>
      </w:r>
      <w:r w:rsidR="0041295E" w:rsidRPr="0041295E">
        <w:t>particularly copper cable</w:t>
      </w:r>
      <w:r w:rsidR="00AE7B67">
        <w:t xml:space="preserve"> facilities)</w:t>
      </w:r>
      <w:r w:rsidR="0041295E" w:rsidRPr="0041295E">
        <w:t xml:space="preserve"> may be more susceptible than mobile networks to water damage from storms. </w:t>
      </w:r>
    </w:p>
    <w:p w14:paraId="6CFDB3BD" w14:textId="7DE7CAE4" w:rsidR="0041295E" w:rsidRPr="001D1D7D" w:rsidRDefault="0041295E" w:rsidP="00B51129">
      <w:pPr>
        <w:pStyle w:val="ListBullet"/>
        <w:numPr>
          <w:ilvl w:val="0"/>
          <w:numId w:val="1"/>
        </w:numPr>
      </w:pPr>
      <w:r w:rsidRPr="001D1D7D">
        <w:lastRenderedPageBreak/>
        <w:t xml:space="preserve">Mobile base stations were the </w:t>
      </w:r>
      <w:r w:rsidRPr="004D143B">
        <w:t>facility t</w:t>
      </w:r>
      <w:r w:rsidRPr="001D1D7D">
        <w:t xml:space="preserve">ype </w:t>
      </w:r>
      <w:r w:rsidR="007968FB" w:rsidRPr="001D1D7D">
        <w:t>that experienced the most</w:t>
      </w:r>
      <w:r w:rsidRPr="001D1D7D">
        <w:t xml:space="preserve"> </w:t>
      </w:r>
      <w:r w:rsidR="007968FB" w:rsidRPr="001D1D7D">
        <w:t>outages due to</w:t>
      </w:r>
      <w:r w:rsidRPr="001D1D7D">
        <w:t xml:space="preserve"> the Sydney storms and most of the</w:t>
      </w:r>
      <w:r w:rsidR="007968FB" w:rsidRPr="001D1D7D">
        <w:t>se</w:t>
      </w:r>
      <w:r w:rsidRPr="001D1D7D">
        <w:t xml:space="preserve"> were caused by power outages. </w:t>
      </w:r>
    </w:p>
    <w:p w14:paraId="5BE54209" w14:textId="505AC50C" w:rsidR="0041295E" w:rsidRPr="0041295E" w:rsidRDefault="000A1B04" w:rsidP="00B51129">
      <w:pPr>
        <w:pStyle w:val="ListBullet"/>
        <w:numPr>
          <w:ilvl w:val="0"/>
          <w:numId w:val="1"/>
        </w:numPr>
      </w:pPr>
      <w:r w:rsidRPr="000A1B04">
        <w:t>Copper cables were the facility type second most impacted by the storms</w:t>
      </w:r>
      <w:r w:rsidR="00C3759E">
        <w:t>,</w:t>
      </w:r>
      <w:r w:rsidRPr="000A1B04">
        <w:t xml:space="preserve"> followed by nodes and HFC equipment.</w:t>
      </w:r>
      <w:r w:rsidRPr="00F61338">
        <w:rPr>
          <w:b/>
        </w:rPr>
        <w:t xml:space="preserve"> </w:t>
      </w:r>
    </w:p>
    <w:p w14:paraId="05232E29" w14:textId="585794C1" w:rsidR="0041295E" w:rsidRPr="0041295E" w:rsidRDefault="0041295E" w:rsidP="00B51129">
      <w:pPr>
        <w:pStyle w:val="ListBullet"/>
        <w:numPr>
          <w:ilvl w:val="0"/>
          <w:numId w:val="1"/>
        </w:numPr>
      </w:pPr>
      <w:r w:rsidRPr="0041295E">
        <w:t xml:space="preserve">Water damage caused the longest facility outages, followed by wind damage. </w:t>
      </w:r>
    </w:p>
    <w:p w14:paraId="5EAE3311" w14:textId="5CB8683F" w:rsidR="000A1B04" w:rsidRPr="000A1B04" w:rsidRDefault="000A1B04" w:rsidP="000A1B04">
      <w:pPr>
        <w:pStyle w:val="ListBullet"/>
        <w:numPr>
          <w:ilvl w:val="0"/>
          <w:numId w:val="1"/>
        </w:numPr>
      </w:pPr>
      <w:r w:rsidRPr="000A1B04">
        <w:t xml:space="preserve">A small number of mobile facilities affected by water damage experienced the longest outages. </w:t>
      </w:r>
    </w:p>
    <w:p w14:paraId="29840E88" w14:textId="4A15B5E4" w:rsidR="006046AF" w:rsidRPr="006046AF" w:rsidRDefault="006046AF" w:rsidP="00F16B9E">
      <w:pPr>
        <w:pStyle w:val="Bulletlevel1last"/>
      </w:pPr>
      <w:r w:rsidRPr="00A464D7">
        <w:t>For a significant number (16.0%) of facility outages</w:t>
      </w:r>
      <w:r w:rsidR="007343CF">
        <w:t>,</w:t>
      </w:r>
      <w:r w:rsidRPr="00A464D7">
        <w:t xml:space="preserve"> the </w:t>
      </w:r>
      <w:r w:rsidR="00A91D89">
        <w:t>telcos were not able to identify the primary cause.</w:t>
      </w:r>
    </w:p>
    <w:p w14:paraId="3CC36E6D" w14:textId="75FAB607" w:rsidR="00454BD6" w:rsidRPr="00454BD6" w:rsidRDefault="00454BD6" w:rsidP="00082E5F">
      <w:pPr>
        <w:pStyle w:val="Heading3"/>
        <w:rPr>
          <w:b w:val="0"/>
        </w:rPr>
      </w:pPr>
      <w:r w:rsidRPr="00454BD6">
        <w:t>Restoration actions</w:t>
      </w:r>
    </w:p>
    <w:p w14:paraId="38E82C1A" w14:textId="065448B7" w:rsidR="007968FB" w:rsidRPr="007968FB" w:rsidRDefault="007968FB" w:rsidP="00F16B9E">
      <w:pPr>
        <w:pStyle w:val="Bulletlevel1"/>
      </w:pPr>
      <w:bookmarkStart w:id="4" w:name="_Hlk63182338"/>
      <w:r w:rsidRPr="007968FB">
        <w:t xml:space="preserve">The telcos took temporary restoration action </w:t>
      </w:r>
      <w:r w:rsidRPr="00160DA6">
        <w:t>for 116 (</w:t>
      </w:r>
      <w:r w:rsidRPr="007968FB">
        <w:t>6.0%</w:t>
      </w:r>
      <w:r w:rsidRPr="00160DA6">
        <w:t xml:space="preserve">) </w:t>
      </w:r>
      <w:r w:rsidR="00652F0E">
        <w:t xml:space="preserve">out </w:t>
      </w:r>
      <w:r>
        <w:t xml:space="preserve">of </w:t>
      </w:r>
      <w:r w:rsidR="00652F0E">
        <w:t>a</w:t>
      </w:r>
      <w:r>
        <w:t xml:space="preserve"> total </w:t>
      </w:r>
      <w:r w:rsidR="00160DA6">
        <w:t xml:space="preserve">of </w:t>
      </w:r>
      <w:r w:rsidRPr="00160DA6">
        <w:t>1,927</w:t>
      </w:r>
      <w:r w:rsidRPr="007968FB">
        <w:t xml:space="preserve"> facility outages </w:t>
      </w:r>
      <w:r w:rsidR="00652F0E">
        <w:t xml:space="preserve">that </w:t>
      </w:r>
      <w:r w:rsidRPr="00160DA6">
        <w:t>result</w:t>
      </w:r>
      <w:r w:rsidR="00652F0E">
        <w:t>ed</w:t>
      </w:r>
      <w:r w:rsidRPr="007968FB">
        <w:t xml:space="preserve"> from the Sydney storms.</w:t>
      </w:r>
      <w:bookmarkEnd w:id="4"/>
    </w:p>
    <w:p w14:paraId="14724DAD" w14:textId="25355590" w:rsidR="00B51129" w:rsidRDefault="00B51129" w:rsidP="00F16B9E">
      <w:pPr>
        <w:pStyle w:val="Bulletlevel1"/>
      </w:pPr>
      <w:r>
        <w:rPr>
          <w:bCs/>
        </w:rPr>
        <w:t>Approximately three</w:t>
      </w:r>
      <w:r w:rsidR="00177E99">
        <w:rPr>
          <w:bCs/>
        </w:rPr>
        <w:t>-</w:t>
      </w:r>
      <w:r>
        <w:rPr>
          <w:bCs/>
        </w:rPr>
        <w:t>quarters</w:t>
      </w:r>
      <w:r w:rsidRPr="004A35C4">
        <w:t xml:space="preserve"> of all facilit</w:t>
      </w:r>
      <w:r w:rsidR="00652F0E">
        <w:rPr>
          <w:bCs/>
        </w:rPr>
        <w:t xml:space="preserve">ies that experienced an </w:t>
      </w:r>
      <w:r>
        <w:rPr>
          <w:bCs/>
        </w:rPr>
        <w:t>outage</w:t>
      </w:r>
      <w:r w:rsidRPr="004A35C4">
        <w:t xml:space="preserve"> were permanently restored within a week</w:t>
      </w:r>
      <w:r>
        <w:t>.</w:t>
      </w:r>
      <w:r>
        <w:rPr>
          <w:rStyle w:val="FootnoteReference"/>
        </w:rPr>
        <w:footnoteReference w:id="4"/>
      </w:r>
      <w:r>
        <w:t xml:space="preserve"> </w:t>
      </w:r>
    </w:p>
    <w:p w14:paraId="001AAD7C" w14:textId="61DAD645" w:rsidR="00B51129" w:rsidRPr="00E5567A" w:rsidRDefault="00B51129" w:rsidP="00F16B9E">
      <w:pPr>
        <w:pStyle w:val="Bulletlevel1"/>
      </w:pPr>
      <w:r w:rsidRPr="00E5567A">
        <w:t>Four facilit</w:t>
      </w:r>
      <w:r w:rsidR="00B45365" w:rsidRPr="00E5567A">
        <w:t>y</w:t>
      </w:r>
      <w:r w:rsidRPr="00E5567A">
        <w:t xml:space="preserve"> </w:t>
      </w:r>
      <w:r w:rsidR="00B45365" w:rsidRPr="00E5567A">
        <w:t>outages</w:t>
      </w:r>
      <w:r w:rsidRPr="00E5567A">
        <w:t xml:space="preserve"> out of a total of 1,927 took longer than 3 months to permanently restore.</w:t>
      </w:r>
    </w:p>
    <w:p w14:paraId="1A7E140A" w14:textId="1B4E9DE9" w:rsidR="00B51129" w:rsidRPr="001F3430" w:rsidRDefault="00B51129" w:rsidP="00F16B9E">
      <w:pPr>
        <w:pStyle w:val="Bulletlevel1"/>
      </w:pPr>
      <w:r w:rsidRPr="004A35C4">
        <w:rPr>
          <w:bCs/>
        </w:rPr>
        <w:t>Restoration</w:t>
      </w:r>
      <w:r w:rsidRPr="004A35C4">
        <w:t xml:space="preserve"> of power was the </w:t>
      </w:r>
      <w:r>
        <w:rPr>
          <w:bCs/>
        </w:rPr>
        <w:t xml:space="preserve">main </w:t>
      </w:r>
      <w:r w:rsidRPr="004A35C4">
        <w:t xml:space="preserve">action taken to permanently restore </w:t>
      </w:r>
      <w:r>
        <w:rPr>
          <w:bCs/>
        </w:rPr>
        <w:t>86</w:t>
      </w:r>
      <w:r w:rsidR="00B45365">
        <w:rPr>
          <w:bCs/>
        </w:rPr>
        <w:t>.0</w:t>
      </w:r>
      <w:r>
        <w:rPr>
          <w:bCs/>
        </w:rPr>
        <w:t xml:space="preserve">% of </w:t>
      </w:r>
      <w:r w:rsidRPr="001F3430">
        <w:t xml:space="preserve">mobile facilities, while replacement of hardware and equipment (56.0%) and restoration of power (32.7%) were the main permanent restoration actions for </w:t>
      </w:r>
      <w:r w:rsidR="003A1366">
        <w:t>fixed-line</w:t>
      </w:r>
      <w:r w:rsidRPr="001F3430">
        <w:t xml:space="preserve"> facilities. </w:t>
      </w:r>
    </w:p>
    <w:p w14:paraId="71D37AA1" w14:textId="141CC887" w:rsidR="00B51129" w:rsidRPr="00B51129" w:rsidRDefault="00B51129" w:rsidP="00F16B9E">
      <w:pPr>
        <w:pStyle w:val="Bulletlevel1"/>
      </w:pPr>
      <w:r w:rsidRPr="00B51129">
        <w:t xml:space="preserve">On average, replacing hardware or equipment was the longest permanent restoration action (16.6 days). </w:t>
      </w:r>
    </w:p>
    <w:p w14:paraId="484B68CB" w14:textId="77777777" w:rsidR="00A8463C" w:rsidRPr="00A8463C" w:rsidRDefault="00A8463C" w:rsidP="00F16B9E">
      <w:pPr>
        <w:pStyle w:val="Bulletlevel1"/>
      </w:pPr>
      <w:r w:rsidRPr="00A8463C">
        <w:t xml:space="preserve">On average, the time taken to permanently restore facilities impacted by water damage (20.8 days) or wind damage (19.6 days) was substantially longer than the time taken to restore facilities impacted by other causes. </w:t>
      </w:r>
    </w:p>
    <w:p w14:paraId="59146722" w14:textId="3E00F620" w:rsidR="00B51129" w:rsidRPr="004B70B4" w:rsidRDefault="00B51129" w:rsidP="00F16B9E">
      <w:pPr>
        <w:pStyle w:val="Bulletlevel1"/>
      </w:pPr>
      <w:r w:rsidRPr="004B70B4">
        <w:t>In a small number of cases, the restoration of facilit</w:t>
      </w:r>
      <w:r w:rsidR="000E6D17" w:rsidRPr="004B70B4">
        <w:t>ies that experienced an</w:t>
      </w:r>
      <w:r w:rsidRPr="004B70B4">
        <w:t xml:space="preserve"> outage was impeded because</w:t>
      </w:r>
      <w:r w:rsidRPr="004B70B4" w:rsidDel="001A6790">
        <w:t xml:space="preserve"> of</w:t>
      </w:r>
      <w:r w:rsidRPr="004B70B4">
        <w:t xml:space="preserve"> extreme weather conditions, for example, </w:t>
      </w:r>
      <w:r w:rsidR="00285678" w:rsidRPr="004B70B4">
        <w:t xml:space="preserve">fallen trees and blocked roads caused by </w:t>
      </w:r>
      <w:r w:rsidRPr="004B70B4">
        <w:t>heavy rain, high winds and flood</w:t>
      </w:r>
      <w:r w:rsidR="00DD4517" w:rsidRPr="004B70B4">
        <w:t>ing</w:t>
      </w:r>
      <w:r w:rsidRPr="004B70B4">
        <w:t xml:space="preserve">. </w:t>
      </w:r>
    </w:p>
    <w:p w14:paraId="7EC55DF0" w14:textId="278ABE44" w:rsidR="00082E5F" w:rsidRDefault="00B51129" w:rsidP="00F16B9E">
      <w:pPr>
        <w:pStyle w:val="Bulletlevel1last"/>
      </w:pPr>
      <w:r w:rsidRPr="00B51129">
        <w:t>Backup power was available for just over one</w:t>
      </w:r>
      <w:r w:rsidR="00DD4517">
        <w:t>-</w:t>
      </w:r>
      <w:r w:rsidRPr="00B51129">
        <w:t xml:space="preserve">quarter of facility outages that occurred. </w:t>
      </w:r>
    </w:p>
    <w:p w14:paraId="6AC734BD" w14:textId="0947D0B9" w:rsidR="00082E5F" w:rsidRPr="008A4FB7" w:rsidRDefault="00082E5F" w:rsidP="00082E5F">
      <w:pPr>
        <w:pStyle w:val="Heading3"/>
      </w:pPr>
      <w:r>
        <w:t>Copper cable facility outages</w:t>
      </w:r>
    </w:p>
    <w:p w14:paraId="4A7D2E4B" w14:textId="77777777" w:rsidR="00082E5F" w:rsidRPr="00E03814" w:rsidRDefault="00082E5F" w:rsidP="00F16B9E">
      <w:pPr>
        <w:pStyle w:val="Bulletlevel1"/>
      </w:pPr>
      <w:r w:rsidRPr="00E03814">
        <w:t xml:space="preserve">Based on the data of one telco, 0.01% of all copper cable segments in the relevant geographic areas were impacted by the Sydney storms.  </w:t>
      </w:r>
    </w:p>
    <w:p w14:paraId="2E04FBF9" w14:textId="768D5B7C" w:rsidR="00082E5F" w:rsidRPr="00082E5F" w:rsidRDefault="00082E5F" w:rsidP="00F16B9E">
      <w:pPr>
        <w:pStyle w:val="Bulletlevel1last"/>
      </w:pPr>
      <w:r w:rsidRPr="00E03814">
        <w:t xml:space="preserve">While water damage was the primary cause of copper cable facility outages (88.1%), there were sometimes other contributing factors which may account for the longer than average restoration times. </w:t>
      </w:r>
    </w:p>
    <w:p w14:paraId="287323D1" w14:textId="320CB941" w:rsidR="008A4FB7" w:rsidRPr="00A27D8F" w:rsidRDefault="003A1366" w:rsidP="00EE5982">
      <w:pPr>
        <w:pStyle w:val="Heading3"/>
        <w:keepLines/>
      </w:pPr>
      <w:r>
        <w:lastRenderedPageBreak/>
        <w:t>Fixed-line</w:t>
      </w:r>
      <w:r w:rsidR="003F59EC">
        <w:t xml:space="preserve"> s</w:t>
      </w:r>
      <w:r w:rsidR="008A4FB7" w:rsidRPr="00A27D8F">
        <w:t>ervice outages</w:t>
      </w:r>
    </w:p>
    <w:p w14:paraId="2E93C54D" w14:textId="4C11C99E" w:rsidR="008A4FB7" w:rsidRPr="008A4FB7" w:rsidRDefault="008A4FB7" w:rsidP="00EE5982">
      <w:pPr>
        <w:pStyle w:val="Bulletlevel1"/>
        <w:keepNext/>
        <w:keepLines/>
      </w:pPr>
      <w:r w:rsidRPr="008A4FB7">
        <w:t xml:space="preserve">All of the geographic areas impacted by the Sydney storms experienced service outages. </w:t>
      </w:r>
    </w:p>
    <w:p w14:paraId="7604DBB5" w14:textId="5C68DDC9" w:rsidR="008A4FB7" w:rsidRPr="008A4FB7" w:rsidRDefault="008A4FB7" w:rsidP="00EE5982">
      <w:pPr>
        <w:pStyle w:val="Bulletlevel1"/>
        <w:keepNext/>
        <w:keepLines/>
      </w:pPr>
      <w:r w:rsidRPr="008A4FB7">
        <w:t>Pen</w:t>
      </w:r>
      <w:r w:rsidR="00770787">
        <w:t>n</w:t>
      </w:r>
      <w:r w:rsidRPr="008A4FB7">
        <w:t>ant Hills</w:t>
      </w:r>
      <w:r w:rsidR="009C5BD2">
        <w:t>–</w:t>
      </w:r>
      <w:r w:rsidRPr="008A4FB7">
        <w:t>Epping, Hornsby and Dural</w:t>
      </w:r>
      <w:r w:rsidR="009C5BD2">
        <w:t>–</w:t>
      </w:r>
      <w:r w:rsidRPr="008A4FB7">
        <w:t xml:space="preserve">Wisemans Ferry experienced the greatest disruption to </w:t>
      </w:r>
      <w:r w:rsidR="003A1366">
        <w:t>fixed-line</w:t>
      </w:r>
      <w:r w:rsidRPr="008A4FB7">
        <w:t xml:space="preserve"> services.</w:t>
      </w:r>
    </w:p>
    <w:p w14:paraId="31144929" w14:textId="299F52FA" w:rsidR="005E250B" w:rsidRPr="00A70EDA" w:rsidRDefault="00F12E38" w:rsidP="00EE5982">
      <w:pPr>
        <w:pStyle w:val="Bulletlevel1"/>
        <w:keepNext/>
        <w:keepLines/>
      </w:pPr>
      <w:r>
        <w:t>R</w:t>
      </w:r>
      <w:r w:rsidR="002E48E8">
        <w:t>elying on the information available to us</w:t>
      </w:r>
      <w:r w:rsidR="00BC7267">
        <w:t xml:space="preserve">, </w:t>
      </w:r>
      <w:r w:rsidR="00BC7267" w:rsidRPr="00BC7267">
        <w:t>our assessment</w:t>
      </w:r>
      <w:r w:rsidR="002E48E8">
        <w:t xml:space="preserve"> </w:t>
      </w:r>
      <w:r w:rsidR="002E48E8" w:rsidRPr="002E48E8">
        <w:t>is that all of the mass service disruptions</w:t>
      </w:r>
      <w:r w:rsidR="008A4FB7" w:rsidRPr="008A4FB7">
        <w:t xml:space="preserve"> appear to have been</w:t>
      </w:r>
      <w:r w:rsidR="00C12048">
        <w:t xml:space="preserve"> justified</w:t>
      </w:r>
      <w:r w:rsidR="008A4FB7" w:rsidRPr="008A4FB7">
        <w:t>.</w:t>
      </w:r>
      <w:r>
        <w:rPr>
          <w:rStyle w:val="FootnoteReference"/>
        </w:rPr>
        <w:footnoteReference w:id="5"/>
      </w:r>
      <w:r w:rsidR="008A4FB7" w:rsidRPr="008A4FB7">
        <w:t xml:space="preserve"> </w:t>
      </w:r>
    </w:p>
    <w:p w14:paraId="72477100" w14:textId="43E679CF" w:rsidR="005E250B" w:rsidRPr="00C35CCE" w:rsidRDefault="0087444B" w:rsidP="005E250B">
      <w:pPr>
        <w:pStyle w:val="Heading1"/>
      </w:pPr>
      <w:bookmarkStart w:id="5" w:name="_Toc67901617"/>
      <w:r>
        <w:lastRenderedPageBreak/>
        <w:t>Introduction</w:t>
      </w:r>
      <w:bookmarkEnd w:id="5"/>
    </w:p>
    <w:p w14:paraId="20BD5ED2" w14:textId="3895BC8D" w:rsidR="005E250B" w:rsidRDefault="0087444B" w:rsidP="005E250B">
      <w:pPr>
        <w:pStyle w:val="Heading2"/>
      </w:pPr>
      <w:bookmarkStart w:id="6" w:name="_Hlk26868934"/>
      <w:bookmarkStart w:id="7" w:name="_Toc67901618"/>
      <w:r>
        <w:t>Background</w:t>
      </w:r>
      <w:bookmarkEnd w:id="7"/>
    </w:p>
    <w:p w14:paraId="557FEF26" w14:textId="404ADC6C" w:rsidR="00DF70D6" w:rsidRDefault="00B426A7" w:rsidP="00B426A7">
      <w:pPr>
        <w:pStyle w:val="Paragraph"/>
      </w:pPr>
      <w:r w:rsidRPr="00B426A7">
        <w:t xml:space="preserve">On 18 August 2020, the Department of Infrastructure, Transport, Regional Development and Communications (the Department) asked </w:t>
      </w:r>
      <w:r w:rsidR="00E275FD">
        <w:t>the ACMA</w:t>
      </w:r>
      <w:r w:rsidR="00E275FD" w:rsidRPr="00B426A7">
        <w:t xml:space="preserve"> </w:t>
      </w:r>
      <w:r w:rsidRPr="00B426A7">
        <w:t xml:space="preserve">to look into </w:t>
      </w:r>
      <w:r w:rsidR="00C06677">
        <w:t>telecommunication</w:t>
      </w:r>
      <w:r w:rsidR="007D6D98">
        <w:t>s</w:t>
      </w:r>
      <w:r w:rsidRPr="00B426A7">
        <w:t xml:space="preserve"> outages </w:t>
      </w:r>
      <w:r w:rsidR="00C06677">
        <w:t xml:space="preserve">that </w:t>
      </w:r>
      <w:r w:rsidRPr="00B426A7">
        <w:t>result</w:t>
      </w:r>
      <w:r w:rsidR="00C06677">
        <w:t>ed</w:t>
      </w:r>
      <w:r w:rsidRPr="00B426A7">
        <w:t xml:space="preserve"> </w:t>
      </w:r>
      <w:r w:rsidR="006119F1">
        <w:t xml:space="preserve">from </w:t>
      </w:r>
      <w:r w:rsidR="0053712E">
        <w:t>the Sydney storms</w:t>
      </w:r>
      <w:r w:rsidR="008F6D8B">
        <w:t>.</w:t>
      </w:r>
    </w:p>
    <w:p w14:paraId="4E3C54C0" w14:textId="67D3DC8D" w:rsidR="00DF70D6" w:rsidRPr="00B426A7" w:rsidRDefault="00DF70D6" w:rsidP="00B426A7">
      <w:pPr>
        <w:pStyle w:val="Paragraph"/>
      </w:pPr>
      <w:r>
        <w:t xml:space="preserve">The findings </w:t>
      </w:r>
      <w:r w:rsidR="007C7A31">
        <w:t xml:space="preserve">of the ACMA’s review </w:t>
      </w:r>
      <w:r>
        <w:t>are summarised in this report</w:t>
      </w:r>
      <w:r w:rsidR="00993C7B">
        <w:t xml:space="preserve"> </w:t>
      </w:r>
      <w:r w:rsidR="00993C7B" w:rsidRPr="00993C7B">
        <w:t>for the Minister for Communications, Urban Infrastructure, Cities and the Arts</w:t>
      </w:r>
      <w:r>
        <w:t>.</w:t>
      </w:r>
    </w:p>
    <w:p w14:paraId="4E0E8F10" w14:textId="251627FF" w:rsidR="005E250B" w:rsidRPr="00C5489A" w:rsidRDefault="0087444B" w:rsidP="00C5489A">
      <w:pPr>
        <w:pStyle w:val="Heading2"/>
      </w:pPr>
      <w:bookmarkStart w:id="8" w:name="_Toc67901619"/>
      <w:r w:rsidRPr="00C5489A">
        <w:t>Scope</w:t>
      </w:r>
      <w:r w:rsidR="005E6F30">
        <w:t xml:space="preserve"> of the report</w:t>
      </w:r>
      <w:bookmarkEnd w:id="8"/>
    </w:p>
    <w:p w14:paraId="489966F8" w14:textId="2ABE2644" w:rsidR="007D6D98" w:rsidRDefault="00D679F8" w:rsidP="007D6D98">
      <w:pPr>
        <w:pStyle w:val="Paragraph"/>
      </w:pPr>
      <w:r>
        <w:t xml:space="preserve">The </w:t>
      </w:r>
      <w:r w:rsidR="00885ABE">
        <w:t>report considers</w:t>
      </w:r>
      <w:r>
        <w:t xml:space="preserve"> </w:t>
      </w:r>
      <w:r w:rsidR="007D6D98">
        <w:t xml:space="preserve">facility </w:t>
      </w:r>
      <w:r w:rsidR="004100EB">
        <w:t xml:space="preserve">outages across </w:t>
      </w:r>
      <w:r w:rsidR="003A1366">
        <w:t>fixed-line</w:t>
      </w:r>
      <w:r>
        <w:t>, fixed wireless</w:t>
      </w:r>
      <w:r w:rsidR="00FE3FF9">
        <w:t xml:space="preserve"> </w:t>
      </w:r>
      <w:r>
        <w:t xml:space="preserve">and mobile </w:t>
      </w:r>
      <w:r w:rsidR="004100EB">
        <w:t xml:space="preserve">networks </w:t>
      </w:r>
      <w:r w:rsidR="007D6D98">
        <w:t xml:space="preserve">located in areas </w:t>
      </w:r>
      <w:r w:rsidR="0079705F">
        <w:t>affected</w:t>
      </w:r>
      <w:r w:rsidR="007D6D98">
        <w:t xml:space="preserve"> by the storms, including the Sydney </w:t>
      </w:r>
      <w:r w:rsidR="009C5BD2">
        <w:t>m</w:t>
      </w:r>
      <w:r w:rsidR="007D6D98">
        <w:t xml:space="preserve">etropolitan and Illawarra </w:t>
      </w:r>
      <w:r w:rsidR="009C5BD2">
        <w:t>d</w:t>
      </w:r>
      <w:r w:rsidR="007D6D98">
        <w:t xml:space="preserve">istricts and parts of the South Coast, Central Tablelands and Hunter </w:t>
      </w:r>
      <w:r w:rsidR="009C5BD2">
        <w:t>d</w:t>
      </w:r>
      <w:r w:rsidR="007D6D98">
        <w:t>istricts of New South Wales</w:t>
      </w:r>
      <w:r w:rsidR="00C3759E">
        <w:t xml:space="preserve"> (NSW)</w:t>
      </w:r>
      <w:r w:rsidR="007D6D98">
        <w:t xml:space="preserve">. </w:t>
      </w:r>
    </w:p>
    <w:p w14:paraId="1B003744" w14:textId="648AC70E" w:rsidR="007D6D98" w:rsidRDefault="007D6D98" w:rsidP="007D6D98">
      <w:pPr>
        <w:pStyle w:val="Paragraph"/>
      </w:pPr>
      <w:r>
        <w:t xml:space="preserve">The review also </w:t>
      </w:r>
      <w:r w:rsidR="004129E7">
        <w:t xml:space="preserve">broadly </w:t>
      </w:r>
      <w:r w:rsidR="00885ABE">
        <w:t xml:space="preserve">considers the extent of </w:t>
      </w:r>
      <w:r w:rsidR="003A1366">
        <w:t>fixed-line</w:t>
      </w:r>
      <w:r w:rsidR="00522297">
        <w:t xml:space="preserve"> </w:t>
      </w:r>
      <w:r w:rsidR="0079705F">
        <w:t xml:space="preserve">service </w:t>
      </w:r>
      <w:r w:rsidR="00885ABE">
        <w:t>disruption</w:t>
      </w:r>
      <w:r w:rsidR="007C7A31">
        <w:t>s</w:t>
      </w:r>
      <w:r w:rsidR="00885ABE">
        <w:t xml:space="preserve"> caused by the </w:t>
      </w:r>
      <w:r w:rsidR="005E6F30">
        <w:t>facility outages</w:t>
      </w:r>
      <w:r w:rsidR="00885ABE">
        <w:t>.</w:t>
      </w:r>
      <w:r>
        <w:t xml:space="preserve"> </w:t>
      </w:r>
    </w:p>
    <w:p w14:paraId="3473B523" w14:textId="54A3562A" w:rsidR="00B426A7" w:rsidRDefault="00885ABE" w:rsidP="00F16B9E">
      <w:pPr>
        <w:pStyle w:val="Paragraphbeforelist"/>
      </w:pPr>
      <w:r>
        <w:t xml:space="preserve">The report does not </w:t>
      </w:r>
      <w:r w:rsidR="00FE3FF9">
        <w:t>look at</w:t>
      </w:r>
      <w:r w:rsidR="005E6F30">
        <w:t>:</w:t>
      </w:r>
    </w:p>
    <w:p w14:paraId="55F8C014" w14:textId="7E88592C" w:rsidR="00B426A7" w:rsidRPr="00B15108" w:rsidRDefault="000612BB" w:rsidP="00F16B9E">
      <w:pPr>
        <w:pStyle w:val="Bulletlevel1"/>
      </w:pPr>
      <w:r w:rsidRPr="00B15108">
        <w:t>i</w:t>
      </w:r>
      <w:r w:rsidR="00CB3985" w:rsidRPr="00B15108">
        <w:t xml:space="preserve">mpacts to </w:t>
      </w:r>
      <w:r w:rsidR="00B426A7" w:rsidRPr="00B15108">
        <w:t xml:space="preserve">mobile services </w:t>
      </w:r>
      <w:r w:rsidR="00F70090" w:rsidRPr="00B15108">
        <w:t>because</w:t>
      </w:r>
      <w:r w:rsidR="00CB3985" w:rsidRPr="00B15108">
        <w:t xml:space="preserve"> of the storms</w:t>
      </w:r>
      <w:r w:rsidR="002A37A3" w:rsidRPr="00B15108">
        <w:t xml:space="preserve"> </w:t>
      </w:r>
      <w:r w:rsidR="007D3A52" w:rsidRPr="00B15108">
        <w:t xml:space="preserve">or the availability of </w:t>
      </w:r>
      <w:r w:rsidR="002A37A3" w:rsidRPr="00B15108">
        <w:t xml:space="preserve">alternative </w:t>
      </w:r>
      <w:r w:rsidR="007D3A52" w:rsidRPr="00B15108">
        <w:t xml:space="preserve">mobile </w:t>
      </w:r>
      <w:r w:rsidR="002A37A3" w:rsidRPr="00B15108">
        <w:t>coverage</w:t>
      </w:r>
    </w:p>
    <w:p w14:paraId="3042908B" w14:textId="72980A7E" w:rsidR="00B426A7" w:rsidRPr="00B15108" w:rsidRDefault="00B426A7" w:rsidP="00F16B9E">
      <w:pPr>
        <w:pStyle w:val="Bulletlevel1"/>
      </w:pPr>
      <w:r w:rsidRPr="00B15108">
        <w:t>power outages from electricity companies.</w:t>
      </w:r>
    </w:p>
    <w:p w14:paraId="65AA780B" w14:textId="32BF42DA" w:rsidR="00C35CCE" w:rsidRDefault="009A1CB1" w:rsidP="00C35CCE">
      <w:pPr>
        <w:pStyle w:val="Heading2"/>
      </w:pPr>
      <w:bookmarkStart w:id="9" w:name="_Toc67901620"/>
      <w:r>
        <w:t>Sydney s</w:t>
      </w:r>
      <w:r w:rsidR="0087444B">
        <w:t>torm</w:t>
      </w:r>
      <w:r w:rsidR="008B799B">
        <w:t>s</w:t>
      </w:r>
      <w:r w:rsidR="0087444B">
        <w:t xml:space="preserve"> overview</w:t>
      </w:r>
      <w:bookmarkEnd w:id="9"/>
    </w:p>
    <w:p w14:paraId="6499FEC3" w14:textId="6AE87ED3" w:rsidR="00B426A7" w:rsidRDefault="00B426A7" w:rsidP="00B426A7">
      <w:pPr>
        <w:pStyle w:val="Paragraph"/>
      </w:pPr>
      <w:r w:rsidRPr="00876542">
        <w:t xml:space="preserve">Between </w:t>
      </w:r>
      <w:r w:rsidR="0099225B">
        <w:t xml:space="preserve">7 and </w:t>
      </w:r>
      <w:r w:rsidRPr="00876542">
        <w:t>9 February 2020, the Sydney metropolitan area received its heaviest rain</w:t>
      </w:r>
      <w:r w:rsidR="00B15108">
        <w:t>fall</w:t>
      </w:r>
      <w:r w:rsidRPr="00876542">
        <w:t xml:space="preserve"> in 30 years. The</w:t>
      </w:r>
      <w:r w:rsidR="0053712E">
        <w:t xml:space="preserve"> Sydney</w:t>
      </w:r>
      <w:r w:rsidRPr="00876542">
        <w:t xml:space="preserve"> storm</w:t>
      </w:r>
      <w:r w:rsidR="008B799B">
        <w:t>s</w:t>
      </w:r>
      <w:r w:rsidRPr="00876542">
        <w:t xml:space="preserve"> brought vast flooding and strong winds that caused </w:t>
      </w:r>
      <w:r>
        <w:t>transport issues and left</w:t>
      </w:r>
      <w:r w:rsidRPr="00876542">
        <w:t xml:space="preserve"> </w:t>
      </w:r>
      <w:r w:rsidR="007B0EF8">
        <w:t xml:space="preserve">many </w:t>
      </w:r>
      <w:r w:rsidRPr="00876542">
        <w:t xml:space="preserve">homes without power. </w:t>
      </w:r>
    </w:p>
    <w:p w14:paraId="6A473D53" w14:textId="06ADE5CB" w:rsidR="00B426A7" w:rsidRDefault="00B426A7" w:rsidP="00B426A7">
      <w:pPr>
        <w:pStyle w:val="Paragraph"/>
      </w:pPr>
      <w:r>
        <w:t>On Friday 7 February, t</w:t>
      </w:r>
      <w:r w:rsidRPr="004C686F">
        <w:t>he State Emergency Service (SES) warned people in NSW to prepare for dangerous flooding</w:t>
      </w:r>
      <w:r w:rsidR="00B15108">
        <w:t>,</w:t>
      </w:r>
      <w:r w:rsidRPr="004C686F">
        <w:t xml:space="preserve"> as torrential rain </w:t>
      </w:r>
      <w:r w:rsidR="00890475" w:rsidRPr="007C7A31">
        <w:t xml:space="preserve">was expected </w:t>
      </w:r>
      <w:r w:rsidRPr="007C7A31">
        <w:t>over the weekend.</w:t>
      </w:r>
      <w:r w:rsidR="004129E7">
        <w:t xml:space="preserve"> </w:t>
      </w:r>
      <w:r w:rsidRPr="004C686F">
        <w:t xml:space="preserve">The Bureau of Meteorology </w:t>
      </w:r>
      <w:r>
        <w:t xml:space="preserve">also </w:t>
      </w:r>
      <w:r w:rsidRPr="004C686F">
        <w:t xml:space="preserve">issued a severe weather warning for heavy rainfall and damaging winds from Goulburn to the Queensland border on </w:t>
      </w:r>
      <w:r>
        <w:t>7 February</w:t>
      </w:r>
      <w:r w:rsidRPr="004C686F">
        <w:t>.</w:t>
      </w:r>
    </w:p>
    <w:p w14:paraId="4A0890D1" w14:textId="5B2FF52C" w:rsidR="00B426A7" w:rsidRDefault="004129E7" w:rsidP="00B426A7">
      <w:pPr>
        <w:pStyle w:val="Paragraph"/>
      </w:pPr>
      <w:r>
        <w:t>Sydney</w:t>
      </w:r>
      <w:r w:rsidR="00B426A7" w:rsidRPr="00876542">
        <w:t xml:space="preserve"> city recorded around 391.6 mm of rain within those </w:t>
      </w:r>
      <w:r w:rsidR="00B15108">
        <w:t>3</w:t>
      </w:r>
      <w:r w:rsidR="00B15108" w:rsidRPr="00876542">
        <w:t xml:space="preserve"> </w:t>
      </w:r>
      <w:r w:rsidR="00B426A7" w:rsidRPr="00876542">
        <w:t xml:space="preserve">days, more than </w:t>
      </w:r>
      <w:r w:rsidR="00B15108">
        <w:t xml:space="preserve">3 </w:t>
      </w:r>
      <w:r w:rsidR="00B426A7" w:rsidRPr="00876542">
        <w:t xml:space="preserve">times the average rainfall for February. </w:t>
      </w:r>
    </w:p>
    <w:p w14:paraId="45A86F7A" w14:textId="59DD7E10" w:rsidR="00B426A7" w:rsidRDefault="00B426A7" w:rsidP="00B426A7">
      <w:pPr>
        <w:pStyle w:val="Paragraph"/>
      </w:pPr>
      <w:r>
        <w:t>On Sunday 9 February</w:t>
      </w:r>
      <w:r w:rsidR="00702C43">
        <w:t>,</w:t>
      </w:r>
      <w:r>
        <w:t xml:space="preserve"> </w:t>
      </w:r>
      <w:r w:rsidRPr="004C686F">
        <w:t>the NSW SES issued multiple evacuation orders</w:t>
      </w:r>
      <w:r>
        <w:rPr>
          <w:rStyle w:val="FootnoteReference"/>
        </w:rPr>
        <w:footnoteReference w:id="6"/>
      </w:r>
      <w:r>
        <w:t xml:space="preserve"> to </w:t>
      </w:r>
      <w:r w:rsidRPr="00876542">
        <w:t xml:space="preserve">people living in </w:t>
      </w:r>
      <w:r w:rsidR="00890475">
        <w:t>low-lying</w:t>
      </w:r>
      <w:r w:rsidR="00890475" w:rsidRPr="00876542">
        <w:t xml:space="preserve"> </w:t>
      </w:r>
      <w:r w:rsidRPr="00876542">
        <w:t>areas, such as those in </w:t>
      </w:r>
      <w:r w:rsidR="00E90CBA" w:rsidRPr="00F83012">
        <w:t>Narrabeen</w:t>
      </w:r>
      <w:r w:rsidRPr="00876542">
        <w:t> and southwest of Sydney near </w:t>
      </w:r>
      <w:r w:rsidR="00E90CBA" w:rsidRPr="00F83012">
        <w:t>Georges River</w:t>
      </w:r>
      <w:r w:rsidRPr="00876542">
        <w:t>, due to floodwaters and rising river levels. At least 200 people were rescued by </w:t>
      </w:r>
      <w:r>
        <w:t>emergency services</w:t>
      </w:r>
      <w:r w:rsidRPr="00876542">
        <w:t xml:space="preserve"> </w:t>
      </w:r>
      <w:r>
        <w:t>over</w:t>
      </w:r>
      <w:r w:rsidRPr="00876542">
        <w:t xml:space="preserve"> </w:t>
      </w:r>
      <w:r w:rsidR="002A37A3" w:rsidRPr="00876542">
        <w:t>th</w:t>
      </w:r>
      <w:r w:rsidR="002A37A3">
        <w:t>at</w:t>
      </w:r>
      <w:r w:rsidRPr="00876542">
        <w:t xml:space="preserve"> weekend. </w:t>
      </w:r>
    </w:p>
    <w:p w14:paraId="69C97515" w14:textId="4DE57229" w:rsidR="00B426A7" w:rsidRPr="004C686F" w:rsidRDefault="00B426A7" w:rsidP="00B426A7">
      <w:pPr>
        <w:pStyle w:val="Paragraph"/>
      </w:pPr>
      <w:r w:rsidRPr="004C686F">
        <w:t xml:space="preserve">A record number of calls for help were made to the </w:t>
      </w:r>
      <w:r>
        <w:t>NSW SES</w:t>
      </w:r>
      <w:r w:rsidRPr="004C686F">
        <w:t xml:space="preserve"> and NSW Fire and Rescue </w:t>
      </w:r>
      <w:r>
        <w:t>over</w:t>
      </w:r>
      <w:r w:rsidRPr="004C686F">
        <w:t xml:space="preserve"> </w:t>
      </w:r>
      <w:r w:rsidR="002A37A3" w:rsidRPr="004C686F">
        <w:t>th</w:t>
      </w:r>
      <w:r w:rsidR="002A37A3">
        <w:t>at</w:t>
      </w:r>
      <w:r w:rsidRPr="004C686F">
        <w:t xml:space="preserve"> weekend</w:t>
      </w:r>
      <w:r>
        <w:t xml:space="preserve">. </w:t>
      </w:r>
      <w:r w:rsidR="00E5795D" w:rsidRPr="004C686F">
        <w:t xml:space="preserve">NSW </w:t>
      </w:r>
      <w:r w:rsidRPr="004C686F">
        <w:t>Fire and Rescue received</w:t>
      </w:r>
      <w:r w:rsidR="00E413ED">
        <w:t xml:space="preserve"> a record number of </w:t>
      </w:r>
      <w:r w:rsidRPr="004C686F">
        <w:t xml:space="preserve">16,000 calls for help </w:t>
      </w:r>
      <w:r w:rsidR="00E413ED">
        <w:t xml:space="preserve">in the 48-hour period </w:t>
      </w:r>
      <w:r w:rsidR="008D61E0">
        <w:t>from</w:t>
      </w:r>
      <w:r w:rsidRPr="004C686F">
        <w:t xml:space="preserve"> 8</w:t>
      </w:r>
      <w:r w:rsidR="00B15108">
        <w:t xml:space="preserve"> </w:t>
      </w:r>
      <w:r w:rsidRPr="004C686F">
        <w:t>am</w:t>
      </w:r>
      <w:r>
        <w:t xml:space="preserve"> </w:t>
      </w:r>
      <w:r w:rsidR="008D61E0">
        <w:t xml:space="preserve">on </w:t>
      </w:r>
      <w:r>
        <w:t>8 February</w:t>
      </w:r>
      <w:r w:rsidR="008D61E0">
        <w:t>.</w:t>
      </w:r>
    </w:p>
    <w:p w14:paraId="185B9012" w14:textId="213A06ED" w:rsidR="0087444B" w:rsidRPr="0087444B" w:rsidRDefault="00B426A7" w:rsidP="0087444B">
      <w:pPr>
        <w:pStyle w:val="Paragraph"/>
      </w:pPr>
      <w:r w:rsidRPr="004C686F">
        <w:lastRenderedPageBreak/>
        <w:t>Power provider</w:t>
      </w:r>
      <w:r w:rsidR="00D40C23">
        <w:t>,</w:t>
      </w:r>
      <w:r w:rsidRPr="004C686F">
        <w:t xml:space="preserve"> Ausgrid</w:t>
      </w:r>
      <w:r w:rsidR="00D40C23">
        <w:t>,</w:t>
      </w:r>
      <w:r w:rsidRPr="004C686F">
        <w:t xml:space="preserve"> said it was </w:t>
      </w:r>
      <w:r w:rsidR="00B15108" w:rsidRPr="00F16B9E">
        <w:t>‘</w:t>
      </w:r>
      <w:r w:rsidRPr="00F16B9E">
        <w:t xml:space="preserve">one of the worst storms on the network in </w:t>
      </w:r>
      <w:r w:rsidR="00B15108" w:rsidRPr="00F16B9E">
        <w:t>20</w:t>
      </w:r>
      <w:r w:rsidR="00B15108">
        <w:t> </w:t>
      </w:r>
      <w:r w:rsidRPr="00F16B9E">
        <w:t>years</w:t>
      </w:r>
      <w:r w:rsidR="00B15108" w:rsidRPr="00F16B9E">
        <w:t>’</w:t>
      </w:r>
      <w:r w:rsidR="00B15108">
        <w:t>,</w:t>
      </w:r>
      <w:r w:rsidRPr="004C686F">
        <w:t xml:space="preserve"> </w:t>
      </w:r>
      <w:r>
        <w:t>with</w:t>
      </w:r>
      <w:r w:rsidRPr="004C686F">
        <w:t xml:space="preserve"> power outages affect</w:t>
      </w:r>
      <w:r>
        <w:t>ing</w:t>
      </w:r>
      <w:r w:rsidRPr="004C686F">
        <w:t xml:space="preserve"> more than 200,000 homes</w:t>
      </w:r>
      <w:r w:rsidR="00977EE5">
        <w:t>.</w:t>
      </w:r>
      <w:r>
        <w:rPr>
          <w:rStyle w:val="FootnoteReference"/>
        </w:rPr>
        <w:footnoteReference w:id="7"/>
      </w:r>
      <w:r>
        <w:t xml:space="preserve"> On</w:t>
      </w:r>
      <w:r w:rsidR="00977EE5">
        <w:t xml:space="preserve"> </w:t>
      </w:r>
      <w:r>
        <w:t xml:space="preserve">10 February, it was reported </w:t>
      </w:r>
      <w:r w:rsidR="00977EE5">
        <w:t xml:space="preserve">that </w:t>
      </w:r>
      <w:r>
        <w:t xml:space="preserve">80,000 homes </w:t>
      </w:r>
      <w:r w:rsidR="00880E59">
        <w:t>remained</w:t>
      </w:r>
      <w:r>
        <w:t xml:space="preserve"> without power.</w:t>
      </w:r>
      <w:r w:rsidR="004129E7">
        <w:rPr>
          <w:rStyle w:val="FootnoteReference"/>
        </w:rPr>
        <w:footnoteReference w:id="8"/>
      </w:r>
    </w:p>
    <w:p w14:paraId="4CDD915A" w14:textId="6BAABAEC" w:rsidR="007E3375" w:rsidRDefault="00993C7B" w:rsidP="007E3375">
      <w:pPr>
        <w:pStyle w:val="Heading2"/>
      </w:pPr>
      <w:bookmarkStart w:id="10" w:name="_Toc16685785"/>
      <w:bookmarkStart w:id="11" w:name="_Toc67901621"/>
      <w:r>
        <w:t>I</w:t>
      </w:r>
      <w:r w:rsidR="00F662EA">
        <w:t>nformation</w:t>
      </w:r>
      <w:r>
        <w:t xml:space="preserve"> collected by the ACMA</w:t>
      </w:r>
      <w:bookmarkEnd w:id="11"/>
    </w:p>
    <w:p w14:paraId="1F919840" w14:textId="43E1AA01" w:rsidR="00B426A7" w:rsidRPr="00F5007F" w:rsidRDefault="00E74EDA" w:rsidP="00F16B9E">
      <w:pPr>
        <w:pStyle w:val="Paragraphbeforelist"/>
      </w:pPr>
      <w:r>
        <w:t xml:space="preserve">The ACMA sought information </w:t>
      </w:r>
      <w:r w:rsidR="00B426A7" w:rsidRPr="00B55090">
        <w:t xml:space="preserve">about facilities </w:t>
      </w:r>
      <w:r w:rsidR="00D70CC7">
        <w:t xml:space="preserve">that were </w:t>
      </w:r>
      <w:r w:rsidR="00B426A7">
        <w:t xml:space="preserve">directly or indirectly </w:t>
      </w:r>
      <w:r w:rsidR="00B426A7" w:rsidRPr="00B55090">
        <w:t xml:space="preserve">impacted by the </w:t>
      </w:r>
      <w:r w:rsidR="0053712E">
        <w:t xml:space="preserve">Sydney </w:t>
      </w:r>
      <w:r w:rsidR="00B426A7" w:rsidRPr="00B55090">
        <w:t>storms</w:t>
      </w:r>
      <w:r w:rsidR="00CD1157" w:rsidRPr="00CD1157">
        <w:t xml:space="preserve"> </w:t>
      </w:r>
      <w:r w:rsidR="00CD1157">
        <w:t>from</w:t>
      </w:r>
      <w:r w:rsidR="00CD1157" w:rsidRPr="00B55090">
        <w:t xml:space="preserve"> </w:t>
      </w:r>
      <w:r w:rsidR="00CD1157">
        <w:t xml:space="preserve">the </w:t>
      </w:r>
      <w:r w:rsidR="00B15108">
        <w:t xml:space="preserve">4 </w:t>
      </w:r>
      <w:r w:rsidR="00CD1157">
        <w:t>main network operators</w:t>
      </w:r>
      <w:r w:rsidR="00993C7B">
        <w:t xml:space="preserve"> (the telcos)</w:t>
      </w:r>
      <w:r w:rsidR="00B426A7">
        <w:t xml:space="preserve">: </w:t>
      </w:r>
    </w:p>
    <w:p w14:paraId="2F8A93D0" w14:textId="1E4F1FC3" w:rsidR="00B426A7" w:rsidRPr="00E014EE" w:rsidRDefault="00B426A7" w:rsidP="00F16B9E">
      <w:pPr>
        <w:pStyle w:val="Bulletlevel1"/>
      </w:pPr>
      <w:r w:rsidRPr="0070543A">
        <w:t xml:space="preserve">NBN Co </w:t>
      </w:r>
    </w:p>
    <w:p w14:paraId="12784F56" w14:textId="549A1A18" w:rsidR="005B2F09" w:rsidRDefault="005B2F09" w:rsidP="005B2F09">
      <w:pPr>
        <w:pStyle w:val="Bulletlevel1"/>
      </w:pPr>
      <w:r w:rsidRPr="00E014EE">
        <w:t xml:space="preserve">Singtel Optus Pty Limited </w:t>
      </w:r>
    </w:p>
    <w:p w14:paraId="72554DC1" w14:textId="7BBCBBA9" w:rsidR="00B426A7" w:rsidRPr="00E014EE" w:rsidRDefault="00B426A7" w:rsidP="00F16B9E">
      <w:pPr>
        <w:pStyle w:val="Bulletlevel1"/>
      </w:pPr>
      <w:r w:rsidRPr="00E014EE">
        <w:t xml:space="preserve">Telstra Corporation Limited </w:t>
      </w:r>
    </w:p>
    <w:p w14:paraId="2016EABE" w14:textId="0F0EED8B" w:rsidR="00985680" w:rsidRDefault="00B426A7" w:rsidP="00F16B9E">
      <w:pPr>
        <w:pStyle w:val="Bulletlevel1last"/>
      </w:pPr>
      <w:r>
        <w:t>TPG Telecom Limited</w:t>
      </w:r>
      <w:r w:rsidR="00EE7109">
        <w:t>.</w:t>
      </w:r>
      <w:r>
        <w:t xml:space="preserve"> </w:t>
      </w:r>
    </w:p>
    <w:p w14:paraId="5898A172" w14:textId="5BCFFC78" w:rsidR="00B2394C" w:rsidRDefault="00B2394C" w:rsidP="00B2394C">
      <w:pPr>
        <w:pStyle w:val="Paragraph"/>
      </w:pPr>
      <w:bookmarkStart w:id="12" w:name="_Hlk51136134"/>
      <w:r>
        <w:t xml:space="preserve">Each reporting telco provided information </w:t>
      </w:r>
      <w:r w:rsidR="002F2655">
        <w:t>about</w:t>
      </w:r>
      <w:r>
        <w:t xml:space="preserve"> their </w:t>
      </w:r>
      <w:r w:rsidR="009E4367">
        <w:t xml:space="preserve">own </w:t>
      </w:r>
      <w:r w:rsidR="002F2655">
        <w:t>individual</w:t>
      </w:r>
      <w:r>
        <w:t xml:space="preserve"> networks, facilities and customers only.</w:t>
      </w:r>
    </w:p>
    <w:p w14:paraId="64250FA4" w14:textId="7860CF5F" w:rsidR="00546007" w:rsidRDefault="00546007" w:rsidP="00546007">
      <w:r w:rsidRPr="00320361">
        <w:t xml:space="preserve">The types of facilities identified by the </w:t>
      </w:r>
      <w:r w:rsidR="00166453">
        <w:t>telcos</w:t>
      </w:r>
      <w:r w:rsidRPr="00320361">
        <w:t xml:space="preserve"> as being impacted by outages included mobile and fixed</w:t>
      </w:r>
      <w:r w:rsidR="00BD17B0">
        <w:t xml:space="preserve"> </w:t>
      </w:r>
      <w:r w:rsidRPr="00320361">
        <w:t>wireless base</w:t>
      </w:r>
      <w:r w:rsidR="00BD17B0">
        <w:t xml:space="preserve"> </w:t>
      </w:r>
      <w:r w:rsidRPr="00320361">
        <w:t xml:space="preserve">stations, nodes, exchanges, </w:t>
      </w:r>
      <w:r w:rsidR="00993C7B">
        <w:t>HFC</w:t>
      </w:r>
      <w:r w:rsidRPr="00320361">
        <w:t>, copper and optical fibre cables</w:t>
      </w:r>
      <w:r w:rsidR="00880E59">
        <w:t xml:space="preserve"> and HFC equipment</w:t>
      </w:r>
      <w:r w:rsidRPr="00320361">
        <w:t>.</w:t>
      </w:r>
      <w:r w:rsidR="00354D0B">
        <w:t xml:space="preserve"> No telco reported facility outages in relation to satellite-based facilities.</w:t>
      </w:r>
    </w:p>
    <w:p w14:paraId="22A150D9" w14:textId="7B18CA6F" w:rsidR="007B3A1A" w:rsidRDefault="007B3A1A" w:rsidP="007B3A1A">
      <w:pPr>
        <w:pStyle w:val="Heading2"/>
      </w:pPr>
      <w:bookmarkStart w:id="13" w:name="_Toc67901622"/>
      <w:r>
        <w:t>Impact of COVID-19</w:t>
      </w:r>
      <w:bookmarkEnd w:id="12"/>
      <w:bookmarkEnd w:id="13"/>
    </w:p>
    <w:p w14:paraId="4B807E33" w14:textId="4343CC3E" w:rsidR="005C4263" w:rsidRDefault="007B3A1A" w:rsidP="00C5489A">
      <w:pPr>
        <w:pStyle w:val="Paragraph"/>
      </w:pPr>
      <w:r>
        <w:t xml:space="preserve">The restoration of some facilities damaged by the storms would have coincided with the onset of restrictions related to </w:t>
      </w:r>
      <w:r w:rsidR="00B15108">
        <w:t xml:space="preserve">the </w:t>
      </w:r>
      <w:r>
        <w:t>COVID-19</w:t>
      </w:r>
      <w:r w:rsidR="00B15108">
        <w:t xml:space="preserve"> pandemic</w:t>
      </w:r>
      <w:r w:rsidR="005C4263">
        <w:t xml:space="preserve">. </w:t>
      </w:r>
      <w:r w:rsidR="00D83BF6">
        <w:t>The ACMA does not</w:t>
      </w:r>
      <w:r w:rsidR="005C4263">
        <w:t xml:space="preserve"> have evidence to identify how the restrictions impacted the telcos</w:t>
      </w:r>
      <w:r w:rsidR="00CE2A6B">
        <w:t>’</w:t>
      </w:r>
      <w:r w:rsidR="005C4263">
        <w:t xml:space="preserve"> responses to the </w:t>
      </w:r>
      <w:r w:rsidR="00CE2A6B">
        <w:t>s</w:t>
      </w:r>
      <w:r w:rsidR="005C4263">
        <w:t xml:space="preserve">torms other than to note that COVID-19 restrictions </w:t>
      </w:r>
      <w:r w:rsidR="00CE2A6B">
        <w:t xml:space="preserve">impeded </w:t>
      </w:r>
      <w:r w:rsidR="005C4263">
        <w:t>site access in a small number of cases.</w:t>
      </w:r>
    </w:p>
    <w:p w14:paraId="0E3D1495" w14:textId="3B034BFA" w:rsidR="003A6796" w:rsidRDefault="005C0A21" w:rsidP="00FB2D4C">
      <w:pPr>
        <w:pStyle w:val="Heading1"/>
      </w:pPr>
      <w:bookmarkStart w:id="14" w:name="_Toc67901623"/>
      <w:bookmarkEnd w:id="10"/>
      <w:r>
        <w:lastRenderedPageBreak/>
        <w:t xml:space="preserve">Facility </w:t>
      </w:r>
      <w:r w:rsidR="00D22ED9">
        <w:t>o</w:t>
      </w:r>
      <w:r>
        <w:t>utages</w:t>
      </w:r>
      <w:bookmarkEnd w:id="14"/>
    </w:p>
    <w:p w14:paraId="45AEF115" w14:textId="5161D68C" w:rsidR="005C0A21" w:rsidRPr="005C0A21" w:rsidRDefault="005C0A21" w:rsidP="005014DA">
      <w:pPr>
        <w:pStyle w:val="Heading2"/>
        <w:rPr>
          <w:b w:val="0"/>
          <w:bCs w:val="0"/>
        </w:rPr>
      </w:pPr>
      <w:bookmarkStart w:id="15" w:name="_Toc67901624"/>
      <w:r w:rsidRPr="005C0A21">
        <w:t>Overview</w:t>
      </w:r>
      <w:bookmarkEnd w:id="15"/>
    </w:p>
    <w:p w14:paraId="724F027F" w14:textId="4E0FD90D" w:rsidR="0095135B" w:rsidRDefault="0095135B" w:rsidP="0095135B">
      <w:r>
        <w:t>A total of 1,723 facilities were directly or indirectly impacted by the Sydney storms</w:t>
      </w:r>
      <w:r w:rsidR="003B3BBD">
        <w:t xml:space="preserve">, resulting in </w:t>
      </w:r>
      <w:r w:rsidR="008B799B">
        <w:t>1</w:t>
      </w:r>
      <w:r w:rsidR="00493B73">
        <w:t>,</w:t>
      </w:r>
      <w:r w:rsidR="008B799B">
        <w:t>927 facility outages</w:t>
      </w:r>
      <w:r>
        <w:t xml:space="preserve">. </w:t>
      </w:r>
      <w:r w:rsidR="008B799B">
        <w:t xml:space="preserve">The number of </w:t>
      </w:r>
      <w:bookmarkStart w:id="16" w:name="_Hlk63840800"/>
      <w:r w:rsidR="008B799B">
        <w:t>facility outages is higher than the number of facilities because</w:t>
      </w:r>
      <w:r w:rsidR="00EE5C02">
        <w:t>,</w:t>
      </w:r>
      <w:r w:rsidR="008B799B">
        <w:t xml:space="preserve"> in some cases</w:t>
      </w:r>
      <w:r w:rsidR="00EE5C02">
        <w:t>,</w:t>
      </w:r>
      <w:r w:rsidR="008B799B">
        <w:t xml:space="preserve"> </w:t>
      </w:r>
      <w:r>
        <w:t xml:space="preserve">single </w:t>
      </w:r>
      <w:r w:rsidR="008B799B">
        <w:t xml:space="preserve">facilities experienced more than one outage </w:t>
      </w:r>
      <w:r w:rsidR="00CC5D19">
        <w:t>due to</w:t>
      </w:r>
      <w:r w:rsidR="008B799B">
        <w:t xml:space="preserve"> the storm</w:t>
      </w:r>
      <w:r w:rsidR="004642CE">
        <w:t>s</w:t>
      </w:r>
      <w:r w:rsidR="008B799B">
        <w:t>.</w:t>
      </w:r>
      <w:r>
        <w:t xml:space="preserve"> </w:t>
      </w:r>
      <w:bookmarkEnd w:id="16"/>
      <w:r w:rsidR="008B799B">
        <w:t xml:space="preserve">The analysis in this report </w:t>
      </w:r>
      <w:r w:rsidR="00FD0018">
        <w:t xml:space="preserve">looks at </w:t>
      </w:r>
      <w:r w:rsidR="008B799B">
        <w:t>facility outages</w:t>
      </w:r>
      <w:r w:rsidR="00FD0018">
        <w:t xml:space="preserve">. This is because we consider that the number of </w:t>
      </w:r>
      <w:r w:rsidR="00686A25">
        <w:t xml:space="preserve">facility </w:t>
      </w:r>
      <w:r w:rsidR="00FD0018">
        <w:t>outages, rather than the number of facilities impacted, is a better indicator of the impact of the storms</w:t>
      </w:r>
      <w:r w:rsidR="008B799B">
        <w:t xml:space="preserve">.  </w:t>
      </w:r>
    </w:p>
    <w:p w14:paraId="5C1FB3A7" w14:textId="55FDEC43" w:rsidR="0095135B" w:rsidRDefault="003A1366" w:rsidP="0095135B">
      <w:r>
        <w:t>Fixed-line</w:t>
      </w:r>
      <w:r w:rsidR="0095135B">
        <w:t xml:space="preserve"> </w:t>
      </w:r>
      <w:r w:rsidR="00A25DE5">
        <w:t xml:space="preserve">facilities </w:t>
      </w:r>
      <w:r w:rsidR="00E51635">
        <w:t>experienced</w:t>
      </w:r>
      <w:r w:rsidR="0095135B">
        <w:t xml:space="preserve"> the most impact from the storms</w:t>
      </w:r>
      <w:r w:rsidR="00A25DE5">
        <w:t>,</w:t>
      </w:r>
      <w:r w:rsidR="0095135B">
        <w:t xml:space="preserve"> followed by mobile </w:t>
      </w:r>
      <w:r w:rsidR="00A25DE5">
        <w:t xml:space="preserve">facilities. </w:t>
      </w:r>
      <w:r w:rsidR="001C6A6C" w:rsidRPr="001C5140">
        <w:rPr>
          <w:rFonts w:cs="Arial"/>
          <w:szCs w:val="20"/>
        </w:rPr>
        <w:t xml:space="preserve">The </w:t>
      </w:r>
      <w:r>
        <w:rPr>
          <w:rFonts w:cs="Arial"/>
          <w:szCs w:val="20"/>
        </w:rPr>
        <w:t>fixed-line</w:t>
      </w:r>
      <w:r w:rsidR="001C6A6C" w:rsidRPr="001C5140">
        <w:rPr>
          <w:rFonts w:cs="Arial"/>
          <w:szCs w:val="20"/>
        </w:rPr>
        <w:t xml:space="preserve"> facility outages were experienced in similar numbers across </w:t>
      </w:r>
      <w:r w:rsidR="00EE5C02">
        <w:rPr>
          <w:rFonts w:cs="Arial"/>
          <w:szCs w:val="20"/>
        </w:rPr>
        <w:t>3</w:t>
      </w:r>
      <w:r w:rsidR="00EE5C02" w:rsidRPr="001C5140">
        <w:rPr>
          <w:rFonts w:cs="Arial"/>
          <w:szCs w:val="20"/>
        </w:rPr>
        <w:t xml:space="preserve"> </w:t>
      </w:r>
      <w:r w:rsidR="001C6A6C" w:rsidRPr="001C5140">
        <w:rPr>
          <w:rFonts w:cs="Arial"/>
          <w:szCs w:val="20"/>
        </w:rPr>
        <w:t xml:space="preserve">facility types (copper cable, </w:t>
      </w:r>
      <w:r w:rsidR="0074702E" w:rsidRPr="00B6558D">
        <w:rPr>
          <w:rFonts w:cs="Arial"/>
          <w:szCs w:val="20"/>
        </w:rPr>
        <w:t>n</w:t>
      </w:r>
      <w:r w:rsidR="001C6A6C" w:rsidRPr="00B6558D">
        <w:rPr>
          <w:rFonts w:cs="Arial"/>
          <w:szCs w:val="20"/>
        </w:rPr>
        <w:t xml:space="preserve">odes and HFC </w:t>
      </w:r>
      <w:r w:rsidR="001C5140" w:rsidRPr="00B6558D">
        <w:rPr>
          <w:rFonts w:cs="Arial"/>
          <w:szCs w:val="20"/>
        </w:rPr>
        <w:t>equipment</w:t>
      </w:r>
      <w:r w:rsidR="007D78CB">
        <w:rPr>
          <w:rFonts w:cs="Arial"/>
          <w:szCs w:val="20"/>
        </w:rPr>
        <w:t>)</w:t>
      </w:r>
      <w:r w:rsidR="001C6A6C" w:rsidRPr="00B6558D">
        <w:rPr>
          <w:rFonts w:cs="Arial"/>
          <w:szCs w:val="20"/>
        </w:rPr>
        <w:t xml:space="preserve"> but</w:t>
      </w:r>
      <w:r w:rsidR="001C6A6C" w:rsidRPr="001C5140">
        <w:rPr>
          <w:rFonts w:cs="Arial"/>
          <w:szCs w:val="20"/>
        </w:rPr>
        <w:t xml:space="preserve"> optical fibre cable </w:t>
      </w:r>
      <w:r w:rsidR="007D78CB">
        <w:rPr>
          <w:rFonts w:cs="Arial"/>
          <w:szCs w:val="20"/>
        </w:rPr>
        <w:t xml:space="preserve">and HFC cable </w:t>
      </w:r>
      <w:r w:rsidR="001C6A6C" w:rsidRPr="001C5140">
        <w:rPr>
          <w:rFonts w:cs="Arial"/>
          <w:szCs w:val="20"/>
        </w:rPr>
        <w:t xml:space="preserve">suffered </w:t>
      </w:r>
      <w:r w:rsidR="00EE5C02">
        <w:rPr>
          <w:rFonts w:cs="Arial"/>
          <w:szCs w:val="20"/>
        </w:rPr>
        <w:t xml:space="preserve">a </w:t>
      </w:r>
      <w:r w:rsidR="001C6A6C" w:rsidRPr="001C5140">
        <w:rPr>
          <w:rFonts w:cs="Arial"/>
          <w:szCs w:val="20"/>
        </w:rPr>
        <w:t xml:space="preserve">very low </w:t>
      </w:r>
      <w:r w:rsidR="00EE5C02">
        <w:rPr>
          <w:rFonts w:cs="Arial"/>
          <w:szCs w:val="20"/>
        </w:rPr>
        <w:t xml:space="preserve">number of </w:t>
      </w:r>
      <w:r w:rsidR="001C6A6C" w:rsidRPr="001C5140">
        <w:rPr>
          <w:rFonts w:cs="Arial"/>
          <w:szCs w:val="20"/>
        </w:rPr>
        <w:t>outages.</w:t>
      </w:r>
      <w:r w:rsidR="001C6A6C">
        <w:rPr>
          <w:i/>
          <w:iCs/>
        </w:rPr>
        <w:t xml:space="preserve"> </w:t>
      </w:r>
      <w:r w:rsidR="00A25DE5">
        <w:t>F</w:t>
      </w:r>
      <w:r w:rsidR="0095135B">
        <w:t xml:space="preserve">ixed wireless </w:t>
      </w:r>
      <w:r w:rsidR="00A25DE5">
        <w:t>facilities were the least impacted</w:t>
      </w:r>
      <w:r w:rsidR="0095135B">
        <w:t>.</w:t>
      </w:r>
      <w:r w:rsidR="00AB3460">
        <w:t xml:space="preserve"> </w:t>
      </w:r>
    </w:p>
    <w:p w14:paraId="07E9320F" w14:textId="69BCA086" w:rsidR="003817AF" w:rsidRDefault="003817AF" w:rsidP="003817AF">
      <w:r>
        <w:t>It is important to note that some outages that may not be related to the Sydney storms may also be captured in the data used for this report. This is because it is not always possible for telcos to determine the root cause of an outage</w:t>
      </w:r>
      <w:r w:rsidR="00522297">
        <w:t>. This is</w:t>
      </w:r>
      <w:r>
        <w:t xml:space="preserve"> particularly </w:t>
      </w:r>
      <w:r w:rsidR="00522297">
        <w:t xml:space="preserve">the case </w:t>
      </w:r>
      <w:r>
        <w:t>for cables</w:t>
      </w:r>
      <w:r w:rsidR="00522297">
        <w:t>,</w:t>
      </w:r>
      <w:r>
        <w:t xml:space="preserve"> where damage may </w:t>
      </w:r>
      <w:r w:rsidR="00A70EDA">
        <w:t xml:space="preserve">have </w:t>
      </w:r>
      <w:r>
        <w:t>occur</w:t>
      </w:r>
      <w:r w:rsidR="00A70EDA">
        <w:t>red</w:t>
      </w:r>
      <w:r>
        <w:t xml:space="preserve"> </w:t>
      </w:r>
      <w:r w:rsidR="00493B73">
        <w:t xml:space="preserve">a </w:t>
      </w:r>
      <w:r>
        <w:t xml:space="preserve">significant </w:t>
      </w:r>
      <w:r w:rsidR="00493B73">
        <w:t>time</w:t>
      </w:r>
      <w:r>
        <w:t xml:space="preserve"> after the weather event.</w:t>
      </w:r>
      <w:r w:rsidR="00CC5D19">
        <w:rPr>
          <w:rStyle w:val="FootnoteReference"/>
        </w:rPr>
        <w:footnoteReference w:id="9"/>
      </w:r>
      <w:r>
        <w:t xml:space="preserve"> As there was further heavy rain across Sydney from </w:t>
      </w:r>
      <w:r w:rsidRPr="003A6294">
        <w:t>13</w:t>
      </w:r>
      <w:r w:rsidR="00EE5C02">
        <w:rPr>
          <w:rFonts w:cs="Arial"/>
        </w:rPr>
        <w:t xml:space="preserve"> to </w:t>
      </w:r>
      <w:r w:rsidRPr="003A6294">
        <w:t>19 Februar</w:t>
      </w:r>
      <w:r>
        <w:t>y 2020, outages related to this event may also be captured in the data</w:t>
      </w:r>
      <w:r w:rsidR="00465365">
        <w:t>,</w:t>
      </w:r>
      <w:r w:rsidR="00FB06CB">
        <w:t xml:space="preserve"> as well as</w:t>
      </w:r>
      <w:r>
        <w:t xml:space="preserve"> other unrelated outages that occurred in the same time period. </w:t>
      </w:r>
    </w:p>
    <w:p w14:paraId="11A87DA7" w14:textId="33684335" w:rsidR="003817AF" w:rsidRDefault="001873C8" w:rsidP="0095135B">
      <w:r w:rsidRPr="00B32D84">
        <w:t xml:space="preserve">It should also be noted that </w:t>
      </w:r>
      <w:r w:rsidR="00EA533A">
        <w:t>the number of</w:t>
      </w:r>
      <w:r w:rsidR="003A6796" w:rsidRPr="00B32D84">
        <w:t xml:space="preserve"> facility outages does not include instances where backup power was used (either via battery or permanent onsite generator) and there was no disruption to customer service</w:t>
      </w:r>
      <w:r w:rsidR="00522297">
        <w:t>s</w:t>
      </w:r>
      <w:r w:rsidR="003A6796" w:rsidRPr="00B32D84">
        <w:t>.</w:t>
      </w:r>
      <w:r w:rsidR="003A6796">
        <w:t xml:space="preserve"> </w:t>
      </w:r>
      <w:r w:rsidR="00FB06CB">
        <w:t>As there was no loss of service, the telcos do not record these as facility outages.</w:t>
      </w:r>
    </w:p>
    <w:p w14:paraId="2E5276BD" w14:textId="6379DCCC" w:rsidR="005C0A21" w:rsidRPr="001E36B4" w:rsidRDefault="005C0A21" w:rsidP="005014DA">
      <w:pPr>
        <w:pStyle w:val="Heading2"/>
      </w:pPr>
      <w:bookmarkStart w:id="17" w:name="_Toc67901625"/>
      <w:r w:rsidRPr="001E36B4">
        <w:t>Facility outage</w:t>
      </w:r>
      <w:r>
        <w:t>s</w:t>
      </w:r>
      <w:r w:rsidRPr="001E36B4">
        <w:t xml:space="preserve"> by location</w:t>
      </w:r>
      <w:bookmarkEnd w:id="17"/>
      <w:r w:rsidRPr="001E36B4">
        <w:t xml:space="preserve"> </w:t>
      </w:r>
    </w:p>
    <w:p w14:paraId="722709DB" w14:textId="2CE8021D" w:rsidR="00D87F16" w:rsidRDefault="0053712E" w:rsidP="0095135B">
      <w:r w:rsidRPr="0053712E">
        <w:t>Th</w:t>
      </w:r>
      <w:r>
        <w:t>is section look</w:t>
      </w:r>
      <w:r w:rsidR="00D87E3D">
        <w:t>s</w:t>
      </w:r>
      <w:r>
        <w:t xml:space="preserve"> at the </w:t>
      </w:r>
      <w:r w:rsidR="00D87E3D">
        <w:t>facility</w:t>
      </w:r>
      <w:r>
        <w:t xml:space="preserve"> outages that occurred in 67 geogr</w:t>
      </w:r>
      <w:r w:rsidR="00D87E3D">
        <w:t>a</w:t>
      </w:r>
      <w:r>
        <w:t>phic areas that were impacted by the Sydney storms</w:t>
      </w:r>
      <w:r w:rsidR="00B32D84">
        <w:t>.</w:t>
      </w:r>
      <w:r w:rsidR="00D87E3D">
        <w:rPr>
          <w:rStyle w:val="FootnoteReference"/>
        </w:rPr>
        <w:footnoteReference w:id="10"/>
      </w:r>
      <w:r>
        <w:t xml:space="preserve"> </w:t>
      </w:r>
      <w:r w:rsidR="00D87E3D">
        <w:t xml:space="preserve">The areas in question are </w:t>
      </w:r>
      <w:r w:rsidR="00D87E3D" w:rsidRPr="001E36B4">
        <w:t>Statistical Area</w:t>
      </w:r>
      <w:r w:rsidR="00DD45BA">
        <w:t>s</w:t>
      </w:r>
      <w:r w:rsidR="00D87E3D" w:rsidRPr="001E36B4">
        <w:t xml:space="preserve"> Level 3 (SA3) which are used by the </w:t>
      </w:r>
      <w:r w:rsidR="00E24704">
        <w:t>Australian Bureau of Statistics</w:t>
      </w:r>
      <w:r w:rsidR="00D87E3D" w:rsidRPr="001E36B4">
        <w:t xml:space="preserve"> and provide a regional breakdown of Australia.</w:t>
      </w:r>
      <w:r w:rsidR="00D87E3D" w:rsidRPr="00B05BE0">
        <w:rPr>
          <w:rStyle w:val="FootnoteReference"/>
          <w:rFonts w:cs="Arial"/>
        </w:rPr>
        <w:footnoteReference w:id="11"/>
      </w:r>
      <w:r w:rsidR="00D87E3D">
        <w:t xml:space="preserve"> </w:t>
      </w:r>
    </w:p>
    <w:p w14:paraId="6FE6B6C1" w14:textId="003A5882" w:rsidR="00D87F16" w:rsidRDefault="00D87F16" w:rsidP="0095135B">
      <w:r>
        <w:t xml:space="preserve">It is important to note that the size and distribution of </w:t>
      </w:r>
      <w:r w:rsidR="00D31E4E">
        <w:t xml:space="preserve">different </w:t>
      </w:r>
      <w:r>
        <w:t xml:space="preserve">network </w:t>
      </w:r>
      <w:r w:rsidR="00D31E4E">
        <w:t>types</w:t>
      </w:r>
      <w:r>
        <w:t>, as well as the number of facilities</w:t>
      </w:r>
      <w:r w:rsidR="006C1E51">
        <w:t>,</w:t>
      </w:r>
      <w:r>
        <w:t xml:space="preserve"> varies significantly in each </w:t>
      </w:r>
      <w:r w:rsidR="00DD45BA">
        <w:t xml:space="preserve">impacted </w:t>
      </w:r>
      <w:r>
        <w:t xml:space="preserve">geographic area. For this reason, </w:t>
      </w:r>
      <w:r w:rsidR="008623D1">
        <w:t xml:space="preserve">the number of </w:t>
      </w:r>
      <w:r w:rsidR="00367C16">
        <w:t xml:space="preserve">facility </w:t>
      </w:r>
      <w:r w:rsidR="008623D1">
        <w:t xml:space="preserve">outages </w:t>
      </w:r>
      <w:r w:rsidR="00C70021">
        <w:t>may not be an accurate indicator of</w:t>
      </w:r>
      <w:r w:rsidR="008623D1">
        <w:t xml:space="preserve"> </w:t>
      </w:r>
      <w:r w:rsidR="002B0603">
        <w:t xml:space="preserve">the susceptibility of </w:t>
      </w:r>
      <w:r w:rsidR="00B233D4">
        <w:t xml:space="preserve">a particular network </w:t>
      </w:r>
      <w:r w:rsidR="00C4793D">
        <w:t xml:space="preserve">or facility </w:t>
      </w:r>
      <w:r w:rsidR="00D31E4E">
        <w:t>type</w:t>
      </w:r>
      <w:r w:rsidR="00B233D4">
        <w:t xml:space="preserve"> to extreme weather conditions.</w:t>
      </w:r>
      <w:r>
        <w:t xml:space="preserve">  </w:t>
      </w:r>
    </w:p>
    <w:p w14:paraId="523EBABB" w14:textId="4684D77B" w:rsidR="00B05BE0" w:rsidRDefault="0095135B" w:rsidP="00EE5982">
      <w:pPr>
        <w:pStyle w:val="Paragraph"/>
        <w:keepNext/>
        <w:keepLines/>
      </w:pPr>
      <w:r w:rsidRPr="00896A14">
        <w:lastRenderedPageBreak/>
        <w:t xml:space="preserve">Figure </w:t>
      </w:r>
      <w:r w:rsidR="00F31685" w:rsidRPr="00896A14">
        <w:t>1</w:t>
      </w:r>
      <w:r>
        <w:t xml:space="preserve"> </w:t>
      </w:r>
      <w:r w:rsidR="00FF4DB0">
        <w:t xml:space="preserve">maps the geographic areas </w:t>
      </w:r>
      <w:r w:rsidR="00F31685">
        <w:t>that</w:t>
      </w:r>
      <w:r w:rsidR="00FF4DB0">
        <w:t xml:space="preserve"> were impacted by the storms and indicates the number of facility outages for each area. It</w:t>
      </w:r>
      <w:r>
        <w:t xml:space="preserve"> shows that</w:t>
      </w:r>
      <w:r w:rsidR="008B799B">
        <w:t xml:space="preserve"> facilities in</w:t>
      </w:r>
      <w:r>
        <w:t xml:space="preserve"> the inner and northern Sydney areas</w:t>
      </w:r>
      <w:r w:rsidR="008B799B">
        <w:t xml:space="preserve"> experienced the greatest impact from the storms</w:t>
      </w:r>
      <w:r>
        <w:t>. However, facilities in much of south eastern NSW</w:t>
      </w:r>
      <w:r w:rsidR="00522297">
        <w:t>,</w:t>
      </w:r>
      <w:r>
        <w:t xml:space="preserve"> from Taree on the </w:t>
      </w:r>
      <w:r w:rsidR="00EE5C02">
        <w:t>Central C</w:t>
      </w:r>
      <w:r>
        <w:t xml:space="preserve">oast to Batemans Bay on the </w:t>
      </w:r>
      <w:r w:rsidR="003873C6">
        <w:t>South C</w:t>
      </w:r>
      <w:r>
        <w:t>oast and inland as far as Lithgow</w:t>
      </w:r>
      <w:r w:rsidR="003873C6">
        <w:t>–</w:t>
      </w:r>
      <w:r>
        <w:t>Mudgee</w:t>
      </w:r>
      <w:r w:rsidR="00522297">
        <w:t>,</w:t>
      </w:r>
      <w:r>
        <w:t xml:space="preserve"> were also impacted by the storms.</w:t>
      </w:r>
      <w:r w:rsidR="00AB3460">
        <w:t xml:space="preserve"> </w:t>
      </w:r>
    </w:p>
    <w:p w14:paraId="3503E380" w14:textId="695CFA5B" w:rsidR="00994781" w:rsidRPr="00B7153C" w:rsidRDefault="00FF4DB0" w:rsidP="00B7153C">
      <w:pPr>
        <w:pStyle w:val="CommentText"/>
        <w:rPr>
          <w:szCs w:val="24"/>
        </w:rPr>
      </w:pPr>
      <w:r w:rsidRPr="00896A14">
        <w:t>Appendix A</w:t>
      </w:r>
      <w:r>
        <w:t xml:space="preserve"> lists the number and proportion of facility outages </w:t>
      </w:r>
      <w:r w:rsidR="006C1E51">
        <w:t>for the 67</w:t>
      </w:r>
      <w:r>
        <w:t xml:space="preserve"> geographic area</w:t>
      </w:r>
      <w:r w:rsidR="006C1E51">
        <w:t>s</w:t>
      </w:r>
      <w:r w:rsidR="00865E08">
        <w:t xml:space="preserve"> impacted by the storms.</w:t>
      </w:r>
    </w:p>
    <w:p w14:paraId="61412B7B" w14:textId="124DF416" w:rsidR="0095135B" w:rsidRPr="00390437" w:rsidRDefault="007D07B1" w:rsidP="00896A14">
      <w:pPr>
        <w:pStyle w:val="Figureheading"/>
      </w:pPr>
      <w:r>
        <w:t xml:space="preserve">Facility outages by geographic </w:t>
      </w:r>
      <w:r w:rsidR="00D661CC">
        <w:t>area</w:t>
      </w:r>
    </w:p>
    <w:p w14:paraId="0CBE75AD" w14:textId="3BFC4BF3" w:rsidR="004726C3" w:rsidRPr="00EC6102" w:rsidRDefault="0095135B" w:rsidP="00EB6B9F">
      <w:pPr>
        <w:keepLines/>
      </w:pPr>
      <w:r>
        <w:rPr>
          <w:noProof/>
        </w:rPr>
        <w:drawing>
          <wp:inline distT="0" distB="0" distL="0" distR="0" wp14:anchorId="01760FCA" wp14:editId="56EB8D07">
            <wp:extent cx="5324566" cy="6918385"/>
            <wp:effectExtent l="0" t="0" r="9525" b="0"/>
            <wp:docPr id="33" name="Picture 8">
              <a:extLst xmlns:a="http://schemas.openxmlformats.org/drawingml/2006/main">
                <a:ext uri="{FF2B5EF4-FFF2-40B4-BE49-F238E27FC236}">
                  <a16:creationId xmlns:a16="http://schemas.microsoft.com/office/drawing/2014/main" id="{F958D83D-4C7B-4A17-BC75-FEC88E5C8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958D83D-4C7B-4A17-BC75-FEC88E5C82AC}"/>
                        </a:ext>
                      </a:extLst>
                    </pic:cNvPr>
                    <pic:cNvPicPr>
                      <a:picLocks noChangeAspect="1"/>
                    </pic:cNvPicPr>
                  </pic:nvPicPr>
                  <pic:blipFill>
                    <a:blip r:embed="rId24"/>
                    <a:stretch>
                      <a:fillRect/>
                    </a:stretch>
                  </pic:blipFill>
                  <pic:spPr>
                    <a:xfrm>
                      <a:off x="0" y="0"/>
                      <a:ext cx="5340984" cy="6939718"/>
                    </a:xfrm>
                    <a:prstGeom prst="rect">
                      <a:avLst/>
                    </a:prstGeom>
                  </pic:spPr>
                </pic:pic>
              </a:graphicData>
            </a:graphic>
          </wp:inline>
        </w:drawing>
      </w:r>
    </w:p>
    <w:p w14:paraId="66FD50D6" w14:textId="3F39082E" w:rsidR="00985F97" w:rsidRPr="004726C3" w:rsidRDefault="00791B6C" w:rsidP="000B6B51">
      <w:pPr>
        <w:pStyle w:val="Paragraph"/>
      </w:pPr>
      <w:r w:rsidRPr="000B6B51">
        <w:lastRenderedPageBreak/>
        <w:t>F</w:t>
      </w:r>
      <w:r w:rsidR="0088479C" w:rsidRPr="000B6B51">
        <w:t xml:space="preserve">igure </w:t>
      </w:r>
      <w:r w:rsidR="00F31685" w:rsidRPr="000B6B51">
        <w:t>2</w:t>
      </w:r>
      <w:r>
        <w:rPr>
          <w:b/>
          <w:bCs/>
        </w:rPr>
        <w:t xml:space="preserve"> </w:t>
      </w:r>
      <w:r w:rsidR="00B32D84">
        <w:t>shows</w:t>
      </w:r>
      <w:r w:rsidR="00FF4DB0" w:rsidRPr="00FF4DB0">
        <w:t xml:space="preserve"> the geographic areas </w:t>
      </w:r>
      <w:r w:rsidR="00160611">
        <w:t xml:space="preserve">which experienced facility outages due to </w:t>
      </w:r>
      <w:r w:rsidR="00FF4DB0" w:rsidRPr="00FF4DB0">
        <w:t xml:space="preserve">the </w:t>
      </w:r>
      <w:r w:rsidR="00FF4DB0" w:rsidRPr="00B32D84">
        <w:t>storms</w:t>
      </w:r>
      <w:r w:rsidR="00B32D84" w:rsidRPr="00B32D84">
        <w:t xml:space="preserve"> in greater detail</w:t>
      </w:r>
      <w:r w:rsidR="00032764">
        <w:t>.</w:t>
      </w:r>
      <w:r w:rsidR="004726C3">
        <w:t xml:space="preserve"> </w:t>
      </w:r>
      <w:r w:rsidR="00985F97">
        <w:t xml:space="preserve">The geographic area of Gosford </w:t>
      </w:r>
      <w:r w:rsidR="00FF4DB0">
        <w:t xml:space="preserve">had the </w:t>
      </w:r>
      <w:r w:rsidR="00985F97">
        <w:t xml:space="preserve">most facility outages </w:t>
      </w:r>
      <w:r w:rsidR="00C70B43">
        <w:t>(</w:t>
      </w:r>
      <w:r w:rsidR="00985F97">
        <w:t>141</w:t>
      </w:r>
      <w:r w:rsidR="00C70B43">
        <w:t>),</w:t>
      </w:r>
      <w:r w:rsidR="00985F97">
        <w:t xml:space="preserve"> representing 7.3% of </w:t>
      </w:r>
      <w:r w:rsidR="00F8397C">
        <w:t xml:space="preserve">facility </w:t>
      </w:r>
      <w:r w:rsidR="00985F97">
        <w:t>outages overall. This was followed by Ryde</w:t>
      </w:r>
      <w:r w:rsidR="003873C6">
        <w:t>–</w:t>
      </w:r>
      <w:r w:rsidR="00985F97">
        <w:t xml:space="preserve">Hunters Hill with 92 </w:t>
      </w:r>
      <w:r w:rsidR="00C70B43">
        <w:t xml:space="preserve">facility </w:t>
      </w:r>
      <w:r w:rsidR="00985F97">
        <w:t>outages (4.8%) and Chatswood</w:t>
      </w:r>
      <w:r w:rsidR="003873C6">
        <w:t>–</w:t>
      </w:r>
      <w:r w:rsidR="00985F97">
        <w:t xml:space="preserve">Lane Cove with 88 </w:t>
      </w:r>
      <w:r w:rsidR="00C70B43">
        <w:t xml:space="preserve">facility </w:t>
      </w:r>
      <w:r w:rsidR="00985F97">
        <w:t xml:space="preserve">outages (4.6%). </w:t>
      </w:r>
    </w:p>
    <w:p w14:paraId="7D200A33" w14:textId="4CF026EB" w:rsidR="00791B6C" w:rsidRPr="002C6EC3" w:rsidRDefault="00985F97" w:rsidP="000B6B51">
      <w:pPr>
        <w:pStyle w:val="Figureheading"/>
      </w:pPr>
      <w:r>
        <w:t>F</w:t>
      </w:r>
      <w:r w:rsidR="00791B6C">
        <w:t xml:space="preserve">acility outages by geographic </w:t>
      </w:r>
      <w:r w:rsidR="00D661CC">
        <w:t>area</w:t>
      </w:r>
      <w:r w:rsidR="00D661CC" w:rsidRPr="002C6EC3">
        <w:t xml:space="preserve"> </w:t>
      </w:r>
    </w:p>
    <w:p w14:paraId="513449A7" w14:textId="77777777" w:rsidR="00791B6C" w:rsidRPr="001E36B4" w:rsidRDefault="00791B6C" w:rsidP="00EB6B9F">
      <w:pPr>
        <w:keepLines/>
      </w:pPr>
      <w:r>
        <w:rPr>
          <w:noProof/>
        </w:rPr>
        <w:drawing>
          <wp:inline distT="0" distB="0" distL="0" distR="0" wp14:anchorId="5DFA60B6" wp14:editId="3EDD6796">
            <wp:extent cx="5400000" cy="6505200"/>
            <wp:effectExtent l="0" t="0" r="0" b="0"/>
            <wp:docPr id="45" name="Picture 10">
              <a:extLst xmlns:a="http://schemas.openxmlformats.org/drawingml/2006/main">
                <a:ext uri="{FF2B5EF4-FFF2-40B4-BE49-F238E27FC236}">
                  <a16:creationId xmlns:a16="http://schemas.microsoft.com/office/drawing/2014/main" id="{B7778DAA-8DB1-45ED-A729-82B0E9300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7778DAA-8DB1-45ED-A729-82B0E9300EF3}"/>
                        </a:ext>
                      </a:extLst>
                    </pic:cNvPr>
                    <pic:cNvPicPr>
                      <a:picLocks noChangeAspect="1"/>
                    </pic:cNvPicPr>
                  </pic:nvPicPr>
                  <pic:blipFill>
                    <a:blip r:embed="rId25"/>
                    <a:stretch>
                      <a:fillRect/>
                    </a:stretch>
                  </pic:blipFill>
                  <pic:spPr>
                    <a:xfrm>
                      <a:off x="0" y="0"/>
                      <a:ext cx="5400000" cy="6505200"/>
                    </a:xfrm>
                    <a:prstGeom prst="rect">
                      <a:avLst/>
                    </a:prstGeom>
                  </pic:spPr>
                </pic:pic>
              </a:graphicData>
            </a:graphic>
          </wp:inline>
        </w:drawing>
      </w:r>
    </w:p>
    <w:p w14:paraId="38E0C9BA" w14:textId="58FA7C72" w:rsidR="00791B6C" w:rsidRDefault="00791B6C" w:rsidP="0088479C">
      <w:pPr>
        <w:pStyle w:val="Paragraph"/>
        <w:rPr>
          <w:rFonts w:cs="Times New Roman"/>
          <w:b/>
          <w:bCs/>
          <w:szCs w:val="20"/>
        </w:rPr>
      </w:pPr>
    </w:p>
    <w:p w14:paraId="1C851315" w14:textId="77777777" w:rsidR="00EC6102" w:rsidRDefault="00EC6102" w:rsidP="0088479C">
      <w:pPr>
        <w:pStyle w:val="Paragraph"/>
        <w:rPr>
          <w:rFonts w:cs="Times New Roman"/>
          <w:b/>
          <w:bCs/>
          <w:szCs w:val="20"/>
        </w:rPr>
      </w:pPr>
    </w:p>
    <w:p w14:paraId="7A38C044" w14:textId="68E2A520" w:rsidR="001E36B4" w:rsidRPr="009D3FBD" w:rsidRDefault="005C0A21" w:rsidP="00BA6B62">
      <w:pPr>
        <w:pStyle w:val="Heading2"/>
      </w:pPr>
      <w:bookmarkStart w:id="18" w:name="_Toc67901626"/>
      <w:r w:rsidRPr="00552851">
        <w:lastRenderedPageBreak/>
        <w:t>Facil</w:t>
      </w:r>
      <w:r w:rsidRPr="00B75A81">
        <w:t>ity outages by network and facility type</w:t>
      </w:r>
      <w:bookmarkEnd w:id="18"/>
    </w:p>
    <w:p w14:paraId="16544D9A" w14:textId="2F22C20F" w:rsidR="0095135B" w:rsidRPr="00F2560A" w:rsidRDefault="00512951" w:rsidP="000B6B51">
      <w:pPr>
        <w:pStyle w:val="Paragraph"/>
      </w:pPr>
      <w:r w:rsidRPr="000B6B51">
        <w:t xml:space="preserve">Figure </w:t>
      </w:r>
      <w:r w:rsidR="00F31685" w:rsidRPr="000B6B51">
        <w:t>3</w:t>
      </w:r>
      <w:r>
        <w:t xml:space="preserve"> shows that </w:t>
      </w:r>
      <w:r w:rsidR="003A1366">
        <w:t>fixed-line</w:t>
      </w:r>
      <w:r w:rsidR="00671E7C">
        <w:t xml:space="preserve"> networks experienced the </w:t>
      </w:r>
      <w:r>
        <w:t>m</w:t>
      </w:r>
      <w:r w:rsidR="0095135B">
        <w:t xml:space="preserve">ost facility outages </w:t>
      </w:r>
      <w:r w:rsidR="00671E7C">
        <w:t>from the storms.</w:t>
      </w:r>
      <w:r w:rsidR="0095135B" w:rsidDel="00671E7C">
        <w:t xml:space="preserve"> </w:t>
      </w:r>
      <w:r w:rsidR="0095135B">
        <w:t>Of 1,927 facility outages overall, 72</w:t>
      </w:r>
      <w:r w:rsidR="004156AF">
        <w:t>.2</w:t>
      </w:r>
      <w:r w:rsidR="0006102A">
        <w:t>%</w:t>
      </w:r>
      <w:r w:rsidR="0095135B">
        <w:t xml:space="preserve"> were in </w:t>
      </w:r>
      <w:r w:rsidR="003A1366">
        <w:t>fixed-line</w:t>
      </w:r>
      <w:r w:rsidR="0095135B">
        <w:t xml:space="preserve"> networks followed by 27.</w:t>
      </w:r>
      <w:r w:rsidR="004156AF">
        <w:t>0</w:t>
      </w:r>
      <w:r w:rsidR="0006102A">
        <w:t>%</w:t>
      </w:r>
      <w:r w:rsidR="0095135B">
        <w:t xml:space="preserve"> in mobile networks and 0.7</w:t>
      </w:r>
      <w:r w:rsidR="00577217">
        <w:t xml:space="preserve">% </w:t>
      </w:r>
      <w:r w:rsidR="0095135B">
        <w:t>in</w:t>
      </w:r>
      <w:r w:rsidR="0095135B" w:rsidRPr="00F92FD8">
        <w:t xml:space="preserve"> </w:t>
      </w:r>
      <w:r w:rsidR="0095135B">
        <w:t>fixed wireless networks.</w:t>
      </w:r>
    </w:p>
    <w:p w14:paraId="3B31CD4D" w14:textId="51799623" w:rsidR="0095135B" w:rsidRPr="00435F4A" w:rsidRDefault="007D07B1" w:rsidP="000B6B51">
      <w:pPr>
        <w:pStyle w:val="Figureheading"/>
      </w:pPr>
      <w:r>
        <w:t>Facility</w:t>
      </w:r>
      <w:r w:rsidR="0095135B" w:rsidRPr="00435F4A">
        <w:t xml:space="preserve"> outages</w:t>
      </w:r>
      <w:r w:rsidR="0095135B">
        <w:t xml:space="preserve"> by network type</w:t>
      </w:r>
      <w:r w:rsidR="0095135B" w:rsidRPr="00435F4A">
        <w:tab/>
      </w:r>
    </w:p>
    <w:p w14:paraId="410F11A6" w14:textId="1F21329F" w:rsidR="004439F2" w:rsidRDefault="004439F2" w:rsidP="00EB6B9F">
      <w:pPr>
        <w:keepLines/>
        <w:rPr>
          <w:b/>
          <w:bCs/>
          <w:u w:val="single"/>
        </w:rPr>
      </w:pPr>
      <w:r>
        <w:rPr>
          <w:noProof/>
        </w:rPr>
        <w:drawing>
          <wp:inline distT="0" distB="0" distL="0" distR="0" wp14:anchorId="08291328" wp14:editId="131FD36F">
            <wp:extent cx="5400000" cy="2743200"/>
            <wp:effectExtent l="0" t="0" r="0" b="0"/>
            <wp:docPr id="44" name="Chart 44">
              <a:extLst xmlns:a="http://schemas.openxmlformats.org/drawingml/2006/main">
                <a:ext uri="{FF2B5EF4-FFF2-40B4-BE49-F238E27FC236}">
                  <a16:creationId xmlns:a16="http://schemas.microsoft.com/office/drawing/2014/main" id="{2E763F22-6309-4975-AB8E-D4BE95C6F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189142" w14:textId="3222D771" w:rsidR="00B226FE" w:rsidRPr="00321A07" w:rsidRDefault="00134B31" w:rsidP="000B6B51">
      <w:pPr>
        <w:pStyle w:val="Paragraph"/>
      </w:pPr>
      <w:r>
        <w:t xml:space="preserve">Figure 4 shows a breakdown of all the facility types impacted by the storms, across all networks. </w:t>
      </w:r>
      <w:r w:rsidR="00512951">
        <w:t xml:space="preserve">As shown in </w:t>
      </w:r>
      <w:r w:rsidR="00512951" w:rsidRPr="000B6B51">
        <w:t xml:space="preserve">Figure </w:t>
      </w:r>
      <w:r w:rsidR="00896EB2" w:rsidRPr="000B6B51">
        <w:t>4</w:t>
      </w:r>
      <w:r w:rsidR="00512951">
        <w:t xml:space="preserve">, </w:t>
      </w:r>
      <w:r w:rsidR="0095135B" w:rsidRPr="00CF3000">
        <w:t>mobile base station facilities accounted for 27.0</w:t>
      </w:r>
      <w:r w:rsidR="000E4366" w:rsidRPr="00CF3000">
        <w:t>%</w:t>
      </w:r>
      <w:r w:rsidR="0095135B" w:rsidRPr="00CF3000">
        <w:t xml:space="preserve"> of all facility outages,</w:t>
      </w:r>
      <w:r w:rsidR="0095135B">
        <w:t xml:space="preserve"> followed by copper cable at 25.2</w:t>
      </w:r>
      <w:r w:rsidR="000E4366">
        <w:t>%</w:t>
      </w:r>
      <w:r w:rsidR="0095135B">
        <w:t xml:space="preserve">, </w:t>
      </w:r>
      <w:r w:rsidR="00C05D36">
        <w:t>node</w:t>
      </w:r>
      <w:r w:rsidR="006F34E9">
        <w:t>s</w:t>
      </w:r>
      <w:r w:rsidR="00C05D36">
        <w:t xml:space="preserve"> at 24.2% </w:t>
      </w:r>
      <w:r w:rsidR="00C05D36" w:rsidRPr="007D78CB">
        <w:t xml:space="preserve">and </w:t>
      </w:r>
      <w:r w:rsidR="002906F4" w:rsidRPr="007D78CB">
        <w:t>HFC equipment</w:t>
      </w:r>
      <w:r w:rsidR="0095135B" w:rsidRPr="007D78CB">
        <w:t xml:space="preserve"> at 21.</w:t>
      </w:r>
      <w:r w:rsidR="002906F4" w:rsidRPr="007D78CB">
        <w:t>6</w:t>
      </w:r>
      <w:r w:rsidR="000E4366" w:rsidRPr="007D78CB">
        <w:t>%</w:t>
      </w:r>
      <w:r w:rsidR="0095135B" w:rsidRPr="007D78CB">
        <w:t>.</w:t>
      </w:r>
      <w:r w:rsidR="0095135B">
        <w:t xml:space="preserve"> </w:t>
      </w:r>
      <w:r w:rsidR="00B226FE" w:rsidRPr="00321A07">
        <w:t xml:space="preserve">We understand that HFC equipment may not be able to operate to specification once it has experienced water ingress, requiring the equipment to be replaced. </w:t>
      </w:r>
    </w:p>
    <w:p w14:paraId="76A73DD9" w14:textId="42740903" w:rsidR="0095135B" w:rsidRPr="00F2560A" w:rsidRDefault="0095135B" w:rsidP="00B226FE">
      <w:pPr>
        <w:spacing w:after="120"/>
      </w:pPr>
      <w:r>
        <w:t>HFC cable, fixed wireless base stations, exchanges</w:t>
      </w:r>
      <w:r w:rsidR="002906F4">
        <w:t>,</w:t>
      </w:r>
      <w:r>
        <w:t xml:space="preserve"> optical fibre cable </w:t>
      </w:r>
      <w:r w:rsidR="002906F4">
        <w:t xml:space="preserve">and other facilities </w:t>
      </w:r>
      <w:r>
        <w:t>were impacted by the storms</w:t>
      </w:r>
      <w:r w:rsidR="00031AB0">
        <w:t xml:space="preserve"> to a much lesser extent</w:t>
      </w:r>
      <w:r>
        <w:t>.</w:t>
      </w:r>
    </w:p>
    <w:p w14:paraId="379C98E6" w14:textId="77777777" w:rsidR="00CF3000" w:rsidRPr="00191750" w:rsidRDefault="00CF3000" w:rsidP="00143556">
      <w:pPr>
        <w:spacing w:after="120"/>
        <w:rPr>
          <w:bCs/>
          <w:iCs/>
        </w:rPr>
      </w:pPr>
    </w:p>
    <w:p w14:paraId="3063AF05" w14:textId="77777777" w:rsidR="00CF3000" w:rsidRDefault="00CF3000" w:rsidP="00143556">
      <w:pPr>
        <w:spacing w:after="120"/>
        <w:rPr>
          <w:b/>
          <w:bCs/>
        </w:rPr>
      </w:pPr>
    </w:p>
    <w:p w14:paraId="17C8E2CC" w14:textId="77777777" w:rsidR="00CF3000" w:rsidRDefault="00CF3000" w:rsidP="00143556">
      <w:pPr>
        <w:spacing w:after="120"/>
        <w:rPr>
          <w:b/>
          <w:bCs/>
        </w:rPr>
      </w:pPr>
    </w:p>
    <w:p w14:paraId="7E8E153C" w14:textId="0A49928F" w:rsidR="00CF3000" w:rsidRDefault="00CF3000" w:rsidP="00143556">
      <w:pPr>
        <w:spacing w:after="120"/>
        <w:rPr>
          <w:b/>
          <w:bCs/>
        </w:rPr>
      </w:pPr>
    </w:p>
    <w:p w14:paraId="438839D0" w14:textId="77777777" w:rsidR="00B75A81" w:rsidRDefault="00B75A81" w:rsidP="00143556">
      <w:pPr>
        <w:spacing w:after="120"/>
        <w:rPr>
          <w:b/>
          <w:bCs/>
        </w:rPr>
      </w:pPr>
    </w:p>
    <w:p w14:paraId="23A83681" w14:textId="77777777" w:rsidR="00CF3000" w:rsidRDefault="00CF3000" w:rsidP="00143556">
      <w:pPr>
        <w:spacing w:after="120"/>
        <w:rPr>
          <w:b/>
          <w:bCs/>
        </w:rPr>
      </w:pPr>
    </w:p>
    <w:p w14:paraId="342A17BF" w14:textId="77777777" w:rsidR="00CF3000" w:rsidRDefault="00CF3000" w:rsidP="00143556">
      <w:pPr>
        <w:spacing w:after="120"/>
        <w:rPr>
          <w:b/>
          <w:bCs/>
        </w:rPr>
      </w:pPr>
    </w:p>
    <w:p w14:paraId="514070F5" w14:textId="77777777" w:rsidR="00CF3000" w:rsidRDefault="00CF3000" w:rsidP="00143556">
      <w:pPr>
        <w:spacing w:after="120"/>
        <w:rPr>
          <w:b/>
          <w:bCs/>
        </w:rPr>
      </w:pPr>
    </w:p>
    <w:p w14:paraId="4890F0B7" w14:textId="77777777" w:rsidR="00CF3000" w:rsidRDefault="00CF3000" w:rsidP="00143556">
      <w:pPr>
        <w:spacing w:after="120"/>
        <w:rPr>
          <w:b/>
          <w:bCs/>
        </w:rPr>
      </w:pPr>
    </w:p>
    <w:p w14:paraId="14F72105" w14:textId="77777777" w:rsidR="00B318AC" w:rsidRDefault="00B318AC" w:rsidP="00143556">
      <w:pPr>
        <w:spacing w:after="120"/>
        <w:rPr>
          <w:b/>
          <w:bCs/>
        </w:rPr>
      </w:pPr>
    </w:p>
    <w:p w14:paraId="7A0D7567" w14:textId="77777777" w:rsidR="00B318AC" w:rsidRDefault="00B318AC" w:rsidP="00143556">
      <w:pPr>
        <w:spacing w:after="120"/>
        <w:rPr>
          <w:b/>
          <w:bCs/>
        </w:rPr>
      </w:pPr>
    </w:p>
    <w:p w14:paraId="5B9252C1" w14:textId="77777777" w:rsidR="00251E05" w:rsidRDefault="00251E05" w:rsidP="00143556">
      <w:pPr>
        <w:spacing w:after="120"/>
        <w:rPr>
          <w:b/>
          <w:bCs/>
        </w:rPr>
      </w:pPr>
    </w:p>
    <w:p w14:paraId="07581288" w14:textId="77777777" w:rsidR="00251E05" w:rsidRDefault="00251E05" w:rsidP="00143556">
      <w:pPr>
        <w:spacing w:after="120"/>
        <w:rPr>
          <w:b/>
          <w:bCs/>
        </w:rPr>
      </w:pPr>
    </w:p>
    <w:p w14:paraId="036275D1" w14:textId="77777777" w:rsidR="00191750" w:rsidRDefault="00191750" w:rsidP="00143556">
      <w:pPr>
        <w:spacing w:after="120"/>
        <w:rPr>
          <w:b/>
          <w:bCs/>
        </w:rPr>
      </w:pPr>
    </w:p>
    <w:p w14:paraId="08FCA3D9" w14:textId="23FB05AA" w:rsidR="0095135B" w:rsidRPr="00C553D3" w:rsidRDefault="00611F4C" w:rsidP="000B6B51">
      <w:pPr>
        <w:pStyle w:val="Figureheading"/>
      </w:pPr>
      <w:r>
        <w:lastRenderedPageBreak/>
        <w:t>Facility outages</w:t>
      </w:r>
      <w:r w:rsidR="0095135B" w:rsidRPr="00C553D3">
        <w:t xml:space="preserve"> by facility type</w:t>
      </w:r>
    </w:p>
    <w:p w14:paraId="548E6560" w14:textId="52DCB390" w:rsidR="0095135B" w:rsidRPr="00F60CED" w:rsidRDefault="0012607D" w:rsidP="00EB6B9F">
      <w:pPr>
        <w:keepLines/>
        <w:rPr>
          <w:b/>
          <w:u w:val="single"/>
        </w:rPr>
      </w:pPr>
      <w:r>
        <w:rPr>
          <w:noProof/>
        </w:rPr>
        <w:drawing>
          <wp:inline distT="0" distB="0" distL="0" distR="0" wp14:anchorId="2A5FA6BC" wp14:editId="6C222462">
            <wp:extent cx="5400000" cy="3308400"/>
            <wp:effectExtent l="0" t="0" r="0" b="6350"/>
            <wp:docPr id="6" name="Chart 6">
              <a:extLst xmlns:a="http://schemas.openxmlformats.org/drawingml/2006/main">
                <a:ext uri="{FF2B5EF4-FFF2-40B4-BE49-F238E27FC236}">
                  <a16:creationId xmlns:a16="http://schemas.microsoft.com/office/drawing/2014/main" id="{07A711CD-8A3E-4698-A17C-F7EE35B42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50FF49" w14:textId="637B82CD" w:rsidR="00B61616" w:rsidRDefault="003A1366" w:rsidP="00B61616">
      <w:pPr>
        <w:pStyle w:val="Heading3"/>
      </w:pPr>
      <w:bookmarkStart w:id="19" w:name="_Hlk62112313"/>
      <w:r>
        <w:t>Fixed-line</w:t>
      </w:r>
      <w:r w:rsidR="00696E46">
        <w:t xml:space="preserve"> </w:t>
      </w:r>
      <w:r w:rsidR="0064328A">
        <w:t>facility outages</w:t>
      </w:r>
    </w:p>
    <w:p w14:paraId="633BE3D7" w14:textId="4D35D64D" w:rsidR="0095135B" w:rsidRPr="00A73491" w:rsidRDefault="00154FB2" w:rsidP="0095135B">
      <w:r w:rsidRPr="000B6B51">
        <w:t xml:space="preserve">Table </w:t>
      </w:r>
      <w:r w:rsidR="00896EB2" w:rsidRPr="000B6B51">
        <w:t>1</w:t>
      </w:r>
      <w:r>
        <w:t xml:space="preserve"> below provides a breakdown of </w:t>
      </w:r>
      <w:r w:rsidR="003A1366">
        <w:t>fixed-line</w:t>
      </w:r>
      <w:r>
        <w:t xml:space="preserve"> facility outages. </w:t>
      </w:r>
      <w:r w:rsidR="0095135B">
        <w:t xml:space="preserve">Copper cable, </w:t>
      </w:r>
      <w:r w:rsidR="00DC0C71">
        <w:t xml:space="preserve">nodes and </w:t>
      </w:r>
      <w:r w:rsidR="00145760">
        <w:t>HFC equipment</w:t>
      </w:r>
      <w:r w:rsidR="0095135B">
        <w:t xml:space="preserve"> </w:t>
      </w:r>
      <w:r>
        <w:t>together</w:t>
      </w:r>
      <w:r w:rsidR="0095135B">
        <w:t xml:space="preserve"> accounted for 98.</w:t>
      </w:r>
      <w:r w:rsidR="00145760">
        <w:t>3</w:t>
      </w:r>
      <w:r w:rsidR="002D136B">
        <w:t>%</w:t>
      </w:r>
      <w:r w:rsidR="0095135B">
        <w:t xml:space="preserve"> of all </w:t>
      </w:r>
      <w:r w:rsidR="003A1366">
        <w:t>fixed-line</w:t>
      </w:r>
      <w:r w:rsidR="0095135B">
        <w:t xml:space="preserve"> </w:t>
      </w:r>
      <w:r w:rsidR="00E87BF9">
        <w:t xml:space="preserve">facility </w:t>
      </w:r>
      <w:r w:rsidR="0095135B">
        <w:t>outages.</w:t>
      </w:r>
      <w:r w:rsidR="0095135B" w:rsidRPr="00EB00CB">
        <w:t xml:space="preserve"> </w:t>
      </w:r>
      <w:r w:rsidR="0095135B">
        <w:t>Copper cable</w:t>
      </w:r>
      <w:r w:rsidR="00AD57F2">
        <w:t>s</w:t>
      </w:r>
      <w:r w:rsidR="0095135B">
        <w:t xml:space="preserve"> experienced the greatest impact (34.9</w:t>
      </w:r>
      <w:r w:rsidR="00577217">
        <w:t>%</w:t>
      </w:r>
      <w:r w:rsidR="006E01EE">
        <w:t xml:space="preserve"> of</w:t>
      </w:r>
      <w:r w:rsidR="00E87BF9">
        <w:t xml:space="preserve"> all</w:t>
      </w:r>
      <w:r w:rsidR="006E01EE">
        <w:t xml:space="preserve"> </w:t>
      </w:r>
      <w:r w:rsidR="003A1366">
        <w:t>fixed-line</w:t>
      </w:r>
      <w:r w:rsidR="006E01EE">
        <w:t xml:space="preserve"> </w:t>
      </w:r>
      <w:r w:rsidR="00E95DE3">
        <w:t>facility</w:t>
      </w:r>
      <w:r w:rsidR="00E87BF9">
        <w:t xml:space="preserve"> </w:t>
      </w:r>
      <w:r w:rsidR="006E01EE">
        <w:t>outages</w:t>
      </w:r>
      <w:r w:rsidR="0095135B">
        <w:t xml:space="preserve">) followed closely by </w:t>
      </w:r>
      <w:r w:rsidR="00752BEC">
        <w:t>node</w:t>
      </w:r>
      <w:r w:rsidR="00AD57F2">
        <w:t>s</w:t>
      </w:r>
      <w:r w:rsidR="0095135B">
        <w:t xml:space="preserve"> (33.</w:t>
      </w:r>
      <w:r w:rsidR="00752BEC">
        <w:t xml:space="preserve">5%) and </w:t>
      </w:r>
      <w:r w:rsidR="00145760">
        <w:t>HFC equipment</w:t>
      </w:r>
      <w:r w:rsidR="0095135B">
        <w:t xml:space="preserve"> (</w:t>
      </w:r>
      <w:r w:rsidR="00145760">
        <w:t>29.9</w:t>
      </w:r>
      <w:r w:rsidR="00577217">
        <w:t>%</w:t>
      </w:r>
      <w:r w:rsidR="00145760">
        <w:t>)</w:t>
      </w:r>
      <w:r w:rsidR="008A6F2F">
        <w:t>.</w:t>
      </w:r>
      <w:r w:rsidR="00C61717">
        <w:t xml:space="preserve"> </w:t>
      </w:r>
      <w:r w:rsidR="0095135B">
        <w:t xml:space="preserve"> </w:t>
      </w:r>
    </w:p>
    <w:bookmarkEnd w:id="19"/>
    <w:p w14:paraId="75881C9D" w14:textId="4CF2832F" w:rsidR="0095135B" w:rsidRPr="002C6EC3" w:rsidRDefault="00611F4C" w:rsidP="000B6B51">
      <w:pPr>
        <w:pStyle w:val="Tableheading"/>
      </w:pPr>
      <w:r>
        <w:t>Number and p</w:t>
      </w:r>
      <w:r w:rsidR="0095135B">
        <w:t xml:space="preserve">roportion of </w:t>
      </w:r>
      <w:r w:rsidR="003A1366">
        <w:t>fixed-line</w:t>
      </w:r>
      <w:r w:rsidR="0095135B" w:rsidRPr="007D78CB">
        <w:t xml:space="preserve"> facility</w:t>
      </w:r>
      <w:r w:rsidR="0095135B" w:rsidRPr="002C6EC3">
        <w:t xml:space="preserve"> outages </w:t>
      </w:r>
    </w:p>
    <w:tbl>
      <w:tblPr>
        <w:tblStyle w:val="ACMAtablestyle"/>
        <w:tblW w:w="8505" w:type="dxa"/>
        <w:tblLayout w:type="fixed"/>
        <w:tblLook w:val="04A0" w:firstRow="1" w:lastRow="0" w:firstColumn="1" w:lastColumn="0" w:noHBand="0" w:noVBand="1"/>
      </w:tblPr>
      <w:tblGrid>
        <w:gridCol w:w="2835"/>
        <w:gridCol w:w="2835"/>
        <w:gridCol w:w="2835"/>
      </w:tblGrid>
      <w:tr w:rsidR="0095135B" w:rsidRPr="004A2D84" w14:paraId="3BC3DDEC" w14:textId="77777777" w:rsidTr="00635075">
        <w:trPr>
          <w:cnfStyle w:val="100000000000" w:firstRow="1" w:lastRow="0" w:firstColumn="0" w:lastColumn="0" w:oddVBand="0" w:evenVBand="0" w:oddHBand="0" w:evenHBand="0" w:firstRowFirstColumn="0" w:firstRowLastColumn="0" w:lastRowFirstColumn="0" w:lastRowLastColumn="0"/>
          <w:trHeight w:val="187"/>
        </w:trPr>
        <w:tc>
          <w:tcPr>
            <w:tcW w:w="0" w:type="dxa"/>
            <w:noWrap/>
            <w:hideMark/>
          </w:tcPr>
          <w:p w14:paraId="01BEA72E" w14:textId="0DF7BF29" w:rsidR="0095135B" w:rsidRPr="00635075" w:rsidRDefault="003A1366" w:rsidP="00D30184">
            <w:pPr>
              <w:keepLines/>
              <w:spacing w:after="0" w:line="240" w:lineRule="auto"/>
              <w:rPr>
                <w:rFonts w:cs="Arial"/>
                <w:b/>
                <w:szCs w:val="20"/>
              </w:rPr>
            </w:pPr>
            <w:r w:rsidRPr="00635075">
              <w:rPr>
                <w:rFonts w:cs="Arial"/>
                <w:b/>
                <w:bCs/>
                <w:szCs w:val="20"/>
              </w:rPr>
              <w:t>Fixed-line</w:t>
            </w:r>
            <w:r w:rsidR="0095135B" w:rsidRPr="00635075">
              <w:rPr>
                <w:rFonts w:cs="Arial"/>
                <w:b/>
                <w:szCs w:val="20"/>
              </w:rPr>
              <w:t xml:space="preserve"> facility type</w:t>
            </w:r>
          </w:p>
        </w:tc>
        <w:tc>
          <w:tcPr>
            <w:tcW w:w="0" w:type="dxa"/>
            <w:noWrap/>
            <w:hideMark/>
          </w:tcPr>
          <w:p w14:paraId="0A2031CF" w14:textId="0717973E" w:rsidR="0095135B" w:rsidRPr="00635075" w:rsidRDefault="00C6579B" w:rsidP="00D30184">
            <w:pPr>
              <w:keepLines/>
              <w:spacing w:after="0" w:line="240" w:lineRule="auto"/>
              <w:jc w:val="right"/>
              <w:rPr>
                <w:rFonts w:cs="Arial"/>
                <w:b/>
                <w:szCs w:val="20"/>
              </w:rPr>
            </w:pPr>
            <w:r w:rsidRPr="00635075">
              <w:rPr>
                <w:rFonts w:cs="Arial"/>
                <w:b/>
                <w:bCs/>
                <w:szCs w:val="20"/>
              </w:rPr>
              <w:t>Facility outages</w:t>
            </w:r>
          </w:p>
        </w:tc>
        <w:tc>
          <w:tcPr>
            <w:tcW w:w="0" w:type="dxa"/>
            <w:noWrap/>
            <w:hideMark/>
          </w:tcPr>
          <w:p w14:paraId="1023781E" w14:textId="746D3C57" w:rsidR="0095135B" w:rsidRPr="00635075" w:rsidRDefault="0095135B" w:rsidP="00D30184">
            <w:pPr>
              <w:keepLines/>
              <w:spacing w:after="0" w:line="240" w:lineRule="auto"/>
              <w:jc w:val="right"/>
              <w:rPr>
                <w:rFonts w:cs="Arial"/>
                <w:b/>
                <w:szCs w:val="20"/>
              </w:rPr>
            </w:pPr>
            <w:r w:rsidRPr="00635075">
              <w:rPr>
                <w:rFonts w:cs="Arial"/>
                <w:b/>
                <w:szCs w:val="20"/>
              </w:rPr>
              <w:t xml:space="preserve">Proportion of </w:t>
            </w:r>
            <w:r w:rsidR="003A1366" w:rsidRPr="00635075">
              <w:rPr>
                <w:rFonts w:cs="Arial"/>
                <w:b/>
                <w:bCs/>
                <w:szCs w:val="20"/>
              </w:rPr>
              <w:t>fixed-line</w:t>
            </w:r>
            <w:r w:rsidRPr="00635075">
              <w:rPr>
                <w:rFonts w:cs="Arial"/>
                <w:b/>
                <w:bCs/>
                <w:szCs w:val="20"/>
              </w:rPr>
              <w:t xml:space="preserve"> </w:t>
            </w:r>
            <w:r w:rsidR="00611F4C" w:rsidRPr="00635075">
              <w:rPr>
                <w:rFonts w:cs="Arial"/>
                <w:b/>
                <w:bCs/>
                <w:szCs w:val="20"/>
              </w:rPr>
              <w:t xml:space="preserve">facility </w:t>
            </w:r>
            <w:r w:rsidRPr="00635075">
              <w:rPr>
                <w:rFonts w:cs="Arial"/>
                <w:b/>
                <w:szCs w:val="20"/>
              </w:rPr>
              <w:t>outages</w:t>
            </w:r>
          </w:p>
        </w:tc>
      </w:tr>
      <w:tr w:rsidR="000243E4" w:rsidRPr="004A2D84" w14:paraId="2806F48B" w14:textId="77777777" w:rsidTr="00635075">
        <w:trPr>
          <w:cnfStyle w:val="000000100000" w:firstRow="0" w:lastRow="0" w:firstColumn="0" w:lastColumn="0" w:oddVBand="0" w:evenVBand="0" w:oddHBand="1" w:evenHBand="0" w:firstRowFirstColumn="0" w:firstRowLastColumn="0" w:lastRowFirstColumn="0" w:lastRowLastColumn="0"/>
          <w:trHeight w:val="187"/>
        </w:trPr>
        <w:tc>
          <w:tcPr>
            <w:tcW w:w="0" w:type="dxa"/>
            <w:noWrap/>
            <w:hideMark/>
          </w:tcPr>
          <w:p w14:paraId="642578D1" w14:textId="5721094B" w:rsidR="000243E4" w:rsidRPr="00611F4C" w:rsidRDefault="000243E4" w:rsidP="00D30184">
            <w:pPr>
              <w:keepLines/>
              <w:spacing w:after="0" w:line="240" w:lineRule="auto"/>
              <w:rPr>
                <w:rFonts w:cs="Arial"/>
                <w:szCs w:val="20"/>
              </w:rPr>
            </w:pPr>
            <w:r w:rsidRPr="00E91E91" w:rsidDel="00EF148B">
              <w:t>Copper cable</w:t>
            </w:r>
          </w:p>
        </w:tc>
        <w:tc>
          <w:tcPr>
            <w:tcW w:w="0" w:type="dxa"/>
            <w:noWrap/>
            <w:hideMark/>
          </w:tcPr>
          <w:p w14:paraId="0C98D66D" w14:textId="296E5F62" w:rsidR="000243E4" w:rsidRPr="00611F4C" w:rsidRDefault="000243E4" w:rsidP="00D30184">
            <w:pPr>
              <w:keepLines/>
              <w:spacing w:after="0" w:line="240" w:lineRule="auto"/>
              <w:jc w:val="right"/>
              <w:rPr>
                <w:rFonts w:cs="Arial"/>
                <w:szCs w:val="20"/>
              </w:rPr>
            </w:pPr>
            <w:r w:rsidRPr="00E91E91" w:rsidDel="00EF148B">
              <w:t>486</w:t>
            </w:r>
          </w:p>
        </w:tc>
        <w:tc>
          <w:tcPr>
            <w:tcW w:w="0" w:type="dxa"/>
            <w:noWrap/>
            <w:hideMark/>
          </w:tcPr>
          <w:p w14:paraId="5E66C7AC" w14:textId="0A4E03FA" w:rsidR="000243E4" w:rsidRPr="00611F4C" w:rsidRDefault="000243E4" w:rsidP="00D30184">
            <w:pPr>
              <w:keepLines/>
              <w:spacing w:after="0" w:line="240" w:lineRule="auto"/>
              <w:jc w:val="right"/>
              <w:rPr>
                <w:rFonts w:cs="Arial"/>
                <w:szCs w:val="20"/>
              </w:rPr>
            </w:pPr>
            <w:r w:rsidRPr="00E91E91" w:rsidDel="00EF148B">
              <w:t>34.9%</w:t>
            </w:r>
          </w:p>
        </w:tc>
      </w:tr>
      <w:tr w:rsidR="000243E4" w:rsidRPr="004A2D84" w14:paraId="21D04CD9" w14:textId="77777777" w:rsidTr="00635075">
        <w:trPr>
          <w:cnfStyle w:val="000000010000" w:firstRow="0" w:lastRow="0" w:firstColumn="0" w:lastColumn="0" w:oddVBand="0" w:evenVBand="0" w:oddHBand="0" w:evenHBand="1" w:firstRowFirstColumn="0" w:firstRowLastColumn="0" w:lastRowFirstColumn="0" w:lastRowLastColumn="0"/>
          <w:trHeight w:val="187"/>
        </w:trPr>
        <w:tc>
          <w:tcPr>
            <w:tcW w:w="0" w:type="dxa"/>
            <w:noWrap/>
            <w:hideMark/>
          </w:tcPr>
          <w:p w14:paraId="2DE030EB" w14:textId="6DFB4B55" w:rsidR="000243E4" w:rsidRPr="00611F4C" w:rsidRDefault="000243E4" w:rsidP="00D30184">
            <w:pPr>
              <w:keepLines/>
              <w:spacing w:after="0" w:line="240" w:lineRule="auto"/>
              <w:rPr>
                <w:rFonts w:cs="Arial"/>
                <w:szCs w:val="20"/>
              </w:rPr>
            </w:pPr>
            <w:r w:rsidRPr="00E91E91" w:rsidDel="00EF148B">
              <w:t>Node</w:t>
            </w:r>
          </w:p>
        </w:tc>
        <w:tc>
          <w:tcPr>
            <w:tcW w:w="0" w:type="dxa"/>
            <w:noWrap/>
            <w:hideMark/>
          </w:tcPr>
          <w:p w14:paraId="0CC17899" w14:textId="5C8600F3" w:rsidR="000243E4" w:rsidRPr="00611F4C" w:rsidRDefault="000243E4" w:rsidP="00D30184">
            <w:pPr>
              <w:keepLines/>
              <w:spacing w:after="0" w:line="240" w:lineRule="auto"/>
              <w:jc w:val="right"/>
              <w:rPr>
                <w:rFonts w:cs="Arial"/>
                <w:szCs w:val="20"/>
              </w:rPr>
            </w:pPr>
            <w:r w:rsidRPr="00E91E91" w:rsidDel="00EF148B">
              <w:t>466</w:t>
            </w:r>
          </w:p>
        </w:tc>
        <w:tc>
          <w:tcPr>
            <w:tcW w:w="0" w:type="dxa"/>
            <w:noWrap/>
            <w:hideMark/>
          </w:tcPr>
          <w:p w14:paraId="753C3529" w14:textId="1BDF5AE6" w:rsidR="000243E4" w:rsidRPr="00611F4C" w:rsidRDefault="000243E4" w:rsidP="00D30184">
            <w:pPr>
              <w:keepLines/>
              <w:spacing w:after="0" w:line="240" w:lineRule="auto"/>
              <w:jc w:val="right"/>
              <w:rPr>
                <w:rFonts w:cs="Arial"/>
                <w:szCs w:val="20"/>
              </w:rPr>
            </w:pPr>
            <w:r w:rsidRPr="00E91E91" w:rsidDel="00EF148B">
              <w:t>33.5%</w:t>
            </w:r>
          </w:p>
        </w:tc>
      </w:tr>
      <w:tr w:rsidR="000243E4" w:rsidRPr="004A2D84" w14:paraId="0908D52A" w14:textId="77777777" w:rsidTr="00635075">
        <w:trPr>
          <w:cnfStyle w:val="000000100000" w:firstRow="0" w:lastRow="0" w:firstColumn="0" w:lastColumn="0" w:oddVBand="0" w:evenVBand="0" w:oddHBand="1" w:evenHBand="0" w:firstRowFirstColumn="0" w:firstRowLastColumn="0" w:lastRowFirstColumn="0" w:lastRowLastColumn="0"/>
          <w:trHeight w:val="187"/>
        </w:trPr>
        <w:tc>
          <w:tcPr>
            <w:tcW w:w="0" w:type="dxa"/>
            <w:noWrap/>
            <w:hideMark/>
          </w:tcPr>
          <w:p w14:paraId="4F20EA7C" w14:textId="62AEDD41" w:rsidR="000243E4" w:rsidRPr="00611F4C" w:rsidRDefault="000243E4" w:rsidP="00D30184">
            <w:pPr>
              <w:keepLines/>
              <w:spacing w:after="0" w:line="240" w:lineRule="auto"/>
              <w:rPr>
                <w:rFonts w:cs="Arial"/>
                <w:szCs w:val="20"/>
              </w:rPr>
            </w:pPr>
            <w:r w:rsidRPr="00E91E91">
              <w:t>HFC equipment</w:t>
            </w:r>
          </w:p>
        </w:tc>
        <w:tc>
          <w:tcPr>
            <w:tcW w:w="0" w:type="dxa"/>
            <w:noWrap/>
            <w:hideMark/>
          </w:tcPr>
          <w:p w14:paraId="3CD08617" w14:textId="696AED30" w:rsidR="000243E4" w:rsidRPr="00611F4C" w:rsidRDefault="000243E4" w:rsidP="00D30184">
            <w:pPr>
              <w:keepLines/>
              <w:spacing w:after="0" w:line="240" w:lineRule="auto"/>
              <w:jc w:val="right"/>
              <w:rPr>
                <w:rFonts w:cs="Arial"/>
                <w:szCs w:val="20"/>
              </w:rPr>
            </w:pPr>
            <w:r w:rsidRPr="00E91E91">
              <w:t>416</w:t>
            </w:r>
          </w:p>
        </w:tc>
        <w:tc>
          <w:tcPr>
            <w:tcW w:w="0" w:type="dxa"/>
            <w:noWrap/>
            <w:hideMark/>
          </w:tcPr>
          <w:p w14:paraId="26B5018A" w14:textId="461A3DD4" w:rsidR="000243E4" w:rsidRPr="00611F4C" w:rsidRDefault="000243E4" w:rsidP="00D30184">
            <w:pPr>
              <w:keepLines/>
              <w:spacing w:after="0" w:line="240" w:lineRule="auto"/>
              <w:jc w:val="right"/>
              <w:rPr>
                <w:rFonts w:cs="Arial"/>
                <w:szCs w:val="20"/>
              </w:rPr>
            </w:pPr>
            <w:r w:rsidRPr="00E91E91">
              <w:t>29.9%</w:t>
            </w:r>
          </w:p>
        </w:tc>
      </w:tr>
      <w:tr w:rsidR="000243E4" w:rsidRPr="004A2D84" w14:paraId="11C5EA21" w14:textId="77777777" w:rsidTr="00635075">
        <w:trPr>
          <w:cnfStyle w:val="000000010000" w:firstRow="0" w:lastRow="0" w:firstColumn="0" w:lastColumn="0" w:oddVBand="0" w:evenVBand="0" w:oddHBand="0" w:evenHBand="1" w:firstRowFirstColumn="0" w:firstRowLastColumn="0" w:lastRowFirstColumn="0" w:lastRowLastColumn="0"/>
          <w:trHeight w:val="187"/>
        </w:trPr>
        <w:tc>
          <w:tcPr>
            <w:tcW w:w="0" w:type="dxa"/>
            <w:noWrap/>
            <w:hideMark/>
          </w:tcPr>
          <w:p w14:paraId="32E6716B" w14:textId="77C2BD5D" w:rsidR="000243E4" w:rsidRPr="00611F4C" w:rsidRDefault="000243E4" w:rsidP="00D30184">
            <w:pPr>
              <w:keepLines/>
              <w:spacing w:after="0" w:line="240" w:lineRule="auto"/>
              <w:rPr>
                <w:rFonts w:cs="Arial"/>
                <w:szCs w:val="20"/>
              </w:rPr>
            </w:pPr>
            <w:r w:rsidRPr="00E91E91" w:rsidDel="00EF148B">
              <w:t>HFC cable</w:t>
            </w:r>
          </w:p>
        </w:tc>
        <w:tc>
          <w:tcPr>
            <w:tcW w:w="0" w:type="dxa"/>
            <w:noWrap/>
            <w:hideMark/>
          </w:tcPr>
          <w:p w14:paraId="4D99E273" w14:textId="04E78057" w:rsidR="000243E4" w:rsidRPr="00611F4C" w:rsidRDefault="000243E4" w:rsidP="00D30184">
            <w:pPr>
              <w:keepLines/>
              <w:spacing w:after="0" w:line="240" w:lineRule="auto"/>
              <w:jc w:val="right"/>
              <w:rPr>
                <w:rFonts w:cs="Arial"/>
                <w:szCs w:val="20"/>
              </w:rPr>
            </w:pPr>
            <w:r w:rsidRPr="00E91E91" w:rsidDel="00EF148B">
              <w:t>17</w:t>
            </w:r>
          </w:p>
        </w:tc>
        <w:tc>
          <w:tcPr>
            <w:tcW w:w="0" w:type="dxa"/>
            <w:noWrap/>
            <w:hideMark/>
          </w:tcPr>
          <w:p w14:paraId="239121AF" w14:textId="40333E48" w:rsidR="000243E4" w:rsidRPr="00611F4C" w:rsidRDefault="000243E4" w:rsidP="00D30184">
            <w:pPr>
              <w:keepLines/>
              <w:spacing w:after="0" w:line="240" w:lineRule="auto"/>
              <w:jc w:val="right"/>
              <w:rPr>
                <w:rFonts w:cs="Arial"/>
                <w:szCs w:val="20"/>
              </w:rPr>
            </w:pPr>
            <w:r w:rsidRPr="00E91E91" w:rsidDel="00EF148B">
              <w:t>1.2%</w:t>
            </w:r>
          </w:p>
        </w:tc>
      </w:tr>
      <w:tr w:rsidR="000243E4" w:rsidRPr="004A2D84" w14:paraId="4ADA356C" w14:textId="77777777" w:rsidTr="00635075">
        <w:trPr>
          <w:cnfStyle w:val="000000100000" w:firstRow="0" w:lastRow="0" w:firstColumn="0" w:lastColumn="0" w:oddVBand="0" w:evenVBand="0" w:oddHBand="1" w:evenHBand="0" w:firstRowFirstColumn="0" w:firstRowLastColumn="0" w:lastRowFirstColumn="0" w:lastRowLastColumn="0"/>
          <w:trHeight w:val="187"/>
        </w:trPr>
        <w:tc>
          <w:tcPr>
            <w:tcW w:w="0" w:type="dxa"/>
            <w:noWrap/>
            <w:hideMark/>
          </w:tcPr>
          <w:p w14:paraId="70B3A643" w14:textId="08E91E3C" w:rsidR="000243E4" w:rsidRPr="00611F4C" w:rsidRDefault="000243E4" w:rsidP="00D30184">
            <w:pPr>
              <w:keepLines/>
              <w:spacing w:after="0" w:line="240" w:lineRule="auto"/>
              <w:rPr>
                <w:rFonts w:cs="Arial"/>
                <w:szCs w:val="20"/>
              </w:rPr>
            </w:pPr>
            <w:r w:rsidRPr="00E91E91" w:rsidDel="00EF148B">
              <w:t>Exchange</w:t>
            </w:r>
          </w:p>
        </w:tc>
        <w:tc>
          <w:tcPr>
            <w:tcW w:w="0" w:type="dxa"/>
            <w:noWrap/>
            <w:hideMark/>
          </w:tcPr>
          <w:p w14:paraId="36FE53F9" w14:textId="7239A19C" w:rsidR="000243E4" w:rsidRPr="00611F4C" w:rsidRDefault="000243E4" w:rsidP="00D30184">
            <w:pPr>
              <w:keepLines/>
              <w:spacing w:after="0" w:line="240" w:lineRule="auto"/>
              <w:jc w:val="right"/>
              <w:rPr>
                <w:rFonts w:cs="Arial"/>
                <w:szCs w:val="20"/>
              </w:rPr>
            </w:pPr>
            <w:r w:rsidRPr="00E91E91" w:rsidDel="00EF148B">
              <w:t>3</w:t>
            </w:r>
          </w:p>
        </w:tc>
        <w:tc>
          <w:tcPr>
            <w:tcW w:w="0" w:type="dxa"/>
            <w:noWrap/>
            <w:hideMark/>
          </w:tcPr>
          <w:p w14:paraId="55E84635" w14:textId="27F9D842" w:rsidR="000243E4" w:rsidRPr="00611F4C" w:rsidRDefault="000243E4" w:rsidP="00D30184">
            <w:pPr>
              <w:keepLines/>
              <w:spacing w:after="0" w:line="240" w:lineRule="auto"/>
              <w:jc w:val="right"/>
              <w:rPr>
                <w:rFonts w:cs="Arial"/>
                <w:szCs w:val="20"/>
              </w:rPr>
            </w:pPr>
            <w:r w:rsidRPr="00E91E91" w:rsidDel="00EF148B">
              <w:t>0.2%</w:t>
            </w:r>
          </w:p>
        </w:tc>
      </w:tr>
      <w:tr w:rsidR="000243E4" w:rsidRPr="004A2D84" w14:paraId="33AC5A36" w14:textId="77777777" w:rsidTr="00635075">
        <w:trPr>
          <w:cnfStyle w:val="000000010000" w:firstRow="0" w:lastRow="0" w:firstColumn="0" w:lastColumn="0" w:oddVBand="0" w:evenVBand="0" w:oddHBand="0" w:evenHBand="1" w:firstRowFirstColumn="0" w:firstRowLastColumn="0" w:lastRowFirstColumn="0" w:lastRowLastColumn="0"/>
          <w:trHeight w:val="187"/>
        </w:trPr>
        <w:tc>
          <w:tcPr>
            <w:tcW w:w="0" w:type="dxa"/>
            <w:noWrap/>
            <w:hideMark/>
          </w:tcPr>
          <w:p w14:paraId="304045BB" w14:textId="36EA15BF" w:rsidR="000243E4" w:rsidRPr="00611F4C" w:rsidRDefault="000243E4" w:rsidP="00D30184">
            <w:pPr>
              <w:keepLines/>
              <w:spacing w:after="0" w:line="240" w:lineRule="auto"/>
              <w:rPr>
                <w:rFonts w:cs="Arial"/>
                <w:szCs w:val="20"/>
              </w:rPr>
            </w:pPr>
            <w:r w:rsidRPr="00E91E91" w:rsidDel="00EF148B">
              <w:t>Optical fibre cable</w:t>
            </w:r>
          </w:p>
        </w:tc>
        <w:tc>
          <w:tcPr>
            <w:tcW w:w="0" w:type="dxa"/>
            <w:noWrap/>
            <w:hideMark/>
          </w:tcPr>
          <w:p w14:paraId="2CBFD414" w14:textId="4D511BF3" w:rsidR="000243E4" w:rsidRPr="00611F4C" w:rsidRDefault="000243E4" w:rsidP="00D30184">
            <w:pPr>
              <w:keepLines/>
              <w:spacing w:after="0" w:line="240" w:lineRule="auto"/>
              <w:jc w:val="right"/>
              <w:rPr>
                <w:rFonts w:cs="Arial"/>
                <w:szCs w:val="20"/>
              </w:rPr>
            </w:pPr>
            <w:r w:rsidRPr="00E91E91" w:rsidDel="00EF148B">
              <w:t>1</w:t>
            </w:r>
          </w:p>
        </w:tc>
        <w:tc>
          <w:tcPr>
            <w:tcW w:w="0" w:type="dxa"/>
            <w:noWrap/>
            <w:hideMark/>
          </w:tcPr>
          <w:p w14:paraId="5637BF22" w14:textId="3BAA11C5" w:rsidR="000243E4" w:rsidRPr="00611F4C" w:rsidRDefault="000243E4" w:rsidP="00D30184">
            <w:pPr>
              <w:keepLines/>
              <w:spacing w:after="0" w:line="240" w:lineRule="auto"/>
              <w:jc w:val="right"/>
              <w:rPr>
                <w:rFonts w:cs="Arial"/>
                <w:szCs w:val="20"/>
              </w:rPr>
            </w:pPr>
            <w:r w:rsidRPr="00E91E91" w:rsidDel="00EF148B">
              <w:t>0.1%</w:t>
            </w:r>
          </w:p>
        </w:tc>
      </w:tr>
      <w:tr w:rsidR="000243E4" w:rsidRPr="004A2D84" w14:paraId="52FD8209" w14:textId="77777777" w:rsidTr="00635075">
        <w:trPr>
          <w:cnfStyle w:val="000000100000" w:firstRow="0" w:lastRow="0" w:firstColumn="0" w:lastColumn="0" w:oddVBand="0" w:evenVBand="0" w:oddHBand="1" w:evenHBand="0" w:firstRowFirstColumn="0" w:firstRowLastColumn="0" w:lastRowFirstColumn="0" w:lastRowLastColumn="0"/>
          <w:trHeight w:val="187"/>
        </w:trPr>
        <w:tc>
          <w:tcPr>
            <w:tcW w:w="0" w:type="dxa"/>
            <w:noWrap/>
          </w:tcPr>
          <w:p w14:paraId="3895AC21" w14:textId="685B14AA" w:rsidR="000243E4" w:rsidRPr="00611F4C" w:rsidRDefault="000243E4" w:rsidP="00D30184">
            <w:pPr>
              <w:keepLines/>
              <w:spacing w:after="0" w:line="240" w:lineRule="auto"/>
              <w:rPr>
                <w:rFonts w:cs="Arial"/>
                <w:szCs w:val="20"/>
              </w:rPr>
            </w:pPr>
            <w:r w:rsidRPr="00E91E91">
              <w:t>Other</w:t>
            </w:r>
          </w:p>
        </w:tc>
        <w:tc>
          <w:tcPr>
            <w:tcW w:w="0" w:type="dxa"/>
            <w:noWrap/>
          </w:tcPr>
          <w:p w14:paraId="60F93219" w14:textId="0934AFF4" w:rsidR="000243E4" w:rsidRPr="00611F4C" w:rsidRDefault="000243E4" w:rsidP="00D30184">
            <w:pPr>
              <w:keepLines/>
              <w:spacing w:after="0" w:line="240" w:lineRule="auto"/>
              <w:jc w:val="right"/>
              <w:rPr>
                <w:rFonts w:cs="Arial"/>
                <w:szCs w:val="20"/>
              </w:rPr>
            </w:pPr>
            <w:r w:rsidRPr="00E91E91">
              <w:t>3</w:t>
            </w:r>
          </w:p>
        </w:tc>
        <w:tc>
          <w:tcPr>
            <w:tcW w:w="0" w:type="dxa"/>
            <w:noWrap/>
          </w:tcPr>
          <w:p w14:paraId="5303C731" w14:textId="454ED039" w:rsidR="000243E4" w:rsidRPr="00611F4C" w:rsidRDefault="000243E4" w:rsidP="00D30184">
            <w:pPr>
              <w:keepLines/>
              <w:spacing w:after="0" w:line="240" w:lineRule="auto"/>
              <w:jc w:val="right"/>
              <w:rPr>
                <w:rFonts w:cs="Arial"/>
                <w:szCs w:val="20"/>
              </w:rPr>
            </w:pPr>
            <w:r w:rsidRPr="00E91E91">
              <w:t>0.2%</w:t>
            </w:r>
          </w:p>
        </w:tc>
      </w:tr>
      <w:tr w:rsidR="0095135B" w:rsidRPr="004A2D84" w14:paraId="3904F06D" w14:textId="77777777" w:rsidTr="00635075">
        <w:trPr>
          <w:cnfStyle w:val="000000010000" w:firstRow="0" w:lastRow="0" w:firstColumn="0" w:lastColumn="0" w:oddVBand="0" w:evenVBand="0" w:oddHBand="0" w:evenHBand="1" w:firstRowFirstColumn="0" w:firstRowLastColumn="0" w:lastRowFirstColumn="0" w:lastRowLastColumn="0"/>
          <w:trHeight w:val="187"/>
        </w:trPr>
        <w:tc>
          <w:tcPr>
            <w:tcW w:w="0" w:type="dxa"/>
            <w:noWrap/>
            <w:hideMark/>
          </w:tcPr>
          <w:p w14:paraId="760DA1CE" w14:textId="77777777" w:rsidR="0095135B" w:rsidRPr="00611F4C" w:rsidRDefault="0095135B" w:rsidP="00D30184">
            <w:pPr>
              <w:keepLines/>
              <w:spacing w:after="0" w:line="240" w:lineRule="auto"/>
              <w:rPr>
                <w:rFonts w:cs="Arial"/>
                <w:b/>
                <w:color w:val="000000"/>
                <w:szCs w:val="20"/>
              </w:rPr>
            </w:pPr>
            <w:r w:rsidRPr="00611F4C">
              <w:rPr>
                <w:rFonts w:cs="Arial"/>
                <w:b/>
                <w:color w:val="000000"/>
                <w:szCs w:val="20"/>
              </w:rPr>
              <w:t>Total</w:t>
            </w:r>
          </w:p>
        </w:tc>
        <w:tc>
          <w:tcPr>
            <w:tcW w:w="0" w:type="dxa"/>
            <w:noWrap/>
            <w:hideMark/>
          </w:tcPr>
          <w:p w14:paraId="04055406" w14:textId="77777777" w:rsidR="0095135B" w:rsidRPr="00611F4C" w:rsidRDefault="0095135B" w:rsidP="00D30184">
            <w:pPr>
              <w:keepLines/>
              <w:spacing w:after="0" w:line="240" w:lineRule="auto"/>
              <w:jc w:val="right"/>
              <w:rPr>
                <w:rFonts w:cs="Arial"/>
                <w:b/>
                <w:color w:val="000000"/>
                <w:szCs w:val="20"/>
              </w:rPr>
            </w:pPr>
            <w:r w:rsidRPr="00611F4C">
              <w:rPr>
                <w:rFonts w:cs="Arial"/>
                <w:b/>
                <w:color w:val="000000"/>
                <w:szCs w:val="20"/>
              </w:rPr>
              <w:t>1,392</w:t>
            </w:r>
          </w:p>
        </w:tc>
        <w:tc>
          <w:tcPr>
            <w:tcW w:w="0" w:type="dxa"/>
            <w:noWrap/>
            <w:hideMark/>
          </w:tcPr>
          <w:p w14:paraId="5B752B24" w14:textId="0BA64B04" w:rsidR="0095135B" w:rsidRPr="00611F4C" w:rsidRDefault="00C6579B" w:rsidP="00D30184">
            <w:pPr>
              <w:keepLines/>
              <w:spacing w:after="0" w:line="240" w:lineRule="auto"/>
              <w:jc w:val="right"/>
              <w:rPr>
                <w:rFonts w:cs="Arial"/>
                <w:b/>
                <w:szCs w:val="20"/>
              </w:rPr>
            </w:pPr>
            <w:r>
              <w:rPr>
                <w:rFonts w:cs="Arial"/>
                <w:b/>
                <w:bCs/>
                <w:szCs w:val="20"/>
              </w:rPr>
              <w:t>100</w:t>
            </w:r>
            <w:r w:rsidR="00E24A94">
              <w:rPr>
                <w:rFonts w:cs="Arial"/>
                <w:b/>
                <w:bCs/>
                <w:szCs w:val="20"/>
              </w:rPr>
              <w:t>.0</w:t>
            </w:r>
            <w:r>
              <w:rPr>
                <w:rFonts w:cs="Arial"/>
                <w:b/>
                <w:bCs/>
                <w:szCs w:val="20"/>
              </w:rPr>
              <w:t>%</w:t>
            </w:r>
          </w:p>
        </w:tc>
      </w:tr>
    </w:tbl>
    <w:p w14:paraId="4F2AD84A" w14:textId="77777777" w:rsidR="00F60CED" w:rsidRDefault="00F60CED" w:rsidP="00D30184">
      <w:pPr>
        <w:pStyle w:val="Heading3"/>
        <w:keepLines/>
      </w:pPr>
    </w:p>
    <w:p w14:paraId="66C43326" w14:textId="1DA49D14" w:rsidR="00B405FB" w:rsidRPr="00B405FB" w:rsidRDefault="00ED61D6" w:rsidP="009641DA">
      <w:pPr>
        <w:pStyle w:val="Heading3"/>
      </w:pPr>
      <w:r>
        <w:t>Base station</w:t>
      </w:r>
      <w:r w:rsidR="000E6DF7">
        <w:t xml:space="preserve"> facilit</w:t>
      </w:r>
      <w:r w:rsidR="00493B1C">
        <w:t>y outages</w:t>
      </w:r>
    </w:p>
    <w:p w14:paraId="25C8BAC8" w14:textId="40D00D18" w:rsidR="00E139BD" w:rsidRDefault="00162E48" w:rsidP="000B6B51">
      <w:pPr>
        <w:pStyle w:val="Paragraph"/>
      </w:pPr>
      <w:r w:rsidRPr="00162E48">
        <w:t>A total of 521 mobile base stations were impacted by the Sydney storms, accounting for 27.0% of all facility outages. Mobile base station facility outages accounted for all mobile network outages</w:t>
      </w:r>
      <w:r w:rsidR="00F60CED">
        <w:t xml:space="preserve"> and n</w:t>
      </w:r>
      <w:r w:rsidRPr="00162E48">
        <w:t xml:space="preserve">o mobile base stations experienced more than one facility outage. </w:t>
      </w:r>
    </w:p>
    <w:p w14:paraId="53EF98CA" w14:textId="0CECDE65" w:rsidR="004E5CFE" w:rsidRPr="00CF5A17" w:rsidRDefault="00162E48" w:rsidP="000B6B51">
      <w:pPr>
        <w:pStyle w:val="Paragraph"/>
      </w:pPr>
      <w:r w:rsidRPr="00162E48">
        <w:t>While mobile base stations were the facility type most impacted by the storms,</w:t>
      </w:r>
      <w:r w:rsidR="00770787">
        <w:t xml:space="preserve"> only</w:t>
      </w:r>
      <w:r w:rsidRPr="00162E48">
        <w:t xml:space="preserve"> </w:t>
      </w:r>
      <w:r w:rsidR="00770787" w:rsidRPr="00162E48">
        <w:t>8.0% of a total of 6</w:t>
      </w:r>
      <w:r w:rsidR="00770787">
        <w:t>,</w:t>
      </w:r>
      <w:r w:rsidR="00770787" w:rsidRPr="00162E48">
        <w:t xml:space="preserve">525 mobile base stations across all </w:t>
      </w:r>
      <w:r w:rsidR="00770787">
        <w:t xml:space="preserve">the impacted </w:t>
      </w:r>
      <w:r w:rsidR="00770787" w:rsidRPr="00162E48">
        <w:t>areas experienced facility outages</w:t>
      </w:r>
      <w:r w:rsidRPr="00162E48">
        <w:t>.</w:t>
      </w:r>
      <w:r w:rsidR="00F60CED">
        <w:t xml:space="preserve"> </w:t>
      </w:r>
    </w:p>
    <w:p w14:paraId="7D23B568" w14:textId="66D3D34C" w:rsidR="002C4417" w:rsidRPr="00430A40" w:rsidRDefault="00B61616" w:rsidP="00430A40">
      <w:r w:rsidRPr="000B6B51">
        <w:lastRenderedPageBreak/>
        <w:t xml:space="preserve">Table </w:t>
      </w:r>
      <w:r w:rsidR="00896EB2" w:rsidRPr="000B6B51">
        <w:t>2</w:t>
      </w:r>
      <w:r>
        <w:t xml:space="preserve"> shows the number and proportion of mobile base stations impacted in </w:t>
      </w:r>
      <w:r w:rsidR="00CF5A17">
        <w:t xml:space="preserve">areas </w:t>
      </w:r>
      <w:r>
        <w:t>where more than 20</w:t>
      </w:r>
      <w:r w:rsidR="00BB2A95">
        <w:t>.0</w:t>
      </w:r>
      <w:r>
        <w:t xml:space="preserve">% of </w:t>
      </w:r>
      <w:r w:rsidR="002C0F3B">
        <w:t xml:space="preserve">all </w:t>
      </w:r>
      <w:r>
        <w:t xml:space="preserve">mobile base stations had </w:t>
      </w:r>
      <w:r w:rsidR="00165DFA">
        <w:t xml:space="preserve">facility </w:t>
      </w:r>
      <w:r>
        <w:t xml:space="preserve">outages. </w:t>
      </w:r>
      <w:r w:rsidR="003670E2">
        <w:t>Dural</w:t>
      </w:r>
      <w:r w:rsidR="003873C6">
        <w:t>–</w:t>
      </w:r>
      <w:r w:rsidR="003670E2">
        <w:t xml:space="preserve">Wisemans Ferry had the highest proportion of all base station </w:t>
      </w:r>
      <w:r w:rsidR="00165DFA">
        <w:t>facility</w:t>
      </w:r>
      <w:r w:rsidR="003670E2">
        <w:t xml:space="preserve"> outages at 37</w:t>
      </w:r>
      <w:r w:rsidR="00896EB2">
        <w:t>.3</w:t>
      </w:r>
      <w:r w:rsidR="003670E2">
        <w:t>%.</w:t>
      </w:r>
    </w:p>
    <w:p w14:paraId="3E6D528D" w14:textId="701B483D" w:rsidR="00B61616" w:rsidRPr="00805999" w:rsidRDefault="00896EB2" w:rsidP="000B6B51">
      <w:pPr>
        <w:pStyle w:val="Tableheading"/>
      </w:pPr>
      <w:r>
        <w:t>Geographic areas</w:t>
      </w:r>
      <w:r w:rsidR="00B61616">
        <w:t xml:space="preserve"> with more than 20</w:t>
      </w:r>
      <w:r w:rsidR="005A13D8">
        <w:t>.0</w:t>
      </w:r>
      <w:r w:rsidR="00B61616">
        <w:t>% of mobile base stations impacted</w:t>
      </w:r>
    </w:p>
    <w:tbl>
      <w:tblPr>
        <w:tblStyle w:val="ACMAtablestyle"/>
        <w:tblW w:w="8505" w:type="dxa"/>
        <w:tblLayout w:type="fixed"/>
        <w:tblLook w:val="04A0" w:firstRow="1" w:lastRow="0" w:firstColumn="1" w:lastColumn="0" w:noHBand="0" w:noVBand="1"/>
      </w:tblPr>
      <w:tblGrid>
        <w:gridCol w:w="2835"/>
        <w:gridCol w:w="2835"/>
        <w:gridCol w:w="2835"/>
      </w:tblGrid>
      <w:tr w:rsidR="00B61616" w:rsidRPr="00805999" w14:paraId="1D12106B" w14:textId="77777777" w:rsidTr="00EB6B9F">
        <w:trPr>
          <w:cnfStyle w:val="100000000000" w:firstRow="1" w:lastRow="0" w:firstColumn="0" w:lastColumn="0" w:oddVBand="0" w:evenVBand="0" w:oddHBand="0" w:evenHBand="0" w:firstRowFirstColumn="0" w:firstRowLastColumn="0" w:lastRowFirstColumn="0" w:lastRowLastColumn="0"/>
          <w:trHeight w:val="300"/>
        </w:trPr>
        <w:tc>
          <w:tcPr>
            <w:tcW w:w="0" w:type="dxa"/>
            <w:noWrap/>
            <w:hideMark/>
          </w:tcPr>
          <w:p w14:paraId="0304D28E" w14:textId="77777777" w:rsidR="00B61616" w:rsidRPr="003E5357" w:rsidRDefault="00B61616">
            <w:pPr>
              <w:keepLines/>
              <w:spacing w:after="0" w:line="240" w:lineRule="auto"/>
              <w:rPr>
                <w:rFonts w:cs="Arial"/>
                <w:b/>
                <w:szCs w:val="20"/>
              </w:rPr>
            </w:pPr>
            <w:r w:rsidRPr="003E5357">
              <w:rPr>
                <w:rFonts w:cs="Arial"/>
                <w:b/>
                <w:szCs w:val="20"/>
              </w:rPr>
              <w:t>SA3</w:t>
            </w:r>
          </w:p>
        </w:tc>
        <w:tc>
          <w:tcPr>
            <w:tcW w:w="0" w:type="dxa"/>
            <w:noWrap/>
            <w:hideMark/>
          </w:tcPr>
          <w:p w14:paraId="6B0E3134" w14:textId="2DE5BB09" w:rsidR="00B61616" w:rsidRPr="003E5357" w:rsidRDefault="00CE481B">
            <w:pPr>
              <w:keepLines/>
              <w:spacing w:after="0" w:line="240" w:lineRule="auto"/>
              <w:jc w:val="right"/>
              <w:rPr>
                <w:rFonts w:cs="Arial"/>
                <w:b/>
                <w:szCs w:val="20"/>
              </w:rPr>
            </w:pPr>
            <w:r>
              <w:rPr>
                <w:rFonts w:cs="Arial"/>
                <w:b/>
                <w:szCs w:val="20"/>
              </w:rPr>
              <w:t>M</w:t>
            </w:r>
            <w:r w:rsidRPr="003E5357">
              <w:rPr>
                <w:rFonts w:cs="Arial"/>
                <w:b/>
                <w:szCs w:val="20"/>
              </w:rPr>
              <w:t>obile</w:t>
            </w:r>
            <w:r w:rsidR="00165DFA" w:rsidRPr="003E5357">
              <w:rPr>
                <w:rFonts w:cs="Arial"/>
                <w:b/>
                <w:szCs w:val="20"/>
              </w:rPr>
              <w:t xml:space="preserve"> base </w:t>
            </w:r>
            <w:r w:rsidR="00B61616" w:rsidRPr="003E5357">
              <w:rPr>
                <w:rFonts w:cs="Arial"/>
                <w:b/>
                <w:szCs w:val="20"/>
              </w:rPr>
              <w:t xml:space="preserve">station </w:t>
            </w:r>
            <w:r w:rsidR="00165DFA" w:rsidRPr="003E5357">
              <w:rPr>
                <w:rFonts w:cs="Arial"/>
                <w:b/>
                <w:szCs w:val="20"/>
              </w:rPr>
              <w:t xml:space="preserve">facility </w:t>
            </w:r>
            <w:r w:rsidR="00B61616" w:rsidRPr="003E5357">
              <w:rPr>
                <w:rFonts w:cs="Arial"/>
                <w:b/>
                <w:szCs w:val="20"/>
              </w:rPr>
              <w:t>outages</w:t>
            </w:r>
          </w:p>
        </w:tc>
        <w:tc>
          <w:tcPr>
            <w:tcW w:w="0" w:type="dxa"/>
            <w:noWrap/>
            <w:hideMark/>
          </w:tcPr>
          <w:p w14:paraId="1A828AC3" w14:textId="12E78EEB" w:rsidR="00B61616" w:rsidRPr="003E5357" w:rsidRDefault="00B61616">
            <w:pPr>
              <w:keepLines/>
              <w:spacing w:after="0" w:line="240" w:lineRule="auto"/>
              <w:jc w:val="right"/>
              <w:rPr>
                <w:rFonts w:cs="Arial"/>
                <w:b/>
                <w:szCs w:val="20"/>
              </w:rPr>
            </w:pPr>
            <w:r w:rsidRPr="003E5357">
              <w:rPr>
                <w:rFonts w:cs="Arial"/>
                <w:b/>
                <w:szCs w:val="20"/>
              </w:rPr>
              <w:t>Proportion of all mobile base stations</w:t>
            </w:r>
            <w:r w:rsidR="00506AEC">
              <w:rPr>
                <w:rFonts w:cs="Arial"/>
                <w:b/>
                <w:szCs w:val="20"/>
              </w:rPr>
              <w:t xml:space="preserve"> impacted</w:t>
            </w:r>
          </w:p>
        </w:tc>
      </w:tr>
      <w:tr w:rsidR="00B61616" w:rsidRPr="001F510B" w14:paraId="640C2428"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590C877A" w14:textId="675E0A6F" w:rsidR="00B61616" w:rsidRPr="003E5357" w:rsidRDefault="003E5357" w:rsidP="00EB6B9F">
            <w:pPr>
              <w:keepLines/>
              <w:spacing w:after="0" w:line="240" w:lineRule="auto"/>
              <w:rPr>
                <w:rFonts w:cs="Arial"/>
                <w:szCs w:val="20"/>
              </w:rPr>
            </w:pPr>
            <w:r w:rsidRPr="003E5357">
              <w:rPr>
                <w:rFonts w:cs="Arial"/>
                <w:szCs w:val="20"/>
              </w:rPr>
              <w:t>Dural</w:t>
            </w:r>
            <w:r w:rsidR="003873C6">
              <w:rPr>
                <w:rFonts w:cs="Arial"/>
                <w:szCs w:val="20"/>
              </w:rPr>
              <w:t>–</w:t>
            </w:r>
            <w:r w:rsidRPr="003E5357">
              <w:rPr>
                <w:rFonts w:cs="Arial"/>
                <w:szCs w:val="20"/>
              </w:rPr>
              <w:t>Wisemans Ferry</w:t>
            </w:r>
          </w:p>
        </w:tc>
        <w:tc>
          <w:tcPr>
            <w:tcW w:w="0" w:type="dxa"/>
            <w:noWrap/>
            <w:hideMark/>
          </w:tcPr>
          <w:p w14:paraId="50B62C69" w14:textId="290DEEB4" w:rsidR="00B61616" w:rsidRPr="003E5357" w:rsidRDefault="00B61616">
            <w:pPr>
              <w:keepLines/>
              <w:spacing w:after="0" w:line="240" w:lineRule="auto"/>
              <w:jc w:val="right"/>
              <w:rPr>
                <w:rFonts w:cs="Arial"/>
                <w:szCs w:val="20"/>
              </w:rPr>
            </w:pPr>
            <w:r w:rsidRPr="003E5357">
              <w:rPr>
                <w:rFonts w:cs="Arial"/>
                <w:szCs w:val="20"/>
              </w:rPr>
              <w:t>19</w:t>
            </w:r>
          </w:p>
        </w:tc>
        <w:tc>
          <w:tcPr>
            <w:tcW w:w="0" w:type="dxa"/>
            <w:noWrap/>
            <w:hideMark/>
          </w:tcPr>
          <w:p w14:paraId="77D290DB" w14:textId="7776FA42" w:rsidR="00B61616" w:rsidRPr="003E5357" w:rsidRDefault="00B61616">
            <w:pPr>
              <w:keepLines/>
              <w:spacing w:after="0" w:line="240" w:lineRule="auto"/>
              <w:jc w:val="right"/>
              <w:rPr>
                <w:rFonts w:cs="Arial"/>
                <w:szCs w:val="20"/>
              </w:rPr>
            </w:pPr>
            <w:r w:rsidRPr="003E5357">
              <w:rPr>
                <w:rFonts w:cs="Arial"/>
                <w:szCs w:val="20"/>
              </w:rPr>
              <w:t>37.3%</w:t>
            </w:r>
          </w:p>
        </w:tc>
      </w:tr>
      <w:tr w:rsidR="00B61616" w:rsidRPr="001F510B" w14:paraId="69188FE8"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40D40373" w14:textId="01B74EC6" w:rsidR="00B61616" w:rsidRPr="003E5357" w:rsidRDefault="003E5357" w:rsidP="00EB6B9F">
            <w:pPr>
              <w:keepLines/>
              <w:spacing w:after="0" w:line="240" w:lineRule="auto"/>
              <w:rPr>
                <w:rFonts w:cs="Arial"/>
                <w:szCs w:val="20"/>
              </w:rPr>
            </w:pPr>
            <w:r w:rsidRPr="003E5357">
              <w:rPr>
                <w:rFonts w:cs="Arial"/>
                <w:szCs w:val="20"/>
              </w:rPr>
              <w:t>Hawkesbury</w:t>
            </w:r>
          </w:p>
        </w:tc>
        <w:tc>
          <w:tcPr>
            <w:tcW w:w="0" w:type="dxa"/>
            <w:noWrap/>
            <w:hideMark/>
          </w:tcPr>
          <w:p w14:paraId="2095225A" w14:textId="1FE9ED51" w:rsidR="00B61616" w:rsidRPr="003E5357" w:rsidRDefault="00B61616">
            <w:pPr>
              <w:keepLines/>
              <w:spacing w:after="0" w:line="240" w:lineRule="auto"/>
              <w:jc w:val="right"/>
              <w:rPr>
                <w:rFonts w:cs="Arial"/>
                <w:szCs w:val="20"/>
              </w:rPr>
            </w:pPr>
            <w:r w:rsidRPr="003E5357">
              <w:rPr>
                <w:rFonts w:cs="Arial"/>
                <w:szCs w:val="20"/>
              </w:rPr>
              <w:t>9</w:t>
            </w:r>
          </w:p>
        </w:tc>
        <w:tc>
          <w:tcPr>
            <w:tcW w:w="0" w:type="dxa"/>
            <w:noWrap/>
            <w:hideMark/>
          </w:tcPr>
          <w:p w14:paraId="1453ACCA" w14:textId="39C83524" w:rsidR="00B61616" w:rsidRPr="003E5357" w:rsidRDefault="00B61616">
            <w:pPr>
              <w:keepLines/>
              <w:spacing w:after="0" w:line="240" w:lineRule="auto"/>
              <w:jc w:val="right"/>
              <w:rPr>
                <w:rFonts w:cs="Arial"/>
                <w:szCs w:val="20"/>
              </w:rPr>
            </w:pPr>
            <w:r w:rsidRPr="003E5357">
              <w:rPr>
                <w:rFonts w:cs="Arial"/>
                <w:szCs w:val="20"/>
              </w:rPr>
              <w:t>29.0%</w:t>
            </w:r>
          </w:p>
        </w:tc>
      </w:tr>
      <w:tr w:rsidR="00B61616" w:rsidRPr="001F510B" w14:paraId="46A5AE42"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6E559EE8" w14:textId="5D4EB7F0" w:rsidR="00B61616" w:rsidRPr="003E5357" w:rsidRDefault="003E5357" w:rsidP="00EB6B9F">
            <w:pPr>
              <w:keepLines/>
              <w:spacing w:after="0" w:line="240" w:lineRule="auto"/>
              <w:rPr>
                <w:rFonts w:cs="Arial"/>
                <w:szCs w:val="20"/>
              </w:rPr>
            </w:pPr>
            <w:r w:rsidRPr="003E5357">
              <w:rPr>
                <w:rFonts w:cs="Arial"/>
                <w:szCs w:val="20"/>
              </w:rPr>
              <w:t>Carlingford</w:t>
            </w:r>
          </w:p>
        </w:tc>
        <w:tc>
          <w:tcPr>
            <w:tcW w:w="0" w:type="dxa"/>
            <w:noWrap/>
            <w:hideMark/>
          </w:tcPr>
          <w:p w14:paraId="65BE0C23" w14:textId="28BA808A" w:rsidR="00B61616" w:rsidRPr="003E5357" w:rsidRDefault="00B61616">
            <w:pPr>
              <w:keepLines/>
              <w:spacing w:after="0" w:line="240" w:lineRule="auto"/>
              <w:jc w:val="right"/>
              <w:rPr>
                <w:rFonts w:cs="Arial"/>
                <w:szCs w:val="20"/>
              </w:rPr>
            </w:pPr>
            <w:r w:rsidRPr="003E5357">
              <w:rPr>
                <w:rFonts w:cs="Arial"/>
                <w:szCs w:val="20"/>
              </w:rPr>
              <w:t>14</w:t>
            </w:r>
          </w:p>
        </w:tc>
        <w:tc>
          <w:tcPr>
            <w:tcW w:w="0" w:type="dxa"/>
            <w:noWrap/>
            <w:hideMark/>
          </w:tcPr>
          <w:p w14:paraId="46E47D3F" w14:textId="160BEA2C" w:rsidR="00B61616" w:rsidRPr="003E5357" w:rsidRDefault="00B61616">
            <w:pPr>
              <w:keepLines/>
              <w:spacing w:after="0" w:line="240" w:lineRule="auto"/>
              <w:jc w:val="right"/>
              <w:rPr>
                <w:rFonts w:cs="Arial"/>
                <w:szCs w:val="20"/>
              </w:rPr>
            </w:pPr>
            <w:r w:rsidRPr="003E5357">
              <w:rPr>
                <w:rFonts w:cs="Arial"/>
                <w:szCs w:val="20"/>
              </w:rPr>
              <w:t>28.0%</w:t>
            </w:r>
          </w:p>
        </w:tc>
      </w:tr>
      <w:tr w:rsidR="00B61616" w:rsidRPr="001F510B" w14:paraId="594E75B0"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5D1AE1AE" w14:textId="03590BC3" w:rsidR="00B61616" w:rsidRPr="003E5357" w:rsidRDefault="003E5357" w:rsidP="00EB6B9F">
            <w:pPr>
              <w:keepLines/>
              <w:spacing w:after="0" w:line="240" w:lineRule="auto"/>
              <w:rPr>
                <w:rFonts w:cs="Arial"/>
                <w:szCs w:val="20"/>
              </w:rPr>
            </w:pPr>
            <w:r w:rsidRPr="003E5357">
              <w:rPr>
                <w:rFonts w:cs="Arial"/>
                <w:szCs w:val="20"/>
              </w:rPr>
              <w:t>Maitland</w:t>
            </w:r>
          </w:p>
        </w:tc>
        <w:tc>
          <w:tcPr>
            <w:tcW w:w="0" w:type="dxa"/>
            <w:noWrap/>
            <w:hideMark/>
          </w:tcPr>
          <w:p w14:paraId="6B50C9E4" w14:textId="452AD6AF" w:rsidR="00B61616" w:rsidRPr="003E5357" w:rsidRDefault="00B61616">
            <w:pPr>
              <w:keepLines/>
              <w:spacing w:after="0" w:line="240" w:lineRule="auto"/>
              <w:jc w:val="right"/>
              <w:rPr>
                <w:rFonts w:cs="Arial"/>
                <w:szCs w:val="20"/>
              </w:rPr>
            </w:pPr>
            <w:r w:rsidRPr="003E5357">
              <w:rPr>
                <w:rFonts w:cs="Arial"/>
                <w:szCs w:val="20"/>
              </w:rPr>
              <w:t>12</w:t>
            </w:r>
          </w:p>
        </w:tc>
        <w:tc>
          <w:tcPr>
            <w:tcW w:w="0" w:type="dxa"/>
            <w:noWrap/>
            <w:hideMark/>
          </w:tcPr>
          <w:p w14:paraId="155E2F6F" w14:textId="5E89D820" w:rsidR="00B61616" w:rsidRPr="003E5357" w:rsidRDefault="00B61616">
            <w:pPr>
              <w:keepLines/>
              <w:spacing w:after="0" w:line="240" w:lineRule="auto"/>
              <w:jc w:val="right"/>
              <w:rPr>
                <w:rFonts w:cs="Arial"/>
                <w:szCs w:val="20"/>
              </w:rPr>
            </w:pPr>
            <w:r w:rsidRPr="003E5357">
              <w:rPr>
                <w:rFonts w:cs="Arial"/>
                <w:szCs w:val="20"/>
              </w:rPr>
              <w:t>27.9%</w:t>
            </w:r>
          </w:p>
        </w:tc>
      </w:tr>
      <w:tr w:rsidR="00B61616" w:rsidRPr="001F510B" w14:paraId="41B30C87"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3205BBE7" w14:textId="386A10DD" w:rsidR="00B61616" w:rsidRPr="003E5357" w:rsidRDefault="003E5357" w:rsidP="00EB6B9F">
            <w:pPr>
              <w:keepLines/>
              <w:spacing w:after="0" w:line="240" w:lineRule="auto"/>
              <w:rPr>
                <w:rFonts w:cs="Arial"/>
                <w:szCs w:val="20"/>
              </w:rPr>
            </w:pPr>
            <w:r w:rsidRPr="003E5357">
              <w:rPr>
                <w:rFonts w:cs="Arial"/>
                <w:szCs w:val="20"/>
              </w:rPr>
              <w:t>Gosford</w:t>
            </w:r>
          </w:p>
        </w:tc>
        <w:tc>
          <w:tcPr>
            <w:tcW w:w="0" w:type="dxa"/>
            <w:noWrap/>
            <w:hideMark/>
          </w:tcPr>
          <w:p w14:paraId="21065407" w14:textId="57DBF796" w:rsidR="00B61616" w:rsidRPr="003E5357" w:rsidRDefault="00B61616">
            <w:pPr>
              <w:keepLines/>
              <w:spacing w:after="0" w:line="240" w:lineRule="auto"/>
              <w:jc w:val="right"/>
              <w:rPr>
                <w:rFonts w:cs="Arial"/>
                <w:szCs w:val="20"/>
              </w:rPr>
            </w:pPr>
            <w:r w:rsidRPr="003E5357">
              <w:rPr>
                <w:rFonts w:cs="Arial"/>
                <w:szCs w:val="20"/>
              </w:rPr>
              <w:t>43</w:t>
            </w:r>
          </w:p>
        </w:tc>
        <w:tc>
          <w:tcPr>
            <w:tcW w:w="0" w:type="dxa"/>
            <w:noWrap/>
            <w:hideMark/>
          </w:tcPr>
          <w:p w14:paraId="0AD2527C" w14:textId="62EC59B7" w:rsidR="00B61616" w:rsidRPr="003E5357" w:rsidRDefault="00B61616">
            <w:pPr>
              <w:keepLines/>
              <w:spacing w:after="0" w:line="240" w:lineRule="auto"/>
              <w:jc w:val="right"/>
              <w:rPr>
                <w:rFonts w:cs="Arial"/>
                <w:szCs w:val="20"/>
              </w:rPr>
            </w:pPr>
            <w:r w:rsidRPr="003E5357">
              <w:rPr>
                <w:rFonts w:cs="Arial"/>
                <w:szCs w:val="20"/>
              </w:rPr>
              <w:t>27.4%</w:t>
            </w:r>
          </w:p>
        </w:tc>
      </w:tr>
      <w:tr w:rsidR="00B61616" w:rsidRPr="001F510B" w14:paraId="61770A93"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0CF47AB3" w14:textId="667688BB" w:rsidR="00B61616" w:rsidRPr="003E5357" w:rsidRDefault="003E5357" w:rsidP="00EB6B9F">
            <w:pPr>
              <w:keepLines/>
              <w:spacing w:after="0" w:line="240" w:lineRule="auto"/>
              <w:rPr>
                <w:rFonts w:cs="Arial"/>
                <w:szCs w:val="20"/>
              </w:rPr>
            </w:pPr>
            <w:r w:rsidRPr="003E5357">
              <w:rPr>
                <w:rFonts w:cs="Arial"/>
                <w:szCs w:val="20"/>
              </w:rPr>
              <w:t>Sutherland</w:t>
            </w:r>
            <w:r w:rsidR="003873C6">
              <w:rPr>
                <w:rFonts w:cs="Arial"/>
                <w:szCs w:val="20"/>
              </w:rPr>
              <w:t>–</w:t>
            </w:r>
            <w:r w:rsidRPr="003E5357">
              <w:rPr>
                <w:rFonts w:cs="Arial"/>
                <w:szCs w:val="20"/>
              </w:rPr>
              <w:t>Menai</w:t>
            </w:r>
            <w:r w:rsidR="003873C6">
              <w:rPr>
                <w:rFonts w:cs="Arial"/>
                <w:szCs w:val="20"/>
              </w:rPr>
              <w:t>–</w:t>
            </w:r>
            <w:r w:rsidRPr="003E5357">
              <w:rPr>
                <w:rFonts w:cs="Arial"/>
                <w:szCs w:val="20"/>
              </w:rPr>
              <w:t>Heathcote</w:t>
            </w:r>
          </w:p>
        </w:tc>
        <w:tc>
          <w:tcPr>
            <w:tcW w:w="0" w:type="dxa"/>
            <w:noWrap/>
            <w:hideMark/>
          </w:tcPr>
          <w:p w14:paraId="1A13EED6" w14:textId="10F911E2" w:rsidR="00B61616" w:rsidRPr="003E5357" w:rsidRDefault="00B61616">
            <w:pPr>
              <w:keepLines/>
              <w:spacing w:after="0" w:line="240" w:lineRule="auto"/>
              <w:jc w:val="right"/>
              <w:rPr>
                <w:rFonts w:cs="Arial"/>
                <w:szCs w:val="20"/>
              </w:rPr>
            </w:pPr>
            <w:r w:rsidRPr="003E5357">
              <w:rPr>
                <w:rFonts w:cs="Arial"/>
                <w:szCs w:val="20"/>
              </w:rPr>
              <w:t>23</w:t>
            </w:r>
          </w:p>
        </w:tc>
        <w:tc>
          <w:tcPr>
            <w:tcW w:w="0" w:type="dxa"/>
            <w:noWrap/>
            <w:hideMark/>
          </w:tcPr>
          <w:p w14:paraId="09BE3800" w14:textId="49F6B6B2" w:rsidR="00B61616" w:rsidRPr="003E5357" w:rsidRDefault="00B61616">
            <w:pPr>
              <w:keepLines/>
              <w:spacing w:after="0" w:line="240" w:lineRule="auto"/>
              <w:jc w:val="right"/>
              <w:rPr>
                <w:rFonts w:cs="Arial"/>
                <w:szCs w:val="20"/>
              </w:rPr>
            </w:pPr>
            <w:r w:rsidRPr="003E5357">
              <w:rPr>
                <w:rFonts w:cs="Arial"/>
                <w:szCs w:val="20"/>
              </w:rPr>
              <w:t>27.1%</w:t>
            </w:r>
          </w:p>
        </w:tc>
      </w:tr>
      <w:tr w:rsidR="00B61616" w:rsidRPr="001F510B" w14:paraId="64D8AADF"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2EDD9A8C" w14:textId="6C6860A5" w:rsidR="00B61616" w:rsidRPr="003E5357" w:rsidRDefault="003E5357" w:rsidP="00EB6B9F">
            <w:pPr>
              <w:keepLines/>
              <w:spacing w:after="0" w:line="240" w:lineRule="auto"/>
              <w:rPr>
                <w:rFonts w:cs="Arial"/>
                <w:szCs w:val="20"/>
              </w:rPr>
            </w:pPr>
            <w:r w:rsidRPr="003E5357">
              <w:rPr>
                <w:rFonts w:cs="Arial"/>
                <w:szCs w:val="20"/>
              </w:rPr>
              <w:t>Pennant Hills</w:t>
            </w:r>
            <w:r w:rsidR="003873C6">
              <w:rPr>
                <w:rFonts w:cs="Arial"/>
                <w:szCs w:val="20"/>
              </w:rPr>
              <w:t>–</w:t>
            </w:r>
            <w:r w:rsidRPr="003E5357">
              <w:rPr>
                <w:rFonts w:cs="Arial"/>
                <w:szCs w:val="20"/>
              </w:rPr>
              <w:t>Epping</w:t>
            </w:r>
          </w:p>
        </w:tc>
        <w:tc>
          <w:tcPr>
            <w:tcW w:w="0" w:type="dxa"/>
            <w:noWrap/>
            <w:hideMark/>
          </w:tcPr>
          <w:p w14:paraId="067EAAFB" w14:textId="59A5DF5A" w:rsidR="00B61616" w:rsidRPr="003E5357" w:rsidRDefault="00B61616">
            <w:pPr>
              <w:keepLines/>
              <w:spacing w:after="0" w:line="240" w:lineRule="auto"/>
              <w:jc w:val="right"/>
              <w:rPr>
                <w:rFonts w:cs="Arial"/>
                <w:szCs w:val="20"/>
              </w:rPr>
            </w:pPr>
            <w:r w:rsidRPr="003E5357">
              <w:rPr>
                <w:rFonts w:cs="Arial"/>
                <w:szCs w:val="20"/>
              </w:rPr>
              <w:t>15</w:t>
            </w:r>
          </w:p>
        </w:tc>
        <w:tc>
          <w:tcPr>
            <w:tcW w:w="0" w:type="dxa"/>
            <w:noWrap/>
            <w:hideMark/>
          </w:tcPr>
          <w:p w14:paraId="4472028D" w14:textId="1AA57CC8" w:rsidR="00B61616" w:rsidRPr="003E5357" w:rsidRDefault="00B61616">
            <w:pPr>
              <w:keepLines/>
              <w:spacing w:after="0" w:line="240" w:lineRule="auto"/>
              <w:jc w:val="right"/>
              <w:rPr>
                <w:rFonts w:cs="Arial"/>
                <w:szCs w:val="20"/>
              </w:rPr>
            </w:pPr>
            <w:r w:rsidRPr="003E5357">
              <w:rPr>
                <w:rFonts w:cs="Arial"/>
                <w:szCs w:val="20"/>
              </w:rPr>
              <w:t>26.3%</w:t>
            </w:r>
          </w:p>
        </w:tc>
      </w:tr>
      <w:tr w:rsidR="00B61616" w:rsidRPr="001F510B" w14:paraId="4AA72694"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67200A12" w14:textId="6FD35123" w:rsidR="00B61616" w:rsidRPr="003E5357" w:rsidRDefault="003E5357" w:rsidP="00EB6B9F">
            <w:pPr>
              <w:keepLines/>
              <w:spacing w:after="0" w:line="240" w:lineRule="auto"/>
              <w:rPr>
                <w:rFonts w:cs="Arial"/>
                <w:szCs w:val="20"/>
              </w:rPr>
            </w:pPr>
            <w:r w:rsidRPr="003E5357">
              <w:rPr>
                <w:rFonts w:cs="Arial"/>
                <w:szCs w:val="20"/>
              </w:rPr>
              <w:t>Hornsby</w:t>
            </w:r>
          </w:p>
        </w:tc>
        <w:tc>
          <w:tcPr>
            <w:tcW w:w="0" w:type="dxa"/>
            <w:noWrap/>
            <w:hideMark/>
          </w:tcPr>
          <w:p w14:paraId="532F454E" w14:textId="612FD0FC" w:rsidR="00B61616" w:rsidRPr="003E5357" w:rsidRDefault="00B61616">
            <w:pPr>
              <w:keepLines/>
              <w:spacing w:after="0" w:line="240" w:lineRule="auto"/>
              <w:jc w:val="right"/>
              <w:rPr>
                <w:rFonts w:cs="Arial"/>
                <w:szCs w:val="20"/>
              </w:rPr>
            </w:pPr>
            <w:r w:rsidRPr="003E5357">
              <w:rPr>
                <w:rFonts w:cs="Arial"/>
                <w:szCs w:val="20"/>
              </w:rPr>
              <w:t>27</w:t>
            </w:r>
          </w:p>
        </w:tc>
        <w:tc>
          <w:tcPr>
            <w:tcW w:w="0" w:type="dxa"/>
            <w:noWrap/>
            <w:hideMark/>
          </w:tcPr>
          <w:p w14:paraId="5782A956" w14:textId="4B909902" w:rsidR="00B61616" w:rsidRPr="003E5357" w:rsidRDefault="00B61616">
            <w:pPr>
              <w:keepLines/>
              <w:spacing w:after="0" w:line="240" w:lineRule="auto"/>
              <w:jc w:val="right"/>
              <w:rPr>
                <w:rFonts w:cs="Arial"/>
                <w:szCs w:val="20"/>
              </w:rPr>
            </w:pPr>
            <w:r w:rsidRPr="003E5357">
              <w:rPr>
                <w:rFonts w:cs="Arial"/>
                <w:szCs w:val="20"/>
              </w:rPr>
              <w:t>26.2%</w:t>
            </w:r>
          </w:p>
        </w:tc>
      </w:tr>
      <w:tr w:rsidR="00B61616" w:rsidRPr="001F510B" w14:paraId="24500EFC"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097FC98B" w14:textId="7B509DA9" w:rsidR="00B61616" w:rsidRPr="003E5357" w:rsidRDefault="003E5357" w:rsidP="00EB6B9F">
            <w:pPr>
              <w:keepLines/>
              <w:spacing w:after="0" w:line="240" w:lineRule="auto"/>
              <w:rPr>
                <w:rFonts w:cs="Arial"/>
                <w:szCs w:val="20"/>
              </w:rPr>
            </w:pPr>
            <w:r w:rsidRPr="003E5357">
              <w:rPr>
                <w:rFonts w:cs="Arial"/>
                <w:szCs w:val="20"/>
              </w:rPr>
              <w:t>Rouse Hill</w:t>
            </w:r>
            <w:r w:rsidR="003873C6">
              <w:rPr>
                <w:rFonts w:cs="Arial"/>
                <w:szCs w:val="20"/>
              </w:rPr>
              <w:t>–</w:t>
            </w:r>
            <w:r w:rsidRPr="003E5357">
              <w:rPr>
                <w:rFonts w:cs="Arial"/>
                <w:szCs w:val="20"/>
              </w:rPr>
              <w:t>McGraths Hill</w:t>
            </w:r>
          </w:p>
        </w:tc>
        <w:tc>
          <w:tcPr>
            <w:tcW w:w="0" w:type="dxa"/>
            <w:noWrap/>
            <w:hideMark/>
          </w:tcPr>
          <w:p w14:paraId="0663A1CE" w14:textId="27C41593" w:rsidR="00B61616" w:rsidRPr="003E5357" w:rsidRDefault="00B61616">
            <w:pPr>
              <w:keepLines/>
              <w:spacing w:after="0" w:line="240" w:lineRule="auto"/>
              <w:jc w:val="right"/>
              <w:rPr>
                <w:rFonts w:cs="Arial"/>
                <w:szCs w:val="20"/>
              </w:rPr>
            </w:pPr>
            <w:r w:rsidRPr="003E5357">
              <w:rPr>
                <w:rFonts w:cs="Arial"/>
                <w:szCs w:val="20"/>
              </w:rPr>
              <w:t>6</w:t>
            </w:r>
          </w:p>
        </w:tc>
        <w:tc>
          <w:tcPr>
            <w:tcW w:w="0" w:type="dxa"/>
            <w:noWrap/>
            <w:hideMark/>
          </w:tcPr>
          <w:p w14:paraId="37431A2D" w14:textId="46399446" w:rsidR="00B61616" w:rsidRPr="003E5357" w:rsidRDefault="00B61616">
            <w:pPr>
              <w:keepLines/>
              <w:spacing w:after="0" w:line="240" w:lineRule="auto"/>
              <w:jc w:val="right"/>
              <w:rPr>
                <w:rFonts w:cs="Arial"/>
                <w:szCs w:val="20"/>
              </w:rPr>
            </w:pPr>
            <w:r w:rsidRPr="003E5357">
              <w:rPr>
                <w:rFonts w:cs="Arial"/>
                <w:szCs w:val="20"/>
              </w:rPr>
              <w:t>26.1%</w:t>
            </w:r>
          </w:p>
        </w:tc>
      </w:tr>
      <w:tr w:rsidR="00B61616" w:rsidRPr="001F510B" w14:paraId="7FFBC77F"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2E5B9CD5" w14:textId="2379159B" w:rsidR="00B61616" w:rsidRPr="003E5357" w:rsidRDefault="003E5357" w:rsidP="00EB6B9F">
            <w:pPr>
              <w:keepLines/>
              <w:spacing w:after="0" w:line="240" w:lineRule="auto"/>
              <w:rPr>
                <w:rFonts w:cs="Arial"/>
                <w:szCs w:val="20"/>
              </w:rPr>
            </w:pPr>
            <w:r w:rsidRPr="003E5357">
              <w:rPr>
                <w:rFonts w:cs="Arial"/>
                <w:szCs w:val="20"/>
              </w:rPr>
              <w:t>Cronulla</w:t>
            </w:r>
            <w:r w:rsidR="003873C6">
              <w:rPr>
                <w:rFonts w:cs="Arial"/>
                <w:szCs w:val="20"/>
              </w:rPr>
              <w:t>–</w:t>
            </w:r>
            <w:r w:rsidRPr="003E5357">
              <w:rPr>
                <w:rFonts w:cs="Arial"/>
                <w:szCs w:val="20"/>
              </w:rPr>
              <w:t>Miranda</w:t>
            </w:r>
            <w:r w:rsidR="003873C6">
              <w:rPr>
                <w:rFonts w:cs="Arial"/>
                <w:szCs w:val="20"/>
              </w:rPr>
              <w:t>–</w:t>
            </w:r>
            <w:r w:rsidRPr="003E5357">
              <w:rPr>
                <w:rFonts w:cs="Arial"/>
                <w:szCs w:val="20"/>
              </w:rPr>
              <w:t>Caringbah</w:t>
            </w:r>
          </w:p>
        </w:tc>
        <w:tc>
          <w:tcPr>
            <w:tcW w:w="0" w:type="dxa"/>
            <w:noWrap/>
            <w:hideMark/>
          </w:tcPr>
          <w:p w14:paraId="0B9C7591" w14:textId="4CAC9D63" w:rsidR="00B61616" w:rsidRPr="003E5357" w:rsidRDefault="00B61616">
            <w:pPr>
              <w:keepLines/>
              <w:spacing w:after="0" w:line="240" w:lineRule="auto"/>
              <w:jc w:val="right"/>
              <w:rPr>
                <w:rFonts w:cs="Arial"/>
                <w:szCs w:val="20"/>
              </w:rPr>
            </w:pPr>
            <w:r w:rsidRPr="003E5357">
              <w:rPr>
                <w:rFonts w:cs="Arial"/>
                <w:szCs w:val="20"/>
              </w:rPr>
              <w:t>14</w:t>
            </w:r>
          </w:p>
        </w:tc>
        <w:tc>
          <w:tcPr>
            <w:tcW w:w="0" w:type="dxa"/>
            <w:noWrap/>
            <w:hideMark/>
          </w:tcPr>
          <w:p w14:paraId="0C56FB85" w14:textId="563A2D4B" w:rsidR="00B61616" w:rsidRPr="003E5357" w:rsidRDefault="00B61616">
            <w:pPr>
              <w:keepLines/>
              <w:spacing w:after="0" w:line="240" w:lineRule="auto"/>
              <w:jc w:val="right"/>
              <w:rPr>
                <w:rFonts w:cs="Arial"/>
                <w:szCs w:val="20"/>
              </w:rPr>
            </w:pPr>
            <w:r w:rsidRPr="003E5357">
              <w:rPr>
                <w:rFonts w:cs="Arial"/>
                <w:szCs w:val="20"/>
              </w:rPr>
              <w:t>21.2%</w:t>
            </w:r>
          </w:p>
        </w:tc>
      </w:tr>
      <w:tr w:rsidR="00B61616" w:rsidRPr="001F510B" w14:paraId="1B72D354"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79215D74" w14:textId="773E9380" w:rsidR="00B61616" w:rsidRPr="003E5357" w:rsidRDefault="003E5357" w:rsidP="00EB6B9F">
            <w:pPr>
              <w:keepLines/>
              <w:spacing w:after="0" w:line="240" w:lineRule="auto"/>
              <w:rPr>
                <w:rFonts w:cs="Arial"/>
                <w:szCs w:val="20"/>
              </w:rPr>
            </w:pPr>
            <w:r w:rsidRPr="003E5357">
              <w:rPr>
                <w:rFonts w:cs="Arial"/>
                <w:szCs w:val="20"/>
              </w:rPr>
              <w:t>Chatswood</w:t>
            </w:r>
            <w:r w:rsidR="003873C6">
              <w:rPr>
                <w:rFonts w:cs="Arial"/>
                <w:szCs w:val="20"/>
              </w:rPr>
              <w:t>–</w:t>
            </w:r>
            <w:r w:rsidRPr="003E5357">
              <w:rPr>
                <w:rFonts w:cs="Arial"/>
                <w:szCs w:val="20"/>
              </w:rPr>
              <w:t>Lane Cove</w:t>
            </w:r>
          </w:p>
        </w:tc>
        <w:tc>
          <w:tcPr>
            <w:tcW w:w="0" w:type="dxa"/>
            <w:noWrap/>
            <w:hideMark/>
          </w:tcPr>
          <w:p w14:paraId="100B10F9" w14:textId="6DC0A82D" w:rsidR="00B61616" w:rsidRPr="003E5357" w:rsidRDefault="00B61616">
            <w:pPr>
              <w:keepLines/>
              <w:spacing w:after="0" w:line="240" w:lineRule="auto"/>
              <w:jc w:val="right"/>
              <w:rPr>
                <w:rFonts w:cs="Arial"/>
                <w:szCs w:val="20"/>
              </w:rPr>
            </w:pPr>
            <w:r w:rsidRPr="003E5357">
              <w:rPr>
                <w:rFonts w:cs="Arial"/>
                <w:szCs w:val="20"/>
              </w:rPr>
              <w:t>39</w:t>
            </w:r>
          </w:p>
        </w:tc>
        <w:tc>
          <w:tcPr>
            <w:tcW w:w="0" w:type="dxa"/>
            <w:noWrap/>
            <w:hideMark/>
          </w:tcPr>
          <w:p w14:paraId="1396CE3E" w14:textId="1C38EA27" w:rsidR="00B61616" w:rsidRPr="003E5357" w:rsidRDefault="00B61616">
            <w:pPr>
              <w:keepLines/>
              <w:spacing w:after="0" w:line="240" w:lineRule="auto"/>
              <w:jc w:val="right"/>
              <w:rPr>
                <w:rFonts w:cs="Arial"/>
                <w:szCs w:val="20"/>
              </w:rPr>
            </w:pPr>
            <w:r w:rsidRPr="003E5357">
              <w:rPr>
                <w:rFonts w:cs="Arial"/>
                <w:szCs w:val="20"/>
              </w:rPr>
              <w:t>21.1%</w:t>
            </w:r>
          </w:p>
        </w:tc>
      </w:tr>
    </w:tbl>
    <w:p w14:paraId="295CE681" w14:textId="6692A247" w:rsidR="00EE6486" w:rsidRDefault="00EE6486" w:rsidP="00EB6B9F">
      <w:pPr>
        <w:keepLines/>
        <w:spacing w:after="120"/>
        <w:rPr>
          <w:b/>
          <w:bCs/>
        </w:rPr>
      </w:pPr>
    </w:p>
    <w:p w14:paraId="03BA3634" w14:textId="021094D6" w:rsidR="00EE6486" w:rsidRPr="000E6DF7" w:rsidRDefault="00A47702" w:rsidP="00143556">
      <w:pPr>
        <w:spacing w:after="120"/>
      </w:pPr>
      <w:r w:rsidRPr="0046165A">
        <w:rPr>
          <w:bCs/>
        </w:rPr>
        <w:t>Table 3</w:t>
      </w:r>
      <w:r w:rsidRPr="000E6DF7">
        <w:t xml:space="preserve"> below shows that there were </w:t>
      </w:r>
      <w:r w:rsidR="00A47887" w:rsidRPr="000E6DF7">
        <w:t>9</w:t>
      </w:r>
      <w:r w:rsidRPr="000E6DF7">
        <w:t xml:space="preserve"> fixed wireless base stations impacted by the storms</w:t>
      </w:r>
      <w:r w:rsidR="0073148B">
        <w:t>, a</w:t>
      </w:r>
      <w:r w:rsidR="00A47887" w:rsidRPr="000E6DF7">
        <w:t xml:space="preserve"> number of </w:t>
      </w:r>
      <w:r w:rsidR="0073148B">
        <w:t>which</w:t>
      </w:r>
      <w:r w:rsidR="00A47887" w:rsidRPr="000E6DF7">
        <w:t xml:space="preserve"> experienced multiple outages. Out of a total of 6</w:t>
      </w:r>
      <w:r w:rsidR="00B405FB" w:rsidRPr="000E6DF7">
        <w:t>8</w:t>
      </w:r>
      <w:r w:rsidR="00A47887" w:rsidRPr="000E6DF7">
        <w:t xml:space="preserve"> fixed wireless base stations across all </w:t>
      </w:r>
      <w:r w:rsidR="0030036F" w:rsidRPr="000E6DF7">
        <w:t xml:space="preserve">the impacted </w:t>
      </w:r>
      <w:r w:rsidR="00A47887" w:rsidRPr="000E6DF7">
        <w:t xml:space="preserve">areas, </w:t>
      </w:r>
      <w:r w:rsidR="0030036F" w:rsidRPr="000E6DF7">
        <w:t>13.2</w:t>
      </w:r>
      <w:r w:rsidR="00A364DA" w:rsidRPr="000E6DF7">
        <w:t>% experienced outages.</w:t>
      </w:r>
    </w:p>
    <w:p w14:paraId="65942F9F" w14:textId="4B5529EF" w:rsidR="00EE6486" w:rsidRDefault="00EE6486" w:rsidP="0046165A">
      <w:pPr>
        <w:pStyle w:val="Tableheading"/>
      </w:pPr>
      <w:r>
        <w:t>Geographic areas with fixed wireless base stations impacted</w:t>
      </w:r>
    </w:p>
    <w:tbl>
      <w:tblPr>
        <w:tblStyle w:val="ACMAtablestyle"/>
        <w:tblW w:w="8505" w:type="dxa"/>
        <w:tblLayout w:type="fixed"/>
        <w:tblLook w:val="04A0" w:firstRow="1" w:lastRow="0" w:firstColumn="1" w:lastColumn="0" w:noHBand="0" w:noVBand="1"/>
      </w:tblPr>
      <w:tblGrid>
        <w:gridCol w:w="2127"/>
        <w:gridCol w:w="2126"/>
        <w:gridCol w:w="2126"/>
        <w:gridCol w:w="2126"/>
      </w:tblGrid>
      <w:tr w:rsidR="00F27A4F" w:rsidRPr="00F27A4F" w14:paraId="26E46304" w14:textId="77777777" w:rsidTr="00EB6B9F">
        <w:trPr>
          <w:cnfStyle w:val="100000000000" w:firstRow="1" w:lastRow="0" w:firstColumn="0" w:lastColumn="0" w:oddVBand="0" w:evenVBand="0" w:oddHBand="0" w:evenHBand="0" w:firstRowFirstColumn="0" w:firstRowLastColumn="0" w:lastRowFirstColumn="0" w:lastRowLastColumn="0"/>
          <w:trHeight w:val="294"/>
        </w:trPr>
        <w:tc>
          <w:tcPr>
            <w:tcW w:w="0" w:type="dxa"/>
            <w:noWrap/>
            <w:hideMark/>
          </w:tcPr>
          <w:p w14:paraId="25B2F705" w14:textId="77777777" w:rsidR="00F27A4F" w:rsidRPr="001D738B" w:rsidRDefault="00F27A4F" w:rsidP="00E243B7">
            <w:pPr>
              <w:keepLines/>
              <w:spacing w:after="0" w:line="240" w:lineRule="auto"/>
              <w:rPr>
                <w:rFonts w:cs="Arial"/>
                <w:b/>
                <w:bCs/>
                <w:szCs w:val="20"/>
              </w:rPr>
            </w:pPr>
            <w:bookmarkStart w:id="20" w:name="_Toc37080616"/>
            <w:r w:rsidRPr="001D738B">
              <w:rPr>
                <w:rFonts w:cs="Arial"/>
                <w:b/>
                <w:bCs/>
                <w:szCs w:val="20"/>
              </w:rPr>
              <w:t>SA3</w:t>
            </w:r>
          </w:p>
        </w:tc>
        <w:tc>
          <w:tcPr>
            <w:tcW w:w="0" w:type="dxa"/>
            <w:noWrap/>
            <w:hideMark/>
          </w:tcPr>
          <w:p w14:paraId="5DBB4EBC" w14:textId="61BFA88E" w:rsidR="00F27A4F" w:rsidRPr="001D738B" w:rsidRDefault="00F27A4F" w:rsidP="00EB6B9F">
            <w:pPr>
              <w:keepLines/>
              <w:spacing w:after="0" w:line="240" w:lineRule="auto"/>
              <w:jc w:val="right"/>
              <w:rPr>
                <w:rFonts w:cs="Arial"/>
                <w:b/>
                <w:bCs/>
                <w:szCs w:val="20"/>
              </w:rPr>
            </w:pPr>
            <w:r w:rsidRPr="001D738B">
              <w:rPr>
                <w:rFonts w:cs="Arial"/>
                <w:b/>
                <w:bCs/>
                <w:szCs w:val="20"/>
              </w:rPr>
              <w:t>Fixed wireless base station outages</w:t>
            </w:r>
          </w:p>
        </w:tc>
        <w:tc>
          <w:tcPr>
            <w:tcW w:w="0" w:type="dxa"/>
            <w:noWrap/>
            <w:hideMark/>
          </w:tcPr>
          <w:p w14:paraId="75C86CEB" w14:textId="10B24A66" w:rsidR="00F27A4F" w:rsidRPr="001D738B" w:rsidRDefault="00506AEC" w:rsidP="00EB6B9F">
            <w:pPr>
              <w:keepLines/>
              <w:spacing w:after="0" w:line="240" w:lineRule="auto"/>
              <w:jc w:val="right"/>
              <w:rPr>
                <w:rFonts w:cs="Arial"/>
                <w:b/>
                <w:bCs/>
                <w:szCs w:val="20"/>
              </w:rPr>
            </w:pPr>
            <w:r>
              <w:rPr>
                <w:rFonts w:cs="Arial"/>
                <w:b/>
                <w:bCs/>
                <w:szCs w:val="20"/>
              </w:rPr>
              <w:t>Impacted</w:t>
            </w:r>
            <w:r w:rsidR="00F27A4F" w:rsidRPr="001D738B">
              <w:rPr>
                <w:rFonts w:cs="Arial"/>
                <w:b/>
                <w:bCs/>
                <w:szCs w:val="20"/>
              </w:rPr>
              <w:t xml:space="preserve"> fixed wireless base stations </w:t>
            </w:r>
          </w:p>
        </w:tc>
        <w:tc>
          <w:tcPr>
            <w:tcW w:w="0" w:type="dxa"/>
            <w:noWrap/>
            <w:hideMark/>
          </w:tcPr>
          <w:p w14:paraId="25075F6B" w14:textId="22DCD35E" w:rsidR="00F27A4F" w:rsidRPr="001D738B" w:rsidRDefault="00F27A4F" w:rsidP="00EB6B9F">
            <w:pPr>
              <w:keepLines/>
              <w:spacing w:after="0" w:line="240" w:lineRule="auto"/>
              <w:jc w:val="right"/>
              <w:rPr>
                <w:rFonts w:cs="Arial"/>
                <w:b/>
                <w:bCs/>
                <w:szCs w:val="20"/>
              </w:rPr>
            </w:pPr>
            <w:r w:rsidRPr="001D738B">
              <w:rPr>
                <w:rFonts w:cs="Arial"/>
                <w:b/>
                <w:bCs/>
                <w:szCs w:val="20"/>
              </w:rPr>
              <w:t xml:space="preserve">Proportion of all fixed wireless base stations </w:t>
            </w:r>
            <w:r w:rsidR="00506AEC">
              <w:rPr>
                <w:rFonts w:cs="Arial"/>
                <w:b/>
                <w:bCs/>
                <w:szCs w:val="20"/>
              </w:rPr>
              <w:t>impacted</w:t>
            </w:r>
          </w:p>
        </w:tc>
      </w:tr>
      <w:tr w:rsidR="00F27A4F" w:rsidRPr="00F27A4F" w14:paraId="42D25DF1" w14:textId="77777777" w:rsidTr="00EB6B9F">
        <w:trPr>
          <w:cnfStyle w:val="000000100000" w:firstRow="0" w:lastRow="0" w:firstColumn="0" w:lastColumn="0" w:oddVBand="0" w:evenVBand="0" w:oddHBand="1" w:evenHBand="0" w:firstRowFirstColumn="0" w:firstRowLastColumn="0" w:lastRowFirstColumn="0" w:lastRowLastColumn="0"/>
          <w:trHeight w:val="294"/>
        </w:trPr>
        <w:tc>
          <w:tcPr>
            <w:tcW w:w="0" w:type="dxa"/>
            <w:noWrap/>
            <w:hideMark/>
          </w:tcPr>
          <w:p w14:paraId="22B74D72" w14:textId="77777777" w:rsidR="00F27A4F" w:rsidRPr="00B74220" w:rsidRDefault="00F27A4F" w:rsidP="00E243B7">
            <w:pPr>
              <w:keepLines/>
              <w:spacing w:after="0" w:line="240" w:lineRule="auto"/>
              <w:rPr>
                <w:rFonts w:cs="Arial"/>
                <w:szCs w:val="20"/>
              </w:rPr>
            </w:pPr>
            <w:r w:rsidRPr="00B74220">
              <w:rPr>
                <w:rFonts w:cs="Arial"/>
                <w:szCs w:val="20"/>
              </w:rPr>
              <w:t>Gosford</w:t>
            </w:r>
          </w:p>
        </w:tc>
        <w:tc>
          <w:tcPr>
            <w:tcW w:w="0" w:type="dxa"/>
            <w:noWrap/>
            <w:hideMark/>
          </w:tcPr>
          <w:p w14:paraId="6D22E2B5" w14:textId="77777777" w:rsidR="00F27A4F" w:rsidRPr="00B74220" w:rsidRDefault="00F27A4F" w:rsidP="00EB6B9F">
            <w:pPr>
              <w:keepLines/>
              <w:spacing w:after="0" w:line="240" w:lineRule="auto"/>
              <w:jc w:val="right"/>
              <w:rPr>
                <w:rFonts w:cs="Arial"/>
                <w:szCs w:val="20"/>
              </w:rPr>
            </w:pPr>
            <w:r w:rsidRPr="00B74220">
              <w:rPr>
                <w:rFonts w:cs="Arial"/>
                <w:szCs w:val="20"/>
              </w:rPr>
              <w:t>7</w:t>
            </w:r>
          </w:p>
        </w:tc>
        <w:tc>
          <w:tcPr>
            <w:tcW w:w="0" w:type="dxa"/>
            <w:noWrap/>
            <w:hideMark/>
          </w:tcPr>
          <w:p w14:paraId="6E6020DA" w14:textId="77777777" w:rsidR="00F27A4F" w:rsidRPr="00B74220" w:rsidRDefault="00F27A4F" w:rsidP="00EB6B9F">
            <w:pPr>
              <w:keepLines/>
              <w:spacing w:after="0" w:line="240" w:lineRule="auto"/>
              <w:jc w:val="right"/>
              <w:rPr>
                <w:rFonts w:cs="Arial"/>
                <w:szCs w:val="20"/>
              </w:rPr>
            </w:pPr>
            <w:r w:rsidRPr="00B74220">
              <w:rPr>
                <w:rFonts w:cs="Arial"/>
                <w:szCs w:val="20"/>
              </w:rPr>
              <w:t>4</w:t>
            </w:r>
          </w:p>
        </w:tc>
        <w:tc>
          <w:tcPr>
            <w:tcW w:w="0" w:type="dxa"/>
            <w:noWrap/>
            <w:hideMark/>
          </w:tcPr>
          <w:p w14:paraId="78D948FF" w14:textId="77777777" w:rsidR="00F27A4F" w:rsidRPr="00B74220" w:rsidRDefault="00F27A4F" w:rsidP="00EB6B9F">
            <w:pPr>
              <w:keepLines/>
              <w:spacing w:after="0" w:line="240" w:lineRule="auto"/>
              <w:jc w:val="right"/>
              <w:rPr>
                <w:rFonts w:cs="Arial"/>
                <w:szCs w:val="20"/>
              </w:rPr>
            </w:pPr>
            <w:r w:rsidRPr="00B74220">
              <w:rPr>
                <w:rFonts w:cs="Arial"/>
                <w:szCs w:val="20"/>
              </w:rPr>
              <w:t>100.0%</w:t>
            </w:r>
          </w:p>
        </w:tc>
      </w:tr>
      <w:tr w:rsidR="00F27A4F" w:rsidRPr="00F27A4F" w14:paraId="66BB5A8A" w14:textId="77777777" w:rsidTr="00EB6B9F">
        <w:trPr>
          <w:cnfStyle w:val="000000010000" w:firstRow="0" w:lastRow="0" w:firstColumn="0" w:lastColumn="0" w:oddVBand="0" w:evenVBand="0" w:oddHBand="0" w:evenHBand="1" w:firstRowFirstColumn="0" w:firstRowLastColumn="0" w:lastRowFirstColumn="0" w:lastRowLastColumn="0"/>
          <w:trHeight w:val="294"/>
        </w:trPr>
        <w:tc>
          <w:tcPr>
            <w:tcW w:w="0" w:type="dxa"/>
            <w:noWrap/>
            <w:hideMark/>
          </w:tcPr>
          <w:p w14:paraId="1B6AB168" w14:textId="1D368879" w:rsidR="00F27A4F" w:rsidRPr="00B74220" w:rsidRDefault="00F27A4F" w:rsidP="00E243B7">
            <w:pPr>
              <w:keepLines/>
              <w:spacing w:after="0" w:line="240" w:lineRule="auto"/>
              <w:rPr>
                <w:rFonts w:cs="Arial"/>
                <w:szCs w:val="20"/>
              </w:rPr>
            </w:pPr>
            <w:r w:rsidRPr="00B74220">
              <w:rPr>
                <w:rFonts w:cs="Arial"/>
                <w:szCs w:val="20"/>
              </w:rPr>
              <w:t>Dural</w:t>
            </w:r>
            <w:r w:rsidR="003873C6">
              <w:rPr>
                <w:rFonts w:cs="Arial"/>
                <w:szCs w:val="20"/>
              </w:rPr>
              <w:t>–</w:t>
            </w:r>
            <w:r w:rsidRPr="00B74220">
              <w:rPr>
                <w:rFonts w:cs="Arial"/>
                <w:szCs w:val="20"/>
              </w:rPr>
              <w:t>Wisemans Ferry</w:t>
            </w:r>
          </w:p>
        </w:tc>
        <w:tc>
          <w:tcPr>
            <w:tcW w:w="0" w:type="dxa"/>
            <w:noWrap/>
            <w:hideMark/>
          </w:tcPr>
          <w:p w14:paraId="6724A7DD" w14:textId="77777777" w:rsidR="00F27A4F" w:rsidRPr="00B74220" w:rsidRDefault="00F27A4F" w:rsidP="00EB6B9F">
            <w:pPr>
              <w:keepLines/>
              <w:spacing w:after="0" w:line="240" w:lineRule="auto"/>
              <w:jc w:val="right"/>
              <w:rPr>
                <w:rFonts w:cs="Arial"/>
                <w:szCs w:val="20"/>
              </w:rPr>
            </w:pPr>
            <w:r w:rsidRPr="00B74220">
              <w:rPr>
                <w:rFonts w:cs="Arial"/>
                <w:szCs w:val="20"/>
              </w:rPr>
              <w:t>3</w:t>
            </w:r>
          </w:p>
        </w:tc>
        <w:tc>
          <w:tcPr>
            <w:tcW w:w="0" w:type="dxa"/>
            <w:noWrap/>
            <w:hideMark/>
          </w:tcPr>
          <w:p w14:paraId="0448B543" w14:textId="77777777" w:rsidR="00F27A4F" w:rsidRPr="00B74220" w:rsidRDefault="00F27A4F" w:rsidP="00EB6B9F">
            <w:pPr>
              <w:keepLines/>
              <w:spacing w:after="0" w:line="240" w:lineRule="auto"/>
              <w:jc w:val="right"/>
              <w:rPr>
                <w:rFonts w:cs="Arial"/>
                <w:szCs w:val="20"/>
              </w:rPr>
            </w:pPr>
            <w:r w:rsidRPr="00B74220">
              <w:rPr>
                <w:rFonts w:cs="Arial"/>
                <w:szCs w:val="20"/>
              </w:rPr>
              <w:t>2</w:t>
            </w:r>
          </w:p>
        </w:tc>
        <w:tc>
          <w:tcPr>
            <w:tcW w:w="0" w:type="dxa"/>
            <w:noWrap/>
            <w:hideMark/>
          </w:tcPr>
          <w:p w14:paraId="745E74FF" w14:textId="77777777" w:rsidR="00F27A4F" w:rsidRPr="00B74220" w:rsidRDefault="00F27A4F" w:rsidP="00EB6B9F">
            <w:pPr>
              <w:keepLines/>
              <w:spacing w:after="0" w:line="240" w:lineRule="auto"/>
              <w:jc w:val="right"/>
              <w:rPr>
                <w:rFonts w:cs="Arial"/>
                <w:szCs w:val="20"/>
              </w:rPr>
            </w:pPr>
            <w:r w:rsidRPr="00B74220">
              <w:rPr>
                <w:rFonts w:cs="Arial"/>
                <w:szCs w:val="20"/>
              </w:rPr>
              <w:t>33.3%</w:t>
            </w:r>
          </w:p>
        </w:tc>
      </w:tr>
      <w:tr w:rsidR="00F27A4F" w:rsidRPr="00F27A4F" w14:paraId="49AEBDCA" w14:textId="77777777" w:rsidTr="00EB6B9F">
        <w:trPr>
          <w:cnfStyle w:val="000000100000" w:firstRow="0" w:lastRow="0" w:firstColumn="0" w:lastColumn="0" w:oddVBand="0" w:evenVBand="0" w:oddHBand="1" w:evenHBand="0" w:firstRowFirstColumn="0" w:firstRowLastColumn="0" w:lastRowFirstColumn="0" w:lastRowLastColumn="0"/>
          <w:trHeight w:val="294"/>
        </w:trPr>
        <w:tc>
          <w:tcPr>
            <w:tcW w:w="0" w:type="dxa"/>
            <w:noWrap/>
            <w:hideMark/>
          </w:tcPr>
          <w:p w14:paraId="3C8D3C5F" w14:textId="77777777" w:rsidR="00F27A4F" w:rsidRPr="00B74220" w:rsidRDefault="00F27A4F" w:rsidP="00E243B7">
            <w:pPr>
              <w:keepLines/>
              <w:spacing w:after="0" w:line="240" w:lineRule="auto"/>
              <w:rPr>
                <w:rFonts w:cs="Arial"/>
                <w:szCs w:val="20"/>
              </w:rPr>
            </w:pPr>
            <w:r w:rsidRPr="00B74220">
              <w:rPr>
                <w:rFonts w:cs="Arial"/>
                <w:szCs w:val="20"/>
              </w:rPr>
              <w:t>Hawkesbury</w:t>
            </w:r>
          </w:p>
        </w:tc>
        <w:tc>
          <w:tcPr>
            <w:tcW w:w="0" w:type="dxa"/>
            <w:noWrap/>
            <w:hideMark/>
          </w:tcPr>
          <w:p w14:paraId="1151D2FE" w14:textId="77777777" w:rsidR="00F27A4F" w:rsidRPr="00B74220" w:rsidRDefault="00F27A4F" w:rsidP="00EB6B9F">
            <w:pPr>
              <w:keepLines/>
              <w:spacing w:after="0" w:line="240" w:lineRule="auto"/>
              <w:jc w:val="right"/>
              <w:rPr>
                <w:rFonts w:cs="Arial"/>
                <w:szCs w:val="20"/>
              </w:rPr>
            </w:pPr>
            <w:r w:rsidRPr="00B74220">
              <w:rPr>
                <w:rFonts w:cs="Arial"/>
                <w:szCs w:val="20"/>
              </w:rPr>
              <w:t>2</w:t>
            </w:r>
          </w:p>
        </w:tc>
        <w:tc>
          <w:tcPr>
            <w:tcW w:w="0" w:type="dxa"/>
            <w:noWrap/>
            <w:hideMark/>
          </w:tcPr>
          <w:p w14:paraId="0B1822E2" w14:textId="77777777" w:rsidR="00F27A4F" w:rsidRPr="00B74220" w:rsidRDefault="00F27A4F" w:rsidP="00EB6B9F">
            <w:pPr>
              <w:keepLines/>
              <w:spacing w:after="0" w:line="240" w:lineRule="auto"/>
              <w:jc w:val="right"/>
              <w:rPr>
                <w:rFonts w:cs="Arial"/>
                <w:szCs w:val="20"/>
              </w:rPr>
            </w:pPr>
            <w:r w:rsidRPr="00B74220">
              <w:rPr>
                <w:rFonts w:cs="Arial"/>
                <w:szCs w:val="20"/>
              </w:rPr>
              <w:t>1</w:t>
            </w:r>
          </w:p>
        </w:tc>
        <w:tc>
          <w:tcPr>
            <w:tcW w:w="0" w:type="dxa"/>
            <w:noWrap/>
            <w:hideMark/>
          </w:tcPr>
          <w:p w14:paraId="37FEEBF4" w14:textId="77777777" w:rsidR="00F27A4F" w:rsidRPr="00B74220" w:rsidRDefault="00F27A4F" w:rsidP="00EB6B9F">
            <w:pPr>
              <w:keepLines/>
              <w:spacing w:after="0" w:line="240" w:lineRule="auto"/>
              <w:jc w:val="right"/>
              <w:rPr>
                <w:rFonts w:cs="Arial"/>
                <w:szCs w:val="20"/>
              </w:rPr>
            </w:pPr>
            <w:r w:rsidRPr="00B74220">
              <w:rPr>
                <w:rFonts w:cs="Arial"/>
                <w:szCs w:val="20"/>
              </w:rPr>
              <w:t>8.3%</w:t>
            </w:r>
          </w:p>
        </w:tc>
      </w:tr>
      <w:tr w:rsidR="00F27A4F" w:rsidRPr="00F27A4F" w14:paraId="7E6C0A78" w14:textId="77777777" w:rsidTr="00EB6B9F">
        <w:trPr>
          <w:cnfStyle w:val="000000010000" w:firstRow="0" w:lastRow="0" w:firstColumn="0" w:lastColumn="0" w:oddVBand="0" w:evenVBand="0" w:oddHBand="0" w:evenHBand="1" w:firstRowFirstColumn="0" w:firstRowLastColumn="0" w:lastRowFirstColumn="0" w:lastRowLastColumn="0"/>
          <w:trHeight w:val="294"/>
        </w:trPr>
        <w:tc>
          <w:tcPr>
            <w:tcW w:w="0" w:type="dxa"/>
            <w:noWrap/>
            <w:hideMark/>
          </w:tcPr>
          <w:p w14:paraId="4FB3D988" w14:textId="77777777" w:rsidR="00F27A4F" w:rsidRPr="00B74220" w:rsidRDefault="00F27A4F" w:rsidP="00E243B7">
            <w:pPr>
              <w:keepLines/>
              <w:spacing w:after="0" w:line="240" w:lineRule="auto"/>
              <w:rPr>
                <w:rFonts w:cs="Arial"/>
                <w:szCs w:val="20"/>
              </w:rPr>
            </w:pPr>
            <w:r w:rsidRPr="00B74220">
              <w:rPr>
                <w:rFonts w:cs="Arial"/>
                <w:szCs w:val="20"/>
              </w:rPr>
              <w:t>Campbelltown (NSW)</w:t>
            </w:r>
          </w:p>
        </w:tc>
        <w:tc>
          <w:tcPr>
            <w:tcW w:w="0" w:type="dxa"/>
            <w:noWrap/>
            <w:hideMark/>
          </w:tcPr>
          <w:p w14:paraId="41AD0681" w14:textId="77777777" w:rsidR="00F27A4F" w:rsidRPr="00B74220" w:rsidRDefault="00F27A4F" w:rsidP="00EB6B9F">
            <w:pPr>
              <w:keepLines/>
              <w:spacing w:after="0" w:line="240" w:lineRule="auto"/>
              <w:jc w:val="right"/>
              <w:rPr>
                <w:rFonts w:cs="Arial"/>
                <w:szCs w:val="20"/>
              </w:rPr>
            </w:pPr>
            <w:r w:rsidRPr="00B74220">
              <w:rPr>
                <w:rFonts w:cs="Arial"/>
                <w:szCs w:val="20"/>
              </w:rPr>
              <w:t>1</w:t>
            </w:r>
          </w:p>
        </w:tc>
        <w:tc>
          <w:tcPr>
            <w:tcW w:w="0" w:type="dxa"/>
            <w:noWrap/>
            <w:hideMark/>
          </w:tcPr>
          <w:p w14:paraId="25DF635F" w14:textId="77777777" w:rsidR="00F27A4F" w:rsidRPr="00B74220" w:rsidRDefault="00F27A4F" w:rsidP="00EB6B9F">
            <w:pPr>
              <w:keepLines/>
              <w:spacing w:after="0" w:line="240" w:lineRule="auto"/>
              <w:jc w:val="right"/>
              <w:rPr>
                <w:rFonts w:cs="Arial"/>
                <w:szCs w:val="20"/>
              </w:rPr>
            </w:pPr>
            <w:r w:rsidRPr="00B74220">
              <w:rPr>
                <w:rFonts w:cs="Arial"/>
                <w:szCs w:val="20"/>
              </w:rPr>
              <w:t>1</w:t>
            </w:r>
          </w:p>
        </w:tc>
        <w:tc>
          <w:tcPr>
            <w:tcW w:w="0" w:type="dxa"/>
            <w:noWrap/>
            <w:hideMark/>
          </w:tcPr>
          <w:p w14:paraId="05F40B8E" w14:textId="77777777" w:rsidR="00F27A4F" w:rsidRPr="00B74220" w:rsidRDefault="00F27A4F" w:rsidP="00EB6B9F">
            <w:pPr>
              <w:keepLines/>
              <w:spacing w:after="0" w:line="240" w:lineRule="auto"/>
              <w:jc w:val="right"/>
              <w:rPr>
                <w:rFonts w:cs="Arial"/>
                <w:szCs w:val="20"/>
              </w:rPr>
            </w:pPr>
            <w:r w:rsidRPr="00B74220">
              <w:rPr>
                <w:rFonts w:cs="Arial"/>
                <w:szCs w:val="20"/>
              </w:rPr>
              <w:t>100.0%</w:t>
            </w:r>
          </w:p>
        </w:tc>
      </w:tr>
      <w:tr w:rsidR="00F27A4F" w:rsidRPr="00F27A4F" w14:paraId="2C9DC288" w14:textId="77777777" w:rsidTr="00EB6B9F">
        <w:trPr>
          <w:cnfStyle w:val="000000100000" w:firstRow="0" w:lastRow="0" w:firstColumn="0" w:lastColumn="0" w:oddVBand="0" w:evenVBand="0" w:oddHBand="1" w:evenHBand="0" w:firstRowFirstColumn="0" w:firstRowLastColumn="0" w:lastRowFirstColumn="0" w:lastRowLastColumn="0"/>
          <w:trHeight w:val="294"/>
        </w:trPr>
        <w:tc>
          <w:tcPr>
            <w:tcW w:w="0" w:type="dxa"/>
            <w:noWrap/>
            <w:hideMark/>
          </w:tcPr>
          <w:p w14:paraId="11DA8D2A" w14:textId="501E4AD8" w:rsidR="00F27A4F" w:rsidRPr="00B74220" w:rsidRDefault="00F27A4F" w:rsidP="00E243B7">
            <w:pPr>
              <w:keepLines/>
              <w:spacing w:after="0" w:line="240" w:lineRule="auto"/>
              <w:rPr>
                <w:rFonts w:cs="Arial"/>
                <w:szCs w:val="20"/>
              </w:rPr>
            </w:pPr>
            <w:r w:rsidRPr="00B74220">
              <w:rPr>
                <w:rFonts w:cs="Arial"/>
                <w:szCs w:val="20"/>
              </w:rPr>
              <w:t>Dapto</w:t>
            </w:r>
            <w:r w:rsidR="003873C6">
              <w:rPr>
                <w:rFonts w:cs="Arial"/>
                <w:szCs w:val="20"/>
              </w:rPr>
              <w:t>–</w:t>
            </w:r>
            <w:r w:rsidRPr="00B74220">
              <w:rPr>
                <w:rFonts w:cs="Arial"/>
                <w:szCs w:val="20"/>
              </w:rPr>
              <w:t>Port Kembla</w:t>
            </w:r>
          </w:p>
        </w:tc>
        <w:tc>
          <w:tcPr>
            <w:tcW w:w="0" w:type="dxa"/>
            <w:noWrap/>
            <w:hideMark/>
          </w:tcPr>
          <w:p w14:paraId="08664992" w14:textId="77777777" w:rsidR="00F27A4F" w:rsidRPr="00B74220" w:rsidRDefault="00F27A4F" w:rsidP="00EB6B9F">
            <w:pPr>
              <w:keepLines/>
              <w:spacing w:after="0" w:line="240" w:lineRule="auto"/>
              <w:jc w:val="right"/>
              <w:rPr>
                <w:rFonts w:cs="Arial"/>
                <w:szCs w:val="20"/>
              </w:rPr>
            </w:pPr>
            <w:r w:rsidRPr="00B74220">
              <w:rPr>
                <w:rFonts w:cs="Arial"/>
                <w:szCs w:val="20"/>
              </w:rPr>
              <w:t>1</w:t>
            </w:r>
          </w:p>
        </w:tc>
        <w:tc>
          <w:tcPr>
            <w:tcW w:w="0" w:type="dxa"/>
            <w:noWrap/>
            <w:hideMark/>
          </w:tcPr>
          <w:p w14:paraId="57211A30" w14:textId="77777777" w:rsidR="00F27A4F" w:rsidRPr="00B74220" w:rsidRDefault="00F27A4F" w:rsidP="00EB6B9F">
            <w:pPr>
              <w:keepLines/>
              <w:spacing w:after="0" w:line="240" w:lineRule="auto"/>
              <w:jc w:val="right"/>
              <w:rPr>
                <w:rFonts w:cs="Arial"/>
                <w:szCs w:val="20"/>
              </w:rPr>
            </w:pPr>
            <w:r w:rsidRPr="00B74220">
              <w:rPr>
                <w:rFonts w:cs="Arial"/>
                <w:szCs w:val="20"/>
              </w:rPr>
              <w:t>1</w:t>
            </w:r>
          </w:p>
        </w:tc>
        <w:tc>
          <w:tcPr>
            <w:tcW w:w="0" w:type="dxa"/>
            <w:noWrap/>
            <w:hideMark/>
          </w:tcPr>
          <w:p w14:paraId="2BF68D76" w14:textId="1F497DAD" w:rsidR="00F27A4F" w:rsidRPr="00B74220" w:rsidRDefault="00F27A4F" w:rsidP="00EB6B9F">
            <w:pPr>
              <w:keepLines/>
              <w:spacing w:after="0" w:line="240" w:lineRule="auto"/>
              <w:jc w:val="right"/>
              <w:rPr>
                <w:rFonts w:cs="Arial"/>
                <w:szCs w:val="20"/>
              </w:rPr>
            </w:pPr>
            <w:r w:rsidRPr="00B74220">
              <w:rPr>
                <w:rFonts w:cs="Arial"/>
                <w:szCs w:val="20"/>
              </w:rPr>
              <w:t>100.0%</w:t>
            </w:r>
          </w:p>
        </w:tc>
      </w:tr>
    </w:tbl>
    <w:p w14:paraId="52A48FDD" w14:textId="77777777" w:rsidR="00F27A4F" w:rsidRDefault="00F27A4F" w:rsidP="00EB6B9F">
      <w:pPr>
        <w:keepLines/>
        <w:rPr>
          <w:rFonts w:cs="Arial"/>
          <w:b/>
          <w:bCs/>
          <w:sz w:val="28"/>
          <w:szCs w:val="28"/>
        </w:rPr>
      </w:pPr>
    </w:p>
    <w:p w14:paraId="79EEB57E" w14:textId="273FB8E2" w:rsidR="00965251" w:rsidRPr="00D560B9" w:rsidRDefault="001E36B4" w:rsidP="00EB6B9F">
      <w:pPr>
        <w:pStyle w:val="Heading2"/>
        <w:keepLines/>
      </w:pPr>
      <w:bookmarkStart w:id="21" w:name="_Toc67901627"/>
      <w:r>
        <w:lastRenderedPageBreak/>
        <w:t>Facility outages b</w:t>
      </w:r>
      <w:r w:rsidR="00965251" w:rsidRPr="00D560B9">
        <w:t>y primary cause</w:t>
      </w:r>
      <w:bookmarkEnd w:id="21"/>
    </w:p>
    <w:p w14:paraId="354A2690" w14:textId="18EA95FD" w:rsidR="00560198" w:rsidRDefault="00136361" w:rsidP="00EB6B9F">
      <w:pPr>
        <w:keepNext/>
        <w:keepLines/>
      </w:pPr>
      <w:r w:rsidRPr="00136361">
        <w:t>This section looks at the primary cause of facility outages</w:t>
      </w:r>
      <w:r w:rsidR="00AE041D">
        <w:t xml:space="preserve">. </w:t>
      </w:r>
      <w:r w:rsidR="00EA1D47" w:rsidRPr="0046165A">
        <w:t>Table</w:t>
      </w:r>
      <w:r w:rsidR="00965251" w:rsidRPr="0046165A">
        <w:t xml:space="preserve"> </w:t>
      </w:r>
      <w:r w:rsidR="00334D37" w:rsidRPr="0046165A">
        <w:t>4</w:t>
      </w:r>
      <w:r w:rsidR="00334D37" w:rsidRPr="003873C6">
        <w:t xml:space="preserve"> </w:t>
      </w:r>
      <w:r w:rsidR="002F7D1F" w:rsidRPr="003873C6">
        <w:t xml:space="preserve">and </w:t>
      </w:r>
      <w:r w:rsidR="00EA1D47" w:rsidRPr="0046165A">
        <w:t>Figure</w:t>
      </w:r>
      <w:r w:rsidR="00896EB2" w:rsidRPr="0046165A">
        <w:t xml:space="preserve"> 5</w:t>
      </w:r>
      <w:r w:rsidR="002F7D1F">
        <w:t xml:space="preserve"> show that </w:t>
      </w:r>
      <w:r w:rsidR="006B7B0A">
        <w:t>approximately</w:t>
      </w:r>
      <w:r w:rsidR="00965251">
        <w:t xml:space="preserve"> half of all facility outages were caused by power outages and </w:t>
      </w:r>
      <w:r w:rsidR="002F7D1F">
        <w:t>just under</w:t>
      </w:r>
      <w:r w:rsidR="00965251">
        <w:t xml:space="preserve"> 30</w:t>
      </w:r>
      <w:r w:rsidR="00492258">
        <w:t>.0</w:t>
      </w:r>
      <w:r w:rsidR="00E13F86">
        <w:t>%</w:t>
      </w:r>
      <w:r w:rsidR="00965251">
        <w:t xml:space="preserve"> were due to water damage. </w:t>
      </w:r>
      <w:r w:rsidR="000055D8">
        <w:t>For 16</w:t>
      </w:r>
      <w:r w:rsidR="00641F48">
        <w:t>.0</w:t>
      </w:r>
      <w:r w:rsidR="000055D8">
        <w:t xml:space="preserve">% of </w:t>
      </w:r>
      <w:r w:rsidR="00965251">
        <w:t>facility outages</w:t>
      </w:r>
      <w:r w:rsidR="002B7FFD">
        <w:t>,</w:t>
      </w:r>
      <w:r w:rsidR="00965251">
        <w:t xml:space="preserve"> </w:t>
      </w:r>
      <w:r w:rsidR="000055D8">
        <w:t>the cause was unknown.</w:t>
      </w:r>
    </w:p>
    <w:p w14:paraId="41D039D7" w14:textId="352A25D9" w:rsidR="00C17178" w:rsidRDefault="00826B70" w:rsidP="00EB6B9F">
      <w:pPr>
        <w:keepNext/>
        <w:keepLines/>
      </w:pPr>
      <w:r>
        <w:t xml:space="preserve">The ACMA understands that </w:t>
      </w:r>
      <w:r w:rsidR="000B7348">
        <w:t xml:space="preserve">in most cases </w:t>
      </w:r>
      <w:r>
        <w:t xml:space="preserve">where the </w:t>
      </w:r>
      <w:r w:rsidR="00560198">
        <w:t xml:space="preserve">primary </w:t>
      </w:r>
      <w:r>
        <w:t>cause of a</w:t>
      </w:r>
      <w:r w:rsidR="00805E02">
        <w:t xml:space="preserve"> facility</w:t>
      </w:r>
      <w:r>
        <w:t xml:space="preserve"> outage was</w:t>
      </w:r>
      <w:r w:rsidR="000B7348">
        <w:t xml:space="preserve"> </w:t>
      </w:r>
      <w:r w:rsidR="00560198">
        <w:t xml:space="preserve">reported as </w:t>
      </w:r>
      <w:r>
        <w:t>unknown</w:t>
      </w:r>
      <w:r w:rsidR="000B7348">
        <w:t xml:space="preserve">, </w:t>
      </w:r>
      <w:r w:rsidR="000A082D">
        <w:t>t</w:t>
      </w:r>
      <w:r w:rsidR="00560198">
        <w:t xml:space="preserve">elcos </w:t>
      </w:r>
      <w:r w:rsidR="00C17178">
        <w:t xml:space="preserve">were able to </w:t>
      </w:r>
      <w:r w:rsidR="00560198">
        <w:t>rectif</w:t>
      </w:r>
      <w:r w:rsidR="00C17178">
        <w:t>y</w:t>
      </w:r>
      <w:r w:rsidR="000B7348">
        <w:t xml:space="preserve"> </w:t>
      </w:r>
      <w:r w:rsidR="007D78CB">
        <w:t>the outage</w:t>
      </w:r>
      <w:r w:rsidR="00560198">
        <w:t xml:space="preserve"> without identifying the source of the problem</w:t>
      </w:r>
      <w:r w:rsidR="00A15367">
        <w:t>.</w:t>
      </w:r>
      <w:r w:rsidR="00330D1B">
        <w:t xml:space="preserve"> </w:t>
      </w:r>
      <w:r w:rsidR="00C17178">
        <w:t>For example, a broken connector</w:t>
      </w:r>
      <w:r w:rsidR="00330D1B">
        <w:t xml:space="preserve"> may require replacement, but the cause of the broken connector is not immediately obvious. It may be due to rain, a rodent or a pre-existing condition. Telcos advised that their priority in these situations is </w:t>
      </w:r>
      <w:r w:rsidR="00467ACB">
        <w:t xml:space="preserve">restoring </w:t>
      </w:r>
      <w:r w:rsidR="00330D1B">
        <w:t>impacted services rather than determining the cause of the outage.</w:t>
      </w:r>
    </w:p>
    <w:p w14:paraId="249E2731" w14:textId="7DF88340" w:rsidR="00826B70" w:rsidRDefault="00805E02" w:rsidP="00826B70">
      <w:r>
        <w:t>However, in a small number of cases (</w:t>
      </w:r>
      <w:r w:rsidR="007D78CB">
        <w:t>45</w:t>
      </w:r>
      <w:r>
        <w:t xml:space="preserve"> out of </w:t>
      </w:r>
      <w:r w:rsidR="007D78CB">
        <w:t>309</w:t>
      </w:r>
      <w:r>
        <w:t>),</w:t>
      </w:r>
      <w:r w:rsidR="000B7348">
        <w:t xml:space="preserve"> </w:t>
      </w:r>
      <w:r w:rsidR="007D78CB">
        <w:t xml:space="preserve">the </w:t>
      </w:r>
      <w:r w:rsidR="00826B70">
        <w:t xml:space="preserve">problem rectified itself before the telco </w:t>
      </w:r>
      <w:r w:rsidR="000A082D">
        <w:t xml:space="preserve">could </w:t>
      </w:r>
      <w:r w:rsidR="00826B70">
        <w:t>identif</w:t>
      </w:r>
      <w:r w:rsidR="000A082D">
        <w:t>y</w:t>
      </w:r>
      <w:r w:rsidR="00826B70">
        <w:t xml:space="preserve"> the cause. </w:t>
      </w:r>
      <w:r>
        <w:t>In these cases, the average duration of the facility outage was relatively short (0.</w:t>
      </w:r>
      <w:r w:rsidR="007D78CB">
        <w:t>6</w:t>
      </w:r>
      <w:r>
        <w:t xml:space="preserve"> days).</w:t>
      </w:r>
    </w:p>
    <w:p w14:paraId="533EF0BB" w14:textId="26E90A2C" w:rsidR="00965251" w:rsidRPr="00E84AD0" w:rsidRDefault="00965251" w:rsidP="00965251">
      <w:r>
        <w:t xml:space="preserve">Wind </w:t>
      </w:r>
      <w:r w:rsidR="000848EF">
        <w:t xml:space="preserve">damage </w:t>
      </w:r>
      <w:r>
        <w:t xml:space="preserve">and </w:t>
      </w:r>
      <w:r w:rsidR="00EA1D47">
        <w:t>‘</w:t>
      </w:r>
      <w:r>
        <w:t>other</w:t>
      </w:r>
      <w:r w:rsidR="00EA1D47">
        <w:t>’</w:t>
      </w:r>
      <w:r>
        <w:t xml:space="preserve"> causes of facility outages contributed to </w:t>
      </w:r>
      <w:r w:rsidR="002F7D1F">
        <w:t>less than</w:t>
      </w:r>
      <w:r>
        <w:t xml:space="preserve"> 5</w:t>
      </w:r>
      <w:r w:rsidR="00896EB2">
        <w:t>.0</w:t>
      </w:r>
      <w:r w:rsidR="000055D8">
        <w:t>%</w:t>
      </w:r>
      <w:r>
        <w:t xml:space="preserve"> of all facility outages and lightning </w:t>
      </w:r>
      <w:r w:rsidR="0051594A">
        <w:t>caused</w:t>
      </w:r>
      <w:r>
        <w:t xml:space="preserve"> </w:t>
      </w:r>
      <w:r w:rsidR="00AD27AA">
        <w:t xml:space="preserve">just </w:t>
      </w:r>
      <w:r>
        <w:t xml:space="preserve">one outage. </w:t>
      </w:r>
      <w:r w:rsidR="00EA1D47">
        <w:t>‘</w:t>
      </w:r>
      <w:r>
        <w:t>Other</w:t>
      </w:r>
      <w:r w:rsidR="00EA1D47">
        <w:t>’</w:t>
      </w:r>
      <w:r>
        <w:t xml:space="preserve"> causes of facility outages include</w:t>
      </w:r>
      <w:r w:rsidR="00896EB2">
        <w:t>d</w:t>
      </w:r>
      <w:r>
        <w:t xml:space="preserve"> </w:t>
      </w:r>
      <w:r w:rsidR="002F7D1F">
        <w:t>fallen trees</w:t>
      </w:r>
      <w:r w:rsidR="00DE02D3">
        <w:t xml:space="preserve"> and</w:t>
      </w:r>
      <w:r w:rsidR="002F7D1F">
        <w:t xml:space="preserve"> </w:t>
      </w:r>
      <w:r>
        <w:t>faulty or damaged hardware</w:t>
      </w:r>
      <w:r w:rsidR="00DE21E0">
        <w:t>.</w:t>
      </w:r>
    </w:p>
    <w:p w14:paraId="69882530" w14:textId="4E6B2105" w:rsidR="00EA1D47" w:rsidRPr="0004673F" w:rsidRDefault="00EA1D47" w:rsidP="0046165A">
      <w:pPr>
        <w:pStyle w:val="Tableheading"/>
      </w:pPr>
      <w:r>
        <w:t>Facility outages by primary cause</w:t>
      </w:r>
    </w:p>
    <w:tbl>
      <w:tblPr>
        <w:tblStyle w:val="ACMAtablestyle"/>
        <w:tblW w:w="8505" w:type="dxa"/>
        <w:tblLayout w:type="fixed"/>
        <w:tblLook w:val="04A0" w:firstRow="1" w:lastRow="0" w:firstColumn="1" w:lastColumn="0" w:noHBand="0" w:noVBand="1"/>
      </w:tblPr>
      <w:tblGrid>
        <w:gridCol w:w="2835"/>
        <w:gridCol w:w="2835"/>
        <w:gridCol w:w="2835"/>
      </w:tblGrid>
      <w:tr w:rsidR="00EA1D47" w:rsidRPr="007D3394" w14:paraId="084CF48D" w14:textId="77777777" w:rsidTr="00EB6B9F">
        <w:trPr>
          <w:cnfStyle w:val="100000000000" w:firstRow="1" w:lastRow="0" w:firstColumn="0" w:lastColumn="0" w:oddVBand="0" w:evenVBand="0" w:oddHBand="0" w:evenHBand="0" w:firstRowFirstColumn="0" w:firstRowLastColumn="0" w:lastRowFirstColumn="0" w:lastRowLastColumn="0"/>
          <w:trHeight w:val="300"/>
        </w:trPr>
        <w:tc>
          <w:tcPr>
            <w:tcW w:w="0" w:type="dxa"/>
            <w:noWrap/>
            <w:hideMark/>
          </w:tcPr>
          <w:p w14:paraId="2707A111" w14:textId="77777777" w:rsidR="00EA1D47" w:rsidRPr="00BC440C" w:rsidRDefault="00EA1D47" w:rsidP="00EB6B9F">
            <w:pPr>
              <w:keepLines/>
              <w:spacing w:after="0" w:line="240" w:lineRule="auto"/>
              <w:rPr>
                <w:rFonts w:cs="Arial"/>
                <w:b/>
              </w:rPr>
            </w:pPr>
            <w:r w:rsidRPr="00BC440C">
              <w:rPr>
                <w:rFonts w:cs="Arial"/>
                <w:b/>
              </w:rPr>
              <w:t>Primary cause</w:t>
            </w:r>
          </w:p>
        </w:tc>
        <w:tc>
          <w:tcPr>
            <w:tcW w:w="0" w:type="dxa"/>
            <w:noWrap/>
            <w:hideMark/>
          </w:tcPr>
          <w:p w14:paraId="6ABAE1F7" w14:textId="00CB9C46" w:rsidR="00EA1D47" w:rsidRPr="00BC440C" w:rsidRDefault="00EA1D47" w:rsidP="00EB6B9F">
            <w:pPr>
              <w:keepLines/>
              <w:spacing w:after="0" w:line="240" w:lineRule="auto"/>
              <w:jc w:val="right"/>
              <w:rPr>
                <w:rFonts w:cs="Arial"/>
                <w:b/>
              </w:rPr>
            </w:pPr>
            <w:r w:rsidRPr="00BC440C">
              <w:rPr>
                <w:rFonts w:cs="Arial"/>
                <w:b/>
              </w:rPr>
              <w:t>Facility outages</w:t>
            </w:r>
          </w:p>
        </w:tc>
        <w:tc>
          <w:tcPr>
            <w:tcW w:w="0" w:type="dxa"/>
            <w:noWrap/>
            <w:hideMark/>
          </w:tcPr>
          <w:p w14:paraId="1E7BA3F0" w14:textId="4A8CC7FF" w:rsidR="00EA1D47" w:rsidRPr="00BC440C" w:rsidRDefault="00EA1D47" w:rsidP="00EB6B9F">
            <w:pPr>
              <w:keepLines/>
              <w:spacing w:after="0" w:line="240" w:lineRule="auto"/>
              <w:jc w:val="right"/>
              <w:rPr>
                <w:rFonts w:cs="Arial"/>
                <w:b/>
              </w:rPr>
            </w:pPr>
            <w:r w:rsidRPr="00BC440C">
              <w:rPr>
                <w:rFonts w:cs="Arial"/>
                <w:b/>
              </w:rPr>
              <w:t xml:space="preserve">Proportion of </w:t>
            </w:r>
            <w:r w:rsidR="00435EFB">
              <w:rPr>
                <w:rFonts w:cs="Arial"/>
                <w:b/>
                <w:bCs/>
              </w:rPr>
              <w:t xml:space="preserve">all </w:t>
            </w:r>
            <w:r w:rsidRPr="00BC440C">
              <w:rPr>
                <w:rFonts w:cs="Arial"/>
                <w:b/>
              </w:rPr>
              <w:t>facility outages</w:t>
            </w:r>
          </w:p>
        </w:tc>
      </w:tr>
      <w:tr w:rsidR="00EA1D47" w:rsidRPr="007D3394" w14:paraId="5677F179"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0B4E67D8" w14:textId="101C2A5E" w:rsidR="00EA1D47" w:rsidRPr="00BC440C" w:rsidRDefault="00BC440C" w:rsidP="00EB6B9F">
            <w:pPr>
              <w:keepLines/>
              <w:spacing w:after="0" w:line="240" w:lineRule="auto"/>
              <w:rPr>
                <w:rFonts w:cs="Arial"/>
              </w:rPr>
            </w:pPr>
            <w:r w:rsidRPr="00BC440C">
              <w:rPr>
                <w:rFonts w:cs="Arial"/>
              </w:rPr>
              <w:t>Power outage</w:t>
            </w:r>
          </w:p>
        </w:tc>
        <w:tc>
          <w:tcPr>
            <w:tcW w:w="0" w:type="dxa"/>
            <w:noWrap/>
            <w:hideMark/>
          </w:tcPr>
          <w:p w14:paraId="59F279CC" w14:textId="34AC8C9C" w:rsidR="00EA1D47" w:rsidRPr="00BC440C" w:rsidRDefault="00EA1D47" w:rsidP="00EB6B9F">
            <w:pPr>
              <w:keepLines/>
              <w:spacing w:after="0" w:line="240" w:lineRule="auto"/>
              <w:jc w:val="right"/>
              <w:rPr>
                <w:rFonts w:cs="Arial"/>
              </w:rPr>
            </w:pPr>
            <w:r w:rsidRPr="00BC440C">
              <w:rPr>
                <w:rFonts w:cs="Arial"/>
              </w:rPr>
              <w:t>962</w:t>
            </w:r>
          </w:p>
        </w:tc>
        <w:tc>
          <w:tcPr>
            <w:tcW w:w="0" w:type="dxa"/>
            <w:noWrap/>
            <w:hideMark/>
          </w:tcPr>
          <w:p w14:paraId="46376704" w14:textId="07D012E4" w:rsidR="00EA1D47" w:rsidRPr="00BC440C" w:rsidRDefault="00EA1D47" w:rsidP="00EB6B9F">
            <w:pPr>
              <w:keepLines/>
              <w:spacing w:after="0" w:line="240" w:lineRule="auto"/>
              <w:jc w:val="right"/>
              <w:rPr>
                <w:rFonts w:cs="Arial"/>
              </w:rPr>
            </w:pPr>
            <w:r w:rsidRPr="00BC440C">
              <w:rPr>
                <w:rFonts w:cs="Arial"/>
              </w:rPr>
              <w:t>49.9%</w:t>
            </w:r>
          </w:p>
        </w:tc>
      </w:tr>
      <w:tr w:rsidR="00EA1D47" w:rsidRPr="007D3394" w14:paraId="0A585565"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527793CF" w14:textId="1D428F71" w:rsidR="00EA1D47" w:rsidRPr="00BC440C" w:rsidRDefault="00BC440C" w:rsidP="00EB6B9F">
            <w:pPr>
              <w:keepLines/>
              <w:spacing w:after="0" w:line="240" w:lineRule="auto"/>
              <w:rPr>
                <w:rFonts w:cs="Arial"/>
              </w:rPr>
            </w:pPr>
            <w:r w:rsidRPr="00BC440C">
              <w:rPr>
                <w:rFonts w:cs="Arial"/>
              </w:rPr>
              <w:t>Water damage</w:t>
            </w:r>
          </w:p>
        </w:tc>
        <w:tc>
          <w:tcPr>
            <w:tcW w:w="0" w:type="dxa"/>
            <w:noWrap/>
            <w:hideMark/>
          </w:tcPr>
          <w:p w14:paraId="506E58C5" w14:textId="2BA60C9C" w:rsidR="00EA1D47" w:rsidRPr="00BC440C" w:rsidRDefault="00EA1D47" w:rsidP="00EB6B9F">
            <w:pPr>
              <w:keepLines/>
              <w:spacing w:after="0" w:line="240" w:lineRule="auto"/>
              <w:jc w:val="right"/>
              <w:rPr>
                <w:rFonts w:cs="Arial"/>
              </w:rPr>
            </w:pPr>
            <w:r w:rsidRPr="00BC440C">
              <w:rPr>
                <w:rFonts w:cs="Arial"/>
              </w:rPr>
              <w:t>566</w:t>
            </w:r>
          </w:p>
        </w:tc>
        <w:tc>
          <w:tcPr>
            <w:tcW w:w="0" w:type="dxa"/>
            <w:noWrap/>
            <w:hideMark/>
          </w:tcPr>
          <w:p w14:paraId="34505EF9" w14:textId="252FD326" w:rsidR="00EA1D47" w:rsidRPr="00BC440C" w:rsidRDefault="00EA1D47" w:rsidP="00EB6B9F">
            <w:pPr>
              <w:keepLines/>
              <w:spacing w:after="0" w:line="240" w:lineRule="auto"/>
              <w:jc w:val="right"/>
              <w:rPr>
                <w:rFonts w:cs="Arial"/>
              </w:rPr>
            </w:pPr>
            <w:r w:rsidRPr="00BC440C">
              <w:rPr>
                <w:rFonts w:cs="Arial"/>
              </w:rPr>
              <w:t>29.4%</w:t>
            </w:r>
          </w:p>
        </w:tc>
      </w:tr>
      <w:tr w:rsidR="00EA1D47" w:rsidRPr="007D3394" w14:paraId="2CF885B5"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79D0BC7C" w14:textId="1ADB6F09" w:rsidR="00EA1D47" w:rsidRPr="00BC440C" w:rsidRDefault="00BC440C" w:rsidP="00EB6B9F">
            <w:pPr>
              <w:keepLines/>
              <w:spacing w:after="0" w:line="240" w:lineRule="auto"/>
              <w:rPr>
                <w:rFonts w:cs="Arial"/>
              </w:rPr>
            </w:pPr>
            <w:r w:rsidRPr="00BC440C">
              <w:rPr>
                <w:rFonts w:cs="Arial"/>
              </w:rPr>
              <w:t>Unknown</w:t>
            </w:r>
          </w:p>
        </w:tc>
        <w:tc>
          <w:tcPr>
            <w:tcW w:w="0" w:type="dxa"/>
            <w:noWrap/>
            <w:hideMark/>
          </w:tcPr>
          <w:p w14:paraId="57DBD51C" w14:textId="713706CB" w:rsidR="00EA1D47" w:rsidRPr="00BC440C" w:rsidRDefault="00EA1D47" w:rsidP="00EB6B9F">
            <w:pPr>
              <w:keepLines/>
              <w:spacing w:after="0" w:line="240" w:lineRule="auto"/>
              <w:jc w:val="right"/>
              <w:rPr>
                <w:rFonts w:cs="Arial"/>
              </w:rPr>
            </w:pPr>
            <w:r w:rsidRPr="00BC440C">
              <w:rPr>
                <w:rFonts w:cs="Arial"/>
              </w:rPr>
              <w:t>309</w:t>
            </w:r>
          </w:p>
        </w:tc>
        <w:tc>
          <w:tcPr>
            <w:tcW w:w="0" w:type="dxa"/>
            <w:noWrap/>
            <w:hideMark/>
          </w:tcPr>
          <w:p w14:paraId="278B7AF3" w14:textId="65F9F95F" w:rsidR="00EA1D47" w:rsidRPr="00BC440C" w:rsidRDefault="00EA1D47" w:rsidP="00EB6B9F">
            <w:pPr>
              <w:keepLines/>
              <w:spacing w:after="0" w:line="240" w:lineRule="auto"/>
              <w:jc w:val="right"/>
              <w:rPr>
                <w:rFonts w:cs="Arial"/>
              </w:rPr>
            </w:pPr>
            <w:r w:rsidRPr="00BC440C">
              <w:rPr>
                <w:rFonts w:cs="Arial"/>
              </w:rPr>
              <w:t>16.0%</w:t>
            </w:r>
          </w:p>
        </w:tc>
      </w:tr>
      <w:tr w:rsidR="00EA1D47" w:rsidRPr="007D3394" w14:paraId="76A0BEEF"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44A89A23" w14:textId="0DDA79CD" w:rsidR="00EA1D47" w:rsidRPr="00BC440C" w:rsidRDefault="00BC440C" w:rsidP="00EB6B9F">
            <w:pPr>
              <w:keepLines/>
              <w:spacing w:after="0" w:line="240" w:lineRule="auto"/>
              <w:rPr>
                <w:rFonts w:cs="Arial"/>
              </w:rPr>
            </w:pPr>
            <w:r w:rsidRPr="00BC440C">
              <w:rPr>
                <w:rFonts w:cs="Arial"/>
              </w:rPr>
              <w:t>Wind damage</w:t>
            </w:r>
          </w:p>
        </w:tc>
        <w:tc>
          <w:tcPr>
            <w:tcW w:w="0" w:type="dxa"/>
            <w:noWrap/>
            <w:hideMark/>
          </w:tcPr>
          <w:p w14:paraId="132E193E" w14:textId="603E0A5C" w:rsidR="00EA1D47" w:rsidRPr="00BC440C" w:rsidRDefault="00EA1D47" w:rsidP="00EB6B9F">
            <w:pPr>
              <w:keepLines/>
              <w:spacing w:after="0" w:line="240" w:lineRule="auto"/>
              <w:jc w:val="right"/>
              <w:rPr>
                <w:rFonts w:cs="Arial"/>
              </w:rPr>
            </w:pPr>
            <w:r w:rsidRPr="00BC440C">
              <w:rPr>
                <w:rFonts w:cs="Arial"/>
              </w:rPr>
              <w:t>43</w:t>
            </w:r>
          </w:p>
        </w:tc>
        <w:tc>
          <w:tcPr>
            <w:tcW w:w="0" w:type="dxa"/>
            <w:noWrap/>
            <w:hideMark/>
          </w:tcPr>
          <w:p w14:paraId="6A8B21E8" w14:textId="3E3B93EC" w:rsidR="00EA1D47" w:rsidRPr="00BC440C" w:rsidRDefault="00EA1D47" w:rsidP="00EB6B9F">
            <w:pPr>
              <w:keepLines/>
              <w:spacing w:after="0" w:line="240" w:lineRule="auto"/>
              <w:jc w:val="right"/>
              <w:rPr>
                <w:rFonts w:cs="Arial"/>
              </w:rPr>
            </w:pPr>
            <w:r w:rsidRPr="00BC440C">
              <w:rPr>
                <w:rFonts w:cs="Arial"/>
              </w:rPr>
              <w:t>2.2%</w:t>
            </w:r>
          </w:p>
        </w:tc>
      </w:tr>
      <w:tr w:rsidR="00EA1D47" w:rsidRPr="007D3394" w14:paraId="538E8E63"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0FC9C81E" w14:textId="29F8B53F" w:rsidR="00EA1D47" w:rsidRPr="00BC440C" w:rsidRDefault="00BC440C" w:rsidP="00EB6B9F">
            <w:pPr>
              <w:keepLines/>
              <w:spacing w:after="0" w:line="240" w:lineRule="auto"/>
              <w:rPr>
                <w:rFonts w:cs="Arial"/>
              </w:rPr>
            </w:pPr>
            <w:r w:rsidRPr="00BC440C">
              <w:rPr>
                <w:rFonts w:cs="Arial"/>
              </w:rPr>
              <w:t>Lightning damage</w:t>
            </w:r>
          </w:p>
        </w:tc>
        <w:tc>
          <w:tcPr>
            <w:tcW w:w="0" w:type="dxa"/>
            <w:noWrap/>
            <w:hideMark/>
          </w:tcPr>
          <w:p w14:paraId="4B0EF2F3" w14:textId="5D21FBE1" w:rsidR="00EA1D47" w:rsidRPr="00BC440C" w:rsidRDefault="00EA1D47" w:rsidP="00EB6B9F">
            <w:pPr>
              <w:keepLines/>
              <w:spacing w:after="0" w:line="240" w:lineRule="auto"/>
              <w:jc w:val="right"/>
              <w:rPr>
                <w:rFonts w:cs="Arial"/>
              </w:rPr>
            </w:pPr>
            <w:r w:rsidRPr="00BC440C">
              <w:rPr>
                <w:rFonts w:cs="Arial"/>
              </w:rPr>
              <w:t>1</w:t>
            </w:r>
          </w:p>
        </w:tc>
        <w:tc>
          <w:tcPr>
            <w:tcW w:w="0" w:type="dxa"/>
            <w:noWrap/>
            <w:hideMark/>
          </w:tcPr>
          <w:p w14:paraId="178B3C21" w14:textId="635693FB" w:rsidR="00EA1D47" w:rsidRPr="00BC440C" w:rsidRDefault="00EA1D47" w:rsidP="00EB6B9F">
            <w:pPr>
              <w:keepLines/>
              <w:spacing w:after="0" w:line="240" w:lineRule="auto"/>
              <w:jc w:val="right"/>
              <w:rPr>
                <w:rFonts w:cs="Arial"/>
              </w:rPr>
            </w:pPr>
            <w:r w:rsidRPr="00BC440C">
              <w:rPr>
                <w:rFonts w:cs="Arial"/>
              </w:rPr>
              <w:t>0.1%</w:t>
            </w:r>
          </w:p>
        </w:tc>
      </w:tr>
      <w:tr w:rsidR="003D3800" w:rsidRPr="007D3394" w14:paraId="346BD36D"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tcPr>
          <w:p w14:paraId="5C7670AD" w14:textId="0DE0C32F" w:rsidR="003D3800" w:rsidRPr="00BC440C" w:rsidRDefault="003D3800" w:rsidP="00EB6B9F">
            <w:pPr>
              <w:keepLines/>
              <w:spacing w:after="0" w:line="240" w:lineRule="auto"/>
              <w:rPr>
                <w:rFonts w:cs="Arial"/>
              </w:rPr>
            </w:pPr>
            <w:r w:rsidRPr="00BC440C">
              <w:rPr>
                <w:rFonts w:cs="Arial"/>
              </w:rPr>
              <w:t>Other</w:t>
            </w:r>
          </w:p>
        </w:tc>
        <w:tc>
          <w:tcPr>
            <w:tcW w:w="0" w:type="dxa"/>
            <w:noWrap/>
          </w:tcPr>
          <w:p w14:paraId="46CD8167" w14:textId="02AC87C4" w:rsidR="003D3800" w:rsidRPr="00BC440C" w:rsidRDefault="003D3800" w:rsidP="00EB6B9F">
            <w:pPr>
              <w:keepLines/>
              <w:spacing w:after="0" w:line="240" w:lineRule="auto"/>
              <w:jc w:val="right"/>
              <w:rPr>
                <w:rFonts w:cs="Arial"/>
              </w:rPr>
            </w:pPr>
            <w:r w:rsidRPr="00BC440C">
              <w:rPr>
                <w:rFonts w:cs="Arial"/>
              </w:rPr>
              <w:t>46</w:t>
            </w:r>
          </w:p>
        </w:tc>
        <w:tc>
          <w:tcPr>
            <w:tcW w:w="0" w:type="dxa"/>
            <w:noWrap/>
          </w:tcPr>
          <w:p w14:paraId="54EA1D1D" w14:textId="2FE12BB1" w:rsidR="003D3800" w:rsidRPr="00BC440C" w:rsidRDefault="003D3800" w:rsidP="00EB6B9F">
            <w:pPr>
              <w:keepLines/>
              <w:spacing w:after="0" w:line="240" w:lineRule="auto"/>
              <w:jc w:val="right"/>
              <w:rPr>
                <w:rFonts w:cs="Arial"/>
              </w:rPr>
            </w:pPr>
            <w:r w:rsidRPr="00BC440C">
              <w:rPr>
                <w:rFonts w:cs="Arial"/>
              </w:rPr>
              <w:t>2.4%</w:t>
            </w:r>
          </w:p>
        </w:tc>
      </w:tr>
      <w:tr w:rsidR="003D3800" w:rsidRPr="007D3394" w14:paraId="382A8E49"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1EF941FC" w14:textId="77777777" w:rsidR="003D3800" w:rsidRPr="00BC440C" w:rsidRDefault="003D3800" w:rsidP="00EB6B9F">
            <w:pPr>
              <w:keepLines/>
              <w:spacing w:after="0" w:line="240" w:lineRule="auto"/>
              <w:rPr>
                <w:rFonts w:cs="Arial"/>
                <w:b/>
              </w:rPr>
            </w:pPr>
            <w:r w:rsidRPr="00BC440C">
              <w:rPr>
                <w:rFonts w:cs="Arial"/>
                <w:b/>
              </w:rPr>
              <w:t>Total</w:t>
            </w:r>
          </w:p>
        </w:tc>
        <w:tc>
          <w:tcPr>
            <w:tcW w:w="0" w:type="dxa"/>
            <w:noWrap/>
            <w:hideMark/>
          </w:tcPr>
          <w:p w14:paraId="5B65281A" w14:textId="77777777" w:rsidR="003D3800" w:rsidRPr="00BC440C" w:rsidRDefault="003D3800" w:rsidP="00EB6B9F">
            <w:pPr>
              <w:keepLines/>
              <w:spacing w:after="0" w:line="240" w:lineRule="auto"/>
              <w:jc w:val="right"/>
              <w:rPr>
                <w:rFonts w:cs="Arial"/>
                <w:b/>
              </w:rPr>
            </w:pPr>
            <w:r w:rsidRPr="00BC440C">
              <w:rPr>
                <w:rFonts w:cs="Arial"/>
                <w:b/>
              </w:rPr>
              <w:t>1,927</w:t>
            </w:r>
          </w:p>
        </w:tc>
        <w:tc>
          <w:tcPr>
            <w:tcW w:w="0" w:type="dxa"/>
            <w:noWrap/>
            <w:hideMark/>
          </w:tcPr>
          <w:p w14:paraId="52C05931" w14:textId="3B0EEDDA" w:rsidR="003D3800" w:rsidRPr="00BC440C" w:rsidRDefault="003D3800" w:rsidP="00EB6B9F">
            <w:pPr>
              <w:keepLines/>
              <w:spacing w:after="0" w:line="240" w:lineRule="auto"/>
              <w:jc w:val="right"/>
              <w:rPr>
                <w:rFonts w:cs="Arial"/>
                <w:b/>
              </w:rPr>
            </w:pPr>
            <w:r>
              <w:rPr>
                <w:rFonts w:cs="Arial"/>
                <w:b/>
                <w:bCs/>
              </w:rPr>
              <w:t>100%</w:t>
            </w:r>
          </w:p>
        </w:tc>
      </w:tr>
    </w:tbl>
    <w:p w14:paraId="6929DC7E" w14:textId="357A365D" w:rsidR="005E3E2D" w:rsidRPr="003B52EB" w:rsidRDefault="00EA1D47" w:rsidP="00EB6B9F">
      <w:pPr>
        <w:keepLines/>
        <w:rPr>
          <w:i/>
          <w:iCs/>
          <w:sz w:val="16"/>
          <w:szCs w:val="16"/>
        </w:rPr>
      </w:pPr>
      <w:r w:rsidRPr="003B52EB">
        <w:rPr>
          <w:i/>
          <w:iCs/>
          <w:sz w:val="16"/>
          <w:szCs w:val="16"/>
        </w:rPr>
        <w:t>Note: Power outage includes upstream power outage</w:t>
      </w:r>
      <w:r w:rsidR="00037710" w:rsidRPr="003B52EB">
        <w:rPr>
          <w:i/>
          <w:iCs/>
          <w:sz w:val="16"/>
          <w:szCs w:val="16"/>
        </w:rPr>
        <w:t>s</w:t>
      </w:r>
      <w:r w:rsidRPr="003B52EB">
        <w:rPr>
          <w:i/>
          <w:iCs/>
          <w:sz w:val="16"/>
          <w:szCs w:val="16"/>
        </w:rPr>
        <w:t xml:space="preserve"> (111). Water damage includes upstream water damage (2).</w:t>
      </w:r>
    </w:p>
    <w:p w14:paraId="4DFE63F9" w14:textId="421414D8" w:rsidR="00AC78D6" w:rsidRPr="0004673F" w:rsidRDefault="00AC78D6" w:rsidP="0046165A">
      <w:pPr>
        <w:pStyle w:val="Figureheading"/>
      </w:pPr>
      <w:r>
        <w:lastRenderedPageBreak/>
        <w:t>Facility outages by primary cause</w:t>
      </w:r>
    </w:p>
    <w:p w14:paraId="5668FD67" w14:textId="67892525" w:rsidR="00AC78D6" w:rsidRPr="003B52EB" w:rsidRDefault="00AC78D6" w:rsidP="00EB6B9F">
      <w:pPr>
        <w:keepNext/>
        <w:keepLines/>
      </w:pPr>
      <w:r>
        <w:rPr>
          <w:noProof/>
        </w:rPr>
        <w:drawing>
          <wp:inline distT="0" distB="0" distL="0" distR="0" wp14:anchorId="14CE3AF4" wp14:editId="2C838D23">
            <wp:extent cx="5400000" cy="3193200"/>
            <wp:effectExtent l="0" t="0" r="0" b="7620"/>
            <wp:docPr id="26" name="Chart 26">
              <a:extLst xmlns:a="http://schemas.openxmlformats.org/drawingml/2006/main">
                <a:ext uri="{FF2B5EF4-FFF2-40B4-BE49-F238E27FC236}">
                  <a16:creationId xmlns:a16="http://schemas.microsoft.com/office/drawing/2014/main" id="{DB879A39-09CE-4BFB-A7E4-D4666DDFD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B52EB">
        <w:rPr>
          <w:i/>
          <w:iCs/>
          <w:sz w:val="16"/>
          <w:szCs w:val="16"/>
        </w:rPr>
        <w:t>Note: Power outage includes upstream power outage</w:t>
      </w:r>
      <w:r w:rsidR="00037710" w:rsidRPr="003B52EB">
        <w:rPr>
          <w:i/>
          <w:iCs/>
          <w:sz w:val="16"/>
          <w:szCs w:val="16"/>
        </w:rPr>
        <w:t>s</w:t>
      </w:r>
      <w:r w:rsidRPr="003B52EB">
        <w:rPr>
          <w:i/>
          <w:iCs/>
          <w:sz w:val="16"/>
          <w:szCs w:val="16"/>
        </w:rPr>
        <w:t xml:space="preserve"> (111). Water damage includes upstream water damage (2).</w:t>
      </w:r>
    </w:p>
    <w:p w14:paraId="294692FC" w14:textId="2EE10E9B" w:rsidR="002A174D" w:rsidRDefault="00965251" w:rsidP="00965251">
      <w:r w:rsidRPr="0046165A">
        <w:t xml:space="preserve">Table </w:t>
      </w:r>
      <w:r w:rsidR="00334D37" w:rsidRPr="0046165A">
        <w:t>5</w:t>
      </w:r>
      <w:r w:rsidR="00334D37" w:rsidRPr="0055317C">
        <w:t xml:space="preserve"> </w:t>
      </w:r>
      <w:r w:rsidR="00B0179C" w:rsidRPr="0055317C">
        <w:t xml:space="preserve">and </w:t>
      </w:r>
      <w:r w:rsidR="00B0179C" w:rsidRPr="0046165A">
        <w:t>Figure</w:t>
      </w:r>
      <w:r w:rsidRPr="0046165A">
        <w:t xml:space="preserve"> </w:t>
      </w:r>
      <w:r w:rsidR="00896EB2" w:rsidRPr="0046165A">
        <w:t>6</w:t>
      </w:r>
      <w:r>
        <w:t xml:space="preserve"> </w:t>
      </w:r>
      <w:bookmarkStart w:id="22" w:name="_Hlk62885914"/>
      <w:r>
        <w:t xml:space="preserve">show </w:t>
      </w:r>
      <w:r w:rsidR="00B807B8">
        <w:t xml:space="preserve">that </w:t>
      </w:r>
      <w:r w:rsidR="004D170E">
        <w:t xml:space="preserve">power outages were </w:t>
      </w:r>
      <w:r>
        <w:t xml:space="preserve">the primary cause of facility outages </w:t>
      </w:r>
      <w:r w:rsidR="00B807B8">
        <w:t>on mobile networks</w:t>
      </w:r>
      <w:r w:rsidR="00C55EF9">
        <w:t xml:space="preserve">, accounting for </w:t>
      </w:r>
      <w:r>
        <w:t>91.2</w:t>
      </w:r>
      <w:r w:rsidR="008F19E9">
        <w:t>%</w:t>
      </w:r>
      <w:r w:rsidR="000C428F">
        <w:t xml:space="preserve"> </w:t>
      </w:r>
      <w:r w:rsidR="0026092A">
        <w:t>of all mobile facility outages</w:t>
      </w:r>
      <w:bookmarkEnd w:id="22"/>
      <w:r>
        <w:t xml:space="preserve">. </w:t>
      </w:r>
      <w:r w:rsidR="00E50F26">
        <w:t>P</w:t>
      </w:r>
      <w:r w:rsidR="00C55EF9">
        <w:t xml:space="preserve">ower outages </w:t>
      </w:r>
      <w:r w:rsidR="00E50F26">
        <w:t xml:space="preserve">also </w:t>
      </w:r>
      <w:r w:rsidR="00C55EF9">
        <w:t xml:space="preserve">accounted for </w:t>
      </w:r>
      <w:r w:rsidR="00E139BD">
        <w:t>all</w:t>
      </w:r>
      <w:r w:rsidR="00C55EF9">
        <w:t xml:space="preserve"> </w:t>
      </w:r>
      <w:r w:rsidR="00E50F26">
        <w:t xml:space="preserve">the </w:t>
      </w:r>
      <w:r w:rsidR="0026092A">
        <w:t xml:space="preserve">facility </w:t>
      </w:r>
      <w:r w:rsidR="00C55EF9">
        <w:t>outages on</w:t>
      </w:r>
      <w:r w:rsidR="001B28D7">
        <w:t xml:space="preserve"> fixed wireless networks</w:t>
      </w:r>
      <w:r w:rsidR="0055317C">
        <w:t>,</w:t>
      </w:r>
      <w:r w:rsidR="00E50F26">
        <w:t xml:space="preserve"> which represented</w:t>
      </w:r>
      <w:r w:rsidR="002A174D" w:rsidDel="00E50F26">
        <w:t xml:space="preserve"> </w:t>
      </w:r>
      <w:r w:rsidR="00C55EF9">
        <w:t xml:space="preserve">0.7% of </w:t>
      </w:r>
      <w:r w:rsidR="008F19E9">
        <w:t xml:space="preserve">all </w:t>
      </w:r>
      <w:r w:rsidR="002A174D">
        <w:t>facility outages.</w:t>
      </w:r>
    </w:p>
    <w:p w14:paraId="0E548B9B" w14:textId="230E7D65" w:rsidR="00D226DD" w:rsidRDefault="0026092A" w:rsidP="00965251">
      <w:r>
        <w:t>Water damage was the primary cause</w:t>
      </w:r>
      <w:r w:rsidR="00965251">
        <w:t xml:space="preserve"> of facility outages </w:t>
      </w:r>
      <w:r>
        <w:t xml:space="preserve">on </w:t>
      </w:r>
      <w:r w:rsidR="003A1366">
        <w:t>fixed-line</w:t>
      </w:r>
      <w:r w:rsidR="002A174D">
        <w:t xml:space="preserve"> networks</w:t>
      </w:r>
      <w:r w:rsidR="00965251">
        <w:t xml:space="preserve">, </w:t>
      </w:r>
      <w:r>
        <w:t>accounting for 40</w:t>
      </w:r>
      <w:r w:rsidR="004F75ED">
        <w:t>.</w:t>
      </w:r>
      <w:r w:rsidR="00251F7F">
        <w:t>2</w:t>
      </w:r>
      <w:r>
        <w:t xml:space="preserve">% of all </w:t>
      </w:r>
      <w:r w:rsidR="003A1366">
        <w:t>fixed-line</w:t>
      </w:r>
      <w:r>
        <w:t xml:space="preserve"> facility outages. Power outages were </w:t>
      </w:r>
      <w:r w:rsidR="00E50F26">
        <w:t xml:space="preserve">also a major cause of </w:t>
      </w:r>
      <w:r w:rsidR="003A1366">
        <w:t>fixed-line</w:t>
      </w:r>
      <w:r w:rsidR="00E50F26">
        <w:t xml:space="preserve"> facility outages</w:t>
      </w:r>
      <w:r>
        <w:t xml:space="preserve"> </w:t>
      </w:r>
      <w:r w:rsidR="00E50F26">
        <w:t>(</w:t>
      </w:r>
      <w:r w:rsidRPr="00EC40C0">
        <w:t>34</w:t>
      </w:r>
      <w:r w:rsidR="004F75ED" w:rsidRPr="00EC40C0">
        <w:t>.0</w:t>
      </w:r>
      <w:r>
        <w:t>%</w:t>
      </w:r>
      <w:r w:rsidR="00E50F26">
        <w:t>)</w:t>
      </w:r>
      <w:r w:rsidR="00D6395B">
        <w:t>.</w:t>
      </w:r>
      <w:r>
        <w:t xml:space="preserve"> </w:t>
      </w:r>
      <w:r w:rsidR="00E50F26">
        <w:t>F</w:t>
      </w:r>
      <w:r>
        <w:t xml:space="preserve">or </w:t>
      </w:r>
      <w:r w:rsidR="00E50F26">
        <w:t xml:space="preserve">a significant proportion of outages in the </w:t>
      </w:r>
      <w:r w:rsidR="003A1366">
        <w:t>fixed-line</w:t>
      </w:r>
      <w:r w:rsidR="00E50F26">
        <w:t xml:space="preserve"> network (</w:t>
      </w:r>
      <w:r w:rsidR="00965251">
        <w:t>21.8</w:t>
      </w:r>
      <w:r>
        <w:t>%</w:t>
      </w:r>
      <w:r w:rsidR="00E50F26">
        <w:t>)</w:t>
      </w:r>
      <w:r w:rsidR="00966D43">
        <w:t>,</w:t>
      </w:r>
      <w:r w:rsidR="00E50F26">
        <w:t xml:space="preserve"> </w:t>
      </w:r>
      <w:r>
        <w:t xml:space="preserve">the cause was unknown. </w:t>
      </w:r>
    </w:p>
    <w:p w14:paraId="44A93674" w14:textId="7DED5A71" w:rsidR="00965251" w:rsidRDefault="00D226DD" w:rsidP="00965251">
      <w:r>
        <w:t xml:space="preserve">It is also noteworthy that 98.8% of all facility outages caused by water damage occurred on the </w:t>
      </w:r>
      <w:r w:rsidR="003A1366">
        <w:t>fixed-line</w:t>
      </w:r>
      <w:r>
        <w:t xml:space="preserve"> network (559 out of 566), </w:t>
      </w:r>
      <w:r w:rsidR="00844275">
        <w:t>with only very few outages in the mobile network (1.2%)</w:t>
      </w:r>
      <w:r>
        <w:t xml:space="preserve">. In contrast, power outages </w:t>
      </w:r>
      <w:r w:rsidR="00844275">
        <w:t xml:space="preserve">impacted both </w:t>
      </w:r>
      <w:r>
        <w:t xml:space="preserve">fixed </w:t>
      </w:r>
      <w:r w:rsidR="00844275">
        <w:t xml:space="preserve">and mobile networks in similar </w:t>
      </w:r>
      <w:r w:rsidR="000D7415">
        <w:t>numbers</w:t>
      </w:r>
      <w:r w:rsidR="00844275">
        <w:t>.</w:t>
      </w:r>
      <w:r>
        <w:t xml:space="preserve"> </w:t>
      </w:r>
    </w:p>
    <w:p w14:paraId="5DEAD90D" w14:textId="07B34C19" w:rsidR="000A626A" w:rsidRPr="0004673F" w:rsidRDefault="000A626A" w:rsidP="0046165A">
      <w:pPr>
        <w:pStyle w:val="Tableheading"/>
      </w:pPr>
      <w:r>
        <w:lastRenderedPageBreak/>
        <w:t>Facility outages by primary cause and network type</w:t>
      </w:r>
    </w:p>
    <w:tbl>
      <w:tblPr>
        <w:tblStyle w:val="ACMAtablestyle"/>
        <w:tblW w:w="8505" w:type="dxa"/>
        <w:tblLook w:val="04A0" w:firstRow="1" w:lastRow="0" w:firstColumn="1" w:lastColumn="0" w:noHBand="0" w:noVBand="1"/>
      </w:tblPr>
      <w:tblGrid>
        <w:gridCol w:w="2017"/>
        <w:gridCol w:w="1546"/>
        <w:gridCol w:w="1633"/>
        <w:gridCol w:w="1932"/>
        <w:gridCol w:w="1377"/>
      </w:tblGrid>
      <w:tr w:rsidR="00965251" w:rsidRPr="005376C7" w14:paraId="6E4DB2B3" w14:textId="77777777" w:rsidTr="00EB6B9F">
        <w:trPr>
          <w:cnfStyle w:val="100000000000" w:firstRow="1" w:lastRow="0" w:firstColumn="0" w:lastColumn="0" w:oddVBand="0" w:evenVBand="0" w:oddHBand="0" w:evenHBand="0" w:firstRowFirstColumn="0" w:firstRowLastColumn="0" w:lastRowFirstColumn="0" w:lastRowLastColumn="0"/>
          <w:trHeight w:val="219"/>
        </w:trPr>
        <w:tc>
          <w:tcPr>
            <w:tcW w:w="0" w:type="dxa"/>
            <w:noWrap/>
          </w:tcPr>
          <w:p w14:paraId="1347313C" w14:textId="1E43673D" w:rsidR="00965251" w:rsidRPr="001D5E40" w:rsidRDefault="008D77A9">
            <w:pPr>
              <w:keepNext/>
              <w:keepLines/>
              <w:spacing w:after="0" w:line="240" w:lineRule="auto"/>
              <w:rPr>
                <w:rFonts w:cs="Arial"/>
                <w:b/>
                <w:szCs w:val="20"/>
              </w:rPr>
            </w:pPr>
            <w:r>
              <w:rPr>
                <w:rFonts w:cs="Arial"/>
                <w:b/>
                <w:bCs/>
                <w:szCs w:val="20"/>
              </w:rPr>
              <w:t>Facility outages</w:t>
            </w:r>
          </w:p>
        </w:tc>
        <w:tc>
          <w:tcPr>
            <w:tcW w:w="0" w:type="dxa"/>
            <w:gridSpan w:val="4"/>
            <w:noWrap/>
          </w:tcPr>
          <w:p w14:paraId="2D389234" w14:textId="77777777" w:rsidR="00965251" w:rsidRPr="001D5E40" w:rsidRDefault="00965251">
            <w:pPr>
              <w:keepNext/>
              <w:keepLines/>
              <w:spacing w:after="0" w:line="240" w:lineRule="auto"/>
              <w:jc w:val="center"/>
              <w:rPr>
                <w:rFonts w:cs="Arial"/>
                <w:b/>
                <w:szCs w:val="20"/>
              </w:rPr>
            </w:pPr>
            <w:r w:rsidRPr="001D5E40">
              <w:rPr>
                <w:rFonts w:cs="Arial"/>
                <w:b/>
                <w:szCs w:val="20"/>
              </w:rPr>
              <w:t>Network type</w:t>
            </w:r>
          </w:p>
        </w:tc>
      </w:tr>
      <w:tr w:rsidR="00965251" w:rsidRPr="005376C7" w14:paraId="5C74A810" w14:textId="77777777" w:rsidTr="00EB6B9F">
        <w:trPr>
          <w:cnfStyle w:val="000000100000" w:firstRow="0" w:lastRow="0" w:firstColumn="0" w:lastColumn="0" w:oddVBand="0" w:evenVBand="0" w:oddHBand="1" w:evenHBand="0" w:firstRowFirstColumn="0" w:firstRowLastColumn="0" w:lastRowFirstColumn="0" w:lastRowLastColumn="0"/>
          <w:trHeight w:val="348"/>
        </w:trPr>
        <w:tc>
          <w:tcPr>
            <w:tcW w:w="0" w:type="dxa"/>
            <w:noWrap/>
            <w:hideMark/>
          </w:tcPr>
          <w:p w14:paraId="35CD66C1" w14:textId="77777777" w:rsidR="00965251" w:rsidRPr="001D5E40" w:rsidRDefault="00965251" w:rsidP="00EB6B9F">
            <w:pPr>
              <w:keepNext/>
              <w:keepLines/>
              <w:spacing w:after="0" w:line="240" w:lineRule="auto"/>
              <w:rPr>
                <w:rFonts w:cs="Arial"/>
                <w:b/>
                <w:szCs w:val="20"/>
              </w:rPr>
            </w:pPr>
            <w:r w:rsidRPr="001D5E40">
              <w:rPr>
                <w:rFonts w:cs="Arial"/>
                <w:b/>
                <w:szCs w:val="20"/>
              </w:rPr>
              <w:t>Primary cause</w:t>
            </w:r>
          </w:p>
        </w:tc>
        <w:tc>
          <w:tcPr>
            <w:tcW w:w="0" w:type="dxa"/>
            <w:noWrap/>
            <w:hideMark/>
          </w:tcPr>
          <w:p w14:paraId="23EBB8FB" w14:textId="15B38E39" w:rsidR="00965251" w:rsidRPr="001D5E40" w:rsidRDefault="003A1366" w:rsidP="00957ADC">
            <w:pPr>
              <w:keepNext/>
              <w:keepLines/>
              <w:spacing w:after="0" w:line="240" w:lineRule="auto"/>
              <w:jc w:val="right"/>
              <w:rPr>
                <w:rFonts w:cs="Arial"/>
                <w:szCs w:val="20"/>
              </w:rPr>
            </w:pPr>
            <w:r>
              <w:rPr>
                <w:rFonts w:cs="Arial"/>
                <w:b/>
                <w:bCs/>
                <w:color w:val="000000"/>
                <w:szCs w:val="20"/>
              </w:rPr>
              <w:t>Fixed-line</w:t>
            </w:r>
          </w:p>
        </w:tc>
        <w:tc>
          <w:tcPr>
            <w:tcW w:w="0" w:type="dxa"/>
            <w:noWrap/>
            <w:hideMark/>
          </w:tcPr>
          <w:p w14:paraId="252437DF" w14:textId="6E57FB87" w:rsidR="00965251" w:rsidRPr="001D5E40" w:rsidRDefault="00D02FCD" w:rsidP="00957ADC">
            <w:pPr>
              <w:keepNext/>
              <w:keepLines/>
              <w:spacing w:after="0" w:line="240" w:lineRule="auto"/>
              <w:jc w:val="right"/>
              <w:rPr>
                <w:rFonts w:cs="Arial"/>
                <w:szCs w:val="20"/>
              </w:rPr>
            </w:pPr>
            <w:r w:rsidRPr="001D5E40">
              <w:rPr>
                <w:rFonts w:cs="Arial"/>
                <w:b/>
                <w:bCs/>
                <w:color w:val="000000"/>
                <w:szCs w:val="20"/>
              </w:rPr>
              <w:t>Mobile</w:t>
            </w:r>
          </w:p>
        </w:tc>
        <w:tc>
          <w:tcPr>
            <w:tcW w:w="0" w:type="dxa"/>
            <w:noWrap/>
            <w:hideMark/>
          </w:tcPr>
          <w:p w14:paraId="798032CF" w14:textId="3C62BD47" w:rsidR="00965251" w:rsidRPr="001D5E40" w:rsidRDefault="00D02FCD" w:rsidP="00957ADC">
            <w:pPr>
              <w:keepNext/>
              <w:keepLines/>
              <w:spacing w:after="0" w:line="240" w:lineRule="auto"/>
              <w:jc w:val="right"/>
              <w:rPr>
                <w:rFonts w:cs="Arial"/>
                <w:szCs w:val="20"/>
              </w:rPr>
            </w:pPr>
            <w:r w:rsidRPr="001D5E40">
              <w:rPr>
                <w:rFonts w:cs="Arial"/>
                <w:b/>
                <w:bCs/>
                <w:color w:val="000000"/>
                <w:szCs w:val="20"/>
              </w:rPr>
              <w:t>Fixed wireless</w:t>
            </w:r>
          </w:p>
        </w:tc>
        <w:tc>
          <w:tcPr>
            <w:tcW w:w="0" w:type="dxa"/>
            <w:noWrap/>
            <w:hideMark/>
          </w:tcPr>
          <w:p w14:paraId="462A365F" w14:textId="77777777" w:rsidR="00965251" w:rsidRPr="001D5E40" w:rsidRDefault="00965251" w:rsidP="00957ADC">
            <w:pPr>
              <w:keepNext/>
              <w:keepLines/>
              <w:spacing w:after="0" w:line="240" w:lineRule="auto"/>
              <w:jc w:val="right"/>
              <w:rPr>
                <w:rFonts w:cs="Arial"/>
                <w:szCs w:val="20"/>
              </w:rPr>
            </w:pPr>
            <w:r w:rsidRPr="001D5E40">
              <w:rPr>
                <w:rFonts w:cs="Arial"/>
                <w:b/>
                <w:color w:val="000000"/>
                <w:szCs w:val="20"/>
              </w:rPr>
              <w:t>Total</w:t>
            </w:r>
          </w:p>
        </w:tc>
      </w:tr>
      <w:tr w:rsidR="00965251" w:rsidRPr="005376C7" w14:paraId="55A9A836" w14:textId="77777777" w:rsidTr="00EB6B9F">
        <w:trPr>
          <w:cnfStyle w:val="000000010000" w:firstRow="0" w:lastRow="0" w:firstColumn="0" w:lastColumn="0" w:oddVBand="0" w:evenVBand="0" w:oddHBand="0" w:evenHBand="1" w:firstRowFirstColumn="0" w:firstRowLastColumn="0" w:lastRowFirstColumn="0" w:lastRowLastColumn="0"/>
          <w:trHeight w:val="348"/>
        </w:trPr>
        <w:tc>
          <w:tcPr>
            <w:tcW w:w="0" w:type="dxa"/>
            <w:noWrap/>
            <w:hideMark/>
          </w:tcPr>
          <w:p w14:paraId="02604795" w14:textId="5ADD535A" w:rsidR="00965251" w:rsidRPr="001D5E40" w:rsidRDefault="00D02FCD" w:rsidP="00EB6B9F">
            <w:pPr>
              <w:keepNext/>
              <w:keepLines/>
              <w:spacing w:after="0" w:line="240" w:lineRule="auto"/>
              <w:rPr>
                <w:rFonts w:cs="Arial"/>
                <w:szCs w:val="20"/>
              </w:rPr>
            </w:pPr>
            <w:r w:rsidRPr="001D5E40">
              <w:rPr>
                <w:rFonts w:cs="Arial"/>
                <w:szCs w:val="20"/>
              </w:rPr>
              <w:t>Power outage</w:t>
            </w:r>
          </w:p>
        </w:tc>
        <w:tc>
          <w:tcPr>
            <w:tcW w:w="0" w:type="dxa"/>
            <w:noWrap/>
            <w:hideMark/>
          </w:tcPr>
          <w:p w14:paraId="42A6C378" w14:textId="77777777" w:rsidR="00965251" w:rsidRPr="001D5E40" w:rsidRDefault="00965251">
            <w:pPr>
              <w:keepNext/>
              <w:keepLines/>
              <w:spacing w:after="0" w:line="240" w:lineRule="auto"/>
              <w:jc w:val="right"/>
              <w:rPr>
                <w:rFonts w:cs="Arial"/>
                <w:szCs w:val="20"/>
              </w:rPr>
            </w:pPr>
            <w:r w:rsidRPr="001D5E40">
              <w:rPr>
                <w:rFonts w:cs="Arial"/>
                <w:szCs w:val="20"/>
              </w:rPr>
              <w:t>473</w:t>
            </w:r>
          </w:p>
        </w:tc>
        <w:tc>
          <w:tcPr>
            <w:tcW w:w="0" w:type="dxa"/>
            <w:noWrap/>
            <w:hideMark/>
          </w:tcPr>
          <w:p w14:paraId="12A5B01C" w14:textId="4872EBB6" w:rsidR="00965251" w:rsidRPr="001D5E40" w:rsidRDefault="00965251">
            <w:pPr>
              <w:keepNext/>
              <w:keepLines/>
              <w:spacing w:after="0" w:line="240" w:lineRule="auto"/>
              <w:jc w:val="right"/>
              <w:rPr>
                <w:rFonts w:cs="Arial"/>
                <w:szCs w:val="20"/>
              </w:rPr>
            </w:pPr>
            <w:r w:rsidRPr="001D5E40">
              <w:rPr>
                <w:rFonts w:cs="Arial"/>
                <w:szCs w:val="20"/>
              </w:rPr>
              <w:t>475</w:t>
            </w:r>
          </w:p>
        </w:tc>
        <w:tc>
          <w:tcPr>
            <w:tcW w:w="0" w:type="dxa"/>
            <w:noWrap/>
            <w:hideMark/>
          </w:tcPr>
          <w:p w14:paraId="7961E0A9" w14:textId="77777777" w:rsidR="00965251" w:rsidRPr="001D5E40" w:rsidRDefault="00965251">
            <w:pPr>
              <w:keepNext/>
              <w:keepLines/>
              <w:spacing w:after="0" w:line="240" w:lineRule="auto"/>
              <w:jc w:val="right"/>
              <w:rPr>
                <w:rFonts w:cs="Arial"/>
                <w:szCs w:val="20"/>
              </w:rPr>
            </w:pPr>
            <w:r w:rsidRPr="001D5E40">
              <w:rPr>
                <w:rFonts w:cs="Arial"/>
                <w:szCs w:val="20"/>
              </w:rPr>
              <w:t>14</w:t>
            </w:r>
          </w:p>
        </w:tc>
        <w:tc>
          <w:tcPr>
            <w:tcW w:w="0" w:type="dxa"/>
            <w:noWrap/>
            <w:hideMark/>
          </w:tcPr>
          <w:p w14:paraId="3AF49FF7" w14:textId="77777777" w:rsidR="00965251" w:rsidRPr="001D5E40" w:rsidRDefault="00965251">
            <w:pPr>
              <w:keepNext/>
              <w:keepLines/>
              <w:spacing w:after="0" w:line="240" w:lineRule="auto"/>
              <w:jc w:val="right"/>
              <w:rPr>
                <w:rFonts w:cs="Arial"/>
                <w:b/>
                <w:szCs w:val="20"/>
              </w:rPr>
            </w:pPr>
            <w:r w:rsidRPr="001D5E40">
              <w:rPr>
                <w:rFonts w:cs="Arial"/>
                <w:b/>
                <w:szCs w:val="20"/>
              </w:rPr>
              <w:t>962</w:t>
            </w:r>
          </w:p>
        </w:tc>
      </w:tr>
      <w:tr w:rsidR="00965251" w:rsidRPr="005376C7" w14:paraId="29F8E642" w14:textId="77777777" w:rsidTr="00EB6B9F">
        <w:trPr>
          <w:cnfStyle w:val="000000100000" w:firstRow="0" w:lastRow="0" w:firstColumn="0" w:lastColumn="0" w:oddVBand="0" w:evenVBand="0" w:oddHBand="1" w:evenHBand="0" w:firstRowFirstColumn="0" w:firstRowLastColumn="0" w:lastRowFirstColumn="0" w:lastRowLastColumn="0"/>
          <w:trHeight w:val="348"/>
        </w:trPr>
        <w:tc>
          <w:tcPr>
            <w:tcW w:w="0" w:type="dxa"/>
            <w:noWrap/>
            <w:hideMark/>
          </w:tcPr>
          <w:p w14:paraId="68A70584" w14:textId="5DE7780D" w:rsidR="00965251" w:rsidRPr="001D5E40" w:rsidRDefault="00D02FCD" w:rsidP="00EB6B9F">
            <w:pPr>
              <w:keepNext/>
              <w:keepLines/>
              <w:spacing w:after="0" w:line="240" w:lineRule="auto"/>
              <w:rPr>
                <w:rFonts w:cs="Arial"/>
                <w:szCs w:val="20"/>
              </w:rPr>
            </w:pPr>
            <w:r w:rsidRPr="001D5E40">
              <w:rPr>
                <w:rFonts w:cs="Arial"/>
                <w:szCs w:val="20"/>
              </w:rPr>
              <w:t>Water damage</w:t>
            </w:r>
          </w:p>
        </w:tc>
        <w:tc>
          <w:tcPr>
            <w:tcW w:w="0" w:type="dxa"/>
            <w:noWrap/>
            <w:hideMark/>
          </w:tcPr>
          <w:p w14:paraId="6A8B9A5A" w14:textId="77777777" w:rsidR="00965251" w:rsidRPr="001D5E40" w:rsidRDefault="00965251">
            <w:pPr>
              <w:keepNext/>
              <w:keepLines/>
              <w:spacing w:after="0" w:line="240" w:lineRule="auto"/>
              <w:jc w:val="right"/>
              <w:rPr>
                <w:rFonts w:cs="Arial"/>
                <w:szCs w:val="20"/>
              </w:rPr>
            </w:pPr>
            <w:r w:rsidRPr="001D5E40">
              <w:rPr>
                <w:rFonts w:cs="Arial"/>
                <w:szCs w:val="20"/>
              </w:rPr>
              <w:t>559</w:t>
            </w:r>
          </w:p>
        </w:tc>
        <w:tc>
          <w:tcPr>
            <w:tcW w:w="0" w:type="dxa"/>
            <w:noWrap/>
            <w:hideMark/>
          </w:tcPr>
          <w:p w14:paraId="08AD6323" w14:textId="7BC987DF" w:rsidR="00965251" w:rsidRPr="001D5E40" w:rsidRDefault="00965251">
            <w:pPr>
              <w:keepNext/>
              <w:keepLines/>
              <w:spacing w:after="0" w:line="240" w:lineRule="auto"/>
              <w:jc w:val="right"/>
              <w:rPr>
                <w:rFonts w:cs="Arial"/>
                <w:szCs w:val="20"/>
              </w:rPr>
            </w:pPr>
            <w:r w:rsidRPr="001D5E40">
              <w:rPr>
                <w:rFonts w:cs="Arial"/>
                <w:szCs w:val="20"/>
              </w:rPr>
              <w:t>7</w:t>
            </w:r>
          </w:p>
        </w:tc>
        <w:tc>
          <w:tcPr>
            <w:tcW w:w="0" w:type="dxa"/>
            <w:noWrap/>
          </w:tcPr>
          <w:p w14:paraId="7EC0F387" w14:textId="7AA546BC" w:rsidR="00965251" w:rsidRPr="001D5E40" w:rsidRDefault="00D41782">
            <w:pPr>
              <w:keepNext/>
              <w:keepLines/>
              <w:spacing w:after="0" w:line="240" w:lineRule="auto"/>
              <w:jc w:val="right"/>
              <w:rPr>
                <w:rFonts w:cs="Arial"/>
                <w:szCs w:val="20"/>
              </w:rPr>
            </w:pPr>
            <w:r>
              <w:rPr>
                <w:rFonts w:cs="Arial"/>
                <w:szCs w:val="20"/>
              </w:rPr>
              <w:t>0</w:t>
            </w:r>
          </w:p>
        </w:tc>
        <w:tc>
          <w:tcPr>
            <w:tcW w:w="0" w:type="dxa"/>
            <w:noWrap/>
            <w:hideMark/>
          </w:tcPr>
          <w:p w14:paraId="4B4B7CA0" w14:textId="77777777" w:rsidR="00965251" w:rsidRPr="001D5E40" w:rsidRDefault="00965251">
            <w:pPr>
              <w:keepNext/>
              <w:keepLines/>
              <w:spacing w:after="0" w:line="240" w:lineRule="auto"/>
              <w:jc w:val="right"/>
              <w:rPr>
                <w:rFonts w:cs="Arial"/>
                <w:b/>
                <w:szCs w:val="20"/>
              </w:rPr>
            </w:pPr>
            <w:r w:rsidRPr="001D5E40">
              <w:rPr>
                <w:rFonts w:cs="Arial"/>
                <w:b/>
                <w:szCs w:val="20"/>
              </w:rPr>
              <w:t>566</w:t>
            </w:r>
          </w:p>
        </w:tc>
      </w:tr>
      <w:tr w:rsidR="00965251" w:rsidRPr="005376C7" w14:paraId="0D3BA458" w14:textId="77777777" w:rsidTr="00EB6B9F">
        <w:trPr>
          <w:cnfStyle w:val="000000010000" w:firstRow="0" w:lastRow="0" w:firstColumn="0" w:lastColumn="0" w:oddVBand="0" w:evenVBand="0" w:oddHBand="0" w:evenHBand="1" w:firstRowFirstColumn="0" w:firstRowLastColumn="0" w:lastRowFirstColumn="0" w:lastRowLastColumn="0"/>
          <w:trHeight w:val="348"/>
        </w:trPr>
        <w:tc>
          <w:tcPr>
            <w:tcW w:w="0" w:type="dxa"/>
            <w:noWrap/>
            <w:hideMark/>
          </w:tcPr>
          <w:p w14:paraId="4CA64D8A" w14:textId="52155C9D" w:rsidR="00965251" w:rsidRPr="001D5E40" w:rsidRDefault="00D02FCD" w:rsidP="00EB6B9F">
            <w:pPr>
              <w:keepNext/>
              <w:keepLines/>
              <w:spacing w:after="0" w:line="240" w:lineRule="auto"/>
              <w:rPr>
                <w:rFonts w:cs="Arial"/>
                <w:szCs w:val="20"/>
              </w:rPr>
            </w:pPr>
            <w:r w:rsidRPr="001D5E40">
              <w:rPr>
                <w:rFonts w:cs="Arial"/>
                <w:szCs w:val="20"/>
              </w:rPr>
              <w:t>Unknown</w:t>
            </w:r>
          </w:p>
        </w:tc>
        <w:tc>
          <w:tcPr>
            <w:tcW w:w="0" w:type="dxa"/>
            <w:noWrap/>
            <w:hideMark/>
          </w:tcPr>
          <w:p w14:paraId="22F97FA0" w14:textId="77777777" w:rsidR="00965251" w:rsidRPr="001D5E40" w:rsidRDefault="00965251">
            <w:pPr>
              <w:keepNext/>
              <w:keepLines/>
              <w:spacing w:after="0" w:line="240" w:lineRule="auto"/>
              <w:jc w:val="right"/>
              <w:rPr>
                <w:rFonts w:cs="Arial"/>
                <w:szCs w:val="20"/>
              </w:rPr>
            </w:pPr>
            <w:r w:rsidRPr="001D5E40">
              <w:rPr>
                <w:rFonts w:cs="Arial"/>
                <w:szCs w:val="20"/>
              </w:rPr>
              <w:t>303</w:t>
            </w:r>
          </w:p>
        </w:tc>
        <w:tc>
          <w:tcPr>
            <w:tcW w:w="0" w:type="dxa"/>
            <w:noWrap/>
            <w:hideMark/>
          </w:tcPr>
          <w:p w14:paraId="58A1E475" w14:textId="77777777" w:rsidR="00965251" w:rsidRPr="001D5E40" w:rsidRDefault="00965251">
            <w:pPr>
              <w:keepNext/>
              <w:keepLines/>
              <w:spacing w:after="0" w:line="240" w:lineRule="auto"/>
              <w:jc w:val="right"/>
              <w:rPr>
                <w:rFonts w:cs="Arial"/>
                <w:szCs w:val="20"/>
              </w:rPr>
            </w:pPr>
            <w:r w:rsidRPr="001D5E40">
              <w:rPr>
                <w:rFonts w:cs="Arial"/>
                <w:szCs w:val="20"/>
              </w:rPr>
              <w:t>6</w:t>
            </w:r>
          </w:p>
        </w:tc>
        <w:tc>
          <w:tcPr>
            <w:tcW w:w="0" w:type="dxa"/>
            <w:noWrap/>
          </w:tcPr>
          <w:p w14:paraId="55C63358" w14:textId="31979302" w:rsidR="00965251" w:rsidRPr="001D5E40" w:rsidRDefault="00D41782">
            <w:pPr>
              <w:keepNext/>
              <w:keepLines/>
              <w:spacing w:after="0" w:line="240" w:lineRule="auto"/>
              <w:jc w:val="right"/>
              <w:rPr>
                <w:rFonts w:cs="Arial"/>
                <w:szCs w:val="20"/>
              </w:rPr>
            </w:pPr>
            <w:r>
              <w:rPr>
                <w:rFonts w:cs="Arial"/>
                <w:szCs w:val="20"/>
              </w:rPr>
              <w:t>0</w:t>
            </w:r>
          </w:p>
        </w:tc>
        <w:tc>
          <w:tcPr>
            <w:tcW w:w="0" w:type="dxa"/>
            <w:noWrap/>
            <w:hideMark/>
          </w:tcPr>
          <w:p w14:paraId="2FACA4D1" w14:textId="77777777" w:rsidR="00965251" w:rsidRPr="001D5E40" w:rsidRDefault="00965251">
            <w:pPr>
              <w:keepNext/>
              <w:keepLines/>
              <w:spacing w:after="0" w:line="240" w:lineRule="auto"/>
              <w:jc w:val="right"/>
              <w:rPr>
                <w:rFonts w:cs="Arial"/>
                <w:b/>
                <w:szCs w:val="20"/>
              </w:rPr>
            </w:pPr>
            <w:r w:rsidRPr="001D5E40">
              <w:rPr>
                <w:rFonts w:cs="Arial"/>
                <w:b/>
                <w:szCs w:val="20"/>
              </w:rPr>
              <w:t>309</w:t>
            </w:r>
          </w:p>
        </w:tc>
      </w:tr>
      <w:tr w:rsidR="00965251" w:rsidRPr="005376C7" w14:paraId="1A248BCA" w14:textId="77777777" w:rsidTr="00EB6B9F">
        <w:trPr>
          <w:cnfStyle w:val="000000100000" w:firstRow="0" w:lastRow="0" w:firstColumn="0" w:lastColumn="0" w:oddVBand="0" w:evenVBand="0" w:oddHBand="1" w:evenHBand="0" w:firstRowFirstColumn="0" w:firstRowLastColumn="0" w:lastRowFirstColumn="0" w:lastRowLastColumn="0"/>
          <w:trHeight w:val="348"/>
        </w:trPr>
        <w:tc>
          <w:tcPr>
            <w:tcW w:w="0" w:type="dxa"/>
            <w:noWrap/>
            <w:hideMark/>
          </w:tcPr>
          <w:p w14:paraId="559B2AA1" w14:textId="6B7F68AD" w:rsidR="00965251" w:rsidRPr="001D5E40" w:rsidRDefault="00D02FCD" w:rsidP="00EB6B9F">
            <w:pPr>
              <w:keepNext/>
              <w:keepLines/>
              <w:spacing w:after="0" w:line="240" w:lineRule="auto"/>
              <w:rPr>
                <w:rFonts w:cs="Arial"/>
                <w:szCs w:val="20"/>
              </w:rPr>
            </w:pPr>
            <w:r w:rsidRPr="001D5E40">
              <w:rPr>
                <w:rFonts w:cs="Arial"/>
                <w:szCs w:val="20"/>
              </w:rPr>
              <w:t>Wind damage</w:t>
            </w:r>
          </w:p>
        </w:tc>
        <w:tc>
          <w:tcPr>
            <w:tcW w:w="0" w:type="dxa"/>
            <w:noWrap/>
            <w:hideMark/>
          </w:tcPr>
          <w:p w14:paraId="3CBF34AF" w14:textId="77777777" w:rsidR="00965251" w:rsidRPr="001D5E40" w:rsidRDefault="00965251">
            <w:pPr>
              <w:keepNext/>
              <w:keepLines/>
              <w:spacing w:after="0" w:line="240" w:lineRule="auto"/>
              <w:jc w:val="right"/>
              <w:rPr>
                <w:rFonts w:cs="Arial"/>
                <w:szCs w:val="20"/>
              </w:rPr>
            </w:pPr>
            <w:r w:rsidRPr="001D5E40">
              <w:rPr>
                <w:rFonts w:cs="Arial"/>
                <w:szCs w:val="20"/>
              </w:rPr>
              <w:t>43</w:t>
            </w:r>
          </w:p>
        </w:tc>
        <w:tc>
          <w:tcPr>
            <w:tcW w:w="0" w:type="dxa"/>
            <w:noWrap/>
          </w:tcPr>
          <w:p w14:paraId="0E550162" w14:textId="3ACE55B7" w:rsidR="00965251" w:rsidRPr="001D5E40" w:rsidRDefault="00D41782">
            <w:pPr>
              <w:keepNext/>
              <w:keepLines/>
              <w:spacing w:after="0" w:line="240" w:lineRule="auto"/>
              <w:jc w:val="right"/>
              <w:rPr>
                <w:rFonts w:cs="Arial"/>
                <w:szCs w:val="20"/>
              </w:rPr>
            </w:pPr>
            <w:r>
              <w:rPr>
                <w:rFonts w:cs="Arial"/>
                <w:szCs w:val="20"/>
              </w:rPr>
              <w:t>0</w:t>
            </w:r>
          </w:p>
        </w:tc>
        <w:tc>
          <w:tcPr>
            <w:tcW w:w="0" w:type="dxa"/>
            <w:noWrap/>
          </w:tcPr>
          <w:p w14:paraId="6E22BDFA" w14:textId="64EEDE2D" w:rsidR="00965251" w:rsidRPr="001D5E40" w:rsidRDefault="00D41782">
            <w:pPr>
              <w:keepNext/>
              <w:keepLines/>
              <w:spacing w:after="0" w:line="240" w:lineRule="auto"/>
              <w:jc w:val="right"/>
              <w:rPr>
                <w:rFonts w:cs="Arial"/>
                <w:szCs w:val="20"/>
              </w:rPr>
            </w:pPr>
            <w:r>
              <w:rPr>
                <w:rFonts w:cs="Arial"/>
                <w:szCs w:val="20"/>
              </w:rPr>
              <w:t>0</w:t>
            </w:r>
          </w:p>
        </w:tc>
        <w:tc>
          <w:tcPr>
            <w:tcW w:w="0" w:type="dxa"/>
            <w:noWrap/>
            <w:hideMark/>
          </w:tcPr>
          <w:p w14:paraId="45DF148F" w14:textId="77777777" w:rsidR="00965251" w:rsidRPr="001D5E40" w:rsidRDefault="00965251">
            <w:pPr>
              <w:keepNext/>
              <w:keepLines/>
              <w:spacing w:after="0" w:line="240" w:lineRule="auto"/>
              <w:jc w:val="right"/>
              <w:rPr>
                <w:rFonts w:cs="Arial"/>
                <w:b/>
                <w:szCs w:val="20"/>
              </w:rPr>
            </w:pPr>
            <w:r w:rsidRPr="001D5E40">
              <w:rPr>
                <w:rFonts w:cs="Arial"/>
                <w:b/>
                <w:szCs w:val="20"/>
              </w:rPr>
              <w:t>43</w:t>
            </w:r>
          </w:p>
        </w:tc>
      </w:tr>
      <w:tr w:rsidR="00965251" w:rsidRPr="005376C7" w14:paraId="02EACF20" w14:textId="77777777" w:rsidTr="00EB6B9F">
        <w:trPr>
          <w:cnfStyle w:val="000000010000" w:firstRow="0" w:lastRow="0" w:firstColumn="0" w:lastColumn="0" w:oddVBand="0" w:evenVBand="0" w:oddHBand="0" w:evenHBand="1" w:firstRowFirstColumn="0" w:firstRowLastColumn="0" w:lastRowFirstColumn="0" w:lastRowLastColumn="0"/>
          <w:trHeight w:val="348"/>
        </w:trPr>
        <w:tc>
          <w:tcPr>
            <w:tcW w:w="0" w:type="dxa"/>
            <w:noWrap/>
            <w:hideMark/>
          </w:tcPr>
          <w:p w14:paraId="0713960F" w14:textId="035D6CE3" w:rsidR="00965251" w:rsidRPr="001D5E40" w:rsidRDefault="00D02FCD" w:rsidP="00EB6B9F">
            <w:pPr>
              <w:keepNext/>
              <w:keepLines/>
              <w:spacing w:after="0" w:line="240" w:lineRule="auto"/>
              <w:rPr>
                <w:rFonts w:cs="Arial"/>
                <w:szCs w:val="20"/>
              </w:rPr>
            </w:pPr>
            <w:r w:rsidRPr="001D5E40">
              <w:rPr>
                <w:rFonts w:cs="Arial"/>
                <w:szCs w:val="20"/>
              </w:rPr>
              <w:t>Lightning damage</w:t>
            </w:r>
          </w:p>
        </w:tc>
        <w:tc>
          <w:tcPr>
            <w:tcW w:w="0" w:type="dxa"/>
            <w:noWrap/>
            <w:hideMark/>
          </w:tcPr>
          <w:p w14:paraId="1570707A" w14:textId="77777777" w:rsidR="00965251" w:rsidRPr="001D5E40" w:rsidRDefault="00965251">
            <w:pPr>
              <w:keepNext/>
              <w:keepLines/>
              <w:spacing w:after="0" w:line="240" w:lineRule="auto"/>
              <w:jc w:val="right"/>
              <w:rPr>
                <w:rFonts w:cs="Arial"/>
                <w:szCs w:val="20"/>
              </w:rPr>
            </w:pPr>
            <w:r w:rsidRPr="001D5E40">
              <w:rPr>
                <w:rFonts w:cs="Arial"/>
                <w:szCs w:val="20"/>
              </w:rPr>
              <w:t>1</w:t>
            </w:r>
          </w:p>
        </w:tc>
        <w:tc>
          <w:tcPr>
            <w:tcW w:w="0" w:type="dxa"/>
            <w:noWrap/>
          </w:tcPr>
          <w:p w14:paraId="1597C68C" w14:textId="18BB2081" w:rsidR="00965251" w:rsidRPr="001D5E40" w:rsidRDefault="00D41782">
            <w:pPr>
              <w:keepNext/>
              <w:keepLines/>
              <w:spacing w:after="0" w:line="240" w:lineRule="auto"/>
              <w:jc w:val="right"/>
              <w:rPr>
                <w:rFonts w:cs="Arial"/>
                <w:szCs w:val="20"/>
              </w:rPr>
            </w:pPr>
            <w:r>
              <w:rPr>
                <w:rFonts w:cs="Arial"/>
                <w:szCs w:val="20"/>
              </w:rPr>
              <w:t>0</w:t>
            </w:r>
          </w:p>
        </w:tc>
        <w:tc>
          <w:tcPr>
            <w:tcW w:w="0" w:type="dxa"/>
            <w:noWrap/>
          </w:tcPr>
          <w:p w14:paraId="7AA8B49C" w14:textId="5DDAB23A" w:rsidR="00965251" w:rsidRPr="001D5E40" w:rsidRDefault="00D41782">
            <w:pPr>
              <w:keepNext/>
              <w:keepLines/>
              <w:spacing w:after="0" w:line="240" w:lineRule="auto"/>
              <w:jc w:val="right"/>
              <w:rPr>
                <w:rFonts w:cs="Arial"/>
                <w:szCs w:val="20"/>
              </w:rPr>
            </w:pPr>
            <w:r>
              <w:rPr>
                <w:rFonts w:cs="Arial"/>
                <w:szCs w:val="20"/>
              </w:rPr>
              <w:t>0</w:t>
            </w:r>
          </w:p>
        </w:tc>
        <w:tc>
          <w:tcPr>
            <w:tcW w:w="0" w:type="dxa"/>
            <w:noWrap/>
            <w:hideMark/>
          </w:tcPr>
          <w:p w14:paraId="3525B703" w14:textId="77777777" w:rsidR="00965251" w:rsidRPr="001D5E40" w:rsidRDefault="00965251">
            <w:pPr>
              <w:keepNext/>
              <w:keepLines/>
              <w:spacing w:after="0" w:line="240" w:lineRule="auto"/>
              <w:jc w:val="right"/>
              <w:rPr>
                <w:rFonts w:cs="Arial"/>
                <w:b/>
                <w:szCs w:val="20"/>
              </w:rPr>
            </w:pPr>
            <w:r w:rsidRPr="001D5E40">
              <w:rPr>
                <w:rFonts w:cs="Arial"/>
                <w:b/>
                <w:szCs w:val="20"/>
              </w:rPr>
              <w:t>1</w:t>
            </w:r>
          </w:p>
        </w:tc>
      </w:tr>
      <w:tr w:rsidR="00C030F3" w:rsidRPr="005376C7" w14:paraId="2E35481E" w14:textId="77777777" w:rsidTr="00EB6B9F">
        <w:trPr>
          <w:cnfStyle w:val="000000100000" w:firstRow="0" w:lastRow="0" w:firstColumn="0" w:lastColumn="0" w:oddVBand="0" w:evenVBand="0" w:oddHBand="1" w:evenHBand="0" w:firstRowFirstColumn="0" w:firstRowLastColumn="0" w:lastRowFirstColumn="0" w:lastRowLastColumn="0"/>
          <w:trHeight w:val="348"/>
        </w:trPr>
        <w:tc>
          <w:tcPr>
            <w:tcW w:w="0" w:type="dxa"/>
            <w:noWrap/>
          </w:tcPr>
          <w:p w14:paraId="78EF9E9C" w14:textId="4603F521" w:rsidR="00C030F3" w:rsidRPr="001D5E40" w:rsidRDefault="00C030F3" w:rsidP="00EB6B9F">
            <w:pPr>
              <w:keepNext/>
              <w:keepLines/>
              <w:spacing w:after="0" w:line="240" w:lineRule="auto"/>
              <w:rPr>
                <w:rFonts w:cs="Arial"/>
                <w:b/>
                <w:color w:val="000000"/>
                <w:szCs w:val="20"/>
              </w:rPr>
            </w:pPr>
            <w:r w:rsidRPr="001D5E40">
              <w:rPr>
                <w:rFonts w:cs="Arial"/>
                <w:szCs w:val="20"/>
              </w:rPr>
              <w:t>Other</w:t>
            </w:r>
          </w:p>
        </w:tc>
        <w:tc>
          <w:tcPr>
            <w:tcW w:w="0" w:type="dxa"/>
            <w:noWrap/>
          </w:tcPr>
          <w:p w14:paraId="1BA4CDD9" w14:textId="20DFD380" w:rsidR="00C030F3" w:rsidRPr="001D5E40" w:rsidRDefault="00C030F3">
            <w:pPr>
              <w:keepNext/>
              <w:keepLines/>
              <w:spacing w:after="0" w:line="240" w:lineRule="auto"/>
              <w:jc w:val="right"/>
              <w:rPr>
                <w:rFonts w:cs="Arial"/>
                <w:b/>
                <w:bCs/>
                <w:color w:val="000000"/>
                <w:szCs w:val="20"/>
              </w:rPr>
            </w:pPr>
            <w:r w:rsidRPr="001D5E40">
              <w:rPr>
                <w:rFonts w:cs="Arial"/>
                <w:szCs w:val="20"/>
              </w:rPr>
              <w:t>13</w:t>
            </w:r>
          </w:p>
        </w:tc>
        <w:tc>
          <w:tcPr>
            <w:tcW w:w="0" w:type="dxa"/>
            <w:noWrap/>
          </w:tcPr>
          <w:p w14:paraId="1C79B090" w14:textId="45C1872D" w:rsidR="00C030F3" w:rsidRPr="001D5E40" w:rsidRDefault="00C030F3">
            <w:pPr>
              <w:keepNext/>
              <w:keepLines/>
              <w:spacing w:after="0" w:line="240" w:lineRule="auto"/>
              <w:jc w:val="right"/>
              <w:rPr>
                <w:rFonts w:cs="Arial"/>
                <w:b/>
                <w:color w:val="000000"/>
                <w:szCs w:val="20"/>
              </w:rPr>
            </w:pPr>
            <w:r w:rsidRPr="001D5E40">
              <w:rPr>
                <w:rFonts w:cs="Arial"/>
                <w:szCs w:val="20"/>
              </w:rPr>
              <w:t>33</w:t>
            </w:r>
          </w:p>
        </w:tc>
        <w:tc>
          <w:tcPr>
            <w:tcW w:w="0" w:type="dxa"/>
            <w:noWrap/>
          </w:tcPr>
          <w:p w14:paraId="037736AB" w14:textId="2C6BB399" w:rsidR="00C030F3" w:rsidRPr="001D5E40" w:rsidRDefault="00C030F3">
            <w:pPr>
              <w:keepNext/>
              <w:keepLines/>
              <w:spacing w:after="0" w:line="240" w:lineRule="auto"/>
              <w:jc w:val="right"/>
              <w:rPr>
                <w:rFonts w:cs="Arial"/>
                <w:b/>
                <w:color w:val="000000"/>
                <w:szCs w:val="20"/>
              </w:rPr>
            </w:pPr>
            <w:r>
              <w:rPr>
                <w:rFonts w:cs="Arial"/>
                <w:szCs w:val="20"/>
              </w:rPr>
              <w:t>0</w:t>
            </w:r>
          </w:p>
        </w:tc>
        <w:tc>
          <w:tcPr>
            <w:tcW w:w="0" w:type="dxa"/>
            <w:noWrap/>
          </w:tcPr>
          <w:p w14:paraId="0F78F3FF" w14:textId="3AD5BDCA" w:rsidR="00C030F3" w:rsidRPr="001D5E40" w:rsidRDefault="00C030F3">
            <w:pPr>
              <w:keepNext/>
              <w:keepLines/>
              <w:spacing w:after="0" w:line="240" w:lineRule="auto"/>
              <w:jc w:val="right"/>
              <w:rPr>
                <w:rFonts w:cs="Arial"/>
                <w:b/>
                <w:bCs/>
                <w:color w:val="000000"/>
                <w:szCs w:val="20"/>
              </w:rPr>
            </w:pPr>
            <w:r w:rsidRPr="001D5E40">
              <w:rPr>
                <w:rFonts w:cs="Arial"/>
                <w:b/>
                <w:szCs w:val="20"/>
              </w:rPr>
              <w:t>46</w:t>
            </w:r>
          </w:p>
        </w:tc>
      </w:tr>
      <w:tr w:rsidR="00C030F3" w:rsidRPr="005376C7" w14:paraId="1787BE96" w14:textId="77777777" w:rsidTr="00EB6B9F">
        <w:trPr>
          <w:cnfStyle w:val="000000010000" w:firstRow="0" w:lastRow="0" w:firstColumn="0" w:lastColumn="0" w:oddVBand="0" w:evenVBand="0" w:oddHBand="0" w:evenHBand="1" w:firstRowFirstColumn="0" w:firstRowLastColumn="0" w:lastRowFirstColumn="0" w:lastRowLastColumn="0"/>
          <w:trHeight w:val="348"/>
        </w:trPr>
        <w:tc>
          <w:tcPr>
            <w:tcW w:w="0" w:type="dxa"/>
            <w:noWrap/>
            <w:hideMark/>
          </w:tcPr>
          <w:p w14:paraId="0518BAB9" w14:textId="77777777" w:rsidR="00C030F3" w:rsidRPr="001D5E40" w:rsidRDefault="00C030F3" w:rsidP="00EB6B9F">
            <w:pPr>
              <w:keepNext/>
              <w:keepLines/>
              <w:spacing w:after="0" w:line="240" w:lineRule="auto"/>
              <w:rPr>
                <w:rFonts w:cs="Arial"/>
                <w:b/>
                <w:szCs w:val="20"/>
              </w:rPr>
            </w:pPr>
            <w:r w:rsidRPr="001D5E40">
              <w:rPr>
                <w:rFonts w:cs="Arial"/>
                <w:b/>
                <w:color w:val="000000"/>
                <w:szCs w:val="20"/>
              </w:rPr>
              <w:t>Total</w:t>
            </w:r>
          </w:p>
        </w:tc>
        <w:tc>
          <w:tcPr>
            <w:tcW w:w="0" w:type="dxa"/>
            <w:noWrap/>
            <w:hideMark/>
          </w:tcPr>
          <w:p w14:paraId="20BFF240" w14:textId="25C4FB38" w:rsidR="00C030F3" w:rsidRPr="001D5E40" w:rsidRDefault="00C030F3">
            <w:pPr>
              <w:keepNext/>
              <w:keepLines/>
              <w:spacing w:after="0" w:line="240" w:lineRule="auto"/>
              <w:jc w:val="right"/>
              <w:rPr>
                <w:rFonts w:cs="Arial"/>
                <w:b/>
                <w:szCs w:val="20"/>
              </w:rPr>
            </w:pPr>
            <w:r w:rsidRPr="001D5E40">
              <w:rPr>
                <w:rFonts w:cs="Arial"/>
                <w:b/>
                <w:bCs/>
                <w:color w:val="000000"/>
                <w:szCs w:val="20"/>
              </w:rPr>
              <w:t>1,392</w:t>
            </w:r>
          </w:p>
        </w:tc>
        <w:tc>
          <w:tcPr>
            <w:tcW w:w="0" w:type="dxa"/>
            <w:noWrap/>
            <w:hideMark/>
          </w:tcPr>
          <w:p w14:paraId="7EBD3DB4" w14:textId="77777777" w:rsidR="00C030F3" w:rsidRPr="001D5E40" w:rsidRDefault="00C030F3">
            <w:pPr>
              <w:keepNext/>
              <w:keepLines/>
              <w:spacing w:after="0" w:line="240" w:lineRule="auto"/>
              <w:jc w:val="right"/>
              <w:rPr>
                <w:rFonts w:cs="Arial"/>
                <w:b/>
                <w:szCs w:val="20"/>
              </w:rPr>
            </w:pPr>
            <w:r w:rsidRPr="001D5E40">
              <w:rPr>
                <w:rFonts w:cs="Arial"/>
                <w:b/>
                <w:color w:val="000000"/>
                <w:szCs w:val="20"/>
              </w:rPr>
              <w:t>521</w:t>
            </w:r>
          </w:p>
        </w:tc>
        <w:tc>
          <w:tcPr>
            <w:tcW w:w="0" w:type="dxa"/>
            <w:noWrap/>
            <w:hideMark/>
          </w:tcPr>
          <w:p w14:paraId="3CF529C0" w14:textId="77777777" w:rsidR="00C030F3" w:rsidRPr="001D5E40" w:rsidRDefault="00C030F3">
            <w:pPr>
              <w:keepNext/>
              <w:keepLines/>
              <w:spacing w:after="0" w:line="240" w:lineRule="auto"/>
              <w:jc w:val="right"/>
              <w:rPr>
                <w:rFonts w:cs="Arial"/>
                <w:b/>
                <w:szCs w:val="20"/>
              </w:rPr>
            </w:pPr>
            <w:r w:rsidRPr="001D5E40">
              <w:rPr>
                <w:rFonts w:cs="Arial"/>
                <w:b/>
                <w:color w:val="000000"/>
                <w:szCs w:val="20"/>
              </w:rPr>
              <w:t>14</w:t>
            </w:r>
          </w:p>
        </w:tc>
        <w:tc>
          <w:tcPr>
            <w:tcW w:w="0" w:type="dxa"/>
            <w:noWrap/>
            <w:hideMark/>
          </w:tcPr>
          <w:p w14:paraId="244F76A8" w14:textId="18947DB0" w:rsidR="00C030F3" w:rsidRPr="001D5E40" w:rsidRDefault="00C030F3">
            <w:pPr>
              <w:keepNext/>
              <w:keepLines/>
              <w:spacing w:after="0" w:line="240" w:lineRule="auto"/>
              <w:jc w:val="right"/>
              <w:rPr>
                <w:rFonts w:cs="Arial"/>
                <w:b/>
                <w:szCs w:val="20"/>
              </w:rPr>
            </w:pPr>
            <w:r w:rsidRPr="001D5E40">
              <w:rPr>
                <w:rFonts w:cs="Arial"/>
                <w:b/>
                <w:bCs/>
                <w:color w:val="000000"/>
                <w:szCs w:val="20"/>
              </w:rPr>
              <w:t>1,927</w:t>
            </w:r>
          </w:p>
        </w:tc>
      </w:tr>
    </w:tbl>
    <w:p w14:paraId="0558B3FA" w14:textId="53575DFA" w:rsidR="0095342A" w:rsidRPr="003B52EB" w:rsidRDefault="00965251" w:rsidP="00EB6B9F">
      <w:pPr>
        <w:keepNext/>
        <w:keepLines/>
        <w:rPr>
          <w:b/>
          <w:bCs/>
          <w:sz w:val="16"/>
          <w:szCs w:val="16"/>
        </w:rPr>
      </w:pPr>
      <w:bookmarkStart w:id="23" w:name="_Hlk62461924"/>
      <w:r w:rsidRPr="003B52EB">
        <w:rPr>
          <w:i/>
          <w:iCs/>
          <w:sz w:val="16"/>
          <w:szCs w:val="16"/>
        </w:rPr>
        <w:t xml:space="preserve">Note: Power outage includes </w:t>
      </w:r>
      <w:r w:rsidR="00A26F60" w:rsidRPr="003B52EB">
        <w:rPr>
          <w:i/>
          <w:iCs/>
          <w:sz w:val="16"/>
          <w:szCs w:val="16"/>
        </w:rPr>
        <w:t xml:space="preserve">(111) </w:t>
      </w:r>
      <w:r w:rsidRPr="003B52EB">
        <w:rPr>
          <w:i/>
          <w:iCs/>
          <w:sz w:val="16"/>
          <w:szCs w:val="16"/>
        </w:rPr>
        <w:t>upstream power outage</w:t>
      </w:r>
      <w:r w:rsidR="00A26F60" w:rsidRPr="003B52EB">
        <w:rPr>
          <w:i/>
          <w:iCs/>
          <w:sz w:val="16"/>
          <w:szCs w:val="16"/>
        </w:rPr>
        <w:t>s and w</w:t>
      </w:r>
      <w:r w:rsidRPr="003B52EB">
        <w:rPr>
          <w:i/>
          <w:iCs/>
          <w:sz w:val="16"/>
          <w:szCs w:val="16"/>
        </w:rPr>
        <w:t xml:space="preserve">ater damage includes </w:t>
      </w:r>
      <w:r w:rsidR="00A26F60" w:rsidRPr="003B52EB">
        <w:rPr>
          <w:i/>
          <w:iCs/>
          <w:sz w:val="16"/>
          <w:szCs w:val="16"/>
        </w:rPr>
        <w:t xml:space="preserve">(2) </w:t>
      </w:r>
      <w:r w:rsidRPr="003B52EB">
        <w:rPr>
          <w:i/>
          <w:iCs/>
          <w:sz w:val="16"/>
          <w:szCs w:val="16"/>
        </w:rPr>
        <w:t>upstream water damage</w:t>
      </w:r>
      <w:r w:rsidR="00A26F60" w:rsidRPr="003B52EB">
        <w:rPr>
          <w:i/>
          <w:iCs/>
          <w:sz w:val="16"/>
          <w:szCs w:val="16"/>
        </w:rPr>
        <w:t xml:space="preserve"> outage incidents</w:t>
      </w:r>
      <w:r w:rsidRPr="003B52EB">
        <w:rPr>
          <w:i/>
          <w:iCs/>
          <w:sz w:val="16"/>
          <w:szCs w:val="16"/>
        </w:rPr>
        <w:t>.</w:t>
      </w:r>
      <w:bookmarkEnd w:id="23"/>
    </w:p>
    <w:p w14:paraId="21958174" w14:textId="20553AD0" w:rsidR="000A626A" w:rsidRPr="0004673F" w:rsidRDefault="000A626A" w:rsidP="0046165A">
      <w:pPr>
        <w:pStyle w:val="Figureheading"/>
      </w:pPr>
      <w:r>
        <w:t>Facility outages by primary cause and network type</w:t>
      </w:r>
    </w:p>
    <w:p w14:paraId="677A4CED" w14:textId="13CDACBE" w:rsidR="0021655E" w:rsidRDefault="0021655E" w:rsidP="00E65200">
      <w:pPr>
        <w:rPr>
          <w:b/>
          <w:bCs/>
        </w:rPr>
      </w:pPr>
      <w:r>
        <w:rPr>
          <w:noProof/>
        </w:rPr>
        <w:drawing>
          <wp:inline distT="0" distB="0" distL="0" distR="0" wp14:anchorId="5E629B81" wp14:editId="5D78D2B6">
            <wp:extent cx="5399405" cy="4023360"/>
            <wp:effectExtent l="0" t="0" r="0" b="1270"/>
            <wp:docPr id="11" name="Chart 11">
              <a:extLst xmlns:a="http://schemas.openxmlformats.org/drawingml/2006/main">
                <a:ext uri="{FF2B5EF4-FFF2-40B4-BE49-F238E27FC236}">
                  <a16:creationId xmlns:a16="http://schemas.microsoft.com/office/drawing/2014/main" id="{2DAA7421-BD08-4D28-8BCF-CD8B86C7C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ADFC33" w14:textId="288FF58E" w:rsidR="00965251" w:rsidRDefault="00965251" w:rsidP="00E65200">
      <w:pPr>
        <w:keepNext/>
        <w:keepLines/>
      </w:pPr>
      <w:r w:rsidRPr="0046165A">
        <w:lastRenderedPageBreak/>
        <w:t xml:space="preserve">Table </w:t>
      </w:r>
      <w:r w:rsidR="00334D37" w:rsidRPr="0046165A">
        <w:t>6</w:t>
      </w:r>
      <w:r w:rsidR="00334D37" w:rsidRPr="0055317C">
        <w:t xml:space="preserve"> </w:t>
      </w:r>
      <w:r w:rsidR="002A174D" w:rsidRPr="0055317C">
        <w:t xml:space="preserve">and </w:t>
      </w:r>
      <w:r w:rsidR="002A174D" w:rsidRPr="0046165A">
        <w:t xml:space="preserve">Figure </w:t>
      </w:r>
      <w:r w:rsidR="00896EB2" w:rsidRPr="0046165A">
        <w:t>7</w:t>
      </w:r>
      <w:r w:rsidR="002A174D">
        <w:t xml:space="preserve"> </w:t>
      </w:r>
      <w:r w:rsidR="00CB417C">
        <w:t xml:space="preserve">below provide a breakdown of </w:t>
      </w:r>
      <w:r w:rsidR="003A1366">
        <w:t>fixed-line</w:t>
      </w:r>
      <w:r w:rsidR="00CB417C">
        <w:t xml:space="preserve"> facility outages by facility type and primary cause. Water damage accounted for 88</w:t>
      </w:r>
      <w:r w:rsidR="00EA2B96">
        <w:t>.1</w:t>
      </w:r>
      <w:r w:rsidR="00CB417C">
        <w:t xml:space="preserve">% of </w:t>
      </w:r>
      <w:r>
        <w:t xml:space="preserve">copper cable </w:t>
      </w:r>
      <w:r w:rsidDel="00CB417C">
        <w:t xml:space="preserve">facility outages </w:t>
      </w:r>
      <w:r>
        <w:t>and power outage</w:t>
      </w:r>
      <w:r w:rsidR="00AA694D">
        <w:t>s</w:t>
      </w:r>
      <w:r>
        <w:t xml:space="preserve"> </w:t>
      </w:r>
      <w:r w:rsidR="00CB417C">
        <w:t xml:space="preserve">were responsible for </w:t>
      </w:r>
      <w:r w:rsidR="00AF505A">
        <w:t>81.1</w:t>
      </w:r>
      <w:r w:rsidR="00CB417C">
        <w:t>%</w:t>
      </w:r>
      <w:r>
        <w:t xml:space="preserve"> </w:t>
      </w:r>
      <w:r w:rsidR="00CB417C">
        <w:t>of node facility outages</w:t>
      </w:r>
      <w:r>
        <w:t xml:space="preserve">. </w:t>
      </w:r>
      <w:r w:rsidR="009D0F56">
        <w:t xml:space="preserve">It is also worth noting that copper cable outages accounted for 76.6% of all </w:t>
      </w:r>
      <w:r w:rsidR="003A1366">
        <w:t>fixed-line</w:t>
      </w:r>
      <w:r w:rsidR="00FE584B">
        <w:t xml:space="preserve"> </w:t>
      </w:r>
      <w:r w:rsidR="009D0F56">
        <w:t>facility outages caused by water damage (428 out of 559).</w:t>
      </w:r>
    </w:p>
    <w:p w14:paraId="4F7D0318" w14:textId="4E474921" w:rsidR="00965251" w:rsidRDefault="0051594A" w:rsidP="00E65200">
      <w:pPr>
        <w:keepNext/>
        <w:keepLines/>
      </w:pPr>
      <w:r w:rsidRPr="00D6395B">
        <w:t>For</w:t>
      </w:r>
      <w:r w:rsidR="00A26F60" w:rsidRPr="00D6395B">
        <w:t xml:space="preserve"> </w:t>
      </w:r>
      <w:r w:rsidR="00CE481B" w:rsidRPr="00D6395B">
        <w:t>HFC equipment</w:t>
      </w:r>
      <w:r w:rsidRPr="00D6395B">
        <w:t xml:space="preserve">, </w:t>
      </w:r>
      <w:r w:rsidR="00064AA2" w:rsidRPr="00D6395B">
        <w:t xml:space="preserve">the cause </w:t>
      </w:r>
      <w:r w:rsidR="00C07527" w:rsidRPr="00D6395B">
        <w:t>of</w:t>
      </w:r>
      <w:r w:rsidR="00064AA2" w:rsidRPr="00D6395B">
        <w:t xml:space="preserve"> </w:t>
      </w:r>
      <w:r w:rsidR="00AF505A" w:rsidRPr="00D6395B">
        <w:t>51.</w:t>
      </w:r>
      <w:r w:rsidR="00CE481B" w:rsidRPr="00D6395B">
        <w:t>2</w:t>
      </w:r>
      <w:r w:rsidR="00CB417C" w:rsidRPr="00D6395B">
        <w:t>%</w:t>
      </w:r>
      <w:r w:rsidR="00965251" w:rsidRPr="00D6395B">
        <w:t xml:space="preserve"> of facility outages was unknown</w:t>
      </w:r>
      <w:r w:rsidR="000B464A" w:rsidRPr="00D6395B">
        <w:t>,</w:t>
      </w:r>
      <w:r w:rsidR="00965251" w:rsidRPr="00D6395B">
        <w:t xml:space="preserve"> with </w:t>
      </w:r>
      <w:r w:rsidR="00F0050E" w:rsidRPr="00D6395B">
        <w:t>most of</w:t>
      </w:r>
      <w:r w:rsidR="00F0050E">
        <w:t xml:space="preserve"> </w:t>
      </w:r>
      <w:r w:rsidR="00965251">
        <w:t xml:space="preserve">the remaining </w:t>
      </w:r>
      <w:r w:rsidR="002A174D">
        <w:t xml:space="preserve">facility </w:t>
      </w:r>
      <w:r w:rsidR="00965251">
        <w:t xml:space="preserve">outages </w:t>
      </w:r>
      <w:r w:rsidR="00064AA2">
        <w:t>due to</w:t>
      </w:r>
      <w:r w:rsidR="00965251">
        <w:t xml:space="preserve"> power outage</w:t>
      </w:r>
      <w:r w:rsidR="00037710">
        <w:t>s</w:t>
      </w:r>
      <w:r w:rsidR="00965251">
        <w:t xml:space="preserve"> or water damage. </w:t>
      </w:r>
    </w:p>
    <w:p w14:paraId="09EC98FF" w14:textId="35CC0042" w:rsidR="00965251" w:rsidRPr="002743BE" w:rsidRDefault="00A26F60" w:rsidP="00E65200">
      <w:pPr>
        <w:keepNext/>
        <w:keepLines/>
      </w:pPr>
      <w:r>
        <w:t xml:space="preserve">Facility outages on </w:t>
      </w:r>
      <w:r w:rsidR="00965251">
        <w:t xml:space="preserve">HFC cable </w:t>
      </w:r>
      <w:r>
        <w:t xml:space="preserve">represented </w:t>
      </w:r>
      <w:r w:rsidR="00981314">
        <w:t>1.2%</w:t>
      </w:r>
      <w:r>
        <w:t xml:space="preserve"> of all </w:t>
      </w:r>
      <w:r w:rsidR="003A1366">
        <w:t>fixed-line</w:t>
      </w:r>
      <w:r>
        <w:t xml:space="preserve"> facility outages and the cause </w:t>
      </w:r>
      <w:r w:rsidR="0051594A">
        <w:t>of</w:t>
      </w:r>
      <w:r>
        <w:t xml:space="preserve"> most of these outages was unknown.</w:t>
      </w:r>
      <w:r w:rsidR="00965251">
        <w:t xml:space="preserve"> </w:t>
      </w:r>
    </w:p>
    <w:p w14:paraId="54B629FB" w14:textId="3A7D41C6" w:rsidR="00965251" w:rsidRPr="000A626A" w:rsidRDefault="003A1366" w:rsidP="0046165A">
      <w:pPr>
        <w:pStyle w:val="Tableheading"/>
      </w:pPr>
      <w:r>
        <w:t>Fixed-line</w:t>
      </w:r>
      <w:r w:rsidR="000A626A">
        <w:t xml:space="preserve"> facility outages by primary cause and facility type</w:t>
      </w:r>
    </w:p>
    <w:tbl>
      <w:tblPr>
        <w:tblStyle w:val="ACMAtablestyle"/>
        <w:tblW w:w="8500" w:type="dxa"/>
        <w:tblLayout w:type="fixed"/>
        <w:tblLook w:val="04A0" w:firstRow="1" w:lastRow="0" w:firstColumn="1" w:lastColumn="0" w:noHBand="0" w:noVBand="1"/>
      </w:tblPr>
      <w:tblGrid>
        <w:gridCol w:w="1271"/>
        <w:gridCol w:w="992"/>
        <w:gridCol w:w="923"/>
        <w:gridCol w:w="1062"/>
        <w:gridCol w:w="1063"/>
        <w:gridCol w:w="1063"/>
        <w:gridCol w:w="1063"/>
        <w:gridCol w:w="1063"/>
      </w:tblGrid>
      <w:tr w:rsidR="00965251" w:rsidRPr="00074404" w14:paraId="1C96739C" w14:textId="77777777" w:rsidTr="0046165A">
        <w:trPr>
          <w:cnfStyle w:val="100000000000" w:firstRow="1" w:lastRow="0" w:firstColumn="0" w:lastColumn="0" w:oddVBand="0" w:evenVBand="0" w:oddHBand="0" w:evenHBand="0" w:firstRowFirstColumn="0" w:firstRowLastColumn="0" w:lastRowFirstColumn="0" w:lastRowLastColumn="0"/>
          <w:trHeight w:val="295"/>
        </w:trPr>
        <w:tc>
          <w:tcPr>
            <w:tcW w:w="1271" w:type="dxa"/>
            <w:noWrap/>
          </w:tcPr>
          <w:p w14:paraId="6B7556A0" w14:textId="04469E9F" w:rsidR="00965251" w:rsidRPr="00EB6B9F" w:rsidRDefault="008D77A9" w:rsidP="00E65200">
            <w:pPr>
              <w:keepNext/>
              <w:keepLines/>
              <w:spacing w:after="0" w:line="240" w:lineRule="auto"/>
              <w:rPr>
                <w:rFonts w:cs="Arial"/>
                <w:b/>
                <w:szCs w:val="20"/>
              </w:rPr>
            </w:pPr>
            <w:r w:rsidRPr="00EB6B9F">
              <w:rPr>
                <w:rFonts w:cs="Arial"/>
                <w:b/>
                <w:bCs/>
                <w:szCs w:val="20"/>
              </w:rPr>
              <w:t>Facility</w:t>
            </w:r>
            <w:r w:rsidR="001C1124" w:rsidRPr="00EB6B9F">
              <w:rPr>
                <w:rFonts w:cs="Arial"/>
                <w:b/>
                <w:bCs/>
                <w:szCs w:val="20"/>
              </w:rPr>
              <w:t xml:space="preserve"> outages</w:t>
            </w:r>
          </w:p>
        </w:tc>
        <w:tc>
          <w:tcPr>
            <w:tcW w:w="7229" w:type="dxa"/>
            <w:gridSpan w:val="7"/>
            <w:noWrap/>
          </w:tcPr>
          <w:p w14:paraId="0F892D2B" w14:textId="77777777" w:rsidR="00965251" w:rsidRPr="00EB6B9F" w:rsidRDefault="00965251" w:rsidP="00E65200">
            <w:pPr>
              <w:keepNext/>
              <w:keepLines/>
              <w:spacing w:after="0" w:line="240" w:lineRule="auto"/>
              <w:jc w:val="center"/>
              <w:rPr>
                <w:rFonts w:cs="Arial"/>
                <w:b/>
                <w:szCs w:val="20"/>
              </w:rPr>
            </w:pPr>
            <w:r w:rsidRPr="00EB6B9F">
              <w:rPr>
                <w:rFonts w:cs="Arial"/>
                <w:b/>
                <w:szCs w:val="20"/>
              </w:rPr>
              <w:t>Primary cause</w:t>
            </w:r>
          </w:p>
        </w:tc>
      </w:tr>
      <w:tr w:rsidR="00965251" w:rsidRPr="00074404" w14:paraId="7117EC53" w14:textId="77777777" w:rsidTr="0046165A">
        <w:trPr>
          <w:cnfStyle w:val="000000100000" w:firstRow="0" w:lastRow="0" w:firstColumn="0" w:lastColumn="0" w:oddVBand="0" w:evenVBand="0" w:oddHBand="1" w:evenHBand="0" w:firstRowFirstColumn="0" w:firstRowLastColumn="0" w:lastRowFirstColumn="0" w:lastRowLastColumn="0"/>
          <w:trHeight w:val="708"/>
        </w:trPr>
        <w:tc>
          <w:tcPr>
            <w:tcW w:w="1271" w:type="dxa"/>
            <w:noWrap/>
            <w:hideMark/>
          </w:tcPr>
          <w:p w14:paraId="52DDE8DC" w14:textId="488C969F" w:rsidR="00965251" w:rsidRPr="004B5A63" w:rsidRDefault="003A1366" w:rsidP="00E65200">
            <w:pPr>
              <w:keepNext/>
              <w:keepLines/>
              <w:spacing w:after="0" w:line="240" w:lineRule="auto"/>
              <w:rPr>
                <w:rFonts w:cs="Arial"/>
                <w:b/>
                <w:color w:val="000000"/>
                <w:szCs w:val="20"/>
              </w:rPr>
            </w:pPr>
            <w:r>
              <w:rPr>
                <w:rFonts w:cs="Arial"/>
                <w:b/>
                <w:bCs/>
                <w:color w:val="000000"/>
                <w:szCs w:val="20"/>
              </w:rPr>
              <w:t>Fixed-line</w:t>
            </w:r>
            <w:r w:rsidR="00965251" w:rsidRPr="004B5A63">
              <w:rPr>
                <w:rFonts w:cs="Arial"/>
                <w:b/>
                <w:color w:val="000000"/>
                <w:szCs w:val="20"/>
              </w:rPr>
              <w:t xml:space="preserve"> facility type</w:t>
            </w:r>
          </w:p>
        </w:tc>
        <w:tc>
          <w:tcPr>
            <w:tcW w:w="992" w:type="dxa"/>
            <w:noWrap/>
            <w:hideMark/>
          </w:tcPr>
          <w:p w14:paraId="263B1AD0" w14:textId="5854BCB5" w:rsidR="00965251" w:rsidRPr="004B5A63" w:rsidRDefault="001C1124" w:rsidP="00957ADC">
            <w:pPr>
              <w:keepNext/>
              <w:keepLines/>
              <w:spacing w:after="0" w:line="240" w:lineRule="auto"/>
              <w:jc w:val="right"/>
              <w:rPr>
                <w:rFonts w:cs="Arial"/>
                <w:b/>
                <w:color w:val="000000"/>
                <w:szCs w:val="20"/>
              </w:rPr>
            </w:pPr>
            <w:r w:rsidRPr="004B5A63">
              <w:rPr>
                <w:rFonts w:cs="Arial"/>
                <w:szCs w:val="20"/>
              </w:rPr>
              <w:t>Water damage</w:t>
            </w:r>
          </w:p>
        </w:tc>
        <w:tc>
          <w:tcPr>
            <w:tcW w:w="923" w:type="dxa"/>
            <w:noWrap/>
            <w:hideMark/>
          </w:tcPr>
          <w:p w14:paraId="44805DB3" w14:textId="45D84BA9" w:rsidR="00965251" w:rsidRPr="004B5A63" w:rsidRDefault="001C1124" w:rsidP="00957ADC">
            <w:pPr>
              <w:keepNext/>
              <w:keepLines/>
              <w:spacing w:after="0" w:line="240" w:lineRule="auto"/>
              <w:jc w:val="right"/>
              <w:rPr>
                <w:rFonts w:cs="Arial"/>
                <w:b/>
                <w:color w:val="000000"/>
                <w:szCs w:val="20"/>
              </w:rPr>
            </w:pPr>
            <w:r w:rsidRPr="004B5A63">
              <w:rPr>
                <w:rFonts w:cs="Arial"/>
                <w:szCs w:val="20"/>
              </w:rPr>
              <w:t>Power outage</w:t>
            </w:r>
          </w:p>
        </w:tc>
        <w:tc>
          <w:tcPr>
            <w:tcW w:w="1062" w:type="dxa"/>
            <w:noWrap/>
            <w:hideMark/>
          </w:tcPr>
          <w:p w14:paraId="0B978874" w14:textId="15DB7F6B" w:rsidR="00965251" w:rsidRPr="004B5A63" w:rsidRDefault="001C1124" w:rsidP="00957ADC">
            <w:pPr>
              <w:keepNext/>
              <w:keepLines/>
              <w:spacing w:after="0" w:line="240" w:lineRule="auto"/>
              <w:jc w:val="right"/>
              <w:rPr>
                <w:rFonts w:cs="Arial"/>
                <w:b/>
                <w:color w:val="000000"/>
                <w:szCs w:val="20"/>
              </w:rPr>
            </w:pPr>
            <w:r w:rsidRPr="004B5A63">
              <w:rPr>
                <w:rFonts w:cs="Arial"/>
                <w:szCs w:val="20"/>
              </w:rPr>
              <w:t>Unknown</w:t>
            </w:r>
          </w:p>
        </w:tc>
        <w:tc>
          <w:tcPr>
            <w:tcW w:w="1063" w:type="dxa"/>
            <w:noWrap/>
            <w:hideMark/>
          </w:tcPr>
          <w:p w14:paraId="4F5A773F" w14:textId="20B3EA5D" w:rsidR="00965251" w:rsidRPr="004B5A63" w:rsidRDefault="001C1124" w:rsidP="00957ADC">
            <w:pPr>
              <w:keepNext/>
              <w:keepLines/>
              <w:spacing w:after="0" w:line="240" w:lineRule="auto"/>
              <w:jc w:val="right"/>
              <w:rPr>
                <w:rFonts w:cs="Arial"/>
                <w:b/>
                <w:color w:val="000000"/>
                <w:szCs w:val="20"/>
              </w:rPr>
            </w:pPr>
            <w:r w:rsidRPr="004B5A63">
              <w:rPr>
                <w:rFonts w:cs="Arial"/>
                <w:szCs w:val="20"/>
              </w:rPr>
              <w:t>Wind damage</w:t>
            </w:r>
          </w:p>
        </w:tc>
        <w:tc>
          <w:tcPr>
            <w:tcW w:w="1063" w:type="dxa"/>
            <w:noWrap/>
            <w:hideMark/>
          </w:tcPr>
          <w:p w14:paraId="5C9D9310" w14:textId="3132B7FF" w:rsidR="00965251" w:rsidRPr="004B5A63" w:rsidRDefault="001C1124" w:rsidP="00957ADC">
            <w:pPr>
              <w:keepNext/>
              <w:keepLines/>
              <w:spacing w:after="0" w:line="240" w:lineRule="auto"/>
              <w:jc w:val="right"/>
              <w:rPr>
                <w:rFonts w:cs="Arial"/>
                <w:b/>
                <w:color w:val="000000"/>
                <w:szCs w:val="20"/>
              </w:rPr>
            </w:pPr>
            <w:r w:rsidRPr="004B5A63">
              <w:rPr>
                <w:rFonts w:cs="Arial"/>
                <w:szCs w:val="20"/>
              </w:rPr>
              <w:t>Other</w:t>
            </w:r>
          </w:p>
        </w:tc>
        <w:tc>
          <w:tcPr>
            <w:tcW w:w="1063" w:type="dxa"/>
            <w:noWrap/>
            <w:hideMark/>
          </w:tcPr>
          <w:p w14:paraId="241FAB39" w14:textId="01C96CAF" w:rsidR="00965251" w:rsidRPr="004B5A63" w:rsidRDefault="001C1124" w:rsidP="00957ADC">
            <w:pPr>
              <w:keepNext/>
              <w:keepLines/>
              <w:spacing w:after="0" w:line="240" w:lineRule="auto"/>
              <w:jc w:val="right"/>
              <w:rPr>
                <w:rFonts w:cs="Arial"/>
                <w:b/>
                <w:color w:val="000000"/>
                <w:szCs w:val="20"/>
              </w:rPr>
            </w:pPr>
            <w:r w:rsidRPr="004B5A63">
              <w:rPr>
                <w:rFonts w:cs="Arial"/>
                <w:szCs w:val="20"/>
              </w:rPr>
              <w:t>Lightning damage</w:t>
            </w:r>
          </w:p>
        </w:tc>
        <w:tc>
          <w:tcPr>
            <w:tcW w:w="1063" w:type="dxa"/>
            <w:noWrap/>
            <w:hideMark/>
          </w:tcPr>
          <w:p w14:paraId="6DF87E73" w14:textId="7D29E0F8" w:rsidR="00965251" w:rsidRPr="004B5A63" w:rsidRDefault="00965251" w:rsidP="00957ADC">
            <w:pPr>
              <w:keepNext/>
              <w:keepLines/>
              <w:spacing w:after="0" w:line="240" w:lineRule="auto"/>
              <w:jc w:val="right"/>
              <w:rPr>
                <w:rFonts w:cs="Arial"/>
                <w:b/>
                <w:color w:val="000000"/>
                <w:szCs w:val="20"/>
              </w:rPr>
            </w:pPr>
            <w:r w:rsidRPr="004B5A63">
              <w:rPr>
                <w:rFonts w:cs="Arial"/>
                <w:b/>
                <w:color w:val="000000"/>
                <w:szCs w:val="20"/>
              </w:rPr>
              <w:t>Total</w:t>
            </w:r>
          </w:p>
        </w:tc>
      </w:tr>
      <w:tr w:rsidR="008E5F14" w:rsidRPr="00074404" w14:paraId="1DB4F75D" w14:textId="77777777" w:rsidTr="0046165A">
        <w:trPr>
          <w:cnfStyle w:val="000000010000" w:firstRow="0" w:lastRow="0" w:firstColumn="0" w:lastColumn="0" w:oddVBand="0" w:evenVBand="0" w:oddHBand="0" w:evenHBand="1" w:firstRowFirstColumn="0" w:firstRowLastColumn="0" w:lastRowFirstColumn="0" w:lastRowLastColumn="0"/>
          <w:trHeight w:val="295"/>
        </w:trPr>
        <w:tc>
          <w:tcPr>
            <w:tcW w:w="1271" w:type="dxa"/>
            <w:noWrap/>
            <w:hideMark/>
          </w:tcPr>
          <w:p w14:paraId="3DD21162" w14:textId="31F75976" w:rsidR="008E5F14" w:rsidRPr="004B5A63" w:rsidRDefault="008E5F14" w:rsidP="00E65200">
            <w:pPr>
              <w:keepNext/>
              <w:keepLines/>
              <w:spacing w:after="0" w:line="240" w:lineRule="auto"/>
              <w:rPr>
                <w:rFonts w:cs="Arial"/>
                <w:szCs w:val="20"/>
              </w:rPr>
            </w:pPr>
            <w:r w:rsidRPr="0092736F" w:rsidDel="000428F5">
              <w:t>Copper cable</w:t>
            </w:r>
          </w:p>
        </w:tc>
        <w:tc>
          <w:tcPr>
            <w:tcW w:w="992" w:type="dxa"/>
            <w:noWrap/>
            <w:hideMark/>
          </w:tcPr>
          <w:p w14:paraId="3EF19F5D" w14:textId="792FE067" w:rsidR="008E5F14" w:rsidRPr="004B5A63" w:rsidRDefault="008E5F14" w:rsidP="00E65200">
            <w:pPr>
              <w:keepNext/>
              <w:keepLines/>
              <w:spacing w:after="0" w:line="240" w:lineRule="auto"/>
              <w:jc w:val="right"/>
              <w:rPr>
                <w:rFonts w:cs="Arial"/>
                <w:szCs w:val="20"/>
              </w:rPr>
            </w:pPr>
            <w:r w:rsidRPr="0092736F" w:rsidDel="000428F5">
              <w:t>428</w:t>
            </w:r>
          </w:p>
        </w:tc>
        <w:tc>
          <w:tcPr>
            <w:tcW w:w="923" w:type="dxa"/>
            <w:noWrap/>
            <w:hideMark/>
          </w:tcPr>
          <w:p w14:paraId="567B868E" w14:textId="3CC0C146" w:rsidR="008E5F14" w:rsidRPr="004B5A63" w:rsidRDefault="008E5F14" w:rsidP="00E65200">
            <w:pPr>
              <w:keepNext/>
              <w:keepLines/>
              <w:spacing w:after="0" w:line="240" w:lineRule="auto"/>
              <w:jc w:val="right"/>
              <w:rPr>
                <w:rFonts w:cs="Arial"/>
                <w:szCs w:val="20"/>
              </w:rPr>
            </w:pPr>
            <w:r w:rsidRPr="0092736F" w:rsidDel="000428F5">
              <w:t>3</w:t>
            </w:r>
          </w:p>
        </w:tc>
        <w:tc>
          <w:tcPr>
            <w:tcW w:w="1062" w:type="dxa"/>
            <w:noWrap/>
            <w:hideMark/>
          </w:tcPr>
          <w:p w14:paraId="5BE5D245" w14:textId="49C3613D" w:rsidR="008E5F14" w:rsidRPr="004B5A63" w:rsidRDefault="008E5F14" w:rsidP="00E65200">
            <w:pPr>
              <w:keepNext/>
              <w:keepLines/>
              <w:spacing w:after="0" w:line="240" w:lineRule="auto"/>
              <w:jc w:val="right"/>
              <w:rPr>
                <w:rFonts w:cs="Arial"/>
                <w:szCs w:val="20"/>
              </w:rPr>
            </w:pPr>
            <w:r w:rsidRPr="0092736F" w:rsidDel="000428F5">
              <w:t>9</w:t>
            </w:r>
          </w:p>
        </w:tc>
        <w:tc>
          <w:tcPr>
            <w:tcW w:w="1063" w:type="dxa"/>
            <w:noWrap/>
            <w:hideMark/>
          </w:tcPr>
          <w:p w14:paraId="1AC0955C" w14:textId="67762D96" w:rsidR="008E5F14" w:rsidRPr="004B5A63" w:rsidRDefault="008E5F14" w:rsidP="00E65200">
            <w:pPr>
              <w:keepNext/>
              <w:keepLines/>
              <w:spacing w:after="0" w:line="240" w:lineRule="auto"/>
              <w:jc w:val="right"/>
              <w:rPr>
                <w:rFonts w:cs="Arial"/>
                <w:szCs w:val="20"/>
              </w:rPr>
            </w:pPr>
            <w:r w:rsidRPr="0092736F" w:rsidDel="000428F5">
              <w:t>43</w:t>
            </w:r>
          </w:p>
        </w:tc>
        <w:tc>
          <w:tcPr>
            <w:tcW w:w="1063" w:type="dxa"/>
            <w:noWrap/>
            <w:hideMark/>
          </w:tcPr>
          <w:p w14:paraId="692E9A4D" w14:textId="3BBFB7D2" w:rsidR="008E5F14" w:rsidRPr="004B5A63" w:rsidRDefault="008E5F14" w:rsidP="00E65200">
            <w:pPr>
              <w:keepNext/>
              <w:keepLines/>
              <w:spacing w:after="0" w:line="240" w:lineRule="auto"/>
              <w:jc w:val="right"/>
              <w:rPr>
                <w:rFonts w:cs="Arial"/>
                <w:szCs w:val="20"/>
              </w:rPr>
            </w:pPr>
            <w:r w:rsidRPr="0092736F" w:rsidDel="000428F5">
              <w:t>2</w:t>
            </w:r>
          </w:p>
        </w:tc>
        <w:tc>
          <w:tcPr>
            <w:tcW w:w="1063" w:type="dxa"/>
            <w:noWrap/>
            <w:hideMark/>
          </w:tcPr>
          <w:p w14:paraId="3BE2586F" w14:textId="44FBD572" w:rsidR="008E5F14" w:rsidRPr="004B5A63" w:rsidRDefault="008E5F14" w:rsidP="00E65200">
            <w:pPr>
              <w:keepNext/>
              <w:keepLines/>
              <w:spacing w:after="0" w:line="240" w:lineRule="auto"/>
              <w:jc w:val="right"/>
              <w:rPr>
                <w:rFonts w:cs="Arial"/>
                <w:szCs w:val="20"/>
              </w:rPr>
            </w:pPr>
            <w:r w:rsidRPr="0092736F" w:rsidDel="000428F5">
              <w:t>1</w:t>
            </w:r>
          </w:p>
        </w:tc>
        <w:tc>
          <w:tcPr>
            <w:tcW w:w="1063" w:type="dxa"/>
            <w:noWrap/>
            <w:hideMark/>
          </w:tcPr>
          <w:p w14:paraId="756779B4" w14:textId="0C384E4F" w:rsidR="008E5F14" w:rsidRPr="008E5F14" w:rsidRDefault="008E5F14" w:rsidP="00E65200">
            <w:pPr>
              <w:keepNext/>
              <w:keepLines/>
              <w:spacing w:after="0" w:line="240" w:lineRule="auto"/>
              <w:jc w:val="right"/>
              <w:rPr>
                <w:rFonts w:cs="Arial"/>
                <w:b/>
                <w:szCs w:val="20"/>
              </w:rPr>
            </w:pPr>
            <w:r w:rsidRPr="00CE481B" w:rsidDel="000428F5">
              <w:rPr>
                <w:b/>
              </w:rPr>
              <w:t>486</w:t>
            </w:r>
          </w:p>
        </w:tc>
      </w:tr>
      <w:tr w:rsidR="008E5F14" w:rsidRPr="00074404" w14:paraId="0B1D8885" w14:textId="77777777" w:rsidTr="0046165A">
        <w:trPr>
          <w:cnfStyle w:val="000000100000" w:firstRow="0" w:lastRow="0" w:firstColumn="0" w:lastColumn="0" w:oddVBand="0" w:evenVBand="0" w:oddHBand="1" w:evenHBand="0" w:firstRowFirstColumn="0" w:firstRowLastColumn="0" w:lastRowFirstColumn="0" w:lastRowLastColumn="0"/>
          <w:trHeight w:val="295"/>
        </w:trPr>
        <w:tc>
          <w:tcPr>
            <w:tcW w:w="1271" w:type="dxa"/>
            <w:noWrap/>
            <w:hideMark/>
          </w:tcPr>
          <w:p w14:paraId="42825FC2" w14:textId="6720E2A5" w:rsidR="008E5F14" w:rsidRPr="004B5A63" w:rsidRDefault="008E5F14" w:rsidP="00E65200">
            <w:pPr>
              <w:keepNext/>
              <w:keepLines/>
              <w:spacing w:after="0" w:line="240" w:lineRule="auto"/>
              <w:rPr>
                <w:rFonts w:cs="Arial"/>
                <w:szCs w:val="20"/>
              </w:rPr>
            </w:pPr>
            <w:r w:rsidRPr="0092736F" w:rsidDel="000428F5">
              <w:t>Node</w:t>
            </w:r>
          </w:p>
        </w:tc>
        <w:tc>
          <w:tcPr>
            <w:tcW w:w="992" w:type="dxa"/>
            <w:noWrap/>
            <w:hideMark/>
          </w:tcPr>
          <w:p w14:paraId="1EA07F6D" w14:textId="73A3CBC0" w:rsidR="008E5F14" w:rsidRPr="004B5A63" w:rsidRDefault="008E5F14" w:rsidP="00E65200">
            <w:pPr>
              <w:keepNext/>
              <w:keepLines/>
              <w:spacing w:after="0" w:line="240" w:lineRule="auto"/>
              <w:jc w:val="right"/>
              <w:rPr>
                <w:rFonts w:cs="Arial"/>
                <w:szCs w:val="20"/>
              </w:rPr>
            </w:pPr>
            <w:r w:rsidRPr="0092736F" w:rsidDel="000428F5">
              <w:t>14</w:t>
            </w:r>
          </w:p>
        </w:tc>
        <w:tc>
          <w:tcPr>
            <w:tcW w:w="923" w:type="dxa"/>
            <w:noWrap/>
            <w:hideMark/>
          </w:tcPr>
          <w:p w14:paraId="0E454C4C" w14:textId="6DCC6F98" w:rsidR="008E5F14" w:rsidRPr="004B5A63" w:rsidRDefault="008E5F14" w:rsidP="00E65200">
            <w:pPr>
              <w:keepNext/>
              <w:keepLines/>
              <w:spacing w:after="0" w:line="240" w:lineRule="auto"/>
              <w:jc w:val="right"/>
              <w:rPr>
                <w:rFonts w:cs="Arial"/>
                <w:szCs w:val="20"/>
              </w:rPr>
            </w:pPr>
            <w:r w:rsidRPr="0092736F" w:rsidDel="000428F5">
              <w:t>378</w:t>
            </w:r>
          </w:p>
        </w:tc>
        <w:tc>
          <w:tcPr>
            <w:tcW w:w="1062" w:type="dxa"/>
            <w:noWrap/>
            <w:hideMark/>
          </w:tcPr>
          <w:p w14:paraId="138CAEF8" w14:textId="56E21B52" w:rsidR="008E5F14" w:rsidRPr="004B5A63" w:rsidRDefault="008E5F14" w:rsidP="00E65200">
            <w:pPr>
              <w:keepNext/>
              <w:keepLines/>
              <w:spacing w:after="0" w:line="240" w:lineRule="auto"/>
              <w:jc w:val="right"/>
              <w:rPr>
                <w:rFonts w:cs="Arial"/>
                <w:szCs w:val="20"/>
              </w:rPr>
            </w:pPr>
            <w:r w:rsidRPr="0092736F" w:rsidDel="000428F5">
              <w:t>64</w:t>
            </w:r>
          </w:p>
        </w:tc>
        <w:tc>
          <w:tcPr>
            <w:tcW w:w="1063" w:type="dxa"/>
            <w:noWrap/>
            <w:hideMark/>
          </w:tcPr>
          <w:p w14:paraId="17210BC8" w14:textId="40E2A820"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69CDA729" w14:textId="3B3EF16E" w:rsidR="008E5F14" w:rsidRPr="004B5A63" w:rsidRDefault="008E5F14" w:rsidP="00E65200">
            <w:pPr>
              <w:keepNext/>
              <w:keepLines/>
              <w:spacing w:after="0" w:line="240" w:lineRule="auto"/>
              <w:jc w:val="right"/>
              <w:rPr>
                <w:rFonts w:cs="Arial"/>
                <w:szCs w:val="20"/>
              </w:rPr>
            </w:pPr>
            <w:r w:rsidRPr="0092736F" w:rsidDel="000428F5">
              <w:t>10</w:t>
            </w:r>
          </w:p>
        </w:tc>
        <w:tc>
          <w:tcPr>
            <w:tcW w:w="1063" w:type="dxa"/>
            <w:noWrap/>
          </w:tcPr>
          <w:p w14:paraId="1192AFE1" w14:textId="0E9C7C25"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4372185D" w14:textId="78C0DE3A" w:rsidR="008E5F14" w:rsidRPr="008E5F14" w:rsidRDefault="008E5F14" w:rsidP="00E65200">
            <w:pPr>
              <w:keepNext/>
              <w:keepLines/>
              <w:spacing w:after="0" w:line="240" w:lineRule="auto"/>
              <w:jc w:val="right"/>
              <w:rPr>
                <w:rFonts w:cs="Arial"/>
                <w:b/>
                <w:szCs w:val="20"/>
              </w:rPr>
            </w:pPr>
            <w:r w:rsidRPr="00CE481B" w:rsidDel="000428F5">
              <w:rPr>
                <w:b/>
              </w:rPr>
              <w:t>466</w:t>
            </w:r>
          </w:p>
        </w:tc>
      </w:tr>
      <w:tr w:rsidR="008E5F14" w:rsidRPr="00074404" w14:paraId="73F3BBF1" w14:textId="77777777" w:rsidTr="0046165A">
        <w:trPr>
          <w:cnfStyle w:val="000000010000" w:firstRow="0" w:lastRow="0" w:firstColumn="0" w:lastColumn="0" w:oddVBand="0" w:evenVBand="0" w:oddHBand="0" w:evenHBand="1" w:firstRowFirstColumn="0" w:firstRowLastColumn="0" w:lastRowFirstColumn="0" w:lastRowLastColumn="0"/>
          <w:trHeight w:val="295"/>
        </w:trPr>
        <w:tc>
          <w:tcPr>
            <w:tcW w:w="1271" w:type="dxa"/>
            <w:noWrap/>
            <w:hideMark/>
          </w:tcPr>
          <w:p w14:paraId="070B1CE7" w14:textId="1A1A4C09" w:rsidR="008E5F14" w:rsidRPr="004B5A63" w:rsidRDefault="008E5F14" w:rsidP="00E65200">
            <w:pPr>
              <w:keepNext/>
              <w:keepLines/>
              <w:spacing w:after="0" w:line="240" w:lineRule="auto"/>
              <w:rPr>
                <w:rFonts w:cs="Arial"/>
                <w:szCs w:val="20"/>
              </w:rPr>
            </w:pPr>
            <w:r w:rsidRPr="0092736F">
              <w:t>HFC equipment</w:t>
            </w:r>
          </w:p>
        </w:tc>
        <w:tc>
          <w:tcPr>
            <w:tcW w:w="992" w:type="dxa"/>
            <w:noWrap/>
            <w:hideMark/>
          </w:tcPr>
          <w:p w14:paraId="50608170" w14:textId="7DE3BD92" w:rsidR="008E5F14" w:rsidRPr="004B5A63" w:rsidRDefault="008E5F14" w:rsidP="00E65200">
            <w:pPr>
              <w:keepNext/>
              <w:keepLines/>
              <w:spacing w:after="0" w:line="240" w:lineRule="auto"/>
              <w:jc w:val="right"/>
              <w:rPr>
                <w:rFonts w:cs="Arial"/>
                <w:szCs w:val="20"/>
              </w:rPr>
            </w:pPr>
            <w:r w:rsidRPr="0092736F" w:rsidDel="000428F5">
              <w:t>114</w:t>
            </w:r>
          </w:p>
        </w:tc>
        <w:tc>
          <w:tcPr>
            <w:tcW w:w="923" w:type="dxa"/>
            <w:noWrap/>
            <w:hideMark/>
          </w:tcPr>
          <w:p w14:paraId="21529662" w14:textId="24EC951C" w:rsidR="008E5F14" w:rsidRPr="004B5A63" w:rsidRDefault="008E5F14" w:rsidP="00E65200">
            <w:pPr>
              <w:keepNext/>
              <w:keepLines/>
              <w:spacing w:after="0" w:line="240" w:lineRule="auto"/>
              <w:jc w:val="right"/>
              <w:rPr>
                <w:rFonts w:cs="Arial"/>
                <w:szCs w:val="20"/>
              </w:rPr>
            </w:pPr>
            <w:r w:rsidRPr="000D7415">
              <w:t>88</w:t>
            </w:r>
          </w:p>
        </w:tc>
        <w:tc>
          <w:tcPr>
            <w:tcW w:w="1062" w:type="dxa"/>
            <w:noWrap/>
            <w:hideMark/>
          </w:tcPr>
          <w:p w14:paraId="785FE844" w14:textId="23210B72" w:rsidR="008E5F14" w:rsidRPr="004B5A63" w:rsidRDefault="008E5F14" w:rsidP="00E65200">
            <w:pPr>
              <w:keepNext/>
              <w:keepLines/>
              <w:spacing w:after="0" w:line="240" w:lineRule="auto"/>
              <w:jc w:val="right"/>
              <w:rPr>
                <w:rFonts w:cs="Arial"/>
                <w:szCs w:val="20"/>
              </w:rPr>
            </w:pPr>
            <w:r w:rsidRPr="0092736F">
              <w:t>213</w:t>
            </w:r>
          </w:p>
        </w:tc>
        <w:tc>
          <w:tcPr>
            <w:tcW w:w="1063" w:type="dxa"/>
            <w:noWrap/>
            <w:hideMark/>
          </w:tcPr>
          <w:p w14:paraId="125E8186" w14:textId="4FA8F9A2"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4E9BBF3B" w14:textId="45C0D7B3" w:rsidR="008E5F14" w:rsidRPr="004B5A63" w:rsidRDefault="008E5F14" w:rsidP="00E65200">
            <w:pPr>
              <w:keepNext/>
              <w:keepLines/>
              <w:spacing w:after="0" w:line="240" w:lineRule="auto"/>
              <w:jc w:val="right"/>
              <w:rPr>
                <w:rFonts w:cs="Arial"/>
                <w:szCs w:val="20"/>
              </w:rPr>
            </w:pPr>
            <w:r w:rsidRPr="0092736F" w:rsidDel="000428F5">
              <w:t>1</w:t>
            </w:r>
          </w:p>
        </w:tc>
        <w:tc>
          <w:tcPr>
            <w:tcW w:w="1063" w:type="dxa"/>
            <w:noWrap/>
          </w:tcPr>
          <w:p w14:paraId="48041433" w14:textId="3BDDCFA7"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5F87B33B" w14:textId="121FCC37" w:rsidR="008E5F14" w:rsidRPr="008E5F14" w:rsidRDefault="008E5F14" w:rsidP="00E65200">
            <w:pPr>
              <w:keepNext/>
              <w:keepLines/>
              <w:spacing w:after="0" w:line="240" w:lineRule="auto"/>
              <w:jc w:val="right"/>
              <w:rPr>
                <w:rFonts w:cs="Arial"/>
                <w:b/>
                <w:szCs w:val="20"/>
              </w:rPr>
            </w:pPr>
            <w:r w:rsidRPr="00CE481B">
              <w:rPr>
                <w:b/>
              </w:rPr>
              <w:t>416</w:t>
            </w:r>
          </w:p>
        </w:tc>
      </w:tr>
      <w:tr w:rsidR="008E5F14" w:rsidRPr="00074404" w14:paraId="5F2CAF12" w14:textId="77777777" w:rsidTr="0046165A">
        <w:trPr>
          <w:cnfStyle w:val="000000100000" w:firstRow="0" w:lastRow="0" w:firstColumn="0" w:lastColumn="0" w:oddVBand="0" w:evenVBand="0" w:oddHBand="1" w:evenHBand="0" w:firstRowFirstColumn="0" w:firstRowLastColumn="0" w:lastRowFirstColumn="0" w:lastRowLastColumn="0"/>
          <w:trHeight w:val="295"/>
        </w:trPr>
        <w:tc>
          <w:tcPr>
            <w:tcW w:w="1271" w:type="dxa"/>
            <w:noWrap/>
            <w:hideMark/>
          </w:tcPr>
          <w:p w14:paraId="687E00C3" w14:textId="77ED5DD5" w:rsidR="008E5F14" w:rsidRPr="004B5A63" w:rsidRDefault="008E5F14" w:rsidP="00E65200">
            <w:pPr>
              <w:keepNext/>
              <w:keepLines/>
              <w:spacing w:after="0" w:line="240" w:lineRule="auto"/>
              <w:rPr>
                <w:rFonts w:cs="Arial"/>
                <w:szCs w:val="20"/>
              </w:rPr>
            </w:pPr>
            <w:r w:rsidRPr="0092736F" w:rsidDel="000428F5">
              <w:t>HFC cable</w:t>
            </w:r>
          </w:p>
        </w:tc>
        <w:tc>
          <w:tcPr>
            <w:tcW w:w="992" w:type="dxa"/>
            <w:noWrap/>
            <w:hideMark/>
          </w:tcPr>
          <w:p w14:paraId="44F02E8D" w14:textId="6835BEB2" w:rsidR="008E5F14" w:rsidRPr="004B5A63" w:rsidRDefault="008E5F14" w:rsidP="00E65200">
            <w:pPr>
              <w:keepNext/>
              <w:keepLines/>
              <w:spacing w:after="0" w:line="240" w:lineRule="auto"/>
              <w:jc w:val="right"/>
              <w:rPr>
                <w:rFonts w:cs="Arial"/>
                <w:szCs w:val="20"/>
              </w:rPr>
            </w:pPr>
            <w:r w:rsidRPr="0092736F" w:rsidDel="000428F5">
              <w:t>3</w:t>
            </w:r>
          </w:p>
        </w:tc>
        <w:tc>
          <w:tcPr>
            <w:tcW w:w="923" w:type="dxa"/>
            <w:noWrap/>
            <w:hideMark/>
          </w:tcPr>
          <w:p w14:paraId="4D36BEC6" w14:textId="62993821" w:rsidR="008E5F14" w:rsidRPr="004B5A63" w:rsidRDefault="008E5F14" w:rsidP="00E65200">
            <w:pPr>
              <w:keepNext/>
              <w:keepLines/>
              <w:spacing w:after="0" w:line="240" w:lineRule="auto"/>
              <w:jc w:val="right"/>
              <w:rPr>
                <w:rFonts w:cs="Arial"/>
                <w:szCs w:val="20"/>
              </w:rPr>
            </w:pPr>
            <w:r w:rsidRPr="0092736F">
              <w:t>0</w:t>
            </w:r>
          </w:p>
        </w:tc>
        <w:tc>
          <w:tcPr>
            <w:tcW w:w="1062" w:type="dxa"/>
            <w:noWrap/>
            <w:hideMark/>
          </w:tcPr>
          <w:p w14:paraId="48418CD1" w14:textId="70E1987D" w:rsidR="008E5F14" w:rsidRPr="004B5A63" w:rsidRDefault="008E5F14" w:rsidP="00E65200">
            <w:pPr>
              <w:keepNext/>
              <w:keepLines/>
              <w:spacing w:after="0" w:line="240" w:lineRule="auto"/>
              <w:jc w:val="right"/>
              <w:rPr>
                <w:rFonts w:cs="Arial"/>
                <w:szCs w:val="20"/>
              </w:rPr>
            </w:pPr>
            <w:r w:rsidRPr="0092736F" w:rsidDel="000428F5">
              <w:t>14</w:t>
            </w:r>
          </w:p>
        </w:tc>
        <w:tc>
          <w:tcPr>
            <w:tcW w:w="1063" w:type="dxa"/>
            <w:noWrap/>
          </w:tcPr>
          <w:p w14:paraId="15C4146E" w14:textId="3B194B97" w:rsidR="008E5F14" w:rsidRPr="004B5A63" w:rsidRDefault="008E5F14" w:rsidP="00E65200">
            <w:pPr>
              <w:keepNext/>
              <w:keepLines/>
              <w:spacing w:after="0" w:line="240" w:lineRule="auto"/>
              <w:jc w:val="right"/>
              <w:rPr>
                <w:rFonts w:cs="Arial"/>
                <w:szCs w:val="20"/>
              </w:rPr>
            </w:pPr>
            <w:r w:rsidRPr="0092736F">
              <w:t>0</w:t>
            </w:r>
          </w:p>
        </w:tc>
        <w:tc>
          <w:tcPr>
            <w:tcW w:w="1063" w:type="dxa"/>
            <w:noWrap/>
          </w:tcPr>
          <w:p w14:paraId="1E508605" w14:textId="427BBDAF" w:rsidR="008E5F14" w:rsidRPr="004B5A63" w:rsidRDefault="008E5F14" w:rsidP="00E65200">
            <w:pPr>
              <w:keepNext/>
              <w:keepLines/>
              <w:spacing w:after="0" w:line="240" w:lineRule="auto"/>
              <w:jc w:val="right"/>
              <w:rPr>
                <w:rFonts w:cs="Arial"/>
                <w:szCs w:val="20"/>
              </w:rPr>
            </w:pPr>
            <w:r w:rsidRPr="0092736F">
              <w:t>0</w:t>
            </w:r>
          </w:p>
        </w:tc>
        <w:tc>
          <w:tcPr>
            <w:tcW w:w="1063" w:type="dxa"/>
            <w:noWrap/>
          </w:tcPr>
          <w:p w14:paraId="1232414A" w14:textId="5369DBDB"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2CFF74B3" w14:textId="19A3EDD8" w:rsidR="008E5F14" w:rsidRPr="008E5F14" w:rsidRDefault="008E5F14" w:rsidP="00E65200">
            <w:pPr>
              <w:keepNext/>
              <w:keepLines/>
              <w:spacing w:after="0" w:line="240" w:lineRule="auto"/>
              <w:jc w:val="right"/>
              <w:rPr>
                <w:rFonts w:cs="Arial"/>
                <w:b/>
                <w:szCs w:val="20"/>
              </w:rPr>
            </w:pPr>
            <w:r w:rsidRPr="00CE481B" w:rsidDel="000428F5">
              <w:rPr>
                <w:b/>
              </w:rPr>
              <w:t>17</w:t>
            </w:r>
          </w:p>
        </w:tc>
      </w:tr>
      <w:tr w:rsidR="008E5F14" w:rsidRPr="00074404" w14:paraId="24D7C689" w14:textId="77777777" w:rsidTr="0046165A">
        <w:trPr>
          <w:cnfStyle w:val="000000010000" w:firstRow="0" w:lastRow="0" w:firstColumn="0" w:lastColumn="0" w:oddVBand="0" w:evenVBand="0" w:oddHBand="0" w:evenHBand="1" w:firstRowFirstColumn="0" w:firstRowLastColumn="0" w:lastRowFirstColumn="0" w:lastRowLastColumn="0"/>
          <w:trHeight w:val="295"/>
        </w:trPr>
        <w:tc>
          <w:tcPr>
            <w:tcW w:w="1271" w:type="dxa"/>
            <w:noWrap/>
            <w:hideMark/>
          </w:tcPr>
          <w:p w14:paraId="504540A5" w14:textId="40E849D1" w:rsidR="008E5F14" w:rsidRPr="004B5A63" w:rsidRDefault="008E5F14" w:rsidP="00E65200">
            <w:pPr>
              <w:keepNext/>
              <w:keepLines/>
              <w:spacing w:after="0" w:line="240" w:lineRule="auto"/>
              <w:rPr>
                <w:rFonts w:cs="Arial"/>
                <w:szCs w:val="20"/>
              </w:rPr>
            </w:pPr>
            <w:r w:rsidRPr="0092736F" w:rsidDel="000428F5">
              <w:t>Exchange</w:t>
            </w:r>
          </w:p>
        </w:tc>
        <w:tc>
          <w:tcPr>
            <w:tcW w:w="992" w:type="dxa"/>
            <w:noWrap/>
          </w:tcPr>
          <w:p w14:paraId="0BCDE47E" w14:textId="7F51CA8E" w:rsidR="008E5F14" w:rsidRPr="004B5A63" w:rsidRDefault="008E5F14" w:rsidP="00E65200">
            <w:pPr>
              <w:keepNext/>
              <w:keepLines/>
              <w:spacing w:after="0" w:line="240" w:lineRule="auto"/>
              <w:jc w:val="right"/>
              <w:rPr>
                <w:rFonts w:cs="Arial"/>
                <w:szCs w:val="20"/>
              </w:rPr>
            </w:pPr>
            <w:r w:rsidRPr="0092736F">
              <w:t>0</w:t>
            </w:r>
          </w:p>
        </w:tc>
        <w:tc>
          <w:tcPr>
            <w:tcW w:w="923" w:type="dxa"/>
            <w:noWrap/>
            <w:hideMark/>
          </w:tcPr>
          <w:p w14:paraId="74C3747C" w14:textId="2A64A24E" w:rsidR="008E5F14" w:rsidRPr="004B5A63" w:rsidRDefault="008E5F14" w:rsidP="00E65200">
            <w:pPr>
              <w:keepNext/>
              <w:keepLines/>
              <w:spacing w:after="0" w:line="240" w:lineRule="auto"/>
              <w:jc w:val="right"/>
              <w:rPr>
                <w:rFonts w:cs="Arial"/>
                <w:szCs w:val="20"/>
              </w:rPr>
            </w:pPr>
            <w:r w:rsidRPr="0092736F" w:rsidDel="000428F5">
              <w:t>2</w:t>
            </w:r>
          </w:p>
        </w:tc>
        <w:tc>
          <w:tcPr>
            <w:tcW w:w="1062" w:type="dxa"/>
            <w:noWrap/>
            <w:hideMark/>
          </w:tcPr>
          <w:p w14:paraId="0958BA87" w14:textId="71B359D5" w:rsidR="008E5F14" w:rsidRPr="004B5A63" w:rsidRDefault="008E5F14" w:rsidP="00E65200">
            <w:pPr>
              <w:keepNext/>
              <w:keepLines/>
              <w:spacing w:after="0" w:line="240" w:lineRule="auto"/>
              <w:jc w:val="right"/>
              <w:rPr>
                <w:rFonts w:cs="Arial"/>
                <w:szCs w:val="20"/>
              </w:rPr>
            </w:pPr>
            <w:r w:rsidRPr="0092736F" w:rsidDel="000428F5">
              <w:t>1</w:t>
            </w:r>
          </w:p>
        </w:tc>
        <w:tc>
          <w:tcPr>
            <w:tcW w:w="1063" w:type="dxa"/>
            <w:noWrap/>
          </w:tcPr>
          <w:p w14:paraId="2BF87BBA" w14:textId="26DE32C5" w:rsidR="008E5F14" w:rsidRPr="004B5A63" w:rsidRDefault="008E5F14" w:rsidP="00E65200">
            <w:pPr>
              <w:keepNext/>
              <w:keepLines/>
              <w:spacing w:after="0" w:line="240" w:lineRule="auto"/>
              <w:jc w:val="right"/>
              <w:rPr>
                <w:rFonts w:cs="Arial"/>
                <w:szCs w:val="20"/>
              </w:rPr>
            </w:pPr>
            <w:r w:rsidRPr="0092736F">
              <w:t>0</w:t>
            </w:r>
          </w:p>
        </w:tc>
        <w:tc>
          <w:tcPr>
            <w:tcW w:w="1063" w:type="dxa"/>
            <w:noWrap/>
          </w:tcPr>
          <w:p w14:paraId="76AF4843" w14:textId="1B5CED1E" w:rsidR="008E5F14" w:rsidRPr="004B5A63" w:rsidRDefault="008E5F14" w:rsidP="00E65200">
            <w:pPr>
              <w:keepNext/>
              <w:keepLines/>
              <w:spacing w:after="0" w:line="240" w:lineRule="auto"/>
              <w:jc w:val="right"/>
              <w:rPr>
                <w:rFonts w:cs="Arial"/>
                <w:szCs w:val="20"/>
              </w:rPr>
            </w:pPr>
            <w:r w:rsidRPr="0092736F">
              <w:t>0</w:t>
            </w:r>
          </w:p>
        </w:tc>
        <w:tc>
          <w:tcPr>
            <w:tcW w:w="1063" w:type="dxa"/>
            <w:noWrap/>
          </w:tcPr>
          <w:p w14:paraId="3D742D4C" w14:textId="6BBA853F"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2CFA994C" w14:textId="088A35DF" w:rsidR="008E5F14" w:rsidRPr="008E5F14" w:rsidRDefault="008E5F14" w:rsidP="00E65200">
            <w:pPr>
              <w:keepNext/>
              <w:keepLines/>
              <w:spacing w:after="0" w:line="240" w:lineRule="auto"/>
              <w:jc w:val="right"/>
              <w:rPr>
                <w:rFonts w:cs="Arial"/>
                <w:b/>
                <w:szCs w:val="20"/>
              </w:rPr>
            </w:pPr>
            <w:r w:rsidRPr="00CE481B" w:rsidDel="000428F5">
              <w:rPr>
                <w:b/>
              </w:rPr>
              <w:t>3</w:t>
            </w:r>
          </w:p>
        </w:tc>
      </w:tr>
      <w:tr w:rsidR="008E5F14" w:rsidRPr="00074404" w14:paraId="016090C7" w14:textId="77777777" w:rsidTr="0046165A">
        <w:trPr>
          <w:cnfStyle w:val="000000100000" w:firstRow="0" w:lastRow="0" w:firstColumn="0" w:lastColumn="0" w:oddVBand="0" w:evenVBand="0" w:oddHBand="1" w:evenHBand="0" w:firstRowFirstColumn="0" w:firstRowLastColumn="0" w:lastRowFirstColumn="0" w:lastRowLastColumn="0"/>
          <w:trHeight w:val="295"/>
        </w:trPr>
        <w:tc>
          <w:tcPr>
            <w:tcW w:w="1271" w:type="dxa"/>
            <w:noWrap/>
          </w:tcPr>
          <w:p w14:paraId="222A0F7B" w14:textId="0EA6861F" w:rsidR="008E5F14" w:rsidRPr="004B5A63" w:rsidRDefault="008E5F14" w:rsidP="00E65200">
            <w:pPr>
              <w:keepNext/>
              <w:keepLines/>
              <w:spacing w:after="0" w:line="240" w:lineRule="auto"/>
              <w:rPr>
                <w:rFonts w:cs="Arial"/>
                <w:szCs w:val="20"/>
              </w:rPr>
            </w:pPr>
            <w:r w:rsidRPr="0092736F">
              <w:t>Optical fibre cable</w:t>
            </w:r>
          </w:p>
        </w:tc>
        <w:tc>
          <w:tcPr>
            <w:tcW w:w="992" w:type="dxa"/>
            <w:noWrap/>
          </w:tcPr>
          <w:p w14:paraId="42A0A4BF" w14:textId="25741726" w:rsidR="008E5F14" w:rsidRDefault="008E5F14" w:rsidP="00E65200">
            <w:pPr>
              <w:keepNext/>
              <w:keepLines/>
              <w:spacing w:after="0" w:line="240" w:lineRule="auto"/>
              <w:jc w:val="right"/>
              <w:rPr>
                <w:rFonts w:cs="Arial"/>
                <w:szCs w:val="20"/>
              </w:rPr>
            </w:pPr>
            <w:r w:rsidRPr="0092736F">
              <w:t>0</w:t>
            </w:r>
          </w:p>
        </w:tc>
        <w:tc>
          <w:tcPr>
            <w:tcW w:w="923" w:type="dxa"/>
            <w:noWrap/>
          </w:tcPr>
          <w:p w14:paraId="27DCFCAB" w14:textId="71A8D602" w:rsidR="008E5F14" w:rsidRDefault="008E5F14" w:rsidP="00E65200">
            <w:pPr>
              <w:keepNext/>
              <w:keepLines/>
              <w:spacing w:after="0" w:line="240" w:lineRule="auto"/>
              <w:jc w:val="right"/>
              <w:rPr>
                <w:rFonts w:cs="Arial"/>
                <w:szCs w:val="20"/>
              </w:rPr>
            </w:pPr>
            <w:r w:rsidRPr="0092736F">
              <w:t>0</w:t>
            </w:r>
          </w:p>
        </w:tc>
        <w:tc>
          <w:tcPr>
            <w:tcW w:w="1062" w:type="dxa"/>
            <w:noWrap/>
          </w:tcPr>
          <w:p w14:paraId="63D5F852" w14:textId="7526F652" w:rsidR="008E5F14" w:rsidRPr="004B5A63" w:rsidRDefault="008E5F14" w:rsidP="00E65200">
            <w:pPr>
              <w:keepNext/>
              <w:keepLines/>
              <w:spacing w:after="0" w:line="240" w:lineRule="auto"/>
              <w:jc w:val="right"/>
              <w:rPr>
                <w:rFonts w:cs="Arial"/>
                <w:szCs w:val="20"/>
              </w:rPr>
            </w:pPr>
            <w:r w:rsidRPr="0092736F">
              <w:t>1</w:t>
            </w:r>
          </w:p>
        </w:tc>
        <w:tc>
          <w:tcPr>
            <w:tcW w:w="1063" w:type="dxa"/>
            <w:noWrap/>
          </w:tcPr>
          <w:p w14:paraId="22A45794" w14:textId="72C4A1B2" w:rsidR="008E5F14" w:rsidRDefault="008E5F14" w:rsidP="00E65200">
            <w:pPr>
              <w:keepNext/>
              <w:keepLines/>
              <w:spacing w:after="0" w:line="240" w:lineRule="auto"/>
              <w:jc w:val="right"/>
              <w:rPr>
                <w:rFonts w:cs="Arial"/>
                <w:szCs w:val="20"/>
              </w:rPr>
            </w:pPr>
            <w:r w:rsidRPr="0092736F">
              <w:t>0</w:t>
            </w:r>
          </w:p>
        </w:tc>
        <w:tc>
          <w:tcPr>
            <w:tcW w:w="1063" w:type="dxa"/>
            <w:noWrap/>
          </w:tcPr>
          <w:p w14:paraId="15C090ED" w14:textId="7C7C17E1" w:rsidR="008E5F14" w:rsidRDefault="008E5F14" w:rsidP="00E65200">
            <w:pPr>
              <w:keepNext/>
              <w:keepLines/>
              <w:spacing w:after="0" w:line="240" w:lineRule="auto"/>
              <w:jc w:val="right"/>
              <w:rPr>
                <w:rFonts w:cs="Arial"/>
                <w:szCs w:val="20"/>
              </w:rPr>
            </w:pPr>
            <w:r w:rsidRPr="0092736F">
              <w:t>0</w:t>
            </w:r>
          </w:p>
        </w:tc>
        <w:tc>
          <w:tcPr>
            <w:tcW w:w="1063" w:type="dxa"/>
            <w:noWrap/>
          </w:tcPr>
          <w:p w14:paraId="17848481" w14:textId="3FAD1A6F" w:rsidR="008E5F14" w:rsidRDefault="008E5F14" w:rsidP="00E65200">
            <w:pPr>
              <w:keepNext/>
              <w:keepLines/>
              <w:spacing w:after="0" w:line="240" w:lineRule="auto"/>
              <w:jc w:val="right"/>
              <w:rPr>
                <w:rFonts w:cs="Arial"/>
                <w:szCs w:val="20"/>
              </w:rPr>
            </w:pPr>
            <w:r w:rsidRPr="0092736F">
              <w:t>0</w:t>
            </w:r>
          </w:p>
        </w:tc>
        <w:tc>
          <w:tcPr>
            <w:tcW w:w="1063" w:type="dxa"/>
            <w:noWrap/>
          </w:tcPr>
          <w:p w14:paraId="51DC0960" w14:textId="6EDBEC5D" w:rsidR="008E5F14" w:rsidRPr="008E5F14" w:rsidRDefault="008E5F14" w:rsidP="00E65200">
            <w:pPr>
              <w:keepNext/>
              <w:keepLines/>
              <w:spacing w:after="0" w:line="240" w:lineRule="auto"/>
              <w:jc w:val="right"/>
              <w:rPr>
                <w:rFonts w:cs="Arial"/>
                <w:b/>
                <w:bCs/>
                <w:szCs w:val="20"/>
              </w:rPr>
            </w:pPr>
            <w:r w:rsidRPr="00CE481B">
              <w:rPr>
                <w:b/>
              </w:rPr>
              <w:t>1</w:t>
            </w:r>
          </w:p>
        </w:tc>
      </w:tr>
      <w:tr w:rsidR="008E5F14" w:rsidRPr="00074404" w14:paraId="07215F3E" w14:textId="77777777" w:rsidTr="0046165A">
        <w:trPr>
          <w:cnfStyle w:val="000000010000" w:firstRow="0" w:lastRow="0" w:firstColumn="0" w:lastColumn="0" w:oddVBand="0" w:evenVBand="0" w:oddHBand="0" w:evenHBand="1" w:firstRowFirstColumn="0" w:firstRowLastColumn="0" w:lastRowFirstColumn="0" w:lastRowLastColumn="0"/>
          <w:trHeight w:val="295"/>
        </w:trPr>
        <w:tc>
          <w:tcPr>
            <w:tcW w:w="1271" w:type="dxa"/>
            <w:noWrap/>
            <w:hideMark/>
          </w:tcPr>
          <w:p w14:paraId="04E84C04" w14:textId="1AE51C80" w:rsidR="008E5F14" w:rsidRPr="004B5A63" w:rsidRDefault="008E5F14" w:rsidP="00E65200">
            <w:pPr>
              <w:keepNext/>
              <w:keepLines/>
              <w:spacing w:after="0" w:line="240" w:lineRule="auto"/>
              <w:rPr>
                <w:rFonts w:cs="Arial"/>
                <w:szCs w:val="20"/>
              </w:rPr>
            </w:pPr>
            <w:r w:rsidRPr="0092736F">
              <w:t>Other</w:t>
            </w:r>
          </w:p>
        </w:tc>
        <w:tc>
          <w:tcPr>
            <w:tcW w:w="992" w:type="dxa"/>
            <w:noWrap/>
          </w:tcPr>
          <w:p w14:paraId="5EB8EB8D" w14:textId="266D4810" w:rsidR="008E5F14" w:rsidRPr="004B5A63" w:rsidRDefault="008E5F14" w:rsidP="00E65200">
            <w:pPr>
              <w:keepNext/>
              <w:keepLines/>
              <w:spacing w:after="0" w:line="240" w:lineRule="auto"/>
              <w:jc w:val="right"/>
              <w:rPr>
                <w:rFonts w:cs="Arial"/>
                <w:szCs w:val="20"/>
              </w:rPr>
            </w:pPr>
            <w:r w:rsidRPr="0092736F">
              <w:t>0</w:t>
            </w:r>
          </w:p>
        </w:tc>
        <w:tc>
          <w:tcPr>
            <w:tcW w:w="923" w:type="dxa"/>
            <w:noWrap/>
            <w:hideMark/>
          </w:tcPr>
          <w:p w14:paraId="77315F9A" w14:textId="447DE929" w:rsidR="008E5F14" w:rsidRPr="004B5A63" w:rsidRDefault="008E5F14" w:rsidP="00E65200">
            <w:pPr>
              <w:keepNext/>
              <w:keepLines/>
              <w:spacing w:after="0" w:line="240" w:lineRule="auto"/>
              <w:jc w:val="right"/>
              <w:rPr>
                <w:rFonts w:cs="Arial"/>
                <w:szCs w:val="20"/>
              </w:rPr>
            </w:pPr>
            <w:r w:rsidRPr="0092736F">
              <w:t>2</w:t>
            </w:r>
          </w:p>
        </w:tc>
        <w:tc>
          <w:tcPr>
            <w:tcW w:w="1062" w:type="dxa"/>
            <w:noWrap/>
            <w:hideMark/>
          </w:tcPr>
          <w:p w14:paraId="3C2D9FEA" w14:textId="62831983" w:rsidR="008E5F14" w:rsidRPr="004B5A63" w:rsidRDefault="008E5F14" w:rsidP="00E65200">
            <w:pPr>
              <w:keepNext/>
              <w:keepLines/>
              <w:spacing w:after="0" w:line="240" w:lineRule="auto"/>
              <w:jc w:val="right"/>
              <w:rPr>
                <w:rFonts w:cs="Arial"/>
                <w:szCs w:val="20"/>
              </w:rPr>
            </w:pPr>
            <w:r w:rsidRPr="0092736F" w:rsidDel="000428F5">
              <w:t>1</w:t>
            </w:r>
          </w:p>
        </w:tc>
        <w:tc>
          <w:tcPr>
            <w:tcW w:w="1063" w:type="dxa"/>
            <w:noWrap/>
          </w:tcPr>
          <w:p w14:paraId="3D5CAF59" w14:textId="00ECCBD3" w:rsidR="008E5F14" w:rsidRPr="004B5A63" w:rsidRDefault="008E5F14" w:rsidP="00E65200">
            <w:pPr>
              <w:keepNext/>
              <w:keepLines/>
              <w:spacing w:after="0" w:line="240" w:lineRule="auto"/>
              <w:jc w:val="right"/>
              <w:rPr>
                <w:rFonts w:cs="Arial"/>
                <w:szCs w:val="20"/>
              </w:rPr>
            </w:pPr>
            <w:r w:rsidRPr="0092736F">
              <w:t>0</w:t>
            </w:r>
          </w:p>
        </w:tc>
        <w:tc>
          <w:tcPr>
            <w:tcW w:w="1063" w:type="dxa"/>
            <w:noWrap/>
          </w:tcPr>
          <w:p w14:paraId="27BFACEB" w14:textId="0F0DD192" w:rsidR="008E5F14" w:rsidRPr="004B5A63" w:rsidRDefault="008E5F14" w:rsidP="00E65200">
            <w:pPr>
              <w:keepNext/>
              <w:keepLines/>
              <w:spacing w:after="0" w:line="240" w:lineRule="auto"/>
              <w:jc w:val="right"/>
              <w:rPr>
                <w:rFonts w:cs="Arial"/>
                <w:szCs w:val="20"/>
              </w:rPr>
            </w:pPr>
            <w:r w:rsidRPr="0092736F">
              <w:t>0</w:t>
            </w:r>
          </w:p>
        </w:tc>
        <w:tc>
          <w:tcPr>
            <w:tcW w:w="1063" w:type="dxa"/>
            <w:noWrap/>
          </w:tcPr>
          <w:p w14:paraId="7F598710" w14:textId="0D0963FA" w:rsidR="008E5F14" w:rsidRPr="004B5A63" w:rsidRDefault="008E5F14" w:rsidP="00E65200">
            <w:pPr>
              <w:keepNext/>
              <w:keepLines/>
              <w:spacing w:after="0" w:line="240" w:lineRule="auto"/>
              <w:jc w:val="right"/>
              <w:rPr>
                <w:rFonts w:cs="Arial"/>
                <w:szCs w:val="20"/>
              </w:rPr>
            </w:pPr>
            <w:r w:rsidRPr="0092736F">
              <w:t>0</w:t>
            </w:r>
          </w:p>
        </w:tc>
        <w:tc>
          <w:tcPr>
            <w:tcW w:w="1063" w:type="dxa"/>
            <w:noWrap/>
            <w:hideMark/>
          </w:tcPr>
          <w:p w14:paraId="289F6CE5" w14:textId="5A76AD93" w:rsidR="008E5F14" w:rsidRPr="008E5F14" w:rsidRDefault="008E5F14" w:rsidP="00E65200">
            <w:pPr>
              <w:keepNext/>
              <w:keepLines/>
              <w:spacing w:after="0" w:line="240" w:lineRule="auto"/>
              <w:jc w:val="right"/>
              <w:rPr>
                <w:rFonts w:cs="Arial"/>
                <w:b/>
                <w:szCs w:val="20"/>
              </w:rPr>
            </w:pPr>
            <w:r w:rsidRPr="00CE481B">
              <w:rPr>
                <w:b/>
              </w:rPr>
              <w:t>3</w:t>
            </w:r>
          </w:p>
        </w:tc>
      </w:tr>
      <w:tr w:rsidR="00965251" w:rsidRPr="00074404" w14:paraId="68A75223" w14:textId="77777777" w:rsidTr="0046165A">
        <w:trPr>
          <w:cnfStyle w:val="000000100000" w:firstRow="0" w:lastRow="0" w:firstColumn="0" w:lastColumn="0" w:oddVBand="0" w:evenVBand="0" w:oddHBand="1" w:evenHBand="0" w:firstRowFirstColumn="0" w:firstRowLastColumn="0" w:lastRowFirstColumn="0" w:lastRowLastColumn="0"/>
          <w:trHeight w:val="295"/>
        </w:trPr>
        <w:tc>
          <w:tcPr>
            <w:tcW w:w="1271" w:type="dxa"/>
            <w:noWrap/>
            <w:hideMark/>
          </w:tcPr>
          <w:p w14:paraId="264F7D08" w14:textId="77777777" w:rsidR="00965251" w:rsidRPr="004B5A63" w:rsidRDefault="00965251" w:rsidP="00E65200">
            <w:pPr>
              <w:keepNext/>
              <w:keepLines/>
              <w:spacing w:after="0" w:line="240" w:lineRule="auto"/>
              <w:rPr>
                <w:rFonts w:cs="Arial"/>
                <w:b/>
                <w:color w:val="000000"/>
                <w:szCs w:val="20"/>
              </w:rPr>
            </w:pPr>
            <w:r w:rsidRPr="004B5A63">
              <w:rPr>
                <w:rFonts w:cs="Arial"/>
                <w:b/>
                <w:color w:val="000000"/>
                <w:szCs w:val="20"/>
              </w:rPr>
              <w:t>Total</w:t>
            </w:r>
          </w:p>
        </w:tc>
        <w:tc>
          <w:tcPr>
            <w:tcW w:w="992" w:type="dxa"/>
            <w:noWrap/>
            <w:hideMark/>
          </w:tcPr>
          <w:p w14:paraId="527C5586"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559</w:t>
            </w:r>
          </w:p>
        </w:tc>
        <w:tc>
          <w:tcPr>
            <w:tcW w:w="923" w:type="dxa"/>
            <w:noWrap/>
            <w:hideMark/>
          </w:tcPr>
          <w:p w14:paraId="06E9E9AC"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473</w:t>
            </w:r>
          </w:p>
        </w:tc>
        <w:tc>
          <w:tcPr>
            <w:tcW w:w="1062" w:type="dxa"/>
            <w:noWrap/>
            <w:hideMark/>
          </w:tcPr>
          <w:p w14:paraId="56B625DA"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303</w:t>
            </w:r>
          </w:p>
        </w:tc>
        <w:tc>
          <w:tcPr>
            <w:tcW w:w="1063" w:type="dxa"/>
            <w:noWrap/>
            <w:hideMark/>
          </w:tcPr>
          <w:p w14:paraId="24D70925"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43</w:t>
            </w:r>
          </w:p>
        </w:tc>
        <w:tc>
          <w:tcPr>
            <w:tcW w:w="1063" w:type="dxa"/>
            <w:noWrap/>
            <w:hideMark/>
          </w:tcPr>
          <w:p w14:paraId="688687F6"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13</w:t>
            </w:r>
          </w:p>
        </w:tc>
        <w:tc>
          <w:tcPr>
            <w:tcW w:w="1063" w:type="dxa"/>
            <w:noWrap/>
            <w:hideMark/>
          </w:tcPr>
          <w:p w14:paraId="0C1AD910"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1</w:t>
            </w:r>
          </w:p>
        </w:tc>
        <w:tc>
          <w:tcPr>
            <w:tcW w:w="1063" w:type="dxa"/>
            <w:noWrap/>
            <w:hideMark/>
          </w:tcPr>
          <w:p w14:paraId="7D05F57A" w14:textId="77777777" w:rsidR="00965251" w:rsidRPr="004B5A63" w:rsidRDefault="00965251" w:rsidP="00E65200">
            <w:pPr>
              <w:keepNext/>
              <w:keepLines/>
              <w:spacing w:after="0" w:line="240" w:lineRule="auto"/>
              <w:jc w:val="right"/>
              <w:rPr>
                <w:rFonts w:cs="Arial"/>
                <w:b/>
                <w:color w:val="000000"/>
                <w:szCs w:val="20"/>
              </w:rPr>
            </w:pPr>
            <w:r w:rsidRPr="004B5A63">
              <w:rPr>
                <w:rFonts w:cs="Arial"/>
                <w:b/>
                <w:color w:val="000000"/>
                <w:szCs w:val="20"/>
              </w:rPr>
              <w:t>1,392</w:t>
            </w:r>
          </w:p>
        </w:tc>
      </w:tr>
    </w:tbl>
    <w:p w14:paraId="511A7E81" w14:textId="77777777" w:rsidR="008A50A2" w:rsidRDefault="008A50A2" w:rsidP="00D30184">
      <w:pPr>
        <w:spacing w:after="120"/>
        <w:rPr>
          <w:b/>
          <w:bCs/>
        </w:rPr>
      </w:pPr>
    </w:p>
    <w:p w14:paraId="7ED19F15" w14:textId="4BA87143" w:rsidR="000A626A" w:rsidRPr="000A626A" w:rsidRDefault="003A1366" w:rsidP="0046165A">
      <w:pPr>
        <w:pStyle w:val="Figureheading"/>
      </w:pPr>
      <w:r>
        <w:lastRenderedPageBreak/>
        <w:t>Fixed-line</w:t>
      </w:r>
      <w:r w:rsidR="000A626A">
        <w:t xml:space="preserve"> facility outages by primary cause and facility type</w:t>
      </w:r>
    </w:p>
    <w:p w14:paraId="2844A733" w14:textId="736925FE" w:rsidR="00B02C01" w:rsidRDefault="00F212B6" w:rsidP="00D30184">
      <w:pPr>
        <w:keepNext/>
        <w:keepLines/>
      </w:pPr>
      <w:r>
        <w:rPr>
          <w:noProof/>
        </w:rPr>
        <w:drawing>
          <wp:inline distT="0" distB="0" distL="0" distR="0" wp14:anchorId="2F83D3F7" wp14:editId="4F7C5012">
            <wp:extent cx="5573486" cy="5138057"/>
            <wp:effectExtent l="0" t="0" r="8255" b="5715"/>
            <wp:docPr id="7" name="Chart 7">
              <a:extLst xmlns:a="http://schemas.openxmlformats.org/drawingml/2006/main">
                <a:ext uri="{FF2B5EF4-FFF2-40B4-BE49-F238E27FC236}">
                  <a16:creationId xmlns:a16="http://schemas.microsoft.com/office/drawing/2014/main" id="{4CFC465E-701C-4819-AB11-CF6FA3197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ADAA1E" w14:textId="1F75A44D" w:rsidR="00965251" w:rsidRPr="00C35CE2" w:rsidRDefault="006D72F0" w:rsidP="009641DA">
      <w:pPr>
        <w:pStyle w:val="Heading2"/>
      </w:pPr>
      <w:bookmarkStart w:id="24" w:name="_Toc67901628"/>
      <w:r>
        <w:t>D</w:t>
      </w:r>
      <w:r w:rsidR="00AC78D6" w:rsidRPr="00C35CE2">
        <w:t xml:space="preserve">uration </w:t>
      </w:r>
      <w:r w:rsidR="00965251" w:rsidRPr="00C35CE2">
        <w:t xml:space="preserve">of </w:t>
      </w:r>
      <w:r w:rsidR="000A626A" w:rsidRPr="00C35CE2">
        <w:t xml:space="preserve">facility </w:t>
      </w:r>
      <w:r w:rsidR="00965251" w:rsidRPr="00C35CE2">
        <w:t>outages</w:t>
      </w:r>
      <w:bookmarkEnd w:id="20"/>
      <w:bookmarkEnd w:id="24"/>
    </w:p>
    <w:p w14:paraId="738B156F" w14:textId="08DA7D60" w:rsidR="000665A2" w:rsidRPr="000665A2" w:rsidRDefault="000665A2" w:rsidP="000665A2">
      <w:bookmarkStart w:id="25" w:name="_Hlk63066780"/>
      <w:r w:rsidRPr="000665A2">
        <w:t>The duration of a facility outage refers to the period where service was not available for a facility impacted by the storms.</w:t>
      </w:r>
      <w:r w:rsidRPr="000665A2">
        <w:rPr>
          <w:vertAlign w:val="superscript"/>
        </w:rPr>
        <w:footnoteReference w:id="12"/>
      </w:r>
      <w:r w:rsidRPr="000665A2">
        <w:t xml:space="preserve"> In most instances, the duration of the facility outage is calculated as the period of time between commencement of the outage and the time when the facility was permanently restored. However, where temporary restoration occurred, the duration of the facility outage excludes the time that temporary restoration measures were in place</w:t>
      </w:r>
      <w:r w:rsidR="00BB7A9B">
        <w:t xml:space="preserve"> because service was available during that time</w:t>
      </w:r>
      <w:r w:rsidRPr="000665A2" w:rsidDel="00BB7A9B">
        <w:t>.</w:t>
      </w:r>
      <w:r w:rsidR="00C07527">
        <w:t xml:space="preserve"> </w:t>
      </w:r>
      <w:r w:rsidR="00A648E8">
        <w:t>It should be noted that</w:t>
      </w:r>
      <w:r w:rsidR="00A648E8" w:rsidRPr="00A648E8">
        <w:t xml:space="preserve"> </w:t>
      </w:r>
      <w:r w:rsidR="00A648E8">
        <w:t>t</w:t>
      </w:r>
      <w:r w:rsidR="00A648E8" w:rsidRPr="00A648E8">
        <w:t>emporary restoration action was taken for 116 facility outages out of a total of 1,927 facility outages.</w:t>
      </w:r>
    </w:p>
    <w:bookmarkEnd w:id="25"/>
    <w:p w14:paraId="18D0DC44" w14:textId="1676F26E" w:rsidR="00063186" w:rsidRDefault="00965251" w:rsidP="00965251">
      <w:r w:rsidRPr="0046165A">
        <w:t xml:space="preserve">Table </w:t>
      </w:r>
      <w:r w:rsidR="00334D37" w:rsidRPr="0046165A">
        <w:t>7</w:t>
      </w:r>
      <w:r w:rsidR="00334D37" w:rsidRPr="00AD1866">
        <w:t xml:space="preserve"> </w:t>
      </w:r>
      <w:r w:rsidRPr="00AD1866">
        <w:t>shows the average</w:t>
      </w:r>
      <w:r w:rsidR="00065018">
        <w:rPr>
          <w:rStyle w:val="FootnoteReference"/>
        </w:rPr>
        <w:footnoteReference w:id="13"/>
      </w:r>
      <w:r w:rsidRPr="00AD1866">
        <w:t xml:space="preserve"> </w:t>
      </w:r>
      <w:r w:rsidR="00CF4CF9">
        <w:t>duration</w:t>
      </w:r>
      <w:r w:rsidR="00CF4CF9" w:rsidRPr="00AD1866">
        <w:t xml:space="preserve"> </w:t>
      </w:r>
      <w:r w:rsidRPr="00AD1866">
        <w:t>of facility outages by network and facility type</w:t>
      </w:r>
      <w:r w:rsidR="007812AF">
        <w:t xml:space="preserve"> and primary cause</w:t>
      </w:r>
      <w:r w:rsidRPr="00AD1866">
        <w:t xml:space="preserve">. The average </w:t>
      </w:r>
      <w:r w:rsidR="00CF4CF9">
        <w:t>duration</w:t>
      </w:r>
      <w:r w:rsidR="00CF4CF9" w:rsidRPr="00AD1866">
        <w:t xml:space="preserve"> </w:t>
      </w:r>
      <w:r w:rsidRPr="00AD1866">
        <w:t xml:space="preserve">of </w:t>
      </w:r>
      <w:r w:rsidR="00252843">
        <w:t xml:space="preserve">all </w:t>
      </w:r>
      <w:r w:rsidRPr="00AD1866">
        <w:t xml:space="preserve">facility outages was 7.8 </w:t>
      </w:r>
      <w:r w:rsidR="005D6275" w:rsidRPr="00AD1866">
        <w:t>days,</w:t>
      </w:r>
      <w:r w:rsidRPr="00AD1866">
        <w:t xml:space="preserve"> and the median was 1.5 days. </w:t>
      </w:r>
      <w:r w:rsidR="00675EE5">
        <w:t>On average, facility</w:t>
      </w:r>
      <w:r>
        <w:t xml:space="preserve"> </w:t>
      </w:r>
      <w:r w:rsidR="00A0417D">
        <w:t xml:space="preserve">outages on </w:t>
      </w:r>
      <w:r w:rsidR="003A1366">
        <w:t>fixed-line</w:t>
      </w:r>
      <w:r w:rsidR="00A0417D">
        <w:t xml:space="preserve"> networks </w:t>
      </w:r>
      <w:r w:rsidR="00CF4CF9">
        <w:t>were</w:t>
      </w:r>
      <w:r w:rsidR="00252843">
        <w:t xml:space="preserve"> much</w:t>
      </w:r>
      <w:r w:rsidR="00CF4CF9">
        <w:t xml:space="preserve"> </w:t>
      </w:r>
      <w:r>
        <w:t xml:space="preserve">longer </w:t>
      </w:r>
      <w:r w:rsidR="008D41E5">
        <w:t>(</w:t>
      </w:r>
      <w:r w:rsidR="008D41E5" w:rsidRPr="0002339A">
        <w:t>9.8</w:t>
      </w:r>
      <w:r w:rsidR="008D41E5">
        <w:t xml:space="preserve"> days) </w:t>
      </w:r>
      <w:r>
        <w:t xml:space="preserve">than </w:t>
      </w:r>
      <w:r w:rsidR="00A0417D">
        <w:t xml:space="preserve">facility outages on </w:t>
      </w:r>
      <w:r>
        <w:t xml:space="preserve">mobile or fixed wireless </w:t>
      </w:r>
      <w:r w:rsidR="00A0417D">
        <w:t>networks</w:t>
      </w:r>
      <w:r>
        <w:t xml:space="preserve"> (</w:t>
      </w:r>
      <w:r w:rsidRPr="0002339A">
        <w:t xml:space="preserve">2.8 and </w:t>
      </w:r>
      <w:r w:rsidRPr="0002339A">
        <w:lastRenderedPageBreak/>
        <w:t>1.6 days</w:t>
      </w:r>
      <w:r>
        <w:t xml:space="preserve"> respectively). </w:t>
      </w:r>
      <w:r w:rsidR="007318E1">
        <w:t>The average duration of fixed</w:t>
      </w:r>
      <w:r w:rsidR="00D90D5E">
        <w:t>-</w:t>
      </w:r>
      <w:r w:rsidR="007318E1">
        <w:t>line facility outages was significantly longer than the median</w:t>
      </w:r>
      <w:r w:rsidR="007318E1">
        <w:rPr>
          <w:rStyle w:val="FootnoteReference"/>
        </w:rPr>
        <w:footnoteReference w:id="14"/>
      </w:r>
      <w:r w:rsidR="007318E1">
        <w:t xml:space="preserve"> (2.0 days) because of </w:t>
      </w:r>
      <w:r w:rsidR="004F7448">
        <w:t xml:space="preserve">the longer </w:t>
      </w:r>
      <w:r w:rsidR="00252843">
        <w:t>duration of copper cable outages (24.9 days on average)</w:t>
      </w:r>
      <w:r w:rsidR="004F7448">
        <w:t xml:space="preserve"> </w:t>
      </w:r>
      <w:r w:rsidR="007318E1">
        <w:t>compared</w:t>
      </w:r>
      <w:r w:rsidR="004F7448">
        <w:t xml:space="preserve"> to other </w:t>
      </w:r>
      <w:r w:rsidR="003A1366">
        <w:t>fixed-line</w:t>
      </w:r>
      <w:r w:rsidR="004F7448">
        <w:t xml:space="preserve"> facilities</w:t>
      </w:r>
      <w:r w:rsidR="00252843">
        <w:t xml:space="preserve">. </w:t>
      </w:r>
    </w:p>
    <w:p w14:paraId="672C7541" w14:textId="180DFBF9" w:rsidR="00965251" w:rsidRDefault="002C4417" w:rsidP="00965251">
      <w:r>
        <w:t>E</w:t>
      </w:r>
      <w:r w:rsidR="00965251">
        <w:t xml:space="preserve">xchange facilities experienced the shortest outages </w:t>
      </w:r>
      <w:r w:rsidR="00210120">
        <w:t xml:space="preserve">on average </w:t>
      </w:r>
      <w:r w:rsidR="00965251">
        <w:t>(</w:t>
      </w:r>
      <w:r w:rsidR="00965251" w:rsidRPr="0002339A">
        <w:t>0.3 days</w:t>
      </w:r>
      <w:r w:rsidR="00965251">
        <w:t>)</w:t>
      </w:r>
      <w:r w:rsidR="00252843">
        <w:t>. A</w:t>
      </w:r>
      <w:r>
        <w:t>ll</w:t>
      </w:r>
      <w:r w:rsidR="00965251">
        <w:t xml:space="preserve"> other facilities </w:t>
      </w:r>
      <w:r w:rsidR="00252843">
        <w:t xml:space="preserve">(apart from copper cable) had </w:t>
      </w:r>
      <w:r w:rsidR="00841BD4">
        <w:t xml:space="preserve">average </w:t>
      </w:r>
      <w:r w:rsidR="00252843">
        <w:t>outage durations</w:t>
      </w:r>
      <w:r w:rsidR="00965251">
        <w:t xml:space="preserve"> </w:t>
      </w:r>
      <w:r w:rsidR="00252843">
        <w:t xml:space="preserve">of less than </w:t>
      </w:r>
      <w:r w:rsidR="00B5382F">
        <w:t xml:space="preserve">3 </w:t>
      </w:r>
      <w:r w:rsidR="00965251">
        <w:t>days.</w:t>
      </w:r>
    </w:p>
    <w:p w14:paraId="1805D228" w14:textId="767A24F0" w:rsidR="007812AF" w:rsidRPr="001D0CE0" w:rsidRDefault="00675EE5" w:rsidP="007812AF">
      <w:r>
        <w:t>The average durations of f</w:t>
      </w:r>
      <w:r w:rsidR="00252843">
        <w:t xml:space="preserve">acility outages caused by water damage </w:t>
      </w:r>
      <w:r w:rsidR="00DC581E">
        <w:t xml:space="preserve">or </w:t>
      </w:r>
      <w:r>
        <w:t xml:space="preserve">wind damage </w:t>
      </w:r>
      <w:r w:rsidR="00B155D1">
        <w:t>(</w:t>
      </w:r>
      <w:r w:rsidR="007812AF" w:rsidRPr="00FB3C12">
        <w:t>20.8 days and 19.</w:t>
      </w:r>
      <w:r w:rsidR="001703E7">
        <w:t>5</w:t>
      </w:r>
      <w:r w:rsidR="001703E7" w:rsidRPr="00FB3C12">
        <w:t xml:space="preserve"> </w:t>
      </w:r>
      <w:r w:rsidR="007812AF" w:rsidRPr="00FB3C12">
        <w:t xml:space="preserve">days </w:t>
      </w:r>
      <w:r>
        <w:t>respectively</w:t>
      </w:r>
      <w:r w:rsidR="00B155D1">
        <w:t xml:space="preserve">) were </w:t>
      </w:r>
      <w:r w:rsidR="00B32FAE">
        <w:t xml:space="preserve">substantially </w:t>
      </w:r>
      <w:r w:rsidR="00B155D1">
        <w:t xml:space="preserve">longer than </w:t>
      </w:r>
      <w:r w:rsidR="00B32FAE">
        <w:t xml:space="preserve">other causes such as </w:t>
      </w:r>
      <w:r w:rsidR="00B155D1">
        <w:t>lightning damage, power outages or unknown causes</w:t>
      </w:r>
      <w:r w:rsidR="007812AF" w:rsidRPr="00FB3C12">
        <w:t xml:space="preserve">. </w:t>
      </w:r>
      <w:r w:rsidR="007812AF">
        <w:t>As</w:t>
      </w:r>
      <w:r w:rsidR="007812AF" w:rsidRPr="00E014EE">
        <w:rPr>
          <w:bCs/>
        </w:rPr>
        <w:t xml:space="preserve"> </w:t>
      </w:r>
      <w:r w:rsidR="007812AF" w:rsidRPr="0046165A">
        <w:rPr>
          <w:bCs/>
        </w:rPr>
        <w:t>Figure 7</w:t>
      </w:r>
      <w:r w:rsidR="007812AF">
        <w:t xml:space="preserve"> </w:t>
      </w:r>
      <w:r w:rsidR="00707D6B">
        <w:t>above</w:t>
      </w:r>
      <w:r w:rsidR="007812AF">
        <w:t xml:space="preserve"> shows, </w:t>
      </w:r>
      <w:bookmarkStart w:id="26" w:name="_Hlk62800443"/>
      <w:r w:rsidR="007812AF">
        <w:t>water damage largely relate</w:t>
      </w:r>
      <w:r w:rsidR="00065018">
        <w:t>d</w:t>
      </w:r>
      <w:r w:rsidR="007812AF">
        <w:t xml:space="preserve"> to copper cable facility outages</w:t>
      </w:r>
      <w:r w:rsidR="00B32FAE">
        <w:t xml:space="preserve">, </w:t>
      </w:r>
      <w:r w:rsidR="009D72CE">
        <w:t xml:space="preserve">and </w:t>
      </w:r>
      <w:r w:rsidR="00B32FAE">
        <w:t xml:space="preserve">wind damage caused a very small number of outages </w:t>
      </w:r>
      <w:r w:rsidR="00B62622">
        <w:t xml:space="preserve">that were </w:t>
      </w:r>
      <w:r w:rsidR="00B32FAE">
        <w:t>only to copper cable</w:t>
      </w:r>
      <w:r w:rsidR="007812AF">
        <w:t xml:space="preserve">. </w:t>
      </w:r>
      <w:bookmarkEnd w:id="26"/>
    </w:p>
    <w:p w14:paraId="74460248" w14:textId="26FBBC43" w:rsidR="000A626A" w:rsidRPr="000A626A" w:rsidRDefault="00714000" w:rsidP="0046165A">
      <w:pPr>
        <w:pStyle w:val="Tableheading"/>
      </w:pPr>
      <w:r>
        <w:t>Number, a</w:t>
      </w:r>
      <w:r w:rsidR="000A626A">
        <w:t xml:space="preserve">verage and median </w:t>
      </w:r>
      <w:r w:rsidR="00882B19">
        <w:t>duration</w:t>
      </w:r>
      <w:r w:rsidR="000A626A">
        <w:t xml:space="preserve"> of facility outages</w:t>
      </w:r>
    </w:p>
    <w:tbl>
      <w:tblPr>
        <w:tblStyle w:val="ACMAtablestyle"/>
        <w:tblW w:w="8505" w:type="dxa"/>
        <w:tblLayout w:type="fixed"/>
        <w:tblLook w:val="04A0" w:firstRow="1" w:lastRow="0" w:firstColumn="1" w:lastColumn="0" w:noHBand="0" w:noVBand="1"/>
      </w:tblPr>
      <w:tblGrid>
        <w:gridCol w:w="2127"/>
        <w:gridCol w:w="2126"/>
        <w:gridCol w:w="2126"/>
        <w:gridCol w:w="2126"/>
      </w:tblGrid>
      <w:tr w:rsidR="00965251" w:rsidRPr="003C013C" w14:paraId="47B35184" w14:textId="77777777" w:rsidTr="00EB6B9F">
        <w:trPr>
          <w:cnfStyle w:val="100000000000" w:firstRow="1" w:lastRow="0" w:firstColumn="0" w:lastColumn="0" w:oddVBand="0" w:evenVBand="0" w:oddHBand="0" w:evenHBand="0" w:firstRowFirstColumn="0" w:firstRowLastColumn="0" w:lastRowFirstColumn="0" w:lastRowLastColumn="0"/>
          <w:trHeight w:val="264"/>
        </w:trPr>
        <w:tc>
          <w:tcPr>
            <w:tcW w:w="0" w:type="dxa"/>
            <w:noWrap/>
            <w:hideMark/>
          </w:tcPr>
          <w:p w14:paraId="6EBD8C83" w14:textId="77777777" w:rsidR="00965251" w:rsidRPr="003C013C" w:rsidRDefault="00965251">
            <w:pPr>
              <w:keepLines/>
              <w:spacing w:after="0" w:line="240" w:lineRule="auto"/>
              <w:jc w:val="right"/>
              <w:rPr>
                <w:rFonts w:cstheme="minorHAnsi"/>
              </w:rPr>
            </w:pPr>
          </w:p>
        </w:tc>
        <w:tc>
          <w:tcPr>
            <w:tcW w:w="0" w:type="dxa"/>
            <w:noWrap/>
            <w:hideMark/>
          </w:tcPr>
          <w:p w14:paraId="78C47D7D" w14:textId="4ABAAC44" w:rsidR="00965251" w:rsidRPr="003C013C" w:rsidRDefault="008F2951">
            <w:pPr>
              <w:keepLines/>
              <w:spacing w:after="0" w:line="240" w:lineRule="auto"/>
              <w:jc w:val="right"/>
              <w:rPr>
                <w:rFonts w:cstheme="minorHAnsi"/>
                <w:b/>
                <w:bCs/>
              </w:rPr>
            </w:pPr>
            <w:r>
              <w:rPr>
                <w:rFonts w:cstheme="minorHAnsi"/>
                <w:b/>
                <w:bCs/>
              </w:rPr>
              <w:t>F</w:t>
            </w:r>
            <w:r w:rsidR="00714000">
              <w:rPr>
                <w:rFonts w:cstheme="minorHAnsi"/>
                <w:b/>
                <w:bCs/>
              </w:rPr>
              <w:t>acility outages</w:t>
            </w:r>
          </w:p>
        </w:tc>
        <w:tc>
          <w:tcPr>
            <w:tcW w:w="0" w:type="dxa"/>
            <w:noWrap/>
            <w:hideMark/>
          </w:tcPr>
          <w:p w14:paraId="250F2703" w14:textId="7208A821" w:rsidR="00965251" w:rsidRPr="003C013C" w:rsidRDefault="00965251">
            <w:pPr>
              <w:keepLines/>
              <w:spacing w:after="0" w:line="240" w:lineRule="auto"/>
              <w:jc w:val="right"/>
              <w:rPr>
                <w:rFonts w:cstheme="minorHAnsi"/>
                <w:b/>
                <w:bCs/>
              </w:rPr>
            </w:pPr>
            <w:r w:rsidRPr="003C013C">
              <w:rPr>
                <w:rFonts w:cstheme="minorHAnsi"/>
                <w:b/>
                <w:bCs/>
              </w:rPr>
              <w:t xml:space="preserve">Average </w:t>
            </w:r>
            <w:r w:rsidR="00714000">
              <w:rPr>
                <w:rFonts w:cstheme="minorHAnsi"/>
                <w:b/>
                <w:bCs/>
              </w:rPr>
              <w:t>duration of facility outages</w:t>
            </w:r>
            <w:r w:rsidR="00714000" w:rsidRPr="003C013C">
              <w:rPr>
                <w:rFonts w:cstheme="minorHAnsi"/>
                <w:b/>
                <w:bCs/>
              </w:rPr>
              <w:t xml:space="preserve"> </w:t>
            </w:r>
            <w:r w:rsidRPr="003C013C">
              <w:rPr>
                <w:rFonts w:cstheme="minorHAnsi"/>
                <w:b/>
                <w:bCs/>
              </w:rPr>
              <w:t>(days)</w:t>
            </w:r>
          </w:p>
        </w:tc>
        <w:tc>
          <w:tcPr>
            <w:tcW w:w="0" w:type="dxa"/>
            <w:noWrap/>
            <w:hideMark/>
          </w:tcPr>
          <w:p w14:paraId="515868A5" w14:textId="5126E908" w:rsidR="00965251" w:rsidRPr="003C013C" w:rsidRDefault="00965251">
            <w:pPr>
              <w:keepLines/>
              <w:spacing w:after="0" w:line="240" w:lineRule="auto"/>
              <w:jc w:val="right"/>
              <w:rPr>
                <w:rFonts w:cstheme="minorHAnsi"/>
                <w:b/>
                <w:bCs/>
              </w:rPr>
            </w:pPr>
            <w:r w:rsidRPr="003C013C">
              <w:rPr>
                <w:rFonts w:cstheme="minorHAnsi"/>
                <w:b/>
                <w:bCs/>
              </w:rPr>
              <w:t xml:space="preserve">Median </w:t>
            </w:r>
            <w:r w:rsidR="00714000">
              <w:rPr>
                <w:rFonts w:cstheme="minorHAnsi"/>
                <w:b/>
                <w:bCs/>
              </w:rPr>
              <w:t>duration of facility outages</w:t>
            </w:r>
            <w:r w:rsidR="00714000" w:rsidRPr="003C013C">
              <w:rPr>
                <w:rFonts w:cstheme="minorHAnsi"/>
                <w:b/>
                <w:bCs/>
              </w:rPr>
              <w:t xml:space="preserve"> </w:t>
            </w:r>
            <w:r w:rsidRPr="003C013C">
              <w:rPr>
                <w:rFonts w:cstheme="minorHAnsi"/>
                <w:b/>
                <w:bCs/>
              </w:rPr>
              <w:t>(days)</w:t>
            </w:r>
          </w:p>
        </w:tc>
      </w:tr>
      <w:tr w:rsidR="00965251" w:rsidRPr="003C013C" w14:paraId="6107DED9"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454B0B0C" w14:textId="77777777" w:rsidR="00965251" w:rsidRPr="003C013C" w:rsidRDefault="00965251" w:rsidP="00EB6B9F">
            <w:pPr>
              <w:keepLines/>
              <w:spacing w:after="0" w:line="240" w:lineRule="auto"/>
              <w:rPr>
                <w:rFonts w:cstheme="minorHAnsi"/>
              </w:rPr>
            </w:pPr>
            <w:r w:rsidRPr="003C013C">
              <w:rPr>
                <w:rFonts w:cstheme="minorHAnsi"/>
              </w:rPr>
              <w:t xml:space="preserve">All </w:t>
            </w:r>
            <w:r>
              <w:rPr>
                <w:rFonts w:cstheme="minorHAnsi"/>
              </w:rPr>
              <w:t xml:space="preserve">facility </w:t>
            </w:r>
            <w:r w:rsidRPr="003C013C">
              <w:rPr>
                <w:rFonts w:cstheme="minorHAnsi"/>
              </w:rPr>
              <w:t>outages</w:t>
            </w:r>
          </w:p>
        </w:tc>
        <w:tc>
          <w:tcPr>
            <w:tcW w:w="0" w:type="dxa"/>
            <w:noWrap/>
            <w:hideMark/>
          </w:tcPr>
          <w:p w14:paraId="6AF399E2" w14:textId="77777777" w:rsidR="00965251" w:rsidRPr="003C013C" w:rsidRDefault="00965251">
            <w:pPr>
              <w:keepLines/>
              <w:spacing w:after="0" w:line="240" w:lineRule="auto"/>
              <w:jc w:val="right"/>
              <w:rPr>
                <w:rFonts w:cstheme="minorHAnsi"/>
              </w:rPr>
            </w:pPr>
            <w:r w:rsidRPr="007C26A9">
              <w:t>1,927</w:t>
            </w:r>
          </w:p>
        </w:tc>
        <w:tc>
          <w:tcPr>
            <w:tcW w:w="0" w:type="dxa"/>
            <w:noWrap/>
            <w:hideMark/>
          </w:tcPr>
          <w:p w14:paraId="1E635ABB" w14:textId="77777777" w:rsidR="00965251" w:rsidRPr="003C013C" w:rsidRDefault="00965251">
            <w:pPr>
              <w:keepLines/>
              <w:spacing w:after="0" w:line="240" w:lineRule="auto"/>
              <w:jc w:val="right"/>
              <w:rPr>
                <w:rFonts w:cstheme="minorHAnsi"/>
              </w:rPr>
            </w:pPr>
            <w:r w:rsidRPr="007C26A9">
              <w:t>7.8</w:t>
            </w:r>
          </w:p>
        </w:tc>
        <w:tc>
          <w:tcPr>
            <w:tcW w:w="0" w:type="dxa"/>
            <w:noWrap/>
            <w:hideMark/>
          </w:tcPr>
          <w:p w14:paraId="649C7380" w14:textId="77777777" w:rsidR="00965251" w:rsidRPr="003C013C" w:rsidRDefault="00965251">
            <w:pPr>
              <w:keepLines/>
              <w:spacing w:after="0" w:line="240" w:lineRule="auto"/>
              <w:jc w:val="right"/>
              <w:rPr>
                <w:rFonts w:cstheme="minorHAnsi"/>
              </w:rPr>
            </w:pPr>
            <w:r w:rsidRPr="007C26A9">
              <w:t>1.5</w:t>
            </w:r>
          </w:p>
        </w:tc>
      </w:tr>
      <w:tr w:rsidR="00965251" w:rsidRPr="003C013C" w14:paraId="58E2328C" w14:textId="77777777" w:rsidTr="00EB6B9F">
        <w:trPr>
          <w:cnfStyle w:val="000000010000" w:firstRow="0" w:lastRow="0" w:firstColumn="0" w:lastColumn="0" w:oddVBand="0" w:evenVBand="0" w:oddHBand="0" w:evenHBand="1" w:firstRowFirstColumn="0" w:firstRowLastColumn="0" w:lastRowFirstColumn="0" w:lastRowLastColumn="0"/>
          <w:trHeight w:val="305"/>
        </w:trPr>
        <w:tc>
          <w:tcPr>
            <w:tcW w:w="0" w:type="dxa"/>
            <w:gridSpan w:val="4"/>
            <w:noWrap/>
            <w:hideMark/>
          </w:tcPr>
          <w:p w14:paraId="05FD1383" w14:textId="77777777" w:rsidR="00965251" w:rsidRPr="003C013C" w:rsidRDefault="00965251" w:rsidP="00EB6B9F">
            <w:pPr>
              <w:keepLines/>
              <w:spacing w:after="0" w:line="240" w:lineRule="auto"/>
              <w:rPr>
                <w:rFonts w:cstheme="minorHAnsi"/>
                <w:b/>
                <w:bCs/>
              </w:rPr>
            </w:pPr>
            <w:r w:rsidRPr="003C013C">
              <w:rPr>
                <w:rFonts w:cstheme="minorHAnsi"/>
                <w:b/>
                <w:bCs/>
              </w:rPr>
              <w:t>Network type</w:t>
            </w:r>
          </w:p>
        </w:tc>
      </w:tr>
      <w:tr w:rsidR="00965251" w:rsidRPr="003C013C" w14:paraId="6149AF8E"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78BA1A45" w14:textId="0E4A5213" w:rsidR="00965251" w:rsidRPr="00714000" w:rsidRDefault="003A1366" w:rsidP="00EB6B9F">
            <w:pPr>
              <w:keepLines/>
              <w:spacing w:after="0" w:line="240" w:lineRule="auto"/>
              <w:rPr>
                <w:rFonts w:cs="Arial"/>
                <w:szCs w:val="20"/>
              </w:rPr>
            </w:pPr>
            <w:r>
              <w:rPr>
                <w:rFonts w:cs="Arial"/>
                <w:szCs w:val="20"/>
              </w:rPr>
              <w:t>Fixed-line</w:t>
            </w:r>
          </w:p>
        </w:tc>
        <w:tc>
          <w:tcPr>
            <w:tcW w:w="0" w:type="dxa"/>
            <w:noWrap/>
            <w:hideMark/>
          </w:tcPr>
          <w:p w14:paraId="168EBB1C" w14:textId="77777777" w:rsidR="00965251" w:rsidRPr="003C013C" w:rsidRDefault="00965251">
            <w:pPr>
              <w:keepLines/>
              <w:spacing w:after="0" w:line="240" w:lineRule="auto"/>
              <w:jc w:val="right"/>
              <w:rPr>
                <w:rFonts w:cstheme="minorHAnsi"/>
              </w:rPr>
            </w:pPr>
            <w:r w:rsidRPr="003C013C">
              <w:rPr>
                <w:rFonts w:cstheme="minorHAnsi"/>
              </w:rPr>
              <w:t>1,392</w:t>
            </w:r>
          </w:p>
        </w:tc>
        <w:tc>
          <w:tcPr>
            <w:tcW w:w="0" w:type="dxa"/>
            <w:noWrap/>
            <w:hideMark/>
          </w:tcPr>
          <w:p w14:paraId="7CACE654" w14:textId="77777777" w:rsidR="00965251" w:rsidRPr="003C013C" w:rsidRDefault="00965251">
            <w:pPr>
              <w:keepLines/>
              <w:spacing w:after="0" w:line="240" w:lineRule="auto"/>
              <w:jc w:val="right"/>
              <w:rPr>
                <w:rFonts w:cstheme="minorHAnsi"/>
              </w:rPr>
            </w:pPr>
            <w:r w:rsidRPr="003C013C">
              <w:rPr>
                <w:rFonts w:cstheme="minorHAnsi"/>
              </w:rPr>
              <w:t>9.8</w:t>
            </w:r>
          </w:p>
        </w:tc>
        <w:tc>
          <w:tcPr>
            <w:tcW w:w="0" w:type="dxa"/>
            <w:noWrap/>
            <w:hideMark/>
          </w:tcPr>
          <w:p w14:paraId="100D1775" w14:textId="77777777" w:rsidR="00965251" w:rsidRPr="003C013C" w:rsidRDefault="00965251">
            <w:pPr>
              <w:keepLines/>
              <w:spacing w:after="0" w:line="240" w:lineRule="auto"/>
              <w:jc w:val="right"/>
              <w:rPr>
                <w:rFonts w:cstheme="minorHAnsi"/>
              </w:rPr>
            </w:pPr>
            <w:r w:rsidRPr="003C013C">
              <w:rPr>
                <w:rFonts w:cstheme="minorHAnsi"/>
              </w:rPr>
              <w:t>2.0</w:t>
            </w:r>
          </w:p>
        </w:tc>
      </w:tr>
      <w:tr w:rsidR="00965251" w:rsidRPr="003C013C" w14:paraId="15FCC8B1"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62E0C26F" w14:textId="110E2D4B" w:rsidR="00965251" w:rsidRPr="00714000" w:rsidRDefault="00714000" w:rsidP="00EB6B9F">
            <w:pPr>
              <w:keepLines/>
              <w:spacing w:after="0" w:line="240" w:lineRule="auto"/>
              <w:rPr>
                <w:rFonts w:cs="Arial"/>
                <w:szCs w:val="20"/>
              </w:rPr>
            </w:pPr>
            <w:r w:rsidRPr="00714000">
              <w:rPr>
                <w:rFonts w:cs="Arial"/>
                <w:szCs w:val="20"/>
              </w:rPr>
              <w:t>Mobile</w:t>
            </w:r>
          </w:p>
        </w:tc>
        <w:tc>
          <w:tcPr>
            <w:tcW w:w="0" w:type="dxa"/>
            <w:noWrap/>
            <w:hideMark/>
          </w:tcPr>
          <w:p w14:paraId="63901315" w14:textId="77777777" w:rsidR="00965251" w:rsidRPr="003C013C" w:rsidRDefault="00965251">
            <w:pPr>
              <w:keepLines/>
              <w:spacing w:after="0" w:line="240" w:lineRule="auto"/>
              <w:jc w:val="right"/>
              <w:rPr>
                <w:rFonts w:cstheme="minorHAnsi"/>
              </w:rPr>
            </w:pPr>
            <w:r>
              <w:rPr>
                <w:rFonts w:cstheme="minorHAnsi"/>
              </w:rPr>
              <w:t>521</w:t>
            </w:r>
          </w:p>
        </w:tc>
        <w:tc>
          <w:tcPr>
            <w:tcW w:w="0" w:type="dxa"/>
            <w:noWrap/>
            <w:hideMark/>
          </w:tcPr>
          <w:p w14:paraId="29390903" w14:textId="77777777" w:rsidR="00965251" w:rsidRPr="003C013C" w:rsidRDefault="00965251">
            <w:pPr>
              <w:keepLines/>
              <w:spacing w:after="0" w:line="240" w:lineRule="auto"/>
              <w:jc w:val="right"/>
              <w:rPr>
                <w:rFonts w:cstheme="minorHAnsi"/>
              </w:rPr>
            </w:pPr>
            <w:r>
              <w:rPr>
                <w:rFonts w:cstheme="minorHAnsi"/>
              </w:rPr>
              <w:t>2.8</w:t>
            </w:r>
          </w:p>
        </w:tc>
        <w:tc>
          <w:tcPr>
            <w:tcW w:w="0" w:type="dxa"/>
            <w:noWrap/>
            <w:hideMark/>
          </w:tcPr>
          <w:p w14:paraId="0C1B7FA6" w14:textId="77777777" w:rsidR="00965251" w:rsidRPr="003C013C" w:rsidRDefault="00965251">
            <w:pPr>
              <w:keepLines/>
              <w:spacing w:after="0" w:line="240" w:lineRule="auto"/>
              <w:jc w:val="right"/>
              <w:rPr>
                <w:rFonts w:cstheme="minorHAnsi"/>
              </w:rPr>
            </w:pPr>
            <w:r w:rsidRPr="003C013C">
              <w:rPr>
                <w:rFonts w:cstheme="minorHAnsi"/>
              </w:rPr>
              <w:t>0.6</w:t>
            </w:r>
          </w:p>
        </w:tc>
      </w:tr>
      <w:tr w:rsidR="00965251" w:rsidRPr="003C013C" w14:paraId="69F482CC"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1DABE96C" w14:textId="71D1AD7A" w:rsidR="00965251" w:rsidRPr="00714000" w:rsidRDefault="00714000" w:rsidP="00EB6B9F">
            <w:pPr>
              <w:keepLines/>
              <w:spacing w:after="0" w:line="240" w:lineRule="auto"/>
              <w:rPr>
                <w:rFonts w:cs="Arial"/>
                <w:szCs w:val="20"/>
              </w:rPr>
            </w:pPr>
            <w:r w:rsidRPr="00714000">
              <w:rPr>
                <w:rFonts w:cs="Arial"/>
                <w:szCs w:val="20"/>
              </w:rPr>
              <w:t>Fixed wireless</w:t>
            </w:r>
          </w:p>
        </w:tc>
        <w:tc>
          <w:tcPr>
            <w:tcW w:w="0" w:type="dxa"/>
            <w:noWrap/>
            <w:hideMark/>
          </w:tcPr>
          <w:p w14:paraId="672693C6" w14:textId="77777777" w:rsidR="00965251" w:rsidRPr="003C013C" w:rsidRDefault="00965251">
            <w:pPr>
              <w:keepLines/>
              <w:spacing w:after="0" w:line="240" w:lineRule="auto"/>
              <w:jc w:val="right"/>
              <w:rPr>
                <w:rFonts w:cstheme="minorHAnsi"/>
              </w:rPr>
            </w:pPr>
            <w:r w:rsidRPr="003C013C">
              <w:rPr>
                <w:rFonts w:cstheme="minorHAnsi"/>
              </w:rPr>
              <w:t>14</w:t>
            </w:r>
          </w:p>
        </w:tc>
        <w:tc>
          <w:tcPr>
            <w:tcW w:w="0" w:type="dxa"/>
            <w:noWrap/>
            <w:hideMark/>
          </w:tcPr>
          <w:p w14:paraId="4DFFEDF8" w14:textId="77777777" w:rsidR="00965251" w:rsidRPr="003C013C" w:rsidRDefault="00965251">
            <w:pPr>
              <w:keepLines/>
              <w:spacing w:after="0" w:line="240" w:lineRule="auto"/>
              <w:jc w:val="right"/>
              <w:rPr>
                <w:rFonts w:cstheme="minorHAnsi"/>
              </w:rPr>
            </w:pPr>
            <w:r w:rsidRPr="003C013C">
              <w:rPr>
                <w:rFonts w:cstheme="minorHAnsi"/>
              </w:rPr>
              <w:t>1.6</w:t>
            </w:r>
          </w:p>
        </w:tc>
        <w:tc>
          <w:tcPr>
            <w:tcW w:w="0" w:type="dxa"/>
            <w:noWrap/>
            <w:hideMark/>
          </w:tcPr>
          <w:p w14:paraId="6E59112B" w14:textId="77777777" w:rsidR="00965251" w:rsidRPr="003C013C" w:rsidRDefault="00965251">
            <w:pPr>
              <w:keepLines/>
              <w:spacing w:after="0" w:line="240" w:lineRule="auto"/>
              <w:jc w:val="right"/>
              <w:rPr>
                <w:rFonts w:cstheme="minorHAnsi"/>
              </w:rPr>
            </w:pPr>
            <w:r w:rsidRPr="003C013C">
              <w:rPr>
                <w:rFonts w:cstheme="minorHAnsi"/>
              </w:rPr>
              <w:t>0.5</w:t>
            </w:r>
          </w:p>
        </w:tc>
      </w:tr>
      <w:tr w:rsidR="00965251" w:rsidRPr="003C013C" w14:paraId="23B8344E" w14:textId="77777777" w:rsidTr="00EB6B9F">
        <w:trPr>
          <w:cnfStyle w:val="000000010000" w:firstRow="0" w:lastRow="0" w:firstColumn="0" w:lastColumn="0" w:oddVBand="0" w:evenVBand="0" w:oddHBand="0" w:evenHBand="1" w:firstRowFirstColumn="0" w:firstRowLastColumn="0" w:lastRowFirstColumn="0" w:lastRowLastColumn="0"/>
          <w:trHeight w:val="367"/>
        </w:trPr>
        <w:tc>
          <w:tcPr>
            <w:tcW w:w="0" w:type="dxa"/>
            <w:gridSpan w:val="4"/>
            <w:noWrap/>
            <w:hideMark/>
          </w:tcPr>
          <w:p w14:paraId="644AC6C4" w14:textId="77777777" w:rsidR="00965251" w:rsidRPr="003C013C" w:rsidRDefault="00965251" w:rsidP="00EB6B9F">
            <w:pPr>
              <w:keepLines/>
              <w:spacing w:after="0" w:line="240" w:lineRule="auto"/>
              <w:rPr>
                <w:rFonts w:cstheme="minorHAnsi"/>
                <w:b/>
                <w:bCs/>
              </w:rPr>
            </w:pPr>
            <w:r w:rsidRPr="003C013C">
              <w:rPr>
                <w:rFonts w:cstheme="minorHAnsi"/>
                <w:b/>
                <w:bCs/>
              </w:rPr>
              <w:t>Facility type</w:t>
            </w:r>
          </w:p>
        </w:tc>
      </w:tr>
      <w:tr w:rsidR="00965251" w:rsidRPr="003C013C" w14:paraId="6B422447"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6CBB6BC6" w14:textId="3F8E6C31" w:rsidR="00965251" w:rsidRPr="00714000" w:rsidRDefault="00714000" w:rsidP="00EB6B9F">
            <w:pPr>
              <w:keepLines/>
              <w:spacing w:after="0" w:line="240" w:lineRule="auto"/>
              <w:rPr>
                <w:rFonts w:cs="Arial"/>
                <w:szCs w:val="20"/>
              </w:rPr>
            </w:pPr>
            <w:r w:rsidRPr="00714000">
              <w:rPr>
                <w:rFonts w:cs="Arial"/>
                <w:szCs w:val="20"/>
              </w:rPr>
              <w:t>Base station (mobile)</w:t>
            </w:r>
          </w:p>
        </w:tc>
        <w:tc>
          <w:tcPr>
            <w:tcW w:w="0" w:type="dxa"/>
            <w:noWrap/>
            <w:hideMark/>
          </w:tcPr>
          <w:p w14:paraId="6D228A28" w14:textId="12D6ECAA" w:rsidR="00965251" w:rsidRPr="00714000" w:rsidRDefault="00965251">
            <w:pPr>
              <w:keepLines/>
              <w:spacing w:after="0" w:line="240" w:lineRule="auto"/>
              <w:jc w:val="right"/>
              <w:rPr>
                <w:rFonts w:cs="Arial"/>
                <w:szCs w:val="20"/>
              </w:rPr>
            </w:pPr>
            <w:r w:rsidRPr="00714000">
              <w:rPr>
                <w:rFonts w:cs="Arial"/>
                <w:szCs w:val="20"/>
              </w:rPr>
              <w:t>521</w:t>
            </w:r>
          </w:p>
        </w:tc>
        <w:tc>
          <w:tcPr>
            <w:tcW w:w="0" w:type="dxa"/>
            <w:noWrap/>
            <w:hideMark/>
          </w:tcPr>
          <w:p w14:paraId="611B0ADA" w14:textId="2FCB1B61" w:rsidR="00965251" w:rsidRPr="00714000" w:rsidRDefault="00965251">
            <w:pPr>
              <w:keepLines/>
              <w:spacing w:after="0" w:line="240" w:lineRule="auto"/>
              <w:jc w:val="right"/>
              <w:rPr>
                <w:rFonts w:cs="Arial"/>
                <w:szCs w:val="20"/>
              </w:rPr>
            </w:pPr>
            <w:r w:rsidRPr="00714000">
              <w:rPr>
                <w:rFonts w:cs="Arial"/>
                <w:szCs w:val="20"/>
              </w:rPr>
              <w:t>2.8</w:t>
            </w:r>
          </w:p>
        </w:tc>
        <w:tc>
          <w:tcPr>
            <w:tcW w:w="0" w:type="dxa"/>
            <w:noWrap/>
            <w:hideMark/>
          </w:tcPr>
          <w:p w14:paraId="657C43CE" w14:textId="23F6711C" w:rsidR="00965251" w:rsidRPr="00714000" w:rsidRDefault="00965251">
            <w:pPr>
              <w:keepLines/>
              <w:spacing w:after="0" w:line="240" w:lineRule="auto"/>
              <w:jc w:val="right"/>
              <w:rPr>
                <w:rFonts w:cs="Arial"/>
                <w:szCs w:val="20"/>
              </w:rPr>
            </w:pPr>
            <w:r w:rsidRPr="00714000">
              <w:rPr>
                <w:rFonts w:cs="Arial"/>
                <w:szCs w:val="20"/>
              </w:rPr>
              <w:t>0.6</w:t>
            </w:r>
          </w:p>
        </w:tc>
      </w:tr>
      <w:tr w:rsidR="00965251" w:rsidRPr="003C013C" w14:paraId="0AC3B3A4"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6376ADF4" w14:textId="73EFA566" w:rsidR="00965251" w:rsidRPr="00714000" w:rsidRDefault="00714000" w:rsidP="00EB6B9F">
            <w:pPr>
              <w:keepLines/>
              <w:spacing w:after="0" w:line="240" w:lineRule="auto"/>
              <w:rPr>
                <w:rFonts w:cs="Arial"/>
                <w:szCs w:val="20"/>
              </w:rPr>
            </w:pPr>
            <w:r w:rsidRPr="00714000">
              <w:rPr>
                <w:rFonts w:cs="Arial"/>
                <w:szCs w:val="20"/>
              </w:rPr>
              <w:t>Copper cable</w:t>
            </w:r>
          </w:p>
        </w:tc>
        <w:tc>
          <w:tcPr>
            <w:tcW w:w="0" w:type="dxa"/>
            <w:noWrap/>
            <w:hideMark/>
          </w:tcPr>
          <w:p w14:paraId="5AFC54B6" w14:textId="3432DE7C" w:rsidR="00965251" w:rsidRPr="00714000" w:rsidRDefault="00965251">
            <w:pPr>
              <w:keepLines/>
              <w:spacing w:after="0" w:line="240" w:lineRule="auto"/>
              <w:jc w:val="right"/>
              <w:rPr>
                <w:rFonts w:cs="Arial"/>
                <w:szCs w:val="20"/>
              </w:rPr>
            </w:pPr>
            <w:r w:rsidRPr="00714000">
              <w:rPr>
                <w:rFonts w:cs="Arial"/>
                <w:szCs w:val="20"/>
              </w:rPr>
              <w:t>486</w:t>
            </w:r>
          </w:p>
        </w:tc>
        <w:tc>
          <w:tcPr>
            <w:tcW w:w="0" w:type="dxa"/>
            <w:noWrap/>
            <w:hideMark/>
          </w:tcPr>
          <w:p w14:paraId="1D4AB99D" w14:textId="4C343518" w:rsidR="00965251" w:rsidRPr="00714000" w:rsidRDefault="00965251">
            <w:pPr>
              <w:keepLines/>
              <w:spacing w:after="0" w:line="240" w:lineRule="auto"/>
              <w:jc w:val="right"/>
              <w:rPr>
                <w:rFonts w:cs="Arial"/>
                <w:szCs w:val="20"/>
              </w:rPr>
            </w:pPr>
            <w:r w:rsidRPr="00714000">
              <w:rPr>
                <w:rFonts w:cs="Arial"/>
                <w:szCs w:val="20"/>
              </w:rPr>
              <w:t>24.9</w:t>
            </w:r>
          </w:p>
        </w:tc>
        <w:tc>
          <w:tcPr>
            <w:tcW w:w="0" w:type="dxa"/>
            <w:noWrap/>
            <w:hideMark/>
          </w:tcPr>
          <w:p w14:paraId="56BF7A4D" w14:textId="4AFE33F1" w:rsidR="00965251" w:rsidRPr="00714000" w:rsidRDefault="00965251">
            <w:pPr>
              <w:keepLines/>
              <w:spacing w:after="0" w:line="240" w:lineRule="auto"/>
              <w:jc w:val="right"/>
              <w:rPr>
                <w:rFonts w:cs="Arial"/>
                <w:szCs w:val="20"/>
              </w:rPr>
            </w:pPr>
            <w:r w:rsidRPr="00714000">
              <w:rPr>
                <w:rFonts w:cs="Arial"/>
                <w:szCs w:val="20"/>
              </w:rPr>
              <w:t>21.6</w:t>
            </w:r>
          </w:p>
        </w:tc>
      </w:tr>
      <w:tr w:rsidR="00965251" w:rsidRPr="003C013C" w14:paraId="3DDD5227"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10CF61FD" w14:textId="5B1A3082" w:rsidR="00965251" w:rsidRPr="00714000" w:rsidRDefault="00714000" w:rsidP="00EB6B9F">
            <w:pPr>
              <w:keepLines/>
              <w:spacing w:after="0" w:line="240" w:lineRule="auto"/>
              <w:rPr>
                <w:rFonts w:cs="Arial"/>
                <w:szCs w:val="20"/>
              </w:rPr>
            </w:pPr>
            <w:r w:rsidRPr="00714000">
              <w:rPr>
                <w:rFonts w:cs="Arial"/>
                <w:szCs w:val="20"/>
              </w:rPr>
              <w:t>Node</w:t>
            </w:r>
          </w:p>
        </w:tc>
        <w:tc>
          <w:tcPr>
            <w:tcW w:w="0" w:type="dxa"/>
            <w:noWrap/>
            <w:hideMark/>
          </w:tcPr>
          <w:p w14:paraId="7EEEDE5B" w14:textId="6FED4906" w:rsidR="00965251" w:rsidRPr="00714000" w:rsidRDefault="00714000">
            <w:pPr>
              <w:keepLines/>
              <w:spacing w:after="0" w:line="240" w:lineRule="auto"/>
              <w:jc w:val="right"/>
              <w:rPr>
                <w:rFonts w:cs="Arial"/>
                <w:szCs w:val="20"/>
              </w:rPr>
            </w:pPr>
            <w:r w:rsidRPr="00714000">
              <w:rPr>
                <w:rFonts w:cs="Arial"/>
                <w:szCs w:val="20"/>
              </w:rPr>
              <w:t>466</w:t>
            </w:r>
          </w:p>
        </w:tc>
        <w:tc>
          <w:tcPr>
            <w:tcW w:w="0" w:type="dxa"/>
            <w:noWrap/>
            <w:hideMark/>
          </w:tcPr>
          <w:p w14:paraId="2CD532C9" w14:textId="07627636" w:rsidR="00965251" w:rsidRPr="00714000" w:rsidRDefault="00714000">
            <w:pPr>
              <w:keepLines/>
              <w:spacing w:after="0" w:line="240" w:lineRule="auto"/>
              <w:jc w:val="right"/>
              <w:rPr>
                <w:rFonts w:cs="Arial"/>
                <w:szCs w:val="20"/>
              </w:rPr>
            </w:pPr>
            <w:r w:rsidRPr="00714000">
              <w:rPr>
                <w:rFonts w:cs="Arial"/>
                <w:szCs w:val="20"/>
              </w:rPr>
              <w:t>2.0</w:t>
            </w:r>
          </w:p>
        </w:tc>
        <w:tc>
          <w:tcPr>
            <w:tcW w:w="0" w:type="dxa"/>
            <w:noWrap/>
            <w:hideMark/>
          </w:tcPr>
          <w:p w14:paraId="0A0A07E3" w14:textId="0E695830" w:rsidR="00965251" w:rsidRPr="00714000" w:rsidRDefault="00714000">
            <w:pPr>
              <w:keepLines/>
              <w:spacing w:after="0" w:line="240" w:lineRule="auto"/>
              <w:jc w:val="right"/>
              <w:rPr>
                <w:rFonts w:cs="Arial"/>
                <w:szCs w:val="20"/>
              </w:rPr>
            </w:pPr>
            <w:r w:rsidRPr="00714000">
              <w:rPr>
                <w:rFonts w:cs="Arial"/>
                <w:szCs w:val="20"/>
              </w:rPr>
              <w:t>1.5</w:t>
            </w:r>
          </w:p>
        </w:tc>
      </w:tr>
      <w:tr w:rsidR="00965251" w:rsidRPr="003C013C" w14:paraId="3A40F847"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6EA56EF8" w14:textId="7C180218" w:rsidR="00965251" w:rsidRPr="00714000" w:rsidRDefault="004350DE" w:rsidP="00EB6B9F">
            <w:pPr>
              <w:keepLines/>
              <w:spacing w:after="0" w:line="240" w:lineRule="auto"/>
              <w:rPr>
                <w:rFonts w:cs="Arial"/>
                <w:szCs w:val="20"/>
              </w:rPr>
            </w:pPr>
            <w:r>
              <w:rPr>
                <w:rFonts w:cs="Arial"/>
                <w:szCs w:val="20"/>
              </w:rPr>
              <w:t>HFC equipment</w:t>
            </w:r>
          </w:p>
        </w:tc>
        <w:tc>
          <w:tcPr>
            <w:tcW w:w="0" w:type="dxa"/>
            <w:noWrap/>
            <w:hideMark/>
          </w:tcPr>
          <w:p w14:paraId="5B9F00E6" w14:textId="401552FF" w:rsidR="00965251" w:rsidRPr="00714000" w:rsidRDefault="004350DE">
            <w:pPr>
              <w:keepLines/>
              <w:spacing w:after="0" w:line="240" w:lineRule="auto"/>
              <w:jc w:val="right"/>
              <w:rPr>
                <w:rFonts w:cs="Arial"/>
                <w:szCs w:val="20"/>
              </w:rPr>
            </w:pPr>
            <w:r w:rsidRPr="00714000">
              <w:rPr>
                <w:rFonts w:cs="Arial"/>
                <w:szCs w:val="20"/>
              </w:rPr>
              <w:t>41</w:t>
            </w:r>
            <w:r>
              <w:rPr>
                <w:rFonts w:cs="Arial"/>
                <w:szCs w:val="20"/>
              </w:rPr>
              <w:t>6</w:t>
            </w:r>
          </w:p>
        </w:tc>
        <w:tc>
          <w:tcPr>
            <w:tcW w:w="0" w:type="dxa"/>
            <w:noWrap/>
            <w:hideMark/>
          </w:tcPr>
          <w:p w14:paraId="7DF26B77" w14:textId="2FA3859B" w:rsidR="00965251" w:rsidRPr="00714000" w:rsidRDefault="00965251">
            <w:pPr>
              <w:keepLines/>
              <w:spacing w:after="0" w:line="240" w:lineRule="auto"/>
              <w:jc w:val="right"/>
              <w:rPr>
                <w:rFonts w:cs="Arial"/>
                <w:szCs w:val="20"/>
              </w:rPr>
            </w:pPr>
            <w:r w:rsidRPr="00714000">
              <w:rPr>
                <w:rFonts w:cs="Arial"/>
                <w:szCs w:val="20"/>
              </w:rPr>
              <w:t>1.</w:t>
            </w:r>
            <w:r w:rsidR="00714000" w:rsidRPr="00714000">
              <w:rPr>
                <w:rFonts w:cs="Arial"/>
                <w:szCs w:val="20"/>
              </w:rPr>
              <w:t>1</w:t>
            </w:r>
          </w:p>
        </w:tc>
        <w:tc>
          <w:tcPr>
            <w:tcW w:w="0" w:type="dxa"/>
            <w:noWrap/>
            <w:hideMark/>
          </w:tcPr>
          <w:p w14:paraId="5811B45B" w14:textId="2AE5D511" w:rsidR="00965251" w:rsidRPr="00714000" w:rsidRDefault="00714000">
            <w:pPr>
              <w:keepLines/>
              <w:spacing w:after="0" w:line="240" w:lineRule="auto"/>
              <w:jc w:val="right"/>
              <w:rPr>
                <w:rFonts w:cs="Arial"/>
                <w:szCs w:val="20"/>
              </w:rPr>
            </w:pPr>
            <w:r w:rsidRPr="00714000">
              <w:rPr>
                <w:rFonts w:cs="Arial"/>
                <w:szCs w:val="20"/>
              </w:rPr>
              <w:t>0.8</w:t>
            </w:r>
          </w:p>
        </w:tc>
      </w:tr>
      <w:tr w:rsidR="00965251" w:rsidRPr="003C013C" w14:paraId="6F8A9CBE"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698180E0" w14:textId="00D4F240" w:rsidR="00965251" w:rsidRPr="00714000" w:rsidRDefault="00965251" w:rsidP="00EB6B9F">
            <w:pPr>
              <w:keepLines/>
              <w:spacing w:after="0" w:line="240" w:lineRule="auto"/>
              <w:rPr>
                <w:rFonts w:cs="Arial"/>
                <w:szCs w:val="20"/>
              </w:rPr>
            </w:pPr>
            <w:r w:rsidRPr="00714000">
              <w:rPr>
                <w:rFonts w:cs="Arial"/>
                <w:szCs w:val="20"/>
              </w:rPr>
              <w:t xml:space="preserve">HFC </w:t>
            </w:r>
            <w:r w:rsidR="00714000" w:rsidRPr="00714000">
              <w:rPr>
                <w:rFonts w:cs="Arial"/>
                <w:szCs w:val="20"/>
              </w:rPr>
              <w:t>cable</w:t>
            </w:r>
          </w:p>
        </w:tc>
        <w:tc>
          <w:tcPr>
            <w:tcW w:w="0" w:type="dxa"/>
            <w:noWrap/>
            <w:hideMark/>
          </w:tcPr>
          <w:p w14:paraId="2839FD59" w14:textId="2BC0A4C4" w:rsidR="00965251" w:rsidRPr="00714000" w:rsidRDefault="00965251">
            <w:pPr>
              <w:keepLines/>
              <w:spacing w:after="0" w:line="240" w:lineRule="auto"/>
              <w:jc w:val="right"/>
              <w:rPr>
                <w:rFonts w:cs="Arial"/>
                <w:szCs w:val="20"/>
              </w:rPr>
            </w:pPr>
            <w:r w:rsidRPr="00714000">
              <w:rPr>
                <w:rFonts w:cs="Arial"/>
                <w:szCs w:val="20"/>
              </w:rPr>
              <w:t>17</w:t>
            </w:r>
          </w:p>
        </w:tc>
        <w:tc>
          <w:tcPr>
            <w:tcW w:w="0" w:type="dxa"/>
            <w:noWrap/>
            <w:hideMark/>
          </w:tcPr>
          <w:p w14:paraId="53B90F5B" w14:textId="2877090C" w:rsidR="00965251" w:rsidRPr="00714000" w:rsidRDefault="00965251">
            <w:pPr>
              <w:keepLines/>
              <w:spacing w:after="0" w:line="240" w:lineRule="auto"/>
              <w:jc w:val="right"/>
              <w:rPr>
                <w:rFonts w:cs="Arial"/>
                <w:szCs w:val="20"/>
              </w:rPr>
            </w:pPr>
            <w:r w:rsidRPr="00714000">
              <w:rPr>
                <w:rFonts w:cs="Arial"/>
                <w:szCs w:val="20"/>
              </w:rPr>
              <w:t>2.6</w:t>
            </w:r>
          </w:p>
        </w:tc>
        <w:tc>
          <w:tcPr>
            <w:tcW w:w="0" w:type="dxa"/>
            <w:noWrap/>
            <w:hideMark/>
          </w:tcPr>
          <w:p w14:paraId="7D8EEF98" w14:textId="75281EAE" w:rsidR="00965251" w:rsidRPr="00714000" w:rsidRDefault="00965251">
            <w:pPr>
              <w:keepLines/>
              <w:spacing w:after="0" w:line="240" w:lineRule="auto"/>
              <w:jc w:val="right"/>
              <w:rPr>
                <w:rFonts w:cs="Arial"/>
                <w:szCs w:val="20"/>
              </w:rPr>
            </w:pPr>
            <w:r w:rsidRPr="00714000">
              <w:rPr>
                <w:rFonts w:cs="Arial"/>
                <w:szCs w:val="20"/>
              </w:rPr>
              <w:t>1.2</w:t>
            </w:r>
          </w:p>
        </w:tc>
      </w:tr>
      <w:tr w:rsidR="00965251" w:rsidRPr="003C013C" w14:paraId="207213C6"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33AC0F0C" w14:textId="4324D97A" w:rsidR="00965251" w:rsidRPr="00714000" w:rsidRDefault="00714000" w:rsidP="00EB6B9F">
            <w:pPr>
              <w:keepLines/>
              <w:spacing w:after="0" w:line="240" w:lineRule="auto"/>
              <w:rPr>
                <w:rFonts w:cs="Arial"/>
                <w:szCs w:val="20"/>
              </w:rPr>
            </w:pPr>
            <w:r w:rsidRPr="00714000">
              <w:rPr>
                <w:rFonts w:cs="Arial"/>
                <w:szCs w:val="20"/>
              </w:rPr>
              <w:t>Base station (fixed wireless)</w:t>
            </w:r>
          </w:p>
        </w:tc>
        <w:tc>
          <w:tcPr>
            <w:tcW w:w="0" w:type="dxa"/>
            <w:noWrap/>
            <w:hideMark/>
          </w:tcPr>
          <w:p w14:paraId="6ACA1A18" w14:textId="67F08D4C" w:rsidR="00965251" w:rsidRPr="00714000" w:rsidRDefault="00965251">
            <w:pPr>
              <w:keepLines/>
              <w:spacing w:after="0" w:line="240" w:lineRule="auto"/>
              <w:jc w:val="right"/>
              <w:rPr>
                <w:rFonts w:cs="Arial"/>
                <w:szCs w:val="20"/>
              </w:rPr>
            </w:pPr>
            <w:r w:rsidRPr="00714000">
              <w:rPr>
                <w:rFonts w:cs="Arial"/>
                <w:szCs w:val="20"/>
              </w:rPr>
              <w:t>14</w:t>
            </w:r>
          </w:p>
        </w:tc>
        <w:tc>
          <w:tcPr>
            <w:tcW w:w="0" w:type="dxa"/>
            <w:noWrap/>
            <w:hideMark/>
          </w:tcPr>
          <w:p w14:paraId="665809A5" w14:textId="75814DF6" w:rsidR="00965251" w:rsidRPr="00714000" w:rsidRDefault="00965251">
            <w:pPr>
              <w:keepLines/>
              <w:spacing w:after="0" w:line="240" w:lineRule="auto"/>
              <w:jc w:val="right"/>
              <w:rPr>
                <w:rFonts w:cs="Arial"/>
                <w:szCs w:val="20"/>
              </w:rPr>
            </w:pPr>
            <w:r w:rsidRPr="00714000">
              <w:rPr>
                <w:rFonts w:cs="Arial"/>
                <w:szCs w:val="20"/>
              </w:rPr>
              <w:t>1.6</w:t>
            </w:r>
          </w:p>
        </w:tc>
        <w:tc>
          <w:tcPr>
            <w:tcW w:w="0" w:type="dxa"/>
            <w:noWrap/>
            <w:hideMark/>
          </w:tcPr>
          <w:p w14:paraId="5A76F3C1" w14:textId="0B86D228" w:rsidR="00965251" w:rsidRPr="00714000" w:rsidRDefault="00965251">
            <w:pPr>
              <w:keepLines/>
              <w:spacing w:after="0" w:line="240" w:lineRule="auto"/>
              <w:jc w:val="right"/>
              <w:rPr>
                <w:rFonts w:cs="Arial"/>
                <w:szCs w:val="20"/>
              </w:rPr>
            </w:pPr>
            <w:r w:rsidRPr="00714000">
              <w:rPr>
                <w:rFonts w:cs="Arial"/>
                <w:szCs w:val="20"/>
              </w:rPr>
              <w:t>0.5</w:t>
            </w:r>
          </w:p>
        </w:tc>
      </w:tr>
      <w:tr w:rsidR="00965251" w:rsidRPr="003C013C" w14:paraId="26A6EB62"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536D528B" w14:textId="7A81F1E5" w:rsidR="00965251" w:rsidRPr="00714000" w:rsidRDefault="00714000" w:rsidP="00D30184">
            <w:pPr>
              <w:keepLines/>
              <w:spacing w:after="0" w:line="240" w:lineRule="auto"/>
              <w:rPr>
                <w:rFonts w:cs="Arial"/>
                <w:szCs w:val="20"/>
              </w:rPr>
            </w:pPr>
            <w:r w:rsidRPr="00714000">
              <w:rPr>
                <w:rFonts w:cs="Arial"/>
                <w:szCs w:val="20"/>
              </w:rPr>
              <w:t>Exchange</w:t>
            </w:r>
          </w:p>
        </w:tc>
        <w:tc>
          <w:tcPr>
            <w:tcW w:w="0" w:type="dxa"/>
            <w:noWrap/>
            <w:hideMark/>
          </w:tcPr>
          <w:p w14:paraId="24048081" w14:textId="70878BF3" w:rsidR="00965251" w:rsidRPr="00714000" w:rsidRDefault="00965251" w:rsidP="00D30184">
            <w:pPr>
              <w:keepLines/>
              <w:spacing w:after="0" w:line="240" w:lineRule="auto"/>
              <w:jc w:val="right"/>
              <w:rPr>
                <w:rFonts w:cs="Arial"/>
                <w:szCs w:val="20"/>
              </w:rPr>
            </w:pPr>
            <w:r w:rsidRPr="00714000">
              <w:rPr>
                <w:rFonts w:cs="Arial"/>
                <w:szCs w:val="20"/>
              </w:rPr>
              <w:t>3</w:t>
            </w:r>
          </w:p>
        </w:tc>
        <w:tc>
          <w:tcPr>
            <w:tcW w:w="0" w:type="dxa"/>
            <w:noWrap/>
            <w:hideMark/>
          </w:tcPr>
          <w:p w14:paraId="5BC29ED1" w14:textId="73A5FC52" w:rsidR="00965251" w:rsidRPr="00714000" w:rsidRDefault="00965251" w:rsidP="00D30184">
            <w:pPr>
              <w:keepLines/>
              <w:spacing w:after="0" w:line="240" w:lineRule="auto"/>
              <w:jc w:val="right"/>
              <w:rPr>
                <w:rFonts w:cs="Arial"/>
                <w:szCs w:val="20"/>
              </w:rPr>
            </w:pPr>
            <w:r w:rsidRPr="00714000">
              <w:rPr>
                <w:rFonts w:cs="Arial"/>
                <w:szCs w:val="20"/>
              </w:rPr>
              <w:t>0.3</w:t>
            </w:r>
          </w:p>
        </w:tc>
        <w:tc>
          <w:tcPr>
            <w:tcW w:w="0" w:type="dxa"/>
            <w:noWrap/>
            <w:hideMark/>
          </w:tcPr>
          <w:p w14:paraId="54539C7B" w14:textId="0F01F555" w:rsidR="00965251" w:rsidRPr="00714000" w:rsidRDefault="00965251" w:rsidP="00D30184">
            <w:pPr>
              <w:keepLines/>
              <w:spacing w:after="0" w:line="240" w:lineRule="auto"/>
              <w:jc w:val="right"/>
              <w:rPr>
                <w:rFonts w:cs="Arial"/>
                <w:szCs w:val="20"/>
              </w:rPr>
            </w:pPr>
            <w:r w:rsidRPr="00714000">
              <w:rPr>
                <w:rFonts w:cs="Arial"/>
                <w:szCs w:val="20"/>
              </w:rPr>
              <w:t>0.2</w:t>
            </w:r>
          </w:p>
        </w:tc>
      </w:tr>
      <w:tr w:rsidR="00965251" w:rsidRPr="003C013C" w14:paraId="6820243C"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6CA0DA20" w14:textId="423F80C1" w:rsidR="00965251" w:rsidRPr="00714000" w:rsidRDefault="00714000" w:rsidP="00D30184">
            <w:pPr>
              <w:keepLines/>
              <w:spacing w:after="0" w:line="240" w:lineRule="auto"/>
              <w:rPr>
                <w:rFonts w:cs="Arial"/>
                <w:szCs w:val="20"/>
              </w:rPr>
            </w:pPr>
            <w:r w:rsidRPr="00714000">
              <w:rPr>
                <w:rFonts w:cs="Arial"/>
                <w:szCs w:val="20"/>
              </w:rPr>
              <w:t>Optical fibre cable</w:t>
            </w:r>
          </w:p>
        </w:tc>
        <w:tc>
          <w:tcPr>
            <w:tcW w:w="0" w:type="dxa"/>
            <w:noWrap/>
            <w:hideMark/>
          </w:tcPr>
          <w:p w14:paraId="71DD016C" w14:textId="0FA46E16" w:rsidR="00965251" w:rsidRPr="00714000" w:rsidRDefault="00965251" w:rsidP="00D30184">
            <w:pPr>
              <w:keepLines/>
              <w:spacing w:after="0" w:line="240" w:lineRule="auto"/>
              <w:jc w:val="right"/>
              <w:rPr>
                <w:rFonts w:cs="Arial"/>
                <w:szCs w:val="20"/>
              </w:rPr>
            </w:pPr>
            <w:r w:rsidRPr="00714000">
              <w:rPr>
                <w:rFonts w:cs="Arial"/>
                <w:szCs w:val="20"/>
              </w:rPr>
              <w:t>1</w:t>
            </w:r>
          </w:p>
        </w:tc>
        <w:tc>
          <w:tcPr>
            <w:tcW w:w="0" w:type="dxa"/>
            <w:noWrap/>
            <w:hideMark/>
          </w:tcPr>
          <w:p w14:paraId="468C798E" w14:textId="10635F65" w:rsidR="00965251" w:rsidRPr="00714000" w:rsidRDefault="00965251" w:rsidP="00D30184">
            <w:pPr>
              <w:keepLines/>
              <w:spacing w:after="0" w:line="240" w:lineRule="auto"/>
              <w:jc w:val="right"/>
              <w:rPr>
                <w:rFonts w:cs="Arial"/>
                <w:szCs w:val="20"/>
              </w:rPr>
            </w:pPr>
            <w:r w:rsidRPr="00714000">
              <w:rPr>
                <w:rFonts w:cs="Arial"/>
                <w:szCs w:val="20"/>
              </w:rPr>
              <w:t>0.8</w:t>
            </w:r>
          </w:p>
        </w:tc>
        <w:tc>
          <w:tcPr>
            <w:tcW w:w="0" w:type="dxa"/>
            <w:noWrap/>
            <w:hideMark/>
          </w:tcPr>
          <w:p w14:paraId="16201707" w14:textId="35C2CE43" w:rsidR="00965251" w:rsidRPr="00714000" w:rsidRDefault="00965251" w:rsidP="00D30184">
            <w:pPr>
              <w:keepLines/>
              <w:spacing w:after="0" w:line="240" w:lineRule="auto"/>
              <w:jc w:val="right"/>
              <w:rPr>
                <w:rFonts w:cs="Arial"/>
                <w:szCs w:val="20"/>
              </w:rPr>
            </w:pPr>
            <w:r w:rsidRPr="00714000">
              <w:rPr>
                <w:rFonts w:cs="Arial"/>
                <w:szCs w:val="20"/>
              </w:rPr>
              <w:t>0.8</w:t>
            </w:r>
          </w:p>
        </w:tc>
      </w:tr>
      <w:tr w:rsidR="004350DE" w:rsidRPr="003C013C" w14:paraId="42EE1F1D"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tcPr>
          <w:p w14:paraId="270ACA97" w14:textId="2D948A0A" w:rsidR="004350DE" w:rsidRPr="00714000" w:rsidRDefault="004350DE" w:rsidP="00D30184">
            <w:pPr>
              <w:keepLines/>
              <w:spacing w:after="0" w:line="240" w:lineRule="auto"/>
              <w:rPr>
                <w:rFonts w:cs="Arial"/>
                <w:szCs w:val="20"/>
              </w:rPr>
            </w:pPr>
            <w:r>
              <w:rPr>
                <w:rFonts w:cs="Arial"/>
                <w:szCs w:val="20"/>
              </w:rPr>
              <w:t>Other</w:t>
            </w:r>
          </w:p>
        </w:tc>
        <w:tc>
          <w:tcPr>
            <w:tcW w:w="0" w:type="dxa"/>
            <w:noWrap/>
          </w:tcPr>
          <w:p w14:paraId="640AD846" w14:textId="36807B79" w:rsidR="004350DE" w:rsidRPr="00714000" w:rsidRDefault="004350DE" w:rsidP="00D30184">
            <w:pPr>
              <w:keepLines/>
              <w:spacing w:after="0" w:line="240" w:lineRule="auto"/>
              <w:jc w:val="right"/>
              <w:rPr>
                <w:rFonts w:cs="Arial"/>
                <w:szCs w:val="20"/>
              </w:rPr>
            </w:pPr>
            <w:r>
              <w:rPr>
                <w:rFonts w:cs="Arial"/>
                <w:szCs w:val="20"/>
              </w:rPr>
              <w:t>3</w:t>
            </w:r>
          </w:p>
        </w:tc>
        <w:tc>
          <w:tcPr>
            <w:tcW w:w="0" w:type="dxa"/>
            <w:noWrap/>
          </w:tcPr>
          <w:p w14:paraId="0F17D1F8" w14:textId="37E12D0A" w:rsidR="004350DE" w:rsidRPr="00714000" w:rsidRDefault="004350DE" w:rsidP="00D30184">
            <w:pPr>
              <w:keepLines/>
              <w:spacing w:after="0" w:line="240" w:lineRule="auto"/>
              <w:jc w:val="right"/>
              <w:rPr>
                <w:rFonts w:cs="Arial"/>
                <w:szCs w:val="20"/>
              </w:rPr>
            </w:pPr>
            <w:r>
              <w:rPr>
                <w:rFonts w:cs="Arial"/>
                <w:szCs w:val="20"/>
              </w:rPr>
              <w:t>2.7</w:t>
            </w:r>
          </w:p>
        </w:tc>
        <w:tc>
          <w:tcPr>
            <w:tcW w:w="0" w:type="dxa"/>
            <w:noWrap/>
          </w:tcPr>
          <w:p w14:paraId="1FDED716" w14:textId="66212127" w:rsidR="004350DE" w:rsidRPr="00714000" w:rsidRDefault="004350DE" w:rsidP="00D30184">
            <w:pPr>
              <w:keepLines/>
              <w:spacing w:after="0" w:line="240" w:lineRule="auto"/>
              <w:jc w:val="right"/>
              <w:rPr>
                <w:rFonts w:cs="Arial"/>
                <w:szCs w:val="20"/>
              </w:rPr>
            </w:pPr>
            <w:r>
              <w:rPr>
                <w:rFonts w:cs="Arial"/>
                <w:szCs w:val="20"/>
              </w:rPr>
              <w:t>2.1</w:t>
            </w:r>
          </w:p>
        </w:tc>
      </w:tr>
      <w:tr w:rsidR="00965251" w:rsidRPr="003C013C" w14:paraId="088C555B" w14:textId="77777777" w:rsidTr="00EB6B9F">
        <w:trPr>
          <w:cnfStyle w:val="000000010000" w:firstRow="0" w:lastRow="0" w:firstColumn="0" w:lastColumn="0" w:oddVBand="0" w:evenVBand="0" w:oddHBand="0" w:evenHBand="1" w:firstRowFirstColumn="0" w:firstRowLastColumn="0" w:lastRowFirstColumn="0" w:lastRowLastColumn="0"/>
          <w:trHeight w:val="354"/>
        </w:trPr>
        <w:tc>
          <w:tcPr>
            <w:tcW w:w="0" w:type="dxa"/>
            <w:gridSpan w:val="4"/>
            <w:noWrap/>
            <w:hideMark/>
          </w:tcPr>
          <w:p w14:paraId="341AF095" w14:textId="77777777" w:rsidR="00965251" w:rsidRPr="003C013C" w:rsidRDefault="00965251" w:rsidP="00D30184">
            <w:pPr>
              <w:keepLines/>
              <w:spacing w:after="0" w:line="240" w:lineRule="auto"/>
              <w:rPr>
                <w:rFonts w:cstheme="minorHAnsi"/>
                <w:b/>
                <w:bCs/>
              </w:rPr>
            </w:pPr>
            <w:r w:rsidRPr="003C013C">
              <w:rPr>
                <w:rFonts w:cstheme="minorHAnsi"/>
                <w:b/>
                <w:bCs/>
              </w:rPr>
              <w:t>Primary cause</w:t>
            </w:r>
          </w:p>
        </w:tc>
      </w:tr>
      <w:tr w:rsidR="00965251" w:rsidRPr="003C013C" w14:paraId="2CF1055C"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0AB333A4" w14:textId="332A2DE3" w:rsidR="00965251" w:rsidRPr="004A12E4" w:rsidRDefault="005D2471" w:rsidP="00D30184">
            <w:pPr>
              <w:keepLines/>
              <w:spacing w:after="0" w:line="240" w:lineRule="auto"/>
              <w:rPr>
                <w:rFonts w:cstheme="minorHAnsi"/>
              </w:rPr>
            </w:pPr>
            <w:r w:rsidRPr="00884983">
              <w:t>Power outage</w:t>
            </w:r>
          </w:p>
        </w:tc>
        <w:tc>
          <w:tcPr>
            <w:tcW w:w="0" w:type="dxa"/>
            <w:noWrap/>
            <w:hideMark/>
          </w:tcPr>
          <w:p w14:paraId="17D0DB2B" w14:textId="4E89C9A0" w:rsidR="00965251" w:rsidRPr="004A12E4" w:rsidRDefault="00965251" w:rsidP="00D30184">
            <w:pPr>
              <w:keepLines/>
              <w:spacing w:after="0" w:line="240" w:lineRule="auto"/>
              <w:jc w:val="right"/>
              <w:rPr>
                <w:rFonts w:cstheme="minorHAnsi"/>
              </w:rPr>
            </w:pPr>
            <w:r w:rsidRPr="00884983">
              <w:t>962</w:t>
            </w:r>
          </w:p>
        </w:tc>
        <w:tc>
          <w:tcPr>
            <w:tcW w:w="0" w:type="dxa"/>
            <w:noWrap/>
          </w:tcPr>
          <w:p w14:paraId="4274CA20" w14:textId="49C30A0A" w:rsidR="00965251" w:rsidRPr="004A12E4" w:rsidRDefault="00965251" w:rsidP="00D30184">
            <w:pPr>
              <w:keepLines/>
              <w:spacing w:after="0" w:line="240" w:lineRule="auto"/>
              <w:jc w:val="right"/>
              <w:rPr>
                <w:rFonts w:cstheme="minorHAnsi"/>
              </w:rPr>
            </w:pPr>
            <w:r w:rsidRPr="00884983">
              <w:t>1.7</w:t>
            </w:r>
          </w:p>
        </w:tc>
        <w:tc>
          <w:tcPr>
            <w:tcW w:w="0" w:type="dxa"/>
            <w:noWrap/>
          </w:tcPr>
          <w:p w14:paraId="157B0EBC" w14:textId="702F95B2" w:rsidR="00965251" w:rsidRPr="004A12E4" w:rsidRDefault="00965251" w:rsidP="00D30184">
            <w:pPr>
              <w:keepLines/>
              <w:spacing w:after="0" w:line="240" w:lineRule="auto"/>
              <w:jc w:val="right"/>
              <w:rPr>
                <w:rFonts w:cstheme="minorHAnsi"/>
              </w:rPr>
            </w:pPr>
            <w:r w:rsidRPr="00884983">
              <w:t>1.0</w:t>
            </w:r>
          </w:p>
        </w:tc>
      </w:tr>
      <w:tr w:rsidR="00965251" w:rsidRPr="003C013C" w14:paraId="129741ED"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356763B4" w14:textId="39270151" w:rsidR="00965251" w:rsidRPr="004A12E4" w:rsidRDefault="005D2471" w:rsidP="00D30184">
            <w:pPr>
              <w:keepLines/>
              <w:spacing w:after="0" w:line="240" w:lineRule="auto"/>
              <w:rPr>
                <w:rFonts w:cstheme="minorHAnsi"/>
              </w:rPr>
            </w:pPr>
            <w:r w:rsidRPr="00884983">
              <w:t>Water damage</w:t>
            </w:r>
          </w:p>
        </w:tc>
        <w:tc>
          <w:tcPr>
            <w:tcW w:w="0" w:type="dxa"/>
            <w:noWrap/>
            <w:hideMark/>
          </w:tcPr>
          <w:p w14:paraId="5A68BC97" w14:textId="10FF0C6F" w:rsidR="00965251" w:rsidRPr="004A12E4" w:rsidRDefault="00965251" w:rsidP="00D30184">
            <w:pPr>
              <w:keepLines/>
              <w:spacing w:after="0" w:line="240" w:lineRule="auto"/>
              <w:jc w:val="right"/>
              <w:rPr>
                <w:rFonts w:cstheme="minorHAnsi"/>
              </w:rPr>
            </w:pPr>
            <w:r w:rsidRPr="00884983">
              <w:t>566</w:t>
            </w:r>
          </w:p>
        </w:tc>
        <w:tc>
          <w:tcPr>
            <w:tcW w:w="0" w:type="dxa"/>
            <w:noWrap/>
          </w:tcPr>
          <w:p w14:paraId="7F17E2A4" w14:textId="675FD936" w:rsidR="00965251" w:rsidRPr="004A12E4" w:rsidRDefault="00965251" w:rsidP="00D30184">
            <w:pPr>
              <w:keepLines/>
              <w:spacing w:after="0" w:line="240" w:lineRule="auto"/>
              <w:jc w:val="right"/>
              <w:rPr>
                <w:rFonts w:cstheme="minorHAnsi"/>
              </w:rPr>
            </w:pPr>
            <w:r w:rsidRPr="00884983">
              <w:t>20.8</w:t>
            </w:r>
          </w:p>
        </w:tc>
        <w:tc>
          <w:tcPr>
            <w:tcW w:w="0" w:type="dxa"/>
            <w:noWrap/>
          </w:tcPr>
          <w:p w14:paraId="525E9C19" w14:textId="6606D95C" w:rsidR="00965251" w:rsidRPr="004A12E4" w:rsidRDefault="00965251" w:rsidP="00D30184">
            <w:pPr>
              <w:keepLines/>
              <w:spacing w:after="0" w:line="240" w:lineRule="auto"/>
              <w:jc w:val="right"/>
              <w:rPr>
                <w:rFonts w:cstheme="minorHAnsi"/>
              </w:rPr>
            </w:pPr>
            <w:r w:rsidRPr="00884983">
              <w:t>15.6</w:t>
            </w:r>
          </w:p>
        </w:tc>
      </w:tr>
      <w:tr w:rsidR="00965251" w:rsidRPr="003C013C" w14:paraId="1E719F3C"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4FC8E894" w14:textId="7920ED49" w:rsidR="00965251" w:rsidRPr="004A12E4" w:rsidRDefault="005D2471" w:rsidP="00D30184">
            <w:pPr>
              <w:keepLines/>
              <w:spacing w:after="0" w:line="240" w:lineRule="auto"/>
              <w:rPr>
                <w:rFonts w:cstheme="minorHAnsi"/>
              </w:rPr>
            </w:pPr>
            <w:r w:rsidRPr="00884983">
              <w:t>Unknown</w:t>
            </w:r>
          </w:p>
        </w:tc>
        <w:tc>
          <w:tcPr>
            <w:tcW w:w="0" w:type="dxa"/>
            <w:noWrap/>
            <w:hideMark/>
          </w:tcPr>
          <w:p w14:paraId="698F5A8B" w14:textId="39DE3787" w:rsidR="00965251" w:rsidRPr="004A12E4" w:rsidRDefault="00965251" w:rsidP="00D30184">
            <w:pPr>
              <w:keepLines/>
              <w:spacing w:after="0" w:line="240" w:lineRule="auto"/>
              <w:jc w:val="right"/>
              <w:rPr>
                <w:rFonts w:cstheme="minorHAnsi"/>
              </w:rPr>
            </w:pPr>
            <w:r w:rsidRPr="00884983">
              <w:t>309</w:t>
            </w:r>
          </w:p>
        </w:tc>
        <w:tc>
          <w:tcPr>
            <w:tcW w:w="0" w:type="dxa"/>
            <w:noWrap/>
            <w:hideMark/>
          </w:tcPr>
          <w:p w14:paraId="3B916C19" w14:textId="667E5FED" w:rsidR="00965251" w:rsidRPr="004A12E4" w:rsidRDefault="00965251" w:rsidP="00D30184">
            <w:pPr>
              <w:keepLines/>
              <w:spacing w:after="0" w:line="240" w:lineRule="auto"/>
              <w:jc w:val="right"/>
              <w:rPr>
                <w:rFonts w:cstheme="minorHAnsi"/>
              </w:rPr>
            </w:pPr>
            <w:r w:rsidRPr="00884983">
              <w:t>1.4</w:t>
            </w:r>
          </w:p>
        </w:tc>
        <w:tc>
          <w:tcPr>
            <w:tcW w:w="0" w:type="dxa"/>
            <w:noWrap/>
            <w:hideMark/>
          </w:tcPr>
          <w:p w14:paraId="54ECE09C" w14:textId="5383FF79" w:rsidR="00965251" w:rsidRPr="004A12E4" w:rsidRDefault="00965251" w:rsidP="00D30184">
            <w:pPr>
              <w:keepLines/>
              <w:spacing w:after="0" w:line="240" w:lineRule="auto"/>
              <w:jc w:val="right"/>
              <w:rPr>
                <w:rFonts w:cstheme="minorHAnsi"/>
              </w:rPr>
            </w:pPr>
            <w:r w:rsidRPr="00884983">
              <w:t>0.7</w:t>
            </w:r>
          </w:p>
        </w:tc>
      </w:tr>
      <w:tr w:rsidR="00965251" w:rsidRPr="003C013C" w14:paraId="481D70C4"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hideMark/>
          </w:tcPr>
          <w:p w14:paraId="66A59882" w14:textId="58538B4E" w:rsidR="00965251" w:rsidRPr="004A12E4" w:rsidRDefault="005D2471" w:rsidP="00D30184">
            <w:pPr>
              <w:keepLines/>
              <w:spacing w:after="0" w:line="240" w:lineRule="auto"/>
              <w:rPr>
                <w:rFonts w:cstheme="minorHAnsi"/>
              </w:rPr>
            </w:pPr>
            <w:r w:rsidRPr="00884983">
              <w:t>Wind damage</w:t>
            </w:r>
          </w:p>
        </w:tc>
        <w:tc>
          <w:tcPr>
            <w:tcW w:w="0" w:type="dxa"/>
            <w:noWrap/>
            <w:hideMark/>
          </w:tcPr>
          <w:p w14:paraId="79D8A916" w14:textId="54BF08DD" w:rsidR="00965251" w:rsidRPr="004A12E4" w:rsidRDefault="00965251" w:rsidP="00D30184">
            <w:pPr>
              <w:keepLines/>
              <w:spacing w:after="0" w:line="240" w:lineRule="auto"/>
              <w:jc w:val="right"/>
              <w:rPr>
                <w:rFonts w:cstheme="minorHAnsi"/>
              </w:rPr>
            </w:pPr>
            <w:r w:rsidRPr="00884983">
              <w:t>43</w:t>
            </w:r>
          </w:p>
        </w:tc>
        <w:tc>
          <w:tcPr>
            <w:tcW w:w="0" w:type="dxa"/>
            <w:noWrap/>
            <w:hideMark/>
          </w:tcPr>
          <w:p w14:paraId="07DBA67C" w14:textId="57D9048A" w:rsidR="00965251" w:rsidRPr="004A12E4" w:rsidRDefault="00965251" w:rsidP="00D30184">
            <w:pPr>
              <w:keepLines/>
              <w:spacing w:after="0" w:line="240" w:lineRule="auto"/>
              <w:jc w:val="right"/>
              <w:rPr>
                <w:rFonts w:cstheme="minorHAnsi"/>
              </w:rPr>
            </w:pPr>
            <w:r w:rsidRPr="00884983">
              <w:t>19.5</w:t>
            </w:r>
          </w:p>
        </w:tc>
        <w:tc>
          <w:tcPr>
            <w:tcW w:w="0" w:type="dxa"/>
            <w:noWrap/>
            <w:hideMark/>
          </w:tcPr>
          <w:p w14:paraId="108E8F55" w14:textId="1DC810DF" w:rsidR="00965251" w:rsidRPr="004A12E4" w:rsidRDefault="00965251" w:rsidP="00D30184">
            <w:pPr>
              <w:keepLines/>
              <w:spacing w:after="0" w:line="240" w:lineRule="auto"/>
              <w:jc w:val="right"/>
              <w:rPr>
                <w:rFonts w:cstheme="minorHAnsi"/>
              </w:rPr>
            </w:pPr>
            <w:r w:rsidRPr="00884983">
              <w:t>18.3</w:t>
            </w:r>
          </w:p>
        </w:tc>
      </w:tr>
      <w:tr w:rsidR="00965251" w:rsidRPr="003C013C" w14:paraId="77E28C80" w14:textId="77777777" w:rsidTr="00EB6B9F">
        <w:trPr>
          <w:cnfStyle w:val="000000100000" w:firstRow="0" w:lastRow="0" w:firstColumn="0" w:lastColumn="0" w:oddVBand="0" w:evenVBand="0" w:oddHBand="1" w:evenHBand="0" w:firstRowFirstColumn="0" w:firstRowLastColumn="0" w:lastRowFirstColumn="0" w:lastRowLastColumn="0"/>
          <w:trHeight w:val="264"/>
        </w:trPr>
        <w:tc>
          <w:tcPr>
            <w:tcW w:w="0" w:type="dxa"/>
            <w:noWrap/>
            <w:hideMark/>
          </w:tcPr>
          <w:p w14:paraId="2C7BF495" w14:textId="5DAB4FDE" w:rsidR="00965251" w:rsidRPr="004A12E4" w:rsidRDefault="005D2471" w:rsidP="00D30184">
            <w:pPr>
              <w:keepLines/>
              <w:spacing w:after="0" w:line="240" w:lineRule="auto"/>
              <w:rPr>
                <w:rFonts w:cstheme="minorHAnsi"/>
              </w:rPr>
            </w:pPr>
            <w:r w:rsidRPr="00884983">
              <w:t>Lightning damage</w:t>
            </w:r>
          </w:p>
        </w:tc>
        <w:tc>
          <w:tcPr>
            <w:tcW w:w="0" w:type="dxa"/>
            <w:noWrap/>
            <w:hideMark/>
          </w:tcPr>
          <w:p w14:paraId="2A62C8C1" w14:textId="4BBD9C56" w:rsidR="00965251" w:rsidRPr="004A12E4" w:rsidRDefault="00965251" w:rsidP="00D30184">
            <w:pPr>
              <w:keepLines/>
              <w:spacing w:after="0" w:line="240" w:lineRule="auto"/>
              <w:jc w:val="right"/>
              <w:rPr>
                <w:rFonts w:cstheme="minorHAnsi"/>
              </w:rPr>
            </w:pPr>
            <w:r w:rsidRPr="00884983">
              <w:t>1</w:t>
            </w:r>
          </w:p>
        </w:tc>
        <w:tc>
          <w:tcPr>
            <w:tcW w:w="0" w:type="dxa"/>
            <w:noWrap/>
            <w:hideMark/>
          </w:tcPr>
          <w:p w14:paraId="2ABC58AD" w14:textId="1F2109AE" w:rsidR="00965251" w:rsidRPr="004A12E4" w:rsidRDefault="00965251" w:rsidP="00D30184">
            <w:pPr>
              <w:keepLines/>
              <w:spacing w:after="0" w:line="240" w:lineRule="auto"/>
              <w:jc w:val="right"/>
              <w:rPr>
                <w:rFonts w:cstheme="minorHAnsi"/>
              </w:rPr>
            </w:pPr>
            <w:r w:rsidRPr="00884983">
              <w:t>3.7</w:t>
            </w:r>
          </w:p>
        </w:tc>
        <w:tc>
          <w:tcPr>
            <w:tcW w:w="0" w:type="dxa"/>
            <w:noWrap/>
            <w:hideMark/>
          </w:tcPr>
          <w:p w14:paraId="16A2A00B" w14:textId="4832CE35" w:rsidR="00965251" w:rsidRPr="004A12E4" w:rsidRDefault="00965251" w:rsidP="00D30184">
            <w:pPr>
              <w:keepLines/>
              <w:spacing w:after="0" w:line="240" w:lineRule="auto"/>
              <w:jc w:val="right"/>
              <w:rPr>
                <w:rFonts w:cstheme="minorHAnsi"/>
              </w:rPr>
            </w:pPr>
            <w:r w:rsidRPr="00884983">
              <w:t>3.7</w:t>
            </w:r>
          </w:p>
        </w:tc>
      </w:tr>
      <w:tr w:rsidR="004350DE" w:rsidRPr="003C013C" w14:paraId="01E134DE" w14:textId="77777777" w:rsidTr="00EB6B9F">
        <w:trPr>
          <w:cnfStyle w:val="000000010000" w:firstRow="0" w:lastRow="0" w:firstColumn="0" w:lastColumn="0" w:oddVBand="0" w:evenVBand="0" w:oddHBand="0" w:evenHBand="1" w:firstRowFirstColumn="0" w:firstRowLastColumn="0" w:lastRowFirstColumn="0" w:lastRowLastColumn="0"/>
          <w:trHeight w:val="264"/>
        </w:trPr>
        <w:tc>
          <w:tcPr>
            <w:tcW w:w="0" w:type="dxa"/>
            <w:noWrap/>
          </w:tcPr>
          <w:p w14:paraId="550DB7F2" w14:textId="10703E8C" w:rsidR="004350DE" w:rsidRPr="00884983" w:rsidRDefault="004350DE" w:rsidP="00D30184">
            <w:pPr>
              <w:keepLines/>
              <w:spacing w:after="0" w:line="240" w:lineRule="auto"/>
            </w:pPr>
            <w:r w:rsidRPr="00884983">
              <w:t>Other</w:t>
            </w:r>
          </w:p>
        </w:tc>
        <w:tc>
          <w:tcPr>
            <w:tcW w:w="0" w:type="dxa"/>
            <w:noWrap/>
          </w:tcPr>
          <w:p w14:paraId="0A56A0B3" w14:textId="3D1C3ED3" w:rsidR="004350DE" w:rsidRPr="00884983" w:rsidRDefault="004350DE" w:rsidP="00D30184">
            <w:pPr>
              <w:keepLines/>
              <w:spacing w:after="0" w:line="240" w:lineRule="auto"/>
              <w:jc w:val="right"/>
            </w:pPr>
            <w:r w:rsidRPr="00884983">
              <w:t>46</w:t>
            </w:r>
          </w:p>
        </w:tc>
        <w:tc>
          <w:tcPr>
            <w:tcW w:w="0" w:type="dxa"/>
            <w:noWrap/>
          </w:tcPr>
          <w:p w14:paraId="385FA814" w14:textId="7FA306CE" w:rsidR="004350DE" w:rsidRPr="00884983" w:rsidRDefault="004350DE" w:rsidP="00D30184">
            <w:pPr>
              <w:keepLines/>
              <w:spacing w:after="0" w:line="240" w:lineRule="auto"/>
              <w:jc w:val="right"/>
            </w:pPr>
            <w:r w:rsidRPr="00884983">
              <w:t>7.5</w:t>
            </w:r>
          </w:p>
        </w:tc>
        <w:tc>
          <w:tcPr>
            <w:tcW w:w="0" w:type="dxa"/>
            <w:noWrap/>
          </w:tcPr>
          <w:p w14:paraId="48BFD1D2" w14:textId="2C490B17" w:rsidR="004350DE" w:rsidRPr="00884983" w:rsidRDefault="004350DE" w:rsidP="00D30184">
            <w:pPr>
              <w:keepLines/>
              <w:spacing w:after="0" w:line="240" w:lineRule="auto"/>
              <w:jc w:val="right"/>
            </w:pPr>
            <w:r w:rsidRPr="00884983">
              <w:t>2.2</w:t>
            </w:r>
          </w:p>
        </w:tc>
      </w:tr>
    </w:tbl>
    <w:p w14:paraId="493507C8" w14:textId="19EAD69A" w:rsidR="00965251" w:rsidRPr="00A22B8A" w:rsidRDefault="00684E04" w:rsidP="00D30184">
      <w:pPr>
        <w:keepLines/>
        <w:rPr>
          <w:sz w:val="16"/>
          <w:szCs w:val="16"/>
        </w:rPr>
      </w:pPr>
      <w:r w:rsidRPr="00A22B8A">
        <w:rPr>
          <w:i/>
          <w:sz w:val="16"/>
          <w:szCs w:val="16"/>
        </w:rPr>
        <w:t>Note: Power outage includes (111) upstream power outages and water damage includes (2) upstream water damage outage incidents.</w:t>
      </w:r>
    </w:p>
    <w:p w14:paraId="4CF27ADE" w14:textId="22721103" w:rsidR="007812AF" w:rsidRPr="00004B86" w:rsidRDefault="00862E99" w:rsidP="007812AF">
      <w:pPr>
        <w:rPr>
          <w:iCs/>
        </w:rPr>
      </w:pPr>
      <w:r w:rsidRPr="00B62622">
        <w:lastRenderedPageBreak/>
        <w:t xml:space="preserve">When considering the duration of outages by network type, </w:t>
      </w:r>
      <w:r w:rsidRPr="0046165A">
        <w:rPr>
          <w:bCs/>
        </w:rPr>
        <w:t>Table 8</w:t>
      </w:r>
      <w:r w:rsidRPr="00B62622">
        <w:rPr>
          <w:b/>
        </w:rPr>
        <w:t xml:space="preserve"> </w:t>
      </w:r>
      <w:r w:rsidRPr="00B62622">
        <w:t>below</w:t>
      </w:r>
      <w:r w:rsidRPr="00B62622">
        <w:rPr>
          <w:b/>
        </w:rPr>
        <w:t xml:space="preserve"> </w:t>
      </w:r>
      <w:r w:rsidRPr="00B62622">
        <w:t xml:space="preserve">again highlights that outages from water and wind damage lasted longer on average. </w:t>
      </w:r>
      <w:r w:rsidR="00C07900" w:rsidRPr="0046165A">
        <w:rPr>
          <w:bCs/>
        </w:rPr>
        <w:t>Table</w:t>
      </w:r>
      <w:r w:rsidR="00C07900">
        <w:rPr>
          <w:bCs/>
        </w:rPr>
        <w:t> </w:t>
      </w:r>
      <w:r w:rsidRPr="0046165A">
        <w:rPr>
          <w:bCs/>
        </w:rPr>
        <w:t>8</w:t>
      </w:r>
      <w:r w:rsidRPr="00B62622">
        <w:t xml:space="preserve"> also shows that where water damage impacted the mobile network (exclusively at mobile base stations) the average duration was substantially longer than other causes. However, it should be noted that only 7 facility outages in the mobile network were caused by water damage (</w:t>
      </w:r>
      <w:r w:rsidRPr="0046165A">
        <w:rPr>
          <w:bCs/>
        </w:rPr>
        <w:t>Table 5</w:t>
      </w:r>
      <w:r w:rsidRPr="00B62622">
        <w:t xml:space="preserve"> above).</w:t>
      </w:r>
      <w:r w:rsidRPr="00B62622">
        <w:rPr>
          <w:i/>
        </w:rPr>
        <w:t xml:space="preserve"> </w:t>
      </w:r>
    </w:p>
    <w:p w14:paraId="0D6070CA" w14:textId="543B6344" w:rsidR="007812AF" w:rsidRPr="00FB3C12" w:rsidRDefault="00DC581E" w:rsidP="007812AF">
      <w:r>
        <w:t xml:space="preserve">The average durations of </w:t>
      </w:r>
      <w:r w:rsidR="003A1366">
        <w:t>fixed-line</w:t>
      </w:r>
      <w:r>
        <w:t xml:space="preserve"> facility outages caused by water damage or wind damage (</w:t>
      </w:r>
      <w:r w:rsidRPr="00FB3C12">
        <w:t>20.</w:t>
      </w:r>
      <w:r>
        <w:t>3</w:t>
      </w:r>
      <w:r w:rsidRPr="00FB3C12">
        <w:t xml:space="preserve"> days and 19.</w:t>
      </w:r>
      <w:r>
        <w:t>5</w:t>
      </w:r>
      <w:r w:rsidRPr="00FB3C12">
        <w:t xml:space="preserve"> </w:t>
      </w:r>
      <w:r>
        <w:t>days respectively) are largely the same as the corresponding figures for all facility outages (</w:t>
      </w:r>
      <w:r w:rsidRPr="00FB3C12">
        <w:t>20.</w:t>
      </w:r>
      <w:r>
        <w:t>8</w:t>
      </w:r>
      <w:r w:rsidRPr="00FB3C12">
        <w:t xml:space="preserve"> days and 19.</w:t>
      </w:r>
      <w:r>
        <w:t>5</w:t>
      </w:r>
      <w:r w:rsidRPr="00FB3C12">
        <w:t xml:space="preserve"> </w:t>
      </w:r>
      <w:r>
        <w:t xml:space="preserve">days respectively). </w:t>
      </w:r>
      <w:r w:rsidR="007812AF">
        <w:t xml:space="preserve">As noted above, </w:t>
      </w:r>
      <w:r w:rsidR="007812AF" w:rsidRPr="006C1B4B">
        <w:t>this</w:t>
      </w:r>
      <w:r>
        <w:t xml:space="preserve"> is because wind and water damage</w:t>
      </w:r>
      <w:r w:rsidR="007812AF" w:rsidRPr="006C1B4B">
        <w:t xml:space="preserve"> largely </w:t>
      </w:r>
      <w:r w:rsidR="00B62622" w:rsidRPr="006C1B4B">
        <w:t>relate</w:t>
      </w:r>
      <w:r w:rsidR="007812AF" w:rsidRPr="006C1B4B">
        <w:t xml:space="preserve"> to copper cable facility outages.</w:t>
      </w:r>
      <w:r w:rsidR="007812AF">
        <w:t xml:space="preserve"> </w:t>
      </w:r>
    </w:p>
    <w:p w14:paraId="47D3BC91" w14:textId="39F3C826" w:rsidR="007812AF" w:rsidRPr="00B02C01" w:rsidRDefault="007812AF" w:rsidP="0046165A">
      <w:pPr>
        <w:pStyle w:val="Tableheading"/>
      </w:pPr>
      <w:r w:rsidRPr="00B02C01">
        <w:t xml:space="preserve">Average </w:t>
      </w:r>
      <w:r w:rsidR="00862A00">
        <w:t>duration of</w:t>
      </w:r>
      <w:r w:rsidRPr="00B02C01">
        <w:t xml:space="preserve"> facility </w:t>
      </w:r>
      <w:r w:rsidR="00862A00">
        <w:t xml:space="preserve">outages (days) </w:t>
      </w:r>
      <w:r w:rsidRPr="00B02C01">
        <w:t>by primary cause</w:t>
      </w:r>
      <w:r>
        <w:t xml:space="preserve"> and network type</w:t>
      </w:r>
    </w:p>
    <w:tbl>
      <w:tblPr>
        <w:tblStyle w:val="ACMAtablestyle"/>
        <w:tblW w:w="8505" w:type="dxa"/>
        <w:tblLayout w:type="fixed"/>
        <w:tblLook w:val="04A0" w:firstRow="1" w:lastRow="0" w:firstColumn="1" w:lastColumn="0" w:noHBand="0" w:noVBand="1"/>
      </w:tblPr>
      <w:tblGrid>
        <w:gridCol w:w="2127"/>
        <w:gridCol w:w="2126"/>
        <w:gridCol w:w="2126"/>
        <w:gridCol w:w="2126"/>
      </w:tblGrid>
      <w:tr w:rsidR="007812AF" w:rsidRPr="00517366" w14:paraId="79F5CD39" w14:textId="77777777" w:rsidTr="00E243B7">
        <w:trPr>
          <w:cnfStyle w:val="100000000000" w:firstRow="1" w:lastRow="0" w:firstColumn="0" w:lastColumn="0" w:oddVBand="0" w:evenVBand="0" w:oddHBand="0" w:evenHBand="0" w:firstRowFirstColumn="0" w:firstRowLastColumn="0" w:lastRowFirstColumn="0" w:lastRowLastColumn="0"/>
          <w:trHeight w:val="490"/>
        </w:trPr>
        <w:tc>
          <w:tcPr>
            <w:tcW w:w="0" w:type="dxa"/>
            <w:noWrap/>
          </w:tcPr>
          <w:p w14:paraId="20F5CF95" w14:textId="0497516F" w:rsidR="007812AF" w:rsidRPr="00D22ED9" w:rsidRDefault="007812AF" w:rsidP="00D30184">
            <w:pPr>
              <w:keepLines/>
              <w:spacing w:after="0" w:line="240" w:lineRule="auto"/>
              <w:rPr>
                <w:rFonts w:cs="Arial"/>
                <w:sz w:val="24"/>
              </w:rPr>
            </w:pPr>
            <w:bookmarkStart w:id="27" w:name="_Hlk62847891"/>
            <w:r w:rsidRPr="00E243B7">
              <w:rPr>
                <w:rFonts w:cs="Arial"/>
                <w:b/>
              </w:rPr>
              <w:t xml:space="preserve">Average </w:t>
            </w:r>
            <w:r w:rsidR="00862A00" w:rsidRPr="00E243B7">
              <w:rPr>
                <w:rFonts w:cs="Arial"/>
                <w:b/>
              </w:rPr>
              <w:t>duration of facility outages (days)</w:t>
            </w:r>
          </w:p>
        </w:tc>
        <w:tc>
          <w:tcPr>
            <w:tcW w:w="0" w:type="dxa"/>
            <w:gridSpan w:val="3"/>
            <w:noWrap/>
          </w:tcPr>
          <w:p w14:paraId="112956DB" w14:textId="77777777" w:rsidR="007812AF" w:rsidRPr="00866005" w:rsidRDefault="007812AF" w:rsidP="00D30184">
            <w:pPr>
              <w:keepLines/>
              <w:spacing w:after="0" w:line="240" w:lineRule="auto"/>
              <w:jc w:val="center"/>
              <w:rPr>
                <w:rFonts w:cs="Arial"/>
                <w:b/>
              </w:rPr>
            </w:pPr>
            <w:r w:rsidRPr="00866005">
              <w:rPr>
                <w:rFonts w:cs="Arial"/>
                <w:b/>
              </w:rPr>
              <w:t>Network type</w:t>
            </w:r>
          </w:p>
        </w:tc>
      </w:tr>
      <w:tr w:rsidR="007812AF" w:rsidRPr="00517366" w14:paraId="17264C05" w14:textId="77777777" w:rsidTr="00E243B7">
        <w:trPr>
          <w:cnfStyle w:val="000000100000" w:firstRow="0" w:lastRow="0" w:firstColumn="0" w:lastColumn="0" w:oddVBand="0" w:evenVBand="0" w:oddHBand="1" w:evenHBand="0" w:firstRowFirstColumn="0" w:firstRowLastColumn="0" w:lastRowFirstColumn="0" w:lastRowLastColumn="0"/>
          <w:trHeight w:val="490"/>
        </w:trPr>
        <w:tc>
          <w:tcPr>
            <w:tcW w:w="0" w:type="dxa"/>
            <w:noWrap/>
            <w:hideMark/>
          </w:tcPr>
          <w:p w14:paraId="65CEF05A" w14:textId="77777777" w:rsidR="007812AF" w:rsidRPr="00DB3831" w:rsidRDefault="007812AF" w:rsidP="00D30184">
            <w:pPr>
              <w:keepLines/>
              <w:spacing w:after="0" w:line="240" w:lineRule="auto"/>
              <w:rPr>
                <w:rFonts w:cs="Arial"/>
                <w:sz w:val="24"/>
              </w:rPr>
            </w:pPr>
            <w:r w:rsidRPr="00DB3831">
              <w:rPr>
                <w:rFonts w:cs="Arial"/>
                <w:b/>
                <w:color w:val="000000"/>
              </w:rPr>
              <w:t>Primary cause</w:t>
            </w:r>
          </w:p>
        </w:tc>
        <w:tc>
          <w:tcPr>
            <w:tcW w:w="0" w:type="dxa"/>
            <w:noWrap/>
            <w:hideMark/>
          </w:tcPr>
          <w:p w14:paraId="4EE79538" w14:textId="08DC0D33" w:rsidR="007812AF" w:rsidRPr="001703E7" w:rsidRDefault="003A1366" w:rsidP="00D30184">
            <w:pPr>
              <w:keepLines/>
              <w:spacing w:after="0" w:line="240" w:lineRule="auto"/>
              <w:jc w:val="right"/>
              <w:rPr>
                <w:rFonts w:cs="Arial"/>
              </w:rPr>
            </w:pPr>
            <w:r>
              <w:rPr>
                <w:rFonts w:cs="Arial"/>
              </w:rPr>
              <w:t>Fixed-line</w:t>
            </w:r>
          </w:p>
        </w:tc>
        <w:tc>
          <w:tcPr>
            <w:tcW w:w="0" w:type="dxa"/>
            <w:noWrap/>
            <w:hideMark/>
          </w:tcPr>
          <w:p w14:paraId="25546E18" w14:textId="77777777" w:rsidR="007812AF" w:rsidRPr="001703E7" w:rsidRDefault="007812AF" w:rsidP="00D30184">
            <w:pPr>
              <w:keepLines/>
              <w:spacing w:after="0" w:line="240" w:lineRule="auto"/>
              <w:jc w:val="right"/>
              <w:rPr>
                <w:rFonts w:cs="Arial"/>
              </w:rPr>
            </w:pPr>
            <w:r w:rsidRPr="001703E7">
              <w:rPr>
                <w:rFonts w:cs="Arial"/>
              </w:rPr>
              <w:t>Mobile</w:t>
            </w:r>
          </w:p>
        </w:tc>
        <w:tc>
          <w:tcPr>
            <w:tcW w:w="0" w:type="dxa"/>
            <w:noWrap/>
            <w:hideMark/>
          </w:tcPr>
          <w:p w14:paraId="33106603" w14:textId="77777777" w:rsidR="007812AF" w:rsidRPr="001703E7" w:rsidRDefault="007812AF" w:rsidP="00D30184">
            <w:pPr>
              <w:keepLines/>
              <w:spacing w:after="0" w:line="240" w:lineRule="auto"/>
              <w:jc w:val="right"/>
              <w:rPr>
                <w:rFonts w:cs="Arial"/>
              </w:rPr>
            </w:pPr>
            <w:r w:rsidRPr="001703E7">
              <w:rPr>
                <w:rFonts w:cs="Arial"/>
              </w:rPr>
              <w:t>Fixed wireless</w:t>
            </w:r>
          </w:p>
        </w:tc>
      </w:tr>
      <w:tr w:rsidR="007812AF" w:rsidRPr="00517366" w14:paraId="6AEAE8F5" w14:textId="77777777" w:rsidTr="00E243B7">
        <w:trPr>
          <w:cnfStyle w:val="000000010000" w:firstRow="0" w:lastRow="0" w:firstColumn="0" w:lastColumn="0" w:oddVBand="0" w:evenVBand="0" w:oddHBand="0" w:evenHBand="1" w:firstRowFirstColumn="0" w:firstRowLastColumn="0" w:lastRowFirstColumn="0" w:lastRowLastColumn="0"/>
          <w:trHeight w:val="97"/>
        </w:trPr>
        <w:tc>
          <w:tcPr>
            <w:tcW w:w="0" w:type="dxa"/>
            <w:noWrap/>
            <w:hideMark/>
          </w:tcPr>
          <w:p w14:paraId="333F27DF" w14:textId="1FF44320" w:rsidR="007812AF" w:rsidRPr="00DB3831" w:rsidRDefault="00DB3831" w:rsidP="00D30184">
            <w:pPr>
              <w:keepLines/>
              <w:spacing w:after="0" w:line="240" w:lineRule="auto"/>
              <w:rPr>
                <w:rFonts w:cs="Arial"/>
              </w:rPr>
            </w:pPr>
            <w:r w:rsidRPr="00DB3831">
              <w:rPr>
                <w:rFonts w:cs="Arial"/>
              </w:rPr>
              <w:t>Water damage</w:t>
            </w:r>
          </w:p>
        </w:tc>
        <w:tc>
          <w:tcPr>
            <w:tcW w:w="0" w:type="dxa"/>
            <w:noWrap/>
            <w:hideMark/>
          </w:tcPr>
          <w:p w14:paraId="18E95780" w14:textId="77777777" w:rsidR="007812AF" w:rsidRPr="00DB3831" w:rsidRDefault="007812AF" w:rsidP="00D30184">
            <w:pPr>
              <w:keepLines/>
              <w:spacing w:after="0" w:line="240" w:lineRule="auto"/>
              <w:jc w:val="right"/>
              <w:rPr>
                <w:rFonts w:cs="Arial"/>
              </w:rPr>
            </w:pPr>
            <w:r w:rsidRPr="00DB3831">
              <w:rPr>
                <w:rFonts w:cs="Arial"/>
              </w:rPr>
              <w:t>20.3</w:t>
            </w:r>
          </w:p>
        </w:tc>
        <w:tc>
          <w:tcPr>
            <w:tcW w:w="0" w:type="dxa"/>
            <w:noWrap/>
            <w:hideMark/>
          </w:tcPr>
          <w:p w14:paraId="4ACE99E6" w14:textId="006A9684" w:rsidR="007812AF" w:rsidRPr="00DB3831" w:rsidRDefault="007812AF" w:rsidP="00D30184">
            <w:pPr>
              <w:keepLines/>
              <w:spacing w:after="0" w:line="240" w:lineRule="auto"/>
              <w:jc w:val="right"/>
              <w:rPr>
                <w:rFonts w:cs="Arial"/>
              </w:rPr>
            </w:pPr>
            <w:r w:rsidRPr="00DB3831">
              <w:rPr>
                <w:rFonts w:cs="Arial"/>
              </w:rPr>
              <w:t>62.</w:t>
            </w:r>
            <w:r w:rsidR="00723955">
              <w:rPr>
                <w:rFonts w:cs="Arial"/>
              </w:rPr>
              <w:t>3</w:t>
            </w:r>
          </w:p>
        </w:tc>
        <w:tc>
          <w:tcPr>
            <w:tcW w:w="0" w:type="dxa"/>
            <w:noWrap/>
            <w:hideMark/>
          </w:tcPr>
          <w:p w14:paraId="72F2E292" w14:textId="10898F65" w:rsidR="007812AF" w:rsidRPr="00DB3831" w:rsidRDefault="00FF5556" w:rsidP="00D30184">
            <w:pPr>
              <w:keepLines/>
              <w:spacing w:after="0" w:line="240" w:lineRule="auto"/>
              <w:jc w:val="right"/>
              <w:rPr>
                <w:rFonts w:cs="Arial"/>
              </w:rPr>
            </w:pPr>
            <w:r>
              <w:rPr>
                <w:rFonts w:cs="Arial"/>
              </w:rPr>
              <w:t>-</w:t>
            </w:r>
          </w:p>
        </w:tc>
      </w:tr>
      <w:tr w:rsidR="007812AF" w:rsidRPr="00517366" w14:paraId="740177CD" w14:textId="77777777" w:rsidTr="00E243B7">
        <w:trPr>
          <w:cnfStyle w:val="000000100000" w:firstRow="0" w:lastRow="0" w:firstColumn="0" w:lastColumn="0" w:oddVBand="0" w:evenVBand="0" w:oddHBand="1" w:evenHBand="0" w:firstRowFirstColumn="0" w:firstRowLastColumn="0" w:lastRowFirstColumn="0" w:lastRowLastColumn="0"/>
          <w:trHeight w:val="63"/>
        </w:trPr>
        <w:tc>
          <w:tcPr>
            <w:tcW w:w="0" w:type="dxa"/>
            <w:noWrap/>
            <w:hideMark/>
          </w:tcPr>
          <w:p w14:paraId="50F7EAD3" w14:textId="73D8A5DB" w:rsidR="007812AF" w:rsidRPr="00DB3831" w:rsidRDefault="00DB3831" w:rsidP="00D30184">
            <w:pPr>
              <w:keepLines/>
              <w:spacing w:after="0" w:line="240" w:lineRule="auto"/>
              <w:rPr>
                <w:rFonts w:cs="Arial"/>
              </w:rPr>
            </w:pPr>
            <w:r w:rsidRPr="00DB3831">
              <w:rPr>
                <w:rFonts w:cs="Arial"/>
              </w:rPr>
              <w:t>Wind damage</w:t>
            </w:r>
          </w:p>
        </w:tc>
        <w:tc>
          <w:tcPr>
            <w:tcW w:w="0" w:type="dxa"/>
            <w:noWrap/>
            <w:hideMark/>
          </w:tcPr>
          <w:p w14:paraId="51F8892D" w14:textId="34ED75E8" w:rsidR="007812AF" w:rsidRPr="00DB3831" w:rsidRDefault="007812AF" w:rsidP="00D30184">
            <w:pPr>
              <w:keepLines/>
              <w:spacing w:after="0" w:line="240" w:lineRule="auto"/>
              <w:jc w:val="right"/>
              <w:rPr>
                <w:rFonts w:cs="Arial"/>
              </w:rPr>
            </w:pPr>
            <w:r w:rsidRPr="00DB3831">
              <w:rPr>
                <w:rFonts w:cs="Arial"/>
              </w:rPr>
              <w:t>19.</w:t>
            </w:r>
            <w:r w:rsidR="000144F2">
              <w:rPr>
                <w:rFonts w:cs="Arial"/>
              </w:rPr>
              <w:t>5</w:t>
            </w:r>
          </w:p>
        </w:tc>
        <w:tc>
          <w:tcPr>
            <w:tcW w:w="0" w:type="dxa"/>
            <w:noWrap/>
            <w:hideMark/>
          </w:tcPr>
          <w:p w14:paraId="46B36C19" w14:textId="084EDFCD" w:rsidR="007812AF" w:rsidRPr="00DB3831" w:rsidRDefault="00FF5556" w:rsidP="00D30184">
            <w:pPr>
              <w:keepLines/>
              <w:spacing w:after="0" w:line="240" w:lineRule="auto"/>
              <w:jc w:val="right"/>
              <w:rPr>
                <w:rFonts w:cs="Arial"/>
              </w:rPr>
            </w:pPr>
            <w:r>
              <w:rPr>
                <w:rFonts w:cs="Arial"/>
              </w:rPr>
              <w:t>-</w:t>
            </w:r>
          </w:p>
        </w:tc>
        <w:tc>
          <w:tcPr>
            <w:tcW w:w="0" w:type="dxa"/>
            <w:noWrap/>
            <w:hideMark/>
          </w:tcPr>
          <w:p w14:paraId="6C46D25F" w14:textId="54EC613C" w:rsidR="007812AF" w:rsidRPr="00DB3831" w:rsidRDefault="00FF5556" w:rsidP="00D30184">
            <w:pPr>
              <w:keepLines/>
              <w:spacing w:after="0" w:line="240" w:lineRule="auto"/>
              <w:jc w:val="right"/>
              <w:rPr>
                <w:rFonts w:cs="Arial"/>
                <w:szCs w:val="20"/>
              </w:rPr>
            </w:pPr>
            <w:r>
              <w:rPr>
                <w:rFonts w:cs="Arial"/>
                <w:szCs w:val="20"/>
              </w:rPr>
              <w:t>-</w:t>
            </w:r>
          </w:p>
        </w:tc>
      </w:tr>
      <w:tr w:rsidR="007812AF" w:rsidRPr="00517366" w14:paraId="0A96ED3C" w14:textId="77777777" w:rsidTr="00E243B7">
        <w:trPr>
          <w:cnfStyle w:val="000000010000" w:firstRow="0" w:lastRow="0" w:firstColumn="0" w:lastColumn="0" w:oddVBand="0" w:evenVBand="0" w:oddHBand="0" w:evenHBand="1" w:firstRowFirstColumn="0" w:firstRowLastColumn="0" w:lastRowFirstColumn="0" w:lastRowLastColumn="0"/>
          <w:trHeight w:val="63"/>
        </w:trPr>
        <w:tc>
          <w:tcPr>
            <w:tcW w:w="0" w:type="dxa"/>
            <w:noWrap/>
            <w:hideMark/>
          </w:tcPr>
          <w:p w14:paraId="6B4CA8F3" w14:textId="754583EC" w:rsidR="007812AF" w:rsidRPr="00DB3831" w:rsidRDefault="00DB3831" w:rsidP="00D30184">
            <w:pPr>
              <w:keepLines/>
              <w:spacing w:after="0" w:line="240" w:lineRule="auto"/>
              <w:rPr>
                <w:rFonts w:cs="Arial"/>
              </w:rPr>
            </w:pPr>
            <w:r w:rsidRPr="00DB3831">
              <w:rPr>
                <w:rFonts w:cs="Arial"/>
              </w:rPr>
              <w:t>Lightning damage</w:t>
            </w:r>
          </w:p>
        </w:tc>
        <w:tc>
          <w:tcPr>
            <w:tcW w:w="0" w:type="dxa"/>
            <w:noWrap/>
            <w:hideMark/>
          </w:tcPr>
          <w:p w14:paraId="76FA61FE" w14:textId="77777777" w:rsidR="007812AF" w:rsidRPr="00DB3831" w:rsidRDefault="007812AF" w:rsidP="00D30184">
            <w:pPr>
              <w:keepLines/>
              <w:spacing w:after="0" w:line="240" w:lineRule="auto"/>
              <w:jc w:val="right"/>
              <w:rPr>
                <w:rFonts w:cs="Arial"/>
              </w:rPr>
            </w:pPr>
            <w:r w:rsidRPr="00DB3831">
              <w:rPr>
                <w:rFonts w:cs="Arial"/>
              </w:rPr>
              <w:t>3.7</w:t>
            </w:r>
          </w:p>
        </w:tc>
        <w:tc>
          <w:tcPr>
            <w:tcW w:w="0" w:type="dxa"/>
            <w:noWrap/>
            <w:hideMark/>
          </w:tcPr>
          <w:p w14:paraId="7E8E46E1" w14:textId="3034E93E" w:rsidR="007812AF" w:rsidRPr="00DB3831" w:rsidRDefault="00FF5556" w:rsidP="00D30184">
            <w:pPr>
              <w:keepLines/>
              <w:spacing w:after="0" w:line="240" w:lineRule="auto"/>
              <w:jc w:val="right"/>
              <w:rPr>
                <w:rFonts w:cs="Arial"/>
              </w:rPr>
            </w:pPr>
            <w:r>
              <w:rPr>
                <w:rFonts w:cs="Arial"/>
              </w:rPr>
              <w:t>-</w:t>
            </w:r>
          </w:p>
        </w:tc>
        <w:tc>
          <w:tcPr>
            <w:tcW w:w="0" w:type="dxa"/>
            <w:noWrap/>
            <w:hideMark/>
          </w:tcPr>
          <w:p w14:paraId="33421E73" w14:textId="43585EAD" w:rsidR="007812AF" w:rsidRPr="00DB3831" w:rsidRDefault="00FF5556" w:rsidP="00D30184">
            <w:pPr>
              <w:keepLines/>
              <w:spacing w:after="0" w:line="240" w:lineRule="auto"/>
              <w:jc w:val="right"/>
              <w:rPr>
                <w:rFonts w:cs="Arial"/>
                <w:szCs w:val="20"/>
              </w:rPr>
            </w:pPr>
            <w:r>
              <w:rPr>
                <w:rFonts w:cs="Arial"/>
                <w:szCs w:val="20"/>
              </w:rPr>
              <w:t>-</w:t>
            </w:r>
          </w:p>
        </w:tc>
      </w:tr>
      <w:tr w:rsidR="007812AF" w:rsidRPr="00517366" w14:paraId="629CC03D" w14:textId="77777777" w:rsidTr="00E243B7">
        <w:trPr>
          <w:cnfStyle w:val="000000100000" w:firstRow="0" w:lastRow="0" w:firstColumn="0" w:lastColumn="0" w:oddVBand="0" w:evenVBand="0" w:oddHBand="1" w:evenHBand="0" w:firstRowFirstColumn="0" w:firstRowLastColumn="0" w:lastRowFirstColumn="0" w:lastRowLastColumn="0"/>
          <w:trHeight w:val="63"/>
        </w:trPr>
        <w:tc>
          <w:tcPr>
            <w:tcW w:w="0" w:type="dxa"/>
            <w:noWrap/>
            <w:hideMark/>
          </w:tcPr>
          <w:p w14:paraId="5B17C6E6" w14:textId="4B994FD5" w:rsidR="007812AF" w:rsidRPr="00DB3831" w:rsidRDefault="00DB3831" w:rsidP="00D30184">
            <w:pPr>
              <w:keepLines/>
              <w:spacing w:after="0" w:line="240" w:lineRule="auto"/>
              <w:rPr>
                <w:rFonts w:cs="Arial"/>
              </w:rPr>
            </w:pPr>
            <w:r w:rsidRPr="00DB3831">
              <w:rPr>
                <w:rFonts w:cs="Arial"/>
              </w:rPr>
              <w:t>Power outage</w:t>
            </w:r>
          </w:p>
        </w:tc>
        <w:tc>
          <w:tcPr>
            <w:tcW w:w="0" w:type="dxa"/>
            <w:noWrap/>
            <w:hideMark/>
          </w:tcPr>
          <w:p w14:paraId="3A3656EC" w14:textId="14D10409" w:rsidR="007812AF" w:rsidRPr="00DB3831" w:rsidRDefault="007812AF" w:rsidP="00D30184">
            <w:pPr>
              <w:keepLines/>
              <w:spacing w:after="0" w:line="240" w:lineRule="auto"/>
              <w:jc w:val="right"/>
              <w:rPr>
                <w:rFonts w:cs="Arial"/>
              </w:rPr>
            </w:pPr>
            <w:r w:rsidRPr="00DB3831">
              <w:rPr>
                <w:rFonts w:cs="Arial"/>
              </w:rPr>
              <w:t>2.</w:t>
            </w:r>
            <w:r w:rsidR="00723955">
              <w:rPr>
                <w:rFonts w:cs="Arial"/>
              </w:rPr>
              <w:t>0</w:t>
            </w:r>
          </w:p>
        </w:tc>
        <w:tc>
          <w:tcPr>
            <w:tcW w:w="0" w:type="dxa"/>
            <w:noWrap/>
            <w:hideMark/>
          </w:tcPr>
          <w:p w14:paraId="51B16EC1" w14:textId="319498B0" w:rsidR="007812AF" w:rsidRPr="00DB3831" w:rsidRDefault="00723955" w:rsidP="00D30184">
            <w:pPr>
              <w:keepLines/>
              <w:spacing w:after="0" w:line="240" w:lineRule="auto"/>
              <w:jc w:val="right"/>
              <w:rPr>
                <w:rFonts w:cs="Arial"/>
              </w:rPr>
            </w:pPr>
            <w:r>
              <w:rPr>
                <w:rFonts w:cs="Arial"/>
              </w:rPr>
              <w:t>1.5</w:t>
            </w:r>
          </w:p>
        </w:tc>
        <w:tc>
          <w:tcPr>
            <w:tcW w:w="0" w:type="dxa"/>
            <w:noWrap/>
            <w:hideMark/>
          </w:tcPr>
          <w:p w14:paraId="1EF2C5D8" w14:textId="2CB257BE" w:rsidR="007812AF" w:rsidRPr="00DB3831" w:rsidRDefault="00723955" w:rsidP="00D30184">
            <w:pPr>
              <w:keepLines/>
              <w:spacing w:after="0" w:line="240" w:lineRule="auto"/>
              <w:jc w:val="right"/>
              <w:rPr>
                <w:rFonts w:cs="Arial"/>
              </w:rPr>
            </w:pPr>
            <w:r>
              <w:rPr>
                <w:rFonts w:cs="Arial"/>
              </w:rPr>
              <w:t>1.6</w:t>
            </w:r>
          </w:p>
        </w:tc>
      </w:tr>
      <w:tr w:rsidR="007812AF" w:rsidRPr="00517366" w14:paraId="76B4B776" w14:textId="77777777" w:rsidTr="00E243B7">
        <w:trPr>
          <w:cnfStyle w:val="000000010000" w:firstRow="0" w:lastRow="0" w:firstColumn="0" w:lastColumn="0" w:oddVBand="0" w:evenVBand="0" w:oddHBand="0" w:evenHBand="1" w:firstRowFirstColumn="0" w:firstRowLastColumn="0" w:lastRowFirstColumn="0" w:lastRowLastColumn="0"/>
          <w:trHeight w:val="63"/>
        </w:trPr>
        <w:tc>
          <w:tcPr>
            <w:tcW w:w="0" w:type="dxa"/>
            <w:noWrap/>
            <w:hideMark/>
          </w:tcPr>
          <w:p w14:paraId="3287DD05" w14:textId="1DEC4FA0" w:rsidR="007812AF" w:rsidRPr="00DB3831" w:rsidRDefault="00DB3831" w:rsidP="00D30184">
            <w:pPr>
              <w:keepLines/>
              <w:spacing w:after="0" w:line="240" w:lineRule="auto"/>
              <w:rPr>
                <w:rFonts w:cs="Arial"/>
              </w:rPr>
            </w:pPr>
            <w:r w:rsidRPr="00DB3831">
              <w:rPr>
                <w:rFonts w:cs="Arial"/>
              </w:rPr>
              <w:t>Unknown</w:t>
            </w:r>
          </w:p>
        </w:tc>
        <w:tc>
          <w:tcPr>
            <w:tcW w:w="0" w:type="dxa"/>
            <w:noWrap/>
            <w:hideMark/>
          </w:tcPr>
          <w:p w14:paraId="2136E222" w14:textId="77777777" w:rsidR="007812AF" w:rsidRPr="00DB3831" w:rsidRDefault="007812AF" w:rsidP="00D30184">
            <w:pPr>
              <w:keepLines/>
              <w:spacing w:after="0" w:line="240" w:lineRule="auto"/>
              <w:jc w:val="right"/>
              <w:rPr>
                <w:rFonts w:cs="Arial"/>
              </w:rPr>
            </w:pPr>
            <w:r w:rsidRPr="00DB3831">
              <w:rPr>
                <w:rFonts w:cs="Arial"/>
              </w:rPr>
              <w:t>1.4</w:t>
            </w:r>
          </w:p>
        </w:tc>
        <w:tc>
          <w:tcPr>
            <w:tcW w:w="0" w:type="dxa"/>
            <w:noWrap/>
            <w:hideMark/>
          </w:tcPr>
          <w:p w14:paraId="518DF99C" w14:textId="77777777" w:rsidR="007812AF" w:rsidRPr="00DB3831" w:rsidRDefault="007812AF" w:rsidP="00D30184">
            <w:pPr>
              <w:keepLines/>
              <w:spacing w:after="0" w:line="240" w:lineRule="auto"/>
              <w:jc w:val="right"/>
              <w:rPr>
                <w:rFonts w:cs="Arial"/>
              </w:rPr>
            </w:pPr>
            <w:r w:rsidRPr="00DB3831">
              <w:rPr>
                <w:rFonts w:cs="Arial"/>
              </w:rPr>
              <w:t>0.6</w:t>
            </w:r>
          </w:p>
        </w:tc>
        <w:tc>
          <w:tcPr>
            <w:tcW w:w="0" w:type="dxa"/>
            <w:noWrap/>
            <w:hideMark/>
          </w:tcPr>
          <w:p w14:paraId="4EADA58B" w14:textId="78E4B38E" w:rsidR="007812AF" w:rsidRPr="00DB3831" w:rsidRDefault="00FF5556" w:rsidP="00D30184">
            <w:pPr>
              <w:keepLines/>
              <w:spacing w:after="0" w:line="240" w:lineRule="auto"/>
              <w:jc w:val="right"/>
              <w:rPr>
                <w:rFonts w:cs="Arial"/>
              </w:rPr>
            </w:pPr>
            <w:r>
              <w:rPr>
                <w:rFonts w:cs="Arial"/>
              </w:rPr>
              <w:t>-</w:t>
            </w:r>
          </w:p>
        </w:tc>
      </w:tr>
      <w:tr w:rsidR="00B86BC0" w:rsidRPr="00517366" w14:paraId="3D29CB55" w14:textId="77777777" w:rsidTr="00E243B7">
        <w:trPr>
          <w:cnfStyle w:val="000000100000" w:firstRow="0" w:lastRow="0" w:firstColumn="0" w:lastColumn="0" w:oddVBand="0" w:evenVBand="0" w:oddHBand="1" w:evenHBand="0" w:firstRowFirstColumn="0" w:firstRowLastColumn="0" w:lastRowFirstColumn="0" w:lastRowLastColumn="0"/>
          <w:trHeight w:val="63"/>
        </w:trPr>
        <w:tc>
          <w:tcPr>
            <w:tcW w:w="0" w:type="dxa"/>
            <w:noWrap/>
          </w:tcPr>
          <w:p w14:paraId="015DA804" w14:textId="36B4C927" w:rsidR="00B86BC0" w:rsidRPr="00DB3831" w:rsidRDefault="00B86BC0" w:rsidP="00D30184">
            <w:pPr>
              <w:keepLines/>
              <w:spacing w:after="0" w:line="240" w:lineRule="auto"/>
              <w:rPr>
                <w:rFonts w:cs="Arial"/>
              </w:rPr>
            </w:pPr>
            <w:r w:rsidRPr="00DB3831">
              <w:rPr>
                <w:rFonts w:cs="Arial"/>
              </w:rPr>
              <w:t>Other</w:t>
            </w:r>
          </w:p>
        </w:tc>
        <w:tc>
          <w:tcPr>
            <w:tcW w:w="0" w:type="dxa"/>
            <w:noWrap/>
          </w:tcPr>
          <w:p w14:paraId="0103559B" w14:textId="5095A0AD" w:rsidR="00B86BC0" w:rsidRPr="00DB3831" w:rsidRDefault="00B86BC0" w:rsidP="00D30184">
            <w:pPr>
              <w:keepLines/>
              <w:spacing w:after="0" w:line="240" w:lineRule="auto"/>
              <w:jc w:val="right"/>
              <w:rPr>
                <w:rFonts w:cs="Arial"/>
              </w:rPr>
            </w:pPr>
            <w:r w:rsidRPr="00DB3831">
              <w:rPr>
                <w:rFonts w:cs="Arial"/>
              </w:rPr>
              <w:t>3.8</w:t>
            </w:r>
          </w:p>
        </w:tc>
        <w:tc>
          <w:tcPr>
            <w:tcW w:w="0" w:type="dxa"/>
            <w:noWrap/>
          </w:tcPr>
          <w:p w14:paraId="77F7DEF8" w14:textId="1741FFF1" w:rsidR="00B86BC0" w:rsidRPr="00DB3831" w:rsidRDefault="00B86BC0" w:rsidP="00D30184">
            <w:pPr>
              <w:keepLines/>
              <w:spacing w:after="0" w:line="240" w:lineRule="auto"/>
              <w:jc w:val="right"/>
              <w:rPr>
                <w:rFonts w:cs="Arial"/>
              </w:rPr>
            </w:pPr>
            <w:r w:rsidRPr="00DB3831">
              <w:rPr>
                <w:rFonts w:cs="Arial"/>
              </w:rPr>
              <w:t>8.9</w:t>
            </w:r>
          </w:p>
        </w:tc>
        <w:tc>
          <w:tcPr>
            <w:tcW w:w="0" w:type="dxa"/>
            <w:noWrap/>
          </w:tcPr>
          <w:p w14:paraId="7B31B641" w14:textId="5A047406" w:rsidR="00B86BC0" w:rsidRDefault="00B86BC0" w:rsidP="00D30184">
            <w:pPr>
              <w:keepLines/>
              <w:spacing w:after="0" w:line="240" w:lineRule="auto"/>
              <w:jc w:val="right"/>
              <w:rPr>
                <w:rFonts w:cs="Arial"/>
              </w:rPr>
            </w:pPr>
            <w:r>
              <w:rPr>
                <w:rFonts w:cs="Arial"/>
              </w:rPr>
              <w:t>-</w:t>
            </w:r>
          </w:p>
        </w:tc>
      </w:tr>
      <w:bookmarkEnd w:id="27"/>
    </w:tbl>
    <w:p w14:paraId="0DEF0E46" w14:textId="77777777" w:rsidR="007812AF" w:rsidRDefault="007812AF" w:rsidP="00D30184">
      <w:pPr>
        <w:keepLines/>
      </w:pPr>
    </w:p>
    <w:p w14:paraId="1278521C" w14:textId="7E4CDC7B" w:rsidR="00965251" w:rsidRDefault="00684E04" w:rsidP="00965251">
      <w:r w:rsidRPr="0046165A">
        <w:t xml:space="preserve">Figure </w:t>
      </w:r>
      <w:r w:rsidR="005D6275" w:rsidRPr="0046165A">
        <w:t>8</w:t>
      </w:r>
      <w:r w:rsidR="0028395F" w:rsidRPr="0046165A">
        <w:t xml:space="preserve"> and </w:t>
      </w:r>
      <w:r w:rsidR="00965251" w:rsidRPr="0046165A">
        <w:t xml:space="preserve">Table </w:t>
      </w:r>
      <w:r w:rsidR="00966A86" w:rsidRPr="0046165A">
        <w:t>9</w:t>
      </w:r>
      <w:r w:rsidR="00966A86" w:rsidDel="00C80F28">
        <w:rPr>
          <w:b/>
        </w:rPr>
        <w:t xml:space="preserve"> </w:t>
      </w:r>
      <w:r>
        <w:t xml:space="preserve">provide </w:t>
      </w:r>
      <w:r w:rsidR="00965251">
        <w:t xml:space="preserve">a breakdown of the duration of facility outages </w:t>
      </w:r>
      <w:r w:rsidR="00841A02">
        <w:t xml:space="preserve">by </w:t>
      </w:r>
      <w:r w:rsidR="00965251">
        <w:t xml:space="preserve">days. This table shows that </w:t>
      </w:r>
      <w:r w:rsidR="00561550">
        <w:t xml:space="preserve">the duration of </w:t>
      </w:r>
      <w:r w:rsidR="00965251">
        <w:t>more than half (</w:t>
      </w:r>
      <w:r w:rsidR="00965251" w:rsidRPr="00A37A3D">
        <w:t>1,</w:t>
      </w:r>
      <w:r w:rsidR="00937497" w:rsidRPr="00A37A3D">
        <w:t>11</w:t>
      </w:r>
      <w:r w:rsidR="00937497">
        <w:t>1</w:t>
      </w:r>
      <w:r w:rsidR="00965251">
        <w:t xml:space="preserve">) of all facility outages </w:t>
      </w:r>
      <w:r w:rsidR="00561550">
        <w:t>was less than</w:t>
      </w:r>
      <w:r w:rsidR="00965251">
        <w:t xml:space="preserve"> </w:t>
      </w:r>
      <w:r w:rsidR="00C07900">
        <w:t xml:space="preserve">2 </w:t>
      </w:r>
      <w:r w:rsidR="00965251">
        <w:t>days. However, nearly one</w:t>
      </w:r>
      <w:r w:rsidR="00C07900">
        <w:t>-</w:t>
      </w:r>
      <w:r w:rsidR="00965251">
        <w:t>quarter (</w:t>
      </w:r>
      <w:r w:rsidR="00965251" w:rsidRPr="00A37A3D">
        <w:t>436</w:t>
      </w:r>
      <w:r w:rsidR="00965251">
        <w:t xml:space="preserve">) of facility outages </w:t>
      </w:r>
      <w:r w:rsidR="00DA6443">
        <w:t>lasted</w:t>
      </w:r>
      <w:r w:rsidR="00965251">
        <w:t xml:space="preserve"> more than </w:t>
      </w:r>
      <w:r w:rsidR="00C07900">
        <w:t xml:space="preserve">7 </w:t>
      </w:r>
      <w:r w:rsidR="00965251">
        <w:t>days.</w:t>
      </w:r>
      <w:r w:rsidR="00864D4C">
        <w:t xml:space="preserve"> This largely relates to copper cable</w:t>
      </w:r>
      <w:r w:rsidR="007812AF">
        <w:t xml:space="preserve"> facility outage</w:t>
      </w:r>
      <w:r w:rsidR="00864D4C">
        <w:t xml:space="preserve">s. </w:t>
      </w:r>
    </w:p>
    <w:p w14:paraId="1320A067" w14:textId="2B141527" w:rsidR="000A626A" w:rsidRPr="000A626A" w:rsidRDefault="00AC78D6" w:rsidP="0046165A">
      <w:pPr>
        <w:pStyle w:val="Tableheading"/>
      </w:pPr>
      <w:r>
        <w:t>Facility outages by duration (days)</w:t>
      </w:r>
    </w:p>
    <w:tbl>
      <w:tblPr>
        <w:tblStyle w:val="ACMAtablestyle"/>
        <w:tblW w:w="8505" w:type="dxa"/>
        <w:tblLook w:val="04A0" w:firstRow="1" w:lastRow="0" w:firstColumn="1" w:lastColumn="0" w:noHBand="0" w:noVBand="1"/>
      </w:tblPr>
      <w:tblGrid>
        <w:gridCol w:w="2710"/>
        <w:gridCol w:w="2564"/>
        <w:gridCol w:w="3231"/>
      </w:tblGrid>
      <w:tr w:rsidR="00965251" w:rsidRPr="00F17A2F" w14:paraId="2A0E0DCD" w14:textId="77777777" w:rsidTr="00EB6B9F">
        <w:trPr>
          <w:cnfStyle w:val="100000000000" w:firstRow="1" w:lastRow="0" w:firstColumn="0" w:lastColumn="0" w:oddVBand="0" w:evenVBand="0" w:oddHBand="0" w:evenHBand="0" w:firstRowFirstColumn="0" w:firstRowLastColumn="0" w:lastRowFirstColumn="0" w:lastRowLastColumn="0"/>
          <w:trHeight w:val="283"/>
        </w:trPr>
        <w:tc>
          <w:tcPr>
            <w:tcW w:w="0" w:type="dxa"/>
            <w:noWrap/>
            <w:hideMark/>
          </w:tcPr>
          <w:p w14:paraId="764ED934" w14:textId="08C5CA1F" w:rsidR="00965251" w:rsidRPr="00FD7A5A" w:rsidRDefault="008F2951" w:rsidP="00EB6B9F">
            <w:pPr>
              <w:keepNext/>
              <w:keepLines/>
              <w:spacing w:after="0" w:line="240" w:lineRule="auto"/>
              <w:rPr>
                <w:rFonts w:cs="Arial"/>
                <w:b/>
              </w:rPr>
            </w:pPr>
            <w:r w:rsidRPr="00FD7A5A">
              <w:rPr>
                <w:rFonts w:cs="Arial"/>
                <w:b/>
              </w:rPr>
              <w:t>D</w:t>
            </w:r>
            <w:r w:rsidR="00965251" w:rsidRPr="00FD7A5A">
              <w:rPr>
                <w:rFonts w:cs="Arial"/>
                <w:b/>
              </w:rPr>
              <w:t>uration (days)</w:t>
            </w:r>
          </w:p>
        </w:tc>
        <w:tc>
          <w:tcPr>
            <w:tcW w:w="0" w:type="dxa"/>
            <w:noWrap/>
            <w:hideMark/>
          </w:tcPr>
          <w:p w14:paraId="49EFA843" w14:textId="03068F75" w:rsidR="00965251" w:rsidRPr="00FD7A5A" w:rsidRDefault="008F2951" w:rsidP="00EB6B9F">
            <w:pPr>
              <w:keepNext/>
              <w:keepLines/>
              <w:spacing w:after="0" w:line="240" w:lineRule="auto"/>
              <w:jc w:val="right"/>
              <w:rPr>
                <w:rFonts w:cs="Arial"/>
                <w:b/>
              </w:rPr>
            </w:pPr>
            <w:r w:rsidRPr="00FD7A5A">
              <w:rPr>
                <w:rFonts w:cs="Arial"/>
                <w:b/>
              </w:rPr>
              <w:t>F</w:t>
            </w:r>
            <w:r w:rsidR="0081492A" w:rsidRPr="00FD7A5A">
              <w:rPr>
                <w:rFonts w:cs="Arial"/>
                <w:b/>
              </w:rPr>
              <w:t>acility outages</w:t>
            </w:r>
          </w:p>
        </w:tc>
        <w:tc>
          <w:tcPr>
            <w:tcW w:w="0" w:type="dxa"/>
          </w:tcPr>
          <w:p w14:paraId="0A16DC4C" w14:textId="1E9C8D13" w:rsidR="00965251" w:rsidRPr="00FD7A5A" w:rsidRDefault="00965251" w:rsidP="00EB6B9F">
            <w:pPr>
              <w:keepNext/>
              <w:keepLines/>
              <w:spacing w:after="0" w:line="240" w:lineRule="auto"/>
              <w:jc w:val="right"/>
              <w:rPr>
                <w:rFonts w:cs="Arial"/>
                <w:b/>
              </w:rPr>
            </w:pPr>
            <w:r w:rsidRPr="00FD7A5A">
              <w:rPr>
                <w:rFonts w:cs="Arial"/>
                <w:b/>
              </w:rPr>
              <w:t xml:space="preserve">Proportion of </w:t>
            </w:r>
            <w:r w:rsidR="008F2951" w:rsidRPr="00FD7A5A">
              <w:rPr>
                <w:rFonts w:cs="Arial"/>
                <w:b/>
              </w:rPr>
              <w:t xml:space="preserve">all </w:t>
            </w:r>
            <w:r w:rsidRPr="00FD7A5A">
              <w:rPr>
                <w:rFonts w:cs="Arial"/>
                <w:b/>
              </w:rPr>
              <w:t>facility outages</w:t>
            </w:r>
          </w:p>
        </w:tc>
      </w:tr>
      <w:tr w:rsidR="00965251" w:rsidRPr="00F17A2F" w14:paraId="4A9AFB6D" w14:textId="77777777" w:rsidTr="00EB6B9F">
        <w:trPr>
          <w:cnfStyle w:val="000000100000" w:firstRow="0" w:lastRow="0" w:firstColumn="0" w:lastColumn="0" w:oddVBand="0" w:evenVBand="0" w:oddHBand="1" w:evenHBand="0" w:firstRowFirstColumn="0" w:firstRowLastColumn="0" w:lastRowFirstColumn="0" w:lastRowLastColumn="0"/>
          <w:trHeight w:val="283"/>
        </w:trPr>
        <w:tc>
          <w:tcPr>
            <w:tcW w:w="0" w:type="dxa"/>
            <w:noWrap/>
            <w:hideMark/>
          </w:tcPr>
          <w:p w14:paraId="7834422B" w14:textId="77777777" w:rsidR="00965251" w:rsidRPr="00FD7A5A" w:rsidRDefault="00965251" w:rsidP="00EB6B9F">
            <w:pPr>
              <w:keepNext/>
              <w:keepLines/>
              <w:spacing w:after="0" w:line="240" w:lineRule="auto"/>
              <w:rPr>
                <w:rFonts w:cs="Arial"/>
              </w:rPr>
            </w:pPr>
            <w:r w:rsidRPr="00FD7A5A">
              <w:rPr>
                <w:rFonts w:cs="Arial"/>
              </w:rPr>
              <w:t>Less than 1</w:t>
            </w:r>
          </w:p>
        </w:tc>
        <w:tc>
          <w:tcPr>
            <w:tcW w:w="0" w:type="dxa"/>
            <w:noWrap/>
            <w:hideMark/>
          </w:tcPr>
          <w:p w14:paraId="07DB5D84" w14:textId="50E35777" w:rsidR="00965251" w:rsidRPr="00FD7A5A" w:rsidRDefault="00965251" w:rsidP="00EB6B9F">
            <w:pPr>
              <w:keepNext/>
              <w:keepLines/>
              <w:spacing w:after="0" w:line="240" w:lineRule="auto"/>
              <w:jc w:val="right"/>
              <w:rPr>
                <w:rFonts w:cs="Arial"/>
              </w:rPr>
            </w:pPr>
            <w:r w:rsidRPr="00FD7A5A">
              <w:rPr>
                <w:rFonts w:cs="Arial"/>
              </w:rPr>
              <w:t>75</w:t>
            </w:r>
            <w:r w:rsidR="0081492A" w:rsidRPr="00FD7A5A">
              <w:rPr>
                <w:rFonts w:cs="Arial"/>
              </w:rPr>
              <w:t>2</w:t>
            </w:r>
          </w:p>
        </w:tc>
        <w:tc>
          <w:tcPr>
            <w:tcW w:w="0" w:type="dxa"/>
          </w:tcPr>
          <w:p w14:paraId="059F4808" w14:textId="3C9F43B3" w:rsidR="00965251" w:rsidRPr="00FD7A5A" w:rsidRDefault="00965251" w:rsidP="00EB6B9F">
            <w:pPr>
              <w:keepNext/>
              <w:keepLines/>
              <w:spacing w:after="0" w:line="240" w:lineRule="auto"/>
              <w:jc w:val="right"/>
              <w:rPr>
                <w:rFonts w:cs="Arial"/>
              </w:rPr>
            </w:pPr>
            <w:r w:rsidRPr="00FD7A5A">
              <w:t>39.</w:t>
            </w:r>
            <w:r w:rsidR="0081492A" w:rsidRPr="00FD7A5A">
              <w:rPr>
                <w:rFonts w:cs="Arial"/>
              </w:rPr>
              <w:t>0</w:t>
            </w:r>
            <w:r w:rsidRPr="00FD7A5A">
              <w:t>%</w:t>
            </w:r>
          </w:p>
        </w:tc>
      </w:tr>
      <w:tr w:rsidR="00965251" w:rsidRPr="00F17A2F" w14:paraId="0BFFA25A" w14:textId="77777777" w:rsidTr="00EB6B9F">
        <w:trPr>
          <w:cnfStyle w:val="000000010000" w:firstRow="0" w:lastRow="0" w:firstColumn="0" w:lastColumn="0" w:oddVBand="0" w:evenVBand="0" w:oddHBand="0" w:evenHBand="1" w:firstRowFirstColumn="0" w:firstRowLastColumn="0" w:lastRowFirstColumn="0" w:lastRowLastColumn="0"/>
          <w:trHeight w:val="283"/>
        </w:trPr>
        <w:tc>
          <w:tcPr>
            <w:tcW w:w="0" w:type="dxa"/>
            <w:noWrap/>
            <w:hideMark/>
          </w:tcPr>
          <w:p w14:paraId="36AC57FE" w14:textId="77777777" w:rsidR="00965251" w:rsidRPr="00FD7A5A" w:rsidRDefault="00965251" w:rsidP="00EB6B9F">
            <w:pPr>
              <w:keepNext/>
              <w:keepLines/>
              <w:spacing w:after="0" w:line="240" w:lineRule="auto"/>
              <w:rPr>
                <w:rFonts w:cs="Arial"/>
              </w:rPr>
            </w:pPr>
            <w:r w:rsidRPr="00FD7A5A">
              <w:rPr>
                <w:rFonts w:cs="Arial"/>
              </w:rPr>
              <w:t>1 to 2</w:t>
            </w:r>
          </w:p>
        </w:tc>
        <w:tc>
          <w:tcPr>
            <w:tcW w:w="0" w:type="dxa"/>
            <w:noWrap/>
            <w:hideMark/>
          </w:tcPr>
          <w:p w14:paraId="0CB88B7C" w14:textId="44F51134" w:rsidR="00965251" w:rsidRPr="00FD7A5A" w:rsidRDefault="00965251" w:rsidP="00EB6B9F">
            <w:pPr>
              <w:keepNext/>
              <w:keepLines/>
              <w:spacing w:after="0" w:line="240" w:lineRule="auto"/>
              <w:jc w:val="right"/>
              <w:rPr>
                <w:rFonts w:cs="Arial"/>
              </w:rPr>
            </w:pPr>
            <w:r w:rsidRPr="00FD7A5A">
              <w:rPr>
                <w:rFonts w:cs="Arial"/>
              </w:rPr>
              <w:t>3</w:t>
            </w:r>
            <w:r w:rsidR="0081492A" w:rsidRPr="00FD7A5A">
              <w:rPr>
                <w:rFonts w:cs="Arial"/>
              </w:rPr>
              <w:t>59</w:t>
            </w:r>
          </w:p>
        </w:tc>
        <w:tc>
          <w:tcPr>
            <w:tcW w:w="0" w:type="dxa"/>
          </w:tcPr>
          <w:p w14:paraId="1ECBD037" w14:textId="08A1D64E" w:rsidR="00965251" w:rsidRPr="00FD7A5A" w:rsidRDefault="00965251" w:rsidP="00EB6B9F">
            <w:pPr>
              <w:keepNext/>
              <w:keepLines/>
              <w:spacing w:after="0" w:line="240" w:lineRule="auto"/>
              <w:jc w:val="right"/>
              <w:rPr>
                <w:rFonts w:cs="Arial"/>
              </w:rPr>
            </w:pPr>
            <w:r w:rsidRPr="00FD7A5A">
              <w:t>18.</w:t>
            </w:r>
            <w:r w:rsidR="0081492A" w:rsidRPr="00FD7A5A">
              <w:rPr>
                <w:rFonts w:cs="Arial"/>
              </w:rPr>
              <w:t>6</w:t>
            </w:r>
            <w:r w:rsidRPr="00FD7A5A">
              <w:t>%</w:t>
            </w:r>
          </w:p>
        </w:tc>
      </w:tr>
      <w:tr w:rsidR="00965251" w:rsidRPr="00F17A2F" w14:paraId="77F46534" w14:textId="77777777" w:rsidTr="00EB6B9F">
        <w:trPr>
          <w:cnfStyle w:val="000000100000" w:firstRow="0" w:lastRow="0" w:firstColumn="0" w:lastColumn="0" w:oddVBand="0" w:evenVBand="0" w:oddHBand="1" w:evenHBand="0" w:firstRowFirstColumn="0" w:firstRowLastColumn="0" w:lastRowFirstColumn="0" w:lastRowLastColumn="0"/>
          <w:trHeight w:val="283"/>
        </w:trPr>
        <w:tc>
          <w:tcPr>
            <w:tcW w:w="0" w:type="dxa"/>
            <w:noWrap/>
            <w:hideMark/>
          </w:tcPr>
          <w:p w14:paraId="69041E66" w14:textId="77777777" w:rsidR="00965251" w:rsidRPr="00FD7A5A" w:rsidRDefault="00965251" w:rsidP="00EB6B9F">
            <w:pPr>
              <w:keepNext/>
              <w:keepLines/>
              <w:spacing w:after="0" w:line="240" w:lineRule="auto"/>
              <w:rPr>
                <w:rFonts w:cs="Arial"/>
              </w:rPr>
            </w:pPr>
            <w:r w:rsidRPr="00FD7A5A">
              <w:rPr>
                <w:rFonts w:cs="Arial"/>
              </w:rPr>
              <w:t>2 to 3</w:t>
            </w:r>
          </w:p>
        </w:tc>
        <w:tc>
          <w:tcPr>
            <w:tcW w:w="0" w:type="dxa"/>
            <w:noWrap/>
            <w:hideMark/>
          </w:tcPr>
          <w:p w14:paraId="5E0F28BD" w14:textId="43A71CB7" w:rsidR="00965251" w:rsidRPr="00FD7A5A" w:rsidRDefault="00965251" w:rsidP="00EB6B9F">
            <w:pPr>
              <w:keepNext/>
              <w:keepLines/>
              <w:spacing w:after="0" w:line="240" w:lineRule="auto"/>
              <w:jc w:val="right"/>
              <w:rPr>
                <w:rFonts w:cs="Arial"/>
              </w:rPr>
            </w:pPr>
            <w:r w:rsidRPr="00FD7A5A">
              <w:rPr>
                <w:rFonts w:cs="Arial"/>
              </w:rPr>
              <w:t>1</w:t>
            </w:r>
            <w:r w:rsidR="0081492A" w:rsidRPr="00FD7A5A">
              <w:rPr>
                <w:rFonts w:cs="Arial"/>
              </w:rPr>
              <w:t>61</w:t>
            </w:r>
          </w:p>
        </w:tc>
        <w:tc>
          <w:tcPr>
            <w:tcW w:w="0" w:type="dxa"/>
          </w:tcPr>
          <w:p w14:paraId="069AB3E7" w14:textId="7D058306" w:rsidR="00965251" w:rsidRPr="00FD7A5A" w:rsidRDefault="00965251" w:rsidP="00EB6B9F">
            <w:pPr>
              <w:keepNext/>
              <w:keepLines/>
              <w:spacing w:after="0" w:line="240" w:lineRule="auto"/>
              <w:jc w:val="right"/>
              <w:rPr>
                <w:rFonts w:cs="Arial"/>
              </w:rPr>
            </w:pPr>
            <w:r w:rsidRPr="00FD7A5A">
              <w:t>8.</w:t>
            </w:r>
            <w:r w:rsidR="0081492A" w:rsidRPr="00FD7A5A">
              <w:rPr>
                <w:rFonts w:cs="Arial"/>
              </w:rPr>
              <w:t>4</w:t>
            </w:r>
            <w:r w:rsidRPr="00FD7A5A">
              <w:t>%</w:t>
            </w:r>
          </w:p>
        </w:tc>
      </w:tr>
      <w:tr w:rsidR="00965251" w:rsidRPr="00F17A2F" w14:paraId="713A4216" w14:textId="77777777" w:rsidTr="00EB6B9F">
        <w:trPr>
          <w:cnfStyle w:val="000000010000" w:firstRow="0" w:lastRow="0" w:firstColumn="0" w:lastColumn="0" w:oddVBand="0" w:evenVBand="0" w:oddHBand="0" w:evenHBand="1" w:firstRowFirstColumn="0" w:firstRowLastColumn="0" w:lastRowFirstColumn="0" w:lastRowLastColumn="0"/>
          <w:trHeight w:val="283"/>
        </w:trPr>
        <w:tc>
          <w:tcPr>
            <w:tcW w:w="0" w:type="dxa"/>
            <w:noWrap/>
            <w:hideMark/>
          </w:tcPr>
          <w:p w14:paraId="75DB763F" w14:textId="77777777" w:rsidR="00965251" w:rsidRPr="00FD7A5A" w:rsidRDefault="00965251" w:rsidP="00EB6B9F">
            <w:pPr>
              <w:keepNext/>
              <w:keepLines/>
              <w:spacing w:after="0" w:line="240" w:lineRule="auto"/>
              <w:rPr>
                <w:rFonts w:cs="Arial"/>
              </w:rPr>
            </w:pPr>
            <w:r w:rsidRPr="00FD7A5A">
              <w:rPr>
                <w:rFonts w:cs="Arial"/>
              </w:rPr>
              <w:t>3 to 4</w:t>
            </w:r>
          </w:p>
        </w:tc>
        <w:tc>
          <w:tcPr>
            <w:tcW w:w="0" w:type="dxa"/>
            <w:noWrap/>
            <w:hideMark/>
          </w:tcPr>
          <w:p w14:paraId="7F54408D" w14:textId="77777777" w:rsidR="00965251" w:rsidRPr="00FD7A5A" w:rsidRDefault="00965251" w:rsidP="00EB6B9F">
            <w:pPr>
              <w:keepNext/>
              <w:keepLines/>
              <w:spacing w:after="0" w:line="240" w:lineRule="auto"/>
              <w:jc w:val="right"/>
              <w:rPr>
                <w:rFonts w:cs="Arial"/>
              </w:rPr>
            </w:pPr>
            <w:r w:rsidRPr="00FD7A5A">
              <w:t>99</w:t>
            </w:r>
          </w:p>
        </w:tc>
        <w:tc>
          <w:tcPr>
            <w:tcW w:w="0" w:type="dxa"/>
          </w:tcPr>
          <w:p w14:paraId="5E3D5031" w14:textId="3A631826" w:rsidR="00965251" w:rsidRPr="0081492A" w:rsidRDefault="00965251" w:rsidP="00EB6B9F">
            <w:pPr>
              <w:keepNext/>
              <w:keepLines/>
              <w:spacing w:after="0" w:line="240" w:lineRule="auto"/>
              <w:jc w:val="right"/>
              <w:rPr>
                <w:rFonts w:cs="Arial"/>
              </w:rPr>
            </w:pPr>
            <w:r w:rsidRPr="00FD7A5A">
              <w:t>5.1%</w:t>
            </w:r>
          </w:p>
        </w:tc>
      </w:tr>
      <w:tr w:rsidR="00965251" w:rsidRPr="00F17A2F" w14:paraId="0F91EDCF" w14:textId="77777777" w:rsidTr="00EB6B9F">
        <w:trPr>
          <w:cnfStyle w:val="000000100000" w:firstRow="0" w:lastRow="0" w:firstColumn="0" w:lastColumn="0" w:oddVBand="0" w:evenVBand="0" w:oddHBand="1" w:evenHBand="0" w:firstRowFirstColumn="0" w:firstRowLastColumn="0" w:lastRowFirstColumn="0" w:lastRowLastColumn="0"/>
          <w:trHeight w:val="283"/>
        </w:trPr>
        <w:tc>
          <w:tcPr>
            <w:tcW w:w="0" w:type="dxa"/>
            <w:noWrap/>
            <w:hideMark/>
          </w:tcPr>
          <w:p w14:paraId="63064179" w14:textId="77777777" w:rsidR="00965251" w:rsidRPr="0081492A" w:rsidRDefault="00965251" w:rsidP="00EB6B9F">
            <w:pPr>
              <w:keepNext/>
              <w:keepLines/>
              <w:spacing w:after="0" w:line="240" w:lineRule="auto"/>
              <w:rPr>
                <w:rFonts w:cs="Arial"/>
              </w:rPr>
            </w:pPr>
            <w:r w:rsidRPr="0081492A">
              <w:rPr>
                <w:rFonts w:cs="Arial"/>
              </w:rPr>
              <w:t>4 to 5</w:t>
            </w:r>
          </w:p>
        </w:tc>
        <w:tc>
          <w:tcPr>
            <w:tcW w:w="0" w:type="dxa"/>
            <w:noWrap/>
            <w:hideMark/>
          </w:tcPr>
          <w:p w14:paraId="020AA5FD" w14:textId="77777777" w:rsidR="00965251" w:rsidRPr="0081492A" w:rsidRDefault="00965251" w:rsidP="00EB6B9F">
            <w:pPr>
              <w:keepNext/>
              <w:keepLines/>
              <w:spacing w:after="0" w:line="240" w:lineRule="auto"/>
              <w:jc w:val="right"/>
              <w:rPr>
                <w:rFonts w:cs="Arial"/>
              </w:rPr>
            </w:pPr>
            <w:r w:rsidRPr="00593A1D">
              <w:t>50</w:t>
            </w:r>
          </w:p>
        </w:tc>
        <w:tc>
          <w:tcPr>
            <w:tcW w:w="0" w:type="dxa"/>
          </w:tcPr>
          <w:p w14:paraId="6D8E8504" w14:textId="77777777" w:rsidR="00965251" w:rsidRPr="0081492A" w:rsidRDefault="00965251" w:rsidP="00EB6B9F">
            <w:pPr>
              <w:keepNext/>
              <w:keepLines/>
              <w:spacing w:after="0" w:line="240" w:lineRule="auto"/>
              <w:jc w:val="right"/>
              <w:rPr>
                <w:rFonts w:cs="Arial"/>
              </w:rPr>
            </w:pPr>
            <w:r w:rsidRPr="00055627">
              <w:t>2.6%</w:t>
            </w:r>
          </w:p>
        </w:tc>
      </w:tr>
      <w:tr w:rsidR="00965251" w:rsidRPr="00F17A2F" w14:paraId="7FCBBD57" w14:textId="77777777" w:rsidTr="00EB6B9F">
        <w:trPr>
          <w:cnfStyle w:val="000000010000" w:firstRow="0" w:lastRow="0" w:firstColumn="0" w:lastColumn="0" w:oddVBand="0" w:evenVBand="0" w:oddHBand="0" w:evenHBand="1" w:firstRowFirstColumn="0" w:firstRowLastColumn="0" w:lastRowFirstColumn="0" w:lastRowLastColumn="0"/>
          <w:trHeight w:val="283"/>
        </w:trPr>
        <w:tc>
          <w:tcPr>
            <w:tcW w:w="0" w:type="dxa"/>
            <w:noWrap/>
            <w:hideMark/>
          </w:tcPr>
          <w:p w14:paraId="6C5CD246" w14:textId="77777777" w:rsidR="00965251" w:rsidRPr="0081492A" w:rsidRDefault="00965251" w:rsidP="00EB6B9F">
            <w:pPr>
              <w:keepNext/>
              <w:keepLines/>
              <w:spacing w:after="0" w:line="240" w:lineRule="auto"/>
              <w:rPr>
                <w:rFonts w:cs="Arial"/>
              </w:rPr>
            </w:pPr>
            <w:r w:rsidRPr="0081492A">
              <w:rPr>
                <w:rFonts w:cs="Arial"/>
              </w:rPr>
              <w:t>5 to 6</w:t>
            </w:r>
          </w:p>
        </w:tc>
        <w:tc>
          <w:tcPr>
            <w:tcW w:w="0" w:type="dxa"/>
            <w:noWrap/>
            <w:hideMark/>
          </w:tcPr>
          <w:p w14:paraId="3FFBAA7C" w14:textId="77777777" w:rsidR="00965251" w:rsidRPr="0081492A" w:rsidRDefault="00965251" w:rsidP="00EB6B9F">
            <w:pPr>
              <w:keepNext/>
              <w:keepLines/>
              <w:spacing w:after="0" w:line="240" w:lineRule="auto"/>
              <w:jc w:val="right"/>
              <w:rPr>
                <w:rFonts w:cs="Arial"/>
              </w:rPr>
            </w:pPr>
            <w:r w:rsidRPr="00593A1D">
              <w:t>35</w:t>
            </w:r>
          </w:p>
        </w:tc>
        <w:tc>
          <w:tcPr>
            <w:tcW w:w="0" w:type="dxa"/>
          </w:tcPr>
          <w:p w14:paraId="34C835FB" w14:textId="77777777" w:rsidR="00965251" w:rsidRPr="0081492A" w:rsidRDefault="00965251" w:rsidP="00EB6B9F">
            <w:pPr>
              <w:keepNext/>
              <w:keepLines/>
              <w:spacing w:after="0" w:line="240" w:lineRule="auto"/>
              <w:jc w:val="right"/>
              <w:rPr>
                <w:rFonts w:cs="Arial"/>
              </w:rPr>
            </w:pPr>
            <w:r w:rsidRPr="00055627">
              <w:t>1.8%</w:t>
            </w:r>
          </w:p>
        </w:tc>
      </w:tr>
      <w:tr w:rsidR="00965251" w:rsidRPr="00F17A2F" w14:paraId="45521AB0" w14:textId="77777777" w:rsidTr="00EB6B9F">
        <w:trPr>
          <w:cnfStyle w:val="000000100000" w:firstRow="0" w:lastRow="0" w:firstColumn="0" w:lastColumn="0" w:oddVBand="0" w:evenVBand="0" w:oddHBand="1" w:evenHBand="0" w:firstRowFirstColumn="0" w:firstRowLastColumn="0" w:lastRowFirstColumn="0" w:lastRowLastColumn="0"/>
          <w:trHeight w:val="283"/>
        </w:trPr>
        <w:tc>
          <w:tcPr>
            <w:tcW w:w="0" w:type="dxa"/>
            <w:noWrap/>
            <w:hideMark/>
          </w:tcPr>
          <w:p w14:paraId="462BA6AB" w14:textId="77777777" w:rsidR="00965251" w:rsidRPr="0081492A" w:rsidRDefault="00965251" w:rsidP="00EB6B9F">
            <w:pPr>
              <w:keepNext/>
              <w:keepLines/>
              <w:spacing w:after="0" w:line="240" w:lineRule="auto"/>
              <w:rPr>
                <w:rFonts w:cs="Arial"/>
              </w:rPr>
            </w:pPr>
            <w:r w:rsidRPr="0081492A">
              <w:rPr>
                <w:rFonts w:cs="Arial"/>
              </w:rPr>
              <w:t>6 to 7</w:t>
            </w:r>
          </w:p>
        </w:tc>
        <w:tc>
          <w:tcPr>
            <w:tcW w:w="0" w:type="dxa"/>
            <w:noWrap/>
            <w:hideMark/>
          </w:tcPr>
          <w:p w14:paraId="13A5D5E6" w14:textId="77777777" w:rsidR="00965251" w:rsidRPr="0081492A" w:rsidRDefault="00965251" w:rsidP="00EB6B9F">
            <w:pPr>
              <w:keepNext/>
              <w:keepLines/>
              <w:spacing w:after="0" w:line="240" w:lineRule="auto"/>
              <w:jc w:val="right"/>
              <w:rPr>
                <w:rFonts w:cs="Arial"/>
              </w:rPr>
            </w:pPr>
            <w:r w:rsidRPr="00593A1D">
              <w:t>35</w:t>
            </w:r>
          </w:p>
        </w:tc>
        <w:tc>
          <w:tcPr>
            <w:tcW w:w="0" w:type="dxa"/>
          </w:tcPr>
          <w:p w14:paraId="5C0BA1FC" w14:textId="77777777" w:rsidR="00965251" w:rsidRPr="0081492A" w:rsidRDefault="00965251" w:rsidP="00EB6B9F">
            <w:pPr>
              <w:keepNext/>
              <w:keepLines/>
              <w:spacing w:after="0" w:line="240" w:lineRule="auto"/>
              <w:jc w:val="right"/>
              <w:rPr>
                <w:rFonts w:cs="Arial"/>
              </w:rPr>
            </w:pPr>
            <w:r w:rsidRPr="00055627">
              <w:t>1.8%</w:t>
            </w:r>
          </w:p>
        </w:tc>
      </w:tr>
      <w:tr w:rsidR="00965251" w:rsidRPr="00F17A2F" w14:paraId="215FEBDF" w14:textId="77777777" w:rsidTr="00EB6B9F">
        <w:trPr>
          <w:cnfStyle w:val="000000010000" w:firstRow="0" w:lastRow="0" w:firstColumn="0" w:lastColumn="0" w:oddVBand="0" w:evenVBand="0" w:oddHBand="0" w:evenHBand="1" w:firstRowFirstColumn="0" w:firstRowLastColumn="0" w:lastRowFirstColumn="0" w:lastRowLastColumn="0"/>
          <w:trHeight w:val="283"/>
        </w:trPr>
        <w:tc>
          <w:tcPr>
            <w:tcW w:w="0" w:type="dxa"/>
            <w:noWrap/>
            <w:hideMark/>
          </w:tcPr>
          <w:p w14:paraId="79D6991E" w14:textId="77777777" w:rsidR="00965251" w:rsidRPr="0081492A" w:rsidRDefault="00965251" w:rsidP="00EB6B9F">
            <w:pPr>
              <w:keepNext/>
              <w:keepLines/>
              <w:spacing w:after="0" w:line="240" w:lineRule="auto"/>
              <w:rPr>
                <w:rFonts w:cs="Arial"/>
              </w:rPr>
            </w:pPr>
            <w:r w:rsidRPr="0081492A">
              <w:rPr>
                <w:rFonts w:cs="Arial"/>
              </w:rPr>
              <w:t>More than 7</w:t>
            </w:r>
          </w:p>
        </w:tc>
        <w:tc>
          <w:tcPr>
            <w:tcW w:w="0" w:type="dxa"/>
            <w:noWrap/>
            <w:hideMark/>
          </w:tcPr>
          <w:p w14:paraId="38BD032B" w14:textId="77777777" w:rsidR="00965251" w:rsidRPr="0081492A" w:rsidRDefault="00965251" w:rsidP="00EB6B9F">
            <w:pPr>
              <w:keepNext/>
              <w:keepLines/>
              <w:spacing w:after="0" w:line="240" w:lineRule="auto"/>
              <w:jc w:val="right"/>
              <w:rPr>
                <w:rFonts w:cs="Arial"/>
              </w:rPr>
            </w:pPr>
            <w:r w:rsidRPr="00593A1D">
              <w:t>436</w:t>
            </w:r>
          </w:p>
        </w:tc>
        <w:tc>
          <w:tcPr>
            <w:tcW w:w="0" w:type="dxa"/>
          </w:tcPr>
          <w:p w14:paraId="462F586B" w14:textId="77777777" w:rsidR="00965251" w:rsidRPr="0081492A" w:rsidRDefault="00965251" w:rsidP="00EB6B9F">
            <w:pPr>
              <w:keepNext/>
              <w:keepLines/>
              <w:spacing w:after="0" w:line="240" w:lineRule="auto"/>
              <w:jc w:val="right"/>
              <w:rPr>
                <w:rFonts w:cs="Arial"/>
              </w:rPr>
            </w:pPr>
            <w:r w:rsidRPr="00055627">
              <w:t>22.6%</w:t>
            </w:r>
          </w:p>
        </w:tc>
      </w:tr>
      <w:tr w:rsidR="00965251" w:rsidRPr="00F17A2F" w14:paraId="203B7E87" w14:textId="77777777" w:rsidTr="00EB6B9F">
        <w:trPr>
          <w:cnfStyle w:val="000000100000" w:firstRow="0" w:lastRow="0" w:firstColumn="0" w:lastColumn="0" w:oddVBand="0" w:evenVBand="0" w:oddHBand="1" w:evenHBand="0" w:firstRowFirstColumn="0" w:firstRowLastColumn="0" w:lastRowFirstColumn="0" w:lastRowLastColumn="0"/>
          <w:trHeight w:val="283"/>
        </w:trPr>
        <w:tc>
          <w:tcPr>
            <w:tcW w:w="0" w:type="dxa"/>
            <w:noWrap/>
          </w:tcPr>
          <w:p w14:paraId="77E88C2C" w14:textId="77777777" w:rsidR="00965251" w:rsidRPr="0081492A" w:rsidRDefault="00965251" w:rsidP="00EB6B9F">
            <w:pPr>
              <w:keepNext/>
              <w:keepLines/>
              <w:spacing w:after="0" w:line="240" w:lineRule="auto"/>
              <w:rPr>
                <w:rFonts w:cs="Arial"/>
                <w:b/>
              </w:rPr>
            </w:pPr>
            <w:r w:rsidRPr="0081492A">
              <w:rPr>
                <w:rFonts w:cs="Arial"/>
                <w:b/>
              </w:rPr>
              <w:t>Total</w:t>
            </w:r>
          </w:p>
        </w:tc>
        <w:tc>
          <w:tcPr>
            <w:tcW w:w="0" w:type="dxa"/>
            <w:noWrap/>
          </w:tcPr>
          <w:p w14:paraId="2F565CBC" w14:textId="522BC172" w:rsidR="00965251" w:rsidRPr="0081492A" w:rsidRDefault="00965251" w:rsidP="00EB6B9F">
            <w:pPr>
              <w:keepNext/>
              <w:keepLines/>
              <w:spacing w:after="0" w:line="240" w:lineRule="auto"/>
              <w:jc w:val="right"/>
              <w:rPr>
                <w:rFonts w:cs="Arial"/>
                <w:b/>
              </w:rPr>
            </w:pPr>
            <w:r w:rsidRPr="00556284">
              <w:rPr>
                <w:b/>
              </w:rPr>
              <w:t>1</w:t>
            </w:r>
            <w:r w:rsidR="008F2951">
              <w:rPr>
                <w:b/>
              </w:rPr>
              <w:t>,</w:t>
            </w:r>
            <w:r w:rsidRPr="00556284">
              <w:rPr>
                <w:b/>
              </w:rPr>
              <w:t>927</w:t>
            </w:r>
          </w:p>
        </w:tc>
        <w:tc>
          <w:tcPr>
            <w:tcW w:w="0" w:type="dxa"/>
          </w:tcPr>
          <w:p w14:paraId="1F306FBE" w14:textId="67BB1F05" w:rsidR="00965251" w:rsidRPr="00556284" w:rsidRDefault="00FF54CB" w:rsidP="00EB6B9F">
            <w:pPr>
              <w:keepNext/>
              <w:keepLines/>
              <w:spacing w:after="0" w:line="240" w:lineRule="auto"/>
              <w:jc w:val="right"/>
              <w:rPr>
                <w:b/>
                <w:bCs/>
              </w:rPr>
            </w:pPr>
            <w:r>
              <w:rPr>
                <w:b/>
              </w:rPr>
              <w:t>100</w:t>
            </w:r>
            <w:r w:rsidR="0047543C">
              <w:rPr>
                <w:b/>
              </w:rPr>
              <w:t>.0</w:t>
            </w:r>
            <w:r>
              <w:rPr>
                <w:b/>
              </w:rPr>
              <w:t>%</w:t>
            </w:r>
          </w:p>
        </w:tc>
      </w:tr>
    </w:tbl>
    <w:p w14:paraId="3BEB11C3" w14:textId="60EA4A25" w:rsidR="00C76AC2" w:rsidRPr="000D6990" w:rsidRDefault="00633D32" w:rsidP="00EB6B9F">
      <w:pPr>
        <w:keepNext/>
        <w:keepLines/>
        <w:spacing w:after="120"/>
        <w:rPr>
          <w:i/>
          <w:sz w:val="16"/>
          <w:szCs w:val="16"/>
        </w:rPr>
      </w:pPr>
      <w:r w:rsidRPr="00043FB6">
        <w:rPr>
          <w:i/>
          <w:sz w:val="16"/>
          <w:szCs w:val="16"/>
        </w:rPr>
        <w:t xml:space="preserve">Note: Aside from the </w:t>
      </w:r>
      <w:r w:rsidR="00FB7AA8">
        <w:rPr>
          <w:i/>
          <w:sz w:val="16"/>
          <w:szCs w:val="16"/>
        </w:rPr>
        <w:t>‘</w:t>
      </w:r>
      <w:r w:rsidRPr="00043FB6">
        <w:rPr>
          <w:i/>
          <w:sz w:val="16"/>
          <w:szCs w:val="16"/>
        </w:rPr>
        <w:t>less than 1</w:t>
      </w:r>
      <w:r w:rsidR="00FB7AA8">
        <w:rPr>
          <w:i/>
          <w:sz w:val="16"/>
          <w:szCs w:val="16"/>
        </w:rPr>
        <w:t>’</w:t>
      </w:r>
      <w:r w:rsidRPr="00043FB6">
        <w:rPr>
          <w:i/>
          <w:sz w:val="16"/>
          <w:szCs w:val="16"/>
        </w:rPr>
        <w:t xml:space="preserve"> and </w:t>
      </w:r>
      <w:r w:rsidR="00FB7AA8">
        <w:rPr>
          <w:i/>
          <w:sz w:val="16"/>
          <w:szCs w:val="16"/>
        </w:rPr>
        <w:t>‘</w:t>
      </w:r>
      <w:r w:rsidRPr="00043FB6">
        <w:rPr>
          <w:i/>
          <w:sz w:val="16"/>
          <w:szCs w:val="16"/>
        </w:rPr>
        <w:t>more than 7</w:t>
      </w:r>
      <w:r w:rsidR="00FB7AA8">
        <w:rPr>
          <w:i/>
          <w:sz w:val="16"/>
          <w:szCs w:val="16"/>
        </w:rPr>
        <w:t xml:space="preserve">’ </w:t>
      </w:r>
      <w:r w:rsidR="00FB7AA8">
        <w:rPr>
          <w:i/>
          <w:iCs/>
          <w:sz w:val="16"/>
          <w:szCs w:val="16"/>
        </w:rPr>
        <w:t>categories</w:t>
      </w:r>
      <w:r w:rsidRPr="00043FB6">
        <w:rPr>
          <w:i/>
          <w:sz w:val="16"/>
          <w:szCs w:val="16"/>
        </w:rPr>
        <w:t xml:space="preserve">, each </w:t>
      </w:r>
      <w:r w:rsidR="002048FE">
        <w:rPr>
          <w:i/>
          <w:iCs/>
          <w:sz w:val="16"/>
          <w:szCs w:val="16"/>
        </w:rPr>
        <w:t>category</w:t>
      </w:r>
      <w:r w:rsidRPr="00043FB6">
        <w:rPr>
          <w:i/>
          <w:sz w:val="16"/>
          <w:szCs w:val="16"/>
        </w:rPr>
        <w:t xml:space="preserve"> is lower value inclusive and upper value exclusive.</w:t>
      </w:r>
    </w:p>
    <w:p w14:paraId="7D0DD554" w14:textId="77777777" w:rsidR="00C76AC2" w:rsidRDefault="00C76AC2" w:rsidP="000A626A">
      <w:pPr>
        <w:spacing w:after="120"/>
        <w:rPr>
          <w:b/>
          <w:bCs/>
        </w:rPr>
      </w:pPr>
    </w:p>
    <w:p w14:paraId="0C923B9D" w14:textId="27306C27" w:rsidR="000A626A" w:rsidRPr="000A626A" w:rsidRDefault="00AC78D6" w:rsidP="0046165A">
      <w:pPr>
        <w:pStyle w:val="Figureheading"/>
      </w:pPr>
      <w:r>
        <w:lastRenderedPageBreak/>
        <w:t>F</w:t>
      </w:r>
      <w:r w:rsidR="000A626A">
        <w:t>acility outages</w:t>
      </w:r>
      <w:r w:rsidR="00841A02">
        <w:t xml:space="preserve"> </w:t>
      </w:r>
      <w:r>
        <w:t>by duration (</w:t>
      </w:r>
      <w:r w:rsidR="00841A02">
        <w:t>days</w:t>
      </w:r>
      <w:r>
        <w:t>)</w:t>
      </w:r>
    </w:p>
    <w:p w14:paraId="4B5E5AE8" w14:textId="3ED0A34A" w:rsidR="00965251" w:rsidRDefault="00130244" w:rsidP="00D30184">
      <w:pPr>
        <w:keepNext/>
        <w:keepLines/>
      </w:pPr>
      <w:r>
        <w:rPr>
          <w:noProof/>
        </w:rPr>
        <w:drawing>
          <wp:inline distT="0" distB="0" distL="0" distR="0" wp14:anchorId="651518BC" wp14:editId="6A1EF59A">
            <wp:extent cx="5400000" cy="3344400"/>
            <wp:effectExtent l="0" t="0" r="0" b="8890"/>
            <wp:docPr id="19" name="Chart 19">
              <a:extLst xmlns:a="http://schemas.openxmlformats.org/drawingml/2006/main">
                <a:ext uri="{FF2B5EF4-FFF2-40B4-BE49-F238E27FC236}">
                  <a16:creationId xmlns:a16="http://schemas.microsoft.com/office/drawing/2014/main" id="{4E9796E4-A022-4E3A-84D5-EFB53391F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415446" w14:textId="271EE64B" w:rsidR="00633D32" w:rsidRDefault="00633D32" w:rsidP="005765E5">
      <w:pPr>
        <w:spacing w:after="120"/>
        <w:rPr>
          <w:b/>
          <w:bCs/>
        </w:rPr>
      </w:pPr>
      <w:r w:rsidRPr="00F85B70">
        <w:rPr>
          <w:i/>
          <w:iCs/>
          <w:sz w:val="16"/>
          <w:szCs w:val="16"/>
        </w:rPr>
        <w:t xml:space="preserve">Note: Aside from the </w:t>
      </w:r>
      <w:r w:rsidR="00FB7AA8">
        <w:rPr>
          <w:i/>
          <w:iCs/>
          <w:sz w:val="16"/>
          <w:szCs w:val="16"/>
        </w:rPr>
        <w:t>‘</w:t>
      </w:r>
      <w:r w:rsidRPr="00F85B70">
        <w:rPr>
          <w:i/>
          <w:iCs/>
          <w:sz w:val="16"/>
          <w:szCs w:val="16"/>
        </w:rPr>
        <w:t xml:space="preserve">less than </w:t>
      </w:r>
      <w:r w:rsidR="00FB7AA8">
        <w:rPr>
          <w:i/>
          <w:iCs/>
          <w:sz w:val="16"/>
          <w:szCs w:val="16"/>
        </w:rPr>
        <w:t>1’</w:t>
      </w:r>
      <w:r w:rsidRPr="00F85B70">
        <w:rPr>
          <w:i/>
          <w:iCs/>
          <w:sz w:val="16"/>
          <w:szCs w:val="16"/>
        </w:rPr>
        <w:t xml:space="preserve"> and </w:t>
      </w:r>
      <w:r w:rsidR="00FB7AA8">
        <w:rPr>
          <w:i/>
          <w:iCs/>
          <w:sz w:val="16"/>
          <w:szCs w:val="16"/>
        </w:rPr>
        <w:t>‘</w:t>
      </w:r>
      <w:r w:rsidRPr="00F85B70">
        <w:rPr>
          <w:i/>
          <w:iCs/>
          <w:sz w:val="16"/>
          <w:szCs w:val="16"/>
        </w:rPr>
        <w:t>more than 7</w:t>
      </w:r>
      <w:r w:rsidR="00FB7AA8">
        <w:rPr>
          <w:i/>
          <w:iCs/>
          <w:sz w:val="16"/>
          <w:szCs w:val="16"/>
        </w:rPr>
        <w:t>’ categories</w:t>
      </w:r>
      <w:r w:rsidRPr="00F85B70">
        <w:rPr>
          <w:i/>
          <w:iCs/>
          <w:sz w:val="16"/>
          <w:szCs w:val="16"/>
        </w:rPr>
        <w:t xml:space="preserve">, each </w:t>
      </w:r>
      <w:r w:rsidR="00955D40">
        <w:rPr>
          <w:i/>
          <w:iCs/>
          <w:sz w:val="16"/>
          <w:szCs w:val="16"/>
        </w:rPr>
        <w:t>category</w:t>
      </w:r>
      <w:r w:rsidRPr="00F85B70">
        <w:rPr>
          <w:i/>
          <w:iCs/>
          <w:sz w:val="16"/>
          <w:szCs w:val="16"/>
        </w:rPr>
        <w:t xml:space="preserve"> is lower value inclusive and upper value exclusive.</w:t>
      </w:r>
    </w:p>
    <w:p w14:paraId="457DC578" w14:textId="07B1EE63" w:rsidR="00B81AC7" w:rsidRDefault="00A30B69" w:rsidP="00965251">
      <w:r w:rsidRPr="00F61338">
        <w:t xml:space="preserve">When considering outages of less than one day duration, </w:t>
      </w:r>
      <w:r w:rsidR="00965251" w:rsidRPr="0046165A">
        <w:t xml:space="preserve">Figure </w:t>
      </w:r>
      <w:r w:rsidR="005D6275" w:rsidRPr="0046165A">
        <w:t>9</w:t>
      </w:r>
      <w:r w:rsidR="00965251" w:rsidRPr="00E014EE">
        <w:t xml:space="preserve"> </w:t>
      </w:r>
      <w:r w:rsidR="00FF7A50" w:rsidRPr="0070543A">
        <w:t>and</w:t>
      </w:r>
      <w:r w:rsidR="00FF7A50" w:rsidRPr="00C07900">
        <w:t xml:space="preserve"> </w:t>
      </w:r>
      <w:r w:rsidR="00FF7A50" w:rsidRPr="0046165A">
        <w:t xml:space="preserve">Table </w:t>
      </w:r>
      <w:r w:rsidR="00966A86" w:rsidRPr="0046165A">
        <w:t>10</w:t>
      </w:r>
      <w:r w:rsidR="00966A86">
        <w:rPr>
          <w:b/>
          <w:bCs/>
        </w:rPr>
        <w:t xml:space="preserve"> </w:t>
      </w:r>
      <w:r w:rsidR="00744861">
        <w:t xml:space="preserve">below </w:t>
      </w:r>
      <w:r w:rsidR="00965251">
        <w:t xml:space="preserve">show that </w:t>
      </w:r>
      <w:r w:rsidR="00DA6443">
        <w:t xml:space="preserve">the duration of </w:t>
      </w:r>
      <w:r w:rsidR="00B81AC7">
        <w:t>facility outages on the mobile network</w:t>
      </w:r>
      <w:r w:rsidR="00901F74">
        <w:t xml:space="preserve"> </w:t>
      </w:r>
      <w:r w:rsidR="00DA6443">
        <w:t xml:space="preserve">were </w:t>
      </w:r>
      <w:r w:rsidR="00901F74">
        <w:t>generally</w:t>
      </w:r>
      <w:r w:rsidR="00B81AC7">
        <w:t xml:space="preserve"> </w:t>
      </w:r>
      <w:r w:rsidR="00DA6443">
        <w:t>shorter</w:t>
      </w:r>
      <w:r w:rsidR="00C95F5C">
        <w:t xml:space="preserve"> </w:t>
      </w:r>
      <w:r w:rsidR="00B81AC7">
        <w:t xml:space="preserve">than </w:t>
      </w:r>
      <w:r w:rsidR="00C95F5C">
        <w:t xml:space="preserve">facility </w:t>
      </w:r>
      <w:r w:rsidR="00B81AC7">
        <w:t>outages</w:t>
      </w:r>
      <w:r w:rsidR="00DA6443">
        <w:t xml:space="preserve"> on other networks</w:t>
      </w:r>
      <w:r w:rsidR="00B81AC7">
        <w:t xml:space="preserve">. </w:t>
      </w:r>
      <w:r w:rsidR="00230CD7">
        <w:t>Of the</w:t>
      </w:r>
      <w:r w:rsidR="00744861">
        <w:t xml:space="preserve"> facility outages that were </w:t>
      </w:r>
      <w:r w:rsidR="00DA6443">
        <w:t>shorter</w:t>
      </w:r>
      <w:r w:rsidR="00744861">
        <w:t xml:space="preserve"> than </w:t>
      </w:r>
      <w:r w:rsidR="00C07900">
        <w:t>3 </w:t>
      </w:r>
      <w:r w:rsidR="00744861">
        <w:t xml:space="preserve">hours, </w:t>
      </w:r>
      <w:r w:rsidR="00B81AC7" w:rsidRPr="00A86E8D">
        <w:t>6</w:t>
      </w:r>
      <w:r w:rsidR="00C15B3E">
        <w:t>8.8</w:t>
      </w:r>
      <w:r w:rsidR="00744861">
        <w:t>%</w:t>
      </w:r>
      <w:r w:rsidR="00B81AC7">
        <w:t xml:space="preserve"> </w:t>
      </w:r>
      <w:r w:rsidR="00744861">
        <w:t xml:space="preserve">were </w:t>
      </w:r>
      <w:r w:rsidR="00C95F5C">
        <w:t>on the mobile network</w:t>
      </w:r>
      <w:r w:rsidR="00B81AC7">
        <w:t xml:space="preserve">. </w:t>
      </w:r>
    </w:p>
    <w:p w14:paraId="674A653E" w14:textId="11BEA12E" w:rsidR="00B81AC7" w:rsidRPr="000A626A" w:rsidRDefault="00B81AC7" w:rsidP="0046165A">
      <w:pPr>
        <w:pStyle w:val="Figureheading"/>
      </w:pPr>
      <w:r>
        <w:lastRenderedPageBreak/>
        <w:t>Facility outages (less than 24 hours) by duration and network type</w:t>
      </w:r>
    </w:p>
    <w:p w14:paraId="2C1AFC8D" w14:textId="0AEED738" w:rsidR="00B81AC7" w:rsidRDefault="00B81AC7" w:rsidP="00D30184">
      <w:pPr>
        <w:keepNext/>
        <w:keepLines/>
        <w:rPr>
          <w:color w:val="E36C0A" w:themeColor="accent6" w:themeShade="BF"/>
        </w:rPr>
      </w:pPr>
      <w:r>
        <w:rPr>
          <w:noProof/>
        </w:rPr>
        <w:drawing>
          <wp:inline distT="0" distB="0" distL="0" distR="0" wp14:anchorId="22577ED2" wp14:editId="4F47ADC3">
            <wp:extent cx="5400000" cy="4446000"/>
            <wp:effectExtent l="0" t="0" r="0" b="0"/>
            <wp:docPr id="5" name="Chart 5">
              <a:extLst xmlns:a="http://schemas.openxmlformats.org/drawingml/2006/main">
                <a:ext uri="{FF2B5EF4-FFF2-40B4-BE49-F238E27FC236}">
                  <a16:creationId xmlns:a16="http://schemas.microsoft.com/office/drawing/2014/main" id="{59277EF7-8A23-489A-9D9D-3FCC98F87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60843C" w14:textId="60D7D173" w:rsidR="00633D32" w:rsidRPr="007B471E" w:rsidRDefault="00633D32" w:rsidP="000A626A">
      <w:pPr>
        <w:spacing w:after="120"/>
        <w:rPr>
          <w:i/>
          <w:iCs/>
          <w:sz w:val="16"/>
          <w:szCs w:val="16"/>
        </w:rPr>
      </w:pPr>
      <w:r w:rsidRPr="00F85B70">
        <w:rPr>
          <w:i/>
          <w:iCs/>
          <w:sz w:val="16"/>
          <w:szCs w:val="16"/>
        </w:rPr>
        <w:t xml:space="preserve">Note: Aside from the </w:t>
      </w:r>
      <w:r w:rsidR="00FB7AA8">
        <w:rPr>
          <w:i/>
          <w:iCs/>
          <w:sz w:val="16"/>
          <w:szCs w:val="16"/>
        </w:rPr>
        <w:t>‘</w:t>
      </w:r>
      <w:r w:rsidRPr="00F85B70">
        <w:rPr>
          <w:i/>
          <w:iCs/>
          <w:sz w:val="16"/>
          <w:szCs w:val="16"/>
        </w:rPr>
        <w:t xml:space="preserve">less than </w:t>
      </w:r>
      <w:r>
        <w:rPr>
          <w:i/>
          <w:iCs/>
          <w:sz w:val="16"/>
          <w:szCs w:val="16"/>
        </w:rPr>
        <w:t>3</w:t>
      </w:r>
      <w:r w:rsidR="00FB7AA8">
        <w:rPr>
          <w:i/>
          <w:iCs/>
          <w:sz w:val="16"/>
          <w:szCs w:val="16"/>
        </w:rPr>
        <w:t>’ and ‘21 to 24’</w:t>
      </w:r>
      <w:r w:rsidRPr="00F85B70">
        <w:rPr>
          <w:i/>
          <w:iCs/>
          <w:sz w:val="16"/>
          <w:szCs w:val="16"/>
        </w:rPr>
        <w:t xml:space="preserve"> </w:t>
      </w:r>
      <w:r w:rsidR="00FB7AA8">
        <w:rPr>
          <w:i/>
          <w:iCs/>
          <w:sz w:val="16"/>
          <w:szCs w:val="16"/>
        </w:rPr>
        <w:t>categories</w:t>
      </w:r>
      <w:r w:rsidRPr="00F85B70">
        <w:rPr>
          <w:i/>
          <w:iCs/>
          <w:sz w:val="16"/>
          <w:szCs w:val="16"/>
        </w:rPr>
        <w:t xml:space="preserve">, each </w:t>
      </w:r>
      <w:r w:rsidR="00955D40">
        <w:rPr>
          <w:i/>
          <w:iCs/>
          <w:sz w:val="16"/>
          <w:szCs w:val="16"/>
        </w:rPr>
        <w:t>category</w:t>
      </w:r>
      <w:r w:rsidRPr="00F85B70">
        <w:rPr>
          <w:i/>
          <w:iCs/>
          <w:sz w:val="16"/>
          <w:szCs w:val="16"/>
        </w:rPr>
        <w:t xml:space="preserve"> is lower value inclusive and upper value exclusive.</w:t>
      </w:r>
    </w:p>
    <w:p w14:paraId="1192D111" w14:textId="77777777" w:rsidR="000372FE" w:rsidRDefault="000372FE" w:rsidP="000A626A">
      <w:pPr>
        <w:spacing w:after="120"/>
        <w:rPr>
          <w:b/>
          <w:bCs/>
        </w:rPr>
      </w:pPr>
    </w:p>
    <w:p w14:paraId="7624D611" w14:textId="69140062" w:rsidR="000A626A" w:rsidRPr="000A626A" w:rsidRDefault="00AC78D6" w:rsidP="0046165A">
      <w:pPr>
        <w:pStyle w:val="Tableheading"/>
      </w:pPr>
      <w:r>
        <w:t>F</w:t>
      </w:r>
      <w:r w:rsidR="000A626A">
        <w:t xml:space="preserve">acility outages </w:t>
      </w:r>
      <w:r>
        <w:t>(less than</w:t>
      </w:r>
      <w:r w:rsidR="000A626A">
        <w:t xml:space="preserve"> </w:t>
      </w:r>
      <w:r w:rsidR="00CC1724">
        <w:t>24 hours</w:t>
      </w:r>
      <w:r>
        <w:t>) by duration and network type</w:t>
      </w:r>
    </w:p>
    <w:tbl>
      <w:tblPr>
        <w:tblStyle w:val="ACMAtablestyle"/>
        <w:tblW w:w="8505" w:type="dxa"/>
        <w:tblLayout w:type="fixed"/>
        <w:tblLook w:val="04A0" w:firstRow="1" w:lastRow="0" w:firstColumn="1" w:lastColumn="0" w:noHBand="0" w:noVBand="1"/>
      </w:tblPr>
      <w:tblGrid>
        <w:gridCol w:w="1701"/>
        <w:gridCol w:w="1701"/>
        <w:gridCol w:w="1701"/>
        <w:gridCol w:w="1701"/>
        <w:gridCol w:w="1701"/>
      </w:tblGrid>
      <w:tr w:rsidR="00965251" w:rsidRPr="00311E7E" w14:paraId="44A15A9F" w14:textId="77777777" w:rsidTr="00EB6B9F">
        <w:trPr>
          <w:cnfStyle w:val="100000000000" w:firstRow="1" w:lastRow="0" w:firstColumn="0" w:lastColumn="0" w:oddVBand="0" w:evenVBand="0" w:oddHBand="0" w:evenHBand="0" w:firstRowFirstColumn="0" w:firstRowLastColumn="0" w:lastRowFirstColumn="0" w:lastRowLastColumn="0"/>
          <w:trHeight w:val="139"/>
        </w:trPr>
        <w:tc>
          <w:tcPr>
            <w:tcW w:w="0" w:type="dxa"/>
            <w:noWrap/>
            <w:hideMark/>
          </w:tcPr>
          <w:p w14:paraId="45759155" w14:textId="1FA09296" w:rsidR="00965251" w:rsidRPr="00892D2C" w:rsidRDefault="00D46531" w:rsidP="001E36B4">
            <w:pPr>
              <w:spacing w:after="0" w:line="240" w:lineRule="auto"/>
              <w:rPr>
                <w:rFonts w:cs="Arial"/>
                <w:b/>
                <w:szCs w:val="20"/>
              </w:rPr>
            </w:pPr>
            <w:r>
              <w:rPr>
                <w:rFonts w:cs="Arial"/>
                <w:b/>
                <w:bCs/>
                <w:szCs w:val="20"/>
              </w:rPr>
              <w:t>Duration</w:t>
            </w:r>
            <w:r w:rsidR="00965251" w:rsidRPr="00892D2C">
              <w:rPr>
                <w:rFonts w:cs="Arial"/>
                <w:b/>
                <w:bCs/>
                <w:szCs w:val="20"/>
              </w:rPr>
              <w:t xml:space="preserve"> (hours)</w:t>
            </w:r>
          </w:p>
        </w:tc>
        <w:tc>
          <w:tcPr>
            <w:tcW w:w="0" w:type="dxa"/>
            <w:noWrap/>
            <w:hideMark/>
          </w:tcPr>
          <w:p w14:paraId="4A553F99" w14:textId="17471B6D" w:rsidR="00965251" w:rsidRPr="00892D2C" w:rsidRDefault="003A1366" w:rsidP="00EB6B9F">
            <w:pPr>
              <w:spacing w:after="0" w:line="240" w:lineRule="auto"/>
              <w:jc w:val="right"/>
              <w:rPr>
                <w:rFonts w:cs="Arial"/>
                <w:b/>
                <w:szCs w:val="20"/>
              </w:rPr>
            </w:pPr>
            <w:r>
              <w:rPr>
                <w:rFonts w:cs="Arial"/>
                <w:b/>
                <w:szCs w:val="20"/>
              </w:rPr>
              <w:t>Fixed-line</w:t>
            </w:r>
            <w:r w:rsidR="00965251" w:rsidRPr="00892D2C">
              <w:rPr>
                <w:rFonts w:cs="Arial"/>
                <w:b/>
                <w:szCs w:val="20"/>
              </w:rPr>
              <w:t xml:space="preserve"> facility outages</w:t>
            </w:r>
          </w:p>
        </w:tc>
        <w:tc>
          <w:tcPr>
            <w:tcW w:w="0" w:type="dxa"/>
            <w:noWrap/>
            <w:hideMark/>
          </w:tcPr>
          <w:p w14:paraId="4375A2A1" w14:textId="77777777" w:rsidR="00965251" w:rsidRPr="00892D2C" w:rsidRDefault="00965251" w:rsidP="00EB6B9F">
            <w:pPr>
              <w:spacing w:after="0" w:line="240" w:lineRule="auto"/>
              <w:jc w:val="right"/>
              <w:rPr>
                <w:rFonts w:cs="Arial"/>
                <w:b/>
                <w:szCs w:val="20"/>
              </w:rPr>
            </w:pPr>
            <w:r w:rsidRPr="00892D2C">
              <w:rPr>
                <w:rFonts w:cs="Arial"/>
                <w:b/>
                <w:szCs w:val="20"/>
              </w:rPr>
              <w:t>Mobile facility outages</w:t>
            </w:r>
          </w:p>
        </w:tc>
        <w:tc>
          <w:tcPr>
            <w:tcW w:w="0" w:type="dxa"/>
            <w:noWrap/>
            <w:hideMark/>
          </w:tcPr>
          <w:p w14:paraId="12ECD05C" w14:textId="77777777" w:rsidR="00965251" w:rsidRPr="00892D2C" w:rsidRDefault="00965251" w:rsidP="00EB6B9F">
            <w:pPr>
              <w:spacing w:after="0" w:line="240" w:lineRule="auto"/>
              <w:jc w:val="right"/>
              <w:rPr>
                <w:rFonts w:cs="Arial"/>
                <w:b/>
                <w:szCs w:val="20"/>
              </w:rPr>
            </w:pPr>
            <w:r w:rsidRPr="00892D2C">
              <w:rPr>
                <w:rFonts w:cs="Arial"/>
                <w:b/>
                <w:szCs w:val="20"/>
              </w:rPr>
              <w:t>Fixed wireless facility outages</w:t>
            </w:r>
          </w:p>
        </w:tc>
        <w:tc>
          <w:tcPr>
            <w:tcW w:w="0" w:type="dxa"/>
          </w:tcPr>
          <w:p w14:paraId="2202130B" w14:textId="77777777" w:rsidR="00965251" w:rsidRPr="00892D2C" w:rsidRDefault="00965251" w:rsidP="00EB6B9F">
            <w:pPr>
              <w:spacing w:after="0" w:line="240" w:lineRule="auto"/>
              <w:jc w:val="right"/>
              <w:rPr>
                <w:rFonts w:cs="Arial"/>
                <w:b/>
                <w:szCs w:val="20"/>
              </w:rPr>
            </w:pPr>
            <w:r w:rsidRPr="00892D2C">
              <w:rPr>
                <w:rFonts w:cs="Arial"/>
                <w:b/>
                <w:szCs w:val="20"/>
              </w:rPr>
              <w:t>Total</w:t>
            </w:r>
          </w:p>
        </w:tc>
      </w:tr>
      <w:tr w:rsidR="00965251" w:rsidRPr="00311E7E" w14:paraId="20B9FA1E" w14:textId="77777777" w:rsidTr="00EB6B9F">
        <w:trPr>
          <w:cnfStyle w:val="000000100000" w:firstRow="0" w:lastRow="0" w:firstColumn="0" w:lastColumn="0" w:oddVBand="0" w:evenVBand="0" w:oddHBand="1" w:evenHBand="0" w:firstRowFirstColumn="0" w:firstRowLastColumn="0" w:lastRowFirstColumn="0" w:lastRowLastColumn="0"/>
          <w:trHeight w:val="139"/>
        </w:trPr>
        <w:tc>
          <w:tcPr>
            <w:tcW w:w="0" w:type="dxa"/>
            <w:noWrap/>
            <w:hideMark/>
          </w:tcPr>
          <w:p w14:paraId="7D1E667E" w14:textId="77777777" w:rsidR="00965251" w:rsidRPr="00892D2C" w:rsidRDefault="00965251" w:rsidP="001E36B4">
            <w:pPr>
              <w:spacing w:after="0" w:line="240" w:lineRule="auto"/>
              <w:rPr>
                <w:rFonts w:cs="Arial"/>
                <w:szCs w:val="20"/>
              </w:rPr>
            </w:pPr>
            <w:r w:rsidRPr="00892D2C">
              <w:rPr>
                <w:rFonts w:cs="Arial"/>
                <w:szCs w:val="20"/>
              </w:rPr>
              <w:t>Less than 3</w:t>
            </w:r>
          </w:p>
        </w:tc>
        <w:tc>
          <w:tcPr>
            <w:tcW w:w="0" w:type="dxa"/>
            <w:noWrap/>
            <w:hideMark/>
          </w:tcPr>
          <w:p w14:paraId="124EDCB9" w14:textId="77777777" w:rsidR="00965251" w:rsidRPr="00892D2C" w:rsidRDefault="00965251" w:rsidP="001E36B4">
            <w:pPr>
              <w:spacing w:after="0" w:line="240" w:lineRule="auto"/>
              <w:jc w:val="right"/>
              <w:rPr>
                <w:rFonts w:cs="Arial"/>
                <w:szCs w:val="20"/>
              </w:rPr>
            </w:pPr>
            <w:r w:rsidRPr="00892D2C">
              <w:rPr>
                <w:rFonts w:cs="Arial"/>
                <w:szCs w:val="20"/>
              </w:rPr>
              <w:t>68</w:t>
            </w:r>
          </w:p>
        </w:tc>
        <w:tc>
          <w:tcPr>
            <w:tcW w:w="0" w:type="dxa"/>
            <w:noWrap/>
            <w:hideMark/>
          </w:tcPr>
          <w:p w14:paraId="76765CE0" w14:textId="77777777" w:rsidR="00965251" w:rsidRPr="00892D2C" w:rsidRDefault="00965251" w:rsidP="001E36B4">
            <w:pPr>
              <w:spacing w:after="0" w:line="240" w:lineRule="auto"/>
              <w:jc w:val="right"/>
              <w:rPr>
                <w:rFonts w:cs="Arial"/>
                <w:szCs w:val="20"/>
              </w:rPr>
            </w:pPr>
            <w:r w:rsidRPr="00D941AA">
              <w:t>150</w:t>
            </w:r>
          </w:p>
        </w:tc>
        <w:tc>
          <w:tcPr>
            <w:tcW w:w="0" w:type="dxa"/>
            <w:noWrap/>
          </w:tcPr>
          <w:p w14:paraId="35D5FC01" w14:textId="169DB75B" w:rsidR="00965251" w:rsidRPr="00892D2C" w:rsidRDefault="00FF5556" w:rsidP="001E36B4">
            <w:pPr>
              <w:spacing w:after="0" w:line="240" w:lineRule="auto"/>
              <w:jc w:val="right"/>
              <w:rPr>
                <w:rFonts w:cs="Arial"/>
                <w:szCs w:val="20"/>
              </w:rPr>
            </w:pPr>
            <w:r>
              <w:rPr>
                <w:rFonts w:cs="Arial"/>
                <w:szCs w:val="20"/>
              </w:rPr>
              <w:t>0</w:t>
            </w:r>
          </w:p>
        </w:tc>
        <w:tc>
          <w:tcPr>
            <w:tcW w:w="0" w:type="dxa"/>
          </w:tcPr>
          <w:p w14:paraId="6D318B4D" w14:textId="77777777" w:rsidR="00965251" w:rsidRPr="00892D2C" w:rsidRDefault="00965251" w:rsidP="001E36B4">
            <w:pPr>
              <w:spacing w:after="0" w:line="240" w:lineRule="auto"/>
              <w:jc w:val="right"/>
              <w:rPr>
                <w:rFonts w:cs="Arial"/>
                <w:b/>
                <w:szCs w:val="20"/>
              </w:rPr>
            </w:pPr>
            <w:r w:rsidRPr="00364477">
              <w:rPr>
                <w:b/>
                <w:bCs/>
              </w:rPr>
              <w:t>218</w:t>
            </w:r>
          </w:p>
        </w:tc>
      </w:tr>
      <w:tr w:rsidR="00965251" w:rsidRPr="00311E7E" w14:paraId="1355247C" w14:textId="77777777" w:rsidTr="00EB6B9F">
        <w:trPr>
          <w:cnfStyle w:val="000000010000" w:firstRow="0" w:lastRow="0" w:firstColumn="0" w:lastColumn="0" w:oddVBand="0" w:evenVBand="0" w:oddHBand="0" w:evenHBand="1" w:firstRowFirstColumn="0" w:firstRowLastColumn="0" w:lastRowFirstColumn="0" w:lastRowLastColumn="0"/>
          <w:trHeight w:val="139"/>
        </w:trPr>
        <w:tc>
          <w:tcPr>
            <w:tcW w:w="0" w:type="dxa"/>
            <w:noWrap/>
            <w:hideMark/>
          </w:tcPr>
          <w:p w14:paraId="19BD0F2B" w14:textId="77777777" w:rsidR="00965251" w:rsidRPr="00892D2C" w:rsidRDefault="00965251" w:rsidP="001E36B4">
            <w:pPr>
              <w:spacing w:after="0" w:line="240" w:lineRule="auto"/>
              <w:rPr>
                <w:rFonts w:cs="Arial"/>
                <w:szCs w:val="20"/>
              </w:rPr>
            </w:pPr>
            <w:r w:rsidRPr="00892D2C">
              <w:rPr>
                <w:rFonts w:cs="Arial"/>
                <w:szCs w:val="20"/>
              </w:rPr>
              <w:t>3 to 6</w:t>
            </w:r>
          </w:p>
        </w:tc>
        <w:tc>
          <w:tcPr>
            <w:tcW w:w="0" w:type="dxa"/>
            <w:noWrap/>
            <w:hideMark/>
          </w:tcPr>
          <w:p w14:paraId="04FB95EE" w14:textId="77777777" w:rsidR="00965251" w:rsidRPr="00892D2C" w:rsidRDefault="00965251" w:rsidP="001E36B4">
            <w:pPr>
              <w:spacing w:after="0" w:line="240" w:lineRule="auto"/>
              <w:jc w:val="right"/>
              <w:rPr>
                <w:rFonts w:cs="Arial"/>
                <w:szCs w:val="20"/>
              </w:rPr>
            </w:pPr>
            <w:r w:rsidRPr="00892D2C">
              <w:rPr>
                <w:rFonts w:cs="Arial"/>
                <w:szCs w:val="20"/>
              </w:rPr>
              <w:t>71</w:t>
            </w:r>
          </w:p>
        </w:tc>
        <w:tc>
          <w:tcPr>
            <w:tcW w:w="0" w:type="dxa"/>
            <w:noWrap/>
            <w:hideMark/>
          </w:tcPr>
          <w:p w14:paraId="42B36C81" w14:textId="77777777" w:rsidR="00965251" w:rsidRPr="00892D2C" w:rsidRDefault="00965251" w:rsidP="001E36B4">
            <w:pPr>
              <w:spacing w:after="0" w:line="240" w:lineRule="auto"/>
              <w:jc w:val="right"/>
              <w:rPr>
                <w:rFonts w:cs="Arial"/>
                <w:szCs w:val="20"/>
              </w:rPr>
            </w:pPr>
            <w:r w:rsidRPr="00D941AA">
              <w:t>42</w:t>
            </w:r>
          </w:p>
        </w:tc>
        <w:tc>
          <w:tcPr>
            <w:tcW w:w="0" w:type="dxa"/>
            <w:noWrap/>
          </w:tcPr>
          <w:p w14:paraId="78566EAC" w14:textId="3B8FDE6C" w:rsidR="00965251" w:rsidRPr="00892D2C" w:rsidRDefault="00FF5556" w:rsidP="001E36B4">
            <w:pPr>
              <w:spacing w:after="0" w:line="240" w:lineRule="auto"/>
              <w:jc w:val="right"/>
              <w:rPr>
                <w:rFonts w:cs="Arial"/>
                <w:szCs w:val="20"/>
              </w:rPr>
            </w:pPr>
            <w:r>
              <w:rPr>
                <w:rFonts w:cs="Arial"/>
                <w:szCs w:val="20"/>
              </w:rPr>
              <w:t>0</w:t>
            </w:r>
          </w:p>
        </w:tc>
        <w:tc>
          <w:tcPr>
            <w:tcW w:w="0" w:type="dxa"/>
          </w:tcPr>
          <w:p w14:paraId="26E0A636" w14:textId="77777777" w:rsidR="00965251" w:rsidRPr="00892D2C" w:rsidRDefault="00965251" w:rsidP="001E36B4">
            <w:pPr>
              <w:spacing w:after="0" w:line="240" w:lineRule="auto"/>
              <w:jc w:val="right"/>
              <w:rPr>
                <w:rFonts w:cs="Arial"/>
                <w:b/>
                <w:szCs w:val="20"/>
              </w:rPr>
            </w:pPr>
            <w:r w:rsidRPr="00364477">
              <w:rPr>
                <w:b/>
                <w:bCs/>
              </w:rPr>
              <w:t>113</w:t>
            </w:r>
          </w:p>
        </w:tc>
      </w:tr>
      <w:tr w:rsidR="00965251" w:rsidRPr="00311E7E" w14:paraId="74C28B5C" w14:textId="77777777" w:rsidTr="00EB6B9F">
        <w:trPr>
          <w:cnfStyle w:val="000000100000" w:firstRow="0" w:lastRow="0" w:firstColumn="0" w:lastColumn="0" w:oddVBand="0" w:evenVBand="0" w:oddHBand="1" w:evenHBand="0" w:firstRowFirstColumn="0" w:firstRowLastColumn="0" w:lastRowFirstColumn="0" w:lastRowLastColumn="0"/>
          <w:trHeight w:val="139"/>
        </w:trPr>
        <w:tc>
          <w:tcPr>
            <w:tcW w:w="0" w:type="dxa"/>
            <w:noWrap/>
            <w:hideMark/>
          </w:tcPr>
          <w:p w14:paraId="44656BBC" w14:textId="77777777" w:rsidR="00965251" w:rsidRPr="00892D2C" w:rsidRDefault="00965251" w:rsidP="001E36B4">
            <w:pPr>
              <w:spacing w:after="0" w:line="240" w:lineRule="auto"/>
              <w:rPr>
                <w:rFonts w:cs="Arial"/>
                <w:szCs w:val="20"/>
              </w:rPr>
            </w:pPr>
            <w:r w:rsidRPr="00892D2C">
              <w:rPr>
                <w:rFonts w:cs="Arial"/>
                <w:szCs w:val="20"/>
              </w:rPr>
              <w:t>6 to 9</w:t>
            </w:r>
          </w:p>
        </w:tc>
        <w:tc>
          <w:tcPr>
            <w:tcW w:w="0" w:type="dxa"/>
            <w:noWrap/>
            <w:hideMark/>
          </w:tcPr>
          <w:p w14:paraId="01E2D81A" w14:textId="77777777" w:rsidR="00965251" w:rsidRPr="00892D2C" w:rsidRDefault="00965251" w:rsidP="001E36B4">
            <w:pPr>
              <w:spacing w:after="0" w:line="240" w:lineRule="auto"/>
              <w:jc w:val="right"/>
              <w:rPr>
                <w:rFonts w:cs="Arial"/>
                <w:szCs w:val="20"/>
              </w:rPr>
            </w:pPr>
            <w:r w:rsidRPr="00892D2C">
              <w:rPr>
                <w:rFonts w:cs="Arial"/>
                <w:szCs w:val="20"/>
              </w:rPr>
              <w:t>46</w:t>
            </w:r>
          </w:p>
        </w:tc>
        <w:tc>
          <w:tcPr>
            <w:tcW w:w="0" w:type="dxa"/>
            <w:noWrap/>
            <w:hideMark/>
          </w:tcPr>
          <w:p w14:paraId="768917E3" w14:textId="77777777" w:rsidR="00965251" w:rsidRPr="00892D2C" w:rsidRDefault="00965251" w:rsidP="001E36B4">
            <w:pPr>
              <w:spacing w:after="0" w:line="240" w:lineRule="auto"/>
              <w:jc w:val="right"/>
              <w:rPr>
                <w:rFonts w:cs="Arial"/>
                <w:szCs w:val="20"/>
              </w:rPr>
            </w:pPr>
            <w:r w:rsidRPr="00D941AA">
              <w:t>39</w:t>
            </w:r>
          </w:p>
        </w:tc>
        <w:tc>
          <w:tcPr>
            <w:tcW w:w="0" w:type="dxa"/>
            <w:noWrap/>
            <w:hideMark/>
          </w:tcPr>
          <w:p w14:paraId="04665363" w14:textId="77777777" w:rsidR="00965251" w:rsidRPr="00892D2C" w:rsidRDefault="00965251" w:rsidP="001E36B4">
            <w:pPr>
              <w:spacing w:after="0" w:line="240" w:lineRule="auto"/>
              <w:jc w:val="right"/>
              <w:rPr>
                <w:rFonts w:cs="Arial"/>
                <w:szCs w:val="20"/>
              </w:rPr>
            </w:pPr>
            <w:r w:rsidRPr="00892D2C">
              <w:rPr>
                <w:rFonts w:cs="Arial"/>
                <w:szCs w:val="20"/>
              </w:rPr>
              <w:t>3</w:t>
            </w:r>
          </w:p>
        </w:tc>
        <w:tc>
          <w:tcPr>
            <w:tcW w:w="0" w:type="dxa"/>
          </w:tcPr>
          <w:p w14:paraId="6499A101" w14:textId="77777777" w:rsidR="00965251" w:rsidRPr="00892D2C" w:rsidRDefault="00965251" w:rsidP="001E36B4">
            <w:pPr>
              <w:spacing w:after="0" w:line="240" w:lineRule="auto"/>
              <w:jc w:val="right"/>
              <w:rPr>
                <w:rFonts w:cs="Arial"/>
                <w:b/>
                <w:szCs w:val="20"/>
              </w:rPr>
            </w:pPr>
            <w:r w:rsidRPr="00364477">
              <w:rPr>
                <w:b/>
                <w:bCs/>
              </w:rPr>
              <w:t>88</w:t>
            </w:r>
          </w:p>
        </w:tc>
      </w:tr>
      <w:tr w:rsidR="00965251" w:rsidRPr="00311E7E" w14:paraId="560F0AAA" w14:textId="77777777" w:rsidTr="00EB6B9F">
        <w:trPr>
          <w:cnfStyle w:val="000000010000" w:firstRow="0" w:lastRow="0" w:firstColumn="0" w:lastColumn="0" w:oddVBand="0" w:evenVBand="0" w:oddHBand="0" w:evenHBand="1" w:firstRowFirstColumn="0" w:firstRowLastColumn="0" w:lastRowFirstColumn="0" w:lastRowLastColumn="0"/>
          <w:trHeight w:val="139"/>
        </w:trPr>
        <w:tc>
          <w:tcPr>
            <w:tcW w:w="0" w:type="dxa"/>
            <w:noWrap/>
            <w:hideMark/>
          </w:tcPr>
          <w:p w14:paraId="66694D1E" w14:textId="77777777" w:rsidR="00965251" w:rsidRPr="00B34B29" w:rsidRDefault="00965251" w:rsidP="001E36B4">
            <w:pPr>
              <w:spacing w:after="0" w:line="240" w:lineRule="auto"/>
              <w:rPr>
                <w:rFonts w:cs="Arial"/>
                <w:szCs w:val="20"/>
              </w:rPr>
            </w:pPr>
            <w:r w:rsidRPr="00B34B29">
              <w:rPr>
                <w:rFonts w:cs="Arial"/>
                <w:szCs w:val="20"/>
              </w:rPr>
              <w:t>9 to 12</w:t>
            </w:r>
          </w:p>
        </w:tc>
        <w:tc>
          <w:tcPr>
            <w:tcW w:w="0" w:type="dxa"/>
            <w:noWrap/>
            <w:hideMark/>
          </w:tcPr>
          <w:p w14:paraId="70C06C1C" w14:textId="77777777" w:rsidR="00965251" w:rsidRPr="00B34B29" w:rsidRDefault="00965251" w:rsidP="001E36B4">
            <w:pPr>
              <w:spacing w:after="0" w:line="240" w:lineRule="auto"/>
              <w:jc w:val="right"/>
              <w:rPr>
                <w:rFonts w:cs="Arial"/>
                <w:szCs w:val="20"/>
              </w:rPr>
            </w:pPr>
            <w:r w:rsidRPr="00B34B29">
              <w:rPr>
                <w:rFonts w:cs="Arial"/>
                <w:szCs w:val="20"/>
              </w:rPr>
              <w:t>49</w:t>
            </w:r>
          </w:p>
        </w:tc>
        <w:tc>
          <w:tcPr>
            <w:tcW w:w="0" w:type="dxa"/>
            <w:noWrap/>
            <w:hideMark/>
          </w:tcPr>
          <w:p w14:paraId="210063D0" w14:textId="77777777" w:rsidR="00965251" w:rsidRPr="00B34B29" w:rsidRDefault="00965251" w:rsidP="001E36B4">
            <w:pPr>
              <w:spacing w:after="0" w:line="240" w:lineRule="auto"/>
              <w:jc w:val="right"/>
              <w:rPr>
                <w:rFonts w:cs="Arial"/>
                <w:szCs w:val="20"/>
              </w:rPr>
            </w:pPr>
            <w:r w:rsidRPr="00B34B29">
              <w:t>12</w:t>
            </w:r>
          </w:p>
        </w:tc>
        <w:tc>
          <w:tcPr>
            <w:tcW w:w="0" w:type="dxa"/>
            <w:noWrap/>
            <w:hideMark/>
          </w:tcPr>
          <w:p w14:paraId="2701DCEF" w14:textId="77777777" w:rsidR="00965251" w:rsidRPr="00B34B29" w:rsidRDefault="00965251" w:rsidP="001E36B4">
            <w:pPr>
              <w:spacing w:after="0" w:line="240" w:lineRule="auto"/>
              <w:jc w:val="right"/>
              <w:rPr>
                <w:rFonts w:cs="Arial"/>
                <w:szCs w:val="20"/>
              </w:rPr>
            </w:pPr>
            <w:r w:rsidRPr="00B34B29">
              <w:rPr>
                <w:rFonts w:cs="Arial"/>
                <w:szCs w:val="20"/>
              </w:rPr>
              <w:t>4</w:t>
            </w:r>
          </w:p>
        </w:tc>
        <w:tc>
          <w:tcPr>
            <w:tcW w:w="0" w:type="dxa"/>
          </w:tcPr>
          <w:p w14:paraId="0D858369" w14:textId="77777777" w:rsidR="00965251" w:rsidRPr="00B34B29" w:rsidRDefault="00965251" w:rsidP="001E36B4">
            <w:pPr>
              <w:spacing w:after="0" w:line="240" w:lineRule="auto"/>
              <w:jc w:val="right"/>
              <w:rPr>
                <w:rFonts w:cs="Arial"/>
                <w:b/>
                <w:szCs w:val="20"/>
              </w:rPr>
            </w:pPr>
            <w:r w:rsidRPr="00B34B29">
              <w:rPr>
                <w:b/>
              </w:rPr>
              <w:t>65</w:t>
            </w:r>
          </w:p>
        </w:tc>
      </w:tr>
      <w:tr w:rsidR="00965251" w:rsidRPr="00311E7E" w14:paraId="63A7661D" w14:textId="77777777" w:rsidTr="00EB6B9F">
        <w:trPr>
          <w:cnfStyle w:val="000000100000" w:firstRow="0" w:lastRow="0" w:firstColumn="0" w:lastColumn="0" w:oddVBand="0" w:evenVBand="0" w:oddHBand="1" w:evenHBand="0" w:firstRowFirstColumn="0" w:firstRowLastColumn="0" w:lastRowFirstColumn="0" w:lastRowLastColumn="0"/>
          <w:trHeight w:val="139"/>
        </w:trPr>
        <w:tc>
          <w:tcPr>
            <w:tcW w:w="0" w:type="dxa"/>
            <w:noWrap/>
            <w:hideMark/>
          </w:tcPr>
          <w:p w14:paraId="1A190C74" w14:textId="77777777" w:rsidR="00965251" w:rsidRPr="00B34B29" w:rsidRDefault="00965251" w:rsidP="001E36B4">
            <w:pPr>
              <w:spacing w:after="0" w:line="240" w:lineRule="auto"/>
              <w:rPr>
                <w:rFonts w:cs="Arial"/>
                <w:szCs w:val="20"/>
              </w:rPr>
            </w:pPr>
            <w:r w:rsidRPr="00B34B29">
              <w:rPr>
                <w:rFonts w:cs="Arial"/>
                <w:szCs w:val="20"/>
              </w:rPr>
              <w:t>12 to 15</w:t>
            </w:r>
          </w:p>
        </w:tc>
        <w:tc>
          <w:tcPr>
            <w:tcW w:w="0" w:type="dxa"/>
            <w:noWrap/>
            <w:hideMark/>
          </w:tcPr>
          <w:p w14:paraId="4DFF78CF" w14:textId="77777777" w:rsidR="00965251" w:rsidRPr="00B34B29" w:rsidRDefault="00965251" w:rsidP="001E36B4">
            <w:pPr>
              <w:spacing w:after="0" w:line="240" w:lineRule="auto"/>
              <w:jc w:val="right"/>
              <w:rPr>
                <w:rFonts w:cs="Arial"/>
                <w:szCs w:val="20"/>
              </w:rPr>
            </w:pPr>
            <w:r w:rsidRPr="00B34B29">
              <w:rPr>
                <w:rFonts w:cs="Arial"/>
                <w:szCs w:val="20"/>
              </w:rPr>
              <w:t>53</w:t>
            </w:r>
          </w:p>
        </w:tc>
        <w:tc>
          <w:tcPr>
            <w:tcW w:w="0" w:type="dxa"/>
            <w:noWrap/>
            <w:hideMark/>
          </w:tcPr>
          <w:p w14:paraId="5CCA7FA7" w14:textId="46EBE85E" w:rsidR="00965251" w:rsidRPr="00B34B29" w:rsidRDefault="00D46531" w:rsidP="001E36B4">
            <w:pPr>
              <w:spacing w:after="0" w:line="240" w:lineRule="auto"/>
              <w:jc w:val="right"/>
              <w:rPr>
                <w:rFonts w:cs="Arial"/>
                <w:szCs w:val="20"/>
              </w:rPr>
            </w:pPr>
            <w:r w:rsidRPr="00B34B29">
              <w:t>21</w:t>
            </w:r>
          </w:p>
        </w:tc>
        <w:tc>
          <w:tcPr>
            <w:tcW w:w="0" w:type="dxa"/>
            <w:noWrap/>
            <w:hideMark/>
          </w:tcPr>
          <w:p w14:paraId="5F901D6E" w14:textId="77777777" w:rsidR="00965251" w:rsidRPr="00B34B29" w:rsidRDefault="00965251" w:rsidP="001E36B4">
            <w:pPr>
              <w:spacing w:after="0" w:line="240" w:lineRule="auto"/>
              <w:jc w:val="right"/>
              <w:rPr>
                <w:rFonts w:cs="Arial"/>
                <w:szCs w:val="20"/>
              </w:rPr>
            </w:pPr>
            <w:r w:rsidRPr="00B34B29">
              <w:rPr>
                <w:rFonts w:cs="Arial"/>
                <w:szCs w:val="20"/>
              </w:rPr>
              <w:t>2</w:t>
            </w:r>
          </w:p>
        </w:tc>
        <w:tc>
          <w:tcPr>
            <w:tcW w:w="0" w:type="dxa"/>
          </w:tcPr>
          <w:p w14:paraId="36C5F727" w14:textId="633E3FC7" w:rsidR="00965251" w:rsidRPr="00B34B29" w:rsidRDefault="00D46531" w:rsidP="001E36B4">
            <w:pPr>
              <w:spacing w:after="0" w:line="240" w:lineRule="auto"/>
              <w:jc w:val="right"/>
              <w:rPr>
                <w:rFonts w:cs="Arial"/>
                <w:b/>
                <w:szCs w:val="20"/>
              </w:rPr>
            </w:pPr>
            <w:r w:rsidRPr="00B34B29">
              <w:rPr>
                <w:b/>
              </w:rPr>
              <w:t>76</w:t>
            </w:r>
          </w:p>
        </w:tc>
      </w:tr>
      <w:tr w:rsidR="00965251" w:rsidRPr="00311E7E" w14:paraId="6E533F3A" w14:textId="77777777" w:rsidTr="00EB6B9F">
        <w:trPr>
          <w:cnfStyle w:val="000000010000" w:firstRow="0" w:lastRow="0" w:firstColumn="0" w:lastColumn="0" w:oddVBand="0" w:evenVBand="0" w:oddHBand="0" w:evenHBand="1" w:firstRowFirstColumn="0" w:firstRowLastColumn="0" w:lastRowFirstColumn="0" w:lastRowLastColumn="0"/>
          <w:trHeight w:val="139"/>
        </w:trPr>
        <w:tc>
          <w:tcPr>
            <w:tcW w:w="0" w:type="dxa"/>
            <w:noWrap/>
            <w:hideMark/>
          </w:tcPr>
          <w:p w14:paraId="2805434C" w14:textId="77777777" w:rsidR="00965251" w:rsidRPr="00B34B29" w:rsidRDefault="00965251" w:rsidP="001E36B4">
            <w:pPr>
              <w:spacing w:after="0" w:line="240" w:lineRule="auto"/>
              <w:rPr>
                <w:rFonts w:cs="Arial"/>
                <w:szCs w:val="20"/>
              </w:rPr>
            </w:pPr>
            <w:r w:rsidRPr="00B34B29">
              <w:rPr>
                <w:rFonts w:cs="Arial"/>
                <w:szCs w:val="20"/>
              </w:rPr>
              <w:t>15 to 18</w:t>
            </w:r>
          </w:p>
        </w:tc>
        <w:tc>
          <w:tcPr>
            <w:tcW w:w="0" w:type="dxa"/>
            <w:noWrap/>
            <w:hideMark/>
          </w:tcPr>
          <w:p w14:paraId="6CF38F80" w14:textId="77777777" w:rsidR="00965251" w:rsidRPr="00B34B29" w:rsidRDefault="00965251" w:rsidP="001E36B4">
            <w:pPr>
              <w:spacing w:after="0" w:line="240" w:lineRule="auto"/>
              <w:jc w:val="right"/>
              <w:rPr>
                <w:rFonts w:cs="Arial"/>
                <w:szCs w:val="20"/>
              </w:rPr>
            </w:pPr>
            <w:r w:rsidRPr="00B34B29">
              <w:rPr>
                <w:rFonts w:cs="Arial"/>
                <w:szCs w:val="20"/>
              </w:rPr>
              <w:t>48</w:t>
            </w:r>
          </w:p>
        </w:tc>
        <w:tc>
          <w:tcPr>
            <w:tcW w:w="0" w:type="dxa"/>
            <w:noWrap/>
            <w:hideMark/>
          </w:tcPr>
          <w:p w14:paraId="56D519FC" w14:textId="6621A921" w:rsidR="00965251" w:rsidRPr="00B34B29" w:rsidRDefault="00D46531" w:rsidP="001E36B4">
            <w:pPr>
              <w:spacing w:after="0" w:line="240" w:lineRule="auto"/>
              <w:jc w:val="right"/>
              <w:rPr>
                <w:rFonts w:cs="Arial"/>
                <w:szCs w:val="20"/>
              </w:rPr>
            </w:pPr>
            <w:r w:rsidRPr="00B34B29">
              <w:t>15</w:t>
            </w:r>
          </w:p>
        </w:tc>
        <w:tc>
          <w:tcPr>
            <w:tcW w:w="0" w:type="dxa"/>
            <w:noWrap/>
            <w:hideMark/>
          </w:tcPr>
          <w:p w14:paraId="4852B562" w14:textId="1954B033" w:rsidR="00965251" w:rsidRPr="00B34B29" w:rsidRDefault="00FF5556" w:rsidP="001E36B4">
            <w:pPr>
              <w:spacing w:after="0" w:line="240" w:lineRule="auto"/>
              <w:jc w:val="right"/>
              <w:rPr>
                <w:rFonts w:cs="Arial"/>
                <w:szCs w:val="20"/>
              </w:rPr>
            </w:pPr>
            <w:r>
              <w:rPr>
                <w:rFonts w:cs="Arial"/>
                <w:szCs w:val="20"/>
              </w:rPr>
              <w:t>0</w:t>
            </w:r>
          </w:p>
        </w:tc>
        <w:tc>
          <w:tcPr>
            <w:tcW w:w="0" w:type="dxa"/>
          </w:tcPr>
          <w:p w14:paraId="28054C77" w14:textId="34625026" w:rsidR="00965251" w:rsidRPr="00B34B29" w:rsidRDefault="00D46531" w:rsidP="001E36B4">
            <w:pPr>
              <w:spacing w:after="0" w:line="240" w:lineRule="auto"/>
              <w:jc w:val="right"/>
              <w:rPr>
                <w:rFonts w:cs="Arial"/>
                <w:b/>
                <w:szCs w:val="20"/>
              </w:rPr>
            </w:pPr>
            <w:r w:rsidRPr="00B34B29">
              <w:rPr>
                <w:b/>
              </w:rPr>
              <w:t>63</w:t>
            </w:r>
          </w:p>
        </w:tc>
      </w:tr>
      <w:tr w:rsidR="00965251" w:rsidRPr="00311E7E" w14:paraId="007F649A" w14:textId="77777777" w:rsidTr="00EB6B9F">
        <w:trPr>
          <w:cnfStyle w:val="000000100000" w:firstRow="0" w:lastRow="0" w:firstColumn="0" w:lastColumn="0" w:oddVBand="0" w:evenVBand="0" w:oddHBand="1" w:evenHBand="0" w:firstRowFirstColumn="0" w:firstRowLastColumn="0" w:lastRowFirstColumn="0" w:lastRowLastColumn="0"/>
          <w:trHeight w:val="139"/>
        </w:trPr>
        <w:tc>
          <w:tcPr>
            <w:tcW w:w="0" w:type="dxa"/>
            <w:noWrap/>
            <w:hideMark/>
          </w:tcPr>
          <w:p w14:paraId="0AAD97A6" w14:textId="77777777" w:rsidR="00965251" w:rsidRPr="00B34B29" w:rsidRDefault="00965251" w:rsidP="001E36B4">
            <w:pPr>
              <w:spacing w:after="0" w:line="240" w:lineRule="auto"/>
              <w:rPr>
                <w:rFonts w:cs="Arial"/>
                <w:szCs w:val="20"/>
              </w:rPr>
            </w:pPr>
            <w:r w:rsidRPr="00B34B29">
              <w:rPr>
                <w:rFonts w:cs="Arial"/>
                <w:szCs w:val="20"/>
              </w:rPr>
              <w:t>18 to 21</w:t>
            </w:r>
          </w:p>
        </w:tc>
        <w:tc>
          <w:tcPr>
            <w:tcW w:w="0" w:type="dxa"/>
            <w:noWrap/>
            <w:hideMark/>
          </w:tcPr>
          <w:p w14:paraId="409F6D48" w14:textId="77777777" w:rsidR="00965251" w:rsidRPr="00B34B29" w:rsidRDefault="00965251" w:rsidP="001E36B4">
            <w:pPr>
              <w:spacing w:after="0" w:line="240" w:lineRule="auto"/>
              <w:jc w:val="right"/>
              <w:rPr>
                <w:rFonts w:cs="Arial"/>
                <w:szCs w:val="20"/>
              </w:rPr>
            </w:pPr>
            <w:r w:rsidRPr="00B34B29">
              <w:rPr>
                <w:rFonts w:cs="Arial"/>
                <w:szCs w:val="20"/>
              </w:rPr>
              <w:t>38</w:t>
            </w:r>
          </w:p>
        </w:tc>
        <w:tc>
          <w:tcPr>
            <w:tcW w:w="0" w:type="dxa"/>
            <w:noWrap/>
            <w:hideMark/>
          </w:tcPr>
          <w:p w14:paraId="3F3042EA" w14:textId="77777777" w:rsidR="00965251" w:rsidRPr="00B34B29" w:rsidRDefault="00965251" w:rsidP="001E36B4">
            <w:pPr>
              <w:spacing w:after="0" w:line="240" w:lineRule="auto"/>
              <w:jc w:val="right"/>
              <w:rPr>
                <w:rFonts w:cs="Arial"/>
                <w:szCs w:val="20"/>
              </w:rPr>
            </w:pPr>
            <w:r w:rsidRPr="00B34B29">
              <w:t>31</w:t>
            </w:r>
          </w:p>
        </w:tc>
        <w:tc>
          <w:tcPr>
            <w:tcW w:w="0" w:type="dxa"/>
            <w:noWrap/>
            <w:hideMark/>
          </w:tcPr>
          <w:p w14:paraId="3983EA18" w14:textId="77777777" w:rsidR="00965251" w:rsidRPr="00B34B29" w:rsidRDefault="00965251" w:rsidP="001E36B4">
            <w:pPr>
              <w:spacing w:after="0" w:line="240" w:lineRule="auto"/>
              <w:jc w:val="right"/>
              <w:rPr>
                <w:rFonts w:cs="Arial"/>
                <w:szCs w:val="20"/>
              </w:rPr>
            </w:pPr>
            <w:r w:rsidRPr="00B34B29">
              <w:rPr>
                <w:rFonts w:cs="Arial"/>
                <w:szCs w:val="20"/>
              </w:rPr>
              <w:t>1</w:t>
            </w:r>
          </w:p>
        </w:tc>
        <w:tc>
          <w:tcPr>
            <w:tcW w:w="0" w:type="dxa"/>
          </w:tcPr>
          <w:p w14:paraId="14B86174" w14:textId="77777777" w:rsidR="00965251" w:rsidRPr="00B34B29" w:rsidRDefault="00965251" w:rsidP="001E36B4">
            <w:pPr>
              <w:spacing w:after="0" w:line="240" w:lineRule="auto"/>
              <w:jc w:val="right"/>
              <w:rPr>
                <w:rFonts w:cs="Arial"/>
                <w:b/>
                <w:szCs w:val="20"/>
              </w:rPr>
            </w:pPr>
            <w:r w:rsidRPr="00B34B29">
              <w:rPr>
                <w:b/>
              </w:rPr>
              <w:t>70</w:t>
            </w:r>
          </w:p>
        </w:tc>
      </w:tr>
      <w:tr w:rsidR="00965251" w:rsidRPr="00311E7E" w14:paraId="660B80FF" w14:textId="77777777" w:rsidTr="00EB6B9F">
        <w:trPr>
          <w:cnfStyle w:val="000000010000" w:firstRow="0" w:lastRow="0" w:firstColumn="0" w:lastColumn="0" w:oddVBand="0" w:evenVBand="0" w:oddHBand="0" w:evenHBand="1" w:firstRowFirstColumn="0" w:firstRowLastColumn="0" w:lastRowFirstColumn="0" w:lastRowLastColumn="0"/>
          <w:trHeight w:val="139"/>
        </w:trPr>
        <w:tc>
          <w:tcPr>
            <w:tcW w:w="0" w:type="dxa"/>
            <w:noWrap/>
            <w:hideMark/>
          </w:tcPr>
          <w:p w14:paraId="32432A09" w14:textId="77777777" w:rsidR="00965251" w:rsidRPr="00B34B29" w:rsidRDefault="00965251" w:rsidP="001E36B4">
            <w:pPr>
              <w:spacing w:after="0" w:line="240" w:lineRule="auto"/>
              <w:rPr>
                <w:rFonts w:cs="Arial"/>
                <w:szCs w:val="20"/>
              </w:rPr>
            </w:pPr>
            <w:r w:rsidRPr="00B34B29">
              <w:rPr>
                <w:rFonts w:cs="Arial"/>
                <w:szCs w:val="20"/>
              </w:rPr>
              <w:t>21 to 24</w:t>
            </w:r>
          </w:p>
        </w:tc>
        <w:tc>
          <w:tcPr>
            <w:tcW w:w="0" w:type="dxa"/>
            <w:noWrap/>
            <w:hideMark/>
          </w:tcPr>
          <w:p w14:paraId="55B056B0" w14:textId="77777777" w:rsidR="00965251" w:rsidRPr="00B34B29" w:rsidRDefault="00965251" w:rsidP="001E36B4">
            <w:pPr>
              <w:spacing w:after="0" w:line="240" w:lineRule="auto"/>
              <w:jc w:val="right"/>
              <w:rPr>
                <w:rFonts w:cs="Arial"/>
                <w:szCs w:val="20"/>
              </w:rPr>
            </w:pPr>
            <w:r w:rsidRPr="00B34B29">
              <w:rPr>
                <w:rFonts w:cs="Arial"/>
                <w:szCs w:val="20"/>
              </w:rPr>
              <w:t>54</w:t>
            </w:r>
          </w:p>
        </w:tc>
        <w:tc>
          <w:tcPr>
            <w:tcW w:w="0" w:type="dxa"/>
            <w:noWrap/>
            <w:hideMark/>
          </w:tcPr>
          <w:p w14:paraId="68FA84D9" w14:textId="77777777" w:rsidR="00965251" w:rsidRPr="00B34B29" w:rsidRDefault="00965251" w:rsidP="001E36B4">
            <w:pPr>
              <w:spacing w:after="0" w:line="240" w:lineRule="auto"/>
              <w:jc w:val="right"/>
              <w:rPr>
                <w:rFonts w:cs="Arial"/>
                <w:szCs w:val="20"/>
              </w:rPr>
            </w:pPr>
            <w:r w:rsidRPr="00B34B29">
              <w:t>5</w:t>
            </w:r>
          </w:p>
        </w:tc>
        <w:tc>
          <w:tcPr>
            <w:tcW w:w="0" w:type="dxa"/>
            <w:noWrap/>
            <w:hideMark/>
          </w:tcPr>
          <w:p w14:paraId="6DC7785C" w14:textId="60F85BA2" w:rsidR="00965251" w:rsidRPr="00B34B29" w:rsidRDefault="00FF5556" w:rsidP="001E36B4">
            <w:pPr>
              <w:spacing w:after="0" w:line="240" w:lineRule="auto"/>
              <w:jc w:val="right"/>
              <w:rPr>
                <w:rFonts w:cs="Arial"/>
                <w:szCs w:val="20"/>
              </w:rPr>
            </w:pPr>
            <w:r>
              <w:rPr>
                <w:rFonts w:cs="Arial"/>
                <w:szCs w:val="20"/>
              </w:rPr>
              <w:t>0</w:t>
            </w:r>
          </w:p>
        </w:tc>
        <w:tc>
          <w:tcPr>
            <w:tcW w:w="0" w:type="dxa"/>
          </w:tcPr>
          <w:p w14:paraId="1861411C" w14:textId="77777777" w:rsidR="00965251" w:rsidRPr="00B34B29" w:rsidRDefault="00965251" w:rsidP="001E36B4">
            <w:pPr>
              <w:spacing w:after="0" w:line="240" w:lineRule="auto"/>
              <w:jc w:val="right"/>
              <w:rPr>
                <w:rFonts w:cs="Arial"/>
                <w:b/>
                <w:szCs w:val="20"/>
              </w:rPr>
            </w:pPr>
            <w:r w:rsidRPr="00B34B29">
              <w:rPr>
                <w:b/>
              </w:rPr>
              <w:t>59</w:t>
            </w:r>
          </w:p>
        </w:tc>
      </w:tr>
      <w:tr w:rsidR="00965251" w:rsidRPr="00311E7E" w14:paraId="118F3287" w14:textId="77777777" w:rsidTr="00EB6B9F">
        <w:trPr>
          <w:cnfStyle w:val="000000100000" w:firstRow="0" w:lastRow="0" w:firstColumn="0" w:lastColumn="0" w:oddVBand="0" w:evenVBand="0" w:oddHBand="1" w:evenHBand="0" w:firstRowFirstColumn="0" w:firstRowLastColumn="0" w:lastRowFirstColumn="0" w:lastRowLastColumn="0"/>
          <w:trHeight w:val="139"/>
        </w:trPr>
        <w:tc>
          <w:tcPr>
            <w:tcW w:w="0" w:type="dxa"/>
            <w:noWrap/>
          </w:tcPr>
          <w:p w14:paraId="6260AED2" w14:textId="77777777" w:rsidR="00965251" w:rsidRPr="00B34B29" w:rsidRDefault="00965251" w:rsidP="001E36B4">
            <w:pPr>
              <w:spacing w:after="0" w:line="240" w:lineRule="auto"/>
              <w:rPr>
                <w:rFonts w:cs="Arial"/>
                <w:b/>
                <w:szCs w:val="20"/>
              </w:rPr>
            </w:pPr>
            <w:r w:rsidRPr="00B34B29">
              <w:rPr>
                <w:rFonts w:cs="Arial"/>
                <w:b/>
                <w:szCs w:val="20"/>
              </w:rPr>
              <w:t>Total</w:t>
            </w:r>
          </w:p>
        </w:tc>
        <w:tc>
          <w:tcPr>
            <w:tcW w:w="0" w:type="dxa"/>
            <w:noWrap/>
          </w:tcPr>
          <w:p w14:paraId="321F959E" w14:textId="77777777" w:rsidR="00965251" w:rsidRPr="00B34B29" w:rsidRDefault="00965251" w:rsidP="001E36B4">
            <w:pPr>
              <w:spacing w:after="0" w:line="240" w:lineRule="auto"/>
              <w:jc w:val="right"/>
              <w:rPr>
                <w:rFonts w:cs="Arial"/>
                <w:b/>
                <w:szCs w:val="20"/>
              </w:rPr>
            </w:pPr>
            <w:r w:rsidRPr="00B34B29">
              <w:rPr>
                <w:b/>
              </w:rPr>
              <w:t>427</w:t>
            </w:r>
          </w:p>
        </w:tc>
        <w:tc>
          <w:tcPr>
            <w:tcW w:w="0" w:type="dxa"/>
            <w:noWrap/>
          </w:tcPr>
          <w:p w14:paraId="00BB9463" w14:textId="3AA990A1" w:rsidR="00965251" w:rsidRPr="00B34B29" w:rsidRDefault="00D46531" w:rsidP="001E36B4">
            <w:pPr>
              <w:spacing w:after="0" w:line="240" w:lineRule="auto"/>
              <w:jc w:val="right"/>
              <w:rPr>
                <w:rFonts w:cs="Arial"/>
                <w:b/>
                <w:szCs w:val="20"/>
              </w:rPr>
            </w:pPr>
            <w:r w:rsidRPr="00B34B29">
              <w:rPr>
                <w:b/>
              </w:rPr>
              <w:t>315</w:t>
            </w:r>
          </w:p>
        </w:tc>
        <w:tc>
          <w:tcPr>
            <w:tcW w:w="0" w:type="dxa"/>
            <w:noWrap/>
          </w:tcPr>
          <w:p w14:paraId="3738401B" w14:textId="77777777" w:rsidR="00965251" w:rsidRPr="00B34B29" w:rsidRDefault="00965251" w:rsidP="001E36B4">
            <w:pPr>
              <w:spacing w:after="0" w:line="240" w:lineRule="auto"/>
              <w:jc w:val="right"/>
              <w:rPr>
                <w:rFonts w:cs="Arial"/>
                <w:b/>
                <w:szCs w:val="20"/>
              </w:rPr>
            </w:pPr>
            <w:r w:rsidRPr="00B34B29">
              <w:rPr>
                <w:b/>
              </w:rPr>
              <w:t>10</w:t>
            </w:r>
          </w:p>
        </w:tc>
        <w:tc>
          <w:tcPr>
            <w:tcW w:w="0" w:type="dxa"/>
          </w:tcPr>
          <w:p w14:paraId="040010BF" w14:textId="161E4DA1" w:rsidR="00965251" w:rsidRPr="00B34B29" w:rsidRDefault="00D46531" w:rsidP="001E36B4">
            <w:pPr>
              <w:spacing w:after="0" w:line="240" w:lineRule="auto"/>
              <w:jc w:val="right"/>
              <w:rPr>
                <w:rFonts w:cs="Arial"/>
                <w:b/>
                <w:szCs w:val="20"/>
              </w:rPr>
            </w:pPr>
            <w:r w:rsidRPr="00B34B29">
              <w:rPr>
                <w:b/>
              </w:rPr>
              <w:t>752</w:t>
            </w:r>
          </w:p>
        </w:tc>
      </w:tr>
    </w:tbl>
    <w:p w14:paraId="647FC100" w14:textId="1AE15343" w:rsidR="00841A02" w:rsidRPr="00816C29" w:rsidRDefault="00633D32" w:rsidP="000A626A">
      <w:pPr>
        <w:spacing w:after="120"/>
        <w:rPr>
          <w:i/>
          <w:iCs/>
          <w:sz w:val="16"/>
          <w:szCs w:val="16"/>
        </w:rPr>
      </w:pPr>
      <w:r w:rsidRPr="00F85B70">
        <w:rPr>
          <w:i/>
          <w:iCs/>
          <w:sz w:val="16"/>
          <w:szCs w:val="16"/>
        </w:rPr>
        <w:t xml:space="preserve">Note: Aside from the </w:t>
      </w:r>
      <w:r w:rsidR="00FB7AA8">
        <w:rPr>
          <w:i/>
          <w:iCs/>
          <w:sz w:val="16"/>
          <w:szCs w:val="16"/>
        </w:rPr>
        <w:t>‘</w:t>
      </w:r>
      <w:r w:rsidRPr="00F85B70">
        <w:rPr>
          <w:i/>
          <w:iCs/>
          <w:sz w:val="16"/>
          <w:szCs w:val="16"/>
        </w:rPr>
        <w:t xml:space="preserve">less than </w:t>
      </w:r>
      <w:r w:rsidR="00FB7AA8">
        <w:rPr>
          <w:i/>
          <w:iCs/>
          <w:sz w:val="16"/>
          <w:szCs w:val="16"/>
        </w:rPr>
        <w:t>3’ and ‘21 to 24’</w:t>
      </w:r>
      <w:r w:rsidR="00FB7AA8" w:rsidRPr="00F85B70">
        <w:rPr>
          <w:i/>
          <w:iCs/>
          <w:sz w:val="16"/>
          <w:szCs w:val="16"/>
        </w:rPr>
        <w:t xml:space="preserve"> </w:t>
      </w:r>
      <w:r w:rsidR="00FB7AA8">
        <w:rPr>
          <w:i/>
          <w:iCs/>
          <w:sz w:val="16"/>
          <w:szCs w:val="16"/>
        </w:rPr>
        <w:t>categories</w:t>
      </w:r>
      <w:r w:rsidRPr="00F85B70">
        <w:rPr>
          <w:i/>
          <w:iCs/>
          <w:sz w:val="16"/>
          <w:szCs w:val="16"/>
        </w:rPr>
        <w:t xml:space="preserve">, each </w:t>
      </w:r>
      <w:r w:rsidR="009C5BC9">
        <w:rPr>
          <w:i/>
          <w:iCs/>
          <w:sz w:val="16"/>
          <w:szCs w:val="16"/>
        </w:rPr>
        <w:t>category</w:t>
      </w:r>
      <w:r w:rsidRPr="00F85B70">
        <w:rPr>
          <w:i/>
          <w:iCs/>
          <w:sz w:val="16"/>
          <w:szCs w:val="16"/>
        </w:rPr>
        <w:t xml:space="preserve"> is lower value inclusive and upper value exclusive.</w:t>
      </w:r>
    </w:p>
    <w:p w14:paraId="62C2CDAA" w14:textId="3F5FA8D6" w:rsidR="00C95F5C" w:rsidRDefault="00C95F5C" w:rsidP="00D30184">
      <w:pPr>
        <w:keepNext/>
        <w:keepLines/>
      </w:pPr>
      <w:r w:rsidRPr="0046165A">
        <w:lastRenderedPageBreak/>
        <w:t>Table</w:t>
      </w:r>
      <w:r w:rsidR="00841A02" w:rsidRPr="0046165A">
        <w:t xml:space="preserve"> </w:t>
      </w:r>
      <w:r w:rsidR="00966A86" w:rsidRPr="0046165A">
        <w:t>11</w:t>
      </w:r>
      <w:r w:rsidR="00966A86">
        <w:t xml:space="preserve"> </w:t>
      </w:r>
      <w:r w:rsidR="00230CD7">
        <w:t xml:space="preserve">below </w:t>
      </w:r>
      <w:r w:rsidR="00841A02">
        <w:t xml:space="preserve">shows that </w:t>
      </w:r>
      <w:r w:rsidR="0040663E">
        <w:t>f</w:t>
      </w:r>
      <w:r w:rsidR="00841A02">
        <w:t xml:space="preserve">or those facility outages that </w:t>
      </w:r>
      <w:r w:rsidR="00942D1D">
        <w:t>were longer than</w:t>
      </w:r>
      <w:r w:rsidR="00841A02">
        <w:t xml:space="preserve"> a week, </w:t>
      </w:r>
      <w:r w:rsidR="0040663E">
        <w:t>57</w:t>
      </w:r>
      <w:r w:rsidR="00DD1ACD">
        <w:t>.3</w:t>
      </w:r>
      <w:r w:rsidR="002C49C5">
        <w:t>%</w:t>
      </w:r>
      <w:r w:rsidR="00841A02">
        <w:t xml:space="preserve"> </w:t>
      </w:r>
      <w:r w:rsidR="00942D1D">
        <w:t>lasted</w:t>
      </w:r>
      <w:r w:rsidR="00633D32">
        <w:t xml:space="preserve"> less than</w:t>
      </w:r>
      <w:r w:rsidR="00633D32" w:rsidRPr="00270C4D">
        <w:t xml:space="preserve"> </w:t>
      </w:r>
      <w:r w:rsidR="00841A02" w:rsidRPr="00270C4D">
        <w:t xml:space="preserve">a month and </w:t>
      </w:r>
      <w:r w:rsidR="00D1046F">
        <w:t xml:space="preserve">a further 39.7% </w:t>
      </w:r>
      <w:r w:rsidR="00942D1D">
        <w:t>lasted</w:t>
      </w:r>
      <w:r w:rsidR="00633D32">
        <w:t xml:space="preserve"> </w:t>
      </w:r>
      <w:r w:rsidR="007B1EF0">
        <w:t>less than</w:t>
      </w:r>
      <w:r w:rsidR="00633D32">
        <w:t xml:space="preserve"> </w:t>
      </w:r>
      <w:r w:rsidR="002E4FE0">
        <w:t xml:space="preserve">2 </w:t>
      </w:r>
      <w:r w:rsidR="00841A02">
        <w:t xml:space="preserve">months. </w:t>
      </w:r>
    </w:p>
    <w:p w14:paraId="4259BF41" w14:textId="18B783E1" w:rsidR="00004B86" w:rsidRDefault="0038183F" w:rsidP="00D30184">
      <w:pPr>
        <w:keepNext/>
        <w:keepLines/>
        <w:spacing w:after="120"/>
        <w:rPr>
          <w:b/>
          <w:bCs/>
        </w:rPr>
      </w:pPr>
      <w:r>
        <w:t>F</w:t>
      </w:r>
      <w:r w:rsidR="00841A02">
        <w:t xml:space="preserve">our </w:t>
      </w:r>
      <w:r w:rsidR="00BE2193">
        <w:t xml:space="preserve">mobile </w:t>
      </w:r>
      <w:r w:rsidR="005F41D7">
        <w:t xml:space="preserve">facilities </w:t>
      </w:r>
      <w:r w:rsidR="00942D1D">
        <w:t xml:space="preserve">had </w:t>
      </w:r>
      <w:r>
        <w:t>the longest outages</w:t>
      </w:r>
      <w:r w:rsidR="005F41D7">
        <w:t>,</w:t>
      </w:r>
      <w:r w:rsidR="00942D1D">
        <w:t xml:space="preserve"> exceeding </w:t>
      </w:r>
      <w:r w:rsidR="002E4FE0">
        <w:t xml:space="preserve">3 </w:t>
      </w:r>
      <w:r w:rsidR="00BE2193">
        <w:t>months</w:t>
      </w:r>
      <w:r w:rsidR="00841A02">
        <w:t xml:space="preserve">. </w:t>
      </w:r>
      <w:r w:rsidR="00655D6F">
        <w:t xml:space="preserve">However, the vast majority </w:t>
      </w:r>
      <w:r w:rsidR="003D5DD9">
        <w:t xml:space="preserve">(96.3%) </w:t>
      </w:r>
      <w:r w:rsidR="00655D6F">
        <w:t>of</w:t>
      </w:r>
      <w:r w:rsidR="00655D6F" w:rsidDel="004460D9">
        <w:t xml:space="preserve"> </w:t>
      </w:r>
      <w:r w:rsidR="00655D6F">
        <w:t xml:space="preserve">facility outages </w:t>
      </w:r>
      <w:r w:rsidR="005405A0">
        <w:t xml:space="preserve">that lasted for more than a week </w:t>
      </w:r>
      <w:r w:rsidR="00655D6F">
        <w:t xml:space="preserve">related to </w:t>
      </w:r>
      <w:r w:rsidR="003A1366">
        <w:t>fixed-line</w:t>
      </w:r>
      <w:r w:rsidR="00655D6F">
        <w:t xml:space="preserve"> facilities.</w:t>
      </w:r>
      <w:r w:rsidR="00880BDF">
        <w:t xml:space="preserve"> </w:t>
      </w:r>
      <w:r w:rsidR="00187FEF">
        <w:t xml:space="preserve">The </w:t>
      </w:r>
      <w:r w:rsidR="00714245">
        <w:t>telcos</w:t>
      </w:r>
      <w:r w:rsidR="00187FEF">
        <w:t xml:space="preserve"> provided some information about why restoration was delayed in some instances, which is discussed in the ‘Impediments to restoration’ section below. </w:t>
      </w:r>
    </w:p>
    <w:p w14:paraId="63E775F3" w14:textId="2FBA340D" w:rsidR="000A626A" w:rsidRPr="000A626A" w:rsidRDefault="00AC78D6" w:rsidP="0046165A">
      <w:pPr>
        <w:pStyle w:val="Tableheading"/>
      </w:pPr>
      <w:r>
        <w:t>Facility outages (more than 1 week) by duration and network type</w:t>
      </w:r>
    </w:p>
    <w:tbl>
      <w:tblPr>
        <w:tblStyle w:val="ACMAtablestyle"/>
        <w:tblW w:w="8505" w:type="dxa"/>
        <w:tblLayout w:type="fixed"/>
        <w:tblLook w:val="04A0" w:firstRow="1" w:lastRow="0" w:firstColumn="1" w:lastColumn="0" w:noHBand="0" w:noVBand="1"/>
      </w:tblPr>
      <w:tblGrid>
        <w:gridCol w:w="1701"/>
        <w:gridCol w:w="1701"/>
        <w:gridCol w:w="1701"/>
        <w:gridCol w:w="1701"/>
        <w:gridCol w:w="1701"/>
      </w:tblGrid>
      <w:tr w:rsidR="00965251" w:rsidRPr="00541CF0" w14:paraId="72D92C35" w14:textId="77777777" w:rsidTr="00EB6B9F">
        <w:trPr>
          <w:cnfStyle w:val="100000000000" w:firstRow="1" w:lastRow="0" w:firstColumn="0" w:lastColumn="0" w:oddVBand="0" w:evenVBand="0" w:oddHBand="0" w:evenHBand="0" w:firstRowFirstColumn="0" w:firstRowLastColumn="0" w:lastRowFirstColumn="0" w:lastRowLastColumn="0"/>
          <w:trHeight w:val="252"/>
        </w:trPr>
        <w:tc>
          <w:tcPr>
            <w:tcW w:w="0" w:type="dxa"/>
            <w:noWrap/>
            <w:hideMark/>
          </w:tcPr>
          <w:p w14:paraId="726D2F0C" w14:textId="59D2D22A" w:rsidR="00965251" w:rsidRPr="000D06DE" w:rsidRDefault="00E0672F" w:rsidP="00D30184">
            <w:pPr>
              <w:keepNext/>
              <w:keepLines/>
              <w:spacing w:after="0" w:line="240" w:lineRule="auto"/>
              <w:rPr>
                <w:rFonts w:cs="Arial"/>
                <w:b/>
              </w:rPr>
            </w:pPr>
            <w:r>
              <w:rPr>
                <w:rFonts w:cs="Arial"/>
                <w:b/>
                <w:bCs/>
              </w:rPr>
              <w:t>Duration</w:t>
            </w:r>
            <w:r w:rsidR="00965251" w:rsidRPr="000D06DE">
              <w:rPr>
                <w:rFonts w:cs="Arial"/>
                <w:b/>
              </w:rPr>
              <w:t xml:space="preserve"> </w:t>
            </w:r>
          </w:p>
        </w:tc>
        <w:tc>
          <w:tcPr>
            <w:tcW w:w="0" w:type="dxa"/>
            <w:noWrap/>
            <w:hideMark/>
          </w:tcPr>
          <w:p w14:paraId="61B2D226" w14:textId="38A507FE" w:rsidR="00965251" w:rsidRPr="000D06DE" w:rsidRDefault="003A1366" w:rsidP="00D30184">
            <w:pPr>
              <w:keepNext/>
              <w:keepLines/>
              <w:spacing w:after="0" w:line="240" w:lineRule="auto"/>
              <w:jc w:val="right"/>
              <w:rPr>
                <w:rFonts w:cs="Arial"/>
                <w:b/>
              </w:rPr>
            </w:pPr>
            <w:r>
              <w:rPr>
                <w:rFonts w:cs="Arial"/>
                <w:b/>
              </w:rPr>
              <w:t>Fixed-line</w:t>
            </w:r>
            <w:r w:rsidR="00965251" w:rsidRPr="000D06DE">
              <w:rPr>
                <w:rFonts w:cs="Arial"/>
                <w:b/>
              </w:rPr>
              <w:t xml:space="preserve"> facility outages</w:t>
            </w:r>
          </w:p>
        </w:tc>
        <w:tc>
          <w:tcPr>
            <w:tcW w:w="0" w:type="dxa"/>
            <w:noWrap/>
            <w:hideMark/>
          </w:tcPr>
          <w:p w14:paraId="2434E023" w14:textId="77777777" w:rsidR="00965251" w:rsidRPr="000D06DE" w:rsidRDefault="00965251" w:rsidP="00D30184">
            <w:pPr>
              <w:keepNext/>
              <w:keepLines/>
              <w:spacing w:after="0" w:line="240" w:lineRule="auto"/>
              <w:jc w:val="right"/>
              <w:rPr>
                <w:rFonts w:cs="Arial"/>
                <w:b/>
              </w:rPr>
            </w:pPr>
            <w:r w:rsidRPr="000D06DE">
              <w:rPr>
                <w:rFonts w:cs="Arial"/>
                <w:b/>
              </w:rPr>
              <w:t>Mobile facility outages</w:t>
            </w:r>
          </w:p>
        </w:tc>
        <w:tc>
          <w:tcPr>
            <w:tcW w:w="0" w:type="dxa"/>
            <w:noWrap/>
            <w:hideMark/>
          </w:tcPr>
          <w:p w14:paraId="1B875A83" w14:textId="77777777" w:rsidR="00965251" w:rsidRPr="000D06DE" w:rsidRDefault="00965251" w:rsidP="00D30184">
            <w:pPr>
              <w:keepNext/>
              <w:keepLines/>
              <w:spacing w:after="0" w:line="240" w:lineRule="auto"/>
              <w:jc w:val="right"/>
              <w:rPr>
                <w:rFonts w:cs="Arial"/>
                <w:b/>
              </w:rPr>
            </w:pPr>
            <w:r w:rsidRPr="000D06DE">
              <w:rPr>
                <w:rFonts w:cs="Arial"/>
                <w:b/>
              </w:rPr>
              <w:t>Fixed wireless facility outages</w:t>
            </w:r>
          </w:p>
        </w:tc>
        <w:tc>
          <w:tcPr>
            <w:tcW w:w="0" w:type="dxa"/>
          </w:tcPr>
          <w:p w14:paraId="32A8051E" w14:textId="77777777" w:rsidR="00965251" w:rsidRPr="000D06DE" w:rsidRDefault="00965251" w:rsidP="00D30184">
            <w:pPr>
              <w:keepNext/>
              <w:keepLines/>
              <w:spacing w:after="0" w:line="240" w:lineRule="auto"/>
              <w:jc w:val="right"/>
              <w:rPr>
                <w:rFonts w:cs="Arial"/>
                <w:b/>
              </w:rPr>
            </w:pPr>
            <w:r w:rsidRPr="000D06DE">
              <w:rPr>
                <w:rFonts w:cs="Arial"/>
                <w:b/>
              </w:rPr>
              <w:t>Total</w:t>
            </w:r>
          </w:p>
        </w:tc>
      </w:tr>
      <w:tr w:rsidR="00965251" w:rsidRPr="00541CF0" w14:paraId="0473280B" w14:textId="77777777" w:rsidTr="00EB6B9F">
        <w:trPr>
          <w:cnfStyle w:val="000000100000" w:firstRow="0" w:lastRow="0" w:firstColumn="0" w:lastColumn="0" w:oddVBand="0" w:evenVBand="0" w:oddHBand="1" w:evenHBand="0" w:firstRowFirstColumn="0" w:firstRowLastColumn="0" w:lastRowFirstColumn="0" w:lastRowLastColumn="0"/>
          <w:trHeight w:val="252"/>
        </w:trPr>
        <w:tc>
          <w:tcPr>
            <w:tcW w:w="0" w:type="dxa"/>
            <w:noWrap/>
            <w:hideMark/>
          </w:tcPr>
          <w:p w14:paraId="1081E511" w14:textId="16DA0744" w:rsidR="00965251" w:rsidRPr="000D06DE" w:rsidRDefault="00FB7AA8" w:rsidP="00D30184">
            <w:pPr>
              <w:keepNext/>
              <w:keepLines/>
              <w:spacing w:after="0" w:line="240" w:lineRule="auto"/>
              <w:rPr>
                <w:rFonts w:cs="Arial"/>
              </w:rPr>
            </w:pPr>
            <w:r>
              <w:rPr>
                <w:rFonts w:cs="Arial"/>
              </w:rPr>
              <w:t>More than</w:t>
            </w:r>
            <w:r w:rsidR="00965251" w:rsidRPr="000D06DE">
              <w:rPr>
                <w:rFonts w:cs="Arial"/>
              </w:rPr>
              <w:t xml:space="preserve"> 1 week and </w:t>
            </w:r>
            <w:r>
              <w:rPr>
                <w:rFonts w:cs="Arial"/>
              </w:rPr>
              <w:t xml:space="preserve">less than </w:t>
            </w:r>
            <w:r w:rsidR="00965251" w:rsidRPr="000D06DE">
              <w:rPr>
                <w:rFonts w:cs="Arial"/>
              </w:rPr>
              <w:t>1 month</w:t>
            </w:r>
          </w:p>
        </w:tc>
        <w:tc>
          <w:tcPr>
            <w:tcW w:w="0" w:type="dxa"/>
            <w:noWrap/>
            <w:hideMark/>
          </w:tcPr>
          <w:p w14:paraId="623D81BC" w14:textId="77777777" w:rsidR="00965251" w:rsidRPr="000D06DE" w:rsidRDefault="00965251" w:rsidP="00D30184">
            <w:pPr>
              <w:keepNext/>
              <w:keepLines/>
              <w:spacing w:after="0" w:line="240" w:lineRule="auto"/>
              <w:jc w:val="right"/>
              <w:rPr>
                <w:rFonts w:cs="Arial"/>
              </w:rPr>
            </w:pPr>
            <w:r w:rsidRPr="000D06DE">
              <w:rPr>
                <w:rFonts w:cs="Arial"/>
              </w:rPr>
              <w:t>241</w:t>
            </w:r>
          </w:p>
        </w:tc>
        <w:tc>
          <w:tcPr>
            <w:tcW w:w="0" w:type="dxa"/>
            <w:noWrap/>
            <w:hideMark/>
          </w:tcPr>
          <w:p w14:paraId="6CA6EADA" w14:textId="77777777" w:rsidR="00965251" w:rsidRPr="000D06DE" w:rsidRDefault="00965251" w:rsidP="00D30184">
            <w:pPr>
              <w:keepNext/>
              <w:keepLines/>
              <w:spacing w:after="0" w:line="240" w:lineRule="auto"/>
              <w:jc w:val="right"/>
              <w:rPr>
                <w:rFonts w:cs="Arial"/>
              </w:rPr>
            </w:pPr>
            <w:r w:rsidRPr="000D06DE">
              <w:rPr>
                <w:rFonts w:cs="Arial"/>
              </w:rPr>
              <w:t>8</w:t>
            </w:r>
          </w:p>
        </w:tc>
        <w:tc>
          <w:tcPr>
            <w:tcW w:w="0" w:type="dxa"/>
            <w:noWrap/>
            <w:hideMark/>
          </w:tcPr>
          <w:p w14:paraId="5A8C9A11" w14:textId="77777777" w:rsidR="00965251" w:rsidRPr="000D06DE" w:rsidRDefault="00965251" w:rsidP="00D30184">
            <w:pPr>
              <w:keepNext/>
              <w:keepLines/>
              <w:spacing w:after="0" w:line="240" w:lineRule="auto"/>
              <w:jc w:val="right"/>
              <w:rPr>
                <w:rFonts w:cs="Arial"/>
              </w:rPr>
            </w:pPr>
            <w:r w:rsidRPr="000D06DE">
              <w:rPr>
                <w:rFonts w:cs="Arial"/>
              </w:rPr>
              <w:t>1</w:t>
            </w:r>
          </w:p>
        </w:tc>
        <w:tc>
          <w:tcPr>
            <w:tcW w:w="0" w:type="dxa"/>
          </w:tcPr>
          <w:p w14:paraId="5EFF552A" w14:textId="77777777" w:rsidR="00965251" w:rsidRPr="000D06DE" w:rsidRDefault="00965251" w:rsidP="00D30184">
            <w:pPr>
              <w:keepNext/>
              <w:keepLines/>
              <w:spacing w:after="0" w:line="240" w:lineRule="auto"/>
              <w:jc w:val="right"/>
              <w:rPr>
                <w:rFonts w:cs="Arial"/>
                <w:b/>
              </w:rPr>
            </w:pPr>
            <w:r w:rsidRPr="000D06DE">
              <w:rPr>
                <w:rFonts w:cs="Arial"/>
                <w:b/>
              </w:rPr>
              <w:t>250</w:t>
            </w:r>
          </w:p>
        </w:tc>
      </w:tr>
      <w:tr w:rsidR="00965251" w:rsidRPr="00541CF0" w14:paraId="60FE608C" w14:textId="77777777" w:rsidTr="00EB6B9F">
        <w:trPr>
          <w:cnfStyle w:val="000000010000" w:firstRow="0" w:lastRow="0" w:firstColumn="0" w:lastColumn="0" w:oddVBand="0" w:evenVBand="0" w:oddHBand="0" w:evenHBand="1" w:firstRowFirstColumn="0" w:firstRowLastColumn="0" w:lastRowFirstColumn="0" w:lastRowLastColumn="0"/>
          <w:trHeight w:val="252"/>
        </w:trPr>
        <w:tc>
          <w:tcPr>
            <w:tcW w:w="0" w:type="dxa"/>
            <w:noWrap/>
            <w:hideMark/>
          </w:tcPr>
          <w:p w14:paraId="50D3E42B" w14:textId="77777777" w:rsidR="00965251" w:rsidRPr="000D06DE" w:rsidRDefault="00965251" w:rsidP="00D30184">
            <w:pPr>
              <w:keepNext/>
              <w:keepLines/>
              <w:spacing w:after="0" w:line="240" w:lineRule="auto"/>
              <w:rPr>
                <w:rFonts w:cs="Arial"/>
              </w:rPr>
            </w:pPr>
            <w:r w:rsidRPr="000D06DE">
              <w:rPr>
                <w:rFonts w:cs="Arial"/>
              </w:rPr>
              <w:t>Between 1 and 2 months</w:t>
            </w:r>
          </w:p>
        </w:tc>
        <w:tc>
          <w:tcPr>
            <w:tcW w:w="0" w:type="dxa"/>
            <w:noWrap/>
            <w:hideMark/>
          </w:tcPr>
          <w:p w14:paraId="6BE52BF9" w14:textId="77777777" w:rsidR="00965251" w:rsidRPr="000D06DE" w:rsidRDefault="00965251" w:rsidP="00D30184">
            <w:pPr>
              <w:keepNext/>
              <w:keepLines/>
              <w:spacing w:after="0" w:line="240" w:lineRule="auto"/>
              <w:jc w:val="right"/>
              <w:rPr>
                <w:rFonts w:cs="Arial"/>
              </w:rPr>
            </w:pPr>
            <w:r w:rsidRPr="000D06DE">
              <w:rPr>
                <w:rFonts w:cs="Arial"/>
              </w:rPr>
              <w:t>172</w:t>
            </w:r>
          </w:p>
        </w:tc>
        <w:tc>
          <w:tcPr>
            <w:tcW w:w="0" w:type="dxa"/>
            <w:noWrap/>
            <w:hideMark/>
          </w:tcPr>
          <w:p w14:paraId="51D4CDF1" w14:textId="77777777" w:rsidR="00965251" w:rsidRPr="000D06DE" w:rsidRDefault="00965251" w:rsidP="00D30184">
            <w:pPr>
              <w:keepNext/>
              <w:keepLines/>
              <w:spacing w:after="0" w:line="240" w:lineRule="auto"/>
              <w:jc w:val="right"/>
              <w:rPr>
                <w:rFonts w:cs="Arial"/>
              </w:rPr>
            </w:pPr>
            <w:r w:rsidRPr="000D06DE">
              <w:rPr>
                <w:rFonts w:cs="Arial"/>
              </w:rPr>
              <w:t>1</w:t>
            </w:r>
          </w:p>
        </w:tc>
        <w:tc>
          <w:tcPr>
            <w:tcW w:w="0" w:type="dxa"/>
            <w:noWrap/>
          </w:tcPr>
          <w:p w14:paraId="6BED7256" w14:textId="32E03E27" w:rsidR="00965251" w:rsidRPr="000D06DE" w:rsidRDefault="00FF5556" w:rsidP="00D30184">
            <w:pPr>
              <w:keepNext/>
              <w:keepLines/>
              <w:spacing w:after="0" w:line="240" w:lineRule="auto"/>
              <w:jc w:val="right"/>
              <w:rPr>
                <w:rFonts w:cs="Arial"/>
              </w:rPr>
            </w:pPr>
            <w:r>
              <w:rPr>
                <w:rFonts w:cs="Arial"/>
              </w:rPr>
              <w:t>0</w:t>
            </w:r>
          </w:p>
        </w:tc>
        <w:tc>
          <w:tcPr>
            <w:tcW w:w="0" w:type="dxa"/>
          </w:tcPr>
          <w:p w14:paraId="0F483AA4" w14:textId="77777777" w:rsidR="00965251" w:rsidRPr="000D06DE" w:rsidRDefault="00965251" w:rsidP="00D30184">
            <w:pPr>
              <w:keepNext/>
              <w:keepLines/>
              <w:spacing w:after="0" w:line="240" w:lineRule="auto"/>
              <w:jc w:val="right"/>
              <w:rPr>
                <w:rFonts w:cs="Arial"/>
                <w:b/>
              </w:rPr>
            </w:pPr>
            <w:r w:rsidRPr="000D06DE">
              <w:rPr>
                <w:rFonts w:cs="Arial"/>
                <w:b/>
              </w:rPr>
              <w:t>173</w:t>
            </w:r>
          </w:p>
        </w:tc>
      </w:tr>
      <w:tr w:rsidR="00965251" w:rsidRPr="00541CF0" w14:paraId="4D662A0F" w14:textId="77777777" w:rsidTr="00EB6B9F">
        <w:trPr>
          <w:cnfStyle w:val="000000100000" w:firstRow="0" w:lastRow="0" w:firstColumn="0" w:lastColumn="0" w:oddVBand="0" w:evenVBand="0" w:oddHBand="1" w:evenHBand="0" w:firstRowFirstColumn="0" w:firstRowLastColumn="0" w:lastRowFirstColumn="0" w:lastRowLastColumn="0"/>
          <w:trHeight w:val="252"/>
        </w:trPr>
        <w:tc>
          <w:tcPr>
            <w:tcW w:w="0" w:type="dxa"/>
            <w:noWrap/>
            <w:hideMark/>
          </w:tcPr>
          <w:p w14:paraId="19CAB2D4" w14:textId="77777777" w:rsidR="00965251" w:rsidRPr="000D06DE" w:rsidRDefault="00965251" w:rsidP="00D30184">
            <w:pPr>
              <w:keepNext/>
              <w:keepLines/>
              <w:spacing w:after="0" w:line="240" w:lineRule="auto"/>
              <w:rPr>
                <w:rFonts w:cs="Arial"/>
              </w:rPr>
            </w:pPr>
            <w:r w:rsidRPr="000D06DE">
              <w:rPr>
                <w:rFonts w:cs="Arial"/>
              </w:rPr>
              <w:t>Between 2 and 3 months</w:t>
            </w:r>
          </w:p>
        </w:tc>
        <w:tc>
          <w:tcPr>
            <w:tcW w:w="0" w:type="dxa"/>
            <w:noWrap/>
            <w:hideMark/>
          </w:tcPr>
          <w:p w14:paraId="103B2BF0" w14:textId="77777777" w:rsidR="00965251" w:rsidRPr="000D06DE" w:rsidRDefault="00965251" w:rsidP="00D30184">
            <w:pPr>
              <w:keepNext/>
              <w:keepLines/>
              <w:spacing w:after="0" w:line="240" w:lineRule="auto"/>
              <w:jc w:val="right"/>
              <w:rPr>
                <w:rFonts w:cs="Arial"/>
              </w:rPr>
            </w:pPr>
            <w:r w:rsidRPr="000D06DE">
              <w:rPr>
                <w:rFonts w:cs="Arial"/>
              </w:rPr>
              <w:t>7</w:t>
            </w:r>
          </w:p>
        </w:tc>
        <w:tc>
          <w:tcPr>
            <w:tcW w:w="0" w:type="dxa"/>
            <w:noWrap/>
            <w:hideMark/>
          </w:tcPr>
          <w:p w14:paraId="49113D26" w14:textId="77777777" w:rsidR="00965251" w:rsidRPr="000D06DE" w:rsidRDefault="00965251" w:rsidP="00D30184">
            <w:pPr>
              <w:keepNext/>
              <w:keepLines/>
              <w:spacing w:after="0" w:line="240" w:lineRule="auto"/>
              <w:jc w:val="right"/>
              <w:rPr>
                <w:rFonts w:cs="Arial"/>
              </w:rPr>
            </w:pPr>
            <w:r w:rsidRPr="000D06DE">
              <w:rPr>
                <w:rFonts w:cs="Arial"/>
              </w:rPr>
              <w:t>2</w:t>
            </w:r>
          </w:p>
        </w:tc>
        <w:tc>
          <w:tcPr>
            <w:tcW w:w="0" w:type="dxa"/>
            <w:noWrap/>
          </w:tcPr>
          <w:p w14:paraId="3563C607" w14:textId="5FBD3203" w:rsidR="00965251" w:rsidRPr="000D06DE" w:rsidRDefault="00FF5556" w:rsidP="00D30184">
            <w:pPr>
              <w:keepNext/>
              <w:keepLines/>
              <w:spacing w:after="0" w:line="240" w:lineRule="auto"/>
              <w:jc w:val="right"/>
              <w:rPr>
                <w:rFonts w:cs="Arial"/>
              </w:rPr>
            </w:pPr>
            <w:r>
              <w:rPr>
                <w:rFonts w:cs="Arial"/>
              </w:rPr>
              <w:t>0</w:t>
            </w:r>
          </w:p>
        </w:tc>
        <w:tc>
          <w:tcPr>
            <w:tcW w:w="0" w:type="dxa"/>
          </w:tcPr>
          <w:p w14:paraId="4FB0D19C" w14:textId="77777777" w:rsidR="00965251" w:rsidRPr="000D06DE" w:rsidRDefault="00965251" w:rsidP="00D30184">
            <w:pPr>
              <w:keepNext/>
              <w:keepLines/>
              <w:spacing w:after="0" w:line="240" w:lineRule="auto"/>
              <w:jc w:val="right"/>
              <w:rPr>
                <w:rFonts w:cs="Arial"/>
                <w:b/>
              </w:rPr>
            </w:pPr>
            <w:r w:rsidRPr="000D06DE">
              <w:rPr>
                <w:rFonts w:cs="Arial"/>
                <w:b/>
              </w:rPr>
              <w:t>9</w:t>
            </w:r>
          </w:p>
        </w:tc>
      </w:tr>
      <w:tr w:rsidR="00965251" w:rsidRPr="00541CF0" w14:paraId="7EB7D949" w14:textId="77777777" w:rsidTr="00EB6B9F">
        <w:trPr>
          <w:cnfStyle w:val="000000010000" w:firstRow="0" w:lastRow="0" w:firstColumn="0" w:lastColumn="0" w:oddVBand="0" w:evenVBand="0" w:oddHBand="0" w:evenHBand="1" w:firstRowFirstColumn="0" w:firstRowLastColumn="0" w:lastRowFirstColumn="0" w:lastRowLastColumn="0"/>
          <w:trHeight w:val="252"/>
        </w:trPr>
        <w:tc>
          <w:tcPr>
            <w:tcW w:w="0" w:type="dxa"/>
            <w:noWrap/>
            <w:hideMark/>
          </w:tcPr>
          <w:p w14:paraId="636859DD" w14:textId="77777777" w:rsidR="00965251" w:rsidRPr="000D06DE" w:rsidRDefault="00965251" w:rsidP="00D30184">
            <w:pPr>
              <w:keepNext/>
              <w:keepLines/>
              <w:spacing w:after="0" w:line="240" w:lineRule="auto"/>
              <w:rPr>
                <w:rFonts w:cs="Arial"/>
              </w:rPr>
            </w:pPr>
            <w:r w:rsidRPr="000D06DE">
              <w:rPr>
                <w:rFonts w:cs="Arial"/>
              </w:rPr>
              <w:t>More than 3 months</w:t>
            </w:r>
          </w:p>
        </w:tc>
        <w:tc>
          <w:tcPr>
            <w:tcW w:w="0" w:type="dxa"/>
            <w:noWrap/>
            <w:hideMark/>
          </w:tcPr>
          <w:p w14:paraId="354C5A03" w14:textId="783480BE" w:rsidR="00965251" w:rsidRPr="000D06DE" w:rsidRDefault="00FF5556" w:rsidP="00D30184">
            <w:pPr>
              <w:keepNext/>
              <w:keepLines/>
              <w:spacing w:after="0" w:line="240" w:lineRule="auto"/>
              <w:jc w:val="right"/>
              <w:rPr>
                <w:rFonts w:cs="Arial"/>
              </w:rPr>
            </w:pPr>
            <w:r>
              <w:rPr>
                <w:rFonts w:cs="Arial"/>
              </w:rPr>
              <w:t>0</w:t>
            </w:r>
          </w:p>
        </w:tc>
        <w:tc>
          <w:tcPr>
            <w:tcW w:w="0" w:type="dxa"/>
            <w:noWrap/>
            <w:hideMark/>
          </w:tcPr>
          <w:p w14:paraId="4D26000D" w14:textId="77777777" w:rsidR="00965251" w:rsidRPr="000D06DE" w:rsidRDefault="00965251" w:rsidP="00D30184">
            <w:pPr>
              <w:keepNext/>
              <w:keepLines/>
              <w:spacing w:after="0" w:line="240" w:lineRule="auto"/>
              <w:jc w:val="right"/>
              <w:rPr>
                <w:rFonts w:cs="Arial"/>
              </w:rPr>
            </w:pPr>
            <w:r w:rsidRPr="000D06DE">
              <w:rPr>
                <w:rFonts w:cs="Arial"/>
              </w:rPr>
              <w:t>4</w:t>
            </w:r>
          </w:p>
        </w:tc>
        <w:tc>
          <w:tcPr>
            <w:tcW w:w="0" w:type="dxa"/>
            <w:noWrap/>
          </w:tcPr>
          <w:p w14:paraId="45DCE031" w14:textId="113BE932" w:rsidR="00965251" w:rsidRPr="000D06DE" w:rsidRDefault="00FF5556" w:rsidP="00D30184">
            <w:pPr>
              <w:keepNext/>
              <w:keepLines/>
              <w:spacing w:after="0" w:line="240" w:lineRule="auto"/>
              <w:jc w:val="right"/>
              <w:rPr>
                <w:rFonts w:cs="Arial"/>
              </w:rPr>
            </w:pPr>
            <w:r>
              <w:rPr>
                <w:rFonts w:cs="Arial"/>
              </w:rPr>
              <w:t>0</w:t>
            </w:r>
          </w:p>
        </w:tc>
        <w:tc>
          <w:tcPr>
            <w:tcW w:w="0" w:type="dxa"/>
          </w:tcPr>
          <w:p w14:paraId="4591A01A" w14:textId="77777777" w:rsidR="00965251" w:rsidRPr="000D06DE" w:rsidRDefault="00965251" w:rsidP="00D30184">
            <w:pPr>
              <w:keepNext/>
              <w:keepLines/>
              <w:spacing w:after="0" w:line="240" w:lineRule="auto"/>
              <w:jc w:val="right"/>
              <w:rPr>
                <w:rFonts w:cs="Arial"/>
                <w:b/>
              </w:rPr>
            </w:pPr>
            <w:r w:rsidRPr="000D06DE">
              <w:rPr>
                <w:rFonts w:cs="Arial"/>
                <w:b/>
              </w:rPr>
              <w:t>4</w:t>
            </w:r>
          </w:p>
        </w:tc>
      </w:tr>
      <w:tr w:rsidR="00965251" w:rsidRPr="00541CF0" w14:paraId="383218F6" w14:textId="77777777" w:rsidTr="00EB6B9F">
        <w:trPr>
          <w:cnfStyle w:val="000000100000" w:firstRow="0" w:lastRow="0" w:firstColumn="0" w:lastColumn="0" w:oddVBand="0" w:evenVBand="0" w:oddHBand="1" w:evenHBand="0" w:firstRowFirstColumn="0" w:firstRowLastColumn="0" w:lastRowFirstColumn="0" w:lastRowLastColumn="0"/>
          <w:trHeight w:val="252"/>
        </w:trPr>
        <w:tc>
          <w:tcPr>
            <w:tcW w:w="0" w:type="dxa"/>
            <w:noWrap/>
          </w:tcPr>
          <w:p w14:paraId="6E17CF89" w14:textId="77777777" w:rsidR="00965251" w:rsidRPr="000D06DE" w:rsidRDefault="00965251" w:rsidP="00D30184">
            <w:pPr>
              <w:keepNext/>
              <w:keepLines/>
              <w:spacing w:after="0" w:line="240" w:lineRule="auto"/>
              <w:rPr>
                <w:rFonts w:cs="Arial"/>
                <w:b/>
              </w:rPr>
            </w:pPr>
            <w:r w:rsidRPr="000D06DE">
              <w:rPr>
                <w:rFonts w:cs="Arial"/>
                <w:b/>
              </w:rPr>
              <w:t>Total</w:t>
            </w:r>
          </w:p>
        </w:tc>
        <w:tc>
          <w:tcPr>
            <w:tcW w:w="0" w:type="dxa"/>
            <w:noWrap/>
          </w:tcPr>
          <w:p w14:paraId="2281AB17" w14:textId="77777777" w:rsidR="00965251" w:rsidRPr="000D06DE" w:rsidRDefault="00965251" w:rsidP="00D30184">
            <w:pPr>
              <w:keepNext/>
              <w:keepLines/>
              <w:spacing w:after="0" w:line="240" w:lineRule="auto"/>
              <w:jc w:val="right"/>
              <w:rPr>
                <w:rFonts w:cs="Arial"/>
                <w:b/>
              </w:rPr>
            </w:pPr>
            <w:r w:rsidRPr="000D06DE">
              <w:rPr>
                <w:rFonts w:cs="Arial"/>
                <w:b/>
              </w:rPr>
              <w:t>420</w:t>
            </w:r>
          </w:p>
        </w:tc>
        <w:tc>
          <w:tcPr>
            <w:tcW w:w="0" w:type="dxa"/>
            <w:noWrap/>
          </w:tcPr>
          <w:p w14:paraId="638D4F9E" w14:textId="77777777" w:rsidR="00965251" w:rsidRPr="000D06DE" w:rsidRDefault="00965251" w:rsidP="00D30184">
            <w:pPr>
              <w:keepNext/>
              <w:keepLines/>
              <w:spacing w:after="0" w:line="240" w:lineRule="auto"/>
              <w:jc w:val="right"/>
              <w:rPr>
                <w:rFonts w:cs="Arial"/>
                <w:b/>
              </w:rPr>
            </w:pPr>
            <w:r w:rsidRPr="000D06DE">
              <w:rPr>
                <w:rFonts w:cs="Arial"/>
                <w:b/>
              </w:rPr>
              <w:t>15</w:t>
            </w:r>
          </w:p>
        </w:tc>
        <w:tc>
          <w:tcPr>
            <w:tcW w:w="0" w:type="dxa"/>
            <w:noWrap/>
          </w:tcPr>
          <w:p w14:paraId="3F345E6E" w14:textId="77777777" w:rsidR="00965251" w:rsidRPr="000D06DE" w:rsidRDefault="00965251" w:rsidP="00D30184">
            <w:pPr>
              <w:keepNext/>
              <w:keepLines/>
              <w:spacing w:after="0" w:line="240" w:lineRule="auto"/>
              <w:jc w:val="right"/>
              <w:rPr>
                <w:rFonts w:cs="Arial"/>
                <w:b/>
              </w:rPr>
            </w:pPr>
            <w:r w:rsidRPr="000D06DE">
              <w:rPr>
                <w:rFonts w:cs="Arial"/>
                <w:b/>
              </w:rPr>
              <w:t>1</w:t>
            </w:r>
          </w:p>
        </w:tc>
        <w:tc>
          <w:tcPr>
            <w:tcW w:w="0" w:type="dxa"/>
          </w:tcPr>
          <w:p w14:paraId="5717695E" w14:textId="19223BB7" w:rsidR="00965251" w:rsidRPr="000D06DE" w:rsidRDefault="00965251" w:rsidP="00D30184">
            <w:pPr>
              <w:keepNext/>
              <w:keepLines/>
              <w:spacing w:after="0" w:line="240" w:lineRule="auto"/>
              <w:jc w:val="right"/>
              <w:rPr>
                <w:rFonts w:cs="Arial"/>
                <w:b/>
              </w:rPr>
            </w:pPr>
            <w:r w:rsidRPr="000D06DE">
              <w:rPr>
                <w:rFonts w:cs="Arial"/>
                <w:b/>
              </w:rPr>
              <w:t>436</w:t>
            </w:r>
          </w:p>
        </w:tc>
      </w:tr>
    </w:tbl>
    <w:p w14:paraId="74F458BA" w14:textId="25743DE5" w:rsidR="00965251" w:rsidRPr="00E56D11" w:rsidRDefault="007B1EF0" w:rsidP="00D30184">
      <w:pPr>
        <w:keepNext/>
        <w:keepLines/>
        <w:spacing w:after="120"/>
        <w:rPr>
          <w:i/>
          <w:iCs/>
          <w:sz w:val="16"/>
          <w:szCs w:val="16"/>
        </w:rPr>
      </w:pPr>
      <w:r w:rsidRPr="00F85B70">
        <w:rPr>
          <w:i/>
          <w:iCs/>
          <w:sz w:val="16"/>
          <w:szCs w:val="16"/>
        </w:rPr>
        <w:t xml:space="preserve">Note: Aside from the </w:t>
      </w:r>
      <w:r w:rsidR="00FB7AA8">
        <w:rPr>
          <w:i/>
          <w:iCs/>
          <w:sz w:val="16"/>
          <w:szCs w:val="16"/>
        </w:rPr>
        <w:t>‘more than 1 week and less than 1 month’ and ‘</w:t>
      </w:r>
      <w:r w:rsidR="00875184">
        <w:rPr>
          <w:i/>
          <w:iCs/>
          <w:sz w:val="16"/>
          <w:szCs w:val="16"/>
        </w:rPr>
        <w:t>more</w:t>
      </w:r>
      <w:r w:rsidRPr="00F85B70">
        <w:rPr>
          <w:i/>
          <w:iCs/>
          <w:sz w:val="16"/>
          <w:szCs w:val="16"/>
        </w:rPr>
        <w:t xml:space="preserve"> than </w:t>
      </w:r>
      <w:r>
        <w:rPr>
          <w:i/>
          <w:iCs/>
          <w:sz w:val="16"/>
          <w:szCs w:val="16"/>
        </w:rPr>
        <w:t>3</w:t>
      </w:r>
      <w:r w:rsidRPr="00F85B70">
        <w:rPr>
          <w:i/>
          <w:iCs/>
          <w:sz w:val="16"/>
          <w:szCs w:val="16"/>
        </w:rPr>
        <w:t xml:space="preserve"> </w:t>
      </w:r>
      <w:r w:rsidR="00FB7AA8">
        <w:rPr>
          <w:i/>
          <w:iCs/>
          <w:sz w:val="16"/>
          <w:szCs w:val="16"/>
        </w:rPr>
        <w:t>months’ categories</w:t>
      </w:r>
      <w:r w:rsidRPr="00F85B70">
        <w:rPr>
          <w:i/>
          <w:iCs/>
          <w:sz w:val="16"/>
          <w:szCs w:val="16"/>
        </w:rPr>
        <w:t xml:space="preserve">, each </w:t>
      </w:r>
      <w:r w:rsidR="00C00F6F">
        <w:rPr>
          <w:i/>
          <w:iCs/>
          <w:sz w:val="16"/>
          <w:szCs w:val="16"/>
        </w:rPr>
        <w:t>category</w:t>
      </w:r>
      <w:r w:rsidRPr="00F85B70">
        <w:rPr>
          <w:i/>
          <w:iCs/>
          <w:sz w:val="16"/>
          <w:szCs w:val="16"/>
        </w:rPr>
        <w:t xml:space="preserve"> is lower value inclusive and upper value exclusive.</w:t>
      </w:r>
    </w:p>
    <w:p w14:paraId="54F8636A" w14:textId="12ECC9BB" w:rsidR="00AC78D6" w:rsidRPr="00192B0F" w:rsidRDefault="00AC78D6" w:rsidP="00AC78D6">
      <w:pPr>
        <w:pStyle w:val="Heading2"/>
      </w:pPr>
      <w:bookmarkStart w:id="28" w:name="_Hlk63066685"/>
      <w:bookmarkStart w:id="29" w:name="_Toc67901629"/>
      <w:r>
        <w:t xml:space="preserve">Observations about </w:t>
      </w:r>
      <w:r w:rsidR="00A5374C">
        <w:t xml:space="preserve">facility </w:t>
      </w:r>
      <w:r>
        <w:t>outages</w:t>
      </w:r>
      <w:bookmarkEnd w:id="29"/>
    </w:p>
    <w:p w14:paraId="10A53F6C" w14:textId="41C48D46" w:rsidR="00350338" w:rsidRPr="00496222" w:rsidRDefault="00350338" w:rsidP="0046165A">
      <w:pPr>
        <w:pStyle w:val="Bulletlevel1"/>
        <w:rPr>
          <w:b/>
          <w:bCs/>
        </w:rPr>
      </w:pPr>
      <w:bookmarkStart w:id="30" w:name="_Hlk63262157"/>
      <w:r w:rsidRPr="00496222">
        <w:rPr>
          <w:b/>
          <w:bCs/>
        </w:rPr>
        <w:t>A total of 1,723 facilities in 67 geographic area</w:t>
      </w:r>
      <w:r w:rsidR="008D5AE7" w:rsidRPr="00496222">
        <w:rPr>
          <w:b/>
          <w:bCs/>
        </w:rPr>
        <w:t>s</w:t>
      </w:r>
      <w:r w:rsidRPr="00496222">
        <w:rPr>
          <w:b/>
          <w:bCs/>
        </w:rPr>
        <w:t xml:space="preserve"> were directly or indirectly impacted by the Sydney storms, resulting in 1,927 facility outages.</w:t>
      </w:r>
    </w:p>
    <w:p w14:paraId="127AECF1" w14:textId="0D5A1C8C" w:rsidR="0040663E" w:rsidRDefault="003A1366" w:rsidP="0046165A">
      <w:pPr>
        <w:pStyle w:val="Bulletlevel1"/>
      </w:pPr>
      <w:r>
        <w:rPr>
          <w:b/>
          <w:bCs/>
        </w:rPr>
        <w:t>Fixed-line</w:t>
      </w:r>
      <w:r w:rsidR="007A2824" w:rsidRPr="007A2824">
        <w:rPr>
          <w:b/>
          <w:bCs/>
        </w:rPr>
        <w:t xml:space="preserve"> networks were the most impacted by the Sydney storms</w:t>
      </w:r>
      <w:r w:rsidR="002E4FE0">
        <w:rPr>
          <w:b/>
          <w:bCs/>
        </w:rPr>
        <w:t>,</w:t>
      </w:r>
      <w:r w:rsidR="005E304F" w:rsidRPr="005E304F">
        <w:rPr>
          <w:b/>
          <w:bCs/>
        </w:rPr>
        <w:t xml:space="preserve"> experiencing more than </w:t>
      </w:r>
      <w:r w:rsidR="002E4FE0">
        <w:rPr>
          <w:b/>
          <w:bCs/>
        </w:rPr>
        <w:t xml:space="preserve">2.5 </w:t>
      </w:r>
      <w:r w:rsidR="007343CF" w:rsidRPr="007343CF">
        <w:rPr>
          <w:b/>
          <w:bCs/>
        </w:rPr>
        <w:t xml:space="preserve">times </w:t>
      </w:r>
      <w:r w:rsidR="005E304F" w:rsidRPr="005E304F">
        <w:rPr>
          <w:b/>
          <w:bCs/>
        </w:rPr>
        <w:t>the number of outages as mobile networks.</w:t>
      </w:r>
      <w:r w:rsidR="007A2824">
        <w:t xml:space="preserve"> </w:t>
      </w:r>
      <w:r w:rsidR="0069410E">
        <w:t>F</w:t>
      </w:r>
      <w:r>
        <w:t>ixed-line</w:t>
      </w:r>
      <w:r w:rsidR="0040663E">
        <w:t xml:space="preserve"> networks</w:t>
      </w:r>
      <w:r w:rsidR="00030051">
        <w:t xml:space="preserve"> experienced </w:t>
      </w:r>
      <w:r w:rsidR="00972A8F">
        <w:t>72</w:t>
      </w:r>
      <w:r w:rsidR="009217F6">
        <w:t>.2</w:t>
      </w:r>
      <w:r w:rsidR="0033235E">
        <w:t>%</w:t>
      </w:r>
      <w:r w:rsidR="009217F6">
        <w:t xml:space="preserve"> </w:t>
      </w:r>
      <w:r w:rsidR="00972A8F">
        <w:t>of all</w:t>
      </w:r>
      <w:r w:rsidR="0040663E">
        <w:t xml:space="preserve"> facility outages</w:t>
      </w:r>
      <w:r w:rsidR="00972A8F">
        <w:t>.</w:t>
      </w:r>
      <w:r w:rsidR="006B7B0A">
        <w:t xml:space="preserve"> </w:t>
      </w:r>
    </w:p>
    <w:p w14:paraId="13DE431E" w14:textId="2529EFCE" w:rsidR="00B807B8" w:rsidRDefault="00DC7733" w:rsidP="0046165A">
      <w:pPr>
        <w:pStyle w:val="Bulletlevel1"/>
      </w:pPr>
      <w:r w:rsidRPr="00DC7733">
        <w:rPr>
          <w:b/>
          <w:bCs/>
        </w:rPr>
        <w:t>Reliance on mains power continues to be an important factor in network resilienc</w:t>
      </w:r>
      <w:r w:rsidR="00C968E5">
        <w:rPr>
          <w:b/>
          <w:bCs/>
        </w:rPr>
        <w:t>e</w:t>
      </w:r>
      <w:r w:rsidR="007A2824">
        <w:rPr>
          <w:b/>
          <w:bCs/>
        </w:rPr>
        <w:t xml:space="preserve"> across all network types</w:t>
      </w:r>
      <w:r>
        <w:t xml:space="preserve">. </w:t>
      </w:r>
      <w:r w:rsidR="00B807B8">
        <w:t>A</w:t>
      </w:r>
      <w:r w:rsidR="006B7B0A">
        <w:t>pproximately half of all facility outages were caused by power outages</w:t>
      </w:r>
      <w:r w:rsidR="0036718E">
        <w:t xml:space="preserve"> and t</w:t>
      </w:r>
      <w:r w:rsidR="003F3B43">
        <w:t xml:space="preserve">he average duration of facility outages caused by power outages was 1.7 days. </w:t>
      </w:r>
      <w:bookmarkStart w:id="31" w:name="_Hlk63000581"/>
      <w:r w:rsidR="00152C0C">
        <w:t>Power outages accounted for 91.2% of mobile facility outages</w:t>
      </w:r>
      <w:bookmarkEnd w:id="31"/>
      <w:r w:rsidR="00152C0C">
        <w:t>,</w:t>
      </w:r>
      <w:r w:rsidR="00152C0C" w:rsidRPr="000421C0">
        <w:t xml:space="preserve"> </w:t>
      </w:r>
      <w:r w:rsidR="00152C0C" w:rsidRPr="00EC40C0">
        <w:t>34.0</w:t>
      </w:r>
      <w:r w:rsidR="00152C0C">
        <w:t xml:space="preserve">% of </w:t>
      </w:r>
      <w:r w:rsidR="003A1366">
        <w:t>fixed-line</w:t>
      </w:r>
      <w:r w:rsidR="00152C0C">
        <w:t xml:space="preserve"> facility outages</w:t>
      </w:r>
      <w:r w:rsidR="006B7B0A">
        <w:t xml:space="preserve"> and </w:t>
      </w:r>
      <w:r w:rsidR="00152C0C" w:rsidRPr="000421C0">
        <w:t xml:space="preserve">100% of fixed wireless </w:t>
      </w:r>
      <w:r w:rsidR="00152C0C">
        <w:t>facility outages.</w:t>
      </w:r>
      <w:r w:rsidR="006B7B0A">
        <w:t xml:space="preserve"> </w:t>
      </w:r>
    </w:p>
    <w:p w14:paraId="4377CFCC" w14:textId="2C6C7F1D" w:rsidR="009D3F3C" w:rsidRPr="00F61338" w:rsidRDefault="00BB6E55" w:rsidP="0046165A">
      <w:pPr>
        <w:pStyle w:val="Bulletlevel1"/>
        <w:rPr>
          <w:b/>
        </w:rPr>
      </w:pPr>
      <w:r w:rsidRPr="00F61338">
        <w:rPr>
          <w:b/>
        </w:rPr>
        <w:t xml:space="preserve">Water damage had the greatest impact on </w:t>
      </w:r>
      <w:r w:rsidR="00E45D67">
        <w:rPr>
          <w:b/>
        </w:rPr>
        <w:t xml:space="preserve">facilities on </w:t>
      </w:r>
      <w:r w:rsidR="003A1366">
        <w:rPr>
          <w:b/>
        </w:rPr>
        <w:t>fixed-line</w:t>
      </w:r>
      <w:r w:rsidRPr="00F61338">
        <w:rPr>
          <w:b/>
        </w:rPr>
        <w:t xml:space="preserve"> </w:t>
      </w:r>
      <w:r w:rsidR="00120075">
        <w:rPr>
          <w:b/>
        </w:rPr>
        <w:t>networks</w:t>
      </w:r>
      <w:r w:rsidR="00120075" w:rsidRPr="00F61338">
        <w:rPr>
          <w:b/>
        </w:rPr>
        <w:t xml:space="preserve"> </w:t>
      </w:r>
      <w:r w:rsidRPr="00F61338">
        <w:rPr>
          <w:b/>
        </w:rPr>
        <w:t>and caused the longest outages.</w:t>
      </w:r>
      <w:r w:rsidRPr="00F61338">
        <w:t xml:space="preserve"> Water damage accounted for 40.2% of </w:t>
      </w:r>
      <w:r w:rsidR="003A1366">
        <w:t>fixed-line</w:t>
      </w:r>
      <w:r w:rsidRPr="00F61338">
        <w:t xml:space="preserve"> facility outages with an average outage duration of 20.3 days. Water damage only caused 1.3% of mobile facility outages </w:t>
      </w:r>
      <w:r w:rsidR="003B0E73">
        <w:t>but</w:t>
      </w:r>
      <w:r w:rsidRPr="00F61338">
        <w:t xml:space="preserve"> the duration of the outage</w:t>
      </w:r>
      <w:r w:rsidR="003B0E73">
        <w:t>s</w:t>
      </w:r>
      <w:r w:rsidRPr="00F61338">
        <w:t xml:space="preserve"> was</w:t>
      </w:r>
      <w:r w:rsidR="00E11D13">
        <w:t>,</w:t>
      </w:r>
      <w:r w:rsidRPr="00F61338">
        <w:t xml:space="preserve"> on average</w:t>
      </w:r>
      <w:r w:rsidR="00E11D13">
        <w:t>,</w:t>
      </w:r>
      <w:r w:rsidRPr="00F61338">
        <w:t xml:space="preserve"> very long (62.3 days). </w:t>
      </w:r>
    </w:p>
    <w:p w14:paraId="6A9EE6F6" w14:textId="369D3684" w:rsidR="003755F8" w:rsidRDefault="003A1366" w:rsidP="0046165A">
      <w:pPr>
        <w:pStyle w:val="Bulletlevel1"/>
      </w:pPr>
      <w:r>
        <w:rPr>
          <w:b/>
          <w:bCs/>
        </w:rPr>
        <w:t>Fixed-line</w:t>
      </w:r>
      <w:r w:rsidR="0037059F" w:rsidRPr="0037059F">
        <w:rPr>
          <w:b/>
          <w:bCs/>
        </w:rPr>
        <w:t xml:space="preserve"> networks</w:t>
      </w:r>
      <w:r w:rsidR="00AE7B67">
        <w:rPr>
          <w:b/>
          <w:bCs/>
        </w:rPr>
        <w:t xml:space="preserve"> (</w:t>
      </w:r>
      <w:r w:rsidR="0037059F" w:rsidRPr="0037059F">
        <w:rPr>
          <w:b/>
          <w:bCs/>
        </w:rPr>
        <w:t>particularly copper cable</w:t>
      </w:r>
      <w:r w:rsidR="00AE7B67">
        <w:rPr>
          <w:b/>
          <w:bCs/>
        </w:rPr>
        <w:t xml:space="preserve"> facilities)</w:t>
      </w:r>
      <w:r w:rsidR="0037059F" w:rsidRPr="0037059F">
        <w:rPr>
          <w:b/>
          <w:bCs/>
        </w:rPr>
        <w:t xml:space="preserve"> may be more susceptible than mobile networks to water damage from storms.</w:t>
      </w:r>
      <w:r w:rsidR="0037059F" w:rsidRPr="00EF59F4">
        <w:t xml:space="preserve"> </w:t>
      </w:r>
      <w:r w:rsidR="009D3F3C">
        <w:t>Just under 99</w:t>
      </w:r>
      <w:r w:rsidR="00D13F4A">
        <w:t>.0</w:t>
      </w:r>
      <w:r w:rsidR="009D3F3C">
        <w:t>%</w:t>
      </w:r>
      <w:r w:rsidR="003F3B43">
        <w:t xml:space="preserve"> of all</w:t>
      </w:r>
      <w:r w:rsidR="003F3B43" w:rsidDel="00EF5B6D">
        <w:t xml:space="preserve"> </w:t>
      </w:r>
      <w:r w:rsidR="003F3B43">
        <w:t xml:space="preserve">facility outages caused by water damage occurred on the </w:t>
      </w:r>
      <w:r>
        <w:t>fixed-line</w:t>
      </w:r>
      <w:r w:rsidR="003F3B43">
        <w:t xml:space="preserve"> network</w:t>
      </w:r>
      <w:r w:rsidR="000D7BF0">
        <w:t>. C</w:t>
      </w:r>
      <w:r w:rsidR="003F3B43">
        <w:t xml:space="preserve">opper cable outages accounted for </w:t>
      </w:r>
      <w:r w:rsidR="003F3B43" w:rsidRPr="00571E87">
        <w:t>76.6%</w:t>
      </w:r>
      <w:r w:rsidR="003F3B43">
        <w:t xml:space="preserve"> of all </w:t>
      </w:r>
      <w:r>
        <w:t>fixed-line</w:t>
      </w:r>
      <w:r w:rsidR="003F3B43">
        <w:t xml:space="preserve"> facility outages caused by water damage. </w:t>
      </w:r>
    </w:p>
    <w:p w14:paraId="24C97165" w14:textId="7F37DF90" w:rsidR="00435778" w:rsidRPr="005F74DC" w:rsidRDefault="00435778" w:rsidP="0046165A">
      <w:pPr>
        <w:pStyle w:val="Bulletlevel1"/>
      </w:pPr>
      <w:r w:rsidRPr="00513076">
        <w:rPr>
          <w:b/>
        </w:rPr>
        <w:t xml:space="preserve">Mobile base stations were </w:t>
      </w:r>
      <w:r w:rsidRPr="00672671">
        <w:rPr>
          <w:b/>
        </w:rPr>
        <w:t xml:space="preserve">the facility type </w:t>
      </w:r>
      <w:r w:rsidR="004F52C1" w:rsidRPr="005F74DC">
        <w:rPr>
          <w:b/>
        </w:rPr>
        <w:t xml:space="preserve">that experienced the </w:t>
      </w:r>
      <w:r w:rsidRPr="00513076">
        <w:rPr>
          <w:b/>
        </w:rPr>
        <w:t xml:space="preserve">most </w:t>
      </w:r>
      <w:r w:rsidR="004F52C1" w:rsidRPr="005F74DC">
        <w:rPr>
          <w:b/>
        </w:rPr>
        <w:t>outages due to</w:t>
      </w:r>
      <w:r w:rsidRPr="00513076">
        <w:rPr>
          <w:b/>
        </w:rPr>
        <w:t xml:space="preserve"> the </w:t>
      </w:r>
      <w:r w:rsidRPr="00672671">
        <w:rPr>
          <w:b/>
        </w:rPr>
        <w:t xml:space="preserve">Sydney storms and most of </w:t>
      </w:r>
      <w:r w:rsidR="004F52C1" w:rsidRPr="005F74DC">
        <w:rPr>
          <w:b/>
        </w:rPr>
        <w:t xml:space="preserve">these </w:t>
      </w:r>
      <w:r w:rsidRPr="00513076">
        <w:rPr>
          <w:b/>
        </w:rPr>
        <w:t>were caused by power outages.</w:t>
      </w:r>
      <w:r w:rsidRPr="005F74DC">
        <w:rPr>
          <w:b/>
        </w:rPr>
        <w:t xml:space="preserve"> </w:t>
      </w:r>
      <w:r w:rsidRPr="005F74DC">
        <w:t>While mobile base stations were the facility type most impacted by the Sydney storms, out of a total of 6</w:t>
      </w:r>
      <w:r w:rsidR="0067340A">
        <w:t>,</w:t>
      </w:r>
      <w:r w:rsidRPr="005F74DC">
        <w:t>525 mobile base stations across all geographic areas impacted by the storms</w:t>
      </w:r>
      <w:r>
        <w:t xml:space="preserve">, </w:t>
      </w:r>
      <w:r w:rsidR="005F74DC">
        <w:t>8</w:t>
      </w:r>
      <w:r w:rsidR="0067340A">
        <w:t>.0</w:t>
      </w:r>
      <w:r>
        <w:t xml:space="preserve">% </w:t>
      </w:r>
      <w:r w:rsidRPr="005F74DC">
        <w:t>experienced outages. Power outages accounted for 91.2% of mobile facility outages.</w:t>
      </w:r>
      <w:r w:rsidR="005F74DC">
        <w:t xml:space="preserve"> </w:t>
      </w:r>
    </w:p>
    <w:p w14:paraId="48F7531A" w14:textId="7A3076DF" w:rsidR="00DB6B16" w:rsidRPr="00DB6B16" w:rsidRDefault="00222E89" w:rsidP="0046165A">
      <w:pPr>
        <w:pStyle w:val="Bulletlevel1"/>
      </w:pPr>
      <w:r w:rsidRPr="00BB6E55">
        <w:rPr>
          <w:b/>
          <w:bCs/>
        </w:rPr>
        <w:lastRenderedPageBreak/>
        <w:t xml:space="preserve">Copper cables were the facility </w:t>
      </w:r>
      <w:r w:rsidR="00DC1EE5">
        <w:rPr>
          <w:b/>
          <w:bCs/>
        </w:rPr>
        <w:t>type</w:t>
      </w:r>
      <w:r w:rsidRPr="00BB6E55">
        <w:rPr>
          <w:b/>
          <w:bCs/>
        </w:rPr>
        <w:t xml:space="preserve"> second most impacted by the storms</w:t>
      </w:r>
      <w:r w:rsidR="0067340A">
        <w:rPr>
          <w:b/>
          <w:bCs/>
        </w:rPr>
        <w:t>,</w:t>
      </w:r>
      <w:r w:rsidR="00DB6B16" w:rsidRPr="00BB6E55">
        <w:rPr>
          <w:b/>
          <w:bCs/>
        </w:rPr>
        <w:t xml:space="preserve"> </w:t>
      </w:r>
      <w:r w:rsidR="0095765B" w:rsidRPr="00F61338">
        <w:rPr>
          <w:b/>
        </w:rPr>
        <w:t>followed by nodes and HFC equipment</w:t>
      </w:r>
      <w:r w:rsidR="0060217D" w:rsidRPr="0060217D">
        <w:rPr>
          <w:b/>
          <w:bCs/>
        </w:rPr>
        <w:t>.</w:t>
      </w:r>
      <w:r w:rsidR="0095765B" w:rsidRPr="00F61338">
        <w:rPr>
          <w:b/>
        </w:rPr>
        <w:t xml:space="preserve"> </w:t>
      </w:r>
      <w:r w:rsidR="00442A57" w:rsidRPr="0060217D">
        <w:t>Copper cable facility outages accounted for 25.2% of total facility outages</w:t>
      </w:r>
      <w:r w:rsidR="00193216" w:rsidRPr="0060217D">
        <w:t xml:space="preserve"> </w:t>
      </w:r>
      <w:r w:rsidR="00442A57" w:rsidRPr="0060217D">
        <w:t xml:space="preserve">and 34.9% of </w:t>
      </w:r>
      <w:r w:rsidR="003A1366">
        <w:t>fixed-line</w:t>
      </w:r>
      <w:r w:rsidR="00442A57" w:rsidRPr="0060217D">
        <w:t xml:space="preserve"> facility outages. </w:t>
      </w:r>
      <w:r w:rsidR="0060217D" w:rsidRPr="0060217D">
        <w:t>Water damage was responsible for 88.1% of all copper cable facility outages</w:t>
      </w:r>
      <w:r w:rsidR="00C57BB5">
        <w:t xml:space="preserve"> which</w:t>
      </w:r>
      <w:r w:rsidR="00DB6B16" w:rsidRPr="0060217D">
        <w:t xml:space="preserve"> lasted an average of 24.9 </w:t>
      </w:r>
      <w:r w:rsidR="00C57BB5" w:rsidRPr="0060217D">
        <w:t>days</w:t>
      </w:r>
      <w:r w:rsidR="00C57BB5">
        <w:t>.</w:t>
      </w:r>
      <w:r w:rsidR="0060217D" w:rsidRPr="00F61338">
        <w:t xml:space="preserve"> </w:t>
      </w:r>
      <w:r w:rsidR="00674F12">
        <w:t>Leaving aside</w:t>
      </w:r>
      <w:r w:rsidR="0060217D" w:rsidRPr="00F61338">
        <w:t xml:space="preserve"> </w:t>
      </w:r>
      <w:r w:rsidR="0060217D">
        <w:t>a</w:t>
      </w:r>
      <w:r w:rsidR="0060217D" w:rsidRPr="00F61338">
        <w:t xml:space="preserve"> small number </w:t>
      </w:r>
      <w:r w:rsidR="000B62D1">
        <w:t xml:space="preserve">(7) </w:t>
      </w:r>
      <w:r w:rsidR="0060217D" w:rsidRPr="00F61338">
        <w:t xml:space="preserve">of mobile base stations that experienced outages from water damage, </w:t>
      </w:r>
      <w:r w:rsidR="002C3A10" w:rsidRPr="002C3A10">
        <w:t xml:space="preserve">copper cable facility outages </w:t>
      </w:r>
      <w:r w:rsidR="0060217D" w:rsidRPr="00F61338">
        <w:t>were</w:t>
      </w:r>
      <w:r w:rsidR="0067340A">
        <w:t>,</w:t>
      </w:r>
      <w:r w:rsidR="0060217D" w:rsidRPr="00F61338">
        <w:t xml:space="preserve"> on average</w:t>
      </w:r>
      <w:r w:rsidR="0067340A">
        <w:t>,</w:t>
      </w:r>
      <w:r w:rsidR="0060217D" w:rsidRPr="00F61338">
        <w:t xml:space="preserve"> the longest outages. </w:t>
      </w:r>
    </w:p>
    <w:p w14:paraId="46594E90" w14:textId="6BF79534" w:rsidR="00DB6B16" w:rsidRDefault="00DB6B16" w:rsidP="0046165A">
      <w:pPr>
        <w:pStyle w:val="Bulletlevel1"/>
      </w:pPr>
      <w:r>
        <w:rPr>
          <w:b/>
          <w:bCs/>
        </w:rPr>
        <w:t xml:space="preserve">Water damage caused the longest facility outages, followed by wind damage. </w:t>
      </w:r>
      <w:r>
        <w:t>Across all networks, the average duration of facility outages caused by water damage (20.</w:t>
      </w:r>
      <w:r w:rsidR="001838A3">
        <w:t xml:space="preserve">8 </w:t>
      </w:r>
      <w:r>
        <w:t>days) or wind damage (19.5 days) was considerably longer than outages caused by lightning, power</w:t>
      </w:r>
      <w:r w:rsidR="007B3935">
        <w:t>,</w:t>
      </w:r>
      <w:r>
        <w:t xml:space="preserve"> or unknown</w:t>
      </w:r>
      <w:r w:rsidR="00B5126A">
        <w:t xml:space="preserve"> causes</w:t>
      </w:r>
      <w:r>
        <w:t>.</w:t>
      </w:r>
      <w:r w:rsidR="003223B1">
        <w:t xml:space="preserve"> Water and wind damage largely relate to copper cable facility outages.</w:t>
      </w:r>
    </w:p>
    <w:p w14:paraId="5824CE64" w14:textId="304D4D7C" w:rsidR="00857861" w:rsidRPr="00F61338" w:rsidRDefault="00857861" w:rsidP="0046165A">
      <w:pPr>
        <w:pStyle w:val="Bulletlevel1"/>
      </w:pPr>
      <w:r w:rsidRPr="00857861">
        <w:rPr>
          <w:b/>
          <w:bCs/>
        </w:rPr>
        <w:t>A small number of m</w:t>
      </w:r>
      <w:r w:rsidR="003223B1" w:rsidRPr="00857861">
        <w:rPr>
          <w:b/>
          <w:bCs/>
        </w:rPr>
        <w:t xml:space="preserve">obile </w:t>
      </w:r>
      <w:r w:rsidR="0025029A" w:rsidRPr="00857861">
        <w:rPr>
          <w:b/>
          <w:bCs/>
        </w:rPr>
        <w:t>facilities</w:t>
      </w:r>
      <w:r w:rsidR="003223B1" w:rsidRPr="00857861">
        <w:rPr>
          <w:b/>
          <w:bCs/>
        </w:rPr>
        <w:t xml:space="preserve"> affected by water damage experienced the longest outages. </w:t>
      </w:r>
      <w:r w:rsidRPr="00F61338">
        <w:t>While only a small number (7) of mobile base stations experienced outages from water damage, those were the longest outages experienced at any facility</w:t>
      </w:r>
      <w:r w:rsidR="00A24EF8">
        <w:t>,</w:t>
      </w:r>
      <w:r w:rsidRPr="00F61338">
        <w:t xml:space="preserve"> with an average duration of 62.3 days. This compares to the average outage duration for mobile facility outages caused by power</w:t>
      </w:r>
      <w:r w:rsidR="0067340A">
        <w:t>,</w:t>
      </w:r>
      <w:r w:rsidRPr="00F61338">
        <w:t xml:space="preserve"> which was 2.8 days.</w:t>
      </w:r>
    </w:p>
    <w:p w14:paraId="4C272584" w14:textId="16F027F2" w:rsidR="00A24EF8" w:rsidRPr="001E36A0" w:rsidRDefault="00CC62F0" w:rsidP="0046165A">
      <w:pPr>
        <w:pStyle w:val="Bulletlevel1"/>
      </w:pPr>
      <w:bookmarkStart w:id="32" w:name="_Hlk63407018"/>
      <w:r w:rsidRPr="001E36A0">
        <w:rPr>
          <w:b/>
        </w:rPr>
        <w:t>For a significant number</w:t>
      </w:r>
      <w:r w:rsidR="00A24EF8" w:rsidRPr="001E36A0">
        <w:rPr>
          <w:b/>
        </w:rPr>
        <w:t xml:space="preserve"> (16.0%)</w:t>
      </w:r>
      <w:r w:rsidRPr="001E36A0">
        <w:rPr>
          <w:b/>
        </w:rPr>
        <w:t xml:space="preserve"> of facility outages</w:t>
      </w:r>
      <w:r w:rsidR="007343CF" w:rsidRPr="001E36A0">
        <w:rPr>
          <w:b/>
        </w:rPr>
        <w:t>,</w:t>
      </w:r>
      <w:r w:rsidRPr="001E36A0">
        <w:rPr>
          <w:b/>
        </w:rPr>
        <w:t xml:space="preserve"> the </w:t>
      </w:r>
      <w:r w:rsidR="00A91D89" w:rsidRPr="001E36A0">
        <w:rPr>
          <w:b/>
        </w:rPr>
        <w:t>telcos were not able to identify the primary cause</w:t>
      </w:r>
      <w:r w:rsidR="001E36A0" w:rsidRPr="001E36A0">
        <w:rPr>
          <w:b/>
        </w:rPr>
        <w:t>.</w:t>
      </w:r>
      <w:r w:rsidR="00BB6E55" w:rsidRPr="001E36A0">
        <w:rPr>
          <w:b/>
          <w:bCs/>
        </w:rPr>
        <w:t xml:space="preserve"> </w:t>
      </w:r>
      <w:bookmarkEnd w:id="32"/>
      <w:r w:rsidR="00BF0784" w:rsidRPr="001E36A0">
        <w:t xml:space="preserve">These facility outages were mainly in the </w:t>
      </w:r>
      <w:r w:rsidR="003A1366">
        <w:t>fixed-line</w:t>
      </w:r>
      <w:r w:rsidR="00BF0784" w:rsidRPr="001E36A0">
        <w:t xml:space="preserve"> network and had an average duration of 7.5 days. In most </w:t>
      </w:r>
      <w:r w:rsidR="00FB1441" w:rsidRPr="001E36A0">
        <w:t xml:space="preserve">of these </w:t>
      </w:r>
      <w:r w:rsidR="00BF0784" w:rsidRPr="001E36A0">
        <w:t>cases</w:t>
      </w:r>
      <w:r w:rsidR="00FB1441" w:rsidRPr="001E36A0">
        <w:t>,</w:t>
      </w:r>
      <w:r w:rsidR="00BF0784" w:rsidRPr="001E36A0">
        <w:t xml:space="preserve"> </w:t>
      </w:r>
      <w:r w:rsidRPr="001E36A0">
        <w:t xml:space="preserve">telcos </w:t>
      </w:r>
      <w:r w:rsidR="00A24EF8" w:rsidRPr="001E36A0">
        <w:t>rectified the outage without identifying the source of the problem</w:t>
      </w:r>
      <w:r w:rsidRPr="001E36A0">
        <w:t>.</w:t>
      </w:r>
      <w:r w:rsidR="00BF0784" w:rsidRPr="001E36A0">
        <w:t xml:space="preserve"> </w:t>
      </w:r>
    </w:p>
    <w:p w14:paraId="3E7A7196" w14:textId="09DA1F49" w:rsidR="00AC78D6" w:rsidRPr="00E95A4A" w:rsidRDefault="00AC78D6" w:rsidP="004449D4">
      <w:pPr>
        <w:pStyle w:val="Heading2"/>
      </w:pPr>
      <w:bookmarkStart w:id="33" w:name="_Toc67901630"/>
      <w:bookmarkEnd w:id="28"/>
      <w:bookmarkEnd w:id="30"/>
      <w:r w:rsidRPr="00E95A4A">
        <w:t>Restoration actions</w:t>
      </w:r>
      <w:bookmarkEnd w:id="33"/>
    </w:p>
    <w:p w14:paraId="0E1D9A82" w14:textId="22872235" w:rsidR="00371F98" w:rsidRDefault="00DB1D39" w:rsidP="009A3687">
      <w:pPr>
        <w:rPr>
          <w:bCs/>
        </w:rPr>
      </w:pPr>
      <w:r w:rsidRPr="00320308">
        <w:rPr>
          <w:bCs/>
        </w:rPr>
        <w:t xml:space="preserve">This section </w:t>
      </w:r>
      <w:r>
        <w:rPr>
          <w:bCs/>
        </w:rPr>
        <w:t>looks at the temporary and permanent restoration actions taken by the telcos to restore services and facilities</w:t>
      </w:r>
      <w:r w:rsidR="00961829">
        <w:rPr>
          <w:bCs/>
        </w:rPr>
        <w:t xml:space="preserve"> and the corresponding timeframes.</w:t>
      </w:r>
      <w:r>
        <w:rPr>
          <w:bCs/>
        </w:rPr>
        <w:t xml:space="preserve"> </w:t>
      </w:r>
      <w:bookmarkStart w:id="34" w:name="_Hlk62998556"/>
      <w:r w:rsidR="001C42ED">
        <w:rPr>
          <w:bCs/>
        </w:rPr>
        <w:t xml:space="preserve">The time taken to </w:t>
      </w:r>
      <w:r w:rsidR="001C42ED">
        <w:t>permanently restore a facility is the same as the duration of the facility outage, except where temporary restoration action was taken.</w:t>
      </w:r>
      <w:r w:rsidR="001C42ED">
        <w:rPr>
          <w:rStyle w:val="FootnoteReference"/>
        </w:rPr>
        <w:footnoteReference w:id="15"/>
      </w:r>
      <w:r w:rsidR="001C42ED">
        <w:t xml:space="preserve"> </w:t>
      </w:r>
    </w:p>
    <w:bookmarkEnd w:id="34"/>
    <w:p w14:paraId="2AE197A1" w14:textId="6F60D8D6" w:rsidR="005712B2" w:rsidRDefault="009A3687" w:rsidP="009A3687">
      <w:r w:rsidRPr="00DE1489">
        <w:rPr>
          <w:bCs/>
        </w:rPr>
        <w:t xml:space="preserve">Figure </w:t>
      </w:r>
      <w:r w:rsidR="005D6275" w:rsidRPr="00DE1489">
        <w:rPr>
          <w:bCs/>
        </w:rPr>
        <w:t>10</w:t>
      </w:r>
      <w:r>
        <w:t xml:space="preserve"> </w:t>
      </w:r>
      <w:r w:rsidR="00567B7F">
        <w:t xml:space="preserve">below shows the cumulative number of unrestored facility outages </w:t>
      </w:r>
      <w:r w:rsidR="0025702C">
        <w:t>from the start of the Sydney storms on 7 February 2020 to 3 May 2020</w:t>
      </w:r>
      <w:r w:rsidR="0025702C">
        <w:rPr>
          <w:rStyle w:val="FootnoteReference"/>
        </w:rPr>
        <w:footnoteReference w:id="16"/>
      </w:r>
      <w:r w:rsidR="0067340A">
        <w:t>,</w:t>
      </w:r>
      <w:r w:rsidR="00567B7F">
        <w:t xml:space="preserve"> against the number of new facility outages and facility outages that were permanently restored on a daily basis</w:t>
      </w:r>
      <w:r>
        <w:t xml:space="preserve"> </w:t>
      </w:r>
      <w:r w:rsidR="0025702C">
        <w:t>for the same period.</w:t>
      </w:r>
    </w:p>
    <w:p w14:paraId="023436F6" w14:textId="09BB949E" w:rsidR="00781FF0" w:rsidRDefault="00567B7F" w:rsidP="009A3687">
      <w:r>
        <w:t xml:space="preserve">This figure indicates that </w:t>
      </w:r>
      <w:r w:rsidR="00781FF0">
        <w:t>the number of new facility outages peaked within a few days</w:t>
      </w:r>
      <w:r w:rsidR="00CF14AA">
        <w:t xml:space="preserve"> of the storm commencing and the number of restored facility outages peaked a few days later. The </w:t>
      </w:r>
      <w:r w:rsidR="004C166A">
        <w:t>grey</w:t>
      </w:r>
      <w:r w:rsidR="00CF14AA">
        <w:t xml:space="preserve"> </w:t>
      </w:r>
      <w:r w:rsidR="00FD7A5A">
        <w:t>shaded</w:t>
      </w:r>
      <w:r w:rsidR="00CF14AA">
        <w:t xml:space="preserve"> area in </w:t>
      </w:r>
      <w:r w:rsidR="007722DC" w:rsidRPr="00DE1489">
        <w:t xml:space="preserve">Figure </w:t>
      </w:r>
      <w:r w:rsidR="00FD7A5A" w:rsidRPr="00DE1489">
        <w:t>10</w:t>
      </w:r>
      <w:r w:rsidR="00CF14AA" w:rsidRPr="00B078EB">
        <w:t xml:space="preserve"> shows</w:t>
      </w:r>
      <w:r w:rsidR="00CF14AA">
        <w:t xml:space="preserve"> the progression towards permanent restoration of </w:t>
      </w:r>
      <w:r w:rsidR="00E85417">
        <w:t xml:space="preserve">all </w:t>
      </w:r>
      <w:r w:rsidR="00285FDF">
        <w:t xml:space="preserve">facility </w:t>
      </w:r>
      <w:r w:rsidR="00CF14AA">
        <w:t>outages over time.</w:t>
      </w:r>
    </w:p>
    <w:p w14:paraId="015833EE" w14:textId="2D6923C3" w:rsidR="009A3687" w:rsidRDefault="005D6275" w:rsidP="009A3687">
      <w:proofErr w:type="gramStart"/>
      <w:r>
        <w:t>At</w:t>
      </w:r>
      <w:proofErr w:type="gramEnd"/>
      <w:r w:rsidR="009A3687">
        <w:t xml:space="preserve"> 3 May 2020, 5 mobile base stations </w:t>
      </w:r>
      <w:r w:rsidR="00B95A08">
        <w:t xml:space="preserve">and </w:t>
      </w:r>
      <w:r w:rsidR="00E85417">
        <w:t>one</w:t>
      </w:r>
      <w:r w:rsidR="009A3687">
        <w:t xml:space="preserve"> copper cable</w:t>
      </w:r>
      <w:r w:rsidR="004D1346" w:rsidRPr="004D1346">
        <w:t xml:space="preserve"> </w:t>
      </w:r>
      <w:r w:rsidR="004D1346">
        <w:t>remained unrestored</w:t>
      </w:r>
      <w:r w:rsidR="009A3687">
        <w:t xml:space="preserve">. </w:t>
      </w:r>
    </w:p>
    <w:p w14:paraId="53E40021" w14:textId="77777777" w:rsidR="005A316C" w:rsidRDefault="005A316C" w:rsidP="005D6275">
      <w:pPr>
        <w:spacing w:after="120"/>
        <w:rPr>
          <w:b/>
          <w:bCs/>
        </w:rPr>
      </w:pPr>
    </w:p>
    <w:p w14:paraId="4A6CABC9" w14:textId="77777777" w:rsidR="005A316C" w:rsidRDefault="005A316C" w:rsidP="005D6275">
      <w:pPr>
        <w:spacing w:after="120"/>
        <w:rPr>
          <w:b/>
          <w:bCs/>
        </w:rPr>
      </w:pPr>
    </w:p>
    <w:p w14:paraId="1A3F182E" w14:textId="77777777" w:rsidR="005A316C" w:rsidRDefault="005A316C" w:rsidP="005D6275">
      <w:pPr>
        <w:spacing w:after="120"/>
        <w:rPr>
          <w:b/>
          <w:bCs/>
        </w:rPr>
      </w:pPr>
    </w:p>
    <w:p w14:paraId="75E6A65C" w14:textId="77777777" w:rsidR="005A316C" w:rsidRDefault="005A316C" w:rsidP="005D6275">
      <w:pPr>
        <w:spacing w:after="120"/>
        <w:rPr>
          <w:b/>
          <w:bCs/>
        </w:rPr>
      </w:pPr>
    </w:p>
    <w:p w14:paraId="2153BE50" w14:textId="77777777" w:rsidR="005A316C" w:rsidRDefault="005A316C" w:rsidP="005D6275">
      <w:pPr>
        <w:spacing w:after="120"/>
        <w:rPr>
          <w:b/>
          <w:bCs/>
        </w:rPr>
      </w:pPr>
    </w:p>
    <w:p w14:paraId="5D64FC1F" w14:textId="77777777" w:rsidR="005A316C" w:rsidRDefault="005A316C" w:rsidP="005D6275">
      <w:pPr>
        <w:spacing w:after="120"/>
        <w:rPr>
          <w:b/>
          <w:bCs/>
        </w:rPr>
      </w:pPr>
    </w:p>
    <w:p w14:paraId="1FF66BEB" w14:textId="42FFD876" w:rsidR="002152BE" w:rsidRPr="005404CD" w:rsidRDefault="005404CD" w:rsidP="00DE1489">
      <w:pPr>
        <w:pStyle w:val="Figureheading"/>
      </w:pPr>
      <w:r w:rsidRPr="005404CD">
        <w:lastRenderedPageBreak/>
        <w:t>Facility outages and permanent restoration over time</w:t>
      </w:r>
    </w:p>
    <w:p w14:paraId="76610324" w14:textId="2AFE3216" w:rsidR="00707D20" w:rsidRDefault="00A65B26" w:rsidP="00D30184">
      <w:pPr>
        <w:keepLines/>
      </w:pPr>
      <w:r>
        <w:rPr>
          <w:noProof/>
        </w:rPr>
        <w:drawing>
          <wp:inline distT="0" distB="0" distL="0" distR="0" wp14:anchorId="1A2B28F2" wp14:editId="1B4FCF1F">
            <wp:extent cx="4871085" cy="3745065"/>
            <wp:effectExtent l="0" t="0" r="5715" b="8255"/>
            <wp:docPr id="4" name="Chart 4">
              <a:extLst xmlns:a="http://schemas.openxmlformats.org/drawingml/2006/main">
                <a:ext uri="{FF2B5EF4-FFF2-40B4-BE49-F238E27FC236}">
                  <a16:creationId xmlns:a16="http://schemas.microsoft.com/office/drawing/2014/main" id="{5AC66C17-E1E5-4DDE-A3F1-F89EFFD36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26560C" w14:textId="52C46F8D" w:rsidR="00AC78D6" w:rsidRPr="00192B0F" w:rsidRDefault="00AC78D6" w:rsidP="00E45E8C">
      <w:pPr>
        <w:pStyle w:val="Heading3"/>
      </w:pPr>
      <w:r>
        <w:t>Temporary restoration actions</w:t>
      </w:r>
    </w:p>
    <w:p w14:paraId="3C24A5CB" w14:textId="6C1FF936" w:rsidR="009B2B4E" w:rsidRDefault="00487035" w:rsidP="00487035">
      <w:r>
        <w:t xml:space="preserve">Temporary restoration action was taken </w:t>
      </w:r>
      <w:r w:rsidR="00AF7F9F">
        <w:t>for</w:t>
      </w:r>
      <w:r>
        <w:t xml:space="preserve"> 116 facility outages, represent</w:t>
      </w:r>
      <w:r w:rsidR="00AF7F9F">
        <w:t>ing</w:t>
      </w:r>
      <w:r>
        <w:t xml:space="preserve"> only 6</w:t>
      </w:r>
      <w:r w:rsidR="00FB060D">
        <w:t>.0</w:t>
      </w:r>
      <w:r w:rsidR="00362C74">
        <w:t>%</w:t>
      </w:r>
      <w:r>
        <w:t xml:space="preserve"> of all facility outages resulting from the Sydney storms (116 out of 1</w:t>
      </w:r>
      <w:r w:rsidR="00647BB3">
        <w:t>,</w:t>
      </w:r>
      <w:r>
        <w:t xml:space="preserve">927). </w:t>
      </w:r>
      <w:r w:rsidR="00D3740C" w:rsidRPr="00DE1489">
        <w:t>Table</w:t>
      </w:r>
      <w:r w:rsidR="00D3740C">
        <w:t> </w:t>
      </w:r>
      <w:r w:rsidR="00966A86" w:rsidRPr="00DE1489">
        <w:t>12</w:t>
      </w:r>
      <w:r w:rsidR="00966A86">
        <w:t xml:space="preserve"> </w:t>
      </w:r>
      <w:r w:rsidR="001D012A">
        <w:t xml:space="preserve">below </w:t>
      </w:r>
      <w:r>
        <w:t>shows that following a</w:t>
      </w:r>
      <w:r w:rsidR="00F23C09">
        <w:t xml:space="preserve">n </w:t>
      </w:r>
      <w:r>
        <w:t xml:space="preserve">outage, the main action taken by </w:t>
      </w:r>
      <w:r w:rsidR="00166453">
        <w:t>telco</w:t>
      </w:r>
      <w:r>
        <w:t xml:space="preserve">s to temporarily restore </w:t>
      </w:r>
      <w:r w:rsidR="00F23C09">
        <w:t>service</w:t>
      </w:r>
      <w:r>
        <w:t xml:space="preserve"> was to use portable generators, accounting for 96</w:t>
      </w:r>
      <w:r w:rsidR="00FB060D">
        <w:t>.</w:t>
      </w:r>
      <w:r w:rsidR="00EE7442">
        <w:t>6</w:t>
      </w:r>
      <w:r w:rsidR="008E0CDE">
        <w:t>%</w:t>
      </w:r>
      <w:r>
        <w:t xml:space="preserve"> of all </w:t>
      </w:r>
      <w:r w:rsidR="003E1D3A">
        <w:t>temporary restoration actions.</w:t>
      </w:r>
    </w:p>
    <w:p w14:paraId="5AE87753" w14:textId="3D396A70" w:rsidR="003C3BC3" w:rsidRDefault="003C3BC3" w:rsidP="00487035">
      <w:pPr>
        <w:rPr>
          <w:b/>
          <w:bCs/>
        </w:rPr>
      </w:pPr>
      <w:r w:rsidRPr="00DE1489">
        <w:t>Table 1</w:t>
      </w:r>
      <w:r w:rsidR="00C12160" w:rsidRPr="00DE1489">
        <w:t>2</w:t>
      </w:r>
      <w:r>
        <w:t xml:space="preserve"> also shows that for </w:t>
      </w:r>
      <w:r w:rsidR="000372FE">
        <w:t>most</w:t>
      </w:r>
      <w:r>
        <w:t xml:space="preserve"> outages where temporary action was taken (to deploy portable generators), the average time to commence that action was 1.7 days. </w:t>
      </w:r>
    </w:p>
    <w:p w14:paraId="5B914EDD" w14:textId="3AC0129A" w:rsidR="00487035" w:rsidRPr="00FC16D6" w:rsidRDefault="00487035" w:rsidP="00DE1489">
      <w:pPr>
        <w:pStyle w:val="Tableheading"/>
      </w:pPr>
      <w:r w:rsidRPr="00FC16D6">
        <w:t xml:space="preserve">Number of facility outages </w:t>
      </w:r>
      <w:r w:rsidR="003C3BC3">
        <w:t>and average days to commence temporary restoration</w:t>
      </w:r>
      <w:r w:rsidRPr="00FC16D6">
        <w:t xml:space="preserve"> by type of restoration action</w:t>
      </w:r>
    </w:p>
    <w:tbl>
      <w:tblPr>
        <w:tblStyle w:val="ACMAtablestyle"/>
        <w:tblW w:w="8505" w:type="dxa"/>
        <w:tblLook w:val="04A0" w:firstRow="1" w:lastRow="0" w:firstColumn="1" w:lastColumn="0" w:noHBand="0" w:noVBand="1"/>
      </w:tblPr>
      <w:tblGrid>
        <w:gridCol w:w="3060"/>
        <w:gridCol w:w="2385"/>
        <w:gridCol w:w="3060"/>
      </w:tblGrid>
      <w:tr w:rsidR="00487035" w:rsidRPr="00874A93" w14:paraId="328AD6A9" w14:textId="688D4123" w:rsidTr="00EB6B9F">
        <w:trPr>
          <w:cnfStyle w:val="100000000000" w:firstRow="1" w:lastRow="0" w:firstColumn="0" w:lastColumn="0" w:oddVBand="0" w:evenVBand="0" w:oddHBand="0" w:evenHBand="0" w:firstRowFirstColumn="0" w:firstRowLastColumn="0" w:lastRowFirstColumn="0" w:lastRowLastColumn="0"/>
          <w:trHeight w:val="300"/>
        </w:trPr>
        <w:tc>
          <w:tcPr>
            <w:tcW w:w="0" w:type="dxa"/>
            <w:noWrap/>
            <w:hideMark/>
          </w:tcPr>
          <w:p w14:paraId="708B58B0" w14:textId="312D075E" w:rsidR="00487035" w:rsidRPr="00EB6B9F" w:rsidRDefault="00487035" w:rsidP="00EB6B9F">
            <w:pPr>
              <w:keepLines/>
              <w:spacing w:after="0" w:line="240" w:lineRule="auto"/>
              <w:rPr>
                <w:rFonts w:cs="Arial"/>
                <w:b/>
              </w:rPr>
            </w:pPr>
            <w:r w:rsidRPr="00EB6B9F">
              <w:rPr>
                <w:rFonts w:cs="Arial"/>
                <w:b/>
              </w:rPr>
              <w:t xml:space="preserve">Temporary restoration </w:t>
            </w:r>
            <w:r w:rsidR="00C822D8" w:rsidRPr="00EB6B9F">
              <w:rPr>
                <w:rFonts w:cs="Arial"/>
                <w:b/>
                <w:bCs/>
              </w:rPr>
              <w:t xml:space="preserve">action </w:t>
            </w:r>
          </w:p>
        </w:tc>
        <w:tc>
          <w:tcPr>
            <w:tcW w:w="0" w:type="dxa"/>
            <w:noWrap/>
            <w:hideMark/>
          </w:tcPr>
          <w:p w14:paraId="2CD64110" w14:textId="40E483E2" w:rsidR="00487035" w:rsidRPr="00EB6B9F" w:rsidRDefault="00A34382" w:rsidP="00EB6B9F">
            <w:pPr>
              <w:keepLines/>
              <w:spacing w:after="0" w:line="240" w:lineRule="auto"/>
              <w:jc w:val="right"/>
              <w:rPr>
                <w:rFonts w:cs="Arial"/>
                <w:b/>
              </w:rPr>
            </w:pPr>
            <w:r w:rsidRPr="00EB6B9F">
              <w:rPr>
                <w:rFonts w:cs="Arial"/>
                <w:b/>
                <w:bCs/>
              </w:rPr>
              <w:t>Facility</w:t>
            </w:r>
            <w:r w:rsidR="00487035" w:rsidRPr="00EB6B9F">
              <w:rPr>
                <w:rFonts w:cs="Arial"/>
                <w:b/>
                <w:bCs/>
              </w:rPr>
              <w:t xml:space="preserve"> outages</w:t>
            </w:r>
          </w:p>
        </w:tc>
        <w:tc>
          <w:tcPr>
            <w:tcW w:w="0" w:type="dxa"/>
          </w:tcPr>
          <w:p w14:paraId="1AE86EB1" w14:textId="022295DC" w:rsidR="003C3BC3" w:rsidRPr="00EB6B9F" w:rsidRDefault="003C3BC3" w:rsidP="00EB6B9F">
            <w:pPr>
              <w:keepLines/>
              <w:spacing w:after="0" w:line="240" w:lineRule="auto"/>
              <w:jc w:val="right"/>
              <w:rPr>
                <w:rFonts w:cs="Arial"/>
                <w:b/>
                <w:bCs/>
              </w:rPr>
            </w:pPr>
            <w:r w:rsidRPr="00EB6B9F">
              <w:rPr>
                <w:rFonts w:cs="Arial"/>
                <w:b/>
                <w:bCs/>
              </w:rPr>
              <w:t xml:space="preserve">Average days to commence </w:t>
            </w:r>
          </w:p>
        </w:tc>
      </w:tr>
      <w:tr w:rsidR="00487035" w:rsidRPr="00874A93" w14:paraId="7911F2A3" w14:textId="02FEEA88"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1359CEB0" w14:textId="078BA8CB" w:rsidR="00487035" w:rsidRPr="00F60A6F" w:rsidRDefault="00F60A6F" w:rsidP="00EB6B9F">
            <w:pPr>
              <w:keepLines/>
              <w:spacing w:after="0" w:line="240" w:lineRule="auto"/>
              <w:rPr>
                <w:rFonts w:cs="Arial"/>
              </w:rPr>
            </w:pPr>
            <w:r w:rsidRPr="00F60A6F">
              <w:rPr>
                <w:rFonts w:cs="Arial"/>
              </w:rPr>
              <w:t>Portable generators</w:t>
            </w:r>
            <w:r w:rsidR="003C3BC3">
              <w:rPr>
                <w:rFonts w:cs="Arial"/>
              </w:rPr>
              <w:t xml:space="preserve"> deployed</w:t>
            </w:r>
          </w:p>
        </w:tc>
        <w:tc>
          <w:tcPr>
            <w:tcW w:w="0" w:type="dxa"/>
            <w:noWrap/>
            <w:hideMark/>
          </w:tcPr>
          <w:p w14:paraId="775AFFBD" w14:textId="77777777" w:rsidR="00487035" w:rsidRPr="00F60A6F" w:rsidRDefault="00487035" w:rsidP="00EB6B9F">
            <w:pPr>
              <w:keepLines/>
              <w:spacing w:after="0" w:line="240" w:lineRule="auto"/>
              <w:jc w:val="right"/>
              <w:rPr>
                <w:rFonts w:cs="Arial"/>
              </w:rPr>
            </w:pPr>
            <w:r w:rsidRPr="00944455">
              <w:t>112</w:t>
            </w:r>
          </w:p>
        </w:tc>
        <w:tc>
          <w:tcPr>
            <w:tcW w:w="0" w:type="dxa"/>
          </w:tcPr>
          <w:p w14:paraId="3E3C0DA5" w14:textId="486C2816" w:rsidR="003C3BC3" w:rsidRDefault="003C3BC3" w:rsidP="00EB6B9F">
            <w:pPr>
              <w:keepLines/>
              <w:spacing w:after="0" w:line="240" w:lineRule="auto"/>
              <w:jc w:val="right"/>
            </w:pPr>
            <w:r>
              <w:t>1.7</w:t>
            </w:r>
          </w:p>
        </w:tc>
      </w:tr>
      <w:tr w:rsidR="00487035" w:rsidRPr="00874A93" w14:paraId="2EF41812" w14:textId="1A114FC5"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40965685" w14:textId="27806BA1" w:rsidR="00487035" w:rsidRPr="00F60A6F" w:rsidRDefault="003C3BC3" w:rsidP="00EB6B9F">
            <w:pPr>
              <w:keepLines/>
              <w:spacing w:after="0" w:line="240" w:lineRule="auto"/>
              <w:rPr>
                <w:rFonts w:cs="Arial"/>
              </w:rPr>
            </w:pPr>
            <w:r>
              <w:rPr>
                <w:rFonts w:cs="Arial"/>
              </w:rPr>
              <w:t>Call re-routed</w:t>
            </w:r>
          </w:p>
        </w:tc>
        <w:tc>
          <w:tcPr>
            <w:tcW w:w="0" w:type="dxa"/>
            <w:noWrap/>
            <w:hideMark/>
          </w:tcPr>
          <w:p w14:paraId="6281F72B" w14:textId="77777777" w:rsidR="00487035" w:rsidRPr="00F60A6F" w:rsidRDefault="00487035" w:rsidP="00EB6B9F">
            <w:pPr>
              <w:keepLines/>
              <w:spacing w:after="0" w:line="240" w:lineRule="auto"/>
              <w:jc w:val="right"/>
              <w:rPr>
                <w:rFonts w:cs="Arial"/>
              </w:rPr>
            </w:pPr>
            <w:r w:rsidRPr="00944455">
              <w:t>2</w:t>
            </w:r>
          </w:p>
        </w:tc>
        <w:tc>
          <w:tcPr>
            <w:tcW w:w="0" w:type="dxa"/>
          </w:tcPr>
          <w:p w14:paraId="65DFEA9A" w14:textId="6F0D5E3F" w:rsidR="003C3BC3" w:rsidRDefault="003C3BC3" w:rsidP="00EB6B9F">
            <w:pPr>
              <w:keepLines/>
              <w:spacing w:after="0" w:line="240" w:lineRule="auto"/>
              <w:jc w:val="right"/>
            </w:pPr>
            <w:r>
              <w:t>1.5</w:t>
            </w:r>
          </w:p>
        </w:tc>
      </w:tr>
      <w:tr w:rsidR="00487035" w:rsidRPr="00874A93" w14:paraId="484D2B8E" w14:textId="09156420"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654C3025" w14:textId="7DCB2317" w:rsidR="00487035" w:rsidRPr="00F60A6F" w:rsidRDefault="00F60A6F" w:rsidP="00EB6B9F">
            <w:pPr>
              <w:keepLines/>
              <w:spacing w:after="0" w:line="240" w:lineRule="auto"/>
              <w:rPr>
                <w:rFonts w:cs="Arial"/>
              </w:rPr>
            </w:pPr>
            <w:r w:rsidRPr="00F60A6F">
              <w:rPr>
                <w:rFonts w:cs="Arial"/>
              </w:rPr>
              <w:t>Temporary cable</w:t>
            </w:r>
            <w:r w:rsidR="003C3BC3">
              <w:rPr>
                <w:rFonts w:cs="Arial"/>
              </w:rPr>
              <w:t xml:space="preserve"> deployed</w:t>
            </w:r>
          </w:p>
        </w:tc>
        <w:tc>
          <w:tcPr>
            <w:tcW w:w="0" w:type="dxa"/>
            <w:noWrap/>
            <w:hideMark/>
          </w:tcPr>
          <w:p w14:paraId="36DFF1D4" w14:textId="77777777" w:rsidR="00487035" w:rsidRPr="00F60A6F" w:rsidRDefault="00487035" w:rsidP="00EB6B9F">
            <w:pPr>
              <w:keepLines/>
              <w:spacing w:after="0" w:line="240" w:lineRule="auto"/>
              <w:jc w:val="right"/>
              <w:rPr>
                <w:rFonts w:cs="Arial"/>
              </w:rPr>
            </w:pPr>
            <w:r w:rsidRPr="00944455">
              <w:t>1</w:t>
            </w:r>
          </w:p>
        </w:tc>
        <w:tc>
          <w:tcPr>
            <w:tcW w:w="0" w:type="dxa"/>
          </w:tcPr>
          <w:p w14:paraId="2EA2C616" w14:textId="3207DC09" w:rsidR="003C3BC3" w:rsidRDefault="003C3BC3" w:rsidP="00EB6B9F">
            <w:pPr>
              <w:keepLines/>
              <w:spacing w:after="0" w:line="240" w:lineRule="auto"/>
              <w:jc w:val="right"/>
            </w:pPr>
            <w:r>
              <w:t>0.9</w:t>
            </w:r>
          </w:p>
        </w:tc>
      </w:tr>
      <w:tr w:rsidR="00487035" w:rsidRPr="00874A93" w14:paraId="6641EE10" w14:textId="5A0FEF90"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538CC2BF" w14:textId="04ADC819" w:rsidR="00487035" w:rsidRPr="00F60A6F" w:rsidRDefault="003C3BC3" w:rsidP="00EB6B9F">
            <w:pPr>
              <w:keepLines/>
              <w:spacing w:after="0" w:line="240" w:lineRule="auto"/>
              <w:rPr>
                <w:rFonts w:cs="Arial"/>
              </w:rPr>
            </w:pPr>
            <w:r>
              <w:rPr>
                <w:rFonts w:cs="Arial"/>
              </w:rPr>
              <w:t>Equipment manually cooled</w:t>
            </w:r>
          </w:p>
        </w:tc>
        <w:tc>
          <w:tcPr>
            <w:tcW w:w="0" w:type="dxa"/>
            <w:noWrap/>
            <w:hideMark/>
          </w:tcPr>
          <w:p w14:paraId="5A180342" w14:textId="77777777" w:rsidR="00487035" w:rsidRPr="00F60A6F" w:rsidRDefault="00487035" w:rsidP="00EB6B9F">
            <w:pPr>
              <w:keepLines/>
              <w:spacing w:after="0" w:line="240" w:lineRule="auto"/>
              <w:jc w:val="right"/>
              <w:rPr>
                <w:rFonts w:cs="Arial"/>
              </w:rPr>
            </w:pPr>
            <w:r w:rsidRPr="00944455">
              <w:t>1</w:t>
            </w:r>
          </w:p>
        </w:tc>
        <w:tc>
          <w:tcPr>
            <w:tcW w:w="0" w:type="dxa"/>
          </w:tcPr>
          <w:p w14:paraId="10168924" w14:textId="3A1D032F" w:rsidR="003C3BC3" w:rsidRDefault="003C3BC3" w:rsidP="00EB6B9F">
            <w:pPr>
              <w:keepLines/>
              <w:spacing w:after="0" w:line="240" w:lineRule="auto"/>
              <w:jc w:val="right"/>
            </w:pPr>
            <w:r>
              <w:t>2.4</w:t>
            </w:r>
          </w:p>
        </w:tc>
      </w:tr>
      <w:tr w:rsidR="00487035" w:rsidRPr="00874A93" w14:paraId="4F724004" w14:textId="66D1C3F1"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0A56DC05" w14:textId="77777777" w:rsidR="00487035" w:rsidRPr="00F60A6F" w:rsidRDefault="00487035" w:rsidP="00EB6B9F">
            <w:pPr>
              <w:keepLines/>
              <w:spacing w:after="0" w:line="240" w:lineRule="auto"/>
              <w:rPr>
                <w:rFonts w:cs="Arial"/>
                <w:b/>
                <w:color w:val="000000"/>
              </w:rPr>
            </w:pPr>
            <w:r w:rsidRPr="00F60A6F">
              <w:rPr>
                <w:rFonts w:cs="Arial"/>
                <w:b/>
                <w:color w:val="000000"/>
              </w:rPr>
              <w:t>Total</w:t>
            </w:r>
          </w:p>
        </w:tc>
        <w:tc>
          <w:tcPr>
            <w:tcW w:w="0" w:type="dxa"/>
            <w:noWrap/>
            <w:hideMark/>
          </w:tcPr>
          <w:p w14:paraId="41435720" w14:textId="77777777" w:rsidR="00487035" w:rsidRPr="00F60A6F" w:rsidRDefault="00487035" w:rsidP="00EB6B9F">
            <w:pPr>
              <w:keepLines/>
              <w:spacing w:after="0" w:line="240" w:lineRule="auto"/>
              <w:jc w:val="right"/>
              <w:rPr>
                <w:rFonts w:cs="Arial"/>
                <w:b/>
                <w:color w:val="000000"/>
              </w:rPr>
            </w:pPr>
            <w:r w:rsidRPr="00F60A6F">
              <w:rPr>
                <w:rFonts w:cs="Arial"/>
                <w:b/>
                <w:color w:val="000000"/>
              </w:rPr>
              <w:t>116</w:t>
            </w:r>
          </w:p>
        </w:tc>
        <w:tc>
          <w:tcPr>
            <w:tcW w:w="0" w:type="dxa"/>
          </w:tcPr>
          <w:p w14:paraId="1E178D2F" w14:textId="72DC1AD4" w:rsidR="003C3BC3" w:rsidRDefault="008C0368" w:rsidP="00EB6B9F">
            <w:pPr>
              <w:keepLines/>
              <w:spacing w:after="0" w:line="240" w:lineRule="auto"/>
              <w:jc w:val="right"/>
              <w:rPr>
                <w:rFonts w:cs="Arial"/>
                <w:b/>
                <w:color w:val="000000"/>
              </w:rPr>
            </w:pPr>
            <w:r>
              <w:rPr>
                <w:rFonts w:cs="Arial"/>
                <w:b/>
                <w:color w:val="000000"/>
              </w:rPr>
              <w:t>1.7</w:t>
            </w:r>
          </w:p>
        </w:tc>
      </w:tr>
    </w:tbl>
    <w:p w14:paraId="18E1AF5C" w14:textId="3904AD96" w:rsidR="00B50344" w:rsidRDefault="00B50344" w:rsidP="00D30184">
      <w:pPr>
        <w:keepLines/>
        <w:rPr>
          <w:b/>
          <w:bCs/>
        </w:rPr>
      </w:pPr>
    </w:p>
    <w:p w14:paraId="46DB1489" w14:textId="79421BCB" w:rsidR="005D6275" w:rsidRPr="008208A8" w:rsidRDefault="006920B4" w:rsidP="00871B69">
      <w:pPr>
        <w:keepNext/>
        <w:keepLines/>
      </w:pPr>
      <w:r w:rsidRPr="00DE1489">
        <w:lastRenderedPageBreak/>
        <w:t>Figure 1</w:t>
      </w:r>
      <w:r w:rsidR="00AA7F78" w:rsidRPr="00DE1489">
        <w:t>1</w:t>
      </w:r>
      <w:r>
        <w:rPr>
          <w:b/>
          <w:bCs/>
        </w:rPr>
        <w:t xml:space="preserve"> </w:t>
      </w:r>
      <w:r w:rsidRPr="006920B4">
        <w:t>shows</w:t>
      </w:r>
      <w:r>
        <w:rPr>
          <w:b/>
          <w:bCs/>
        </w:rPr>
        <w:t xml:space="preserve"> </w:t>
      </w:r>
      <w:r w:rsidR="008208A8">
        <w:t xml:space="preserve">that of the 112 portable generators deployed to </w:t>
      </w:r>
      <w:r w:rsidR="003478AC">
        <w:t xml:space="preserve">temporarily </w:t>
      </w:r>
      <w:r w:rsidR="008208A8">
        <w:t>restore facilities, 53.6% were used for nodes, 36.6% were used for mobile base stations and 9.8% were used for fixed wireless base stations.</w:t>
      </w:r>
    </w:p>
    <w:p w14:paraId="501494E0" w14:textId="0A90AAC9" w:rsidR="001D3D2A" w:rsidRDefault="008A100A" w:rsidP="00DE1489">
      <w:pPr>
        <w:pStyle w:val="Figureheading"/>
      </w:pPr>
      <w:r>
        <w:t>F</w:t>
      </w:r>
      <w:r w:rsidR="001D3D2A" w:rsidRPr="00FC16D6">
        <w:t>acility outages by type of temporary restoration action</w:t>
      </w:r>
      <w:r w:rsidR="001D3D2A">
        <w:t xml:space="preserve"> and type of facility</w:t>
      </w:r>
    </w:p>
    <w:p w14:paraId="40A03FB3" w14:textId="77777777" w:rsidR="001D3D2A" w:rsidRDefault="001D3D2A" w:rsidP="00D30184">
      <w:pPr>
        <w:keepNext/>
        <w:keepLines/>
      </w:pPr>
      <w:r>
        <w:rPr>
          <w:noProof/>
        </w:rPr>
        <w:drawing>
          <wp:inline distT="0" distB="0" distL="0" distR="0" wp14:anchorId="68013A00" wp14:editId="12F5B57C">
            <wp:extent cx="5400000" cy="3452400"/>
            <wp:effectExtent l="0" t="0" r="0" b="0"/>
            <wp:docPr id="10" name="Chart 10">
              <a:extLst xmlns:a="http://schemas.openxmlformats.org/drawingml/2006/main">
                <a:ext uri="{FF2B5EF4-FFF2-40B4-BE49-F238E27FC236}">
                  <a16:creationId xmlns:a16="http://schemas.microsoft.com/office/drawing/2014/main" id="{E77BB1D1-435D-4FA4-878C-9F2ABB357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E2F7B2" w14:textId="01439D1C" w:rsidR="008208A8" w:rsidRDefault="008208A8" w:rsidP="00D30184">
      <w:pPr>
        <w:keepNext/>
        <w:keepLines/>
      </w:pPr>
      <w:r w:rsidRPr="00DE1489">
        <w:t xml:space="preserve">Table </w:t>
      </w:r>
      <w:r w:rsidR="001C0B93" w:rsidRPr="00DE1489">
        <w:t>1</w:t>
      </w:r>
      <w:r w:rsidR="00C12160" w:rsidRPr="00DE1489">
        <w:t>3</w:t>
      </w:r>
      <w:r w:rsidR="001C0B93">
        <w:t xml:space="preserve"> </w:t>
      </w:r>
      <w:r>
        <w:t xml:space="preserve">below shows that temporary restoration actions were taken in relation to 8.4% of mobile base station outages, </w:t>
      </w:r>
      <w:r w:rsidR="001064BC" w:rsidRPr="00C12160">
        <w:t>12.9</w:t>
      </w:r>
      <w:r w:rsidRPr="00C12160">
        <w:t>%</w:t>
      </w:r>
      <w:r w:rsidRPr="001064BC">
        <w:t xml:space="preserve"> </w:t>
      </w:r>
      <w:r>
        <w:t>of node outages and 78.6% of fixed wireless base station outages. Temporary restoration actions were only taken in relation to 0.2% of copper cable facility outages.</w:t>
      </w:r>
    </w:p>
    <w:p w14:paraId="1C452A0E" w14:textId="37E0A75A" w:rsidR="008208A8" w:rsidRDefault="00D418F9" w:rsidP="00DE1489">
      <w:pPr>
        <w:pStyle w:val="Tableheading"/>
      </w:pPr>
      <w:r>
        <w:t>F</w:t>
      </w:r>
      <w:r w:rsidR="008208A8" w:rsidRPr="00FC16D6">
        <w:t>acility outages by type of temporary restoration action</w:t>
      </w:r>
    </w:p>
    <w:tbl>
      <w:tblPr>
        <w:tblStyle w:val="ACMAtablestyle"/>
        <w:tblW w:w="8505" w:type="dxa"/>
        <w:tblLayout w:type="fixed"/>
        <w:tblLook w:val="04A0" w:firstRow="1" w:lastRow="0" w:firstColumn="1" w:lastColumn="0" w:noHBand="0" w:noVBand="1"/>
      </w:tblPr>
      <w:tblGrid>
        <w:gridCol w:w="2127"/>
        <w:gridCol w:w="2126"/>
        <w:gridCol w:w="2126"/>
        <w:gridCol w:w="2126"/>
      </w:tblGrid>
      <w:tr w:rsidR="008208A8" w:rsidRPr="005B3330" w14:paraId="00325D86" w14:textId="77777777" w:rsidTr="00EB6B9F">
        <w:trPr>
          <w:cnfStyle w:val="100000000000" w:firstRow="1" w:lastRow="0" w:firstColumn="0" w:lastColumn="0" w:oddVBand="0" w:evenVBand="0" w:oddHBand="0" w:evenHBand="0" w:firstRowFirstColumn="0" w:firstRowLastColumn="0" w:lastRowFirstColumn="0" w:lastRowLastColumn="0"/>
          <w:trHeight w:val="155"/>
        </w:trPr>
        <w:tc>
          <w:tcPr>
            <w:tcW w:w="0" w:type="dxa"/>
            <w:noWrap/>
            <w:hideMark/>
          </w:tcPr>
          <w:p w14:paraId="246B0C04" w14:textId="77777777" w:rsidR="008208A8" w:rsidRPr="000615CF" w:rsidRDefault="008208A8" w:rsidP="00D30184">
            <w:pPr>
              <w:keepLines/>
              <w:spacing w:after="0" w:line="240" w:lineRule="auto"/>
              <w:rPr>
                <w:rFonts w:cs="Arial"/>
                <w:b/>
                <w:szCs w:val="20"/>
              </w:rPr>
            </w:pPr>
            <w:r w:rsidRPr="000615CF">
              <w:rPr>
                <w:rFonts w:cs="Arial"/>
                <w:b/>
                <w:szCs w:val="20"/>
              </w:rPr>
              <w:t>Facility type</w:t>
            </w:r>
          </w:p>
        </w:tc>
        <w:tc>
          <w:tcPr>
            <w:tcW w:w="0" w:type="dxa"/>
            <w:noWrap/>
            <w:hideMark/>
          </w:tcPr>
          <w:p w14:paraId="39B8C062" w14:textId="17E31C76" w:rsidR="008208A8" w:rsidRPr="000615CF" w:rsidRDefault="00BF2696" w:rsidP="00D30184">
            <w:pPr>
              <w:keepLines/>
              <w:spacing w:after="0" w:line="240" w:lineRule="auto"/>
              <w:jc w:val="right"/>
              <w:rPr>
                <w:rFonts w:cs="Arial"/>
                <w:b/>
                <w:szCs w:val="20"/>
              </w:rPr>
            </w:pPr>
            <w:r>
              <w:rPr>
                <w:rFonts w:cs="Arial"/>
                <w:b/>
                <w:bCs/>
                <w:szCs w:val="20"/>
              </w:rPr>
              <w:t>Facility outages</w:t>
            </w:r>
          </w:p>
        </w:tc>
        <w:tc>
          <w:tcPr>
            <w:tcW w:w="0" w:type="dxa"/>
          </w:tcPr>
          <w:p w14:paraId="753D150D" w14:textId="4EEDD494" w:rsidR="003C3BC3" w:rsidRDefault="003C3BC3" w:rsidP="00D30184">
            <w:pPr>
              <w:keepLines/>
              <w:spacing w:after="0" w:line="240" w:lineRule="auto"/>
              <w:jc w:val="right"/>
              <w:rPr>
                <w:rFonts w:cs="Arial"/>
                <w:b/>
                <w:szCs w:val="20"/>
              </w:rPr>
            </w:pPr>
            <w:r>
              <w:rPr>
                <w:rFonts w:cs="Arial"/>
                <w:b/>
                <w:szCs w:val="20"/>
              </w:rPr>
              <w:t>Temporary restoration action</w:t>
            </w:r>
          </w:p>
        </w:tc>
        <w:tc>
          <w:tcPr>
            <w:tcW w:w="0" w:type="dxa"/>
            <w:noWrap/>
            <w:hideMark/>
          </w:tcPr>
          <w:p w14:paraId="7FB93BA6" w14:textId="6DAB99E8" w:rsidR="008208A8" w:rsidRPr="000615CF" w:rsidRDefault="008208A8" w:rsidP="00D30184">
            <w:pPr>
              <w:keepLines/>
              <w:spacing w:after="0" w:line="240" w:lineRule="auto"/>
              <w:jc w:val="right"/>
              <w:rPr>
                <w:rFonts w:cs="Arial"/>
                <w:b/>
                <w:szCs w:val="20"/>
              </w:rPr>
            </w:pPr>
            <w:r w:rsidRPr="000615CF">
              <w:rPr>
                <w:rFonts w:cs="Arial"/>
                <w:b/>
                <w:szCs w:val="20"/>
              </w:rPr>
              <w:t xml:space="preserve">Proportion of </w:t>
            </w:r>
            <w:r w:rsidR="00BF2696">
              <w:rPr>
                <w:rFonts w:cs="Arial"/>
                <w:b/>
                <w:bCs/>
                <w:szCs w:val="20"/>
              </w:rPr>
              <w:t xml:space="preserve">all </w:t>
            </w:r>
            <w:r w:rsidRPr="000615CF">
              <w:rPr>
                <w:rFonts w:cs="Arial"/>
                <w:b/>
                <w:szCs w:val="20"/>
              </w:rPr>
              <w:t>facility outages with temporary restoration</w:t>
            </w:r>
          </w:p>
        </w:tc>
      </w:tr>
      <w:tr w:rsidR="005607B3" w:rsidRPr="005B3330" w14:paraId="48E25F68" w14:textId="77777777" w:rsidTr="00EB6B9F">
        <w:trPr>
          <w:cnfStyle w:val="000000100000" w:firstRow="0" w:lastRow="0" w:firstColumn="0" w:lastColumn="0" w:oddVBand="0" w:evenVBand="0" w:oddHBand="1" w:evenHBand="0" w:firstRowFirstColumn="0" w:firstRowLastColumn="0" w:lastRowFirstColumn="0" w:lastRowLastColumn="0"/>
          <w:trHeight w:val="155"/>
        </w:trPr>
        <w:tc>
          <w:tcPr>
            <w:tcW w:w="0" w:type="dxa"/>
            <w:noWrap/>
            <w:hideMark/>
          </w:tcPr>
          <w:p w14:paraId="273A87DE" w14:textId="23DD6CD9" w:rsidR="005607B3" w:rsidRPr="000615CF" w:rsidRDefault="005607B3" w:rsidP="00D30184">
            <w:pPr>
              <w:keepLines/>
              <w:spacing w:after="0" w:line="240" w:lineRule="auto"/>
              <w:rPr>
                <w:rFonts w:cs="Arial"/>
                <w:szCs w:val="20"/>
              </w:rPr>
            </w:pPr>
            <w:r w:rsidRPr="0080396B" w:rsidDel="00C47582">
              <w:t>Base station (</w:t>
            </w:r>
            <w:r w:rsidRPr="002E63A8" w:rsidDel="00C47582">
              <w:t>mobile</w:t>
            </w:r>
            <w:r w:rsidRPr="0080396B" w:rsidDel="00C47582">
              <w:t>)</w:t>
            </w:r>
          </w:p>
        </w:tc>
        <w:tc>
          <w:tcPr>
            <w:tcW w:w="0" w:type="dxa"/>
            <w:noWrap/>
            <w:hideMark/>
          </w:tcPr>
          <w:p w14:paraId="0B7B0D3F" w14:textId="00A596DB" w:rsidR="005607B3" w:rsidRPr="000615CF" w:rsidRDefault="005607B3" w:rsidP="00D30184">
            <w:pPr>
              <w:keepLines/>
              <w:spacing w:after="0" w:line="240" w:lineRule="auto"/>
              <w:jc w:val="right"/>
              <w:rPr>
                <w:rFonts w:cs="Arial"/>
                <w:szCs w:val="20"/>
              </w:rPr>
            </w:pPr>
            <w:r w:rsidRPr="002E63A8" w:rsidDel="00C47582">
              <w:t>521</w:t>
            </w:r>
          </w:p>
        </w:tc>
        <w:tc>
          <w:tcPr>
            <w:tcW w:w="0" w:type="dxa"/>
          </w:tcPr>
          <w:p w14:paraId="748D54C4" w14:textId="66FE4A42" w:rsidR="003C3BC3" w:rsidRDefault="003C3BC3" w:rsidP="00D30184">
            <w:pPr>
              <w:keepLines/>
              <w:spacing w:after="0" w:line="240" w:lineRule="auto"/>
              <w:jc w:val="right"/>
            </w:pPr>
            <w:r>
              <w:t>44</w:t>
            </w:r>
          </w:p>
        </w:tc>
        <w:tc>
          <w:tcPr>
            <w:tcW w:w="0" w:type="dxa"/>
            <w:noWrap/>
            <w:hideMark/>
          </w:tcPr>
          <w:p w14:paraId="0AB7D13A" w14:textId="6B98F0C0" w:rsidR="005607B3" w:rsidRPr="000615CF" w:rsidRDefault="005607B3" w:rsidP="00D30184">
            <w:pPr>
              <w:keepLines/>
              <w:spacing w:after="0" w:line="240" w:lineRule="auto"/>
              <w:jc w:val="right"/>
              <w:rPr>
                <w:rFonts w:cs="Arial"/>
                <w:szCs w:val="20"/>
              </w:rPr>
            </w:pPr>
            <w:r w:rsidRPr="002E63A8" w:rsidDel="00C47582">
              <w:t>8.4%</w:t>
            </w:r>
          </w:p>
        </w:tc>
      </w:tr>
      <w:tr w:rsidR="005607B3" w:rsidRPr="005B3330" w14:paraId="11A3D943" w14:textId="77777777" w:rsidTr="00EB6B9F">
        <w:trPr>
          <w:cnfStyle w:val="000000010000" w:firstRow="0" w:lastRow="0" w:firstColumn="0" w:lastColumn="0" w:oddVBand="0" w:evenVBand="0" w:oddHBand="0" w:evenHBand="1" w:firstRowFirstColumn="0" w:firstRowLastColumn="0" w:lastRowFirstColumn="0" w:lastRowLastColumn="0"/>
          <w:trHeight w:val="155"/>
        </w:trPr>
        <w:tc>
          <w:tcPr>
            <w:tcW w:w="0" w:type="dxa"/>
            <w:noWrap/>
            <w:hideMark/>
          </w:tcPr>
          <w:p w14:paraId="2F73019B" w14:textId="6558E17F" w:rsidR="005607B3" w:rsidRPr="000615CF" w:rsidRDefault="00444D29" w:rsidP="00D30184">
            <w:pPr>
              <w:keepLines/>
              <w:spacing w:after="0" w:line="240" w:lineRule="auto"/>
              <w:rPr>
                <w:rFonts w:cs="Arial"/>
                <w:szCs w:val="20"/>
              </w:rPr>
            </w:pPr>
            <w:r w:rsidRPr="002E63A8" w:rsidDel="00CA3908">
              <w:t>Copper cable</w:t>
            </w:r>
          </w:p>
        </w:tc>
        <w:tc>
          <w:tcPr>
            <w:tcW w:w="0" w:type="dxa"/>
            <w:noWrap/>
            <w:hideMark/>
          </w:tcPr>
          <w:p w14:paraId="6A117591" w14:textId="1DCFB229" w:rsidR="005607B3" w:rsidRPr="000615CF" w:rsidRDefault="00444D29" w:rsidP="00D30184">
            <w:pPr>
              <w:keepLines/>
              <w:spacing w:after="0" w:line="240" w:lineRule="auto"/>
              <w:jc w:val="right"/>
              <w:rPr>
                <w:rFonts w:cs="Arial"/>
                <w:szCs w:val="20"/>
              </w:rPr>
            </w:pPr>
            <w:r w:rsidRPr="002E63A8" w:rsidDel="00CA3908">
              <w:t>486</w:t>
            </w:r>
          </w:p>
        </w:tc>
        <w:tc>
          <w:tcPr>
            <w:tcW w:w="0" w:type="dxa"/>
          </w:tcPr>
          <w:p w14:paraId="4B820F45" w14:textId="4473BEE9" w:rsidR="003C3BC3" w:rsidRDefault="003C3BC3" w:rsidP="00D30184">
            <w:pPr>
              <w:keepLines/>
              <w:spacing w:after="0" w:line="240" w:lineRule="auto"/>
              <w:jc w:val="right"/>
            </w:pPr>
            <w:r>
              <w:t>1</w:t>
            </w:r>
          </w:p>
        </w:tc>
        <w:tc>
          <w:tcPr>
            <w:tcW w:w="0" w:type="dxa"/>
            <w:noWrap/>
            <w:hideMark/>
          </w:tcPr>
          <w:p w14:paraId="3AD828D9" w14:textId="43F28D63" w:rsidR="005607B3" w:rsidRPr="000615CF" w:rsidRDefault="005607B3" w:rsidP="00D30184">
            <w:pPr>
              <w:keepLines/>
              <w:spacing w:after="0" w:line="240" w:lineRule="auto"/>
              <w:jc w:val="right"/>
              <w:rPr>
                <w:rFonts w:cs="Arial"/>
                <w:szCs w:val="20"/>
              </w:rPr>
            </w:pPr>
            <w:r w:rsidRPr="002E63A8" w:rsidDel="00C47582">
              <w:t>0.2%</w:t>
            </w:r>
          </w:p>
        </w:tc>
      </w:tr>
      <w:tr w:rsidR="005607B3" w:rsidRPr="005B3330" w14:paraId="21FC3E12" w14:textId="77777777" w:rsidTr="00EB6B9F">
        <w:trPr>
          <w:cnfStyle w:val="000000100000" w:firstRow="0" w:lastRow="0" w:firstColumn="0" w:lastColumn="0" w:oddVBand="0" w:evenVBand="0" w:oddHBand="1" w:evenHBand="0" w:firstRowFirstColumn="0" w:firstRowLastColumn="0" w:lastRowFirstColumn="0" w:lastRowLastColumn="0"/>
          <w:trHeight w:val="155"/>
        </w:trPr>
        <w:tc>
          <w:tcPr>
            <w:tcW w:w="0" w:type="dxa"/>
            <w:noWrap/>
            <w:hideMark/>
          </w:tcPr>
          <w:p w14:paraId="55D29D4E" w14:textId="4B26D52C" w:rsidR="005607B3" w:rsidRPr="000615CF" w:rsidRDefault="00444D29" w:rsidP="00D30184">
            <w:pPr>
              <w:keepLines/>
              <w:spacing w:after="0" w:line="240" w:lineRule="auto"/>
              <w:rPr>
                <w:rFonts w:cs="Arial"/>
                <w:szCs w:val="20"/>
              </w:rPr>
            </w:pPr>
            <w:r w:rsidRPr="002E63A8" w:rsidDel="00CA3908">
              <w:t>Node</w:t>
            </w:r>
          </w:p>
        </w:tc>
        <w:tc>
          <w:tcPr>
            <w:tcW w:w="0" w:type="dxa"/>
            <w:noWrap/>
            <w:hideMark/>
          </w:tcPr>
          <w:p w14:paraId="0BE99B7F" w14:textId="2BCCDA65" w:rsidR="005607B3" w:rsidRPr="000615CF" w:rsidRDefault="00444D29" w:rsidP="00D30184">
            <w:pPr>
              <w:keepLines/>
              <w:spacing w:after="0" w:line="240" w:lineRule="auto"/>
              <w:jc w:val="right"/>
              <w:rPr>
                <w:rFonts w:cs="Arial"/>
                <w:szCs w:val="20"/>
              </w:rPr>
            </w:pPr>
            <w:r w:rsidRPr="002E63A8">
              <w:t>466</w:t>
            </w:r>
          </w:p>
        </w:tc>
        <w:tc>
          <w:tcPr>
            <w:tcW w:w="0" w:type="dxa"/>
          </w:tcPr>
          <w:p w14:paraId="1176EFF2" w14:textId="07AEFD9A" w:rsidR="003C3BC3" w:rsidRDefault="003C3BC3" w:rsidP="00D30184">
            <w:pPr>
              <w:keepLines/>
              <w:spacing w:after="0" w:line="240" w:lineRule="auto"/>
              <w:jc w:val="right"/>
            </w:pPr>
            <w:r>
              <w:t>60</w:t>
            </w:r>
          </w:p>
        </w:tc>
        <w:tc>
          <w:tcPr>
            <w:tcW w:w="0" w:type="dxa"/>
            <w:noWrap/>
            <w:hideMark/>
          </w:tcPr>
          <w:p w14:paraId="1BFF08AB" w14:textId="135338BD" w:rsidR="005607B3" w:rsidRPr="000615CF" w:rsidRDefault="00444D29" w:rsidP="00D30184">
            <w:pPr>
              <w:keepLines/>
              <w:spacing w:after="0" w:line="240" w:lineRule="auto"/>
              <w:jc w:val="right"/>
              <w:rPr>
                <w:rFonts w:cs="Arial"/>
                <w:szCs w:val="20"/>
              </w:rPr>
            </w:pPr>
            <w:r w:rsidRPr="002E63A8">
              <w:t>12.9%</w:t>
            </w:r>
          </w:p>
        </w:tc>
      </w:tr>
      <w:tr w:rsidR="005607B3" w:rsidRPr="005B3330" w14:paraId="4D9748C9" w14:textId="77777777" w:rsidTr="00EB6B9F">
        <w:trPr>
          <w:cnfStyle w:val="000000010000" w:firstRow="0" w:lastRow="0" w:firstColumn="0" w:lastColumn="0" w:oddVBand="0" w:evenVBand="0" w:oddHBand="0" w:evenHBand="1" w:firstRowFirstColumn="0" w:firstRowLastColumn="0" w:lastRowFirstColumn="0" w:lastRowLastColumn="0"/>
          <w:trHeight w:val="155"/>
        </w:trPr>
        <w:tc>
          <w:tcPr>
            <w:tcW w:w="0" w:type="dxa"/>
            <w:noWrap/>
            <w:hideMark/>
          </w:tcPr>
          <w:p w14:paraId="64E609FC" w14:textId="6CE30D43" w:rsidR="005607B3" w:rsidRPr="000615CF" w:rsidRDefault="00444D29" w:rsidP="00D30184">
            <w:pPr>
              <w:keepLines/>
              <w:spacing w:after="0" w:line="240" w:lineRule="auto"/>
              <w:rPr>
                <w:rFonts w:cs="Arial"/>
                <w:szCs w:val="20"/>
              </w:rPr>
            </w:pPr>
            <w:r w:rsidRPr="002E63A8">
              <w:t>HFC equipment</w:t>
            </w:r>
          </w:p>
        </w:tc>
        <w:tc>
          <w:tcPr>
            <w:tcW w:w="0" w:type="dxa"/>
            <w:noWrap/>
            <w:hideMark/>
          </w:tcPr>
          <w:p w14:paraId="6819F364" w14:textId="5D80A27F" w:rsidR="005607B3" w:rsidRPr="000615CF" w:rsidRDefault="00444D29" w:rsidP="00D30184">
            <w:pPr>
              <w:keepLines/>
              <w:spacing w:after="0" w:line="240" w:lineRule="auto"/>
              <w:jc w:val="right"/>
              <w:rPr>
                <w:rFonts w:cs="Arial"/>
                <w:szCs w:val="20"/>
              </w:rPr>
            </w:pPr>
            <w:r w:rsidRPr="002E63A8">
              <w:t>416</w:t>
            </w:r>
          </w:p>
        </w:tc>
        <w:tc>
          <w:tcPr>
            <w:tcW w:w="0" w:type="dxa"/>
          </w:tcPr>
          <w:p w14:paraId="73A0EB20" w14:textId="5F43A6D4" w:rsidR="003C3BC3" w:rsidRDefault="003C3BC3" w:rsidP="00D30184">
            <w:pPr>
              <w:keepLines/>
              <w:spacing w:after="0" w:line="240" w:lineRule="auto"/>
              <w:jc w:val="right"/>
            </w:pPr>
            <w:r>
              <w:t>0</w:t>
            </w:r>
          </w:p>
        </w:tc>
        <w:tc>
          <w:tcPr>
            <w:tcW w:w="0" w:type="dxa"/>
            <w:noWrap/>
            <w:hideMark/>
          </w:tcPr>
          <w:p w14:paraId="469B4448" w14:textId="2AE6D65A" w:rsidR="005607B3" w:rsidRPr="000615CF" w:rsidRDefault="005607B3" w:rsidP="00D30184">
            <w:pPr>
              <w:keepLines/>
              <w:spacing w:after="0" w:line="240" w:lineRule="auto"/>
              <w:jc w:val="right"/>
              <w:rPr>
                <w:rFonts w:cs="Arial"/>
                <w:szCs w:val="20"/>
              </w:rPr>
            </w:pPr>
            <w:r w:rsidRPr="0080396B">
              <w:t>0.</w:t>
            </w:r>
            <w:r w:rsidR="00444D29" w:rsidRPr="002E63A8">
              <w:t>0</w:t>
            </w:r>
            <w:r w:rsidRPr="0080396B">
              <w:t>%</w:t>
            </w:r>
          </w:p>
        </w:tc>
      </w:tr>
      <w:tr w:rsidR="005607B3" w:rsidRPr="005B3330" w14:paraId="031FF6FB" w14:textId="77777777" w:rsidTr="00EB6B9F">
        <w:trPr>
          <w:cnfStyle w:val="000000100000" w:firstRow="0" w:lastRow="0" w:firstColumn="0" w:lastColumn="0" w:oddVBand="0" w:evenVBand="0" w:oddHBand="1" w:evenHBand="0" w:firstRowFirstColumn="0" w:firstRowLastColumn="0" w:lastRowFirstColumn="0" w:lastRowLastColumn="0"/>
          <w:trHeight w:val="155"/>
        </w:trPr>
        <w:tc>
          <w:tcPr>
            <w:tcW w:w="0" w:type="dxa"/>
            <w:noWrap/>
            <w:hideMark/>
          </w:tcPr>
          <w:p w14:paraId="3FD01D90" w14:textId="74BA09F7" w:rsidR="005607B3" w:rsidRPr="000615CF" w:rsidRDefault="005607B3" w:rsidP="00D30184">
            <w:pPr>
              <w:keepLines/>
              <w:spacing w:after="0" w:line="240" w:lineRule="auto"/>
              <w:rPr>
                <w:rFonts w:cs="Arial"/>
                <w:szCs w:val="20"/>
              </w:rPr>
            </w:pPr>
            <w:r w:rsidRPr="0080396B" w:rsidDel="00C47582">
              <w:t xml:space="preserve">HFC </w:t>
            </w:r>
            <w:r w:rsidRPr="002E63A8" w:rsidDel="00C47582">
              <w:t>cable</w:t>
            </w:r>
          </w:p>
        </w:tc>
        <w:tc>
          <w:tcPr>
            <w:tcW w:w="0" w:type="dxa"/>
            <w:noWrap/>
            <w:hideMark/>
          </w:tcPr>
          <w:p w14:paraId="2E0AEF49" w14:textId="1F867EEF" w:rsidR="005607B3" w:rsidRPr="000615CF" w:rsidRDefault="005607B3" w:rsidP="00D30184">
            <w:pPr>
              <w:keepLines/>
              <w:spacing w:after="0" w:line="240" w:lineRule="auto"/>
              <w:jc w:val="right"/>
              <w:rPr>
                <w:rFonts w:cs="Arial"/>
                <w:szCs w:val="20"/>
              </w:rPr>
            </w:pPr>
            <w:r w:rsidRPr="002E63A8" w:rsidDel="00C47582">
              <w:t>17</w:t>
            </w:r>
          </w:p>
        </w:tc>
        <w:tc>
          <w:tcPr>
            <w:tcW w:w="0" w:type="dxa"/>
          </w:tcPr>
          <w:p w14:paraId="225DCAEA" w14:textId="41640176" w:rsidR="003C3BC3" w:rsidRDefault="003C3BC3" w:rsidP="00D30184">
            <w:pPr>
              <w:keepLines/>
              <w:spacing w:after="0" w:line="240" w:lineRule="auto"/>
              <w:jc w:val="right"/>
            </w:pPr>
            <w:r>
              <w:t>0</w:t>
            </w:r>
          </w:p>
        </w:tc>
        <w:tc>
          <w:tcPr>
            <w:tcW w:w="0" w:type="dxa"/>
            <w:noWrap/>
            <w:hideMark/>
          </w:tcPr>
          <w:p w14:paraId="748A926B" w14:textId="54A2E693" w:rsidR="005607B3" w:rsidRPr="000615CF" w:rsidRDefault="005607B3" w:rsidP="00D30184">
            <w:pPr>
              <w:keepLines/>
              <w:spacing w:after="0" w:line="240" w:lineRule="auto"/>
              <w:jc w:val="right"/>
              <w:rPr>
                <w:rFonts w:cs="Arial"/>
                <w:szCs w:val="20"/>
              </w:rPr>
            </w:pPr>
            <w:r w:rsidRPr="0080396B">
              <w:t>0.0%</w:t>
            </w:r>
          </w:p>
        </w:tc>
      </w:tr>
      <w:tr w:rsidR="005607B3" w:rsidRPr="005B3330" w14:paraId="16EA6302" w14:textId="77777777" w:rsidTr="00EB6B9F">
        <w:trPr>
          <w:cnfStyle w:val="000000010000" w:firstRow="0" w:lastRow="0" w:firstColumn="0" w:lastColumn="0" w:oddVBand="0" w:evenVBand="0" w:oddHBand="0" w:evenHBand="1" w:firstRowFirstColumn="0" w:firstRowLastColumn="0" w:lastRowFirstColumn="0" w:lastRowLastColumn="0"/>
          <w:trHeight w:val="155"/>
        </w:trPr>
        <w:tc>
          <w:tcPr>
            <w:tcW w:w="0" w:type="dxa"/>
            <w:noWrap/>
            <w:hideMark/>
          </w:tcPr>
          <w:p w14:paraId="7C52A211" w14:textId="3FD1FC68" w:rsidR="005607B3" w:rsidRPr="000615CF" w:rsidRDefault="005607B3" w:rsidP="00D30184">
            <w:pPr>
              <w:keepLines/>
              <w:spacing w:after="0" w:line="240" w:lineRule="auto"/>
              <w:rPr>
                <w:rFonts w:cs="Arial"/>
                <w:szCs w:val="20"/>
              </w:rPr>
            </w:pPr>
            <w:r w:rsidRPr="002E63A8" w:rsidDel="00C47582">
              <w:t>Base station (fixed wireless)</w:t>
            </w:r>
          </w:p>
        </w:tc>
        <w:tc>
          <w:tcPr>
            <w:tcW w:w="0" w:type="dxa"/>
            <w:noWrap/>
            <w:hideMark/>
          </w:tcPr>
          <w:p w14:paraId="092070CD" w14:textId="75CD0A3A" w:rsidR="005607B3" w:rsidRPr="000615CF" w:rsidRDefault="005607B3" w:rsidP="00D30184">
            <w:pPr>
              <w:keepLines/>
              <w:spacing w:after="0" w:line="240" w:lineRule="auto"/>
              <w:jc w:val="right"/>
              <w:rPr>
                <w:rFonts w:cs="Arial"/>
                <w:szCs w:val="20"/>
              </w:rPr>
            </w:pPr>
            <w:r w:rsidRPr="002E63A8" w:rsidDel="00C47582">
              <w:t>14</w:t>
            </w:r>
          </w:p>
        </w:tc>
        <w:tc>
          <w:tcPr>
            <w:tcW w:w="0" w:type="dxa"/>
          </w:tcPr>
          <w:p w14:paraId="24867C08" w14:textId="672FF3C1" w:rsidR="003C3BC3" w:rsidRDefault="003C3BC3" w:rsidP="00D30184">
            <w:pPr>
              <w:keepLines/>
              <w:spacing w:after="0" w:line="240" w:lineRule="auto"/>
              <w:jc w:val="right"/>
            </w:pPr>
            <w:r>
              <w:t>11</w:t>
            </w:r>
          </w:p>
        </w:tc>
        <w:tc>
          <w:tcPr>
            <w:tcW w:w="0" w:type="dxa"/>
            <w:noWrap/>
            <w:hideMark/>
          </w:tcPr>
          <w:p w14:paraId="3C940E03" w14:textId="560E5B37" w:rsidR="005607B3" w:rsidRPr="000615CF" w:rsidRDefault="005607B3" w:rsidP="00D30184">
            <w:pPr>
              <w:keepLines/>
              <w:spacing w:after="0" w:line="240" w:lineRule="auto"/>
              <w:jc w:val="right"/>
              <w:rPr>
                <w:rFonts w:cs="Arial"/>
                <w:szCs w:val="20"/>
              </w:rPr>
            </w:pPr>
            <w:r w:rsidRPr="002E63A8" w:rsidDel="00C47582">
              <w:t>78.6%</w:t>
            </w:r>
          </w:p>
        </w:tc>
      </w:tr>
      <w:tr w:rsidR="005607B3" w:rsidRPr="005B3330" w14:paraId="4EDDAC5F" w14:textId="77777777" w:rsidTr="00EB6B9F">
        <w:trPr>
          <w:cnfStyle w:val="000000100000" w:firstRow="0" w:lastRow="0" w:firstColumn="0" w:lastColumn="0" w:oddVBand="0" w:evenVBand="0" w:oddHBand="1" w:evenHBand="0" w:firstRowFirstColumn="0" w:firstRowLastColumn="0" w:lastRowFirstColumn="0" w:lastRowLastColumn="0"/>
          <w:trHeight w:val="155"/>
        </w:trPr>
        <w:tc>
          <w:tcPr>
            <w:tcW w:w="0" w:type="dxa"/>
            <w:noWrap/>
            <w:hideMark/>
          </w:tcPr>
          <w:p w14:paraId="38E4F601" w14:textId="7FCE2877" w:rsidR="005607B3" w:rsidRPr="000615CF" w:rsidRDefault="005607B3" w:rsidP="00D30184">
            <w:pPr>
              <w:keepLines/>
              <w:spacing w:after="0" w:line="240" w:lineRule="auto"/>
              <w:rPr>
                <w:rFonts w:cs="Arial"/>
                <w:szCs w:val="20"/>
              </w:rPr>
            </w:pPr>
            <w:r w:rsidRPr="0080396B" w:rsidDel="00C47582">
              <w:t>Exchange</w:t>
            </w:r>
          </w:p>
        </w:tc>
        <w:tc>
          <w:tcPr>
            <w:tcW w:w="0" w:type="dxa"/>
            <w:noWrap/>
            <w:hideMark/>
          </w:tcPr>
          <w:p w14:paraId="42BE59A2" w14:textId="22F3551E" w:rsidR="005607B3" w:rsidRPr="000615CF" w:rsidRDefault="005607B3" w:rsidP="00D30184">
            <w:pPr>
              <w:keepLines/>
              <w:spacing w:after="0" w:line="240" w:lineRule="auto"/>
              <w:jc w:val="right"/>
              <w:rPr>
                <w:rFonts w:cs="Arial"/>
                <w:szCs w:val="20"/>
              </w:rPr>
            </w:pPr>
            <w:r w:rsidRPr="0080396B" w:rsidDel="00C47582">
              <w:t>3</w:t>
            </w:r>
          </w:p>
        </w:tc>
        <w:tc>
          <w:tcPr>
            <w:tcW w:w="0" w:type="dxa"/>
          </w:tcPr>
          <w:p w14:paraId="5CDC09B8" w14:textId="35A71BA4" w:rsidR="003C3BC3" w:rsidRDefault="003C3BC3" w:rsidP="00D30184">
            <w:pPr>
              <w:keepLines/>
              <w:spacing w:after="0" w:line="240" w:lineRule="auto"/>
              <w:jc w:val="right"/>
            </w:pPr>
            <w:r>
              <w:t>0</w:t>
            </w:r>
          </w:p>
        </w:tc>
        <w:tc>
          <w:tcPr>
            <w:tcW w:w="0" w:type="dxa"/>
            <w:noWrap/>
            <w:hideMark/>
          </w:tcPr>
          <w:p w14:paraId="1B816A74" w14:textId="78C337D8" w:rsidR="005607B3" w:rsidRPr="000615CF" w:rsidRDefault="005607B3" w:rsidP="00D30184">
            <w:pPr>
              <w:keepLines/>
              <w:spacing w:after="0" w:line="240" w:lineRule="auto"/>
              <w:jc w:val="right"/>
              <w:rPr>
                <w:rFonts w:cs="Arial"/>
                <w:szCs w:val="20"/>
              </w:rPr>
            </w:pPr>
            <w:r w:rsidRPr="0080396B">
              <w:t>0.0%</w:t>
            </w:r>
          </w:p>
        </w:tc>
      </w:tr>
      <w:tr w:rsidR="005607B3" w:rsidRPr="005B3330" w14:paraId="6A06B1E6" w14:textId="77777777" w:rsidTr="00EB6B9F">
        <w:trPr>
          <w:cnfStyle w:val="000000010000" w:firstRow="0" w:lastRow="0" w:firstColumn="0" w:lastColumn="0" w:oddVBand="0" w:evenVBand="0" w:oddHBand="0" w:evenHBand="1" w:firstRowFirstColumn="0" w:firstRowLastColumn="0" w:lastRowFirstColumn="0" w:lastRowLastColumn="0"/>
          <w:trHeight w:val="155"/>
        </w:trPr>
        <w:tc>
          <w:tcPr>
            <w:tcW w:w="0" w:type="dxa"/>
            <w:noWrap/>
            <w:hideMark/>
          </w:tcPr>
          <w:p w14:paraId="292A9640" w14:textId="6C152B59" w:rsidR="005607B3" w:rsidRPr="000615CF" w:rsidRDefault="005607B3" w:rsidP="00D30184">
            <w:pPr>
              <w:keepLines/>
              <w:spacing w:after="0" w:line="240" w:lineRule="auto"/>
              <w:rPr>
                <w:rFonts w:cs="Arial"/>
                <w:szCs w:val="20"/>
              </w:rPr>
            </w:pPr>
            <w:r w:rsidRPr="0080396B" w:rsidDel="00C47582">
              <w:t>Optical fibre cable</w:t>
            </w:r>
          </w:p>
        </w:tc>
        <w:tc>
          <w:tcPr>
            <w:tcW w:w="0" w:type="dxa"/>
            <w:noWrap/>
            <w:hideMark/>
          </w:tcPr>
          <w:p w14:paraId="61D2D1A4" w14:textId="032CF22B" w:rsidR="005607B3" w:rsidRPr="000615CF" w:rsidRDefault="005607B3" w:rsidP="00D30184">
            <w:pPr>
              <w:keepLines/>
              <w:spacing w:after="0" w:line="240" w:lineRule="auto"/>
              <w:jc w:val="right"/>
              <w:rPr>
                <w:rFonts w:cs="Arial"/>
                <w:szCs w:val="20"/>
              </w:rPr>
            </w:pPr>
            <w:r w:rsidRPr="0080396B" w:rsidDel="00C47582">
              <w:t>1</w:t>
            </w:r>
          </w:p>
        </w:tc>
        <w:tc>
          <w:tcPr>
            <w:tcW w:w="0" w:type="dxa"/>
          </w:tcPr>
          <w:p w14:paraId="664FF574" w14:textId="0818841D" w:rsidR="003C3BC3" w:rsidRDefault="003C3BC3" w:rsidP="00D30184">
            <w:pPr>
              <w:keepLines/>
              <w:spacing w:after="0" w:line="240" w:lineRule="auto"/>
              <w:jc w:val="right"/>
            </w:pPr>
            <w:r>
              <w:t>0</w:t>
            </w:r>
          </w:p>
        </w:tc>
        <w:tc>
          <w:tcPr>
            <w:tcW w:w="0" w:type="dxa"/>
            <w:noWrap/>
            <w:hideMark/>
          </w:tcPr>
          <w:p w14:paraId="6FC169DA" w14:textId="1646B6DB" w:rsidR="005607B3" w:rsidRPr="000615CF" w:rsidRDefault="005607B3" w:rsidP="00D30184">
            <w:pPr>
              <w:keepLines/>
              <w:spacing w:after="0" w:line="240" w:lineRule="auto"/>
              <w:jc w:val="right"/>
              <w:rPr>
                <w:rFonts w:cs="Arial"/>
                <w:szCs w:val="20"/>
              </w:rPr>
            </w:pPr>
            <w:r w:rsidRPr="0080396B">
              <w:t>0.0%</w:t>
            </w:r>
          </w:p>
        </w:tc>
      </w:tr>
      <w:tr w:rsidR="00444D29" w:rsidRPr="005B3330" w14:paraId="13131345" w14:textId="77777777" w:rsidTr="00EB6B9F">
        <w:trPr>
          <w:cnfStyle w:val="000000100000" w:firstRow="0" w:lastRow="0" w:firstColumn="0" w:lastColumn="0" w:oddVBand="0" w:evenVBand="0" w:oddHBand="1" w:evenHBand="0" w:firstRowFirstColumn="0" w:firstRowLastColumn="0" w:lastRowFirstColumn="0" w:lastRowLastColumn="0"/>
          <w:trHeight w:val="155"/>
        </w:trPr>
        <w:tc>
          <w:tcPr>
            <w:tcW w:w="0" w:type="dxa"/>
            <w:noWrap/>
          </w:tcPr>
          <w:p w14:paraId="454CB8F3" w14:textId="31E1AE5A" w:rsidR="00444D29" w:rsidRPr="000615CF" w:rsidRDefault="00444D29" w:rsidP="00D30184">
            <w:pPr>
              <w:keepLines/>
              <w:spacing w:after="0" w:line="240" w:lineRule="auto"/>
              <w:rPr>
                <w:rFonts w:cs="Arial"/>
                <w:szCs w:val="20"/>
              </w:rPr>
            </w:pPr>
            <w:r w:rsidRPr="002E63A8">
              <w:t>Other</w:t>
            </w:r>
          </w:p>
        </w:tc>
        <w:tc>
          <w:tcPr>
            <w:tcW w:w="0" w:type="dxa"/>
            <w:noWrap/>
          </w:tcPr>
          <w:p w14:paraId="2B601094" w14:textId="39EA6E6A" w:rsidR="00444D29" w:rsidRPr="000615CF" w:rsidRDefault="00444D29" w:rsidP="00D30184">
            <w:pPr>
              <w:keepLines/>
              <w:spacing w:after="0" w:line="240" w:lineRule="auto"/>
              <w:jc w:val="right"/>
              <w:rPr>
                <w:rFonts w:cs="Arial"/>
                <w:szCs w:val="20"/>
              </w:rPr>
            </w:pPr>
            <w:r w:rsidRPr="002E63A8">
              <w:t>3</w:t>
            </w:r>
          </w:p>
        </w:tc>
        <w:tc>
          <w:tcPr>
            <w:tcW w:w="0" w:type="dxa"/>
          </w:tcPr>
          <w:p w14:paraId="19A87AB7" w14:textId="52FBBA40" w:rsidR="005053A3" w:rsidRDefault="005053A3" w:rsidP="00D30184">
            <w:pPr>
              <w:keepLines/>
              <w:spacing w:after="0" w:line="240" w:lineRule="auto"/>
              <w:jc w:val="right"/>
            </w:pPr>
            <w:r>
              <w:t>0</w:t>
            </w:r>
          </w:p>
        </w:tc>
        <w:tc>
          <w:tcPr>
            <w:tcW w:w="0" w:type="dxa"/>
            <w:noWrap/>
          </w:tcPr>
          <w:p w14:paraId="1F68D07D" w14:textId="719AA96D" w:rsidR="00444D29" w:rsidRPr="000615CF" w:rsidRDefault="00444D29" w:rsidP="00D30184">
            <w:pPr>
              <w:keepLines/>
              <w:spacing w:after="0" w:line="240" w:lineRule="auto"/>
              <w:jc w:val="right"/>
              <w:rPr>
                <w:rFonts w:cs="Arial"/>
                <w:szCs w:val="20"/>
              </w:rPr>
            </w:pPr>
            <w:r w:rsidRPr="002E63A8">
              <w:t>0.0%</w:t>
            </w:r>
          </w:p>
        </w:tc>
      </w:tr>
      <w:tr w:rsidR="008208A8" w:rsidRPr="005B3330" w14:paraId="33C714CB" w14:textId="77777777" w:rsidTr="00EB6B9F">
        <w:trPr>
          <w:cnfStyle w:val="000000010000" w:firstRow="0" w:lastRow="0" w:firstColumn="0" w:lastColumn="0" w:oddVBand="0" w:evenVBand="0" w:oddHBand="0" w:evenHBand="1" w:firstRowFirstColumn="0" w:firstRowLastColumn="0" w:lastRowFirstColumn="0" w:lastRowLastColumn="0"/>
          <w:trHeight w:val="155"/>
        </w:trPr>
        <w:tc>
          <w:tcPr>
            <w:tcW w:w="0" w:type="dxa"/>
            <w:noWrap/>
            <w:hideMark/>
          </w:tcPr>
          <w:p w14:paraId="1DE3BF5D" w14:textId="77777777" w:rsidR="008208A8" w:rsidRPr="000615CF" w:rsidRDefault="008208A8" w:rsidP="00D30184">
            <w:pPr>
              <w:keepLines/>
              <w:spacing w:after="0" w:line="240" w:lineRule="auto"/>
              <w:rPr>
                <w:rFonts w:cs="Arial"/>
                <w:b/>
                <w:szCs w:val="20"/>
              </w:rPr>
            </w:pPr>
            <w:r w:rsidRPr="000615CF">
              <w:rPr>
                <w:rFonts w:cs="Arial"/>
                <w:b/>
                <w:szCs w:val="20"/>
              </w:rPr>
              <w:t>Total</w:t>
            </w:r>
          </w:p>
        </w:tc>
        <w:tc>
          <w:tcPr>
            <w:tcW w:w="0" w:type="dxa"/>
            <w:noWrap/>
            <w:hideMark/>
          </w:tcPr>
          <w:p w14:paraId="45312176" w14:textId="77777777" w:rsidR="008208A8" w:rsidRPr="000615CF" w:rsidRDefault="008208A8" w:rsidP="00D30184">
            <w:pPr>
              <w:keepLines/>
              <w:spacing w:after="0" w:line="240" w:lineRule="auto"/>
              <w:jc w:val="right"/>
              <w:rPr>
                <w:rFonts w:cs="Arial"/>
                <w:b/>
                <w:szCs w:val="20"/>
              </w:rPr>
            </w:pPr>
            <w:r w:rsidRPr="000615CF">
              <w:rPr>
                <w:rFonts w:cs="Arial"/>
                <w:b/>
                <w:szCs w:val="20"/>
              </w:rPr>
              <w:t>1,927</w:t>
            </w:r>
          </w:p>
        </w:tc>
        <w:tc>
          <w:tcPr>
            <w:tcW w:w="0" w:type="dxa"/>
          </w:tcPr>
          <w:p w14:paraId="3CEEF900" w14:textId="0911D0CE" w:rsidR="005053A3" w:rsidRDefault="005053A3" w:rsidP="00D30184">
            <w:pPr>
              <w:keepLines/>
              <w:spacing w:after="0" w:line="240" w:lineRule="auto"/>
              <w:jc w:val="right"/>
              <w:rPr>
                <w:rFonts w:cs="Arial"/>
                <w:b/>
                <w:szCs w:val="20"/>
              </w:rPr>
            </w:pPr>
            <w:r>
              <w:rPr>
                <w:rFonts w:cs="Arial"/>
                <w:b/>
                <w:szCs w:val="20"/>
              </w:rPr>
              <w:t>116</w:t>
            </w:r>
          </w:p>
        </w:tc>
        <w:tc>
          <w:tcPr>
            <w:tcW w:w="0" w:type="dxa"/>
            <w:noWrap/>
            <w:hideMark/>
          </w:tcPr>
          <w:p w14:paraId="08DD7B12" w14:textId="77777777" w:rsidR="008208A8" w:rsidRPr="000615CF" w:rsidRDefault="008208A8" w:rsidP="00D30184">
            <w:pPr>
              <w:keepLines/>
              <w:spacing w:after="0" w:line="240" w:lineRule="auto"/>
              <w:jc w:val="right"/>
              <w:rPr>
                <w:rFonts w:cs="Arial"/>
                <w:b/>
                <w:szCs w:val="20"/>
              </w:rPr>
            </w:pPr>
            <w:r w:rsidRPr="000615CF">
              <w:rPr>
                <w:rFonts w:cs="Arial"/>
                <w:b/>
                <w:szCs w:val="20"/>
              </w:rPr>
              <w:t>6.0%</w:t>
            </w:r>
          </w:p>
        </w:tc>
      </w:tr>
    </w:tbl>
    <w:p w14:paraId="59388ACE" w14:textId="77777777" w:rsidR="00347490" w:rsidRDefault="00347490" w:rsidP="00D30184">
      <w:pPr>
        <w:pStyle w:val="Heading3"/>
        <w:keepNext w:val="0"/>
      </w:pPr>
    </w:p>
    <w:p w14:paraId="0F04F2DA" w14:textId="040BF166" w:rsidR="0095135B" w:rsidRDefault="00223DEF" w:rsidP="00871B69">
      <w:pPr>
        <w:pStyle w:val="Heading3"/>
        <w:keepLines/>
      </w:pPr>
      <w:r>
        <w:lastRenderedPageBreak/>
        <w:t>Permanent restoration actions</w:t>
      </w:r>
    </w:p>
    <w:p w14:paraId="7610C778" w14:textId="25D03186" w:rsidR="008C0AB4" w:rsidRDefault="008C0AB4">
      <w:pPr>
        <w:keepNext/>
        <w:keepLines/>
      </w:pPr>
      <w:bookmarkStart w:id="35" w:name="_Hlk62830453"/>
      <w:r>
        <w:t xml:space="preserve">At the time of writing, a single </w:t>
      </w:r>
      <w:r w:rsidR="005053A3">
        <w:t>mobile base station facility</w:t>
      </w:r>
      <w:r w:rsidR="004F4DD1">
        <w:t xml:space="preserve"> </w:t>
      </w:r>
      <w:r>
        <w:t xml:space="preserve">had not been permanently restored but continued to operate </w:t>
      </w:r>
      <w:r w:rsidR="00AF5673">
        <w:t xml:space="preserve">under </w:t>
      </w:r>
      <w:r>
        <w:t xml:space="preserve">a temporary </w:t>
      </w:r>
      <w:r w:rsidR="00AF5673" w:rsidRPr="00AF5673">
        <w:t>restoration measure</w:t>
      </w:r>
      <w:r>
        <w:t xml:space="preserve">. This facility has been excluded from </w:t>
      </w:r>
      <w:r w:rsidR="004F4DD1">
        <w:t>permanent restoration</w:t>
      </w:r>
      <w:r>
        <w:t xml:space="preserve"> analysis</w:t>
      </w:r>
      <w:r w:rsidR="004F4DD1">
        <w:t xml:space="preserve"> because it is not permanently restored.</w:t>
      </w:r>
    </w:p>
    <w:p w14:paraId="7CC13E53" w14:textId="72A52A4D" w:rsidR="008C0AB4" w:rsidRDefault="008C0AB4" w:rsidP="00EB6B9F">
      <w:pPr>
        <w:keepNext/>
        <w:keepLines/>
      </w:pPr>
      <w:r>
        <w:t xml:space="preserve">Across all networks, </w:t>
      </w:r>
      <w:r w:rsidR="00AF5673" w:rsidRPr="008F4E13">
        <w:t>47.</w:t>
      </w:r>
      <w:r w:rsidR="00C509D6">
        <w:t>6</w:t>
      </w:r>
      <w:r w:rsidR="00AF5673">
        <w:t xml:space="preserve">% of facility outages were </w:t>
      </w:r>
      <w:r>
        <w:t>permanent</w:t>
      </w:r>
      <w:r w:rsidR="00AF5673">
        <w:t>ly</w:t>
      </w:r>
      <w:r>
        <w:t xml:space="preserve"> </w:t>
      </w:r>
      <w:r w:rsidR="00AF5673">
        <w:t xml:space="preserve">restored </w:t>
      </w:r>
      <w:r>
        <w:t>when power was restored. In 50.1% of cases, the carriers either replaced, reset or repaired hardware and equipment to permanently restore the facility.</w:t>
      </w:r>
      <w:r w:rsidR="008C0368">
        <w:t xml:space="preserve"> In some instances, facilit</w:t>
      </w:r>
      <w:r w:rsidR="00636743">
        <w:t>y</w:t>
      </w:r>
      <w:r w:rsidR="008C0368">
        <w:t xml:space="preserve"> outages caused by power outages required manual </w:t>
      </w:r>
      <w:r w:rsidR="005E4E79">
        <w:t>intervention to permanently restore the facility</w:t>
      </w:r>
      <w:r w:rsidR="008C0368">
        <w:t>, such as resetting tripped circuit breakers.</w:t>
      </w:r>
    </w:p>
    <w:p w14:paraId="1C81008C" w14:textId="7BEE1846" w:rsidR="008C0AB4" w:rsidRDefault="00845EE3" w:rsidP="008C0AB4">
      <w:r w:rsidRPr="00DE1489">
        <w:t>Figure 12</w:t>
      </w:r>
      <w:r>
        <w:t xml:space="preserve"> below shows that f</w:t>
      </w:r>
      <w:r w:rsidR="00EB79CF">
        <w:t>or</w:t>
      </w:r>
      <w:r w:rsidR="008C0AB4" w:rsidRPr="006723AC">
        <w:t xml:space="preserve"> </w:t>
      </w:r>
      <w:r w:rsidR="003A1366">
        <w:t>fixed-line</w:t>
      </w:r>
      <w:r w:rsidR="008C0AB4" w:rsidRPr="006723AC">
        <w:t xml:space="preserve"> </w:t>
      </w:r>
      <w:r w:rsidR="008C0AB4">
        <w:t>facilities</w:t>
      </w:r>
      <w:r w:rsidR="009B1F58">
        <w:t>,</w:t>
      </w:r>
      <w:r w:rsidR="008C0AB4">
        <w:t xml:space="preserve"> hardware and equipment </w:t>
      </w:r>
      <w:r w:rsidR="00CD664F">
        <w:t>had to be replaced</w:t>
      </w:r>
      <w:r w:rsidR="008C0AB4">
        <w:t xml:space="preserve"> to permanently restore service in 56</w:t>
      </w:r>
      <w:r w:rsidR="00C509D6">
        <w:t>.0</w:t>
      </w:r>
      <w:r w:rsidR="008C0AB4">
        <w:t xml:space="preserve">% of outages and restoration of power was required in 32.7% of outages. For mobile networks, </w:t>
      </w:r>
      <w:r w:rsidR="00EB79CF">
        <w:t>86</w:t>
      </w:r>
      <w:r w:rsidR="00DB7B4A">
        <w:t>.0</w:t>
      </w:r>
      <w:r w:rsidR="00C90BC7">
        <w:t>% of facility outages w</w:t>
      </w:r>
      <w:r w:rsidR="00EB79CF">
        <w:t>e</w:t>
      </w:r>
      <w:r w:rsidR="00C90BC7">
        <w:t xml:space="preserve">re </w:t>
      </w:r>
      <w:r w:rsidR="008C0AB4">
        <w:t>permanent</w:t>
      </w:r>
      <w:r w:rsidR="00C90BC7">
        <w:t>ly</w:t>
      </w:r>
      <w:r w:rsidR="008C0AB4">
        <w:t xml:space="preserve"> </w:t>
      </w:r>
      <w:r w:rsidR="00C90BC7">
        <w:t xml:space="preserve">restored </w:t>
      </w:r>
      <w:r w:rsidR="008C0AB4">
        <w:t xml:space="preserve">when power to the site was restored and </w:t>
      </w:r>
      <w:r w:rsidR="00EB79CF">
        <w:t xml:space="preserve">7.5% were restored when </w:t>
      </w:r>
      <w:r w:rsidR="008C0AB4">
        <w:t xml:space="preserve">hardware and equipment </w:t>
      </w:r>
      <w:r w:rsidR="00EB79CF">
        <w:t>was replaced.</w:t>
      </w:r>
      <w:r w:rsidR="008C0AB4">
        <w:t xml:space="preserve"> </w:t>
      </w:r>
      <w:r w:rsidR="00EB79CF">
        <w:t xml:space="preserve">For </w:t>
      </w:r>
      <w:r w:rsidR="008C0AB4">
        <w:t>fixed wireless networks</w:t>
      </w:r>
      <w:r w:rsidR="00EB79CF">
        <w:t>,</w:t>
      </w:r>
      <w:r w:rsidR="005A67BA">
        <w:t xml:space="preserve"> </w:t>
      </w:r>
      <w:r w:rsidR="00EB79CF">
        <w:t>100% of facility outages were permanently restored when power to the site</w:t>
      </w:r>
      <w:r w:rsidR="00EB79CF" w:rsidRPr="00EB79CF">
        <w:t xml:space="preserve"> </w:t>
      </w:r>
      <w:r w:rsidR="00EB79CF">
        <w:t xml:space="preserve">was restored. </w:t>
      </w:r>
      <w:r w:rsidR="008C0AB4">
        <w:t xml:space="preserve"> </w:t>
      </w:r>
    </w:p>
    <w:bookmarkEnd w:id="35"/>
    <w:p w14:paraId="0A9F9669" w14:textId="7C9AC194" w:rsidR="008C0AB4" w:rsidRDefault="008C0AB4" w:rsidP="00DE1489">
      <w:pPr>
        <w:pStyle w:val="Figureheading"/>
      </w:pPr>
      <w:r>
        <w:t>Facility outages by network type</w:t>
      </w:r>
      <w:r w:rsidRPr="00EF4346">
        <w:t xml:space="preserve"> </w:t>
      </w:r>
      <w:r>
        <w:t>and permanent restoration action</w:t>
      </w:r>
    </w:p>
    <w:p w14:paraId="0E4065AA" w14:textId="32C254DB" w:rsidR="00BC069F" w:rsidRPr="00347490" w:rsidRDefault="00625362" w:rsidP="00D30184">
      <w:pPr>
        <w:keepLines/>
      </w:pPr>
      <w:r>
        <w:rPr>
          <w:noProof/>
        </w:rPr>
        <w:drawing>
          <wp:inline distT="0" distB="0" distL="0" distR="0" wp14:anchorId="2AF75612" wp14:editId="1AD6776B">
            <wp:extent cx="5400000" cy="3834000"/>
            <wp:effectExtent l="0" t="0" r="0" b="0"/>
            <wp:docPr id="9" name="Chart 9">
              <a:extLst xmlns:a="http://schemas.openxmlformats.org/drawingml/2006/main">
                <a:ext uri="{FF2B5EF4-FFF2-40B4-BE49-F238E27FC236}">
                  <a16:creationId xmlns:a16="http://schemas.microsoft.com/office/drawing/2014/main" id="{25BEC78D-5532-4E73-918C-F5756D594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9A06C4" w14:textId="71840924" w:rsidR="00B66C4F" w:rsidRDefault="00C65C9F" w:rsidP="00871B69">
      <w:pPr>
        <w:keepNext/>
        <w:keepLines/>
        <w:spacing w:after="0"/>
        <w:rPr>
          <w:b/>
          <w:bCs/>
        </w:rPr>
      </w:pPr>
      <w:r w:rsidRPr="00DE1489">
        <w:lastRenderedPageBreak/>
        <w:t>Figure 13</w:t>
      </w:r>
      <w:r>
        <w:rPr>
          <w:b/>
          <w:bCs/>
        </w:rPr>
        <w:t xml:space="preserve"> </w:t>
      </w:r>
      <w:r w:rsidRPr="0081192F">
        <w:t>below</w:t>
      </w:r>
      <w:r>
        <w:t xml:space="preserve"> shows that restoration of power </w:t>
      </w:r>
      <w:r w:rsidRPr="008510A2">
        <w:t xml:space="preserve">or replacement of hardware and equipment were </w:t>
      </w:r>
      <w:r>
        <w:t xml:space="preserve">the most common restoration actions required to permanently restore facilities. </w:t>
      </w:r>
      <w:r w:rsidR="00650072">
        <w:t>All</w:t>
      </w:r>
      <w:r w:rsidRPr="008510A2">
        <w:t xml:space="preserve"> copper </w:t>
      </w:r>
      <w:r w:rsidR="00650072">
        <w:t>cables were restored by replacing</w:t>
      </w:r>
      <w:r w:rsidRPr="008510A2">
        <w:t xml:space="preserve"> hardware and equipment.</w:t>
      </w:r>
    </w:p>
    <w:p w14:paraId="504B3B69" w14:textId="7C076BE7" w:rsidR="000372FE" w:rsidRDefault="000372FE">
      <w:pPr>
        <w:keepNext/>
        <w:keepLines/>
        <w:spacing w:after="120"/>
        <w:rPr>
          <w:b/>
          <w:bCs/>
        </w:rPr>
      </w:pPr>
    </w:p>
    <w:p w14:paraId="2E29A90E" w14:textId="5F19EC7B" w:rsidR="00DE02D3" w:rsidRPr="00D14D1B" w:rsidRDefault="008C0AB4" w:rsidP="00DE1489">
      <w:pPr>
        <w:pStyle w:val="Figureheading"/>
      </w:pPr>
      <w:r>
        <w:t>Facility outages by facility type</w:t>
      </w:r>
      <w:r w:rsidRPr="00EF4346">
        <w:t xml:space="preserve"> </w:t>
      </w:r>
      <w:r>
        <w:t>and permanent restoration action</w:t>
      </w:r>
    </w:p>
    <w:p w14:paraId="26D1F39D" w14:textId="6B43F7A8" w:rsidR="002E7041" w:rsidRPr="004D57B1" w:rsidRDefault="009C2B8A" w:rsidP="00D30184">
      <w:pPr>
        <w:keepNext/>
        <w:keepLines/>
      </w:pPr>
      <w:r>
        <w:rPr>
          <w:noProof/>
        </w:rPr>
        <w:drawing>
          <wp:inline distT="0" distB="0" distL="0" distR="0" wp14:anchorId="004C5ABF" wp14:editId="75AEEE1A">
            <wp:extent cx="5400000" cy="5360400"/>
            <wp:effectExtent l="0" t="0" r="0" b="0"/>
            <wp:docPr id="8" name="Chart 8">
              <a:extLst xmlns:a="http://schemas.openxmlformats.org/drawingml/2006/main">
                <a:ext uri="{FF2B5EF4-FFF2-40B4-BE49-F238E27FC236}">
                  <a16:creationId xmlns:a16="http://schemas.microsoft.com/office/drawing/2014/main" id="{BBBAF607-6F6C-4347-ACD3-FDB7802C6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Start w:id="36" w:name="_Hlk62830334"/>
    </w:p>
    <w:bookmarkEnd w:id="36"/>
    <w:p w14:paraId="44CA2BAA" w14:textId="77777777" w:rsidR="00871B69" w:rsidRDefault="00871B69" w:rsidP="00871B69">
      <w:pPr>
        <w:rPr>
          <w:b/>
          <w:bCs/>
        </w:rPr>
      </w:pPr>
    </w:p>
    <w:p w14:paraId="63235D14" w14:textId="6EAB82EA" w:rsidR="007428E1" w:rsidRPr="005C1445" w:rsidRDefault="00431230" w:rsidP="00871B69">
      <w:pPr>
        <w:keepNext/>
        <w:keepLines/>
      </w:pPr>
      <w:r w:rsidRPr="00DE1489">
        <w:lastRenderedPageBreak/>
        <w:t xml:space="preserve">Table </w:t>
      </w:r>
      <w:r w:rsidR="00B63537" w:rsidRPr="00DE1489">
        <w:t>14</w:t>
      </w:r>
      <w:r>
        <w:t xml:space="preserve"> shows the average and median time</w:t>
      </w:r>
      <w:r w:rsidR="00497828">
        <w:t xml:space="preserve"> </w:t>
      </w:r>
      <w:r>
        <w:t xml:space="preserve">to permanently restore facilities by primary cause of the facility outage. On average, the time taken to permanently restore facilities impacted by water </w:t>
      </w:r>
      <w:r w:rsidR="003B0B7A">
        <w:t>damage (20.8 days)</w:t>
      </w:r>
      <w:r>
        <w:t xml:space="preserve"> or wind damage </w:t>
      </w:r>
      <w:r w:rsidR="003B0B7A">
        <w:t xml:space="preserve">(19.6 days) </w:t>
      </w:r>
      <w:r>
        <w:t>was substantially longer than</w:t>
      </w:r>
      <w:r w:rsidR="003B0B7A">
        <w:t xml:space="preserve"> the time taken to restore facilities impacted by other causes</w:t>
      </w:r>
      <w:r>
        <w:t xml:space="preserve">. </w:t>
      </w:r>
    </w:p>
    <w:p w14:paraId="26FDAE71" w14:textId="36B1C522" w:rsidR="00985544" w:rsidRPr="00C12160" w:rsidRDefault="005D39D0" w:rsidP="00DE1489">
      <w:pPr>
        <w:pStyle w:val="Tableheading"/>
      </w:pPr>
      <w:r w:rsidRPr="00EB0FA8">
        <w:t xml:space="preserve">Average and median time </w:t>
      </w:r>
      <w:r>
        <w:t xml:space="preserve">(days) </w:t>
      </w:r>
      <w:r w:rsidRPr="00EB0FA8">
        <w:t xml:space="preserve">to permanently restore </w:t>
      </w:r>
      <w:r>
        <w:t xml:space="preserve">a </w:t>
      </w:r>
      <w:r w:rsidRPr="00EB0FA8">
        <w:t xml:space="preserve">facility by </w:t>
      </w:r>
      <w:r>
        <w:t>primary cause</w:t>
      </w:r>
    </w:p>
    <w:tbl>
      <w:tblPr>
        <w:tblStyle w:val="ACMAtablestyle"/>
        <w:tblW w:w="8505" w:type="dxa"/>
        <w:tblLook w:val="04A0" w:firstRow="1" w:lastRow="0" w:firstColumn="1" w:lastColumn="0" w:noHBand="0" w:noVBand="1"/>
      </w:tblPr>
      <w:tblGrid>
        <w:gridCol w:w="2313"/>
        <w:gridCol w:w="3096"/>
        <w:gridCol w:w="3096"/>
      </w:tblGrid>
      <w:tr w:rsidR="00A9284E" w:rsidRPr="00A9284E" w14:paraId="795F3102" w14:textId="77777777" w:rsidTr="00EB6B9F">
        <w:trPr>
          <w:cnfStyle w:val="100000000000" w:firstRow="1" w:lastRow="0" w:firstColumn="0" w:lastColumn="0" w:oddVBand="0" w:evenVBand="0" w:oddHBand="0" w:evenHBand="0" w:firstRowFirstColumn="0" w:firstRowLastColumn="0" w:lastRowFirstColumn="0" w:lastRowLastColumn="0"/>
          <w:trHeight w:val="300"/>
        </w:trPr>
        <w:tc>
          <w:tcPr>
            <w:tcW w:w="0" w:type="dxa"/>
            <w:noWrap/>
            <w:hideMark/>
          </w:tcPr>
          <w:p w14:paraId="213A65F1" w14:textId="77777777" w:rsidR="00A9284E" w:rsidRPr="0095094F" w:rsidRDefault="00A9284E">
            <w:pPr>
              <w:keepNext/>
              <w:keepLines/>
              <w:spacing w:after="0" w:line="240" w:lineRule="auto"/>
              <w:rPr>
                <w:rFonts w:cs="Arial"/>
                <w:b/>
                <w:szCs w:val="20"/>
              </w:rPr>
            </w:pPr>
            <w:r w:rsidRPr="0095094F">
              <w:rPr>
                <w:rFonts w:cs="Arial"/>
                <w:b/>
                <w:szCs w:val="20"/>
              </w:rPr>
              <w:t>Primary cause</w:t>
            </w:r>
          </w:p>
        </w:tc>
        <w:tc>
          <w:tcPr>
            <w:tcW w:w="0" w:type="dxa"/>
            <w:noWrap/>
            <w:hideMark/>
          </w:tcPr>
          <w:p w14:paraId="5865A1CC" w14:textId="77777777" w:rsidR="00A9284E" w:rsidRPr="0095094F" w:rsidRDefault="00A9284E">
            <w:pPr>
              <w:keepNext/>
              <w:keepLines/>
              <w:spacing w:after="0" w:line="240" w:lineRule="auto"/>
              <w:jc w:val="right"/>
              <w:rPr>
                <w:rFonts w:cs="Arial"/>
                <w:b/>
                <w:szCs w:val="20"/>
              </w:rPr>
            </w:pPr>
            <w:r w:rsidRPr="0095094F">
              <w:rPr>
                <w:rFonts w:cs="Arial"/>
                <w:b/>
                <w:szCs w:val="20"/>
              </w:rPr>
              <w:t>Average days to permanently restore facility</w:t>
            </w:r>
          </w:p>
        </w:tc>
        <w:tc>
          <w:tcPr>
            <w:tcW w:w="0" w:type="dxa"/>
            <w:noWrap/>
            <w:hideMark/>
          </w:tcPr>
          <w:p w14:paraId="4DFCE161" w14:textId="590BF96E" w:rsidR="00A9284E" w:rsidRPr="0095094F" w:rsidRDefault="00A9284E">
            <w:pPr>
              <w:keepNext/>
              <w:keepLines/>
              <w:spacing w:after="0" w:line="240" w:lineRule="auto"/>
              <w:jc w:val="right"/>
              <w:rPr>
                <w:rFonts w:cs="Arial"/>
                <w:b/>
                <w:szCs w:val="20"/>
              </w:rPr>
            </w:pPr>
            <w:r w:rsidRPr="0095094F">
              <w:rPr>
                <w:rFonts w:cs="Arial"/>
                <w:b/>
                <w:szCs w:val="20"/>
              </w:rPr>
              <w:t>Median days to permanently restore facility</w:t>
            </w:r>
          </w:p>
        </w:tc>
      </w:tr>
      <w:tr w:rsidR="00A9284E" w:rsidRPr="00A9284E" w14:paraId="4363AC6B"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53E813B5" w14:textId="77777777" w:rsidR="00A9284E" w:rsidRPr="0095094F" w:rsidRDefault="00A9284E" w:rsidP="00871B69">
            <w:pPr>
              <w:keepNext/>
              <w:keepLines/>
              <w:spacing w:after="0" w:line="240" w:lineRule="auto"/>
              <w:rPr>
                <w:rFonts w:cs="Arial"/>
                <w:szCs w:val="20"/>
              </w:rPr>
            </w:pPr>
            <w:r w:rsidRPr="0095094F">
              <w:rPr>
                <w:rFonts w:cs="Arial"/>
                <w:szCs w:val="20"/>
              </w:rPr>
              <w:t>Water damage</w:t>
            </w:r>
          </w:p>
        </w:tc>
        <w:tc>
          <w:tcPr>
            <w:tcW w:w="0" w:type="dxa"/>
            <w:noWrap/>
            <w:hideMark/>
          </w:tcPr>
          <w:p w14:paraId="0948FBDF" w14:textId="77777777" w:rsidR="00A9284E" w:rsidRPr="0095094F" w:rsidRDefault="00A9284E">
            <w:pPr>
              <w:keepNext/>
              <w:keepLines/>
              <w:spacing w:after="0" w:line="240" w:lineRule="auto"/>
              <w:jc w:val="right"/>
              <w:rPr>
                <w:rFonts w:cs="Arial"/>
                <w:szCs w:val="20"/>
              </w:rPr>
            </w:pPr>
            <w:r w:rsidRPr="0095094F">
              <w:rPr>
                <w:rFonts w:cs="Arial"/>
                <w:szCs w:val="20"/>
              </w:rPr>
              <w:t>20.8</w:t>
            </w:r>
          </w:p>
        </w:tc>
        <w:tc>
          <w:tcPr>
            <w:tcW w:w="0" w:type="dxa"/>
            <w:noWrap/>
            <w:hideMark/>
          </w:tcPr>
          <w:p w14:paraId="4FF349D1" w14:textId="77777777" w:rsidR="00A9284E" w:rsidRPr="0095094F" w:rsidRDefault="00A9284E">
            <w:pPr>
              <w:keepNext/>
              <w:keepLines/>
              <w:spacing w:after="0" w:line="240" w:lineRule="auto"/>
              <w:jc w:val="right"/>
              <w:rPr>
                <w:rFonts w:cs="Arial"/>
                <w:szCs w:val="20"/>
              </w:rPr>
            </w:pPr>
            <w:r w:rsidRPr="0095094F">
              <w:rPr>
                <w:rFonts w:cs="Arial"/>
                <w:szCs w:val="20"/>
              </w:rPr>
              <w:t>15.6</w:t>
            </w:r>
          </w:p>
        </w:tc>
      </w:tr>
      <w:tr w:rsidR="00A9284E" w:rsidRPr="00A9284E" w14:paraId="1AE5AF50"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61DA6860" w14:textId="77777777" w:rsidR="00A9284E" w:rsidRPr="0095094F" w:rsidRDefault="00A9284E" w:rsidP="00871B69">
            <w:pPr>
              <w:keepNext/>
              <w:keepLines/>
              <w:spacing w:after="0" w:line="240" w:lineRule="auto"/>
              <w:rPr>
                <w:rFonts w:cs="Arial"/>
                <w:szCs w:val="20"/>
              </w:rPr>
            </w:pPr>
            <w:r w:rsidRPr="0095094F">
              <w:rPr>
                <w:rFonts w:cs="Arial"/>
                <w:szCs w:val="20"/>
              </w:rPr>
              <w:t>Wind damage</w:t>
            </w:r>
          </w:p>
        </w:tc>
        <w:tc>
          <w:tcPr>
            <w:tcW w:w="0" w:type="dxa"/>
            <w:noWrap/>
            <w:hideMark/>
          </w:tcPr>
          <w:p w14:paraId="12E30D1C" w14:textId="77777777" w:rsidR="00A9284E" w:rsidRPr="0095094F" w:rsidRDefault="00A9284E">
            <w:pPr>
              <w:keepNext/>
              <w:keepLines/>
              <w:spacing w:after="0" w:line="240" w:lineRule="auto"/>
              <w:jc w:val="right"/>
              <w:rPr>
                <w:rFonts w:cs="Arial"/>
                <w:szCs w:val="20"/>
              </w:rPr>
            </w:pPr>
            <w:r w:rsidRPr="0095094F">
              <w:rPr>
                <w:rFonts w:cs="Arial"/>
                <w:szCs w:val="20"/>
              </w:rPr>
              <w:t>19.6</w:t>
            </w:r>
          </w:p>
        </w:tc>
        <w:tc>
          <w:tcPr>
            <w:tcW w:w="0" w:type="dxa"/>
            <w:noWrap/>
            <w:hideMark/>
          </w:tcPr>
          <w:p w14:paraId="2B7AA3AB" w14:textId="77777777" w:rsidR="00A9284E" w:rsidRPr="0095094F" w:rsidRDefault="00A9284E">
            <w:pPr>
              <w:keepNext/>
              <w:keepLines/>
              <w:spacing w:after="0" w:line="240" w:lineRule="auto"/>
              <w:jc w:val="right"/>
              <w:rPr>
                <w:rFonts w:cs="Arial"/>
                <w:szCs w:val="20"/>
              </w:rPr>
            </w:pPr>
            <w:r w:rsidRPr="0095094F">
              <w:rPr>
                <w:rFonts w:cs="Arial"/>
                <w:szCs w:val="20"/>
              </w:rPr>
              <w:t>18.3</w:t>
            </w:r>
          </w:p>
        </w:tc>
      </w:tr>
      <w:tr w:rsidR="00A9284E" w:rsidRPr="00A9284E" w14:paraId="17FD1F4A"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788361E2" w14:textId="5B49B541" w:rsidR="00A9284E" w:rsidRPr="0095094F" w:rsidRDefault="00A9284E" w:rsidP="00871B69">
            <w:pPr>
              <w:keepNext/>
              <w:keepLines/>
              <w:spacing w:after="0" w:line="240" w:lineRule="auto"/>
              <w:rPr>
                <w:rFonts w:cs="Arial"/>
                <w:szCs w:val="20"/>
              </w:rPr>
            </w:pPr>
            <w:r w:rsidRPr="0095094F">
              <w:rPr>
                <w:rFonts w:cs="Arial"/>
                <w:szCs w:val="20"/>
              </w:rPr>
              <w:t>Lightning damage</w:t>
            </w:r>
          </w:p>
        </w:tc>
        <w:tc>
          <w:tcPr>
            <w:tcW w:w="0" w:type="dxa"/>
            <w:noWrap/>
            <w:hideMark/>
          </w:tcPr>
          <w:p w14:paraId="634F026D" w14:textId="77777777" w:rsidR="00A9284E" w:rsidRPr="0095094F" w:rsidRDefault="00A9284E">
            <w:pPr>
              <w:keepNext/>
              <w:keepLines/>
              <w:spacing w:after="0" w:line="240" w:lineRule="auto"/>
              <w:jc w:val="right"/>
              <w:rPr>
                <w:rFonts w:cs="Arial"/>
                <w:szCs w:val="20"/>
              </w:rPr>
            </w:pPr>
            <w:r w:rsidRPr="0095094F">
              <w:rPr>
                <w:rFonts w:cs="Arial"/>
                <w:szCs w:val="20"/>
              </w:rPr>
              <w:t>3.7</w:t>
            </w:r>
          </w:p>
        </w:tc>
        <w:tc>
          <w:tcPr>
            <w:tcW w:w="0" w:type="dxa"/>
            <w:noWrap/>
            <w:hideMark/>
          </w:tcPr>
          <w:p w14:paraId="691CFC04" w14:textId="77777777" w:rsidR="00A9284E" w:rsidRPr="0095094F" w:rsidRDefault="00A9284E">
            <w:pPr>
              <w:keepNext/>
              <w:keepLines/>
              <w:spacing w:after="0" w:line="240" w:lineRule="auto"/>
              <w:jc w:val="right"/>
              <w:rPr>
                <w:rFonts w:cs="Arial"/>
                <w:szCs w:val="20"/>
              </w:rPr>
            </w:pPr>
            <w:r w:rsidRPr="0095094F">
              <w:rPr>
                <w:rFonts w:cs="Arial"/>
                <w:szCs w:val="20"/>
              </w:rPr>
              <w:t>3.7</w:t>
            </w:r>
          </w:p>
        </w:tc>
      </w:tr>
      <w:tr w:rsidR="00A9284E" w:rsidRPr="00A9284E" w14:paraId="25BF227E"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64A61AB2" w14:textId="77777777" w:rsidR="00A9284E" w:rsidRPr="0095094F" w:rsidRDefault="00A9284E" w:rsidP="00871B69">
            <w:pPr>
              <w:keepNext/>
              <w:keepLines/>
              <w:spacing w:after="0" w:line="240" w:lineRule="auto"/>
              <w:rPr>
                <w:rFonts w:cs="Arial"/>
                <w:szCs w:val="20"/>
              </w:rPr>
            </w:pPr>
            <w:r w:rsidRPr="0095094F">
              <w:rPr>
                <w:rFonts w:cs="Arial"/>
                <w:szCs w:val="20"/>
              </w:rPr>
              <w:t>Power outage</w:t>
            </w:r>
          </w:p>
        </w:tc>
        <w:tc>
          <w:tcPr>
            <w:tcW w:w="0" w:type="dxa"/>
            <w:noWrap/>
            <w:hideMark/>
          </w:tcPr>
          <w:p w14:paraId="535AFD13" w14:textId="77777777" w:rsidR="00A9284E" w:rsidRPr="0095094F" w:rsidRDefault="00A9284E">
            <w:pPr>
              <w:keepNext/>
              <w:keepLines/>
              <w:spacing w:after="0" w:line="240" w:lineRule="auto"/>
              <w:jc w:val="right"/>
              <w:rPr>
                <w:rFonts w:cs="Arial"/>
                <w:szCs w:val="20"/>
              </w:rPr>
            </w:pPr>
            <w:r w:rsidRPr="0095094F">
              <w:rPr>
                <w:rFonts w:cs="Arial"/>
                <w:szCs w:val="20"/>
              </w:rPr>
              <w:t>2.5</w:t>
            </w:r>
          </w:p>
        </w:tc>
        <w:tc>
          <w:tcPr>
            <w:tcW w:w="0" w:type="dxa"/>
            <w:noWrap/>
            <w:hideMark/>
          </w:tcPr>
          <w:p w14:paraId="64AB96A5" w14:textId="77777777" w:rsidR="00A9284E" w:rsidRPr="0095094F" w:rsidRDefault="00A9284E">
            <w:pPr>
              <w:keepNext/>
              <w:keepLines/>
              <w:spacing w:after="0" w:line="240" w:lineRule="auto"/>
              <w:jc w:val="right"/>
              <w:rPr>
                <w:rFonts w:cs="Arial"/>
                <w:szCs w:val="20"/>
              </w:rPr>
            </w:pPr>
            <w:r w:rsidRPr="0095094F">
              <w:rPr>
                <w:rFonts w:cs="Arial"/>
                <w:szCs w:val="20"/>
              </w:rPr>
              <w:t>1.1</w:t>
            </w:r>
          </w:p>
        </w:tc>
      </w:tr>
      <w:tr w:rsidR="00A9284E" w:rsidRPr="00A9284E" w14:paraId="7494E643" w14:textId="77777777" w:rsidTr="00EB6B9F">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309AFA7D" w14:textId="77777777" w:rsidR="00A9284E" w:rsidRPr="0095094F" w:rsidRDefault="00A9284E" w:rsidP="00871B69">
            <w:pPr>
              <w:keepNext/>
              <w:keepLines/>
              <w:spacing w:after="0" w:line="240" w:lineRule="auto"/>
              <w:rPr>
                <w:rFonts w:cs="Arial"/>
                <w:szCs w:val="20"/>
              </w:rPr>
            </w:pPr>
            <w:r w:rsidRPr="0095094F">
              <w:rPr>
                <w:rFonts w:cs="Arial"/>
                <w:szCs w:val="20"/>
              </w:rPr>
              <w:t>Unknown</w:t>
            </w:r>
          </w:p>
        </w:tc>
        <w:tc>
          <w:tcPr>
            <w:tcW w:w="0" w:type="dxa"/>
            <w:noWrap/>
            <w:hideMark/>
          </w:tcPr>
          <w:p w14:paraId="44886886" w14:textId="77777777" w:rsidR="00A9284E" w:rsidRPr="0095094F" w:rsidRDefault="00A9284E">
            <w:pPr>
              <w:keepNext/>
              <w:keepLines/>
              <w:spacing w:after="0" w:line="240" w:lineRule="auto"/>
              <w:jc w:val="right"/>
              <w:rPr>
                <w:rFonts w:cs="Arial"/>
                <w:szCs w:val="20"/>
              </w:rPr>
            </w:pPr>
            <w:r w:rsidRPr="0095094F">
              <w:rPr>
                <w:rFonts w:cs="Arial"/>
                <w:szCs w:val="20"/>
              </w:rPr>
              <w:t>1.4</w:t>
            </w:r>
          </w:p>
        </w:tc>
        <w:tc>
          <w:tcPr>
            <w:tcW w:w="0" w:type="dxa"/>
            <w:noWrap/>
            <w:hideMark/>
          </w:tcPr>
          <w:p w14:paraId="401EB1B9" w14:textId="77777777" w:rsidR="00A9284E" w:rsidRPr="0095094F" w:rsidRDefault="00A9284E">
            <w:pPr>
              <w:keepNext/>
              <w:keepLines/>
              <w:spacing w:after="0" w:line="240" w:lineRule="auto"/>
              <w:jc w:val="right"/>
              <w:rPr>
                <w:rFonts w:cs="Arial"/>
                <w:szCs w:val="20"/>
              </w:rPr>
            </w:pPr>
            <w:r w:rsidRPr="0095094F">
              <w:rPr>
                <w:rFonts w:cs="Arial"/>
                <w:szCs w:val="20"/>
              </w:rPr>
              <w:t>0.7</w:t>
            </w:r>
          </w:p>
        </w:tc>
      </w:tr>
      <w:tr w:rsidR="00A9284E" w:rsidRPr="00A9284E" w14:paraId="6FF04A02" w14:textId="77777777" w:rsidTr="00EB6B9F">
        <w:trPr>
          <w:cnfStyle w:val="000000010000" w:firstRow="0" w:lastRow="0" w:firstColumn="0" w:lastColumn="0" w:oddVBand="0" w:evenVBand="0" w:oddHBand="0" w:evenHBand="1" w:firstRowFirstColumn="0" w:firstRowLastColumn="0" w:lastRowFirstColumn="0" w:lastRowLastColumn="0"/>
          <w:trHeight w:val="300"/>
        </w:trPr>
        <w:tc>
          <w:tcPr>
            <w:tcW w:w="0" w:type="dxa"/>
            <w:noWrap/>
            <w:hideMark/>
          </w:tcPr>
          <w:p w14:paraId="0F52934D" w14:textId="77777777" w:rsidR="00A9284E" w:rsidRPr="0095094F" w:rsidRDefault="00A9284E" w:rsidP="00871B69">
            <w:pPr>
              <w:keepNext/>
              <w:keepLines/>
              <w:spacing w:after="0" w:line="240" w:lineRule="auto"/>
              <w:rPr>
                <w:rFonts w:cs="Arial"/>
                <w:szCs w:val="20"/>
              </w:rPr>
            </w:pPr>
            <w:r w:rsidRPr="0095094F">
              <w:rPr>
                <w:rFonts w:cs="Arial"/>
                <w:szCs w:val="20"/>
              </w:rPr>
              <w:t>Other</w:t>
            </w:r>
          </w:p>
        </w:tc>
        <w:tc>
          <w:tcPr>
            <w:tcW w:w="0" w:type="dxa"/>
            <w:noWrap/>
            <w:hideMark/>
          </w:tcPr>
          <w:p w14:paraId="6DE9A74B" w14:textId="77777777" w:rsidR="00A9284E" w:rsidRPr="0095094F" w:rsidRDefault="00A9284E">
            <w:pPr>
              <w:keepNext/>
              <w:keepLines/>
              <w:spacing w:after="0" w:line="240" w:lineRule="auto"/>
              <w:jc w:val="right"/>
              <w:rPr>
                <w:rFonts w:cs="Arial"/>
                <w:szCs w:val="20"/>
              </w:rPr>
            </w:pPr>
            <w:r w:rsidRPr="0095094F">
              <w:rPr>
                <w:rFonts w:cs="Arial"/>
                <w:szCs w:val="20"/>
              </w:rPr>
              <w:t>7.5</w:t>
            </w:r>
          </w:p>
        </w:tc>
        <w:tc>
          <w:tcPr>
            <w:tcW w:w="0" w:type="dxa"/>
            <w:noWrap/>
            <w:hideMark/>
          </w:tcPr>
          <w:p w14:paraId="37C3DC89" w14:textId="4B2AEEB1" w:rsidR="00A9284E" w:rsidRPr="0095094F" w:rsidRDefault="00A9284E">
            <w:pPr>
              <w:keepNext/>
              <w:keepLines/>
              <w:spacing w:after="0" w:line="240" w:lineRule="auto"/>
              <w:jc w:val="right"/>
              <w:rPr>
                <w:rFonts w:cs="Arial"/>
                <w:szCs w:val="20"/>
              </w:rPr>
            </w:pPr>
            <w:r w:rsidRPr="0095094F">
              <w:rPr>
                <w:rFonts w:cs="Arial"/>
                <w:szCs w:val="20"/>
              </w:rPr>
              <w:t>2.2</w:t>
            </w:r>
          </w:p>
        </w:tc>
      </w:tr>
    </w:tbl>
    <w:p w14:paraId="659DBA6E" w14:textId="77777777" w:rsidR="00A9284E" w:rsidRPr="00C12160" w:rsidRDefault="00A9284E" w:rsidP="00871B69">
      <w:pPr>
        <w:keepNext/>
        <w:keepLines/>
      </w:pPr>
    </w:p>
    <w:p w14:paraId="4CD244DD" w14:textId="4D6B66D3" w:rsidR="00431230" w:rsidRDefault="00431230" w:rsidP="00EB6B9F">
      <w:pPr>
        <w:keepNext/>
        <w:keepLines/>
      </w:pPr>
      <w:r w:rsidRPr="00DE1489">
        <w:t>Table 1</w:t>
      </w:r>
      <w:r w:rsidR="00B63537" w:rsidRPr="00DE1489">
        <w:t>5</w:t>
      </w:r>
      <w:r>
        <w:t xml:space="preserve"> shows the average and median time to permanently restore facilities by action taken. On average, replacing hardware or equipment took 16.6 days, which was significantly longer than other permanent restoration actions. The average time taken to reset or repair hardware/equipment was 1.2 and 1.9 days respectively, with power typically restored within 2.2 days.</w:t>
      </w:r>
    </w:p>
    <w:p w14:paraId="6079FE87" w14:textId="3F6CBDB2" w:rsidR="00382639" w:rsidRPr="00EB0FA8" w:rsidRDefault="00382639" w:rsidP="00DE1489">
      <w:pPr>
        <w:pStyle w:val="Tableheading"/>
      </w:pPr>
      <w:r w:rsidRPr="00EB0FA8">
        <w:t xml:space="preserve">Average and median time </w:t>
      </w:r>
      <w:r w:rsidR="00054F00">
        <w:t xml:space="preserve">(days) </w:t>
      </w:r>
      <w:r w:rsidRPr="00EB0FA8">
        <w:t xml:space="preserve">to permanently restore </w:t>
      </w:r>
      <w:r w:rsidR="00120760">
        <w:t xml:space="preserve">a </w:t>
      </w:r>
      <w:r w:rsidRPr="00EB0FA8">
        <w:t>facility by action taken</w:t>
      </w:r>
    </w:p>
    <w:tbl>
      <w:tblPr>
        <w:tblStyle w:val="ACMAtablestyle"/>
        <w:tblW w:w="8505" w:type="dxa"/>
        <w:tblLook w:val="04A0" w:firstRow="1" w:lastRow="0" w:firstColumn="1" w:lastColumn="0" w:noHBand="0" w:noVBand="1"/>
      </w:tblPr>
      <w:tblGrid>
        <w:gridCol w:w="3609"/>
        <w:gridCol w:w="2448"/>
        <w:gridCol w:w="2448"/>
      </w:tblGrid>
      <w:tr w:rsidR="00382639" w:rsidRPr="008B194E" w14:paraId="5C52851C" w14:textId="77777777" w:rsidTr="00EB6B9F">
        <w:trPr>
          <w:cnfStyle w:val="100000000000" w:firstRow="1" w:lastRow="0" w:firstColumn="0" w:lastColumn="0" w:oddVBand="0" w:evenVBand="0" w:oddHBand="0" w:evenHBand="0" w:firstRowFirstColumn="0" w:firstRowLastColumn="0" w:lastRowFirstColumn="0" w:lastRowLastColumn="0"/>
          <w:trHeight w:val="272"/>
        </w:trPr>
        <w:tc>
          <w:tcPr>
            <w:tcW w:w="0" w:type="dxa"/>
            <w:noWrap/>
            <w:hideMark/>
          </w:tcPr>
          <w:p w14:paraId="43266DC4" w14:textId="204DE788" w:rsidR="00382639" w:rsidRPr="00EB6B9F" w:rsidRDefault="00382639" w:rsidP="00382639">
            <w:pPr>
              <w:spacing w:after="0" w:line="240" w:lineRule="auto"/>
              <w:rPr>
                <w:rFonts w:cs="Arial"/>
                <w:b/>
                <w:szCs w:val="20"/>
              </w:rPr>
            </w:pPr>
            <w:r w:rsidRPr="00871B69">
              <w:rPr>
                <w:rFonts w:cs="Arial"/>
                <w:b/>
                <w:szCs w:val="20"/>
              </w:rPr>
              <w:t xml:space="preserve">Permanent restoration </w:t>
            </w:r>
            <w:r w:rsidR="00F87F9B" w:rsidRPr="00871B69">
              <w:rPr>
                <w:rFonts w:cs="Arial"/>
                <w:b/>
                <w:bCs/>
                <w:szCs w:val="20"/>
              </w:rPr>
              <w:t>action</w:t>
            </w:r>
            <w:r w:rsidRPr="00871B69">
              <w:rPr>
                <w:rFonts w:cs="Arial"/>
                <w:b/>
                <w:bCs/>
                <w:szCs w:val="20"/>
              </w:rPr>
              <w:t xml:space="preserve"> </w:t>
            </w:r>
            <w:r w:rsidRPr="00871B69">
              <w:rPr>
                <w:rFonts w:cs="Arial"/>
                <w:b/>
                <w:szCs w:val="20"/>
              </w:rPr>
              <w:t>type</w:t>
            </w:r>
          </w:p>
        </w:tc>
        <w:tc>
          <w:tcPr>
            <w:tcW w:w="0" w:type="dxa"/>
            <w:noWrap/>
            <w:hideMark/>
          </w:tcPr>
          <w:p w14:paraId="344DC12F" w14:textId="77777777" w:rsidR="00382639" w:rsidRPr="00866005" w:rsidRDefault="00382639" w:rsidP="00EB6B9F">
            <w:pPr>
              <w:spacing w:after="0" w:line="240" w:lineRule="auto"/>
              <w:jc w:val="right"/>
              <w:rPr>
                <w:rFonts w:cs="Arial"/>
                <w:b/>
                <w:szCs w:val="20"/>
              </w:rPr>
            </w:pPr>
            <w:r w:rsidRPr="00D22ED9">
              <w:rPr>
                <w:rFonts w:cs="Arial"/>
                <w:b/>
                <w:szCs w:val="20"/>
              </w:rPr>
              <w:t xml:space="preserve">Average days to </w:t>
            </w:r>
            <w:r w:rsidRPr="00866005">
              <w:rPr>
                <w:rFonts w:cs="Arial"/>
                <w:b/>
                <w:szCs w:val="20"/>
              </w:rPr>
              <w:t>permanently restore facility</w:t>
            </w:r>
          </w:p>
        </w:tc>
        <w:tc>
          <w:tcPr>
            <w:tcW w:w="0" w:type="dxa"/>
            <w:noWrap/>
            <w:hideMark/>
          </w:tcPr>
          <w:p w14:paraId="25F8FEC5" w14:textId="77777777" w:rsidR="00382639" w:rsidRPr="00866005" w:rsidRDefault="00382639" w:rsidP="00EB6B9F">
            <w:pPr>
              <w:spacing w:after="0" w:line="240" w:lineRule="auto"/>
              <w:jc w:val="right"/>
              <w:rPr>
                <w:rFonts w:cs="Arial"/>
                <w:b/>
                <w:szCs w:val="20"/>
              </w:rPr>
            </w:pPr>
            <w:r w:rsidRPr="00866005">
              <w:rPr>
                <w:rFonts w:cs="Arial"/>
                <w:b/>
                <w:szCs w:val="20"/>
              </w:rPr>
              <w:t>Median days to permanently restore facility</w:t>
            </w:r>
          </w:p>
        </w:tc>
      </w:tr>
      <w:tr w:rsidR="00382639" w:rsidRPr="008B194E" w14:paraId="388F9891" w14:textId="77777777" w:rsidTr="00EB6B9F">
        <w:trPr>
          <w:cnfStyle w:val="000000100000" w:firstRow="0" w:lastRow="0" w:firstColumn="0" w:lastColumn="0" w:oddVBand="0" w:evenVBand="0" w:oddHBand="1" w:evenHBand="0" w:firstRowFirstColumn="0" w:firstRowLastColumn="0" w:lastRowFirstColumn="0" w:lastRowLastColumn="0"/>
          <w:trHeight w:val="272"/>
        </w:trPr>
        <w:tc>
          <w:tcPr>
            <w:tcW w:w="0" w:type="dxa"/>
            <w:noWrap/>
            <w:hideMark/>
          </w:tcPr>
          <w:p w14:paraId="64C97031" w14:textId="0F885042" w:rsidR="00382639" w:rsidRPr="00B7473B" w:rsidRDefault="00B7473B" w:rsidP="00382639">
            <w:pPr>
              <w:spacing w:after="0" w:line="240" w:lineRule="auto"/>
              <w:rPr>
                <w:rFonts w:cs="Arial"/>
                <w:szCs w:val="20"/>
              </w:rPr>
            </w:pPr>
            <w:r w:rsidRPr="00B7473B">
              <w:rPr>
                <w:rFonts w:cs="Arial"/>
                <w:szCs w:val="20"/>
              </w:rPr>
              <w:t>Hardware/equipment replaced</w:t>
            </w:r>
          </w:p>
        </w:tc>
        <w:tc>
          <w:tcPr>
            <w:tcW w:w="0" w:type="dxa"/>
            <w:noWrap/>
            <w:hideMark/>
          </w:tcPr>
          <w:p w14:paraId="1EE1ECA8" w14:textId="77777777" w:rsidR="00382639" w:rsidRPr="00B7473B" w:rsidRDefault="00382639" w:rsidP="00382639">
            <w:pPr>
              <w:spacing w:after="0" w:line="240" w:lineRule="auto"/>
              <w:jc w:val="right"/>
              <w:rPr>
                <w:rFonts w:cs="Arial"/>
                <w:szCs w:val="20"/>
              </w:rPr>
            </w:pPr>
            <w:r w:rsidRPr="00B7473B">
              <w:rPr>
                <w:rFonts w:cs="Arial"/>
                <w:szCs w:val="20"/>
              </w:rPr>
              <w:t>16.6</w:t>
            </w:r>
          </w:p>
        </w:tc>
        <w:tc>
          <w:tcPr>
            <w:tcW w:w="0" w:type="dxa"/>
            <w:noWrap/>
            <w:hideMark/>
          </w:tcPr>
          <w:p w14:paraId="5C40AF3D" w14:textId="77777777" w:rsidR="00382639" w:rsidRPr="00B7473B" w:rsidRDefault="00382639" w:rsidP="00382639">
            <w:pPr>
              <w:spacing w:after="0" w:line="240" w:lineRule="auto"/>
              <w:jc w:val="right"/>
              <w:rPr>
                <w:rFonts w:cs="Arial"/>
                <w:szCs w:val="20"/>
              </w:rPr>
            </w:pPr>
            <w:r w:rsidRPr="00B7473B">
              <w:rPr>
                <w:rFonts w:cs="Arial"/>
                <w:szCs w:val="20"/>
              </w:rPr>
              <w:t>8.5</w:t>
            </w:r>
          </w:p>
        </w:tc>
      </w:tr>
      <w:tr w:rsidR="00382639" w:rsidRPr="008B194E" w14:paraId="4E5B67C8" w14:textId="77777777" w:rsidTr="00EB6B9F">
        <w:trPr>
          <w:cnfStyle w:val="000000010000" w:firstRow="0" w:lastRow="0" w:firstColumn="0" w:lastColumn="0" w:oddVBand="0" w:evenVBand="0" w:oddHBand="0" w:evenHBand="1" w:firstRowFirstColumn="0" w:firstRowLastColumn="0" w:lastRowFirstColumn="0" w:lastRowLastColumn="0"/>
          <w:trHeight w:val="272"/>
        </w:trPr>
        <w:tc>
          <w:tcPr>
            <w:tcW w:w="0" w:type="dxa"/>
            <w:noWrap/>
            <w:hideMark/>
          </w:tcPr>
          <w:p w14:paraId="77DCD19B" w14:textId="551B390C" w:rsidR="00382639" w:rsidRPr="00B7473B" w:rsidRDefault="00B7473B" w:rsidP="00382639">
            <w:pPr>
              <w:spacing w:after="0" w:line="240" w:lineRule="auto"/>
              <w:rPr>
                <w:rFonts w:cs="Arial"/>
                <w:szCs w:val="20"/>
              </w:rPr>
            </w:pPr>
            <w:r w:rsidRPr="00B7473B">
              <w:rPr>
                <w:rFonts w:cs="Arial"/>
                <w:szCs w:val="20"/>
              </w:rPr>
              <w:t>Power restored</w:t>
            </w:r>
          </w:p>
        </w:tc>
        <w:tc>
          <w:tcPr>
            <w:tcW w:w="0" w:type="dxa"/>
            <w:noWrap/>
            <w:hideMark/>
          </w:tcPr>
          <w:p w14:paraId="6D622CD4" w14:textId="77777777" w:rsidR="00382639" w:rsidRPr="00B7473B" w:rsidRDefault="00382639" w:rsidP="00382639">
            <w:pPr>
              <w:spacing w:after="0" w:line="240" w:lineRule="auto"/>
              <w:jc w:val="right"/>
              <w:rPr>
                <w:rFonts w:cs="Arial"/>
                <w:szCs w:val="20"/>
              </w:rPr>
            </w:pPr>
            <w:r w:rsidRPr="00B7473B">
              <w:rPr>
                <w:rFonts w:cs="Arial"/>
                <w:szCs w:val="20"/>
              </w:rPr>
              <w:t>2.2</w:t>
            </w:r>
          </w:p>
        </w:tc>
        <w:tc>
          <w:tcPr>
            <w:tcW w:w="0" w:type="dxa"/>
            <w:noWrap/>
            <w:hideMark/>
          </w:tcPr>
          <w:p w14:paraId="6A5EB53A" w14:textId="77777777" w:rsidR="00382639" w:rsidRPr="00B7473B" w:rsidRDefault="00382639" w:rsidP="00382639">
            <w:pPr>
              <w:spacing w:after="0" w:line="240" w:lineRule="auto"/>
              <w:jc w:val="right"/>
              <w:rPr>
                <w:rFonts w:cs="Arial"/>
                <w:szCs w:val="20"/>
              </w:rPr>
            </w:pPr>
            <w:r w:rsidRPr="00B7473B">
              <w:rPr>
                <w:rFonts w:cs="Arial"/>
                <w:szCs w:val="20"/>
              </w:rPr>
              <w:t>1.0</w:t>
            </w:r>
          </w:p>
        </w:tc>
      </w:tr>
      <w:tr w:rsidR="00382639" w:rsidRPr="008B194E" w14:paraId="3FC0FC30" w14:textId="77777777" w:rsidTr="00EB6B9F">
        <w:trPr>
          <w:cnfStyle w:val="000000100000" w:firstRow="0" w:lastRow="0" w:firstColumn="0" w:lastColumn="0" w:oddVBand="0" w:evenVBand="0" w:oddHBand="1" w:evenHBand="0" w:firstRowFirstColumn="0" w:firstRowLastColumn="0" w:lastRowFirstColumn="0" w:lastRowLastColumn="0"/>
          <w:trHeight w:val="272"/>
        </w:trPr>
        <w:tc>
          <w:tcPr>
            <w:tcW w:w="0" w:type="dxa"/>
            <w:noWrap/>
            <w:hideMark/>
          </w:tcPr>
          <w:p w14:paraId="23A94B36" w14:textId="12175BD1" w:rsidR="00382639" w:rsidRPr="00B7473B" w:rsidRDefault="00B7473B" w:rsidP="00382639">
            <w:pPr>
              <w:spacing w:after="0" w:line="240" w:lineRule="auto"/>
              <w:rPr>
                <w:rFonts w:cs="Arial"/>
                <w:szCs w:val="20"/>
              </w:rPr>
            </w:pPr>
            <w:r w:rsidRPr="00B7473B">
              <w:rPr>
                <w:rFonts w:cs="Arial"/>
                <w:szCs w:val="20"/>
              </w:rPr>
              <w:t>Hardware/equipment repaired</w:t>
            </w:r>
          </w:p>
        </w:tc>
        <w:tc>
          <w:tcPr>
            <w:tcW w:w="0" w:type="dxa"/>
            <w:noWrap/>
            <w:hideMark/>
          </w:tcPr>
          <w:p w14:paraId="30B70B25" w14:textId="77777777" w:rsidR="00382639" w:rsidRPr="00B7473B" w:rsidRDefault="00382639" w:rsidP="00382639">
            <w:pPr>
              <w:spacing w:after="0" w:line="240" w:lineRule="auto"/>
              <w:jc w:val="right"/>
              <w:rPr>
                <w:rFonts w:cs="Arial"/>
                <w:szCs w:val="20"/>
              </w:rPr>
            </w:pPr>
            <w:r w:rsidRPr="00B7473B">
              <w:rPr>
                <w:rFonts w:cs="Arial"/>
                <w:szCs w:val="20"/>
              </w:rPr>
              <w:t>1.9</w:t>
            </w:r>
          </w:p>
        </w:tc>
        <w:tc>
          <w:tcPr>
            <w:tcW w:w="0" w:type="dxa"/>
            <w:noWrap/>
            <w:hideMark/>
          </w:tcPr>
          <w:p w14:paraId="79334A94" w14:textId="77777777" w:rsidR="00382639" w:rsidRPr="00B7473B" w:rsidRDefault="00382639" w:rsidP="00382639">
            <w:pPr>
              <w:spacing w:after="0" w:line="240" w:lineRule="auto"/>
              <w:jc w:val="right"/>
              <w:rPr>
                <w:rFonts w:cs="Arial"/>
                <w:szCs w:val="20"/>
              </w:rPr>
            </w:pPr>
            <w:r w:rsidRPr="00B7473B">
              <w:rPr>
                <w:rFonts w:cs="Arial"/>
                <w:szCs w:val="20"/>
              </w:rPr>
              <w:t>0.9</w:t>
            </w:r>
          </w:p>
        </w:tc>
      </w:tr>
      <w:tr w:rsidR="00382639" w:rsidRPr="008B194E" w14:paraId="42CD5708" w14:textId="77777777" w:rsidTr="00EB6B9F">
        <w:trPr>
          <w:cnfStyle w:val="000000010000" w:firstRow="0" w:lastRow="0" w:firstColumn="0" w:lastColumn="0" w:oddVBand="0" w:evenVBand="0" w:oddHBand="0" w:evenHBand="1" w:firstRowFirstColumn="0" w:firstRowLastColumn="0" w:lastRowFirstColumn="0" w:lastRowLastColumn="0"/>
          <w:trHeight w:val="272"/>
        </w:trPr>
        <w:tc>
          <w:tcPr>
            <w:tcW w:w="0" w:type="dxa"/>
            <w:noWrap/>
            <w:hideMark/>
          </w:tcPr>
          <w:p w14:paraId="699790FB" w14:textId="5DE41C7B" w:rsidR="00382639" w:rsidRPr="00B7473B" w:rsidRDefault="00B7473B" w:rsidP="00382639">
            <w:pPr>
              <w:spacing w:after="0" w:line="240" w:lineRule="auto"/>
              <w:rPr>
                <w:rFonts w:cs="Arial"/>
                <w:szCs w:val="20"/>
              </w:rPr>
            </w:pPr>
            <w:r w:rsidRPr="00B7473B">
              <w:rPr>
                <w:rFonts w:cs="Arial"/>
                <w:szCs w:val="20"/>
              </w:rPr>
              <w:t>Hardware/equipment reset</w:t>
            </w:r>
          </w:p>
        </w:tc>
        <w:tc>
          <w:tcPr>
            <w:tcW w:w="0" w:type="dxa"/>
            <w:noWrap/>
            <w:hideMark/>
          </w:tcPr>
          <w:p w14:paraId="76A1DB53" w14:textId="77777777" w:rsidR="00382639" w:rsidRPr="00B7473B" w:rsidRDefault="00382639" w:rsidP="00382639">
            <w:pPr>
              <w:spacing w:after="0" w:line="240" w:lineRule="auto"/>
              <w:jc w:val="right"/>
              <w:rPr>
                <w:rFonts w:cs="Arial"/>
                <w:szCs w:val="20"/>
              </w:rPr>
            </w:pPr>
            <w:r w:rsidRPr="00B7473B">
              <w:rPr>
                <w:rFonts w:cs="Arial"/>
                <w:szCs w:val="20"/>
              </w:rPr>
              <w:t>1.2</w:t>
            </w:r>
          </w:p>
        </w:tc>
        <w:tc>
          <w:tcPr>
            <w:tcW w:w="0" w:type="dxa"/>
            <w:noWrap/>
            <w:hideMark/>
          </w:tcPr>
          <w:p w14:paraId="3A67FFCE" w14:textId="77777777" w:rsidR="00382639" w:rsidRPr="00B7473B" w:rsidRDefault="00382639" w:rsidP="00382639">
            <w:pPr>
              <w:spacing w:after="0" w:line="240" w:lineRule="auto"/>
              <w:jc w:val="right"/>
              <w:rPr>
                <w:rFonts w:cs="Arial"/>
                <w:szCs w:val="20"/>
              </w:rPr>
            </w:pPr>
            <w:r w:rsidRPr="00B7473B">
              <w:rPr>
                <w:rFonts w:cs="Arial"/>
                <w:szCs w:val="20"/>
              </w:rPr>
              <w:t>0.3</w:t>
            </w:r>
          </w:p>
        </w:tc>
      </w:tr>
      <w:tr w:rsidR="00382639" w:rsidRPr="008B194E" w14:paraId="330A9936" w14:textId="77777777" w:rsidTr="00EB6B9F">
        <w:trPr>
          <w:cnfStyle w:val="000000100000" w:firstRow="0" w:lastRow="0" w:firstColumn="0" w:lastColumn="0" w:oddVBand="0" w:evenVBand="0" w:oddHBand="1" w:evenHBand="0" w:firstRowFirstColumn="0" w:firstRowLastColumn="0" w:lastRowFirstColumn="0" w:lastRowLastColumn="0"/>
          <w:trHeight w:val="272"/>
        </w:trPr>
        <w:tc>
          <w:tcPr>
            <w:tcW w:w="0" w:type="dxa"/>
            <w:noWrap/>
            <w:hideMark/>
          </w:tcPr>
          <w:p w14:paraId="5A909589" w14:textId="206F7948" w:rsidR="00382639" w:rsidRPr="00B7473B" w:rsidRDefault="00B7473B" w:rsidP="00382639">
            <w:pPr>
              <w:spacing w:after="0" w:line="240" w:lineRule="auto"/>
              <w:rPr>
                <w:rFonts w:cs="Arial"/>
                <w:szCs w:val="20"/>
              </w:rPr>
            </w:pPr>
            <w:r w:rsidRPr="00B7473B">
              <w:rPr>
                <w:rFonts w:cs="Arial"/>
                <w:szCs w:val="20"/>
              </w:rPr>
              <w:t>Other</w:t>
            </w:r>
          </w:p>
        </w:tc>
        <w:tc>
          <w:tcPr>
            <w:tcW w:w="0" w:type="dxa"/>
            <w:noWrap/>
            <w:hideMark/>
          </w:tcPr>
          <w:p w14:paraId="77C59B7B" w14:textId="77777777" w:rsidR="00382639" w:rsidRPr="00B7473B" w:rsidRDefault="00382639" w:rsidP="00382639">
            <w:pPr>
              <w:spacing w:after="0" w:line="240" w:lineRule="auto"/>
              <w:jc w:val="right"/>
              <w:rPr>
                <w:rFonts w:cs="Arial"/>
                <w:szCs w:val="20"/>
              </w:rPr>
            </w:pPr>
            <w:r w:rsidRPr="00B7473B">
              <w:rPr>
                <w:rFonts w:cs="Arial"/>
                <w:szCs w:val="20"/>
              </w:rPr>
              <w:t>0.6</w:t>
            </w:r>
          </w:p>
        </w:tc>
        <w:tc>
          <w:tcPr>
            <w:tcW w:w="0" w:type="dxa"/>
            <w:noWrap/>
            <w:hideMark/>
          </w:tcPr>
          <w:p w14:paraId="72EAC168" w14:textId="77777777" w:rsidR="00382639" w:rsidRPr="00B7473B" w:rsidRDefault="00382639" w:rsidP="00382639">
            <w:pPr>
              <w:spacing w:after="0" w:line="240" w:lineRule="auto"/>
              <w:jc w:val="right"/>
              <w:rPr>
                <w:rFonts w:cs="Arial"/>
                <w:szCs w:val="20"/>
              </w:rPr>
            </w:pPr>
            <w:r w:rsidRPr="00B7473B">
              <w:rPr>
                <w:rFonts w:cs="Arial"/>
                <w:szCs w:val="20"/>
              </w:rPr>
              <w:t>0.2</w:t>
            </w:r>
          </w:p>
        </w:tc>
      </w:tr>
    </w:tbl>
    <w:p w14:paraId="3C2C598E" w14:textId="77777777" w:rsidR="00C021C1" w:rsidRDefault="00C021C1" w:rsidP="00632F35">
      <w:pPr>
        <w:rPr>
          <w:b/>
          <w:bCs/>
        </w:rPr>
      </w:pPr>
      <w:bookmarkStart w:id="37" w:name="_Hlk62830344"/>
    </w:p>
    <w:p w14:paraId="3904FE93" w14:textId="0FA66905" w:rsidR="00AF05ED" w:rsidRDefault="00054F00" w:rsidP="00632F35">
      <w:r w:rsidRPr="00DE1489">
        <w:t xml:space="preserve">Table </w:t>
      </w:r>
      <w:r w:rsidR="001C0B93" w:rsidRPr="00DE1489">
        <w:t>1</w:t>
      </w:r>
      <w:r w:rsidR="00B63537" w:rsidRPr="00DE1489">
        <w:t>6</w:t>
      </w:r>
      <w:r w:rsidR="001C0B93">
        <w:t xml:space="preserve"> </w:t>
      </w:r>
      <w:r>
        <w:t>shows that</w:t>
      </w:r>
      <w:r w:rsidR="00120760">
        <w:t xml:space="preserve"> </w:t>
      </w:r>
      <w:r>
        <w:t xml:space="preserve">the average </w:t>
      </w:r>
      <w:r w:rsidR="00B50344">
        <w:t xml:space="preserve">and median </w:t>
      </w:r>
      <w:r>
        <w:t xml:space="preserve">time taken to </w:t>
      </w:r>
      <w:r w:rsidR="009056A0">
        <w:t>replace hardware/equipment</w:t>
      </w:r>
      <w:r>
        <w:t xml:space="preserve"> </w:t>
      </w:r>
      <w:r w:rsidR="009056A0">
        <w:t xml:space="preserve">to </w:t>
      </w:r>
      <w:r>
        <w:t>permanently restore a copper cable facility was 25</w:t>
      </w:r>
      <w:r w:rsidR="003B1C3D">
        <w:t>.0</w:t>
      </w:r>
      <w:r>
        <w:t xml:space="preserve"> days</w:t>
      </w:r>
      <w:r w:rsidR="00B50344">
        <w:t xml:space="preserve"> and 21.6 </w:t>
      </w:r>
      <w:proofErr w:type="gramStart"/>
      <w:r w:rsidR="00B50344">
        <w:t>days</w:t>
      </w:r>
      <w:proofErr w:type="gramEnd"/>
      <w:r w:rsidR="00B50344">
        <w:t xml:space="preserve"> respectively</w:t>
      </w:r>
      <w:r w:rsidR="00632F35">
        <w:t xml:space="preserve">. </w:t>
      </w:r>
    </w:p>
    <w:p w14:paraId="484EDA2F" w14:textId="3633CA8B" w:rsidR="00632F35" w:rsidRDefault="00702234" w:rsidP="005A67BA">
      <w:r>
        <w:t>T</w:t>
      </w:r>
      <w:r w:rsidR="008D4FEF">
        <w:t xml:space="preserve">he average time taken to permanently restore mobile base stations </w:t>
      </w:r>
      <w:r>
        <w:t>by replacing hardware/equipment</w:t>
      </w:r>
      <w:r w:rsidR="008D4FEF">
        <w:t xml:space="preserve"> </w:t>
      </w:r>
      <w:r w:rsidR="0061356E">
        <w:t>was</w:t>
      </w:r>
      <w:r w:rsidR="008D4FEF">
        <w:t xml:space="preserve"> 25.6 days</w:t>
      </w:r>
      <w:r>
        <w:t xml:space="preserve">. This is substantially higher than the median </w:t>
      </w:r>
      <w:r w:rsidR="008D4FEF">
        <w:t>of 4.3</w:t>
      </w:r>
      <w:r w:rsidR="005A67BA">
        <w:t> </w:t>
      </w:r>
      <w:r w:rsidR="008D4FEF">
        <w:t xml:space="preserve">days </w:t>
      </w:r>
      <w:r>
        <w:t>because</w:t>
      </w:r>
      <w:r w:rsidR="008D4FEF">
        <w:t xml:space="preserve"> </w:t>
      </w:r>
      <w:r w:rsidR="00FD2BE0">
        <w:t xml:space="preserve">a small number of </w:t>
      </w:r>
      <w:r w:rsidR="008D4FEF">
        <w:t xml:space="preserve">mobile base station </w:t>
      </w:r>
      <w:r w:rsidR="006256A0">
        <w:t xml:space="preserve">facility outages </w:t>
      </w:r>
      <w:r w:rsidR="008D4FEF">
        <w:t xml:space="preserve">took more than </w:t>
      </w:r>
      <w:r w:rsidR="001D45D3">
        <w:t>2 </w:t>
      </w:r>
      <w:r w:rsidR="008D4FEF">
        <w:t>months to permanently restore.</w:t>
      </w:r>
    </w:p>
    <w:bookmarkEnd w:id="37"/>
    <w:p w14:paraId="06A63EAA" w14:textId="17A6D544" w:rsidR="00382639" w:rsidRPr="00120760" w:rsidRDefault="00B66C4F" w:rsidP="00DE1489">
      <w:pPr>
        <w:pStyle w:val="Tableheading"/>
      </w:pPr>
      <w:r>
        <w:lastRenderedPageBreak/>
        <w:t>A</w:t>
      </w:r>
      <w:r w:rsidR="00EB0FA8" w:rsidRPr="00EB0FA8">
        <w:t xml:space="preserve">verage time </w:t>
      </w:r>
      <w:r w:rsidR="00054F00">
        <w:t xml:space="preserve">(days) </w:t>
      </w:r>
      <w:r w:rsidR="00EB0FA8" w:rsidRPr="00EB0FA8">
        <w:t xml:space="preserve">to </w:t>
      </w:r>
      <w:r w:rsidR="00120760">
        <w:t>replac</w:t>
      </w:r>
      <w:r w:rsidR="00054F00">
        <w:t>e</w:t>
      </w:r>
      <w:r w:rsidR="00120760">
        <w:t xml:space="preserve"> hardware/equipment by</w:t>
      </w:r>
      <w:r w:rsidR="00EB0FA8" w:rsidRPr="00EB0FA8">
        <w:t xml:space="preserve"> </w:t>
      </w:r>
      <w:r w:rsidR="00EB0FA8">
        <w:t>facility type</w:t>
      </w:r>
    </w:p>
    <w:tbl>
      <w:tblPr>
        <w:tblStyle w:val="ACMAtablestyle"/>
        <w:tblW w:w="8505" w:type="dxa"/>
        <w:tblLook w:val="04A0" w:firstRow="1" w:lastRow="0" w:firstColumn="1" w:lastColumn="0" w:noHBand="0" w:noVBand="1"/>
      </w:tblPr>
      <w:tblGrid>
        <w:gridCol w:w="1781"/>
        <w:gridCol w:w="3362"/>
        <w:gridCol w:w="3362"/>
      </w:tblGrid>
      <w:tr w:rsidR="00382639" w:rsidRPr="000C1260" w14:paraId="4F1102AF" w14:textId="77777777" w:rsidTr="00EB6B9F">
        <w:trPr>
          <w:cnfStyle w:val="100000000000" w:firstRow="1" w:lastRow="0" w:firstColumn="0" w:lastColumn="0" w:oddVBand="0" w:evenVBand="0" w:oddHBand="0" w:evenHBand="0" w:firstRowFirstColumn="0" w:firstRowLastColumn="0" w:lastRowFirstColumn="0" w:lastRowLastColumn="0"/>
          <w:trHeight w:val="282"/>
        </w:trPr>
        <w:tc>
          <w:tcPr>
            <w:tcW w:w="0" w:type="dxa"/>
            <w:noWrap/>
            <w:hideMark/>
          </w:tcPr>
          <w:p w14:paraId="32BEBBB4" w14:textId="77777777" w:rsidR="00382639" w:rsidRPr="00EB6B9F" w:rsidRDefault="00382639" w:rsidP="00EB6B9F">
            <w:pPr>
              <w:keepNext/>
              <w:keepLines/>
              <w:spacing w:after="0" w:line="240" w:lineRule="auto"/>
              <w:rPr>
                <w:rFonts w:cs="Arial"/>
                <w:b/>
                <w:szCs w:val="20"/>
              </w:rPr>
            </w:pPr>
            <w:r w:rsidRPr="00871B69">
              <w:rPr>
                <w:rFonts w:cs="Arial"/>
                <w:b/>
                <w:szCs w:val="20"/>
              </w:rPr>
              <w:t>Facility type</w:t>
            </w:r>
          </w:p>
        </w:tc>
        <w:tc>
          <w:tcPr>
            <w:tcW w:w="0" w:type="dxa"/>
            <w:noWrap/>
            <w:hideMark/>
          </w:tcPr>
          <w:p w14:paraId="5A33A7DB" w14:textId="77777777" w:rsidR="00382639" w:rsidRPr="00B7473B" w:rsidRDefault="00382639" w:rsidP="00EB6B9F">
            <w:pPr>
              <w:keepNext/>
              <w:keepLines/>
              <w:spacing w:after="0" w:line="240" w:lineRule="auto"/>
              <w:jc w:val="right"/>
              <w:rPr>
                <w:rFonts w:cs="Arial"/>
                <w:b/>
                <w:szCs w:val="20"/>
              </w:rPr>
            </w:pPr>
            <w:r w:rsidRPr="00B7473B">
              <w:rPr>
                <w:rFonts w:cs="Arial"/>
                <w:b/>
                <w:szCs w:val="20"/>
              </w:rPr>
              <w:t>Average days to replace hardware/equipment</w:t>
            </w:r>
          </w:p>
        </w:tc>
        <w:tc>
          <w:tcPr>
            <w:tcW w:w="0" w:type="dxa"/>
            <w:noWrap/>
            <w:hideMark/>
          </w:tcPr>
          <w:p w14:paraId="0ABB50A2" w14:textId="77777777" w:rsidR="00382639" w:rsidRPr="00B7473B" w:rsidRDefault="00382639" w:rsidP="00EB6B9F">
            <w:pPr>
              <w:keepNext/>
              <w:keepLines/>
              <w:spacing w:after="0" w:line="240" w:lineRule="auto"/>
              <w:jc w:val="right"/>
              <w:rPr>
                <w:rFonts w:cs="Arial"/>
                <w:b/>
                <w:szCs w:val="20"/>
              </w:rPr>
            </w:pPr>
            <w:r w:rsidRPr="00B7473B">
              <w:rPr>
                <w:rFonts w:cs="Arial"/>
                <w:b/>
                <w:szCs w:val="20"/>
              </w:rPr>
              <w:t>Median days to replace hardware/equipment</w:t>
            </w:r>
          </w:p>
        </w:tc>
      </w:tr>
      <w:tr w:rsidR="00382639" w:rsidRPr="000C1260" w14:paraId="38CFB9A4" w14:textId="77777777" w:rsidTr="00EB6B9F">
        <w:trPr>
          <w:cnfStyle w:val="000000100000" w:firstRow="0" w:lastRow="0" w:firstColumn="0" w:lastColumn="0" w:oddVBand="0" w:evenVBand="0" w:oddHBand="1" w:evenHBand="0" w:firstRowFirstColumn="0" w:firstRowLastColumn="0" w:lastRowFirstColumn="0" w:lastRowLastColumn="0"/>
          <w:trHeight w:val="282"/>
        </w:trPr>
        <w:tc>
          <w:tcPr>
            <w:tcW w:w="0" w:type="dxa"/>
            <w:noWrap/>
            <w:hideMark/>
          </w:tcPr>
          <w:p w14:paraId="5AA0D761" w14:textId="45069788" w:rsidR="00382639" w:rsidRPr="00B7473B" w:rsidRDefault="00B7473B" w:rsidP="00EB6B9F">
            <w:pPr>
              <w:keepNext/>
              <w:keepLines/>
              <w:spacing w:after="0" w:line="240" w:lineRule="auto"/>
              <w:rPr>
                <w:rFonts w:cs="Arial"/>
                <w:szCs w:val="20"/>
              </w:rPr>
            </w:pPr>
            <w:r w:rsidRPr="00E052B4">
              <w:t>Base station (mobile)</w:t>
            </w:r>
          </w:p>
        </w:tc>
        <w:tc>
          <w:tcPr>
            <w:tcW w:w="0" w:type="dxa"/>
            <w:noWrap/>
            <w:hideMark/>
          </w:tcPr>
          <w:p w14:paraId="67737BFA" w14:textId="6CE254E2" w:rsidR="00382639" w:rsidRPr="00B7473B" w:rsidRDefault="00382639" w:rsidP="00EB6B9F">
            <w:pPr>
              <w:keepNext/>
              <w:keepLines/>
              <w:spacing w:after="0" w:line="240" w:lineRule="auto"/>
              <w:jc w:val="right"/>
              <w:rPr>
                <w:rFonts w:cs="Arial"/>
                <w:szCs w:val="20"/>
              </w:rPr>
            </w:pPr>
            <w:r w:rsidRPr="008C71FF">
              <w:t>25.6</w:t>
            </w:r>
          </w:p>
        </w:tc>
        <w:tc>
          <w:tcPr>
            <w:tcW w:w="0" w:type="dxa"/>
            <w:noWrap/>
            <w:hideMark/>
          </w:tcPr>
          <w:p w14:paraId="54681A8F" w14:textId="31B6FCEA" w:rsidR="00382639" w:rsidRPr="00B7473B" w:rsidRDefault="00382639" w:rsidP="00EB6B9F">
            <w:pPr>
              <w:keepNext/>
              <w:keepLines/>
              <w:spacing w:after="0" w:line="240" w:lineRule="auto"/>
              <w:jc w:val="right"/>
              <w:rPr>
                <w:rFonts w:cs="Arial"/>
                <w:szCs w:val="20"/>
              </w:rPr>
            </w:pPr>
            <w:r w:rsidRPr="008C71FF">
              <w:t>4.3</w:t>
            </w:r>
          </w:p>
        </w:tc>
      </w:tr>
      <w:tr w:rsidR="00382639" w:rsidRPr="000C1260" w14:paraId="16A993E1" w14:textId="77777777" w:rsidTr="00EB6B9F">
        <w:trPr>
          <w:cnfStyle w:val="000000010000" w:firstRow="0" w:lastRow="0" w:firstColumn="0" w:lastColumn="0" w:oddVBand="0" w:evenVBand="0" w:oddHBand="0" w:evenHBand="1" w:firstRowFirstColumn="0" w:firstRowLastColumn="0" w:lastRowFirstColumn="0" w:lastRowLastColumn="0"/>
          <w:trHeight w:val="282"/>
        </w:trPr>
        <w:tc>
          <w:tcPr>
            <w:tcW w:w="0" w:type="dxa"/>
            <w:noWrap/>
            <w:hideMark/>
          </w:tcPr>
          <w:p w14:paraId="14118C51" w14:textId="1EE5714D" w:rsidR="00382639" w:rsidRPr="00B7473B" w:rsidRDefault="00B7473B" w:rsidP="00EB6B9F">
            <w:pPr>
              <w:keepNext/>
              <w:keepLines/>
              <w:spacing w:after="0" w:line="240" w:lineRule="auto"/>
              <w:rPr>
                <w:rFonts w:cs="Arial"/>
                <w:szCs w:val="20"/>
              </w:rPr>
            </w:pPr>
            <w:r w:rsidRPr="00E052B4">
              <w:t>Copper cable</w:t>
            </w:r>
          </w:p>
        </w:tc>
        <w:tc>
          <w:tcPr>
            <w:tcW w:w="0" w:type="dxa"/>
            <w:noWrap/>
            <w:hideMark/>
          </w:tcPr>
          <w:p w14:paraId="0040BAB3" w14:textId="3B8AE5B4" w:rsidR="00382639" w:rsidRPr="00B7473B" w:rsidRDefault="00382639" w:rsidP="00EB6B9F">
            <w:pPr>
              <w:keepNext/>
              <w:keepLines/>
              <w:spacing w:after="0" w:line="240" w:lineRule="auto"/>
              <w:jc w:val="right"/>
              <w:rPr>
                <w:rFonts w:cs="Arial"/>
                <w:szCs w:val="20"/>
              </w:rPr>
            </w:pPr>
            <w:r w:rsidRPr="008C71FF">
              <w:t>25.0</w:t>
            </w:r>
          </w:p>
        </w:tc>
        <w:tc>
          <w:tcPr>
            <w:tcW w:w="0" w:type="dxa"/>
            <w:noWrap/>
            <w:hideMark/>
          </w:tcPr>
          <w:p w14:paraId="4E470C24" w14:textId="09936AE0" w:rsidR="00382639" w:rsidRPr="00B7473B" w:rsidRDefault="00382639" w:rsidP="00EB6B9F">
            <w:pPr>
              <w:keepNext/>
              <w:keepLines/>
              <w:spacing w:after="0" w:line="240" w:lineRule="auto"/>
              <w:jc w:val="right"/>
              <w:rPr>
                <w:rFonts w:cs="Arial"/>
                <w:szCs w:val="20"/>
              </w:rPr>
            </w:pPr>
            <w:r w:rsidRPr="008C71FF">
              <w:t>21.6</w:t>
            </w:r>
          </w:p>
        </w:tc>
      </w:tr>
      <w:tr w:rsidR="00382639" w:rsidRPr="000C1260" w14:paraId="432D7ECB" w14:textId="77777777" w:rsidTr="00EB6B9F">
        <w:trPr>
          <w:cnfStyle w:val="000000100000" w:firstRow="0" w:lastRow="0" w:firstColumn="0" w:lastColumn="0" w:oddVBand="0" w:evenVBand="0" w:oddHBand="1" w:evenHBand="0" w:firstRowFirstColumn="0" w:firstRowLastColumn="0" w:lastRowFirstColumn="0" w:lastRowLastColumn="0"/>
          <w:trHeight w:val="282"/>
        </w:trPr>
        <w:tc>
          <w:tcPr>
            <w:tcW w:w="0" w:type="dxa"/>
            <w:noWrap/>
            <w:hideMark/>
          </w:tcPr>
          <w:p w14:paraId="029AD597" w14:textId="0358DAC3" w:rsidR="00382639" w:rsidRPr="00B7473B" w:rsidRDefault="001B7859" w:rsidP="00EB6B9F">
            <w:pPr>
              <w:keepNext/>
              <w:keepLines/>
              <w:spacing w:after="0" w:line="240" w:lineRule="auto"/>
              <w:rPr>
                <w:rFonts w:cs="Arial"/>
                <w:szCs w:val="20"/>
              </w:rPr>
            </w:pPr>
            <w:r w:rsidRPr="00E052B4">
              <w:t>Node</w:t>
            </w:r>
          </w:p>
        </w:tc>
        <w:tc>
          <w:tcPr>
            <w:tcW w:w="0" w:type="dxa"/>
            <w:noWrap/>
            <w:hideMark/>
          </w:tcPr>
          <w:p w14:paraId="0900B3D6" w14:textId="482B9558" w:rsidR="00382639" w:rsidRPr="00B7473B" w:rsidRDefault="001B7859" w:rsidP="00EB6B9F">
            <w:pPr>
              <w:keepNext/>
              <w:keepLines/>
              <w:spacing w:after="0" w:line="240" w:lineRule="auto"/>
              <w:jc w:val="right"/>
              <w:rPr>
                <w:rFonts w:cs="Arial"/>
                <w:szCs w:val="20"/>
              </w:rPr>
            </w:pPr>
            <w:r w:rsidRPr="008C71FF">
              <w:t>3.9</w:t>
            </w:r>
          </w:p>
        </w:tc>
        <w:tc>
          <w:tcPr>
            <w:tcW w:w="0" w:type="dxa"/>
            <w:noWrap/>
            <w:hideMark/>
          </w:tcPr>
          <w:p w14:paraId="7AFFD223" w14:textId="5169ED4E" w:rsidR="00382639" w:rsidRPr="00B7473B" w:rsidRDefault="00382639" w:rsidP="00EB6B9F">
            <w:pPr>
              <w:keepNext/>
              <w:keepLines/>
              <w:spacing w:after="0" w:line="240" w:lineRule="auto"/>
              <w:jc w:val="right"/>
              <w:rPr>
                <w:rFonts w:cs="Arial"/>
                <w:szCs w:val="20"/>
              </w:rPr>
            </w:pPr>
            <w:r w:rsidRPr="008C71FF">
              <w:t>0.9</w:t>
            </w:r>
          </w:p>
        </w:tc>
      </w:tr>
      <w:tr w:rsidR="00382639" w:rsidRPr="000C1260" w14:paraId="1B2DF826" w14:textId="77777777" w:rsidTr="00EB6B9F">
        <w:trPr>
          <w:cnfStyle w:val="000000010000" w:firstRow="0" w:lastRow="0" w:firstColumn="0" w:lastColumn="0" w:oddVBand="0" w:evenVBand="0" w:oddHBand="0" w:evenHBand="1" w:firstRowFirstColumn="0" w:firstRowLastColumn="0" w:lastRowFirstColumn="0" w:lastRowLastColumn="0"/>
          <w:trHeight w:val="282"/>
        </w:trPr>
        <w:tc>
          <w:tcPr>
            <w:tcW w:w="0" w:type="dxa"/>
            <w:noWrap/>
            <w:hideMark/>
          </w:tcPr>
          <w:p w14:paraId="436606A4" w14:textId="10EBA84B" w:rsidR="00382639" w:rsidRPr="00B7473B" w:rsidRDefault="001B7859" w:rsidP="00EB6B9F">
            <w:pPr>
              <w:keepNext/>
              <w:keepLines/>
              <w:spacing w:after="0" w:line="240" w:lineRule="auto"/>
              <w:rPr>
                <w:rFonts w:cs="Arial"/>
                <w:szCs w:val="20"/>
              </w:rPr>
            </w:pPr>
            <w:r w:rsidRPr="00E052B4">
              <w:t>HFC cable</w:t>
            </w:r>
          </w:p>
        </w:tc>
        <w:tc>
          <w:tcPr>
            <w:tcW w:w="0" w:type="dxa"/>
            <w:noWrap/>
            <w:hideMark/>
          </w:tcPr>
          <w:p w14:paraId="3C1993B3" w14:textId="0A64499C" w:rsidR="00382639" w:rsidRPr="00B7473B" w:rsidRDefault="001B7859" w:rsidP="00EB6B9F">
            <w:pPr>
              <w:keepNext/>
              <w:keepLines/>
              <w:spacing w:after="0" w:line="240" w:lineRule="auto"/>
              <w:jc w:val="right"/>
              <w:rPr>
                <w:rFonts w:cs="Arial"/>
                <w:szCs w:val="20"/>
              </w:rPr>
            </w:pPr>
            <w:r w:rsidRPr="008C71FF">
              <w:t>1.2</w:t>
            </w:r>
          </w:p>
        </w:tc>
        <w:tc>
          <w:tcPr>
            <w:tcW w:w="0" w:type="dxa"/>
            <w:noWrap/>
            <w:hideMark/>
          </w:tcPr>
          <w:p w14:paraId="3C4416DD" w14:textId="7C914F6C" w:rsidR="00382639" w:rsidRPr="00B7473B" w:rsidRDefault="00382639" w:rsidP="00EB6B9F">
            <w:pPr>
              <w:keepNext/>
              <w:keepLines/>
              <w:spacing w:after="0" w:line="240" w:lineRule="auto"/>
              <w:jc w:val="right"/>
              <w:rPr>
                <w:rFonts w:cs="Arial"/>
                <w:szCs w:val="20"/>
              </w:rPr>
            </w:pPr>
            <w:r w:rsidRPr="008C71FF">
              <w:t>2.4</w:t>
            </w:r>
          </w:p>
        </w:tc>
      </w:tr>
      <w:tr w:rsidR="00E935FA" w:rsidRPr="000C1260" w14:paraId="06B40CEF" w14:textId="77777777" w:rsidTr="00EB6B9F">
        <w:trPr>
          <w:cnfStyle w:val="000000100000" w:firstRow="0" w:lastRow="0" w:firstColumn="0" w:lastColumn="0" w:oddVBand="0" w:evenVBand="0" w:oddHBand="1" w:evenHBand="0" w:firstRowFirstColumn="0" w:firstRowLastColumn="0" w:lastRowFirstColumn="0" w:lastRowLastColumn="0"/>
          <w:trHeight w:val="282"/>
        </w:trPr>
        <w:tc>
          <w:tcPr>
            <w:tcW w:w="0" w:type="dxa"/>
            <w:noWrap/>
          </w:tcPr>
          <w:p w14:paraId="5A189F71" w14:textId="15FDB60D" w:rsidR="00E935FA" w:rsidRPr="00E052B4" w:rsidRDefault="00E935FA" w:rsidP="00EB6B9F">
            <w:pPr>
              <w:keepNext/>
              <w:keepLines/>
              <w:spacing w:after="0" w:line="240" w:lineRule="auto"/>
            </w:pPr>
            <w:r>
              <w:t>HFC equipment</w:t>
            </w:r>
          </w:p>
        </w:tc>
        <w:tc>
          <w:tcPr>
            <w:tcW w:w="0" w:type="dxa"/>
            <w:noWrap/>
          </w:tcPr>
          <w:p w14:paraId="7DA9A06B" w14:textId="0C63E5F0" w:rsidR="00E935FA" w:rsidRPr="008C71FF" w:rsidRDefault="00E935FA" w:rsidP="00EB6B9F">
            <w:pPr>
              <w:keepNext/>
              <w:keepLines/>
              <w:spacing w:after="0" w:line="240" w:lineRule="auto"/>
              <w:jc w:val="right"/>
            </w:pPr>
            <w:r>
              <w:t>1.1</w:t>
            </w:r>
          </w:p>
        </w:tc>
        <w:tc>
          <w:tcPr>
            <w:tcW w:w="0" w:type="dxa"/>
            <w:noWrap/>
          </w:tcPr>
          <w:p w14:paraId="6F7C1810" w14:textId="416F6962" w:rsidR="00E935FA" w:rsidRPr="008C71FF" w:rsidRDefault="00E935FA" w:rsidP="00EB6B9F">
            <w:pPr>
              <w:keepNext/>
              <w:keepLines/>
              <w:spacing w:after="0" w:line="240" w:lineRule="auto"/>
              <w:jc w:val="right"/>
            </w:pPr>
            <w:r>
              <w:t>0.9</w:t>
            </w:r>
          </w:p>
        </w:tc>
      </w:tr>
      <w:tr w:rsidR="00382639" w:rsidRPr="000C1260" w14:paraId="55D7D5DC" w14:textId="77777777" w:rsidTr="00EB6B9F">
        <w:trPr>
          <w:cnfStyle w:val="000000010000" w:firstRow="0" w:lastRow="0" w:firstColumn="0" w:lastColumn="0" w:oddVBand="0" w:evenVBand="0" w:oddHBand="0" w:evenHBand="1" w:firstRowFirstColumn="0" w:firstRowLastColumn="0" w:lastRowFirstColumn="0" w:lastRowLastColumn="0"/>
          <w:trHeight w:val="282"/>
        </w:trPr>
        <w:tc>
          <w:tcPr>
            <w:tcW w:w="0" w:type="dxa"/>
            <w:noWrap/>
            <w:hideMark/>
          </w:tcPr>
          <w:p w14:paraId="4D9597CE" w14:textId="1C393D81" w:rsidR="00382639" w:rsidRPr="00B7473B" w:rsidRDefault="00B7473B" w:rsidP="00EB6B9F">
            <w:pPr>
              <w:keepNext/>
              <w:keepLines/>
              <w:spacing w:after="0" w:line="240" w:lineRule="auto"/>
              <w:rPr>
                <w:rFonts w:cs="Arial"/>
                <w:szCs w:val="20"/>
              </w:rPr>
            </w:pPr>
            <w:r w:rsidRPr="00E052B4">
              <w:t>Other</w:t>
            </w:r>
          </w:p>
        </w:tc>
        <w:tc>
          <w:tcPr>
            <w:tcW w:w="0" w:type="dxa"/>
            <w:noWrap/>
            <w:hideMark/>
          </w:tcPr>
          <w:p w14:paraId="7EED970B" w14:textId="1869A963" w:rsidR="00382639" w:rsidRPr="00B7473B" w:rsidRDefault="00E935FA" w:rsidP="00EB6B9F">
            <w:pPr>
              <w:keepNext/>
              <w:keepLines/>
              <w:spacing w:after="0" w:line="240" w:lineRule="auto"/>
              <w:jc w:val="right"/>
              <w:rPr>
                <w:rFonts w:cs="Arial"/>
                <w:szCs w:val="20"/>
              </w:rPr>
            </w:pPr>
            <w:r>
              <w:t>4.0</w:t>
            </w:r>
          </w:p>
        </w:tc>
        <w:tc>
          <w:tcPr>
            <w:tcW w:w="0" w:type="dxa"/>
            <w:noWrap/>
            <w:hideMark/>
          </w:tcPr>
          <w:p w14:paraId="7BC87FB2" w14:textId="7ABD3A65" w:rsidR="00382639" w:rsidRPr="00B7473B" w:rsidRDefault="00382639" w:rsidP="00EB6B9F">
            <w:pPr>
              <w:keepNext/>
              <w:keepLines/>
              <w:spacing w:after="0" w:line="240" w:lineRule="auto"/>
              <w:jc w:val="right"/>
              <w:rPr>
                <w:rFonts w:cs="Arial"/>
                <w:szCs w:val="20"/>
              </w:rPr>
            </w:pPr>
            <w:r w:rsidRPr="008C71FF">
              <w:t>0.9</w:t>
            </w:r>
          </w:p>
        </w:tc>
      </w:tr>
    </w:tbl>
    <w:p w14:paraId="7525C3B2" w14:textId="3CA2FC08" w:rsidR="00347490" w:rsidRDefault="00347490" w:rsidP="00EB6B9F">
      <w:pPr>
        <w:pStyle w:val="Heading3"/>
        <w:keepLines/>
      </w:pPr>
    </w:p>
    <w:p w14:paraId="6A9045E1" w14:textId="392FADA7" w:rsidR="001A279E" w:rsidRPr="00192B0F" w:rsidRDefault="001A279E" w:rsidP="00E45E8C">
      <w:pPr>
        <w:pStyle w:val="Heading3"/>
      </w:pPr>
      <w:r>
        <w:t>Impediments to restoration</w:t>
      </w:r>
    </w:p>
    <w:p w14:paraId="26991844" w14:textId="46BE2DFF" w:rsidR="00D94488" w:rsidRDefault="006E415E" w:rsidP="001A279E">
      <w:pPr>
        <w:pStyle w:val="Paragraph"/>
      </w:pPr>
      <w:r>
        <w:t xml:space="preserve">Telcos reported that </w:t>
      </w:r>
      <w:r w:rsidR="00DD7C7C">
        <w:t>in some cases,</w:t>
      </w:r>
      <w:r>
        <w:t xml:space="preserve"> </w:t>
      </w:r>
      <w:r w:rsidR="001A279E">
        <w:t>extreme weather conditions</w:t>
      </w:r>
      <w:r w:rsidR="00D94488">
        <w:t xml:space="preserve"> impeded access to sites preventing them from assessing damage, deploying temporary facilities, or undertaking remediation or restoration activities.</w:t>
      </w:r>
    </w:p>
    <w:p w14:paraId="5B9AB6E0" w14:textId="6F0665DF" w:rsidR="00B66C4F" w:rsidRDefault="00B66C4F" w:rsidP="001A279E">
      <w:pPr>
        <w:pStyle w:val="Paragraph"/>
      </w:pPr>
      <w:r>
        <w:t xml:space="preserve">The </w:t>
      </w:r>
      <w:r w:rsidR="00166453">
        <w:t>telco</w:t>
      </w:r>
      <w:r w:rsidR="001A279E">
        <w:t xml:space="preserve">s reported </w:t>
      </w:r>
      <w:r>
        <w:t xml:space="preserve">a total of 66 instances where restoration of service was impeded because of the storms. Seven of these related to temporary restoration and 59 related to permanent restoration. </w:t>
      </w:r>
      <w:r w:rsidR="00E45E8C">
        <w:t>As this information relies</w:t>
      </w:r>
      <w:r>
        <w:t xml:space="preserve"> on </w:t>
      </w:r>
      <w:r w:rsidR="004F65CA">
        <w:t xml:space="preserve">telco </w:t>
      </w:r>
      <w:r>
        <w:t xml:space="preserve">technical staff </w:t>
      </w:r>
      <w:r w:rsidR="004B3F19">
        <w:t xml:space="preserve">accurately </w:t>
      </w:r>
      <w:r>
        <w:t xml:space="preserve">recording </w:t>
      </w:r>
      <w:r w:rsidR="004B3F19">
        <w:t>relevant impediments at the time of restoration</w:t>
      </w:r>
      <w:r w:rsidR="003632AA">
        <w:t>,</w:t>
      </w:r>
      <w:r w:rsidR="00E45E8C">
        <w:t xml:space="preserve"> it should be regarded as indicative only</w:t>
      </w:r>
      <w:r w:rsidR="004B3F19">
        <w:t>.</w:t>
      </w:r>
    </w:p>
    <w:p w14:paraId="0BD7B379" w14:textId="466242A6" w:rsidR="001A279E" w:rsidRDefault="00E45E8C" w:rsidP="00D94488">
      <w:pPr>
        <w:spacing w:after="120"/>
      </w:pPr>
      <w:r>
        <w:t>Impediments</w:t>
      </w:r>
      <w:r w:rsidR="001A279E">
        <w:t xml:space="preserve"> </w:t>
      </w:r>
      <w:r w:rsidR="00510B3E">
        <w:t xml:space="preserve">to </w:t>
      </w:r>
      <w:r w:rsidR="001A279E">
        <w:t xml:space="preserve">restoration of service </w:t>
      </w:r>
      <w:r>
        <w:t>were</w:t>
      </w:r>
      <w:r w:rsidR="004B3BE6">
        <w:t xml:space="preserve"> categorised as follows</w:t>
      </w:r>
      <w:r w:rsidR="001A279E">
        <w:t>:</w:t>
      </w:r>
    </w:p>
    <w:p w14:paraId="6D0CE832" w14:textId="512B35D6" w:rsidR="001A279E" w:rsidRPr="00AC78D6" w:rsidRDefault="001A279E" w:rsidP="00DE1489">
      <w:pPr>
        <w:pStyle w:val="Bulletlevel1"/>
      </w:pPr>
      <w:r w:rsidRPr="00AC78D6">
        <w:t>Weather related</w:t>
      </w:r>
      <w:r w:rsidR="001D45D3">
        <w:t>:</w:t>
      </w:r>
    </w:p>
    <w:p w14:paraId="2334ABB2" w14:textId="77777777" w:rsidR="001A279E" w:rsidRPr="00AC78D6" w:rsidRDefault="001A279E" w:rsidP="00DE1489">
      <w:pPr>
        <w:pStyle w:val="Bulletlevel2"/>
        <w:ind w:left="839"/>
      </w:pPr>
      <w:r w:rsidRPr="00AC78D6">
        <w:t>heavy rain, flooding, lightning and strong winds caused unsafe working conditions for technicians</w:t>
      </w:r>
    </w:p>
    <w:p w14:paraId="36AB83F0" w14:textId="77777777" w:rsidR="001A279E" w:rsidRPr="00AC78D6" w:rsidRDefault="001A279E" w:rsidP="00DE1489">
      <w:pPr>
        <w:pStyle w:val="Bulletlevel2"/>
        <w:ind w:left="839"/>
      </w:pPr>
      <w:r w:rsidRPr="00AC78D6">
        <w:t>heavy rain and flooding blocked roads and access to repair sites</w:t>
      </w:r>
    </w:p>
    <w:p w14:paraId="6CF15178" w14:textId="77777777" w:rsidR="001A279E" w:rsidRPr="00AC78D6" w:rsidRDefault="001A279E" w:rsidP="00DE1489">
      <w:pPr>
        <w:pStyle w:val="Bulletlevel2"/>
        <w:ind w:left="839"/>
      </w:pPr>
      <w:r w:rsidRPr="00AC78D6">
        <w:t>facilities such as pits and trenches were submerged in water</w:t>
      </w:r>
    </w:p>
    <w:p w14:paraId="00CF6D25" w14:textId="031CC285" w:rsidR="001A279E" w:rsidRPr="00AC78D6" w:rsidRDefault="001A279E" w:rsidP="00DE1489">
      <w:pPr>
        <w:pStyle w:val="Bulletlevel2"/>
        <w:ind w:left="839"/>
      </w:pPr>
      <w:r w:rsidRPr="00AC78D6">
        <w:t>fallen trees blocked access to repair sites, caused power failures and damaged cables</w:t>
      </w:r>
      <w:r w:rsidR="001D45D3">
        <w:t>.</w:t>
      </w:r>
    </w:p>
    <w:p w14:paraId="309AE45B" w14:textId="3812209C" w:rsidR="001A279E" w:rsidRPr="00AC78D6" w:rsidRDefault="001A279E" w:rsidP="00DE1489">
      <w:pPr>
        <w:pStyle w:val="Bulletlevel1"/>
      </w:pPr>
      <w:r w:rsidRPr="00AC78D6">
        <w:t>Property issues</w:t>
      </w:r>
      <w:r w:rsidR="001D45D3">
        <w:t>:</w:t>
      </w:r>
    </w:p>
    <w:p w14:paraId="41374E94" w14:textId="015F0937" w:rsidR="001A279E" w:rsidRPr="00AC78D6" w:rsidRDefault="001A279E" w:rsidP="00DE1489">
      <w:pPr>
        <w:pStyle w:val="Bulletlevel2"/>
      </w:pPr>
      <w:r w:rsidRPr="00AC78D6">
        <w:t>obtaining permission to access private property and securing of livestock</w:t>
      </w:r>
      <w:r w:rsidR="001D45D3">
        <w:t>.</w:t>
      </w:r>
    </w:p>
    <w:p w14:paraId="01CE48BE" w14:textId="1C10EE57" w:rsidR="001A279E" w:rsidRPr="00AC78D6" w:rsidRDefault="001A279E" w:rsidP="00DE1489">
      <w:pPr>
        <w:pStyle w:val="Bulletlevel1"/>
      </w:pPr>
      <w:r w:rsidRPr="00AC78D6">
        <w:t>COVID-19</w:t>
      </w:r>
      <w:r w:rsidR="001D45D3">
        <w:t>:</w:t>
      </w:r>
    </w:p>
    <w:p w14:paraId="61C94909" w14:textId="35F12C7E" w:rsidR="001A279E" w:rsidRPr="00AC78D6" w:rsidRDefault="00C35CE2" w:rsidP="00DE1489">
      <w:pPr>
        <w:pStyle w:val="Bulletlevel2"/>
      </w:pPr>
      <w:r>
        <w:t>d</w:t>
      </w:r>
      <w:r w:rsidR="001A279E" w:rsidRPr="00AC78D6">
        <w:t>elays caused by compliance with restrictions on access to nursing homes and a university</w:t>
      </w:r>
      <w:r w:rsidR="001D45D3">
        <w:t>.</w:t>
      </w:r>
    </w:p>
    <w:p w14:paraId="0F2E2094" w14:textId="01C871F3" w:rsidR="00223DEF" w:rsidRPr="001A279E" w:rsidRDefault="001A279E" w:rsidP="00DE1489">
      <w:pPr>
        <w:pStyle w:val="Bulletlevel1last"/>
      </w:pPr>
      <w:r w:rsidRPr="00AC78D6">
        <w:t>Availability of materials such as cable</w:t>
      </w:r>
      <w:r w:rsidR="00DD1BD7">
        <w:t>.</w:t>
      </w:r>
    </w:p>
    <w:p w14:paraId="77A48B94" w14:textId="3D60259F" w:rsidR="00223DEF" w:rsidRPr="001A279E" w:rsidRDefault="00223DEF" w:rsidP="003E6033">
      <w:pPr>
        <w:pStyle w:val="Heading3"/>
      </w:pPr>
      <w:r w:rsidRPr="001A279E">
        <w:t xml:space="preserve">Backup power </w:t>
      </w:r>
    </w:p>
    <w:p w14:paraId="1015B9DE" w14:textId="73644ED8" w:rsidR="00836550" w:rsidRPr="00836550" w:rsidRDefault="00836550" w:rsidP="00223DEF">
      <w:r>
        <w:t xml:space="preserve">This section looks at the availability of backup power for facilities that experienced an outage. It does </w:t>
      </w:r>
      <w:r w:rsidRPr="00A81C6E">
        <w:t xml:space="preserve">not </w:t>
      </w:r>
      <w:r>
        <w:t>look at</w:t>
      </w:r>
      <w:r w:rsidRPr="00A81C6E">
        <w:t xml:space="preserve"> instances where backup power was used (either via battery or permanent onsite generator) and there was no disruption to customer services.</w:t>
      </w:r>
    </w:p>
    <w:p w14:paraId="7E8BA758" w14:textId="7DFB07B1" w:rsidR="00D17D3A" w:rsidRDefault="00AD4D29" w:rsidP="00223DEF">
      <w:r w:rsidRPr="00DE1489">
        <w:t>Figure</w:t>
      </w:r>
      <w:r w:rsidR="004B3F19" w:rsidRPr="00DE1489">
        <w:t xml:space="preserve"> 14 </w:t>
      </w:r>
      <w:r w:rsidRPr="00E014EE">
        <w:t xml:space="preserve">and </w:t>
      </w:r>
      <w:r w:rsidRPr="00DE1489">
        <w:t xml:space="preserve">Table </w:t>
      </w:r>
      <w:r w:rsidR="001C0B93" w:rsidRPr="00DE1489">
        <w:t>1</w:t>
      </w:r>
      <w:r w:rsidR="00B63537" w:rsidRPr="00DE1489">
        <w:t>7</w:t>
      </w:r>
      <w:r w:rsidR="001C0B93">
        <w:t xml:space="preserve"> </w:t>
      </w:r>
      <w:r>
        <w:t>show</w:t>
      </w:r>
      <w:r w:rsidR="00223DEF">
        <w:t xml:space="preserve"> that backup power was available </w:t>
      </w:r>
      <w:r w:rsidR="00217138">
        <w:t xml:space="preserve">for </w:t>
      </w:r>
      <w:r w:rsidR="00223DEF">
        <w:t xml:space="preserve">26.4% of facility outages that occurred </w:t>
      </w:r>
      <w:r w:rsidR="00493576">
        <w:t xml:space="preserve">because </w:t>
      </w:r>
      <w:r w:rsidR="00223DEF">
        <w:t xml:space="preserve">of the storms. </w:t>
      </w:r>
    </w:p>
    <w:p w14:paraId="07200D2E" w14:textId="77777777" w:rsidR="00307CE5" w:rsidRDefault="00223DEF" w:rsidP="00B44DDC">
      <w:r>
        <w:t xml:space="preserve">Backup power was available </w:t>
      </w:r>
      <w:r w:rsidR="005E05BA">
        <w:t>in all</w:t>
      </w:r>
      <w:r w:rsidR="00AD4D29">
        <w:t xml:space="preserve"> </w:t>
      </w:r>
      <w:r w:rsidR="005E05BA">
        <w:t xml:space="preserve">facility outages for </w:t>
      </w:r>
      <w:r>
        <w:t>wireless base station</w:t>
      </w:r>
      <w:r w:rsidR="005E05BA">
        <w:t>s</w:t>
      </w:r>
      <w:r>
        <w:t xml:space="preserve">, </w:t>
      </w:r>
      <w:r w:rsidR="00493576">
        <w:t>exchanges,</w:t>
      </w:r>
      <w:r>
        <w:t xml:space="preserve"> and optical cable</w:t>
      </w:r>
      <w:r w:rsidR="005E05BA">
        <w:t>s</w:t>
      </w:r>
      <w:r>
        <w:t xml:space="preserve"> </w:t>
      </w:r>
      <w:r w:rsidR="00BE74FF">
        <w:t xml:space="preserve">and </w:t>
      </w:r>
      <w:r>
        <w:t xml:space="preserve">in approximately half of facility outages </w:t>
      </w:r>
      <w:r w:rsidR="00BE74FF">
        <w:t>occurring in</w:t>
      </w:r>
      <w:r>
        <w:t xml:space="preserve"> nodes and mobile base stations.</w:t>
      </w:r>
      <w:r w:rsidR="00D17D3A">
        <w:t xml:space="preserve"> </w:t>
      </w:r>
    </w:p>
    <w:p w14:paraId="1AABB3BC" w14:textId="0EE95FFC" w:rsidR="002579F8" w:rsidRDefault="00223DEF" w:rsidP="00DE1489">
      <w:pPr>
        <w:pStyle w:val="Paragraph"/>
      </w:pPr>
      <w:r>
        <w:lastRenderedPageBreak/>
        <w:t xml:space="preserve">Availability of backup power was limited </w:t>
      </w:r>
      <w:r w:rsidR="00840900">
        <w:t>for</w:t>
      </w:r>
      <w:r>
        <w:t xml:space="preserve"> copper cable, HFC cable and </w:t>
      </w:r>
      <w:r w:rsidR="00840900">
        <w:t>HFC equipment</w:t>
      </w:r>
      <w:r>
        <w:t xml:space="preserve"> outages</w:t>
      </w:r>
      <w:r w:rsidR="00664E45">
        <w:t xml:space="preserve"> </w:t>
      </w:r>
      <w:r w:rsidR="004F4DD1">
        <w:t xml:space="preserve">(see </w:t>
      </w:r>
      <w:r w:rsidR="00CC601C">
        <w:t xml:space="preserve">Figure 14 and </w:t>
      </w:r>
      <w:r w:rsidR="001D45D3" w:rsidRPr="00CC601C">
        <w:t>T</w:t>
      </w:r>
      <w:r w:rsidR="004F4DD1" w:rsidRPr="00CC601C">
        <w:t xml:space="preserve">able </w:t>
      </w:r>
      <w:r w:rsidR="00D72326" w:rsidRPr="00CC601C">
        <w:t>17 below</w:t>
      </w:r>
      <w:r w:rsidR="004F4DD1" w:rsidRPr="00CC601C">
        <w:t>)</w:t>
      </w:r>
      <w:r w:rsidR="005053A3" w:rsidRPr="00CC601C">
        <w:t>.</w:t>
      </w:r>
      <w:r>
        <w:t xml:space="preserve"> </w:t>
      </w:r>
      <w:r w:rsidR="006E78BC">
        <w:t xml:space="preserve">We understand that backup power for copper cable outages </w:t>
      </w:r>
      <w:r w:rsidR="00CC23E9">
        <w:t>is</w:t>
      </w:r>
      <w:r w:rsidR="006E78BC">
        <w:t xml:space="preserve"> not </w:t>
      </w:r>
      <w:r w:rsidR="00B4200F">
        <w:t>available</w:t>
      </w:r>
      <w:r w:rsidR="006E78BC">
        <w:t xml:space="preserve"> because copper cables are passive </w:t>
      </w:r>
      <w:r w:rsidR="002579F8">
        <w:t>(unpowered) infrastructure.</w:t>
      </w:r>
      <w:r w:rsidR="002579F8" w:rsidRPr="002579F8">
        <w:t xml:space="preserve"> </w:t>
      </w:r>
      <w:r w:rsidR="002579F8">
        <w:t xml:space="preserve">While power is required for compressors to keep the cables pressurised, loss of power to a compressor doesn’t automatically lead to </w:t>
      </w:r>
      <w:r w:rsidR="007A5A63">
        <w:t>an outage</w:t>
      </w:r>
      <w:r w:rsidR="002579F8">
        <w:t xml:space="preserve"> and conversely, when there is no loss of power to a compressor, outages can still occur. As it </w:t>
      </w:r>
      <w:r w:rsidR="00DF3D9A">
        <w:t>can be</w:t>
      </w:r>
      <w:r w:rsidR="002579F8">
        <w:t xml:space="preserve"> very difficult to determine whether backup power on a compressor</w:t>
      </w:r>
      <w:r w:rsidR="00952D01">
        <w:t xml:space="preserve"> (not the cable itself)</w:t>
      </w:r>
      <w:r w:rsidR="002579F8">
        <w:t xml:space="preserve"> has been used, the telcos have reported nearly all copper cable outages</w:t>
      </w:r>
      <w:r w:rsidR="007A5A63" w:rsidRPr="006269CD">
        <w:rPr>
          <w:vertAlign w:val="superscript"/>
        </w:rPr>
        <w:footnoteReference w:id="17"/>
      </w:r>
      <w:r w:rsidR="002579F8">
        <w:t xml:space="preserve"> as not having backup power available</w:t>
      </w:r>
      <w:r w:rsidR="00952D01">
        <w:t>.</w:t>
      </w:r>
    </w:p>
    <w:p w14:paraId="2FE40A19" w14:textId="4363610D" w:rsidR="000A4CF8" w:rsidRPr="00EE6ACB" w:rsidRDefault="00BE468C" w:rsidP="00EE6ACB">
      <w:r>
        <w:t>T</w:t>
      </w:r>
      <w:r w:rsidR="002579F8">
        <w:t xml:space="preserve">here is no backup power </w:t>
      </w:r>
      <w:r w:rsidR="001E7B0C">
        <w:t xml:space="preserve">availability </w:t>
      </w:r>
      <w:r w:rsidR="002579F8">
        <w:t>(battery or otherwise) for HFC nodes</w:t>
      </w:r>
      <w:r w:rsidR="001E7B0C">
        <w:t>.</w:t>
      </w:r>
      <w:r>
        <w:t xml:space="preserve"> </w:t>
      </w:r>
    </w:p>
    <w:p w14:paraId="2718BD1C" w14:textId="47267B0C" w:rsidR="00223DEF" w:rsidRPr="00B817F0" w:rsidRDefault="00223DEF" w:rsidP="00CC601C">
      <w:pPr>
        <w:pStyle w:val="Figureheading"/>
      </w:pPr>
      <w:r w:rsidRPr="00B817F0">
        <w:t>Facility outages by facility type and backup power availability</w:t>
      </w:r>
    </w:p>
    <w:p w14:paraId="7B1B9E61" w14:textId="36E764A1" w:rsidR="00223DEF" w:rsidRDefault="00223DEF" w:rsidP="00D30184">
      <w:pPr>
        <w:keepLines/>
      </w:pPr>
      <w:r>
        <w:rPr>
          <w:noProof/>
        </w:rPr>
        <w:drawing>
          <wp:inline distT="0" distB="0" distL="0" distR="0" wp14:anchorId="038BE1DE" wp14:editId="0D0078D9">
            <wp:extent cx="5399405" cy="2846567"/>
            <wp:effectExtent l="0" t="0" r="0" b="0"/>
            <wp:docPr id="28" name="Chart 28">
              <a:extLst xmlns:a="http://schemas.openxmlformats.org/drawingml/2006/main">
                <a:ext uri="{FF2B5EF4-FFF2-40B4-BE49-F238E27FC236}">
                  <a16:creationId xmlns:a16="http://schemas.microsoft.com/office/drawing/2014/main" id="{D7D775A1-90F6-403E-812B-50F3E7283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C6313A" w14:textId="3533D77A" w:rsidR="00F16778" w:rsidRPr="00F16778" w:rsidRDefault="00840900" w:rsidP="00CC601C">
      <w:pPr>
        <w:pStyle w:val="Tableheading"/>
      </w:pPr>
      <w:r>
        <w:t>Facility outages</w:t>
      </w:r>
      <w:r w:rsidR="00F16778">
        <w:t xml:space="preserve"> by</w:t>
      </w:r>
      <w:r w:rsidR="00F16778" w:rsidRPr="00EB0FA8">
        <w:t xml:space="preserve"> </w:t>
      </w:r>
      <w:r w:rsidR="00F16778">
        <w:t>facility type</w:t>
      </w:r>
      <w:r w:rsidR="00754666">
        <w:t xml:space="preserve"> and backup power availability</w:t>
      </w:r>
    </w:p>
    <w:tbl>
      <w:tblPr>
        <w:tblStyle w:val="ACMAtablestyle"/>
        <w:tblW w:w="8505" w:type="dxa"/>
        <w:tblLayout w:type="fixed"/>
        <w:tblLook w:val="04A0" w:firstRow="1" w:lastRow="0" w:firstColumn="1" w:lastColumn="0" w:noHBand="0" w:noVBand="1"/>
      </w:tblPr>
      <w:tblGrid>
        <w:gridCol w:w="2835"/>
        <w:gridCol w:w="2835"/>
        <w:gridCol w:w="2835"/>
      </w:tblGrid>
      <w:tr w:rsidR="00223DEF" w:rsidRPr="00F315B2" w14:paraId="5FEC19A8" w14:textId="77777777" w:rsidTr="00EB6B9F">
        <w:trPr>
          <w:cnfStyle w:val="100000000000" w:firstRow="1" w:lastRow="0" w:firstColumn="0" w:lastColumn="0" w:oddVBand="0" w:evenVBand="0" w:oddHBand="0" w:evenHBand="0" w:firstRowFirstColumn="0" w:firstRowLastColumn="0" w:lastRowFirstColumn="0" w:lastRowLastColumn="0"/>
          <w:trHeight w:val="212"/>
        </w:trPr>
        <w:tc>
          <w:tcPr>
            <w:tcW w:w="0" w:type="dxa"/>
            <w:noWrap/>
            <w:hideMark/>
          </w:tcPr>
          <w:p w14:paraId="6D97ECD1" w14:textId="15F8F417" w:rsidR="00223DEF" w:rsidRPr="006D0692" w:rsidRDefault="00223DEF" w:rsidP="006D0692">
            <w:pPr>
              <w:keepLines/>
              <w:spacing w:after="0" w:line="240" w:lineRule="auto"/>
              <w:rPr>
                <w:rFonts w:cs="Arial"/>
                <w:b/>
                <w:szCs w:val="20"/>
              </w:rPr>
            </w:pPr>
            <w:r w:rsidRPr="006D0692">
              <w:rPr>
                <w:rFonts w:cs="Arial"/>
                <w:b/>
                <w:szCs w:val="20"/>
              </w:rPr>
              <w:t>Facility type</w:t>
            </w:r>
          </w:p>
        </w:tc>
        <w:tc>
          <w:tcPr>
            <w:tcW w:w="0" w:type="dxa"/>
          </w:tcPr>
          <w:p w14:paraId="7864F83F" w14:textId="77777777" w:rsidR="00223DEF" w:rsidRPr="006D0692" w:rsidRDefault="00223DEF" w:rsidP="006D0692">
            <w:pPr>
              <w:keepLines/>
              <w:spacing w:after="0" w:line="240" w:lineRule="auto"/>
              <w:jc w:val="right"/>
              <w:rPr>
                <w:rFonts w:cs="Arial"/>
                <w:b/>
                <w:szCs w:val="20"/>
              </w:rPr>
            </w:pPr>
            <w:r w:rsidRPr="006D0692">
              <w:rPr>
                <w:rFonts w:cs="Arial"/>
                <w:b/>
                <w:szCs w:val="20"/>
              </w:rPr>
              <w:t>Facility outages</w:t>
            </w:r>
          </w:p>
        </w:tc>
        <w:tc>
          <w:tcPr>
            <w:tcW w:w="0" w:type="dxa"/>
            <w:noWrap/>
            <w:hideMark/>
          </w:tcPr>
          <w:p w14:paraId="54947F7F" w14:textId="77777777" w:rsidR="00223DEF" w:rsidRPr="006D0692" w:rsidRDefault="00223DEF" w:rsidP="006D0692">
            <w:pPr>
              <w:keepLines/>
              <w:spacing w:after="0" w:line="240" w:lineRule="auto"/>
              <w:jc w:val="right"/>
              <w:rPr>
                <w:rFonts w:cs="Arial"/>
                <w:b/>
                <w:szCs w:val="20"/>
              </w:rPr>
            </w:pPr>
            <w:r w:rsidRPr="006D0692">
              <w:rPr>
                <w:rFonts w:cs="Arial"/>
                <w:b/>
                <w:szCs w:val="20"/>
              </w:rPr>
              <w:t>Backup power availability</w:t>
            </w:r>
          </w:p>
        </w:tc>
      </w:tr>
      <w:tr w:rsidR="00223DEF" w:rsidRPr="00F315B2" w14:paraId="17B00684" w14:textId="77777777" w:rsidTr="00EB6B9F">
        <w:trPr>
          <w:cnfStyle w:val="000000100000" w:firstRow="0" w:lastRow="0" w:firstColumn="0" w:lastColumn="0" w:oddVBand="0" w:evenVBand="0" w:oddHBand="1" w:evenHBand="0" w:firstRowFirstColumn="0" w:firstRowLastColumn="0" w:lastRowFirstColumn="0" w:lastRowLastColumn="0"/>
          <w:trHeight w:val="212"/>
        </w:trPr>
        <w:tc>
          <w:tcPr>
            <w:tcW w:w="0" w:type="dxa"/>
            <w:noWrap/>
            <w:hideMark/>
          </w:tcPr>
          <w:p w14:paraId="7FA118CB" w14:textId="15C32C63" w:rsidR="00223DEF" w:rsidRPr="00FF0796" w:rsidRDefault="00757129" w:rsidP="006D0692">
            <w:pPr>
              <w:keepLines/>
              <w:spacing w:after="0" w:line="240" w:lineRule="auto"/>
              <w:rPr>
                <w:rFonts w:cs="Arial"/>
                <w:szCs w:val="20"/>
              </w:rPr>
            </w:pPr>
            <w:r w:rsidRPr="008C36B7">
              <w:t>Base station (mobile)</w:t>
            </w:r>
          </w:p>
        </w:tc>
        <w:tc>
          <w:tcPr>
            <w:tcW w:w="0" w:type="dxa"/>
          </w:tcPr>
          <w:p w14:paraId="624130FC" w14:textId="7B8A9B17" w:rsidR="00223DEF" w:rsidRPr="00FF0796" w:rsidRDefault="00757129" w:rsidP="006D0692">
            <w:pPr>
              <w:keepLines/>
              <w:spacing w:after="0" w:line="240" w:lineRule="auto"/>
              <w:jc w:val="right"/>
              <w:rPr>
                <w:rFonts w:cs="Arial"/>
                <w:szCs w:val="20"/>
              </w:rPr>
            </w:pPr>
            <w:r w:rsidRPr="00302631">
              <w:t>521</w:t>
            </w:r>
          </w:p>
        </w:tc>
        <w:tc>
          <w:tcPr>
            <w:tcW w:w="0" w:type="dxa"/>
            <w:noWrap/>
            <w:hideMark/>
          </w:tcPr>
          <w:p w14:paraId="7A011C85" w14:textId="796E8946" w:rsidR="00223DEF" w:rsidRPr="00FF0796" w:rsidRDefault="00757129" w:rsidP="006D0692">
            <w:pPr>
              <w:keepLines/>
              <w:spacing w:after="0" w:line="240" w:lineRule="auto"/>
              <w:jc w:val="right"/>
              <w:rPr>
                <w:rFonts w:cs="Arial"/>
                <w:szCs w:val="20"/>
              </w:rPr>
            </w:pPr>
            <w:r w:rsidRPr="00911BD4">
              <w:t>54.5%</w:t>
            </w:r>
          </w:p>
        </w:tc>
      </w:tr>
      <w:tr w:rsidR="00223DEF" w:rsidRPr="00F315B2" w14:paraId="7324D8C1" w14:textId="77777777" w:rsidTr="00EB6B9F">
        <w:trPr>
          <w:cnfStyle w:val="000000010000" w:firstRow="0" w:lastRow="0" w:firstColumn="0" w:lastColumn="0" w:oddVBand="0" w:evenVBand="0" w:oddHBand="0" w:evenHBand="1" w:firstRowFirstColumn="0" w:firstRowLastColumn="0" w:lastRowFirstColumn="0" w:lastRowLastColumn="0"/>
          <w:trHeight w:val="212"/>
        </w:trPr>
        <w:tc>
          <w:tcPr>
            <w:tcW w:w="0" w:type="dxa"/>
            <w:noWrap/>
            <w:hideMark/>
          </w:tcPr>
          <w:p w14:paraId="56F6B484" w14:textId="2095427C" w:rsidR="00223DEF" w:rsidRPr="00FF0796" w:rsidRDefault="00757129" w:rsidP="006D0692">
            <w:pPr>
              <w:keepLines/>
              <w:spacing w:after="0" w:line="240" w:lineRule="auto"/>
              <w:rPr>
                <w:rFonts w:cs="Arial"/>
                <w:szCs w:val="20"/>
              </w:rPr>
            </w:pPr>
            <w:r w:rsidRPr="008C36B7">
              <w:t>Copper cable</w:t>
            </w:r>
          </w:p>
        </w:tc>
        <w:tc>
          <w:tcPr>
            <w:tcW w:w="0" w:type="dxa"/>
          </w:tcPr>
          <w:p w14:paraId="51781F7E" w14:textId="192452DC" w:rsidR="00223DEF" w:rsidRPr="00FF0796" w:rsidRDefault="00757129" w:rsidP="006D0692">
            <w:pPr>
              <w:keepLines/>
              <w:spacing w:after="0" w:line="240" w:lineRule="auto"/>
              <w:jc w:val="right"/>
              <w:rPr>
                <w:rFonts w:cs="Arial"/>
                <w:szCs w:val="20"/>
              </w:rPr>
            </w:pPr>
            <w:r w:rsidRPr="00302631">
              <w:t>486</w:t>
            </w:r>
          </w:p>
        </w:tc>
        <w:tc>
          <w:tcPr>
            <w:tcW w:w="0" w:type="dxa"/>
            <w:noWrap/>
            <w:hideMark/>
          </w:tcPr>
          <w:p w14:paraId="085D0210" w14:textId="218B8429" w:rsidR="00223DEF" w:rsidRPr="00FF0796" w:rsidRDefault="00757129" w:rsidP="006D0692">
            <w:pPr>
              <w:keepLines/>
              <w:spacing w:after="0" w:line="240" w:lineRule="auto"/>
              <w:jc w:val="right"/>
              <w:rPr>
                <w:rFonts w:cs="Arial"/>
                <w:szCs w:val="20"/>
              </w:rPr>
            </w:pPr>
            <w:r w:rsidRPr="00911BD4">
              <w:t>0.6%</w:t>
            </w:r>
          </w:p>
        </w:tc>
      </w:tr>
      <w:tr w:rsidR="00223DEF" w:rsidRPr="00F315B2" w14:paraId="42CB6817" w14:textId="77777777" w:rsidTr="00EB6B9F">
        <w:trPr>
          <w:cnfStyle w:val="000000100000" w:firstRow="0" w:lastRow="0" w:firstColumn="0" w:lastColumn="0" w:oddVBand="0" w:evenVBand="0" w:oddHBand="1" w:evenHBand="0" w:firstRowFirstColumn="0" w:firstRowLastColumn="0" w:lastRowFirstColumn="0" w:lastRowLastColumn="0"/>
          <w:trHeight w:val="212"/>
        </w:trPr>
        <w:tc>
          <w:tcPr>
            <w:tcW w:w="0" w:type="dxa"/>
            <w:noWrap/>
            <w:hideMark/>
          </w:tcPr>
          <w:p w14:paraId="679C661D" w14:textId="0059E241" w:rsidR="00223DEF" w:rsidRPr="00FF0796" w:rsidRDefault="00757129" w:rsidP="006D0692">
            <w:pPr>
              <w:keepLines/>
              <w:spacing w:after="0" w:line="240" w:lineRule="auto"/>
              <w:rPr>
                <w:rFonts w:cs="Arial"/>
                <w:szCs w:val="20"/>
              </w:rPr>
            </w:pPr>
            <w:r w:rsidRPr="008C36B7">
              <w:t>Node</w:t>
            </w:r>
          </w:p>
        </w:tc>
        <w:tc>
          <w:tcPr>
            <w:tcW w:w="0" w:type="dxa"/>
          </w:tcPr>
          <w:p w14:paraId="76064611" w14:textId="1349846C" w:rsidR="00223DEF" w:rsidRPr="00FF0796" w:rsidRDefault="00757129" w:rsidP="006D0692">
            <w:pPr>
              <w:keepLines/>
              <w:spacing w:after="0" w:line="240" w:lineRule="auto"/>
              <w:jc w:val="right"/>
              <w:rPr>
                <w:rFonts w:cs="Arial"/>
                <w:szCs w:val="20"/>
              </w:rPr>
            </w:pPr>
            <w:r w:rsidRPr="00302631">
              <w:t>466</w:t>
            </w:r>
          </w:p>
        </w:tc>
        <w:tc>
          <w:tcPr>
            <w:tcW w:w="0" w:type="dxa"/>
            <w:noWrap/>
            <w:hideMark/>
          </w:tcPr>
          <w:p w14:paraId="69BAEAB7" w14:textId="0669EE8B" w:rsidR="00223DEF" w:rsidRPr="00FF0796" w:rsidRDefault="00757129" w:rsidP="006D0692">
            <w:pPr>
              <w:keepLines/>
              <w:spacing w:after="0" w:line="240" w:lineRule="auto"/>
              <w:jc w:val="right"/>
              <w:rPr>
                <w:rFonts w:cs="Arial"/>
                <w:szCs w:val="20"/>
              </w:rPr>
            </w:pPr>
            <w:r w:rsidRPr="00911BD4">
              <w:t>43.1%</w:t>
            </w:r>
          </w:p>
        </w:tc>
      </w:tr>
      <w:tr w:rsidR="00223DEF" w:rsidRPr="00F315B2" w14:paraId="61470A46" w14:textId="77777777" w:rsidTr="00EB6B9F">
        <w:trPr>
          <w:cnfStyle w:val="000000010000" w:firstRow="0" w:lastRow="0" w:firstColumn="0" w:lastColumn="0" w:oddVBand="0" w:evenVBand="0" w:oddHBand="0" w:evenHBand="1" w:firstRowFirstColumn="0" w:firstRowLastColumn="0" w:lastRowFirstColumn="0" w:lastRowLastColumn="0"/>
          <w:trHeight w:val="212"/>
        </w:trPr>
        <w:tc>
          <w:tcPr>
            <w:tcW w:w="0" w:type="dxa"/>
            <w:noWrap/>
            <w:hideMark/>
          </w:tcPr>
          <w:p w14:paraId="5FC4F13F" w14:textId="3FDB3835" w:rsidR="00223DEF" w:rsidRPr="00FF0796" w:rsidRDefault="00757129" w:rsidP="006D0692">
            <w:pPr>
              <w:keepLines/>
              <w:spacing w:after="0" w:line="240" w:lineRule="auto"/>
              <w:rPr>
                <w:rFonts w:cs="Arial"/>
                <w:szCs w:val="20"/>
              </w:rPr>
            </w:pPr>
            <w:r w:rsidRPr="008C36B7">
              <w:t>HFC equipment</w:t>
            </w:r>
          </w:p>
        </w:tc>
        <w:tc>
          <w:tcPr>
            <w:tcW w:w="0" w:type="dxa"/>
          </w:tcPr>
          <w:p w14:paraId="2167F9BF" w14:textId="58080E30" w:rsidR="00223DEF" w:rsidRPr="00FF0796" w:rsidRDefault="00757129" w:rsidP="006D0692">
            <w:pPr>
              <w:keepLines/>
              <w:spacing w:after="0" w:line="240" w:lineRule="auto"/>
              <w:jc w:val="right"/>
              <w:rPr>
                <w:rFonts w:cs="Arial"/>
                <w:szCs w:val="20"/>
              </w:rPr>
            </w:pPr>
            <w:r w:rsidRPr="00302631">
              <w:t>416</w:t>
            </w:r>
          </w:p>
        </w:tc>
        <w:tc>
          <w:tcPr>
            <w:tcW w:w="0" w:type="dxa"/>
            <w:noWrap/>
            <w:hideMark/>
          </w:tcPr>
          <w:p w14:paraId="2CE4D188" w14:textId="48152579" w:rsidR="00223DEF" w:rsidRPr="00FF0796" w:rsidRDefault="00757129" w:rsidP="006D0692">
            <w:pPr>
              <w:keepLines/>
              <w:spacing w:after="0" w:line="240" w:lineRule="auto"/>
              <w:jc w:val="right"/>
              <w:rPr>
                <w:rFonts w:cs="Arial"/>
                <w:szCs w:val="20"/>
              </w:rPr>
            </w:pPr>
            <w:r w:rsidRPr="00911BD4">
              <w:t>0.0%</w:t>
            </w:r>
          </w:p>
        </w:tc>
      </w:tr>
      <w:tr w:rsidR="00223DEF" w:rsidRPr="00F315B2" w14:paraId="60AFDF67" w14:textId="77777777" w:rsidTr="00EB6B9F">
        <w:trPr>
          <w:cnfStyle w:val="000000100000" w:firstRow="0" w:lastRow="0" w:firstColumn="0" w:lastColumn="0" w:oddVBand="0" w:evenVBand="0" w:oddHBand="1" w:evenHBand="0" w:firstRowFirstColumn="0" w:firstRowLastColumn="0" w:lastRowFirstColumn="0" w:lastRowLastColumn="0"/>
          <w:trHeight w:val="212"/>
        </w:trPr>
        <w:tc>
          <w:tcPr>
            <w:tcW w:w="0" w:type="dxa"/>
            <w:noWrap/>
            <w:hideMark/>
          </w:tcPr>
          <w:p w14:paraId="7D61FE49" w14:textId="5E5D427F" w:rsidR="00223DEF" w:rsidRPr="00FF0796" w:rsidRDefault="00757129" w:rsidP="006D0692">
            <w:pPr>
              <w:keepLines/>
              <w:spacing w:after="0" w:line="240" w:lineRule="auto"/>
              <w:rPr>
                <w:rFonts w:cs="Arial"/>
                <w:szCs w:val="20"/>
              </w:rPr>
            </w:pPr>
            <w:r w:rsidRPr="008C36B7">
              <w:t>HFC cable</w:t>
            </w:r>
          </w:p>
        </w:tc>
        <w:tc>
          <w:tcPr>
            <w:tcW w:w="0" w:type="dxa"/>
          </w:tcPr>
          <w:p w14:paraId="33653513" w14:textId="3ACCE56B" w:rsidR="00223DEF" w:rsidRPr="00FF0796" w:rsidRDefault="00757129" w:rsidP="006D0692">
            <w:pPr>
              <w:keepLines/>
              <w:spacing w:after="0" w:line="240" w:lineRule="auto"/>
              <w:jc w:val="right"/>
              <w:rPr>
                <w:rFonts w:cs="Arial"/>
                <w:szCs w:val="20"/>
              </w:rPr>
            </w:pPr>
            <w:r w:rsidRPr="00302631">
              <w:t>17</w:t>
            </w:r>
          </w:p>
        </w:tc>
        <w:tc>
          <w:tcPr>
            <w:tcW w:w="0" w:type="dxa"/>
            <w:noWrap/>
            <w:hideMark/>
          </w:tcPr>
          <w:p w14:paraId="4CB1EBCC" w14:textId="618A0732" w:rsidR="00223DEF" w:rsidRPr="00FF0796" w:rsidRDefault="00757129" w:rsidP="006D0692">
            <w:pPr>
              <w:keepLines/>
              <w:spacing w:after="0" w:line="240" w:lineRule="auto"/>
              <w:jc w:val="right"/>
              <w:rPr>
                <w:rFonts w:cs="Arial"/>
                <w:szCs w:val="20"/>
              </w:rPr>
            </w:pPr>
            <w:r w:rsidRPr="00911BD4">
              <w:t>0.0%</w:t>
            </w:r>
          </w:p>
        </w:tc>
      </w:tr>
      <w:tr w:rsidR="00223DEF" w:rsidRPr="00F315B2" w14:paraId="7BE66FD1" w14:textId="77777777" w:rsidTr="00EB6B9F">
        <w:trPr>
          <w:cnfStyle w:val="000000010000" w:firstRow="0" w:lastRow="0" w:firstColumn="0" w:lastColumn="0" w:oddVBand="0" w:evenVBand="0" w:oddHBand="0" w:evenHBand="1" w:firstRowFirstColumn="0" w:firstRowLastColumn="0" w:lastRowFirstColumn="0" w:lastRowLastColumn="0"/>
          <w:trHeight w:val="212"/>
        </w:trPr>
        <w:tc>
          <w:tcPr>
            <w:tcW w:w="0" w:type="dxa"/>
            <w:noWrap/>
            <w:hideMark/>
          </w:tcPr>
          <w:p w14:paraId="561A5AA4" w14:textId="0742F464" w:rsidR="00223DEF" w:rsidRPr="00FF0796" w:rsidRDefault="00757129" w:rsidP="006D0692">
            <w:pPr>
              <w:keepLines/>
              <w:spacing w:after="0" w:line="240" w:lineRule="auto"/>
              <w:rPr>
                <w:rFonts w:cs="Arial"/>
                <w:szCs w:val="20"/>
              </w:rPr>
            </w:pPr>
            <w:r w:rsidRPr="008C36B7">
              <w:t>Base station (fixed wireless)</w:t>
            </w:r>
          </w:p>
        </w:tc>
        <w:tc>
          <w:tcPr>
            <w:tcW w:w="0" w:type="dxa"/>
          </w:tcPr>
          <w:p w14:paraId="4C1438D1" w14:textId="2EA65108" w:rsidR="00223DEF" w:rsidRPr="00FF0796" w:rsidRDefault="00757129" w:rsidP="006D0692">
            <w:pPr>
              <w:keepLines/>
              <w:spacing w:after="0" w:line="240" w:lineRule="auto"/>
              <w:jc w:val="right"/>
              <w:rPr>
                <w:rFonts w:cs="Arial"/>
                <w:szCs w:val="20"/>
              </w:rPr>
            </w:pPr>
            <w:r w:rsidRPr="00302631">
              <w:t>14</w:t>
            </w:r>
          </w:p>
        </w:tc>
        <w:tc>
          <w:tcPr>
            <w:tcW w:w="0" w:type="dxa"/>
            <w:noWrap/>
            <w:hideMark/>
          </w:tcPr>
          <w:p w14:paraId="3ED491B4" w14:textId="3D7F7C4B" w:rsidR="00223DEF" w:rsidRPr="00FF0796" w:rsidRDefault="00757129" w:rsidP="006D0692">
            <w:pPr>
              <w:keepLines/>
              <w:spacing w:after="0" w:line="240" w:lineRule="auto"/>
              <w:jc w:val="right"/>
              <w:rPr>
                <w:rFonts w:cs="Arial"/>
                <w:szCs w:val="20"/>
              </w:rPr>
            </w:pPr>
            <w:r w:rsidRPr="00911BD4">
              <w:t>100.0%</w:t>
            </w:r>
          </w:p>
        </w:tc>
      </w:tr>
      <w:tr w:rsidR="00223DEF" w:rsidRPr="00F315B2" w14:paraId="74A8E7F2" w14:textId="77777777" w:rsidTr="00EB6B9F">
        <w:trPr>
          <w:cnfStyle w:val="000000100000" w:firstRow="0" w:lastRow="0" w:firstColumn="0" w:lastColumn="0" w:oddVBand="0" w:evenVBand="0" w:oddHBand="1" w:evenHBand="0" w:firstRowFirstColumn="0" w:firstRowLastColumn="0" w:lastRowFirstColumn="0" w:lastRowLastColumn="0"/>
          <w:trHeight w:val="212"/>
        </w:trPr>
        <w:tc>
          <w:tcPr>
            <w:tcW w:w="0" w:type="dxa"/>
            <w:noWrap/>
            <w:hideMark/>
          </w:tcPr>
          <w:p w14:paraId="525CA56D" w14:textId="273E2EA5" w:rsidR="00223DEF" w:rsidRPr="00FF0796" w:rsidRDefault="00670935" w:rsidP="006D0692">
            <w:pPr>
              <w:keepLines/>
              <w:spacing w:after="0" w:line="240" w:lineRule="auto"/>
              <w:rPr>
                <w:rFonts w:cs="Arial"/>
                <w:szCs w:val="20"/>
              </w:rPr>
            </w:pPr>
            <w:r>
              <w:t>Exchange</w:t>
            </w:r>
          </w:p>
        </w:tc>
        <w:tc>
          <w:tcPr>
            <w:tcW w:w="0" w:type="dxa"/>
          </w:tcPr>
          <w:p w14:paraId="47433438" w14:textId="71A8371E" w:rsidR="00223DEF" w:rsidRPr="00FF0796" w:rsidRDefault="00757129" w:rsidP="006D0692">
            <w:pPr>
              <w:keepLines/>
              <w:spacing w:after="0" w:line="240" w:lineRule="auto"/>
              <w:jc w:val="right"/>
              <w:rPr>
                <w:rFonts w:cs="Arial"/>
                <w:szCs w:val="20"/>
              </w:rPr>
            </w:pPr>
            <w:r w:rsidRPr="00302631">
              <w:t>3</w:t>
            </w:r>
          </w:p>
        </w:tc>
        <w:tc>
          <w:tcPr>
            <w:tcW w:w="0" w:type="dxa"/>
            <w:noWrap/>
            <w:hideMark/>
          </w:tcPr>
          <w:p w14:paraId="78371837" w14:textId="001F2755" w:rsidR="00223DEF" w:rsidRPr="00FF0796" w:rsidRDefault="00757129" w:rsidP="006D0692">
            <w:pPr>
              <w:keepLines/>
              <w:spacing w:after="0" w:line="240" w:lineRule="auto"/>
              <w:jc w:val="right"/>
              <w:rPr>
                <w:rFonts w:cs="Arial"/>
                <w:szCs w:val="20"/>
              </w:rPr>
            </w:pPr>
            <w:r w:rsidRPr="00911BD4">
              <w:t>100.0%</w:t>
            </w:r>
          </w:p>
        </w:tc>
      </w:tr>
      <w:tr w:rsidR="00192A58" w:rsidRPr="00F315B2" w14:paraId="278DCA6F" w14:textId="77777777" w:rsidTr="00EB6B9F">
        <w:trPr>
          <w:cnfStyle w:val="000000010000" w:firstRow="0" w:lastRow="0" w:firstColumn="0" w:lastColumn="0" w:oddVBand="0" w:evenVBand="0" w:oddHBand="0" w:evenHBand="1" w:firstRowFirstColumn="0" w:firstRowLastColumn="0" w:lastRowFirstColumn="0" w:lastRowLastColumn="0"/>
          <w:trHeight w:val="212"/>
        </w:trPr>
        <w:tc>
          <w:tcPr>
            <w:tcW w:w="0" w:type="dxa"/>
            <w:noWrap/>
          </w:tcPr>
          <w:p w14:paraId="58F15196" w14:textId="1930D88B" w:rsidR="00192A58" w:rsidRPr="00FF0796" w:rsidRDefault="00670935" w:rsidP="006D0692">
            <w:pPr>
              <w:keepLines/>
              <w:spacing w:after="0" w:line="240" w:lineRule="auto"/>
              <w:rPr>
                <w:rFonts w:cs="Arial"/>
                <w:szCs w:val="20"/>
              </w:rPr>
            </w:pPr>
            <w:r>
              <w:t>Optical fibre cable</w:t>
            </w:r>
          </w:p>
        </w:tc>
        <w:tc>
          <w:tcPr>
            <w:tcW w:w="0" w:type="dxa"/>
          </w:tcPr>
          <w:p w14:paraId="3CD3D137" w14:textId="69BA74EE" w:rsidR="00192A58" w:rsidRPr="00BF373A" w:rsidRDefault="00757129" w:rsidP="006D0692">
            <w:pPr>
              <w:keepLines/>
              <w:spacing w:after="0" w:line="240" w:lineRule="auto"/>
              <w:jc w:val="right"/>
            </w:pPr>
            <w:r w:rsidRPr="00302631">
              <w:t>1</w:t>
            </w:r>
          </w:p>
        </w:tc>
        <w:tc>
          <w:tcPr>
            <w:tcW w:w="0" w:type="dxa"/>
            <w:noWrap/>
          </w:tcPr>
          <w:p w14:paraId="250E1023" w14:textId="6A169894" w:rsidR="00192A58" w:rsidRPr="00FF0796" w:rsidRDefault="00757129" w:rsidP="006D0692">
            <w:pPr>
              <w:keepLines/>
              <w:spacing w:after="0" w:line="240" w:lineRule="auto"/>
              <w:jc w:val="right"/>
              <w:rPr>
                <w:rFonts w:cs="Arial"/>
                <w:szCs w:val="20"/>
              </w:rPr>
            </w:pPr>
            <w:r w:rsidRPr="00911BD4">
              <w:t>100.0%</w:t>
            </w:r>
          </w:p>
        </w:tc>
      </w:tr>
      <w:tr w:rsidR="00757129" w:rsidRPr="00F315B2" w14:paraId="6CD8FC86" w14:textId="77777777" w:rsidTr="00EB6B9F">
        <w:trPr>
          <w:cnfStyle w:val="000000100000" w:firstRow="0" w:lastRow="0" w:firstColumn="0" w:lastColumn="0" w:oddVBand="0" w:evenVBand="0" w:oddHBand="1" w:evenHBand="0" w:firstRowFirstColumn="0" w:firstRowLastColumn="0" w:lastRowFirstColumn="0" w:lastRowLastColumn="0"/>
          <w:trHeight w:val="212"/>
        </w:trPr>
        <w:tc>
          <w:tcPr>
            <w:tcW w:w="0" w:type="dxa"/>
            <w:noWrap/>
          </w:tcPr>
          <w:p w14:paraId="7A46438F" w14:textId="7864B3B0" w:rsidR="00757129" w:rsidRPr="00FF0796" w:rsidRDefault="00670935" w:rsidP="006D0692">
            <w:pPr>
              <w:keepLines/>
              <w:spacing w:after="0" w:line="240" w:lineRule="auto"/>
              <w:rPr>
                <w:rFonts w:cs="Arial"/>
                <w:szCs w:val="20"/>
              </w:rPr>
            </w:pPr>
            <w:r>
              <w:t>Other</w:t>
            </w:r>
          </w:p>
        </w:tc>
        <w:tc>
          <w:tcPr>
            <w:tcW w:w="0" w:type="dxa"/>
          </w:tcPr>
          <w:p w14:paraId="749AB138" w14:textId="1603772D" w:rsidR="00757129" w:rsidRPr="00FF0796" w:rsidRDefault="00757129" w:rsidP="006D0692">
            <w:pPr>
              <w:keepLines/>
              <w:spacing w:after="0" w:line="240" w:lineRule="auto"/>
              <w:jc w:val="right"/>
              <w:rPr>
                <w:rFonts w:cs="Arial"/>
                <w:szCs w:val="20"/>
              </w:rPr>
            </w:pPr>
            <w:r w:rsidRPr="00302631">
              <w:t>3</w:t>
            </w:r>
          </w:p>
        </w:tc>
        <w:tc>
          <w:tcPr>
            <w:tcW w:w="0" w:type="dxa"/>
            <w:noWrap/>
          </w:tcPr>
          <w:p w14:paraId="6D8D9D50" w14:textId="1DFC095A" w:rsidR="00757129" w:rsidRPr="00FF0796" w:rsidRDefault="00757129" w:rsidP="006D0692">
            <w:pPr>
              <w:keepLines/>
              <w:spacing w:after="0" w:line="240" w:lineRule="auto"/>
              <w:jc w:val="right"/>
              <w:rPr>
                <w:rFonts w:cs="Arial"/>
                <w:szCs w:val="20"/>
              </w:rPr>
            </w:pPr>
            <w:r w:rsidRPr="00911BD4">
              <w:t>66.7%</w:t>
            </w:r>
          </w:p>
        </w:tc>
      </w:tr>
      <w:tr w:rsidR="00223DEF" w:rsidRPr="00F315B2" w14:paraId="24E5160E" w14:textId="77777777" w:rsidTr="00EB6B9F">
        <w:trPr>
          <w:cnfStyle w:val="000000010000" w:firstRow="0" w:lastRow="0" w:firstColumn="0" w:lastColumn="0" w:oddVBand="0" w:evenVBand="0" w:oddHBand="0" w:evenHBand="1" w:firstRowFirstColumn="0" w:firstRowLastColumn="0" w:lastRowFirstColumn="0" w:lastRowLastColumn="0"/>
          <w:trHeight w:val="212"/>
        </w:trPr>
        <w:tc>
          <w:tcPr>
            <w:tcW w:w="0" w:type="dxa"/>
            <w:noWrap/>
          </w:tcPr>
          <w:p w14:paraId="0ED71365" w14:textId="77777777" w:rsidR="00223DEF" w:rsidRPr="00FF0796" w:rsidRDefault="00223DEF" w:rsidP="006D0692">
            <w:pPr>
              <w:keepLines/>
              <w:spacing w:after="0" w:line="240" w:lineRule="auto"/>
              <w:rPr>
                <w:rFonts w:cs="Arial"/>
                <w:b/>
                <w:szCs w:val="20"/>
              </w:rPr>
            </w:pPr>
            <w:r w:rsidRPr="00FF0796">
              <w:rPr>
                <w:rFonts w:cs="Arial"/>
                <w:b/>
                <w:szCs w:val="20"/>
              </w:rPr>
              <w:t>Total</w:t>
            </w:r>
          </w:p>
        </w:tc>
        <w:tc>
          <w:tcPr>
            <w:tcW w:w="0" w:type="dxa"/>
          </w:tcPr>
          <w:p w14:paraId="6C0FD37E" w14:textId="77777777" w:rsidR="00223DEF" w:rsidRPr="00D47EA9" w:rsidRDefault="00223DEF" w:rsidP="006D0692">
            <w:pPr>
              <w:keepLines/>
              <w:spacing w:after="0" w:line="240" w:lineRule="auto"/>
              <w:jc w:val="right"/>
              <w:rPr>
                <w:b/>
                <w:bCs/>
              </w:rPr>
            </w:pPr>
            <w:r w:rsidRPr="00D47EA9">
              <w:rPr>
                <w:b/>
                <w:bCs/>
              </w:rPr>
              <w:t>1,927</w:t>
            </w:r>
          </w:p>
        </w:tc>
        <w:tc>
          <w:tcPr>
            <w:tcW w:w="0" w:type="dxa"/>
            <w:noWrap/>
          </w:tcPr>
          <w:p w14:paraId="363185C1" w14:textId="57AC2C8F" w:rsidR="00223DEF" w:rsidRPr="00FF0796" w:rsidRDefault="00223DEF" w:rsidP="006D0692">
            <w:pPr>
              <w:keepLines/>
              <w:spacing w:after="0" w:line="240" w:lineRule="auto"/>
              <w:jc w:val="right"/>
              <w:rPr>
                <w:rFonts w:cs="Arial"/>
                <w:b/>
                <w:szCs w:val="20"/>
              </w:rPr>
            </w:pPr>
            <w:r w:rsidRPr="00FF0796">
              <w:rPr>
                <w:rFonts w:cs="Arial"/>
                <w:b/>
                <w:szCs w:val="20"/>
              </w:rPr>
              <w:t>26.4%</w:t>
            </w:r>
          </w:p>
        </w:tc>
      </w:tr>
    </w:tbl>
    <w:p w14:paraId="719F9B65" w14:textId="14587AF5" w:rsidR="00BE0B78" w:rsidRDefault="00BE0B78" w:rsidP="00EB6B9F">
      <w:pPr>
        <w:pStyle w:val="Heading2"/>
        <w:keepLines/>
      </w:pPr>
      <w:bookmarkStart w:id="38" w:name="_Hlk63066642"/>
      <w:bookmarkStart w:id="39" w:name="_Toc67901631"/>
      <w:r>
        <w:lastRenderedPageBreak/>
        <w:t>Observations about restoration</w:t>
      </w:r>
      <w:r w:rsidR="00963314">
        <w:t xml:space="preserve"> actions</w:t>
      </w:r>
      <w:bookmarkEnd w:id="39"/>
    </w:p>
    <w:p w14:paraId="2B790B3C" w14:textId="2E750745" w:rsidR="00D55422" w:rsidRPr="00D55422" w:rsidRDefault="00D55422" w:rsidP="00EB6B9F">
      <w:pPr>
        <w:pStyle w:val="ListBullet"/>
        <w:keepNext/>
        <w:keepLines/>
        <w:numPr>
          <w:ilvl w:val="0"/>
          <w:numId w:val="24"/>
        </w:numPr>
      </w:pPr>
      <w:bookmarkStart w:id="40" w:name="_Hlk63066265"/>
      <w:r w:rsidRPr="005D27B7">
        <w:rPr>
          <w:b/>
          <w:bCs/>
        </w:rPr>
        <w:t>T</w:t>
      </w:r>
      <w:r w:rsidR="00224A7F">
        <w:rPr>
          <w:b/>
          <w:bCs/>
        </w:rPr>
        <w:t>he telcos took t</w:t>
      </w:r>
      <w:r w:rsidRPr="005D27B7">
        <w:rPr>
          <w:b/>
          <w:bCs/>
        </w:rPr>
        <w:t xml:space="preserve">emporary restoration action for </w:t>
      </w:r>
      <w:r w:rsidR="00C01920" w:rsidRPr="005F74DC">
        <w:rPr>
          <w:b/>
          <w:bCs/>
        </w:rPr>
        <w:t>116 (</w:t>
      </w:r>
      <w:r w:rsidRPr="005D27B7">
        <w:rPr>
          <w:b/>
          <w:bCs/>
        </w:rPr>
        <w:t>6.0</w:t>
      </w:r>
      <w:r w:rsidR="00C01920" w:rsidRPr="005F74DC">
        <w:rPr>
          <w:b/>
          <w:bCs/>
        </w:rPr>
        <w:t>%) out</w:t>
      </w:r>
      <w:r w:rsidRPr="005D27B7">
        <w:rPr>
          <w:b/>
          <w:bCs/>
        </w:rPr>
        <w:t xml:space="preserve"> of </w:t>
      </w:r>
      <w:r w:rsidR="00C01920" w:rsidRPr="005F74DC">
        <w:rPr>
          <w:b/>
          <w:bCs/>
        </w:rPr>
        <w:t>a total of 1,927</w:t>
      </w:r>
      <w:r w:rsidRPr="005D27B7">
        <w:rPr>
          <w:b/>
          <w:bCs/>
        </w:rPr>
        <w:t xml:space="preserve"> facility outages </w:t>
      </w:r>
      <w:r w:rsidR="00C01920" w:rsidRPr="005F74DC">
        <w:rPr>
          <w:b/>
          <w:bCs/>
        </w:rPr>
        <w:t>that resulted</w:t>
      </w:r>
      <w:r w:rsidRPr="005D27B7">
        <w:rPr>
          <w:b/>
          <w:bCs/>
        </w:rPr>
        <w:t xml:space="preserve"> from the Sydney storms.</w:t>
      </w:r>
      <w:r>
        <w:t xml:space="preserve"> </w:t>
      </w:r>
      <w:r w:rsidRPr="00A0506F">
        <w:t>Portable generators were the main temporary r</w:t>
      </w:r>
      <w:r w:rsidRPr="00F7042B">
        <w:t>estoration action and took</w:t>
      </w:r>
      <w:r w:rsidRPr="00D55422">
        <w:t xml:space="preserve"> on average 1.</w:t>
      </w:r>
      <w:r w:rsidR="00950065" w:rsidRPr="00D55422">
        <w:t>7</w:t>
      </w:r>
      <w:r w:rsidR="00950065">
        <w:t> </w:t>
      </w:r>
      <w:r w:rsidRPr="00D55422">
        <w:t xml:space="preserve">days to deploy. </w:t>
      </w:r>
    </w:p>
    <w:p w14:paraId="2171D429" w14:textId="480B2AFE" w:rsidR="00963314" w:rsidRPr="00A24AAA" w:rsidRDefault="007343CF" w:rsidP="00EB6B9F">
      <w:pPr>
        <w:pStyle w:val="Paragraph"/>
        <w:keepNext/>
        <w:keepLines/>
        <w:numPr>
          <w:ilvl w:val="0"/>
          <w:numId w:val="24"/>
        </w:numPr>
        <w:spacing w:after="80"/>
        <w:ind w:left="357" w:hanging="357"/>
        <w:rPr>
          <w:b/>
        </w:rPr>
      </w:pPr>
      <w:r w:rsidRPr="007343CF">
        <w:rPr>
          <w:b/>
          <w:bCs/>
        </w:rPr>
        <w:t xml:space="preserve">Approximately three-quarters of all facilities that experienced an outage </w:t>
      </w:r>
      <w:r w:rsidR="00963314" w:rsidRPr="00A24AAA">
        <w:rPr>
          <w:b/>
        </w:rPr>
        <w:t>were permanently restored within a week</w:t>
      </w:r>
      <w:r w:rsidR="00DE43DE" w:rsidRPr="00A24AAA">
        <w:rPr>
          <w:b/>
        </w:rPr>
        <w:t>.</w:t>
      </w:r>
      <w:r w:rsidR="002C3FE8">
        <w:rPr>
          <w:rStyle w:val="FootnoteReference"/>
        </w:rPr>
        <w:footnoteReference w:id="18"/>
      </w:r>
      <w:r w:rsidR="00D17D3A">
        <w:t xml:space="preserve"> </w:t>
      </w:r>
    </w:p>
    <w:p w14:paraId="55664EFA" w14:textId="3BD8DAFB" w:rsidR="00963314" w:rsidRDefault="009C5298" w:rsidP="00723CE0">
      <w:pPr>
        <w:pStyle w:val="Paragraph"/>
        <w:numPr>
          <w:ilvl w:val="0"/>
          <w:numId w:val="24"/>
        </w:numPr>
        <w:spacing w:after="80"/>
        <w:ind w:left="357" w:hanging="357"/>
      </w:pPr>
      <w:r>
        <w:rPr>
          <w:b/>
          <w:bCs/>
        </w:rPr>
        <w:t>Four facilit</w:t>
      </w:r>
      <w:r w:rsidR="00970639">
        <w:rPr>
          <w:b/>
          <w:bCs/>
        </w:rPr>
        <w:t>y</w:t>
      </w:r>
      <w:r>
        <w:rPr>
          <w:b/>
          <w:bCs/>
        </w:rPr>
        <w:t xml:space="preserve"> </w:t>
      </w:r>
      <w:r w:rsidR="00970639">
        <w:rPr>
          <w:b/>
          <w:bCs/>
        </w:rPr>
        <w:t>outages</w:t>
      </w:r>
      <w:r>
        <w:rPr>
          <w:b/>
          <w:bCs/>
        </w:rPr>
        <w:t xml:space="preserve"> out of a total of 1</w:t>
      </w:r>
      <w:r w:rsidR="00775D7B">
        <w:rPr>
          <w:b/>
          <w:bCs/>
        </w:rPr>
        <w:t>,</w:t>
      </w:r>
      <w:r>
        <w:rPr>
          <w:b/>
          <w:bCs/>
        </w:rPr>
        <w:t xml:space="preserve">927 took longer than </w:t>
      </w:r>
      <w:r w:rsidR="00055FEA">
        <w:rPr>
          <w:b/>
          <w:bCs/>
        </w:rPr>
        <w:t>3</w:t>
      </w:r>
      <w:r>
        <w:rPr>
          <w:b/>
          <w:bCs/>
        </w:rPr>
        <w:t xml:space="preserve"> months to permanently restore</w:t>
      </w:r>
      <w:r w:rsidR="00596B81">
        <w:t>.</w:t>
      </w:r>
      <w:r w:rsidR="00970639">
        <w:t xml:space="preserve"> These were mobile base stations.</w:t>
      </w:r>
    </w:p>
    <w:p w14:paraId="39152B8D" w14:textId="7882C540" w:rsidR="00265954" w:rsidRPr="001F3430" w:rsidRDefault="00F47FD1" w:rsidP="00723CE0">
      <w:pPr>
        <w:pStyle w:val="Paragraph"/>
        <w:numPr>
          <w:ilvl w:val="0"/>
          <w:numId w:val="24"/>
        </w:numPr>
        <w:spacing w:after="80"/>
        <w:ind w:left="357" w:hanging="357"/>
        <w:rPr>
          <w:b/>
          <w:bCs/>
        </w:rPr>
      </w:pPr>
      <w:r w:rsidRPr="004A35C4">
        <w:rPr>
          <w:b/>
          <w:bCs/>
        </w:rPr>
        <w:t>R</w:t>
      </w:r>
      <w:r w:rsidR="00265954" w:rsidRPr="004A35C4">
        <w:rPr>
          <w:b/>
          <w:bCs/>
        </w:rPr>
        <w:t xml:space="preserve">estoration of power was </w:t>
      </w:r>
      <w:r w:rsidR="00756866" w:rsidRPr="004A35C4">
        <w:rPr>
          <w:b/>
          <w:bCs/>
        </w:rPr>
        <w:t xml:space="preserve">the </w:t>
      </w:r>
      <w:r w:rsidR="00DA5C2F">
        <w:rPr>
          <w:b/>
          <w:bCs/>
        </w:rPr>
        <w:t xml:space="preserve">main </w:t>
      </w:r>
      <w:r w:rsidR="00756866" w:rsidRPr="004A35C4">
        <w:rPr>
          <w:b/>
          <w:bCs/>
        </w:rPr>
        <w:t xml:space="preserve">action taken to </w:t>
      </w:r>
      <w:r w:rsidR="00265954" w:rsidRPr="004A35C4">
        <w:rPr>
          <w:b/>
          <w:bCs/>
        </w:rPr>
        <w:t>permanent</w:t>
      </w:r>
      <w:r w:rsidR="00B36A39" w:rsidRPr="004A35C4">
        <w:rPr>
          <w:b/>
          <w:bCs/>
        </w:rPr>
        <w:t>ly</w:t>
      </w:r>
      <w:r w:rsidR="00265954" w:rsidRPr="004A35C4">
        <w:rPr>
          <w:b/>
          <w:bCs/>
        </w:rPr>
        <w:t xml:space="preserve"> restor</w:t>
      </w:r>
      <w:r w:rsidR="00B36A39" w:rsidRPr="004A35C4">
        <w:rPr>
          <w:b/>
          <w:bCs/>
        </w:rPr>
        <w:t>e</w:t>
      </w:r>
      <w:r w:rsidR="00265954" w:rsidRPr="004A35C4">
        <w:rPr>
          <w:b/>
          <w:bCs/>
        </w:rPr>
        <w:t xml:space="preserve"> </w:t>
      </w:r>
      <w:r w:rsidR="00224A7F">
        <w:rPr>
          <w:b/>
          <w:bCs/>
        </w:rPr>
        <w:t>86</w:t>
      </w:r>
      <w:r w:rsidR="003464BE">
        <w:rPr>
          <w:b/>
          <w:bCs/>
        </w:rPr>
        <w:t>.0</w:t>
      </w:r>
      <w:r w:rsidR="00224A7F">
        <w:rPr>
          <w:b/>
          <w:bCs/>
        </w:rPr>
        <w:t xml:space="preserve">% of </w:t>
      </w:r>
      <w:r w:rsidR="00265954" w:rsidRPr="001F3430">
        <w:rPr>
          <w:b/>
          <w:bCs/>
        </w:rPr>
        <w:t>mobile facilities,</w:t>
      </w:r>
      <w:r w:rsidR="00756866" w:rsidRPr="001F3430">
        <w:rPr>
          <w:b/>
          <w:bCs/>
        </w:rPr>
        <w:t xml:space="preserve"> while replacement of hardware and equipment (56.0%) and restoration of power (32.7%) were the main permanent restoration actions for </w:t>
      </w:r>
      <w:r w:rsidR="003A1366">
        <w:rPr>
          <w:b/>
          <w:bCs/>
        </w:rPr>
        <w:t>fixed-line</w:t>
      </w:r>
      <w:r w:rsidR="00756866" w:rsidRPr="001F3430">
        <w:rPr>
          <w:b/>
          <w:bCs/>
        </w:rPr>
        <w:t xml:space="preserve"> facilities. </w:t>
      </w:r>
    </w:p>
    <w:p w14:paraId="24B5CB5D" w14:textId="15861A05" w:rsidR="00C22FD1" w:rsidRDefault="00C22FD1" w:rsidP="00723CE0">
      <w:pPr>
        <w:pStyle w:val="Paragraph"/>
        <w:numPr>
          <w:ilvl w:val="0"/>
          <w:numId w:val="24"/>
        </w:numPr>
        <w:spacing w:after="80"/>
        <w:ind w:left="357" w:hanging="357"/>
      </w:pPr>
      <w:r w:rsidRPr="00F47FD1">
        <w:rPr>
          <w:b/>
          <w:bCs/>
        </w:rPr>
        <w:t xml:space="preserve">On average, replacing hardware or equipment was the </w:t>
      </w:r>
      <w:r w:rsidR="00224A7F">
        <w:rPr>
          <w:b/>
          <w:bCs/>
        </w:rPr>
        <w:t xml:space="preserve">longest </w:t>
      </w:r>
      <w:r w:rsidRPr="00F47FD1">
        <w:rPr>
          <w:b/>
          <w:bCs/>
        </w:rPr>
        <w:t>permanent restoration action (16.6 days)</w:t>
      </w:r>
      <w:r>
        <w:t xml:space="preserve">, followed by restoring power (2.2 days) and </w:t>
      </w:r>
      <w:r w:rsidR="003464BE">
        <w:t xml:space="preserve">repairing or </w:t>
      </w:r>
      <w:r>
        <w:t>resetting hardware/equipment (1.</w:t>
      </w:r>
      <w:r w:rsidR="003464BE">
        <w:t>9</w:t>
      </w:r>
      <w:r>
        <w:t xml:space="preserve"> and 1.</w:t>
      </w:r>
      <w:r w:rsidR="003464BE">
        <w:t>2</w:t>
      </w:r>
      <w:r>
        <w:t xml:space="preserve"> days respectively). </w:t>
      </w:r>
    </w:p>
    <w:p w14:paraId="2DEB05B3" w14:textId="2F49D582" w:rsidR="00A8463C" w:rsidRPr="00A8463C" w:rsidRDefault="00A8463C" w:rsidP="00A8463C">
      <w:pPr>
        <w:pStyle w:val="Paragraph"/>
        <w:numPr>
          <w:ilvl w:val="0"/>
          <w:numId w:val="24"/>
        </w:numPr>
        <w:spacing w:after="80"/>
        <w:ind w:left="357" w:hanging="357"/>
        <w:rPr>
          <w:b/>
          <w:bCs/>
        </w:rPr>
      </w:pPr>
      <w:r w:rsidRPr="00A8463C">
        <w:rPr>
          <w:b/>
          <w:bCs/>
        </w:rPr>
        <w:t xml:space="preserve">On average, the time taken to permanently restore facilities impacted by water damage (20.8 days) or wind damage (19.6 days) was substantially longer than the time taken to restore facilities impacted by other causes. </w:t>
      </w:r>
    </w:p>
    <w:p w14:paraId="7F504DB4" w14:textId="77777777" w:rsidR="00FA575E" w:rsidRPr="00C01AEA" w:rsidRDefault="00FA575E" w:rsidP="00FA575E">
      <w:pPr>
        <w:pStyle w:val="ListBullet"/>
        <w:numPr>
          <w:ilvl w:val="0"/>
          <w:numId w:val="24"/>
        </w:numPr>
        <w:rPr>
          <w:b/>
          <w:bCs/>
        </w:rPr>
      </w:pPr>
      <w:r w:rsidRPr="00C01AEA">
        <w:rPr>
          <w:b/>
          <w:bCs/>
        </w:rPr>
        <w:t>In a small number of cases, the restoration of facilities that experienced an outage was impeded because</w:t>
      </w:r>
      <w:r w:rsidRPr="00C01AEA" w:rsidDel="001A6790">
        <w:rPr>
          <w:b/>
          <w:bCs/>
        </w:rPr>
        <w:t xml:space="preserve"> of</w:t>
      </w:r>
      <w:r w:rsidRPr="00C01AEA">
        <w:rPr>
          <w:b/>
          <w:bCs/>
        </w:rPr>
        <w:t xml:space="preserve"> the extreme weather conditions, for example, heavy rain, high winds and flooding causing fallen trees and blocked roads. </w:t>
      </w:r>
    </w:p>
    <w:p w14:paraId="07CAB95E" w14:textId="5AA4A341" w:rsidR="00B44DDC" w:rsidRDefault="00596B81" w:rsidP="006C4B92">
      <w:pPr>
        <w:pStyle w:val="Paragraph"/>
        <w:numPr>
          <w:ilvl w:val="0"/>
          <w:numId w:val="24"/>
        </w:numPr>
        <w:spacing w:after="80"/>
        <w:ind w:left="357" w:hanging="357"/>
      </w:pPr>
      <w:r w:rsidRPr="00F47FD1">
        <w:rPr>
          <w:b/>
          <w:bCs/>
        </w:rPr>
        <w:t>Backup power was available for just over one</w:t>
      </w:r>
      <w:r w:rsidR="00950065">
        <w:rPr>
          <w:b/>
          <w:bCs/>
        </w:rPr>
        <w:t>-</w:t>
      </w:r>
      <w:r w:rsidRPr="00F47FD1">
        <w:rPr>
          <w:b/>
          <w:bCs/>
        </w:rPr>
        <w:t>quarter of facility outages that occurred.</w:t>
      </w:r>
      <w:r w:rsidR="00504580" w:rsidRPr="006B5411">
        <w:rPr>
          <w:b/>
        </w:rPr>
        <w:t xml:space="preserve"> </w:t>
      </w:r>
      <w:r w:rsidR="006E63A2" w:rsidRPr="006E63A2">
        <w:t xml:space="preserve">It should </w:t>
      </w:r>
      <w:r w:rsidR="006E63A2" w:rsidRPr="00A81C6E">
        <w:t xml:space="preserve">be noted that the number of facility outages does not include instances where backup power was used (either via battery or permanent onsite generator) and there was no disruption to customer services. As there was no loss of </w:t>
      </w:r>
      <w:r w:rsidR="006E63A2" w:rsidRPr="00B6558D">
        <w:t>service, the telcos do not record these as facility outages.</w:t>
      </w:r>
      <w:bookmarkEnd w:id="38"/>
      <w:bookmarkEnd w:id="40"/>
    </w:p>
    <w:p w14:paraId="07090A01" w14:textId="506C33C9" w:rsidR="004C0C90" w:rsidRPr="00751143" w:rsidRDefault="004C0C90" w:rsidP="00751143">
      <w:pPr>
        <w:pStyle w:val="Heading2"/>
        <w:rPr>
          <w:lang w:val="en-GB"/>
        </w:rPr>
      </w:pPr>
      <w:bookmarkStart w:id="41" w:name="_Toc67901632"/>
      <w:r w:rsidRPr="00751143">
        <w:rPr>
          <w:lang w:val="en-GB"/>
        </w:rPr>
        <w:t xml:space="preserve">Copper cable </w:t>
      </w:r>
      <w:r w:rsidR="00956F1C">
        <w:rPr>
          <w:lang w:val="en-GB"/>
        </w:rPr>
        <w:t>facility outages</w:t>
      </w:r>
      <w:bookmarkEnd w:id="41"/>
    </w:p>
    <w:p w14:paraId="00D1746D" w14:textId="71312371" w:rsidR="004C0C90" w:rsidRPr="004C0C90" w:rsidRDefault="004C0C90" w:rsidP="004C0C90">
      <w:pPr>
        <w:rPr>
          <w:szCs w:val="20"/>
        </w:rPr>
      </w:pPr>
      <w:r w:rsidRPr="004C0C90">
        <w:rPr>
          <w:szCs w:val="20"/>
        </w:rPr>
        <w:t xml:space="preserve">Copper cables were the </w:t>
      </w:r>
      <w:r w:rsidR="00880FDF">
        <w:rPr>
          <w:szCs w:val="20"/>
        </w:rPr>
        <w:t xml:space="preserve">most impacted </w:t>
      </w:r>
      <w:r w:rsidR="003A1366">
        <w:rPr>
          <w:szCs w:val="20"/>
        </w:rPr>
        <w:t>fixed-line</w:t>
      </w:r>
      <w:r w:rsidRPr="004C0C90">
        <w:rPr>
          <w:szCs w:val="20"/>
        </w:rPr>
        <w:t xml:space="preserve"> </w:t>
      </w:r>
      <w:r w:rsidR="00332886" w:rsidRPr="004C0C90">
        <w:rPr>
          <w:szCs w:val="20"/>
        </w:rPr>
        <w:t>facili</w:t>
      </w:r>
      <w:r w:rsidR="00332886">
        <w:rPr>
          <w:szCs w:val="20"/>
        </w:rPr>
        <w:t>ty</w:t>
      </w:r>
      <w:r w:rsidRPr="004C0C90">
        <w:rPr>
          <w:szCs w:val="20"/>
        </w:rPr>
        <w:t xml:space="preserve">, accounting for </w:t>
      </w:r>
      <w:r w:rsidRPr="005939FE">
        <w:rPr>
          <w:szCs w:val="20"/>
        </w:rPr>
        <w:t>34.9%</w:t>
      </w:r>
      <w:r w:rsidRPr="004C0C90">
        <w:rPr>
          <w:szCs w:val="20"/>
        </w:rPr>
        <w:t xml:space="preserve"> of all </w:t>
      </w:r>
      <w:r w:rsidR="003A1366">
        <w:rPr>
          <w:szCs w:val="20"/>
        </w:rPr>
        <w:t>fixed-line</w:t>
      </w:r>
      <w:r w:rsidRPr="004C0C90">
        <w:rPr>
          <w:szCs w:val="20"/>
        </w:rPr>
        <w:t xml:space="preserve"> facility outages and </w:t>
      </w:r>
      <w:r w:rsidRPr="005939FE">
        <w:rPr>
          <w:szCs w:val="20"/>
        </w:rPr>
        <w:t>25.2%</w:t>
      </w:r>
      <w:r w:rsidRPr="004C0C90">
        <w:rPr>
          <w:szCs w:val="20"/>
        </w:rPr>
        <w:t xml:space="preserve"> of total facility outages</w:t>
      </w:r>
      <w:r w:rsidRPr="00232808">
        <w:rPr>
          <w:szCs w:val="20"/>
        </w:rPr>
        <w:t>.</w:t>
      </w:r>
      <w:r w:rsidRPr="004C0C90">
        <w:rPr>
          <w:szCs w:val="20"/>
        </w:rPr>
        <w:t xml:space="preserve"> Copper cables also </w:t>
      </w:r>
      <w:r w:rsidR="00484D2A">
        <w:rPr>
          <w:szCs w:val="20"/>
        </w:rPr>
        <w:t>experienced the longest outages</w:t>
      </w:r>
      <w:r w:rsidRPr="004C0C90">
        <w:rPr>
          <w:szCs w:val="20"/>
        </w:rPr>
        <w:t xml:space="preserve"> </w:t>
      </w:r>
      <w:r w:rsidRPr="004C0C90">
        <w:rPr>
          <w:rFonts w:cstheme="minorHAnsi"/>
          <w:szCs w:val="20"/>
        </w:rPr>
        <w:t>–</w:t>
      </w:r>
      <w:r w:rsidRPr="004C0C90">
        <w:rPr>
          <w:szCs w:val="20"/>
        </w:rPr>
        <w:t xml:space="preserve"> on average </w:t>
      </w:r>
      <w:r w:rsidRPr="005939FE">
        <w:rPr>
          <w:szCs w:val="20"/>
        </w:rPr>
        <w:t>24.9</w:t>
      </w:r>
      <w:r w:rsidRPr="004C0C90">
        <w:rPr>
          <w:szCs w:val="20"/>
        </w:rPr>
        <w:t xml:space="preserve"> days and a median of </w:t>
      </w:r>
      <w:r w:rsidRPr="005939FE">
        <w:rPr>
          <w:szCs w:val="20"/>
        </w:rPr>
        <w:t>21.6</w:t>
      </w:r>
      <w:r w:rsidRPr="004C0C90">
        <w:rPr>
          <w:szCs w:val="20"/>
        </w:rPr>
        <w:t xml:space="preserve"> days</w:t>
      </w:r>
      <w:r w:rsidRPr="00232808">
        <w:rPr>
          <w:szCs w:val="20"/>
        </w:rPr>
        <w:t>.</w:t>
      </w:r>
      <w:r w:rsidRPr="004C0C90">
        <w:rPr>
          <w:szCs w:val="20"/>
        </w:rPr>
        <w:t xml:space="preserve"> </w:t>
      </w:r>
    </w:p>
    <w:p w14:paraId="7E6C2594" w14:textId="097F8457" w:rsidR="004C0C90" w:rsidRPr="004C0C90" w:rsidRDefault="004C0C90" w:rsidP="004C0C90">
      <w:pPr>
        <w:rPr>
          <w:szCs w:val="20"/>
        </w:rPr>
      </w:pPr>
      <w:r w:rsidRPr="004C0C90">
        <w:rPr>
          <w:szCs w:val="20"/>
        </w:rPr>
        <w:t>To better understand how copper cables were impacted by the Sydney storm</w:t>
      </w:r>
      <w:r w:rsidR="00F82527">
        <w:rPr>
          <w:szCs w:val="20"/>
        </w:rPr>
        <w:t>s</w:t>
      </w:r>
      <w:r w:rsidRPr="004C0C90">
        <w:rPr>
          <w:szCs w:val="20"/>
        </w:rPr>
        <w:t xml:space="preserve">, we have </w:t>
      </w:r>
      <w:r w:rsidR="00461218">
        <w:rPr>
          <w:szCs w:val="20"/>
        </w:rPr>
        <w:t xml:space="preserve">examined data and information provided by one of the telcos </w:t>
      </w:r>
      <w:r w:rsidR="00FD636B">
        <w:rPr>
          <w:szCs w:val="20"/>
        </w:rPr>
        <w:t>about</w:t>
      </w:r>
      <w:r w:rsidR="00461218">
        <w:rPr>
          <w:szCs w:val="20"/>
        </w:rPr>
        <w:t xml:space="preserve"> </w:t>
      </w:r>
      <w:r w:rsidRPr="004C0C90">
        <w:rPr>
          <w:szCs w:val="20"/>
        </w:rPr>
        <w:t xml:space="preserve">the proportion of copper cables impacted and the causes of copper cable facility outages. </w:t>
      </w:r>
    </w:p>
    <w:p w14:paraId="15EA9083" w14:textId="77777777" w:rsidR="004C0C90" w:rsidRPr="00395CD8" w:rsidRDefault="004C0C90" w:rsidP="003E6033">
      <w:pPr>
        <w:pStyle w:val="Heading3"/>
        <w:rPr>
          <w:szCs w:val="20"/>
        </w:rPr>
      </w:pPr>
      <w:r w:rsidRPr="004C0C90">
        <w:t>Pr</w:t>
      </w:r>
      <w:r w:rsidRPr="00395CD8">
        <w:rPr>
          <w:szCs w:val="20"/>
        </w:rPr>
        <w:t>oportion of outages</w:t>
      </w:r>
    </w:p>
    <w:p w14:paraId="62B6A643" w14:textId="7917CF80" w:rsidR="004C0C90" w:rsidRPr="004C0C90" w:rsidRDefault="004C0C90" w:rsidP="004C0C90">
      <w:pPr>
        <w:rPr>
          <w:szCs w:val="20"/>
        </w:rPr>
      </w:pPr>
      <w:r w:rsidRPr="004C0C90">
        <w:rPr>
          <w:szCs w:val="20"/>
        </w:rPr>
        <w:t xml:space="preserve">Due to variations in the way that different telcos categorise cables, we have focused on the data provided by one telco to make sure that we are comparing like with like. The data in </w:t>
      </w:r>
      <w:r w:rsidR="00FD636B">
        <w:rPr>
          <w:szCs w:val="20"/>
        </w:rPr>
        <w:t>this</w:t>
      </w:r>
      <w:r w:rsidRPr="004C0C90">
        <w:rPr>
          <w:szCs w:val="20"/>
        </w:rPr>
        <w:t xml:space="preserve"> section </w:t>
      </w:r>
      <w:r w:rsidR="00FD636B">
        <w:rPr>
          <w:szCs w:val="20"/>
        </w:rPr>
        <w:t xml:space="preserve">therefore </w:t>
      </w:r>
      <w:r w:rsidRPr="004C0C90">
        <w:rPr>
          <w:szCs w:val="20"/>
        </w:rPr>
        <w:t xml:space="preserve">does not represent all of the relevant telcos.  </w:t>
      </w:r>
    </w:p>
    <w:p w14:paraId="14154CC8" w14:textId="05298C68" w:rsidR="004C0C90" w:rsidRPr="004C0C90" w:rsidRDefault="004C0C90" w:rsidP="004C0C90">
      <w:pPr>
        <w:rPr>
          <w:szCs w:val="20"/>
        </w:rPr>
      </w:pPr>
      <w:r w:rsidRPr="004C0C90">
        <w:rPr>
          <w:szCs w:val="20"/>
        </w:rPr>
        <w:t xml:space="preserve">Although copper cables were the most impacted </w:t>
      </w:r>
      <w:r w:rsidR="003A1366">
        <w:rPr>
          <w:szCs w:val="20"/>
        </w:rPr>
        <w:t>fixed-line</w:t>
      </w:r>
      <w:r w:rsidRPr="004C0C90">
        <w:rPr>
          <w:szCs w:val="20"/>
        </w:rPr>
        <w:t xml:space="preserve"> facility, our analysis found that the </w:t>
      </w:r>
      <w:r w:rsidR="00ED224E">
        <w:rPr>
          <w:szCs w:val="20"/>
        </w:rPr>
        <w:t xml:space="preserve">overall </w:t>
      </w:r>
      <w:r w:rsidRPr="004C0C90">
        <w:rPr>
          <w:szCs w:val="20"/>
        </w:rPr>
        <w:t xml:space="preserve">proportion of copper cables impacted in </w:t>
      </w:r>
      <w:r w:rsidR="00ED224E">
        <w:rPr>
          <w:szCs w:val="20"/>
        </w:rPr>
        <w:t>the</w:t>
      </w:r>
      <w:r w:rsidR="00ED224E" w:rsidRPr="004C0C90">
        <w:rPr>
          <w:szCs w:val="20"/>
        </w:rPr>
        <w:t xml:space="preserve"> </w:t>
      </w:r>
      <w:r w:rsidRPr="004C0C90">
        <w:rPr>
          <w:szCs w:val="20"/>
        </w:rPr>
        <w:t>geographic area</w:t>
      </w:r>
      <w:r w:rsidR="00ED224E">
        <w:rPr>
          <w:szCs w:val="20"/>
        </w:rPr>
        <w:t xml:space="preserve">s affected by the storms </w:t>
      </w:r>
      <w:r w:rsidRPr="004C0C90">
        <w:rPr>
          <w:szCs w:val="20"/>
        </w:rPr>
        <w:t>was negligible</w:t>
      </w:r>
      <w:r w:rsidR="00ED224E">
        <w:rPr>
          <w:szCs w:val="20"/>
        </w:rPr>
        <w:t xml:space="preserve"> (0.01%)</w:t>
      </w:r>
      <w:r w:rsidRPr="004C0C90">
        <w:rPr>
          <w:szCs w:val="20"/>
        </w:rPr>
        <w:t xml:space="preserve">. </w:t>
      </w:r>
      <w:r w:rsidR="00CC23E9">
        <w:rPr>
          <w:szCs w:val="20"/>
        </w:rPr>
        <w:t>We don’t have information indicating the proportion of services affected by copper cable outages.</w:t>
      </w:r>
      <w:r w:rsidRPr="004C0C90">
        <w:rPr>
          <w:szCs w:val="20"/>
        </w:rPr>
        <w:t xml:space="preserve"> </w:t>
      </w:r>
    </w:p>
    <w:p w14:paraId="102F527A" w14:textId="77777777" w:rsidR="004C0C90" w:rsidRPr="004C0C90" w:rsidRDefault="004C0C90" w:rsidP="004C0C90">
      <w:pPr>
        <w:rPr>
          <w:szCs w:val="20"/>
        </w:rPr>
      </w:pPr>
      <w:r w:rsidRPr="004C0C90">
        <w:rPr>
          <w:szCs w:val="20"/>
        </w:rPr>
        <w:lastRenderedPageBreak/>
        <w:t xml:space="preserve">We calculated the percentage of copper cables segments impacted for each of the 67 geographic areas affected by the storms. For context, cable segments are generally between 50 to 100 metres long, although they can be anything from less than a metre to a few hundred metres in length.  </w:t>
      </w:r>
    </w:p>
    <w:p w14:paraId="027BC02E" w14:textId="5380521C" w:rsidR="004C0C90" w:rsidRPr="004C0C90" w:rsidRDefault="004C0C90" w:rsidP="004C0C90">
      <w:pPr>
        <w:rPr>
          <w:szCs w:val="20"/>
        </w:rPr>
      </w:pPr>
      <w:r w:rsidRPr="004C0C90">
        <w:rPr>
          <w:szCs w:val="20"/>
        </w:rPr>
        <w:t xml:space="preserve">We found that the storms had no impact </w:t>
      </w:r>
      <w:r w:rsidR="00C66DF2">
        <w:rPr>
          <w:szCs w:val="20"/>
        </w:rPr>
        <w:t>on</w:t>
      </w:r>
      <w:r w:rsidRPr="004C0C90">
        <w:rPr>
          <w:szCs w:val="20"/>
        </w:rPr>
        <w:t xml:space="preserve"> copper cable segments in 6 of the geographic areas.</w:t>
      </w:r>
    </w:p>
    <w:p w14:paraId="60885E7B" w14:textId="53431533" w:rsidR="004C0C90" w:rsidRPr="00D764AF" w:rsidRDefault="004C0C90" w:rsidP="004C0C90">
      <w:r w:rsidRPr="00D764AF">
        <w:t>In 59 of the geographic areas, the storms were found to have impacted less than 0.05% of copper cable segments – the number of copper cable segments impacted was very small compared to the total number of segments in each area. For example, in the Gosford area, only 4 copper cable segments were impacted</w:t>
      </w:r>
      <w:r w:rsidR="00EB600A">
        <w:t xml:space="preserve"> (0.003%)</w:t>
      </w:r>
      <w:r w:rsidRPr="00D764AF">
        <w:t xml:space="preserve">, out of a total of 126,058 segments (totalling 5,365.3 km in length). </w:t>
      </w:r>
    </w:p>
    <w:p w14:paraId="6A9D703F" w14:textId="3072EF16" w:rsidR="004C0C90" w:rsidRPr="00D764AF" w:rsidRDefault="004C0C90" w:rsidP="004C0C90">
      <w:r w:rsidRPr="00D764AF">
        <w:t>In the remaining 2 geographic areas,</w:t>
      </w:r>
      <w:r w:rsidRPr="00D764AF">
        <w:rPr>
          <w:rFonts w:cstheme="minorHAnsi"/>
        </w:rPr>
        <w:t xml:space="preserve"> </w:t>
      </w:r>
      <w:r w:rsidRPr="00D764AF">
        <w:t>Dural</w:t>
      </w:r>
      <w:r w:rsidR="003873C6">
        <w:t>–</w:t>
      </w:r>
      <w:r w:rsidRPr="00D764AF">
        <w:t xml:space="preserve">Wisemans Ferry and Hawkesbury, 0.13% and 0.07% of total copper cables segments were </w:t>
      </w:r>
      <w:proofErr w:type="gramStart"/>
      <w:r w:rsidRPr="00D764AF">
        <w:t>impacted</w:t>
      </w:r>
      <w:proofErr w:type="gramEnd"/>
      <w:r w:rsidRPr="00D764AF">
        <w:t xml:space="preserve"> respectively. Out of a total of 21,253 copper cable segments in Dural</w:t>
      </w:r>
      <w:r w:rsidR="003873C6">
        <w:t>–</w:t>
      </w:r>
      <w:r w:rsidRPr="00D764AF">
        <w:t xml:space="preserve">Wisemans Ferry (totalling 1745.3 km in length), 27 copper cable segments were impacted. For Hawkesbury, 14 copper cable segments were impacted out of 18,954 (totalling 1933.7 km). </w:t>
      </w:r>
    </w:p>
    <w:p w14:paraId="521677C7" w14:textId="77777777" w:rsidR="00484D2A" w:rsidRPr="001678AA" w:rsidRDefault="00484D2A" w:rsidP="00484D2A">
      <w:pPr>
        <w:spacing w:after="160" w:line="252" w:lineRule="auto"/>
      </w:pPr>
      <w:r w:rsidRPr="001678AA">
        <w:t xml:space="preserve">The factors that may have contributed to copper cable facility outages and the length of time it took to repair them </w:t>
      </w:r>
      <w:r>
        <w:t>are</w:t>
      </w:r>
      <w:r w:rsidRPr="001678AA">
        <w:t xml:space="preserve"> discussed </w:t>
      </w:r>
      <w:r>
        <w:t>below</w:t>
      </w:r>
      <w:r w:rsidRPr="001678AA">
        <w:t xml:space="preserve">. </w:t>
      </w:r>
    </w:p>
    <w:p w14:paraId="59FCD126" w14:textId="01E6ACE9" w:rsidR="004C0C90" w:rsidRDefault="004C0C90" w:rsidP="006B437A">
      <w:pPr>
        <w:pStyle w:val="Heading3"/>
        <w:rPr>
          <w:b w:val="0"/>
          <w:bCs w:val="0"/>
        </w:rPr>
      </w:pPr>
      <w:bookmarkStart w:id="42" w:name="_Hlk62803412"/>
      <w:r w:rsidRPr="006D7D4D">
        <w:t>Cause of outages</w:t>
      </w:r>
    </w:p>
    <w:bookmarkEnd w:id="42"/>
    <w:p w14:paraId="420D35CF" w14:textId="083C5750" w:rsidR="00484D2A" w:rsidRPr="00484D2A" w:rsidRDefault="00484D2A" w:rsidP="00484D2A">
      <w:pPr>
        <w:rPr>
          <w:rFonts w:cs="Arial"/>
          <w:szCs w:val="20"/>
        </w:rPr>
      </w:pPr>
      <w:r w:rsidRPr="00484D2A">
        <w:rPr>
          <w:rFonts w:cs="Arial"/>
          <w:szCs w:val="20"/>
        </w:rPr>
        <w:t xml:space="preserve">Water damage, specifically water ingress, was the primary cause of 88.1% of all copper cable facility outages. The </w:t>
      </w:r>
      <w:r w:rsidR="00FD636B">
        <w:rPr>
          <w:rFonts w:cs="Arial"/>
          <w:szCs w:val="20"/>
        </w:rPr>
        <w:t>telco</w:t>
      </w:r>
      <w:r w:rsidRPr="00484D2A">
        <w:rPr>
          <w:rFonts w:cs="Arial"/>
          <w:szCs w:val="20"/>
        </w:rPr>
        <w:t xml:space="preserve"> </w:t>
      </w:r>
      <w:r w:rsidR="009313DE">
        <w:rPr>
          <w:rFonts w:cs="Arial"/>
          <w:szCs w:val="20"/>
        </w:rPr>
        <w:t>told</w:t>
      </w:r>
      <w:r w:rsidR="004D408B">
        <w:rPr>
          <w:rFonts w:cs="Arial"/>
          <w:szCs w:val="20"/>
        </w:rPr>
        <w:t xml:space="preserve"> </w:t>
      </w:r>
      <w:r w:rsidR="00FD636B">
        <w:rPr>
          <w:rFonts w:cs="Arial"/>
          <w:szCs w:val="20"/>
        </w:rPr>
        <w:t>t</w:t>
      </w:r>
      <w:r w:rsidRPr="00484D2A">
        <w:rPr>
          <w:rFonts w:cs="Arial"/>
          <w:szCs w:val="20"/>
        </w:rPr>
        <w:t>he ACMA, however, that in combination with water ingress, power outages and (to a lesser extent) wear and tear of aging cables also played a role. </w:t>
      </w:r>
    </w:p>
    <w:p w14:paraId="0FD62224" w14:textId="09D79EAE" w:rsidR="00484D2A" w:rsidRPr="00484D2A" w:rsidRDefault="009313DE" w:rsidP="00484D2A">
      <w:r>
        <w:t>The telco</w:t>
      </w:r>
      <w:r w:rsidR="00150320">
        <w:t xml:space="preserve"> explained to us </w:t>
      </w:r>
      <w:r w:rsidR="00484D2A" w:rsidRPr="00484D2A">
        <w:t xml:space="preserve">that power is required to run compressed air through copper cables to keep them dry and protect them from water ingress. If power is cut and backup power is exhausted, this system stops working. The Sydney storms caused widespread power outages and by the time power was restored, </w:t>
      </w:r>
      <w:r w:rsidR="009B17E0">
        <w:t xml:space="preserve">a proportion of </w:t>
      </w:r>
      <w:r w:rsidR="00484D2A" w:rsidRPr="00484D2A">
        <w:t xml:space="preserve">copper cables had been damaged by water ingress. </w:t>
      </w:r>
    </w:p>
    <w:p w14:paraId="24E86DAF" w14:textId="137D41D5" w:rsidR="00484D2A" w:rsidRDefault="00381BDE" w:rsidP="00484D2A">
      <w:pPr>
        <w:spacing w:after="160" w:line="252" w:lineRule="auto"/>
      </w:pPr>
      <w:r>
        <w:t xml:space="preserve">We </w:t>
      </w:r>
      <w:r w:rsidR="00DA2C5C">
        <w:t xml:space="preserve">were </w:t>
      </w:r>
      <w:r>
        <w:t xml:space="preserve">also </w:t>
      </w:r>
      <w:r w:rsidR="00DA2C5C">
        <w:t xml:space="preserve">informed that </w:t>
      </w:r>
      <w:r w:rsidR="00DA2C5C" w:rsidRPr="00484D2A">
        <w:t xml:space="preserve">wear </w:t>
      </w:r>
      <w:r w:rsidR="00484D2A" w:rsidRPr="00484D2A">
        <w:t xml:space="preserve">and tear of aging cables also contributed to copper cable damage, for example, contractors accessing the pits where the cables are located in the weeks/months/years before the storm event. We understand that there was more access than usual leading up to the Sydney storms due to work related to migration of services to the NBN. </w:t>
      </w:r>
    </w:p>
    <w:p w14:paraId="5BC1C0B9" w14:textId="705373E4" w:rsidR="00265000" w:rsidRPr="00484D2A" w:rsidRDefault="00265000" w:rsidP="00484D2A">
      <w:pPr>
        <w:spacing w:after="160" w:line="252" w:lineRule="auto"/>
      </w:pPr>
      <w:r>
        <w:t xml:space="preserve">We have not independently corroborated </w:t>
      </w:r>
      <w:r w:rsidR="0088153F">
        <w:t>the explanation provided to us about the causes of the outages.</w:t>
      </w:r>
    </w:p>
    <w:p w14:paraId="03C4ABAB" w14:textId="47CB9C97" w:rsidR="00484D2A" w:rsidRPr="00484D2A" w:rsidRDefault="003F161E" w:rsidP="006B437A">
      <w:pPr>
        <w:pStyle w:val="Heading3"/>
        <w:rPr>
          <w:b w:val="0"/>
          <w:bCs w:val="0"/>
        </w:rPr>
      </w:pPr>
      <w:r>
        <w:t>Time taken</w:t>
      </w:r>
      <w:r w:rsidR="00484D2A" w:rsidRPr="00484D2A">
        <w:rPr>
          <w:b w:val="0"/>
          <w:bCs w:val="0"/>
        </w:rPr>
        <w:t xml:space="preserve"> </w:t>
      </w:r>
      <w:r w:rsidR="00484D2A" w:rsidRPr="00386C6F">
        <w:t>to restore</w:t>
      </w:r>
    </w:p>
    <w:p w14:paraId="5511D68F" w14:textId="175AFAC9" w:rsidR="006F2F6C" w:rsidRDefault="00484D2A" w:rsidP="00484D2A">
      <w:pPr>
        <w:spacing w:after="160" w:line="252" w:lineRule="auto"/>
      </w:pPr>
      <w:r w:rsidRPr="00484D2A">
        <w:t>Several factors contributed to the time taken to permanently repair copper cables</w:t>
      </w:r>
      <w:r w:rsidR="006F2F6C">
        <w:t xml:space="preserve"> impacted by the storms</w:t>
      </w:r>
      <w:r w:rsidRPr="00484D2A">
        <w:t>. Our data shows that for every copper cable facility outage, hardware/equipment had to be replaced</w:t>
      </w:r>
      <w:r w:rsidR="00395CD8">
        <w:t xml:space="preserve">, which on average took </w:t>
      </w:r>
      <w:r w:rsidR="00395CD8" w:rsidRPr="008C71FF">
        <w:t>25.0</w:t>
      </w:r>
      <w:r w:rsidR="00395CD8">
        <w:t xml:space="preserve"> days</w:t>
      </w:r>
      <w:r w:rsidRPr="00484D2A">
        <w:t>.</w:t>
      </w:r>
    </w:p>
    <w:p w14:paraId="40BB0BB8" w14:textId="166211A6" w:rsidR="00461218" w:rsidRDefault="00395CD8" w:rsidP="00484D2A">
      <w:pPr>
        <w:spacing w:after="160" w:line="252" w:lineRule="auto"/>
      </w:pPr>
      <w:r>
        <w:t xml:space="preserve">We understand that in practice, </w:t>
      </w:r>
      <w:r w:rsidR="00484D2A" w:rsidRPr="00484D2A">
        <w:t xml:space="preserve">lengths of </w:t>
      </w:r>
      <w:r w:rsidR="006F2F6C">
        <w:t xml:space="preserve">copper </w:t>
      </w:r>
      <w:r w:rsidR="00484D2A" w:rsidRPr="00484D2A">
        <w:t>cable had to be replaced</w:t>
      </w:r>
      <w:r w:rsidR="006F2F6C">
        <w:t>.</w:t>
      </w:r>
      <w:r w:rsidR="00484D2A" w:rsidRPr="00484D2A">
        <w:t xml:space="preserve"> The time </w:t>
      </w:r>
      <w:r w:rsidR="006F2F6C">
        <w:t xml:space="preserve">required to replace a cable can be significant and is </w:t>
      </w:r>
      <w:r w:rsidR="00484D2A" w:rsidRPr="00484D2A">
        <w:t>dependent on the location of the damaged cable (for example, if the cable ran under or immediately adjacent to a road), and if council permits and/or access to private property was required to obtain access to the cable.</w:t>
      </w:r>
      <w:r w:rsidR="00461218" w:rsidRPr="00461218">
        <w:t xml:space="preserve"> </w:t>
      </w:r>
    </w:p>
    <w:p w14:paraId="64E00B31" w14:textId="77777777" w:rsidR="00484D2A" w:rsidRPr="00484D2A" w:rsidRDefault="00484D2A" w:rsidP="00484D2A">
      <w:pPr>
        <w:rPr>
          <w:rFonts w:cs="Arial"/>
          <w:szCs w:val="20"/>
        </w:rPr>
      </w:pPr>
      <w:r w:rsidRPr="00484D2A">
        <w:rPr>
          <w:rFonts w:cs="Arial"/>
          <w:szCs w:val="20"/>
        </w:rPr>
        <w:t xml:space="preserve">The following case study illustrates these issues. </w:t>
      </w:r>
    </w:p>
    <w:p w14:paraId="5358FF76" w14:textId="0A755DD9" w:rsidR="005D0892" w:rsidRPr="00F76042" w:rsidRDefault="00406967" w:rsidP="00EB6B9F">
      <w:pPr>
        <w:pStyle w:val="Heading2"/>
        <w:keepLines/>
      </w:pPr>
      <w:bookmarkStart w:id="43" w:name="_Case_study:_copper"/>
      <w:bookmarkStart w:id="44" w:name="_Hlk63061722"/>
      <w:bookmarkStart w:id="45" w:name="_Toc67901633"/>
      <w:bookmarkEnd w:id="43"/>
      <w:r w:rsidRPr="00406967">
        <w:lastRenderedPageBreak/>
        <w:t xml:space="preserve">Case </w:t>
      </w:r>
      <w:r w:rsidR="006F04BF">
        <w:t>s</w:t>
      </w:r>
      <w:r w:rsidRPr="00406967">
        <w:t xml:space="preserve">tudy: </w:t>
      </w:r>
      <w:r w:rsidR="006F04BF">
        <w:t>c</w:t>
      </w:r>
      <w:r w:rsidRPr="00406967">
        <w:t>opper cable restoration</w:t>
      </w:r>
      <w:bookmarkEnd w:id="44"/>
      <w:bookmarkEnd w:id="45"/>
    </w:p>
    <w:p w14:paraId="0E71C7C5" w14:textId="77777777" w:rsidR="00EB6AC4" w:rsidRDefault="005D0892" w:rsidP="00EB6B9F">
      <w:pPr>
        <w:keepNext/>
        <w:keepLines/>
        <w:rPr>
          <w:rFonts w:cs="Arial"/>
          <w:szCs w:val="20"/>
        </w:rPr>
      </w:pPr>
      <w:r>
        <w:rPr>
          <w:rFonts w:cs="Arial"/>
          <w:szCs w:val="20"/>
        </w:rPr>
        <w:t xml:space="preserve">This case study has been included to illustrate some </w:t>
      </w:r>
      <w:r w:rsidR="00EB6AC4">
        <w:rPr>
          <w:rFonts w:cs="Arial"/>
          <w:szCs w:val="20"/>
        </w:rPr>
        <w:t>unusual</w:t>
      </w:r>
      <w:r>
        <w:rPr>
          <w:rFonts w:cs="Arial"/>
          <w:szCs w:val="20"/>
        </w:rPr>
        <w:t xml:space="preserve"> problems that were encountered with the repair of a cable </w:t>
      </w:r>
      <w:r w:rsidR="00EB6AC4">
        <w:rPr>
          <w:rFonts w:cs="Arial"/>
          <w:szCs w:val="20"/>
        </w:rPr>
        <w:t xml:space="preserve">that was </w:t>
      </w:r>
      <w:r>
        <w:rPr>
          <w:rFonts w:cs="Arial"/>
          <w:szCs w:val="20"/>
        </w:rPr>
        <w:t>damaged by the</w:t>
      </w:r>
      <w:r w:rsidR="00E840C8">
        <w:rPr>
          <w:rFonts w:cs="Arial"/>
          <w:szCs w:val="20"/>
        </w:rPr>
        <w:t xml:space="preserve"> Sydney storms</w:t>
      </w:r>
      <w:r w:rsidR="00EB6AC4">
        <w:rPr>
          <w:rFonts w:cs="Arial"/>
          <w:szCs w:val="20"/>
        </w:rPr>
        <w:t>.</w:t>
      </w:r>
    </w:p>
    <w:p w14:paraId="51371F38" w14:textId="7EFAE5CC" w:rsidR="00E840C8" w:rsidRDefault="00EB6AC4" w:rsidP="00EB6B9F">
      <w:pPr>
        <w:keepNext/>
        <w:keepLines/>
        <w:rPr>
          <w:rFonts w:cs="Arial"/>
          <w:szCs w:val="20"/>
        </w:rPr>
      </w:pPr>
      <w:r>
        <w:rPr>
          <w:rFonts w:cs="Arial"/>
          <w:szCs w:val="20"/>
        </w:rPr>
        <w:t xml:space="preserve">The </w:t>
      </w:r>
      <w:r w:rsidR="00E840C8">
        <w:rPr>
          <w:rFonts w:cs="Arial"/>
          <w:szCs w:val="20"/>
        </w:rPr>
        <w:t xml:space="preserve">storms caused </w:t>
      </w:r>
      <w:r w:rsidR="00104E2D">
        <w:rPr>
          <w:rFonts w:cs="Arial"/>
          <w:szCs w:val="20"/>
        </w:rPr>
        <w:t>a fault</w:t>
      </w:r>
      <w:r w:rsidR="00E840C8">
        <w:rPr>
          <w:rFonts w:cs="Arial"/>
          <w:szCs w:val="20"/>
        </w:rPr>
        <w:t xml:space="preserve"> on a segment of a 200 pair copper cable between </w:t>
      </w:r>
      <w:r w:rsidR="00E840C8" w:rsidRPr="005F736D">
        <w:rPr>
          <w:rFonts w:cs="Arial"/>
          <w:szCs w:val="20"/>
        </w:rPr>
        <w:t xml:space="preserve">Richmond and Windsor </w:t>
      </w:r>
      <w:r w:rsidR="00E840C8">
        <w:rPr>
          <w:rFonts w:cs="Arial"/>
          <w:szCs w:val="20"/>
        </w:rPr>
        <w:t xml:space="preserve">in </w:t>
      </w:r>
      <w:r w:rsidR="00E840C8" w:rsidRPr="005F736D">
        <w:rPr>
          <w:rFonts w:cs="Arial"/>
          <w:szCs w:val="20"/>
        </w:rPr>
        <w:t>NSW</w:t>
      </w:r>
      <w:r w:rsidR="00E840C8">
        <w:rPr>
          <w:rFonts w:cs="Arial"/>
          <w:szCs w:val="20"/>
        </w:rPr>
        <w:t>. The cable was situated in a flood prone area</w:t>
      </w:r>
      <w:r w:rsidR="00104E2D">
        <w:rPr>
          <w:rFonts w:cs="Arial"/>
          <w:szCs w:val="20"/>
        </w:rPr>
        <w:t>,</w:t>
      </w:r>
      <w:r w:rsidR="00E840C8">
        <w:rPr>
          <w:rFonts w:cs="Arial"/>
          <w:szCs w:val="20"/>
        </w:rPr>
        <w:t xml:space="preserve"> near a creek and adjacent to </w:t>
      </w:r>
      <w:r w:rsidR="00FD0353">
        <w:rPr>
          <w:rFonts w:cs="Arial"/>
          <w:szCs w:val="20"/>
        </w:rPr>
        <w:t>a major road.</w:t>
      </w:r>
    </w:p>
    <w:p w14:paraId="4AB57AF7" w14:textId="7025E566" w:rsidR="00E840C8" w:rsidRDefault="00E840C8" w:rsidP="00E840C8">
      <w:pPr>
        <w:rPr>
          <w:rFonts w:cs="Arial"/>
          <w:szCs w:val="20"/>
        </w:rPr>
      </w:pPr>
      <w:r>
        <w:rPr>
          <w:rFonts w:cs="Arial"/>
          <w:szCs w:val="20"/>
        </w:rPr>
        <w:t>After a preliminary investigation, the fault was assigned a lower priority to allow time for flood waters at the site to recede and to prioritise the repair of larger damaged cables that were impacting more customers.</w:t>
      </w:r>
      <w:r w:rsidR="00F73E84">
        <w:rPr>
          <w:rFonts w:cs="Arial"/>
          <w:szCs w:val="20"/>
        </w:rPr>
        <w:t xml:space="preserve"> </w:t>
      </w:r>
      <w:r w:rsidR="00F73E84" w:rsidRPr="0046618D">
        <w:rPr>
          <w:rFonts w:cs="Arial"/>
          <w:szCs w:val="20"/>
        </w:rPr>
        <w:t xml:space="preserve">Figure </w:t>
      </w:r>
      <w:r w:rsidR="00AA7F78" w:rsidRPr="0046618D">
        <w:rPr>
          <w:rFonts w:cs="Arial"/>
          <w:szCs w:val="20"/>
        </w:rPr>
        <w:t>15</w:t>
      </w:r>
      <w:r w:rsidR="00F73E84">
        <w:rPr>
          <w:rFonts w:cs="Arial"/>
          <w:szCs w:val="20"/>
        </w:rPr>
        <w:t xml:space="preserve"> shows the water level inside a pit at the site.</w:t>
      </w:r>
    </w:p>
    <w:p w14:paraId="2F3B247B" w14:textId="730EDFAA" w:rsidR="00E840C8" w:rsidRDefault="00E840C8" w:rsidP="00E840C8">
      <w:pPr>
        <w:rPr>
          <w:rFonts w:cs="Arial"/>
          <w:szCs w:val="20"/>
        </w:rPr>
      </w:pPr>
      <w:r>
        <w:rPr>
          <w:rFonts w:cs="Arial"/>
          <w:szCs w:val="20"/>
        </w:rPr>
        <w:t>The site was accessed in early March 2020 for repairs. Access to three pits was required, however</w:t>
      </w:r>
      <w:r w:rsidR="00104E2D">
        <w:rPr>
          <w:rFonts w:cs="Arial"/>
          <w:szCs w:val="20"/>
        </w:rPr>
        <w:t>,</w:t>
      </w:r>
      <w:r>
        <w:rPr>
          <w:rFonts w:cs="Arial"/>
          <w:szCs w:val="20"/>
        </w:rPr>
        <w:t xml:space="preserve"> only two pits could be located</w:t>
      </w:r>
      <w:r w:rsidR="00104E2D">
        <w:rPr>
          <w:rFonts w:cs="Arial"/>
          <w:szCs w:val="20"/>
        </w:rPr>
        <w:t xml:space="preserve"> because t</w:t>
      </w:r>
      <w:r w:rsidRPr="0082757C">
        <w:rPr>
          <w:rFonts w:cs="Arial"/>
          <w:szCs w:val="20"/>
        </w:rPr>
        <w:t>he third pit had been buried by earthworks in the area.</w:t>
      </w:r>
      <w:r>
        <w:rPr>
          <w:rFonts w:cs="Arial"/>
          <w:szCs w:val="20"/>
        </w:rPr>
        <w:t xml:space="preserve"> </w:t>
      </w:r>
      <w:r w:rsidR="00F73E84" w:rsidRPr="0046618D">
        <w:rPr>
          <w:rFonts w:cs="Arial"/>
          <w:szCs w:val="20"/>
        </w:rPr>
        <w:t xml:space="preserve">Figures </w:t>
      </w:r>
      <w:r w:rsidR="00AA7F78" w:rsidRPr="0046618D">
        <w:rPr>
          <w:rFonts w:cs="Arial"/>
          <w:szCs w:val="20"/>
        </w:rPr>
        <w:t>16</w:t>
      </w:r>
      <w:r w:rsidR="00F73E84" w:rsidRPr="0046618D">
        <w:rPr>
          <w:rFonts w:cs="Arial"/>
          <w:szCs w:val="20"/>
        </w:rPr>
        <w:t xml:space="preserve"> </w:t>
      </w:r>
      <w:r w:rsidR="00F73E84" w:rsidRPr="00E014EE">
        <w:rPr>
          <w:rFonts w:cs="Arial"/>
          <w:szCs w:val="20"/>
        </w:rPr>
        <w:t>and</w:t>
      </w:r>
      <w:r w:rsidR="00F73E84" w:rsidRPr="0046618D">
        <w:rPr>
          <w:rFonts w:cs="Arial"/>
          <w:szCs w:val="20"/>
        </w:rPr>
        <w:t xml:space="preserve"> </w:t>
      </w:r>
      <w:r w:rsidR="00AA7F78" w:rsidRPr="0046618D">
        <w:rPr>
          <w:rFonts w:cs="Arial"/>
          <w:szCs w:val="20"/>
        </w:rPr>
        <w:t>17</w:t>
      </w:r>
      <w:r w:rsidR="00F73E84">
        <w:rPr>
          <w:rFonts w:cs="Arial"/>
          <w:szCs w:val="20"/>
        </w:rPr>
        <w:t xml:space="preserve"> show the location of the third pit. </w:t>
      </w:r>
      <w:r>
        <w:rPr>
          <w:rFonts w:cs="Arial"/>
          <w:szCs w:val="20"/>
        </w:rPr>
        <w:t xml:space="preserve">Once </w:t>
      </w:r>
      <w:r w:rsidR="00104E2D">
        <w:rPr>
          <w:rFonts w:cs="Arial"/>
          <w:szCs w:val="20"/>
        </w:rPr>
        <w:t>the pit</w:t>
      </w:r>
      <w:r>
        <w:rPr>
          <w:rFonts w:cs="Arial"/>
          <w:szCs w:val="20"/>
        </w:rPr>
        <w:t xml:space="preserve"> was located, an assessment of damage determined that 210 metres of the cable should be replaced</w:t>
      </w:r>
      <w:r w:rsidR="00BA437A">
        <w:rPr>
          <w:rFonts w:cs="Arial"/>
          <w:szCs w:val="20"/>
        </w:rPr>
        <w:t>,</w:t>
      </w:r>
      <w:r>
        <w:rPr>
          <w:rFonts w:cs="Arial"/>
          <w:szCs w:val="20"/>
        </w:rPr>
        <w:t xml:space="preserve"> which required trenching works on private property contain</w:t>
      </w:r>
      <w:r w:rsidR="00104E2D">
        <w:rPr>
          <w:rFonts w:cs="Arial"/>
          <w:szCs w:val="20"/>
        </w:rPr>
        <w:t>ing</w:t>
      </w:r>
      <w:r>
        <w:rPr>
          <w:rFonts w:cs="Arial"/>
          <w:szCs w:val="20"/>
        </w:rPr>
        <w:t xml:space="preserve"> livestock. After identifying and contacting the property owner, technicians were advised that the locks on the gate closest to the repair site </w:t>
      </w:r>
      <w:r w:rsidRPr="008C06D8">
        <w:rPr>
          <w:rFonts w:cs="Arial"/>
          <w:szCs w:val="20"/>
        </w:rPr>
        <w:t xml:space="preserve">were controlled </w:t>
      </w:r>
      <w:r>
        <w:rPr>
          <w:rFonts w:cs="Arial"/>
          <w:szCs w:val="20"/>
        </w:rPr>
        <w:t>via</w:t>
      </w:r>
      <w:r w:rsidRPr="008C06D8">
        <w:rPr>
          <w:rFonts w:cs="Arial"/>
          <w:szCs w:val="20"/>
        </w:rPr>
        <w:t xml:space="preserve"> </w:t>
      </w:r>
      <w:r w:rsidR="00FD0353">
        <w:rPr>
          <w:rFonts w:cs="Arial"/>
          <w:szCs w:val="20"/>
        </w:rPr>
        <w:t>a</w:t>
      </w:r>
      <w:r w:rsidRPr="008C06D8">
        <w:rPr>
          <w:rFonts w:cs="Arial"/>
          <w:szCs w:val="20"/>
        </w:rPr>
        <w:t xml:space="preserve"> nearby </w:t>
      </w:r>
      <w:r w:rsidR="00FD0353">
        <w:rPr>
          <w:rFonts w:cs="Arial"/>
          <w:szCs w:val="20"/>
        </w:rPr>
        <w:t>airfield</w:t>
      </w:r>
      <w:r>
        <w:rPr>
          <w:rFonts w:cs="Arial"/>
          <w:szCs w:val="20"/>
        </w:rPr>
        <w:t>. An alternative route required trenching machinery to cross land that was initially too wet for heavy machinery.</w:t>
      </w:r>
      <w:r w:rsidR="0073350F">
        <w:rPr>
          <w:rFonts w:cs="Arial"/>
          <w:szCs w:val="20"/>
        </w:rPr>
        <w:t xml:space="preserve"> </w:t>
      </w:r>
    </w:p>
    <w:p w14:paraId="0AF358DB" w14:textId="56DA33CD" w:rsidR="00E840C8" w:rsidRDefault="00E840C8" w:rsidP="00E840C8">
      <w:pPr>
        <w:rPr>
          <w:rFonts w:cs="Arial"/>
          <w:szCs w:val="20"/>
        </w:rPr>
      </w:pPr>
      <w:r>
        <w:rPr>
          <w:rFonts w:cs="Arial"/>
          <w:szCs w:val="20"/>
        </w:rPr>
        <w:t>Trenching commenced in late April 2020</w:t>
      </w:r>
      <w:r w:rsidR="00D66D83">
        <w:rPr>
          <w:rFonts w:cs="Arial"/>
          <w:szCs w:val="20"/>
        </w:rPr>
        <w:t>. H</w:t>
      </w:r>
      <w:r>
        <w:rPr>
          <w:rFonts w:cs="Arial"/>
          <w:szCs w:val="20"/>
        </w:rPr>
        <w:t>owever, undocumented underground power cables in the area</w:t>
      </w:r>
      <w:r>
        <w:rPr>
          <w:rStyle w:val="FootnoteReference"/>
          <w:rFonts w:cs="Arial"/>
          <w:szCs w:val="20"/>
        </w:rPr>
        <w:footnoteReference w:id="19"/>
      </w:r>
      <w:r>
        <w:rPr>
          <w:rFonts w:cs="Arial"/>
          <w:szCs w:val="20"/>
        </w:rPr>
        <w:t xml:space="preserve"> had to be located before it could be safely completed.</w:t>
      </w:r>
    </w:p>
    <w:p w14:paraId="1C43D6E8" w14:textId="438FEE8D" w:rsidR="005B3780" w:rsidRPr="00891E43" w:rsidRDefault="00E840C8" w:rsidP="00891E43">
      <w:pPr>
        <w:spacing w:after="160"/>
        <w:rPr>
          <w:rFonts w:cs="Arial"/>
          <w:szCs w:val="20"/>
        </w:rPr>
      </w:pPr>
      <w:r>
        <w:rPr>
          <w:rFonts w:cs="Arial"/>
          <w:szCs w:val="20"/>
        </w:rPr>
        <w:t xml:space="preserve">The repair was completed </w:t>
      </w:r>
      <w:r w:rsidR="00351B48">
        <w:rPr>
          <w:rFonts w:cs="Arial"/>
          <w:szCs w:val="20"/>
        </w:rPr>
        <w:t>on 7 May 2020</w:t>
      </w:r>
      <w:r>
        <w:rPr>
          <w:rFonts w:cs="Arial"/>
          <w:szCs w:val="20"/>
        </w:rPr>
        <w:t xml:space="preserve">. </w:t>
      </w:r>
    </w:p>
    <w:p w14:paraId="24B6DB72" w14:textId="460DF280" w:rsidR="00E840C8" w:rsidRPr="00CF65BA" w:rsidRDefault="00E840C8" w:rsidP="0046618D">
      <w:pPr>
        <w:pStyle w:val="Figureheading"/>
      </w:pPr>
      <w:r w:rsidRPr="00CF65BA">
        <w:t>Second pit with water</w:t>
      </w:r>
    </w:p>
    <w:p w14:paraId="5C3AC212" w14:textId="4B4C49EE" w:rsidR="00D86F92" w:rsidRDefault="00E840C8" w:rsidP="00D30184">
      <w:pPr>
        <w:keepLines/>
        <w:spacing w:after="120"/>
        <w:rPr>
          <w:rFonts w:cs="Arial"/>
          <w:szCs w:val="20"/>
        </w:rPr>
      </w:pPr>
      <w:r>
        <w:rPr>
          <w:noProof/>
        </w:rPr>
        <w:drawing>
          <wp:inline distT="0" distB="0" distL="0" distR="0" wp14:anchorId="617FF42C" wp14:editId="477B05CA">
            <wp:extent cx="5400000" cy="358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00" cy="3582000"/>
                    </a:xfrm>
                    <a:prstGeom prst="rect">
                      <a:avLst/>
                    </a:prstGeom>
                    <a:noFill/>
                    <a:ln>
                      <a:noFill/>
                    </a:ln>
                    <a:extLst>
                      <a:ext uri="{53640926-AAD7-44D8-BBD7-CCE9431645EC}">
                        <a14:shadowObscured xmlns:a14="http://schemas.microsoft.com/office/drawing/2010/main"/>
                      </a:ext>
                    </a:extLst>
                  </pic:spPr>
                </pic:pic>
              </a:graphicData>
            </a:graphic>
          </wp:inline>
        </w:drawing>
      </w:r>
    </w:p>
    <w:p w14:paraId="461C36A5" w14:textId="1C7CCD00" w:rsidR="00E840C8" w:rsidRPr="00D86F92" w:rsidRDefault="00E840C8" w:rsidP="0046618D">
      <w:pPr>
        <w:pStyle w:val="Figureheading"/>
      </w:pPr>
      <w:r w:rsidRPr="00A42FE4">
        <w:lastRenderedPageBreak/>
        <w:t>Identifying the location of the third pit</w:t>
      </w:r>
    </w:p>
    <w:p w14:paraId="436929C3" w14:textId="77777777" w:rsidR="00E840C8" w:rsidRDefault="00E840C8" w:rsidP="00D30184">
      <w:pPr>
        <w:keepLines/>
        <w:spacing w:after="120"/>
        <w:rPr>
          <w:rFonts w:cs="Arial"/>
          <w:b/>
          <w:bCs/>
          <w:szCs w:val="20"/>
        </w:rPr>
      </w:pPr>
      <w:r>
        <w:rPr>
          <w:noProof/>
        </w:rPr>
        <w:drawing>
          <wp:inline distT="0" distB="0" distL="0" distR="0" wp14:anchorId="6460B40A" wp14:editId="7FB10B93">
            <wp:extent cx="5322499" cy="32214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334639" cy="3228815"/>
                    </a:xfrm>
                    <a:prstGeom prst="rect">
                      <a:avLst/>
                    </a:prstGeom>
                    <a:noFill/>
                    <a:ln>
                      <a:noFill/>
                    </a:ln>
                    <a:extLst>
                      <a:ext uri="{53640926-AAD7-44D8-BBD7-CCE9431645EC}">
                        <a14:shadowObscured xmlns:a14="http://schemas.microsoft.com/office/drawing/2010/main"/>
                      </a:ext>
                    </a:extLst>
                  </pic:spPr>
                </pic:pic>
              </a:graphicData>
            </a:graphic>
          </wp:inline>
        </w:drawing>
      </w:r>
    </w:p>
    <w:p w14:paraId="61F7089A" w14:textId="69D027C3" w:rsidR="00E840C8" w:rsidRPr="00CF65BA" w:rsidRDefault="00E840C8" w:rsidP="0046618D">
      <w:pPr>
        <w:pStyle w:val="Figureheading"/>
        <w:spacing w:before="240"/>
      </w:pPr>
      <w:r>
        <w:t>Unearthing the third pit</w:t>
      </w:r>
    </w:p>
    <w:p w14:paraId="14036680" w14:textId="595D89D5" w:rsidR="00E840C8" w:rsidRDefault="00E840C8" w:rsidP="00D30184">
      <w:pPr>
        <w:keepLines/>
        <w:rPr>
          <w:rFonts w:cs="Arial"/>
          <w:szCs w:val="20"/>
        </w:rPr>
      </w:pPr>
      <w:r>
        <w:rPr>
          <w:noProof/>
        </w:rPr>
        <w:drawing>
          <wp:inline distT="0" distB="0" distL="0" distR="0" wp14:anchorId="12C3EC77" wp14:editId="67671D98">
            <wp:extent cx="5305246" cy="36959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312700" cy="3701181"/>
                    </a:xfrm>
                    <a:prstGeom prst="rect">
                      <a:avLst/>
                    </a:prstGeom>
                    <a:noFill/>
                    <a:ln>
                      <a:noFill/>
                    </a:ln>
                    <a:extLst>
                      <a:ext uri="{53640926-AAD7-44D8-BBD7-CCE9431645EC}">
                        <a14:shadowObscured xmlns:a14="http://schemas.microsoft.com/office/drawing/2010/main"/>
                      </a:ext>
                    </a:extLst>
                  </pic:spPr>
                </pic:pic>
              </a:graphicData>
            </a:graphic>
          </wp:inline>
        </w:drawing>
      </w:r>
    </w:p>
    <w:p w14:paraId="27C1F08A" w14:textId="33208F26" w:rsidR="004C0C90" w:rsidRPr="00EB6B9F" w:rsidRDefault="00390C10" w:rsidP="006B437A">
      <w:pPr>
        <w:pStyle w:val="Heading3"/>
      </w:pPr>
      <w:bookmarkStart w:id="46" w:name="_Hlk63066658"/>
      <w:r w:rsidRPr="00D22ED9">
        <w:t>Additional observations about copper cable facility outages</w:t>
      </w:r>
    </w:p>
    <w:p w14:paraId="3B514223" w14:textId="5D5E0173" w:rsidR="00B377E6" w:rsidRPr="00EB6B9F" w:rsidRDefault="00B377E6" w:rsidP="0046618D">
      <w:pPr>
        <w:pStyle w:val="Bulletlevel1"/>
      </w:pPr>
      <w:bookmarkStart w:id="47" w:name="_Hlk63066300"/>
      <w:r w:rsidRPr="00EB6B9F">
        <w:t xml:space="preserve">Based on the data of one telco, 0.01% of all copper cable segments in the </w:t>
      </w:r>
      <w:r w:rsidR="00351B48" w:rsidRPr="00EB6B9F">
        <w:t xml:space="preserve">relevant </w:t>
      </w:r>
      <w:r w:rsidRPr="00EB6B9F">
        <w:t xml:space="preserve">geographic areas were impacted by the Sydney storms.  </w:t>
      </w:r>
    </w:p>
    <w:p w14:paraId="62F15EE2" w14:textId="3ABFAB92" w:rsidR="004C0C90" w:rsidRPr="00EB6B9F" w:rsidRDefault="0092381D" w:rsidP="0046618D">
      <w:pPr>
        <w:pStyle w:val="Bulletlevel1"/>
      </w:pPr>
      <w:r w:rsidRPr="00EB6B9F">
        <w:t>While water damage was the primary cause of copper cable facility outages</w:t>
      </w:r>
      <w:r w:rsidR="00A108A1" w:rsidRPr="00EB6B9F">
        <w:t xml:space="preserve"> (88.1%)</w:t>
      </w:r>
      <w:r w:rsidRPr="00EB6B9F">
        <w:t xml:space="preserve">, there were </w:t>
      </w:r>
      <w:r w:rsidR="009B17E0" w:rsidRPr="00EB6B9F">
        <w:t xml:space="preserve">sometimes </w:t>
      </w:r>
      <w:r w:rsidRPr="00EB6B9F">
        <w:t xml:space="preserve">other contributing factors which may account for the longer than average restoration times. </w:t>
      </w:r>
    </w:p>
    <w:p w14:paraId="4CD6F519" w14:textId="28DE7B41" w:rsidR="00DA0F37" w:rsidRDefault="00DA0F37" w:rsidP="00DA0F37">
      <w:pPr>
        <w:pStyle w:val="Heading1"/>
      </w:pPr>
      <w:bookmarkStart w:id="48" w:name="_Toc298924672"/>
      <w:bookmarkStart w:id="49" w:name="_Toc300909555"/>
      <w:bookmarkStart w:id="50" w:name="_Toc348105636"/>
      <w:bookmarkStart w:id="51" w:name="_Toc67901634"/>
      <w:bookmarkEnd w:id="46"/>
      <w:bookmarkEnd w:id="47"/>
      <w:bookmarkEnd w:id="6"/>
      <w:r>
        <w:lastRenderedPageBreak/>
        <w:t>Fixed</w:t>
      </w:r>
      <w:r w:rsidR="003A1366">
        <w:t>-l</w:t>
      </w:r>
      <w:r>
        <w:t xml:space="preserve">ine </w:t>
      </w:r>
      <w:r w:rsidR="003A1366">
        <w:t>s</w:t>
      </w:r>
      <w:r>
        <w:t xml:space="preserve">ervice </w:t>
      </w:r>
      <w:r w:rsidR="003A1366">
        <w:t>o</w:t>
      </w:r>
      <w:r>
        <w:t>utages</w:t>
      </w:r>
      <w:bookmarkEnd w:id="51"/>
    </w:p>
    <w:p w14:paraId="73BC5C56" w14:textId="77777777" w:rsidR="00DA0F37" w:rsidRDefault="00DA0F37" w:rsidP="00DA0F37">
      <w:pPr>
        <w:pStyle w:val="Heading2"/>
      </w:pPr>
      <w:bookmarkStart w:id="52" w:name="_Toc67901635"/>
      <w:r>
        <w:t>Overview</w:t>
      </w:r>
      <w:bookmarkEnd w:id="52"/>
    </w:p>
    <w:p w14:paraId="4B7B901F" w14:textId="77777777" w:rsidR="00FE04A9" w:rsidRDefault="00DA0F37" w:rsidP="00DA0F37">
      <w:pPr>
        <w:pStyle w:val="Paragraph"/>
      </w:pPr>
      <w:r w:rsidRPr="004606BF">
        <w:t xml:space="preserve">This section looks at the impact of the Sydney storms on </w:t>
      </w:r>
      <w:r w:rsidR="003A1366">
        <w:t>fixed-line</w:t>
      </w:r>
      <w:r w:rsidRPr="004606BF">
        <w:t xml:space="preserve"> services. </w:t>
      </w:r>
      <w:r w:rsidR="00A95FEA" w:rsidRPr="004606BF">
        <w:t>We do</w:t>
      </w:r>
      <w:r w:rsidRPr="004606BF">
        <w:t xml:space="preserve"> not look at the impact on mobile services</w:t>
      </w:r>
      <w:r w:rsidR="00A95FEA" w:rsidRPr="004606BF">
        <w:t xml:space="preserve"> in this report</w:t>
      </w:r>
      <w:r w:rsidRPr="004606BF">
        <w:t xml:space="preserve">. Unlike fixed services, the number of mobile users in an area </w:t>
      </w:r>
      <w:r w:rsidR="00DC50D5" w:rsidRPr="004606BF">
        <w:t xml:space="preserve">may vary </w:t>
      </w:r>
      <w:r w:rsidRPr="004606BF">
        <w:t xml:space="preserve">continually. </w:t>
      </w:r>
    </w:p>
    <w:p w14:paraId="1C2F3BAA" w14:textId="0A2513F7" w:rsidR="00DA0F37" w:rsidRPr="00F8397C" w:rsidRDefault="009956D0" w:rsidP="00DA0F37">
      <w:pPr>
        <w:pStyle w:val="Paragraph"/>
      </w:pPr>
      <w:r w:rsidRPr="004606BF">
        <w:t>We understand that it</w:t>
      </w:r>
      <w:r w:rsidR="00DA0F37" w:rsidRPr="004606BF">
        <w:t xml:space="preserve"> is not possible to capture the number of mobile services that attempted to make a call via a mobile facility that is</w:t>
      </w:r>
      <w:r w:rsidR="00DA0F37">
        <w:t xml:space="preserve"> not operating. While an estimate using historical data may be possible, it may not be reliable if the area is experiencing atypical conditions, such as extreme weather.</w:t>
      </w:r>
      <w:r w:rsidR="00DA0F37" w:rsidRPr="007809D5">
        <w:rPr>
          <w:rFonts w:asciiTheme="minorHAnsi" w:eastAsiaTheme="minorHAnsi" w:hAnsiTheme="minorHAnsi" w:cstheme="minorBidi"/>
          <w:sz w:val="22"/>
          <w:szCs w:val="22"/>
          <w:lang w:eastAsia="en-US"/>
        </w:rPr>
        <w:t xml:space="preserve"> </w:t>
      </w:r>
      <w:r w:rsidR="00DA0F37" w:rsidRPr="007809D5">
        <w:t>In addition</w:t>
      </w:r>
      <w:r w:rsidR="00DA0F37">
        <w:t>,</w:t>
      </w:r>
      <w:r w:rsidR="00DA0F37" w:rsidRPr="007809D5">
        <w:t xml:space="preserve"> the data for </w:t>
      </w:r>
      <w:r w:rsidR="00DA0F37">
        <w:t xml:space="preserve">impacted mobile facilities </w:t>
      </w:r>
      <w:r w:rsidR="00DA0F37" w:rsidRPr="007809D5">
        <w:t xml:space="preserve">does not </w:t>
      </w:r>
      <w:r w:rsidR="00DA0F37">
        <w:t xml:space="preserve">indicate whether there is any </w:t>
      </w:r>
      <w:r w:rsidR="00DA0F37" w:rsidRPr="007809D5">
        <w:t xml:space="preserve">overlapping coverage from neighbouring mobile sites. </w:t>
      </w:r>
      <w:r w:rsidR="00DA0F37">
        <w:t>If</w:t>
      </w:r>
      <w:r w:rsidR="00DA0F37" w:rsidRPr="007809D5">
        <w:t xml:space="preserve"> coverage</w:t>
      </w:r>
      <w:r w:rsidR="00DA0F37">
        <w:t xml:space="preserve"> is available</w:t>
      </w:r>
      <w:r w:rsidR="00DA0F37" w:rsidRPr="007809D5">
        <w:t xml:space="preserve"> from </w:t>
      </w:r>
      <w:r w:rsidR="00DA0F37">
        <w:t xml:space="preserve">a </w:t>
      </w:r>
      <w:r w:rsidR="00DA0F37" w:rsidRPr="007809D5">
        <w:t>neighbouring mobile base station</w:t>
      </w:r>
      <w:r w:rsidR="00DA0F37">
        <w:t xml:space="preserve">, customers for the impacted mobile site may not have experienced </w:t>
      </w:r>
      <w:r w:rsidR="00DA0F37" w:rsidRPr="007809D5">
        <w:t xml:space="preserve">any </w:t>
      </w:r>
      <w:r w:rsidR="00DA0F37">
        <w:t>significant</w:t>
      </w:r>
      <w:r w:rsidR="00DA0F37" w:rsidRPr="007809D5">
        <w:t xml:space="preserve"> service impact. </w:t>
      </w:r>
    </w:p>
    <w:p w14:paraId="22B9E4C2" w14:textId="47179613" w:rsidR="001E6DDA" w:rsidRDefault="001E6DDA" w:rsidP="0046618D">
      <w:pPr>
        <w:pStyle w:val="Paragraphbeforelist"/>
      </w:pPr>
      <w:r>
        <w:t>The qualifications below apply to this section</w:t>
      </w:r>
      <w:r w:rsidR="00FE04A9">
        <w:t xml:space="preserve">: </w:t>
      </w:r>
    </w:p>
    <w:p w14:paraId="79824B8A" w14:textId="6EE52C05" w:rsidR="009956D0" w:rsidRPr="00F8397C" w:rsidRDefault="001E6DDA" w:rsidP="0046618D">
      <w:pPr>
        <w:pStyle w:val="Bulletlevel1"/>
      </w:pPr>
      <w:r>
        <w:t>T</w:t>
      </w:r>
      <w:r w:rsidR="009956D0">
        <w:t xml:space="preserve">he figures for </w:t>
      </w:r>
      <w:r w:rsidR="003A1366">
        <w:t>fixed-line</w:t>
      </w:r>
      <w:r w:rsidR="009956D0">
        <w:t xml:space="preserve"> outages may include duplication</w:t>
      </w:r>
      <w:r w:rsidR="0089198F">
        <w:t xml:space="preserve"> of services</w:t>
      </w:r>
      <w:r w:rsidR="009956D0">
        <w:t xml:space="preserve">. </w:t>
      </w:r>
      <w:r w:rsidR="0089198F">
        <w:t xml:space="preserve">Where a customer’s service outage was caused by the failure of multiple facilities, it </w:t>
      </w:r>
      <w:r w:rsidR="001609D6">
        <w:t xml:space="preserve">may </w:t>
      </w:r>
      <w:r w:rsidR="0089198F">
        <w:t xml:space="preserve">be counted as a service outage for each of those facilities. For example, </w:t>
      </w:r>
      <w:r w:rsidR="009956D0">
        <w:t xml:space="preserve">if both a node and a cable </w:t>
      </w:r>
      <w:r w:rsidR="00DC50D5">
        <w:t>providing</w:t>
      </w:r>
      <w:r w:rsidR="0089198F">
        <w:t xml:space="preserve"> service to a customer failed, that</w:t>
      </w:r>
      <w:r w:rsidR="009956D0">
        <w:t xml:space="preserve"> </w:t>
      </w:r>
      <w:r w:rsidR="0089198F">
        <w:t xml:space="preserve">service would be counted as </w:t>
      </w:r>
      <w:r w:rsidR="00FE04A9">
        <w:t xml:space="preserve">2 </w:t>
      </w:r>
      <w:r w:rsidR="0089198F">
        <w:t>service outages</w:t>
      </w:r>
      <w:r w:rsidR="00293834">
        <w:t xml:space="preserve"> </w:t>
      </w:r>
      <w:r w:rsidR="0089198F">
        <w:t>– one for the node and one for the cable. This has the effect of</w:t>
      </w:r>
      <w:r w:rsidR="009956D0" w:rsidRPr="009956D0">
        <w:t xml:space="preserve"> inflating the number of </w:t>
      </w:r>
      <w:r w:rsidR="00074F2E">
        <w:t xml:space="preserve">potentially </w:t>
      </w:r>
      <w:r w:rsidR="009956D0" w:rsidRPr="009956D0">
        <w:t>affected customers.</w:t>
      </w:r>
      <w:r w:rsidR="003068C2">
        <w:t xml:space="preserve"> </w:t>
      </w:r>
    </w:p>
    <w:p w14:paraId="5CB9F981" w14:textId="41A89DA8" w:rsidR="00893F92" w:rsidRDefault="001E6DDA" w:rsidP="0046618D">
      <w:pPr>
        <w:pStyle w:val="Bulletlevel1"/>
      </w:pPr>
      <w:r>
        <w:t>T</w:t>
      </w:r>
      <w:r w:rsidR="00893F92">
        <w:t xml:space="preserve">he number of services connected </w:t>
      </w:r>
      <w:r w:rsidR="00DC50D5">
        <w:t xml:space="preserve">in each geographic area </w:t>
      </w:r>
      <w:r w:rsidR="00893F92">
        <w:t>may be based on the number of services connected in late 2020 (the time that the telcos extracted this data)</w:t>
      </w:r>
      <w:r w:rsidR="00FE04A9">
        <w:t>,</w:t>
      </w:r>
      <w:r w:rsidR="00893F92">
        <w:t xml:space="preserve"> rather than the number of services connected in February 2020. We understand that this is because telcos may not have historic data about how many customers were connected at a particular point in time. </w:t>
      </w:r>
    </w:p>
    <w:p w14:paraId="166E2DBA" w14:textId="619D0CF1" w:rsidR="003068C2" w:rsidRDefault="001E6DDA" w:rsidP="0046618D">
      <w:pPr>
        <w:pStyle w:val="Bulletlevel1last"/>
      </w:pPr>
      <w:r>
        <w:t>All</w:t>
      </w:r>
      <w:r w:rsidR="003068C2">
        <w:t xml:space="preserve"> of the information in this section is based on data reported by 3 of the 4 telcos. This is because</w:t>
      </w:r>
      <w:r w:rsidR="00893F92">
        <w:t xml:space="preserve"> </w:t>
      </w:r>
      <w:r w:rsidR="00912639">
        <w:t>one of</w:t>
      </w:r>
      <w:r w:rsidR="00893F92">
        <w:t xml:space="preserve"> </w:t>
      </w:r>
      <w:r w:rsidR="00912639">
        <w:t>t</w:t>
      </w:r>
      <w:r w:rsidR="00893F92">
        <w:t>he te</w:t>
      </w:r>
      <w:r w:rsidR="00912639">
        <w:t>l</w:t>
      </w:r>
      <w:r w:rsidR="00893F92">
        <w:t>co</w:t>
      </w:r>
      <w:r w:rsidR="00912639">
        <w:t>s</w:t>
      </w:r>
      <w:r w:rsidR="00893F92">
        <w:t xml:space="preserve"> co</w:t>
      </w:r>
      <w:r w:rsidR="00912639">
        <w:t>uld</w:t>
      </w:r>
      <w:r w:rsidR="00893F92">
        <w:t xml:space="preserve"> not </w:t>
      </w:r>
      <w:r w:rsidR="00912639">
        <w:t xml:space="preserve">readily </w:t>
      </w:r>
      <w:r w:rsidR="00893F92">
        <w:t>p</w:t>
      </w:r>
      <w:r w:rsidR="00912639">
        <w:t>rovide</w:t>
      </w:r>
      <w:r w:rsidR="00893F92">
        <w:t xml:space="preserve"> the number of service</w:t>
      </w:r>
      <w:r w:rsidR="00912639">
        <w:t>s</w:t>
      </w:r>
      <w:r w:rsidR="00893F92">
        <w:t xml:space="preserve"> connecte</w:t>
      </w:r>
      <w:r w:rsidR="00912639">
        <w:t>d in each of the geographic area</w:t>
      </w:r>
      <w:r w:rsidR="00B77AC9">
        <w:t>s</w:t>
      </w:r>
      <w:r w:rsidR="00893F92">
        <w:t xml:space="preserve"> </w:t>
      </w:r>
      <w:r w:rsidR="00912639">
        <w:t>impacted by the storms</w:t>
      </w:r>
      <w:r w:rsidR="005939FE">
        <w:t>.</w:t>
      </w:r>
      <w:r w:rsidR="002B636C">
        <w:rPr>
          <w:rStyle w:val="FootnoteReference"/>
        </w:rPr>
        <w:footnoteReference w:id="20"/>
      </w:r>
    </w:p>
    <w:p w14:paraId="549FC816" w14:textId="3527ED38" w:rsidR="00893F92" w:rsidRPr="00F8397C" w:rsidRDefault="00893F92" w:rsidP="00DA0F37">
      <w:pPr>
        <w:pStyle w:val="Paragraph"/>
      </w:pPr>
      <w:r>
        <w:t>For the reasons listed above</w:t>
      </w:r>
      <w:r w:rsidR="00196464">
        <w:t>,</w:t>
      </w:r>
      <w:r>
        <w:t xml:space="preserve"> the </w:t>
      </w:r>
      <w:r w:rsidR="003A1366">
        <w:t>fixed-line</w:t>
      </w:r>
      <w:r w:rsidR="00196464">
        <w:t xml:space="preserve"> service outage</w:t>
      </w:r>
      <w:r>
        <w:t xml:space="preserve"> data in this section is therefore indicative only. </w:t>
      </w:r>
    </w:p>
    <w:p w14:paraId="2BBFFFAE" w14:textId="77777777" w:rsidR="00DA0F37" w:rsidRPr="000A4F79" w:rsidRDefault="00DA0F37" w:rsidP="0046618D">
      <w:pPr>
        <w:pStyle w:val="Heading2"/>
      </w:pPr>
      <w:bookmarkStart w:id="53" w:name="_Toc67901636"/>
      <w:r>
        <w:t>Service</w:t>
      </w:r>
      <w:r w:rsidRPr="001E36B4">
        <w:t xml:space="preserve"> outage</w:t>
      </w:r>
      <w:r>
        <w:t>s</w:t>
      </w:r>
      <w:r w:rsidRPr="001E36B4">
        <w:t xml:space="preserve"> by location and </w:t>
      </w:r>
      <w:r>
        <w:t>proportion</w:t>
      </w:r>
      <w:bookmarkEnd w:id="53"/>
    </w:p>
    <w:p w14:paraId="7FC08D0D" w14:textId="79892E00" w:rsidR="00DA0F37" w:rsidRDefault="00DA0F37" w:rsidP="00DA0F37">
      <w:r w:rsidRPr="0046618D">
        <w:rPr>
          <w:bCs/>
        </w:rPr>
        <w:t xml:space="preserve">Figure </w:t>
      </w:r>
      <w:r w:rsidR="003B461E" w:rsidRPr="0046618D">
        <w:rPr>
          <w:bCs/>
        </w:rPr>
        <w:t>1</w:t>
      </w:r>
      <w:r w:rsidR="00F82A87" w:rsidRPr="0046618D">
        <w:rPr>
          <w:bCs/>
        </w:rPr>
        <w:t>8</w:t>
      </w:r>
      <w:r w:rsidR="003B461E" w:rsidRPr="005E64A6">
        <w:t xml:space="preserve"> </w:t>
      </w:r>
      <w:r>
        <w:t xml:space="preserve">shows </w:t>
      </w:r>
      <w:r w:rsidR="003A1366">
        <w:t>fixed-line</w:t>
      </w:r>
      <w:r>
        <w:t xml:space="preserve"> service outages by geographic location.</w:t>
      </w:r>
      <w:r w:rsidR="00F82A87">
        <w:t xml:space="preserve"> </w:t>
      </w:r>
      <w:r w:rsidR="00553A4C" w:rsidRPr="0046618D">
        <w:t xml:space="preserve">Table </w:t>
      </w:r>
      <w:r w:rsidR="003B461E" w:rsidRPr="0046618D">
        <w:t>1</w:t>
      </w:r>
      <w:r w:rsidR="00B9742E" w:rsidRPr="0046618D">
        <w:t>8</w:t>
      </w:r>
      <w:r w:rsidR="003B461E">
        <w:t xml:space="preserve"> </w:t>
      </w:r>
      <w:r w:rsidR="00553A4C">
        <w:t>lists the geographic areas where more tha</w:t>
      </w:r>
      <w:r w:rsidR="00F82A87">
        <w:t xml:space="preserve">n </w:t>
      </w:r>
      <w:r w:rsidR="00553A4C">
        <w:t xml:space="preserve">10% of </w:t>
      </w:r>
      <w:r w:rsidR="003B461E">
        <w:t xml:space="preserve">connected </w:t>
      </w:r>
      <w:r w:rsidR="003A1366">
        <w:t>fixed-line</w:t>
      </w:r>
      <w:r w:rsidR="00553A4C">
        <w:t xml:space="preserve"> services experienced an outage due to storms. It includes the total number of services connected in each geographic area and the number and proportion of </w:t>
      </w:r>
      <w:r w:rsidR="003A1366">
        <w:t>fixed-line</w:t>
      </w:r>
      <w:r w:rsidR="00553A4C">
        <w:t xml:space="preserve"> services impacted.  </w:t>
      </w:r>
    </w:p>
    <w:p w14:paraId="6CA6BC64" w14:textId="61D7C1E1" w:rsidR="0082769B" w:rsidRPr="00A34668" w:rsidRDefault="00DA0F37" w:rsidP="00DA0F37">
      <w:pPr>
        <w:spacing w:after="120"/>
      </w:pPr>
      <w:r w:rsidRPr="0046618D">
        <w:t>Appendix B</w:t>
      </w:r>
      <w:r>
        <w:t xml:space="preserve"> shows the total number of </w:t>
      </w:r>
      <w:r w:rsidR="003A1366">
        <w:t>fixed-line</w:t>
      </w:r>
      <w:r>
        <w:t xml:space="preserve"> services connected in each geographic area and the number and proportion of </w:t>
      </w:r>
      <w:r w:rsidR="003A1366">
        <w:t>fixed-line</w:t>
      </w:r>
      <w:r>
        <w:t xml:space="preserve"> services impacted.</w:t>
      </w:r>
    </w:p>
    <w:p w14:paraId="70C13E56" w14:textId="5FDF2CFA" w:rsidR="003B0096" w:rsidRDefault="003B0096" w:rsidP="003B0096">
      <w:r>
        <w:t>Pen</w:t>
      </w:r>
      <w:r w:rsidR="00F93EF8">
        <w:t>n</w:t>
      </w:r>
      <w:r>
        <w:t>ant Hills</w:t>
      </w:r>
      <w:r w:rsidR="003873C6">
        <w:t>–</w:t>
      </w:r>
      <w:r>
        <w:t>Epping, Hornsby and Dural</w:t>
      </w:r>
      <w:r w:rsidR="003873C6">
        <w:t>–</w:t>
      </w:r>
      <w:r>
        <w:t xml:space="preserve">Wisemans Ferry experienced the largest proportion of </w:t>
      </w:r>
      <w:r w:rsidR="003A1366">
        <w:t>fixed-line</w:t>
      </w:r>
      <w:r>
        <w:t xml:space="preserve"> service disruptions</w:t>
      </w:r>
      <w:r w:rsidRPr="00553A4C">
        <w:t xml:space="preserve"> </w:t>
      </w:r>
      <w:r w:rsidR="00E2622D">
        <w:t>from</w:t>
      </w:r>
      <w:r>
        <w:t xml:space="preserve"> the storms. More than 40% of fixed</w:t>
      </w:r>
      <w:r w:rsidR="003A1366">
        <w:t>-</w:t>
      </w:r>
      <w:r>
        <w:t>line services connected in these areas experienced outages.</w:t>
      </w:r>
    </w:p>
    <w:p w14:paraId="40815584" w14:textId="0FCD4DB6" w:rsidR="003B0096" w:rsidRPr="00FA1F8B" w:rsidRDefault="003B0096" w:rsidP="003B0096">
      <w:r>
        <w:lastRenderedPageBreak/>
        <w:t>Pen</w:t>
      </w:r>
      <w:r w:rsidR="00F93EF8">
        <w:t>n</w:t>
      </w:r>
      <w:r>
        <w:t>ant Hills</w:t>
      </w:r>
      <w:r w:rsidR="00D22ED9">
        <w:t>–</w:t>
      </w:r>
      <w:r>
        <w:t xml:space="preserve">Epping experienced the greatest </w:t>
      </w:r>
      <w:r w:rsidR="003A1366">
        <w:t>fixed-line</w:t>
      </w:r>
      <w:r>
        <w:t xml:space="preserve"> service impact, with 69% of its 23,338 </w:t>
      </w:r>
      <w:r w:rsidR="003A1366">
        <w:t>fixed-line</w:t>
      </w:r>
      <w:r>
        <w:t xml:space="preserve"> connections impacted. Although Gosford experienced the most </w:t>
      </w:r>
      <w:r w:rsidR="003A1366">
        <w:t>fixed-line</w:t>
      </w:r>
      <w:r>
        <w:t xml:space="preserve"> facility outages (91), only 12.6% (11,459) of its </w:t>
      </w:r>
      <w:r w:rsidRPr="00C1694E">
        <w:t>91,216</w:t>
      </w:r>
      <w:r>
        <w:t xml:space="preserve"> </w:t>
      </w:r>
      <w:r w:rsidR="003A1366">
        <w:t>fixed-line</w:t>
      </w:r>
      <w:r>
        <w:t xml:space="preserve"> services were impacted. </w:t>
      </w:r>
    </w:p>
    <w:p w14:paraId="4E11B49B" w14:textId="7D94EECE" w:rsidR="00DA0F37" w:rsidRPr="00FB0BD3" w:rsidRDefault="003A1366" w:rsidP="0046618D">
      <w:pPr>
        <w:pStyle w:val="Figureheading"/>
      </w:pPr>
      <w:r>
        <w:t>Fixed-line</w:t>
      </w:r>
      <w:r w:rsidR="00DA0F37" w:rsidRPr="00FB0BD3">
        <w:t xml:space="preserve"> service outages by location</w:t>
      </w:r>
    </w:p>
    <w:p w14:paraId="33098270" w14:textId="3FAF6448" w:rsidR="00DA0F37" w:rsidRDefault="00DA0F37" w:rsidP="00D30184">
      <w:pPr>
        <w:keepLines/>
        <w:rPr>
          <w:b/>
          <w:bCs/>
        </w:rPr>
      </w:pPr>
      <w:r>
        <w:rPr>
          <w:noProof/>
        </w:rPr>
        <w:drawing>
          <wp:inline distT="0" distB="0" distL="0" distR="0" wp14:anchorId="4F8BF483" wp14:editId="41802DAA">
            <wp:extent cx="5400000" cy="6220800"/>
            <wp:effectExtent l="0" t="0" r="0" b="8890"/>
            <wp:docPr id="46" name="Picture 2">
              <a:extLst xmlns:a="http://schemas.openxmlformats.org/drawingml/2006/main">
                <a:ext uri="{FF2B5EF4-FFF2-40B4-BE49-F238E27FC236}">
                  <a16:creationId xmlns:a16="http://schemas.microsoft.com/office/drawing/2014/main" id="{96F5C9BE-94B0-4C64-A57A-3206FC636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6F5C9BE-94B0-4C64-A57A-3206FC636993}"/>
                        </a:ext>
                      </a:extLst>
                    </pic:cNvPr>
                    <pic:cNvPicPr>
                      <a:picLocks noChangeAspect="1"/>
                    </pic:cNvPicPr>
                  </pic:nvPicPr>
                  <pic:blipFill>
                    <a:blip r:embed="rId41"/>
                    <a:stretch>
                      <a:fillRect/>
                    </a:stretch>
                  </pic:blipFill>
                  <pic:spPr>
                    <a:xfrm>
                      <a:off x="0" y="0"/>
                      <a:ext cx="5400000" cy="6220800"/>
                    </a:xfrm>
                    <a:prstGeom prst="rect">
                      <a:avLst/>
                    </a:prstGeom>
                  </pic:spPr>
                </pic:pic>
              </a:graphicData>
            </a:graphic>
          </wp:inline>
        </w:drawing>
      </w:r>
    </w:p>
    <w:p w14:paraId="7212EAB8" w14:textId="378A026E" w:rsidR="00DA0F37" w:rsidRPr="00E03196" w:rsidRDefault="00FA1F8B" w:rsidP="0046618D">
      <w:pPr>
        <w:pStyle w:val="Tableheading"/>
      </w:pPr>
      <w:r>
        <w:lastRenderedPageBreak/>
        <w:t>Geographic areas</w:t>
      </w:r>
      <w:r w:rsidR="00DA0F37">
        <w:t xml:space="preserve"> with more than 10% of </w:t>
      </w:r>
      <w:r w:rsidR="003A1366">
        <w:t>fixed-line</w:t>
      </w:r>
      <w:r w:rsidR="00DA0F37">
        <w:t xml:space="preserve"> services impacted</w:t>
      </w:r>
    </w:p>
    <w:tbl>
      <w:tblPr>
        <w:tblStyle w:val="ACMAtablestyle"/>
        <w:tblW w:w="8505" w:type="dxa"/>
        <w:tblLook w:val="04A0" w:firstRow="1" w:lastRow="0" w:firstColumn="1" w:lastColumn="0" w:noHBand="0" w:noVBand="1"/>
      </w:tblPr>
      <w:tblGrid>
        <w:gridCol w:w="1774"/>
        <w:gridCol w:w="1459"/>
        <w:gridCol w:w="1807"/>
        <w:gridCol w:w="1626"/>
        <w:gridCol w:w="1839"/>
      </w:tblGrid>
      <w:tr w:rsidR="00DA0F37" w:rsidRPr="002F6B92" w14:paraId="205C98F4" w14:textId="77777777" w:rsidTr="00EB6B9F">
        <w:trPr>
          <w:cnfStyle w:val="100000000000" w:firstRow="1" w:lastRow="0" w:firstColumn="0" w:lastColumn="0" w:oddVBand="0" w:evenVBand="0" w:oddHBand="0" w:evenHBand="0" w:firstRowFirstColumn="0" w:firstRowLastColumn="0" w:lastRowFirstColumn="0" w:lastRowLastColumn="0"/>
          <w:trHeight w:val="298"/>
        </w:trPr>
        <w:tc>
          <w:tcPr>
            <w:tcW w:w="0" w:type="dxa"/>
            <w:noWrap/>
            <w:hideMark/>
          </w:tcPr>
          <w:p w14:paraId="5AC387DB" w14:textId="77777777" w:rsidR="00DA0F37" w:rsidRPr="0053505C" w:rsidRDefault="00DA0F37" w:rsidP="00EB6B9F">
            <w:pPr>
              <w:keepNext/>
              <w:keepLines/>
              <w:spacing w:after="0" w:line="240" w:lineRule="auto"/>
              <w:rPr>
                <w:rFonts w:cs="Arial"/>
                <w:b/>
                <w:szCs w:val="20"/>
              </w:rPr>
            </w:pPr>
            <w:r w:rsidRPr="0053505C">
              <w:rPr>
                <w:rFonts w:cs="Arial"/>
                <w:b/>
                <w:szCs w:val="20"/>
              </w:rPr>
              <w:t>SA3</w:t>
            </w:r>
          </w:p>
        </w:tc>
        <w:tc>
          <w:tcPr>
            <w:tcW w:w="0" w:type="dxa"/>
            <w:noWrap/>
            <w:hideMark/>
          </w:tcPr>
          <w:p w14:paraId="1A3FD5DF" w14:textId="6D0BF164" w:rsidR="00DA0F37" w:rsidRPr="0053505C" w:rsidRDefault="003A1366" w:rsidP="00EB6B9F">
            <w:pPr>
              <w:keepNext/>
              <w:keepLines/>
              <w:spacing w:after="0" w:line="240" w:lineRule="auto"/>
              <w:jc w:val="right"/>
              <w:rPr>
                <w:rFonts w:cs="Arial"/>
                <w:b/>
                <w:szCs w:val="20"/>
              </w:rPr>
            </w:pPr>
            <w:r>
              <w:rPr>
                <w:rFonts w:cs="Arial"/>
                <w:b/>
                <w:bCs/>
                <w:szCs w:val="20"/>
              </w:rPr>
              <w:t>Fixed-line</w:t>
            </w:r>
            <w:r w:rsidR="007A6053" w:rsidRPr="0053505C">
              <w:rPr>
                <w:rFonts w:cs="Arial"/>
                <w:b/>
                <w:szCs w:val="20"/>
              </w:rPr>
              <w:t xml:space="preserve"> facility outages</w:t>
            </w:r>
          </w:p>
        </w:tc>
        <w:tc>
          <w:tcPr>
            <w:tcW w:w="0" w:type="dxa"/>
            <w:noWrap/>
            <w:hideMark/>
          </w:tcPr>
          <w:p w14:paraId="1DFC8269" w14:textId="55AE4A04" w:rsidR="00DA0F37" w:rsidRPr="0053505C" w:rsidRDefault="003A1366" w:rsidP="00EB6B9F">
            <w:pPr>
              <w:keepNext/>
              <w:keepLines/>
              <w:spacing w:after="0" w:line="240" w:lineRule="auto"/>
              <w:jc w:val="right"/>
              <w:rPr>
                <w:rFonts w:cs="Arial"/>
                <w:b/>
                <w:szCs w:val="20"/>
              </w:rPr>
            </w:pPr>
            <w:r>
              <w:rPr>
                <w:rFonts w:cs="Arial"/>
                <w:b/>
                <w:bCs/>
                <w:szCs w:val="20"/>
              </w:rPr>
              <w:t>Fixed-line</w:t>
            </w:r>
            <w:r w:rsidR="00DA0F37" w:rsidRPr="0053505C">
              <w:rPr>
                <w:rFonts w:cs="Arial"/>
                <w:b/>
                <w:szCs w:val="20"/>
              </w:rPr>
              <w:t xml:space="preserve"> services connected</w:t>
            </w:r>
          </w:p>
        </w:tc>
        <w:tc>
          <w:tcPr>
            <w:tcW w:w="0" w:type="dxa"/>
            <w:noWrap/>
            <w:hideMark/>
          </w:tcPr>
          <w:p w14:paraId="7B23CB09" w14:textId="1A9D40D9" w:rsidR="00DA0F37" w:rsidRPr="0053505C" w:rsidRDefault="003A1366" w:rsidP="00EB6B9F">
            <w:pPr>
              <w:keepNext/>
              <w:keepLines/>
              <w:spacing w:after="0" w:line="240" w:lineRule="auto"/>
              <w:jc w:val="right"/>
              <w:rPr>
                <w:rFonts w:cs="Arial"/>
                <w:b/>
                <w:szCs w:val="20"/>
              </w:rPr>
            </w:pPr>
            <w:r>
              <w:rPr>
                <w:rFonts w:cs="Arial"/>
                <w:b/>
                <w:bCs/>
                <w:szCs w:val="20"/>
              </w:rPr>
              <w:t>Fixed-line</w:t>
            </w:r>
            <w:r w:rsidR="00DA0F37" w:rsidRPr="0053505C">
              <w:rPr>
                <w:rFonts w:cs="Arial"/>
                <w:b/>
                <w:szCs w:val="20"/>
              </w:rPr>
              <w:t xml:space="preserve"> services impacted</w:t>
            </w:r>
          </w:p>
        </w:tc>
        <w:tc>
          <w:tcPr>
            <w:tcW w:w="0" w:type="dxa"/>
            <w:noWrap/>
            <w:hideMark/>
          </w:tcPr>
          <w:p w14:paraId="273110C2" w14:textId="1DCD73F7" w:rsidR="00DA0F37" w:rsidRPr="0053505C" w:rsidRDefault="00DA0F37" w:rsidP="00EB6B9F">
            <w:pPr>
              <w:keepNext/>
              <w:keepLines/>
              <w:spacing w:after="0" w:line="240" w:lineRule="auto"/>
              <w:jc w:val="right"/>
              <w:rPr>
                <w:rFonts w:cs="Arial"/>
                <w:b/>
                <w:szCs w:val="20"/>
              </w:rPr>
            </w:pPr>
            <w:r w:rsidRPr="0053505C">
              <w:rPr>
                <w:rFonts w:cs="Arial"/>
                <w:b/>
                <w:szCs w:val="20"/>
              </w:rPr>
              <w:t xml:space="preserve">Proportion of </w:t>
            </w:r>
            <w:r w:rsidR="003A1366">
              <w:rPr>
                <w:rFonts w:cs="Arial"/>
                <w:b/>
                <w:szCs w:val="20"/>
              </w:rPr>
              <w:t>fixed-line</w:t>
            </w:r>
            <w:r w:rsidRPr="0053505C">
              <w:rPr>
                <w:rFonts w:cs="Arial"/>
                <w:b/>
                <w:szCs w:val="20"/>
              </w:rPr>
              <w:t xml:space="preserve"> services impacted</w:t>
            </w:r>
          </w:p>
        </w:tc>
      </w:tr>
      <w:tr w:rsidR="00DA0F37" w:rsidRPr="002F6B92" w14:paraId="21B5F367"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1B647E24" w14:textId="448BF906" w:rsidR="00DA0F37" w:rsidRPr="0053505C" w:rsidRDefault="0053505C" w:rsidP="00EB6B9F">
            <w:pPr>
              <w:keepNext/>
              <w:keepLines/>
              <w:spacing w:after="0" w:line="240" w:lineRule="auto"/>
              <w:rPr>
                <w:rFonts w:cs="Arial"/>
                <w:szCs w:val="20"/>
              </w:rPr>
            </w:pPr>
            <w:r w:rsidRPr="0053505C">
              <w:rPr>
                <w:rFonts w:cs="Arial"/>
                <w:szCs w:val="20"/>
              </w:rPr>
              <w:t>Pennant Hills</w:t>
            </w:r>
            <w:r w:rsidR="003873C6">
              <w:rPr>
                <w:rFonts w:cs="Arial"/>
                <w:szCs w:val="20"/>
              </w:rPr>
              <w:t>–</w:t>
            </w:r>
            <w:r w:rsidRPr="0053505C">
              <w:rPr>
                <w:rFonts w:cs="Arial"/>
                <w:szCs w:val="20"/>
              </w:rPr>
              <w:t>Epping</w:t>
            </w:r>
          </w:p>
        </w:tc>
        <w:tc>
          <w:tcPr>
            <w:tcW w:w="0" w:type="dxa"/>
            <w:noWrap/>
            <w:hideMark/>
          </w:tcPr>
          <w:p w14:paraId="7947F913" w14:textId="05D01E10" w:rsidR="00DA0F37" w:rsidRPr="0053505C" w:rsidRDefault="00DA0F37" w:rsidP="00EB6B9F">
            <w:pPr>
              <w:keepNext/>
              <w:keepLines/>
              <w:spacing w:after="0" w:line="240" w:lineRule="auto"/>
              <w:jc w:val="right"/>
              <w:rPr>
                <w:rFonts w:cs="Arial"/>
                <w:szCs w:val="20"/>
              </w:rPr>
            </w:pPr>
            <w:r w:rsidRPr="0053505C">
              <w:rPr>
                <w:rFonts w:cs="Arial"/>
                <w:szCs w:val="20"/>
              </w:rPr>
              <w:t>33</w:t>
            </w:r>
          </w:p>
        </w:tc>
        <w:tc>
          <w:tcPr>
            <w:tcW w:w="0" w:type="dxa"/>
            <w:noWrap/>
            <w:hideMark/>
          </w:tcPr>
          <w:p w14:paraId="592B517A" w14:textId="43568865" w:rsidR="00DA0F37" w:rsidRPr="0053505C" w:rsidRDefault="00DA0F37" w:rsidP="00EB6B9F">
            <w:pPr>
              <w:keepNext/>
              <w:keepLines/>
              <w:spacing w:after="0" w:line="240" w:lineRule="auto"/>
              <w:jc w:val="right"/>
              <w:rPr>
                <w:rFonts w:cs="Arial"/>
                <w:szCs w:val="20"/>
              </w:rPr>
            </w:pPr>
            <w:r w:rsidRPr="0053505C">
              <w:rPr>
                <w:rFonts w:cs="Arial"/>
                <w:szCs w:val="20"/>
              </w:rPr>
              <w:t>23,338</w:t>
            </w:r>
          </w:p>
        </w:tc>
        <w:tc>
          <w:tcPr>
            <w:tcW w:w="0" w:type="dxa"/>
            <w:noWrap/>
            <w:hideMark/>
          </w:tcPr>
          <w:p w14:paraId="6DE18DA9" w14:textId="54B92AD4" w:rsidR="00DA0F37" w:rsidRPr="0053505C" w:rsidRDefault="00DA0F37" w:rsidP="00EB6B9F">
            <w:pPr>
              <w:keepNext/>
              <w:keepLines/>
              <w:spacing w:after="0" w:line="240" w:lineRule="auto"/>
              <w:jc w:val="right"/>
              <w:rPr>
                <w:rFonts w:cs="Arial"/>
                <w:szCs w:val="20"/>
              </w:rPr>
            </w:pPr>
            <w:r w:rsidRPr="0053505C">
              <w:rPr>
                <w:rFonts w:cs="Arial"/>
                <w:szCs w:val="20"/>
              </w:rPr>
              <w:t>16,099</w:t>
            </w:r>
          </w:p>
        </w:tc>
        <w:tc>
          <w:tcPr>
            <w:tcW w:w="0" w:type="dxa"/>
            <w:noWrap/>
            <w:hideMark/>
          </w:tcPr>
          <w:p w14:paraId="01046C28" w14:textId="29D35C61" w:rsidR="00DA0F37" w:rsidRPr="0053505C" w:rsidRDefault="00DA0F37" w:rsidP="00EB6B9F">
            <w:pPr>
              <w:keepNext/>
              <w:keepLines/>
              <w:spacing w:after="0" w:line="240" w:lineRule="auto"/>
              <w:jc w:val="right"/>
              <w:rPr>
                <w:rFonts w:cs="Arial"/>
                <w:szCs w:val="20"/>
              </w:rPr>
            </w:pPr>
            <w:r w:rsidRPr="0053505C">
              <w:rPr>
                <w:rFonts w:cs="Arial"/>
                <w:szCs w:val="20"/>
              </w:rPr>
              <w:t>69.0%</w:t>
            </w:r>
          </w:p>
        </w:tc>
      </w:tr>
      <w:tr w:rsidR="00DA0F37" w:rsidRPr="002F6B92" w14:paraId="5FF03CCD"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C478B16" w14:textId="068652A1" w:rsidR="00DA0F37" w:rsidRPr="0053505C" w:rsidRDefault="0053505C" w:rsidP="00EB6B9F">
            <w:pPr>
              <w:keepNext/>
              <w:keepLines/>
              <w:spacing w:after="0" w:line="240" w:lineRule="auto"/>
              <w:rPr>
                <w:rFonts w:cs="Arial"/>
                <w:szCs w:val="20"/>
              </w:rPr>
            </w:pPr>
            <w:r w:rsidRPr="0053505C">
              <w:rPr>
                <w:rFonts w:cs="Arial"/>
                <w:szCs w:val="20"/>
              </w:rPr>
              <w:t>Hornsby</w:t>
            </w:r>
          </w:p>
        </w:tc>
        <w:tc>
          <w:tcPr>
            <w:tcW w:w="0" w:type="dxa"/>
            <w:noWrap/>
            <w:hideMark/>
          </w:tcPr>
          <w:p w14:paraId="3FAFBA13" w14:textId="658ECDCA" w:rsidR="00DA0F37" w:rsidRPr="0053505C" w:rsidRDefault="00DA0F37" w:rsidP="00EB6B9F">
            <w:pPr>
              <w:keepNext/>
              <w:keepLines/>
              <w:spacing w:after="0" w:line="240" w:lineRule="auto"/>
              <w:jc w:val="right"/>
              <w:rPr>
                <w:rFonts w:cs="Arial"/>
                <w:szCs w:val="20"/>
              </w:rPr>
            </w:pPr>
            <w:r w:rsidRPr="0053505C">
              <w:rPr>
                <w:rFonts w:cs="Arial"/>
                <w:szCs w:val="20"/>
              </w:rPr>
              <w:t>39</w:t>
            </w:r>
          </w:p>
        </w:tc>
        <w:tc>
          <w:tcPr>
            <w:tcW w:w="0" w:type="dxa"/>
            <w:noWrap/>
            <w:hideMark/>
          </w:tcPr>
          <w:p w14:paraId="53823C6C" w14:textId="0241014D" w:rsidR="00DA0F37" w:rsidRPr="0053505C" w:rsidRDefault="00DA0F37" w:rsidP="00EB6B9F">
            <w:pPr>
              <w:keepNext/>
              <w:keepLines/>
              <w:spacing w:after="0" w:line="240" w:lineRule="auto"/>
              <w:jc w:val="right"/>
              <w:rPr>
                <w:rFonts w:cs="Arial"/>
                <w:szCs w:val="20"/>
              </w:rPr>
            </w:pPr>
            <w:r w:rsidRPr="0053505C">
              <w:rPr>
                <w:rFonts w:cs="Arial"/>
                <w:szCs w:val="20"/>
              </w:rPr>
              <w:t>38,621</w:t>
            </w:r>
          </w:p>
        </w:tc>
        <w:tc>
          <w:tcPr>
            <w:tcW w:w="0" w:type="dxa"/>
            <w:noWrap/>
            <w:hideMark/>
          </w:tcPr>
          <w:p w14:paraId="4654ED0D" w14:textId="0B347CD0" w:rsidR="00DA0F37" w:rsidRPr="0053505C" w:rsidRDefault="00DA0F37" w:rsidP="00EB6B9F">
            <w:pPr>
              <w:keepNext/>
              <w:keepLines/>
              <w:spacing w:after="0" w:line="240" w:lineRule="auto"/>
              <w:jc w:val="right"/>
              <w:rPr>
                <w:rFonts w:cs="Arial"/>
                <w:szCs w:val="20"/>
              </w:rPr>
            </w:pPr>
            <w:r w:rsidRPr="0053505C">
              <w:rPr>
                <w:rFonts w:cs="Arial"/>
                <w:szCs w:val="20"/>
              </w:rPr>
              <w:t>18,973</w:t>
            </w:r>
          </w:p>
        </w:tc>
        <w:tc>
          <w:tcPr>
            <w:tcW w:w="0" w:type="dxa"/>
            <w:noWrap/>
            <w:hideMark/>
          </w:tcPr>
          <w:p w14:paraId="4316E231" w14:textId="0CB1721E" w:rsidR="00DA0F37" w:rsidRPr="0053505C" w:rsidRDefault="00DA0F37" w:rsidP="00EB6B9F">
            <w:pPr>
              <w:keepNext/>
              <w:keepLines/>
              <w:spacing w:after="0" w:line="240" w:lineRule="auto"/>
              <w:jc w:val="right"/>
              <w:rPr>
                <w:rFonts w:cs="Arial"/>
                <w:szCs w:val="20"/>
              </w:rPr>
            </w:pPr>
            <w:r w:rsidRPr="0053505C">
              <w:rPr>
                <w:rFonts w:cs="Arial"/>
                <w:szCs w:val="20"/>
              </w:rPr>
              <w:t>49.1%</w:t>
            </w:r>
          </w:p>
        </w:tc>
      </w:tr>
      <w:tr w:rsidR="00DA0F37" w:rsidRPr="002F6B92" w14:paraId="11E9EC8D"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1E597DDC" w14:textId="48DD2476" w:rsidR="00DA0F37" w:rsidRPr="0053505C" w:rsidRDefault="0053505C" w:rsidP="00EB6B9F">
            <w:pPr>
              <w:keepNext/>
              <w:keepLines/>
              <w:spacing w:after="0" w:line="240" w:lineRule="auto"/>
              <w:rPr>
                <w:rFonts w:cs="Arial"/>
                <w:szCs w:val="20"/>
              </w:rPr>
            </w:pPr>
            <w:r w:rsidRPr="0053505C">
              <w:rPr>
                <w:rFonts w:cs="Arial"/>
                <w:szCs w:val="20"/>
              </w:rPr>
              <w:t>Dural</w:t>
            </w:r>
            <w:r w:rsidR="003873C6">
              <w:rPr>
                <w:rFonts w:cs="Arial"/>
                <w:szCs w:val="20"/>
              </w:rPr>
              <w:t>–</w:t>
            </w:r>
            <w:r w:rsidRPr="0053505C">
              <w:rPr>
                <w:rFonts w:cs="Arial"/>
                <w:szCs w:val="20"/>
              </w:rPr>
              <w:t>Wisemans Ferry</w:t>
            </w:r>
          </w:p>
        </w:tc>
        <w:tc>
          <w:tcPr>
            <w:tcW w:w="0" w:type="dxa"/>
            <w:noWrap/>
            <w:hideMark/>
          </w:tcPr>
          <w:p w14:paraId="6A3E1E49" w14:textId="12D93C93" w:rsidR="00DA0F37" w:rsidRPr="0053505C" w:rsidRDefault="00DA0F37" w:rsidP="00EB6B9F">
            <w:pPr>
              <w:keepNext/>
              <w:keepLines/>
              <w:spacing w:after="0" w:line="240" w:lineRule="auto"/>
              <w:jc w:val="right"/>
              <w:rPr>
                <w:rFonts w:cs="Arial"/>
                <w:szCs w:val="20"/>
              </w:rPr>
            </w:pPr>
            <w:r w:rsidRPr="0053505C">
              <w:rPr>
                <w:rFonts w:cs="Arial"/>
                <w:szCs w:val="20"/>
              </w:rPr>
              <w:t>37</w:t>
            </w:r>
          </w:p>
        </w:tc>
        <w:tc>
          <w:tcPr>
            <w:tcW w:w="0" w:type="dxa"/>
            <w:noWrap/>
            <w:hideMark/>
          </w:tcPr>
          <w:p w14:paraId="6C1CCDA7" w14:textId="1324164E" w:rsidR="00DA0F37" w:rsidRPr="0053505C" w:rsidRDefault="00DA0F37" w:rsidP="00EB6B9F">
            <w:pPr>
              <w:keepNext/>
              <w:keepLines/>
              <w:spacing w:after="0" w:line="240" w:lineRule="auto"/>
              <w:jc w:val="right"/>
              <w:rPr>
                <w:rFonts w:cs="Arial"/>
                <w:szCs w:val="20"/>
              </w:rPr>
            </w:pPr>
            <w:r w:rsidRPr="0053505C">
              <w:rPr>
                <w:rFonts w:cs="Arial"/>
                <w:szCs w:val="20"/>
              </w:rPr>
              <w:t>9,190</w:t>
            </w:r>
          </w:p>
        </w:tc>
        <w:tc>
          <w:tcPr>
            <w:tcW w:w="0" w:type="dxa"/>
            <w:noWrap/>
            <w:hideMark/>
          </w:tcPr>
          <w:p w14:paraId="280A7887" w14:textId="2A1BD9E8" w:rsidR="00DA0F37" w:rsidRPr="0053505C" w:rsidRDefault="00DA0F37" w:rsidP="00EB6B9F">
            <w:pPr>
              <w:keepNext/>
              <w:keepLines/>
              <w:spacing w:after="0" w:line="240" w:lineRule="auto"/>
              <w:jc w:val="right"/>
              <w:rPr>
                <w:rFonts w:cs="Arial"/>
                <w:szCs w:val="20"/>
              </w:rPr>
            </w:pPr>
            <w:r w:rsidRPr="0053505C">
              <w:rPr>
                <w:rFonts w:cs="Arial"/>
                <w:szCs w:val="20"/>
              </w:rPr>
              <w:t>3,960</w:t>
            </w:r>
          </w:p>
        </w:tc>
        <w:tc>
          <w:tcPr>
            <w:tcW w:w="0" w:type="dxa"/>
            <w:noWrap/>
            <w:hideMark/>
          </w:tcPr>
          <w:p w14:paraId="34BEAC6F" w14:textId="0DE7F75C" w:rsidR="00DA0F37" w:rsidRPr="0053505C" w:rsidRDefault="00DA0F37" w:rsidP="00EB6B9F">
            <w:pPr>
              <w:keepNext/>
              <w:keepLines/>
              <w:spacing w:after="0" w:line="240" w:lineRule="auto"/>
              <w:jc w:val="right"/>
              <w:rPr>
                <w:rFonts w:cs="Arial"/>
                <w:szCs w:val="20"/>
              </w:rPr>
            </w:pPr>
            <w:r w:rsidRPr="0053505C">
              <w:rPr>
                <w:rFonts w:cs="Arial"/>
                <w:szCs w:val="20"/>
              </w:rPr>
              <w:t>43.1%</w:t>
            </w:r>
          </w:p>
        </w:tc>
      </w:tr>
      <w:tr w:rsidR="00DA0F37" w:rsidRPr="002F6B92" w14:paraId="65900C68"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624A8F9" w14:textId="55E0992D" w:rsidR="00DA0F37" w:rsidRPr="0053505C" w:rsidRDefault="0053505C" w:rsidP="00EB6B9F">
            <w:pPr>
              <w:keepNext/>
              <w:keepLines/>
              <w:spacing w:after="0" w:line="240" w:lineRule="auto"/>
              <w:rPr>
                <w:rFonts w:cs="Arial"/>
                <w:szCs w:val="20"/>
              </w:rPr>
            </w:pPr>
            <w:r w:rsidRPr="0053505C">
              <w:rPr>
                <w:rFonts w:cs="Arial"/>
                <w:szCs w:val="20"/>
              </w:rPr>
              <w:t>Ku-ring-gai</w:t>
            </w:r>
          </w:p>
        </w:tc>
        <w:tc>
          <w:tcPr>
            <w:tcW w:w="0" w:type="dxa"/>
            <w:noWrap/>
            <w:hideMark/>
          </w:tcPr>
          <w:p w14:paraId="57734ACC" w14:textId="414E423F" w:rsidR="00DA0F37" w:rsidRPr="0053505C" w:rsidRDefault="00DA0F37" w:rsidP="00EB6B9F">
            <w:pPr>
              <w:keepNext/>
              <w:keepLines/>
              <w:spacing w:after="0" w:line="240" w:lineRule="auto"/>
              <w:jc w:val="right"/>
              <w:rPr>
                <w:rFonts w:cs="Arial"/>
                <w:szCs w:val="20"/>
              </w:rPr>
            </w:pPr>
            <w:r w:rsidRPr="0053505C">
              <w:rPr>
                <w:rFonts w:cs="Arial"/>
                <w:szCs w:val="20"/>
              </w:rPr>
              <w:t>66</w:t>
            </w:r>
          </w:p>
        </w:tc>
        <w:tc>
          <w:tcPr>
            <w:tcW w:w="0" w:type="dxa"/>
            <w:noWrap/>
            <w:hideMark/>
          </w:tcPr>
          <w:p w14:paraId="7D0954FD" w14:textId="098F4618" w:rsidR="00DA0F37" w:rsidRPr="0053505C" w:rsidRDefault="00DA0F37" w:rsidP="00EB6B9F">
            <w:pPr>
              <w:keepNext/>
              <w:keepLines/>
              <w:spacing w:after="0" w:line="240" w:lineRule="auto"/>
              <w:jc w:val="right"/>
              <w:rPr>
                <w:rFonts w:cs="Arial"/>
                <w:szCs w:val="20"/>
              </w:rPr>
            </w:pPr>
            <w:r w:rsidRPr="0053505C">
              <w:rPr>
                <w:rFonts w:cs="Arial"/>
                <w:szCs w:val="20"/>
              </w:rPr>
              <w:t>54,447</w:t>
            </w:r>
          </w:p>
        </w:tc>
        <w:tc>
          <w:tcPr>
            <w:tcW w:w="0" w:type="dxa"/>
            <w:noWrap/>
            <w:hideMark/>
          </w:tcPr>
          <w:p w14:paraId="6A0E68CA" w14:textId="5F064FBB" w:rsidR="00DA0F37" w:rsidRPr="0053505C" w:rsidRDefault="00DA0F37" w:rsidP="00EB6B9F">
            <w:pPr>
              <w:keepNext/>
              <w:keepLines/>
              <w:spacing w:after="0" w:line="240" w:lineRule="auto"/>
              <w:jc w:val="right"/>
              <w:rPr>
                <w:rFonts w:cs="Arial"/>
                <w:szCs w:val="20"/>
              </w:rPr>
            </w:pPr>
            <w:r w:rsidRPr="0053505C">
              <w:rPr>
                <w:rFonts w:cs="Arial"/>
                <w:szCs w:val="20"/>
              </w:rPr>
              <w:t>18,887</w:t>
            </w:r>
          </w:p>
        </w:tc>
        <w:tc>
          <w:tcPr>
            <w:tcW w:w="0" w:type="dxa"/>
            <w:noWrap/>
            <w:hideMark/>
          </w:tcPr>
          <w:p w14:paraId="45D70964" w14:textId="3F19CAF7" w:rsidR="00DA0F37" w:rsidRPr="0053505C" w:rsidRDefault="00DA0F37" w:rsidP="00EB6B9F">
            <w:pPr>
              <w:keepNext/>
              <w:keepLines/>
              <w:spacing w:after="0" w:line="240" w:lineRule="auto"/>
              <w:jc w:val="right"/>
              <w:rPr>
                <w:rFonts w:cs="Arial"/>
                <w:szCs w:val="20"/>
              </w:rPr>
            </w:pPr>
            <w:r w:rsidRPr="0053505C">
              <w:rPr>
                <w:rFonts w:cs="Arial"/>
                <w:szCs w:val="20"/>
              </w:rPr>
              <w:t>34.7%</w:t>
            </w:r>
          </w:p>
        </w:tc>
      </w:tr>
      <w:tr w:rsidR="00DA0F37" w:rsidRPr="002F6B92" w14:paraId="5757C117"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238CBC5" w14:textId="2D2DA432" w:rsidR="00DA0F37" w:rsidRPr="0053505C" w:rsidRDefault="0053505C" w:rsidP="00EB6B9F">
            <w:pPr>
              <w:keepNext/>
              <w:keepLines/>
              <w:spacing w:after="0" w:line="240" w:lineRule="auto"/>
              <w:rPr>
                <w:rFonts w:cs="Arial"/>
                <w:szCs w:val="20"/>
              </w:rPr>
            </w:pPr>
            <w:r w:rsidRPr="0053505C">
              <w:rPr>
                <w:rFonts w:cs="Arial"/>
                <w:szCs w:val="20"/>
              </w:rPr>
              <w:t>Carlingford</w:t>
            </w:r>
          </w:p>
        </w:tc>
        <w:tc>
          <w:tcPr>
            <w:tcW w:w="0" w:type="dxa"/>
            <w:noWrap/>
            <w:hideMark/>
          </w:tcPr>
          <w:p w14:paraId="37EE242D" w14:textId="7D8772BD" w:rsidR="00DA0F37" w:rsidRPr="0053505C" w:rsidRDefault="00DA0F37" w:rsidP="00EB6B9F">
            <w:pPr>
              <w:keepNext/>
              <w:keepLines/>
              <w:spacing w:after="0" w:line="240" w:lineRule="auto"/>
              <w:jc w:val="right"/>
              <w:rPr>
                <w:rFonts w:cs="Arial"/>
                <w:szCs w:val="20"/>
              </w:rPr>
            </w:pPr>
            <w:r w:rsidRPr="0053505C">
              <w:rPr>
                <w:rFonts w:cs="Arial"/>
                <w:szCs w:val="20"/>
              </w:rPr>
              <w:t>27</w:t>
            </w:r>
          </w:p>
        </w:tc>
        <w:tc>
          <w:tcPr>
            <w:tcW w:w="0" w:type="dxa"/>
            <w:noWrap/>
            <w:hideMark/>
          </w:tcPr>
          <w:p w14:paraId="45EEA37F" w14:textId="3760C1B9" w:rsidR="00DA0F37" w:rsidRPr="0053505C" w:rsidRDefault="00DA0F37" w:rsidP="00EB6B9F">
            <w:pPr>
              <w:keepNext/>
              <w:keepLines/>
              <w:spacing w:after="0" w:line="240" w:lineRule="auto"/>
              <w:jc w:val="right"/>
              <w:rPr>
                <w:rFonts w:cs="Arial"/>
                <w:szCs w:val="20"/>
              </w:rPr>
            </w:pPr>
            <w:r w:rsidRPr="0053505C">
              <w:rPr>
                <w:rFonts w:cs="Arial"/>
                <w:szCs w:val="20"/>
              </w:rPr>
              <w:t>29,940</w:t>
            </w:r>
          </w:p>
        </w:tc>
        <w:tc>
          <w:tcPr>
            <w:tcW w:w="0" w:type="dxa"/>
            <w:noWrap/>
            <w:hideMark/>
          </w:tcPr>
          <w:p w14:paraId="6F030E1C" w14:textId="667A34E2" w:rsidR="00DA0F37" w:rsidRPr="0053505C" w:rsidRDefault="00DA0F37" w:rsidP="00EB6B9F">
            <w:pPr>
              <w:keepNext/>
              <w:keepLines/>
              <w:spacing w:after="0" w:line="240" w:lineRule="auto"/>
              <w:jc w:val="right"/>
              <w:rPr>
                <w:rFonts w:cs="Arial"/>
                <w:szCs w:val="20"/>
              </w:rPr>
            </w:pPr>
            <w:r w:rsidRPr="0053505C">
              <w:rPr>
                <w:rFonts w:cs="Arial"/>
                <w:szCs w:val="20"/>
              </w:rPr>
              <w:t>8,184</w:t>
            </w:r>
          </w:p>
        </w:tc>
        <w:tc>
          <w:tcPr>
            <w:tcW w:w="0" w:type="dxa"/>
            <w:noWrap/>
            <w:hideMark/>
          </w:tcPr>
          <w:p w14:paraId="6341333E" w14:textId="68957116" w:rsidR="00DA0F37" w:rsidRPr="0053505C" w:rsidRDefault="00DA0F37" w:rsidP="00EB6B9F">
            <w:pPr>
              <w:keepNext/>
              <w:keepLines/>
              <w:spacing w:after="0" w:line="240" w:lineRule="auto"/>
              <w:jc w:val="right"/>
              <w:rPr>
                <w:rFonts w:cs="Arial"/>
                <w:szCs w:val="20"/>
              </w:rPr>
            </w:pPr>
            <w:r w:rsidRPr="0053505C">
              <w:rPr>
                <w:rFonts w:cs="Arial"/>
                <w:szCs w:val="20"/>
              </w:rPr>
              <w:t>27.3%</w:t>
            </w:r>
          </w:p>
        </w:tc>
      </w:tr>
      <w:tr w:rsidR="00DA0F37" w:rsidRPr="002F6B92" w14:paraId="7F71011E"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C977AF3" w14:textId="192AC5F2" w:rsidR="00DA0F37" w:rsidRPr="0053505C" w:rsidRDefault="0053505C" w:rsidP="00EB6B9F">
            <w:pPr>
              <w:keepNext/>
              <w:keepLines/>
              <w:spacing w:after="0" w:line="240" w:lineRule="auto"/>
              <w:rPr>
                <w:rFonts w:cs="Arial"/>
                <w:szCs w:val="20"/>
              </w:rPr>
            </w:pPr>
            <w:r w:rsidRPr="0053505C">
              <w:rPr>
                <w:rFonts w:cs="Arial"/>
                <w:szCs w:val="20"/>
              </w:rPr>
              <w:t>St Marys</w:t>
            </w:r>
          </w:p>
        </w:tc>
        <w:tc>
          <w:tcPr>
            <w:tcW w:w="0" w:type="dxa"/>
            <w:noWrap/>
            <w:hideMark/>
          </w:tcPr>
          <w:p w14:paraId="3A54B630" w14:textId="1463D5AC" w:rsidR="00DA0F37" w:rsidRPr="0053505C" w:rsidRDefault="00DA0F37" w:rsidP="00EB6B9F">
            <w:pPr>
              <w:keepNext/>
              <w:keepLines/>
              <w:spacing w:after="0" w:line="240" w:lineRule="auto"/>
              <w:jc w:val="right"/>
              <w:rPr>
                <w:rFonts w:cs="Arial"/>
                <w:szCs w:val="20"/>
              </w:rPr>
            </w:pPr>
            <w:r w:rsidRPr="0053505C">
              <w:rPr>
                <w:rFonts w:cs="Arial"/>
                <w:szCs w:val="20"/>
              </w:rPr>
              <w:t>28</w:t>
            </w:r>
          </w:p>
        </w:tc>
        <w:tc>
          <w:tcPr>
            <w:tcW w:w="0" w:type="dxa"/>
            <w:noWrap/>
            <w:hideMark/>
          </w:tcPr>
          <w:p w14:paraId="5EDE1738" w14:textId="5088583F" w:rsidR="00DA0F37" w:rsidRPr="0053505C" w:rsidRDefault="00DA0F37" w:rsidP="00EB6B9F">
            <w:pPr>
              <w:keepNext/>
              <w:keepLines/>
              <w:spacing w:after="0" w:line="240" w:lineRule="auto"/>
              <w:jc w:val="right"/>
              <w:rPr>
                <w:rFonts w:cs="Arial"/>
                <w:szCs w:val="20"/>
              </w:rPr>
            </w:pPr>
            <w:r w:rsidRPr="0053505C">
              <w:rPr>
                <w:rFonts w:cs="Arial"/>
                <w:szCs w:val="20"/>
              </w:rPr>
              <w:t>23,590</w:t>
            </w:r>
          </w:p>
        </w:tc>
        <w:tc>
          <w:tcPr>
            <w:tcW w:w="0" w:type="dxa"/>
            <w:noWrap/>
            <w:hideMark/>
          </w:tcPr>
          <w:p w14:paraId="092D99A3" w14:textId="4B710031" w:rsidR="00DA0F37" w:rsidRPr="0053505C" w:rsidRDefault="00DA0F37" w:rsidP="00EB6B9F">
            <w:pPr>
              <w:keepNext/>
              <w:keepLines/>
              <w:spacing w:after="0" w:line="240" w:lineRule="auto"/>
              <w:jc w:val="right"/>
              <w:rPr>
                <w:rFonts w:cs="Arial"/>
                <w:szCs w:val="20"/>
              </w:rPr>
            </w:pPr>
            <w:r w:rsidRPr="0053505C">
              <w:rPr>
                <w:rFonts w:cs="Arial"/>
                <w:szCs w:val="20"/>
              </w:rPr>
              <w:t>5,949</w:t>
            </w:r>
          </w:p>
        </w:tc>
        <w:tc>
          <w:tcPr>
            <w:tcW w:w="0" w:type="dxa"/>
            <w:noWrap/>
            <w:hideMark/>
          </w:tcPr>
          <w:p w14:paraId="356BB0F9" w14:textId="1BB91863" w:rsidR="00DA0F37" w:rsidRPr="0053505C" w:rsidRDefault="00DA0F37" w:rsidP="00EB6B9F">
            <w:pPr>
              <w:keepNext/>
              <w:keepLines/>
              <w:spacing w:after="0" w:line="240" w:lineRule="auto"/>
              <w:jc w:val="right"/>
              <w:rPr>
                <w:rFonts w:cs="Arial"/>
                <w:szCs w:val="20"/>
              </w:rPr>
            </w:pPr>
            <w:r w:rsidRPr="0053505C">
              <w:rPr>
                <w:rFonts w:cs="Arial"/>
                <w:szCs w:val="20"/>
              </w:rPr>
              <w:t>25.2%</w:t>
            </w:r>
          </w:p>
        </w:tc>
      </w:tr>
      <w:tr w:rsidR="00DA0F37" w:rsidRPr="002F6B92" w14:paraId="3EBDD482"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2D44D2BC" w14:textId="6065FC5B" w:rsidR="00DA0F37" w:rsidRPr="0053505C" w:rsidRDefault="0053505C" w:rsidP="00EB6B9F">
            <w:pPr>
              <w:keepNext/>
              <w:keepLines/>
              <w:spacing w:after="0" w:line="240" w:lineRule="auto"/>
              <w:rPr>
                <w:rFonts w:cs="Arial"/>
                <w:szCs w:val="20"/>
              </w:rPr>
            </w:pPr>
            <w:r w:rsidRPr="0053505C">
              <w:rPr>
                <w:rFonts w:cs="Arial"/>
                <w:szCs w:val="20"/>
              </w:rPr>
              <w:t>Leichhardt</w:t>
            </w:r>
          </w:p>
        </w:tc>
        <w:tc>
          <w:tcPr>
            <w:tcW w:w="0" w:type="dxa"/>
            <w:noWrap/>
            <w:hideMark/>
          </w:tcPr>
          <w:p w14:paraId="4455536F" w14:textId="62E79F1E" w:rsidR="00DA0F37" w:rsidRPr="0053505C" w:rsidRDefault="00DA0F37" w:rsidP="00EB6B9F">
            <w:pPr>
              <w:keepNext/>
              <w:keepLines/>
              <w:spacing w:after="0" w:line="240" w:lineRule="auto"/>
              <w:jc w:val="right"/>
              <w:rPr>
                <w:rFonts w:cs="Arial"/>
                <w:szCs w:val="20"/>
              </w:rPr>
            </w:pPr>
            <w:r w:rsidRPr="0053505C">
              <w:rPr>
                <w:rFonts w:cs="Arial"/>
                <w:szCs w:val="20"/>
              </w:rPr>
              <w:t>27</w:t>
            </w:r>
          </w:p>
        </w:tc>
        <w:tc>
          <w:tcPr>
            <w:tcW w:w="0" w:type="dxa"/>
            <w:noWrap/>
            <w:hideMark/>
          </w:tcPr>
          <w:p w14:paraId="186E9AB3" w14:textId="5239F47B" w:rsidR="00DA0F37" w:rsidRPr="0053505C" w:rsidRDefault="00DA0F37" w:rsidP="00EB6B9F">
            <w:pPr>
              <w:keepNext/>
              <w:keepLines/>
              <w:spacing w:after="0" w:line="240" w:lineRule="auto"/>
              <w:jc w:val="right"/>
              <w:rPr>
                <w:rFonts w:cs="Arial"/>
                <w:szCs w:val="20"/>
              </w:rPr>
            </w:pPr>
            <w:r w:rsidRPr="0053505C">
              <w:rPr>
                <w:rFonts w:cs="Arial"/>
                <w:szCs w:val="20"/>
              </w:rPr>
              <w:t>27,221</w:t>
            </w:r>
          </w:p>
        </w:tc>
        <w:tc>
          <w:tcPr>
            <w:tcW w:w="0" w:type="dxa"/>
            <w:noWrap/>
            <w:hideMark/>
          </w:tcPr>
          <w:p w14:paraId="6631828B" w14:textId="7D90B0D5" w:rsidR="00DA0F37" w:rsidRPr="0053505C" w:rsidRDefault="00DA0F37" w:rsidP="00EB6B9F">
            <w:pPr>
              <w:keepNext/>
              <w:keepLines/>
              <w:spacing w:after="0" w:line="240" w:lineRule="auto"/>
              <w:jc w:val="right"/>
              <w:rPr>
                <w:rFonts w:cs="Arial"/>
                <w:szCs w:val="20"/>
              </w:rPr>
            </w:pPr>
            <w:r w:rsidRPr="0053505C">
              <w:rPr>
                <w:rFonts w:cs="Arial"/>
                <w:szCs w:val="20"/>
              </w:rPr>
              <w:t>4,599</w:t>
            </w:r>
          </w:p>
        </w:tc>
        <w:tc>
          <w:tcPr>
            <w:tcW w:w="0" w:type="dxa"/>
            <w:noWrap/>
            <w:hideMark/>
          </w:tcPr>
          <w:p w14:paraId="1469ED35" w14:textId="5DFD7395" w:rsidR="00DA0F37" w:rsidRPr="0053505C" w:rsidRDefault="00DA0F37" w:rsidP="00EB6B9F">
            <w:pPr>
              <w:keepNext/>
              <w:keepLines/>
              <w:spacing w:after="0" w:line="240" w:lineRule="auto"/>
              <w:jc w:val="right"/>
              <w:rPr>
                <w:rFonts w:cs="Arial"/>
                <w:szCs w:val="20"/>
              </w:rPr>
            </w:pPr>
            <w:r w:rsidRPr="0053505C">
              <w:rPr>
                <w:rFonts w:cs="Arial"/>
                <w:szCs w:val="20"/>
              </w:rPr>
              <w:t>16.9%</w:t>
            </w:r>
          </w:p>
        </w:tc>
      </w:tr>
      <w:tr w:rsidR="00DA0F37" w:rsidRPr="002F6B92" w14:paraId="354DAE77"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138E594B" w14:textId="66CC8F11" w:rsidR="00DA0F37" w:rsidRPr="0053505C" w:rsidRDefault="0053505C" w:rsidP="00EB6B9F">
            <w:pPr>
              <w:keepNext/>
              <w:keepLines/>
              <w:spacing w:after="0" w:line="240" w:lineRule="auto"/>
              <w:rPr>
                <w:rFonts w:cs="Arial"/>
                <w:szCs w:val="20"/>
              </w:rPr>
            </w:pPr>
            <w:r w:rsidRPr="0053505C">
              <w:rPr>
                <w:rFonts w:cs="Arial"/>
                <w:szCs w:val="20"/>
              </w:rPr>
              <w:t>Eastern Suburbs</w:t>
            </w:r>
            <w:r w:rsidR="003873C6">
              <w:rPr>
                <w:rFonts w:cs="Arial"/>
                <w:szCs w:val="20"/>
              </w:rPr>
              <w:t>–</w:t>
            </w:r>
            <w:r w:rsidRPr="0053505C">
              <w:rPr>
                <w:rFonts w:cs="Arial"/>
                <w:szCs w:val="20"/>
              </w:rPr>
              <w:t>North</w:t>
            </w:r>
          </w:p>
        </w:tc>
        <w:tc>
          <w:tcPr>
            <w:tcW w:w="0" w:type="dxa"/>
            <w:noWrap/>
            <w:hideMark/>
          </w:tcPr>
          <w:p w14:paraId="57045275" w14:textId="13FA1E62" w:rsidR="00DA0F37" w:rsidRPr="0053505C" w:rsidRDefault="00DA0F37" w:rsidP="00EB6B9F">
            <w:pPr>
              <w:keepNext/>
              <w:keepLines/>
              <w:spacing w:after="0" w:line="240" w:lineRule="auto"/>
              <w:jc w:val="right"/>
              <w:rPr>
                <w:rFonts w:cs="Arial"/>
                <w:szCs w:val="20"/>
              </w:rPr>
            </w:pPr>
            <w:r w:rsidRPr="0053505C">
              <w:rPr>
                <w:rFonts w:cs="Arial"/>
                <w:szCs w:val="20"/>
              </w:rPr>
              <w:t>25</w:t>
            </w:r>
          </w:p>
        </w:tc>
        <w:tc>
          <w:tcPr>
            <w:tcW w:w="0" w:type="dxa"/>
            <w:noWrap/>
            <w:hideMark/>
          </w:tcPr>
          <w:p w14:paraId="5BDC45E4" w14:textId="3F058CE3" w:rsidR="00DA0F37" w:rsidRPr="0053505C" w:rsidRDefault="00DA0F37" w:rsidP="00EB6B9F">
            <w:pPr>
              <w:keepNext/>
              <w:keepLines/>
              <w:spacing w:after="0" w:line="240" w:lineRule="auto"/>
              <w:jc w:val="right"/>
              <w:rPr>
                <w:rFonts w:cs="Arial"/>
                <w:szCs w:val="20"/>
              </w:rPr>
            </w:pPr>
            <w:r w:rsidRPr="0053505C">
              <w:rPr>
                <w:rFonts w:cs="Arial"/>
                <w:szCs w:val="20"/>
              </w:rPr>
              <w:t>63,903</w:t>
            </w:r>
          </w:p>
        </w:tc>
        <w:tc>
          <w:tcPr>
            <w:tcW w:w="0" w:type="dxa"/>
            <w:noWrap/>
            <w:hideMark/>
          </w:tcPr>
          <w:p w14:paraId="2C72318B" w14:textId="74BC372E" w:rsidR="00DA0F37" w:rsidRPr="0053505C" w:rsidRDefault="00DA0F37" w:rsidP="00EB6B9F">
            <w:pPr>
              <w:keepNext/>
              <w:keepLines/>
              <w:spacing w:after="0" w:line="240" w:lineRule="auto"/>
              <w:jc w:val="right"/>
              <w:rPr>
                <w:rFonts w:cs="Arial"/>
                <w:szCs w:val="20"/>
              </w:rPr>
            </w:pPr>
            <w:r w:rsidRPr="0053505C">
              <w:rPr>
                <w:rFonts w:cs="Arial"/>
                <w:szCs w:val="20"/>
              </w:rPr>
              <w:t>8,238</w:t>
            </w:r>
          </w:p>
        </w:tc>
        <w:tc>
          <w:tcPr>
            <w:tcW w:w="0" w:type="dxa"/>
            <w:noWrap/>
            <w:hideMark/>
          </w:tcPr>
          <w:p w14:paraId="33E362AF" w14:textId="0BD4980D" w:rsidR="00DA0F37" w:rsidRPr="0053505C" w:rsidRDefault="00DA0F37" w:rsidP="00EB6B9F">
            <w:pPr>
              <w:keepNext/>
              <w:keepLines/>
              <w:spacing w:after="0" w:line="240" w:lineRule="auto"/>
              <w:jc w:val="right"/>
              <w:rPr>
                <w:rFonts w:cs="Arial"/>
                <w:szCs w:val="20"/>
              </w:rPr>
            </w:pPr>
            <w:r w:rsidRPr="0053505C">
              <w:rPr>
                <w:rFonts w:cs="Arial"/>
                <w:szCs w:val="20"/>
              </w:rPr>
              <w:t>12.9%</w:t>
            </w:r>
          </w:p>
        </w:tc>
      </w:tr>
      <w:tr w:rsidR="00DA0F37" w:rsidRPr="002F6B92" w14:paraId="68A5A2EB"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002ACB60" w14:textId="40F1EA6D" w:rsidR="00DA0F37" w:rsidRPr="0053505C" w:rsidRDefault="0053505C" w:rsidP="00EB6B9F">
            <w:pPr>
              <w:keepNext/>
              <w:keepLines/>
              <w:spacing w:after="0" w:line="240" w:lineRule="auto"/>
              <w:rPr>
                <w:rFonts w:cs="Arial"/>
                <w:szCs w:val="20"/>
              </w:rPr>
            </w:pPr>
            <w:r w:rsidRPr="0053505C">
              <w:rPr>
                <w:rFonts w:cs="Arial"/>
                <w:szCs w:val="20"/>
              </w:rPr>
              <w:t>Gosford</w:t>
            </w:r>
          </w:p>
        </w:tc>
        <w:tc>
          <w:tcPr>
            <w:tcW w:w="0" w:type="dxa"/>
            <w:noWrap/>
            <w:hideMark/>
          </w:tcPr>
          <w:p w14:paraId="04C8C193" w14:textId="7644F44A" w:rsidR="00DA0F37" w:rsidRPr="0053505C" w:rsidRDefault="00DA0F37" w:rsidP="00EB6B9F">
            <w:pPr>
              <w:keepNext/>
              <w:keepLines/>
              <w:spacing w:after="0" w:line="240" w:lineRule="auto"/>
              <w:jc w:val="right"/>
              <w:rPr>
                <w:rFonts w:cs="Arial"/>
                <w:szCs w:val="20"/>
              </w:rPr>
            </w:pPr>
            <w:r w:rsidRPr="0053505C">
              <w:rPr>
                <w:rFonts w:cs="Arial"/>
                <w:szCs w:val="20"/>
              </w:rPr>
              <w:t>91</w:t>
            </w:r>
          </w:p>
        </w:tc>
        <w:tc>
          <w:tcPr>
            <w:tcW w:w="0" w:type="dxa"/>
            <w:noWrap/>
            <w:hideMark/>
          </w:tcPr>
          <w:p w14:paraId="24B6D183" w14:textId="54F55E96" w:rsidR="00DA0F37" w:rsidRPr="0053505C" w:rsidRDefault="00DA0F37" w:rsidP="00EB6B9F">
            <w:pPr>
              <w:keepNext/>
              <w:keepLines/>
              <w:spacing w:after="0" w:line="240" w:lineRule="auto"/>
              <w:jc w:val="right"/>
              <w:rPr>
                <w:rFonts w:cs="Arial"/>
                <w:szCs w:val="20"/>
              </w:rPr>
            </w:pPr>
            <w:r w:rsidRPr="0053505C">
              <w:rPr>
                <w:rFonts w:cs="Arial"/>
                <w:szCs w:val="20"/>
              </w:rPr>
              <w:t>91,216</w:t>
            </w:r>
          </w:p>
        </w:tc>
        <w:tc>
          <w:tcPr>
            <w:tcW w:w="0" w:type="dxa"/>
            <w:noWrap/>
            <w:hideMark/>
          </w:tcPr>
          <w:p w14:paraId="14905DC7" w14:textId="326B40F1" w:rsidR="00DA0F37" w:rsidRPr="0053505C" w:rsidRDefault="00DA0F37" w:rsidP="00EB6B9F">
            <w:pPr>
              <w:keepNext/>
              <w:keepLines/>
              <w:spacing w:after="0" w:line="240" w:lineRule="auto"/>
              <w:jc w:val="right"/>
              <w:rPr>
                <w:rFonts w:cs="Arial"/>
                <w:szCs w:val="20"/>
              </w:rPr>
            </w:pPr>
            <w:r w:rsidRPr="0053505C">
              <w:rPr>
                <w:rFonts w:cs="Arial"/>
                <w:szCs w:val="20"/>
              </w:rPr>
              <w:t>11,459</w:t>
            </w:r>
          </w:p>
        </w:tc>
        <w:tc>
          <w:tcPr>
            <w:tcW w:w="0" w:type="dxa"/>
            <w:noWrap/>
            <w:hideMark/>
          </w:tcPr>
          <w:p w14:paraId="016A5E05" w14:textId="410E16A7" w:rsidR="00DA0F37" w:rsidRPr="0053505C" w:rsidRDefault="00DA0F37" w:rsidP="00EB6B9F">
            <w:pPr>
              <w:keepNext/>
              <w:keepLines/>
              <w:spacing w:after="0" w:line="240" w:lineRule="auto"/>
              <w:jc w:val="right"/>
              <w:rPr>
                <w:rFonts w:cs="Arial"/>
                <w:szCs w:val="20"/>
              </w:rPr>
            </w:pPr>
            <w:r w:rsidRPr="0053505C">
              <w:rPr>
                <w:rFonts w:cs="Arial"/>
                <w:szCs w:val="20"/>
              </w:rPr>
              <w:t>12.6%</w:t>
            </w:r>
          </w:p>
        </w:tc>
      </w:tr>
      <w:tr w:rsidR="00DA0F37" w:rsidRPr="002F6B92" w14:paraId="766B5B7D"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568034D" w14:textId="7AE8D8F9" w:rsidR="00DA0F37" w:rsidRPr="0053505C" w:rsidRDefault="0053505C" w:rsidP="00EB6B9F">
            <w:pPr>
              <w:keepNext/>
              <w:keepLines/>
              <w:spacing w:after="0" w:line="240" w:lineRule="auto"/>
              <w:rPr>
                <w:rFonts w:cs="Arial"/>
                <w:szCs w:val="20"/>
              </w:rPr>
            </w:pPr>
            <w:r w:rsidRPr="0053505C">
              <w:rPr>
                <w:rFonts w:cs="Arial"/>
                <w:szCs w:val="20"/>
              </w:rPr>
              <w:t>Baulkham Hills</w:t>
            </w:r>
          </w:p>
        </w:tc>
        <w:tc>
          <w:tcPr>
            <w:tcW w:w="0" w:type="dxa"/>
            <w:noWrap/>
            <w:hideMark/>
          </w:tcPr>
          <w:p w14:paraId="72537A36" w14:textId="04CD6AC3" w:rsidR="00DA0F37" w:rsidRPr="0053505C" w:rsidRDefault="00DA0F37" w:rsidP="00EB6B9F">
            <w:pPr>
              <w:keepNext/>
              <w:keepLines/>
              <w:spacing w:after="0" w:line="240" w:lineRule="auto"/>
              <w:jc w:val="right"/>
              <w:rPr>
                <w:rFonts w:cs="Arial"/>
                <w:szCs w:val="20"/>
              </w:rPr>
            </w:pPr>
            <w:r w:rsidRPr="0053505C">
              <w:rPr>
                <w:rFonts w:cs="Arial"/>
                <w:szCs w:val="20"/>
              </w:rPr>
              <w:t>30</w:t>
            </w:r>
          </w:p>
        </w:tc>
        <w:tc>
          <w:tcPr>
            <w:tcW w:w="0" w:type="dxa"/>
            <w:noWrap/>
            <w:hideMark/>
          </w:tcPr>
          <w:p w14:paraId="07845046" w14:textId="36AEF689" w:rsidR="00DA0F37" w:rsidRPr="0053505C" w:rsidRDefault="00DA0F37" w:rsidP="00EB6B9F">
            <w:pPr>
              <w:keepNext/>
              <w:keepLines/>
              <w:spacing w:after="0" w:line="240" w:lineRule="auto"/>
              <w:jc w:val="right"/>
              <w:rPr>
                <w:rFonts w:cs="Arial"/>
                <w:szCs w:val="20"/>
              </w:rPr>
            </w:pPr>
            <w:r w:rsidRPr="0053505C">
              <w:rPr>
                <w:rFonts w:cs="Arial"/>
                <w:szCs w:val="20"/>
              </w:rPr>
              <w:t>64,941</w:t>
            </w:r>
          </w:p>
        </w:tc>
        <w:tc>
          <w:tcPr>
            <w:tcW w:w="0" w:type="dxa"/>
            <w:noWrap/>
            <w:hideMark/>
          </w:tcPr>
          <w:p w14:paraId="7A083B35" w14:textId="0F207B6D" w:rsidR="00DA0F37" w:rsidRPr="0053505C" w:rsidRDefault="00DA0F37" w:rsidP="00EB6B9F">
            <w:pPr>
              <w:keepNext/>
              <w:keepLines/>
              <w:spacing w:after="0" w:line="240" w:lineRule="auto"/>
              <w:jc w:val="right"/>
              <w:rPr>
                <w:rFonts w:cs="Arial"/>
                <w:szCs w:val="20"/>
              </w:rPr>
            </w:pPr>
            <w:r w:rsidRPr="0053505C">
              <w:rPr>
                <w:rFonts w:cs="Arial"/>
                <w:szCs w:val="20"/>
              </w:rPr>
              <w:t>8,143</w:t>
            </w:r>
          </w:p>
        </w:tc>
        <w:tc>
          <w:tcPr>
            <w:tcW w:w="0" w:type="dxa"/>
            <w:noWrap/>
            <w:hideMark/>
          </w:tcPr>
          <w:p w14:paraId="28D45FC9" w14:textId="647AFFFC" w:rsidR="00DA0F37" w:rsidRPr="0053505C" w:rsidRDefault="00DA0F37" w:rsidP="00EB6B9F">
            <w:pPr>
              <w:keepNext/>
              <w:keepLines/>
              <w:spacing w:after="0" w:line="240" w:lineRule="auto"/>
              <w:jc w:val="right"/>
              <w:rPr>
                <w:rFonts w:cs="Arial"/>
                <w:szCs w:val="20"/>
              </w:rPr>
            </w:pPr>
            <w:r w:rsidRPr="0053505C">
              <w:rPr>
                <w:rFonts w:cs="Arial"/>
                <w:szCs w:val="20"/>
              </w:rPr>
              <w:t>12.5%</w:t>
            </w:r>
          </w:p>
        </w:tc>
      </w:tr>
      <w:tr w:rsidR="00DA0F37" w:rsidRPr="002F6B92" w14:paraId="14812C9E"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0FA1B077" w14:textId="787BAFC4" w:rsidR="00DA0F37" w:rsidRPr="0053505C" w:rsidRDefault="0053505C" w:rsidP="00EB6B9F">
            <w:pPr>
              <w:keepNext/>
              <w:keepLines/>
              <w:spacing w:after="0" w:line="240" w:lineRule="auto"/>
              <w:rPr>
                <w:rFonts w:cs="Arial"/>
                <w:szCs w:val="20"/>
              </w:rPr>
            </w:pPr>
            <w:r w:rsidRPr="0053505C">
              <w:rPr>
                <w:rFonts w:cs="Arial"/>
                <w:szCs w:val="20"/>
              </w:rPr>
              <w:t>Mount Druitt</w:t>
            </w:r>
          </w:p>
        </w:tc>
        <w:tc>
          <w:tcPr>
            <w:tcW w:w="0" w:type="dxa"/>
            <w:noWrap/>
            <w:hideMark/>
          </w:tcPr>
          <w:p w14:paraId="48FB87FE" w14:textId="3B832D34" w:rsidR="00DA0F37" w:rsidRPr="0053505C" w:rsidRDefault="00DA0F37" w:rsidP="00EB6B9F">
            <w:pPr>
              <w:keepNext/>
              <w:keepLines/>
              <w:spacing w:after="0" w:line="240" w:lineRule="auto"/>
              <w:jc w:val="right"/>
              <w:rPr>
                <w:rFonts w:cs="Arial"/>
                <w:szCs w:val="20"/>
              </w:rPr>
            </w:pPr>
            <w:r w:rsidRPr="0053505C">
              <w:rPr>
                <w:rFonts w:cs="Arial"/>
                <w:szCs w:val="20"/>
              </w:rPr>
              <w:t>26</w:t>
            </w:r>
          </w:p>
        </w:tc>
        <w:tc>
          <w:tcPr>
            <w:tcW w:w="0" w:type="dxa"/>
            <w:noWrap/>
            <w:hideMark/>
          </w:tcPr>
          <w:p w14:paraId="749CEF0A" w14:textId="28209622" w:rsidR="00DA0F37" w:rsidRPr="0053505C" w:rsidRDefault="00DA0F37" w:rsidP="00EB6B9F">
            <w:pPr>
              <w:keepNext/>
              <w:keepLines/>
              <w:spacing w:after="0" w:line="240" w:lineRule="auto"/>
              <w:jc w:val="right"/>
              <w:rPr>
                <w:rFonts w:cs="Arial"/>
                <w:szCs w:val="20"/>
              </w:rPr>
            </w:pPr>
            <w:r w:rsidRPr="0053505C">
              <w:rPr>
                <w:rFonts w:cs="Arial"/>
                <w:szCs w:val="20"/>
              </w:rPr>
              <w:t>38,952</w:t>
            </w:r>
          </w:p>
        </w:tc>
        <w:tc>
          <w:tcPr>
            <w:tcW w:w="0" w:type="dxa"/>
            <w:noWrap/>
            <w:hideMark/>
          </w:tcPr>
          <w:p w14:paraId="438B55AF" w14:textId="10BFA8AE" w:rsidR="00DA0F37" w:rsidRPr="0053505C" w:rsidRDefault="00DA0F37" w:rsidP="00EB6B9F">
            <w:pPr>
              <w:keepNext/>
              <w:keepLines/>
              <w:spacing w:after="0" w:line="240" w:lineRule="auto"/>
              <w:jc w:val="right"/>
              <w:rPr>
                <w:rFonts w:cs="Arial"/>
                <w:szCs w:val="20"/>
              </w:rPr>
            </w:pPr>
            <w:r w:rsidRPr="0053505C">
              <w:rPr>
                <w:rFonts w:cs="Arial"/>
                <w:szCs w:val="20"/>
              </w:rPr>
              <w:t>4,855</w:t>
            </w:r>
          </w:p>
        </w:tc>
        <w:tc>
          <w:tcPr>
            <w:tcW w:w="0" w:type="dxa"/>
            <w:noWrap/>
            <w:hideMark/>
          </w:tcPr>
          <w:p w14:paraId="5362E893" w14:textId="38465A8C" w:rsidR="00DA0F37" w:rsidRPr="0053505C" w:rsidRDefault="00DA0F37" w:rsidP="00EB6B9F">
            <w:pPr>
              <w:keepNext/>
              <w:keepLines/>
              <w:spacing w:after="0" w:line="240" w:lineRule="auto"/>
              <w:jc w:val="right"/>
              <w:rPr>
                <w:rFonts w:cs="Arial"/>
                <w:szCs w:val="20"/>
              </w:rPr>
            </w:pPr>
            <w:r w:rsidRPr="0053505C">
              <w:rPr>
                <w:rFonts w:cs="Arial"/>
                <w:szCs w:val="20"/>
              </w:rPr>
              <w:t>12.5%</w:t>
            </w:r>
          </w:p>
        </w:tc>
      </w:tr>
      <w:tr w:rsidR="00DA0F37" w:rsidRPr="002F6B92" w14:paraId="15CE3641"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A995B60" w14:textId="42646984" w:rsidR="00DA0F37" w:rsidRPr="0053505C" w:rsidRDefault="0053505C" w:rsidP="00EB6B9F">
            <w:pPr>
              <w:keepNext/>
              <w:keepLines/>
              <w:spacing w:after="0" w:line="240" w:lineRule="auto"/>
              <w:rPr>
                <w:rFonts w:cs="Arial"/>
                <w:szCs w:val="20"/>
              </w:rPr>
            </w:pPr>
            <w:r w:rsidRPr="0053505C">
              <w:rPr>
                <w:rFonts w:cs="Arial"/>
                <w:szCs w:val="20"/>
              </w:rPr>
              <w:t>Warringah</w:t>
            </w:r>
          </w:p>
        </w:tc>
        <w:tc>
          <w:tcPr>
            <w:tcW w:w="0" w:type="dxa"/>
            <w:noWrap/>
            <w:hideMark/>
          </w:tcPr>
          <w:p w14:paraId="285351A3" w14:textId="695DD35C" w:rsidR="00DA0F37" w:rsidRPr="0053505C" w:rsidRDefault="00DA0F37" w:rsidP="00EB6B9F">
            <w:pPr>
              <w:keepNext/>
              <w:keepLines/>
              <w:spacing w:after="0" w:line="240" w:lineRule="auto"/>
              <w:jc w:val="right"/>
              <w:rPr>
                <w:rFonts w:cs="Arial"/>
                <w:szCs w:val="20"/>
              </w:rPr>
            </w:pPr>
            <w:r w:rsidRPr="0053505C">
              <w:rPr>
                <w:rFonts w:cs="Arial"/>
                <w:szCs w:val="20"/>
              </w:rPr>
              <w:t>50</w:t>
            </w:r>
          </w:p>
        </w:tc>
        <w:tc>
          <w:tcPr>
            <w:tcW w:w="0" w:type="dxa"/>
            <w:noWrap/>
            <w:hideMark/>
          </w:tcPr>
          <w:p w14:paraId="1F6F92F0" w14:textId="5A32FB47" w:rsidR="00DA0F37" w:rsidRPr="0053505C" w:rsidRDefault="00DA0F37" w:rsidP="00EB6B9F">
            <w:pPr>
              <w:keepNext/>
              <w:keepLines/>
              <w:spacing w:after="0" w:line="240" w:lineRule="auto"/>
              <w:jc w:val="right"/>
              <w:rPr>
                <w:rFonts w:cs="Arial"/>
                <w:szCs w:val="20"/>
              </w:rPr>
            </w:pPr>
            <w:r w:rsidRPr="0053505C">
              <w:rPr>
                <w:rFonts w:cs="Arial"/>
                <w:szCs w:val="20"/>
              </w:rPr>
              <w:t>70,647</w:t>
            </w:r>
          </w:p>
        </w:tc>
        <w:tc>
          <w:tcPr>
            <w:tcW w:w="0" w:type="dxa"/>
            <w:noWrap/>
            <w:hideMark/>
          </w:tcPr>
          <w:p w14:paraId="1664C7EC" w14:textId="2CC7AF8A" w:rsidR="00DA0F37" w:rsidRPr="0053505C" w:rsidRDefault="00DA0F37" w:rsidP="00EB6B9F">
            <w:pPr>
              <w:keepNext/>
              <w:keepLines/>
              <w:spacing w:after="0" w:line="240" w:lineRule="auto"/>
              <w:jc w:val="right"/>
              <w:rPr>
                <w:rFonts w:cs="Arial"/>
                <w:szCs w:val="20"/>
              </w:rPr>
            </w:pPr>
            <w:r w:rsidRPr="0053505C">
              <w:rPr>
                <w:rFonts w:cs="Arial"/>
                <w:szCs w:val="20"/>
              </w:rPr>
              <w:t>8,301</w:t>
            </w:r>
          </w:p>
        </w:tc>
        <w:tc>
          <w:tcPr>
            <w:tcW w:w="0" w:type="dxa"/>
            <w:noWrap/>
            <w:hideMark/>
          </w:tcPr>
          <w:p w14:paraId="33566E32" w14:textId="122CC4C2" w:rsidR="00DA0F37" w:rsidRPr="0053505C" w:rsidRDefault="00DA0F37" w:rsidP="00EB6B9F">
            <w:pPr>
              <w:keepNext/>
              <w:keepLines/>
              <w:spacing w:after="0" w:line="240" w:lineRule="auto"/>
              <w:jc w:val="right"/>
              <w:rPr>
                <w:rFonts w:cs="Arial"/>
                <w:szCs w:val="20"/>
              </w:rPr>
            </w:pPr>
            <w:r w:rsidRPr="0053505C">
              <w:rPr>
                <w:rFonts w:cs="Arial"/>
                <w:szCs w:val="20"/>
              </w:rPr>
              <w:t>11.7%</w:t>
            </w:r>
          </w:p>
        </w:tc>
      </w:tr>
      <w:tr w:rsidR="00DA0F37" w:rsidRPr="002F6B92" w14:paraId="4472EF45"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23041709" w14:textId="509974F6" w:rsidR="00DA0F37" w:rsidRPr="0053505C" w:rsidRDefault="0053505C" w:rsidP="00EB6B9F">
            <w:pPr>
              <w:keepNext/>
              <w:keepLines/>
              <w:spacing w:after="0" w:line="240" w:lineRule="auto"/>
              <w:rPr>
                <w:rFonts w:cs="Arial"/>
                <w:szCs w:val="20"/>
              </w:rPr>
            </w:pPr>
            <w:r w:rsidRPr="0053505C">
              <w:rPr>
                <w:rFonts w:cs="Arial"/>
                <w:szCs w:val="20"/>
              </w:rPr>
              <w:t>Ryde</w:t>
            </w:r>
            <w:r w:rsidR="003873C6">
              <w:rPr>
                <w:rFonts w:cs="Arial"/>
                <w:szCs w:val="20"/>
              </w:rPr>
              <w:t>–</w:t>
            </w:r>
            <w:r w:rsidRPr="0053505C">
              <w:rPr>
                <w:rFonts w:cs="Arial"/>
                <w:szCs w:val="20"/>
              </w:rPr>
              <w:t>Hunters Hill</w:t>
            </w:r>
          </w:p>
        </w:tc>
        <w:tc>
          <w:tcPr>
            <w:tcW w:w="0" w:type="dxa"/>
            <w:noWrap/>
            <w:hideMark/>
          </w:tcPr>
          <w:p w14:paraId="6EF46951" w14:textId="71FD84B3" w:rsidR="00DA0F37" w:rsidRPr="0053505C" w:rsidRDefault="00DA0F37" w:rsidP="00EB6B9F">
            <w:pPr>
              <w:keepNext/>
              <w:keepLines/>
              <w:spacing w:after="0" w:line="240" w:lineRule="auto"/>
              <w:jc w:val="right"/>
              <w:rPr>
                <w:rFonts w:cs="Arial"/>
                <w:szCs w:val="20"/>
              </w:rPr>
            </w:pPr>
            <w:r w:rsidRPr="0053505C">
              <w:rPr>
                <w:rFonts w:cs="Arial"/>
                <w:szCs w:val="20"/>
              </w:rPr>
              <w:t>57</w:t>
            </w:r>
          </w:p>
        </w:tc>
        <w:tc>
          <w:tcPr>
            <w:tcW w:w="0" w:type="dxa"/>
            <w:noWrap/>
            <w:hideMark/>
          </w:tcPr>
          <w:p w14:paraId="31793958" w14:textId="075D3FD3" w:rsidR="00DA0F37" w:rsidRPr="0053505C" w:rsidRDefault="00DA0F37" w:rsidP="00EB6B9F">
            <w:pPr>
              <w:keepNext/>
              <w:keepLines/>
              <w:spacing w:after="0" w:line="240" w:lineRule="auto"/>
              <w:jc w:val="right"/>
              <w:rPr>
                <w:rFonts w:cs="Arial"/>
                <w:szCs w:val="20"/>
              </w:rPr>
            </w:pPr>
            <w:r w:rsidRPr="0053505C">
              <w:rPr>
                <w:rFonts w:cs="Arial"/>
                <w:szCs w:val="20"/>
              </w:rPr>
              <w:t>65,965</w:t>
            </w:r>
          </w:p>
        </w:tc>
        <w:tc>
          <w:tcPr>
            <w:tcW w:w="0" w:type="dxa"/>
            <w:noWrap/>
            <w:hideMark/>
          </w:tcPr>
          <w:p w14:paraId="1299B49F" w14:textId="2E226F65" w:rsidR="00DA0F37" w:rsidRPr="0053505C" w:rsidRDefault="00DA0F37" w:rsidP="00EB6B9F">
            <w:pPr>
              <w:keepNext/>
              <w:keepLines/>
              <w:spacing w:after="0" w:line="240" w:lineRule="auto"/>
              <w:jc w:val="right"/>
              <w:rPr>
                <w:rFonts w:cs="Arial"/>
                <w:szCs w:val="20"/>
              </w:rPr>
            </w:pPr>
            <w:r w:rsidRPr="0053505C">
              <w:rPr>
                <w:rFonts w:cs="Arial"/>
                <w:szCs w:val="20"/>
              </w:rPr>
              <w:t>7,436</w:t>
            </w:r>
          </w:p>
        </w:tc>
        <w:tc>
          <w:tcPr>
            <w:tcW w:w="0" w:type="dxa"/>
            <w:noWrap/>
            <w:hideMark/>
          </w:tcPr>
          <w:p w14:paraId="2DB2EE76" w14:textId="11230C6B" w:rsidR="00DA0F37" w:rsidRPr="0053505C" w:rsidRDefault="00DA0F37" w:rsidP="00EB6B9F">
            <w:pPr>
              <w:keepNext/>
              <w:keepLines/>
              <w:spacing w:after="0" w:line="240" w:lineRule="auto"/>
              <w:jc w:val="right"/>
              <w:rPr>
                <w:rFonts w:cs="Arial"/>
                <w:szCs w:val="20"/>
              </w:rPr>
            </w:pPr>
            <w:r w:rsidRPr="0053505C">
              <w:rPr>
                <w:rFonts w:cs="Arial"/>
                <w:szCs w:val="20"/>
              </w:rPr>
              <w:t>11.3%</w:t>
            </w:r>
          </w:p>
        </w:tc>
      </w:tr>
    </w:tbl>
    <w:p w14:paraId="30344243" w14:textId="77777777" w:rsidR="00BD57E9" w:rsidRPr="00BD57E9" w:rsidRDefault="00BD57E9" w:rsidP="00BD57E9">
      <w:pPr>
        <w:pStyle w:val="Heading2"/>
      </w:pPr>
      <w:bookmarkStart w:id="54" w:name="_Toc67901637"/>
      <w:r w:rsidRPr="00BD57E9">
        <w:t>Customer Service Guarantee Standard and Mass Service Disruptions</w:t>
      </w:r>
      <w:bookmarkEnd w:id="54"/>
    </w:p>
    <w:p w14:paraId="5FDEC00E" w14:textId="4B3063AC" w:rsidR="00BD57E9" w:rsidRPr="00BD57E9" w:rsidRDefault="00BD57E9" w:rsidP="00BD57E9">
      <w:pPr>
        <w:rPr>
          <w:rFonts w:eastAsia="Calibri" w:cs="Arial"/>
          <w:szCs w:val="20"/>
        </w:rPr>
      </w:pPr>
      <w:r w:rsidRPr="00BD57E9">
        <w:rPr>
          <w:rFonts w:eastAsia="Calibri" w:cs="Arial"/>
          <w:szCs w:val="20"/>
        </w:rPr>
        <w:t xml:space="preserve">Given the </w:t>
      </w:r>
      <w:r w:rsidR="003A1366">
        <w:rPr>
          <w:rFonts w:eastAsia="Calibri" w:cs="Arial"/>
          <w:szCs w:val="20"/>
        </w:rPr>
        <w:t>fixed-line</w:t>
      </w:r>
      <w:r w:rsidRPr="00BD57E9">
        <w:rPr>
          <w:rFonts w:eastAsia="Calibri" w:cs="Arial"/>
          <w:szCs w:val="20"/>
        </w:rPr>
        <w:t xml:space="preserve"> service outages that resulted from the Sydney Storms, the ACMA has considered the application of the</w:t>
      </w:r>
      <w:r w:rsidRPr="00BD57E9">
        <w:rPr>
          <w:rFonts w:eastAsia="Calibri" w:cs="Arial"/>
          <w:i/>
          <w:szCs w:val="20"/>
        </w:rPr>
        <w:t xml:space="preserve"> </w:t>
      </w:r>
      <w:hyperlink r:id="rId42" w:history="1">
        <w:r w:rsidRPr="00BD57E9">
          <w:rPr>
            <w:rStyle w:val="Hyperlink"/>
            <w:rFonts w:eastAsia="Calibri" w:cs="Arial"/>
            <w:szCs w:val="20"/>
          </w:rPr>
          <w:t>Telecommunications (Customer Service Guarantee) Standard 2011</w:t>
        </w:r>
      </w:hyperlink>
      <w:r w:rsidR="0070543A">
        <w:rPr>
          <w:rFonts w:eastAsia="Calibri" w:cs="Arial"/>
          <w:szCs w:val="20"/>
        </w:rPr>
        <w:t xml:space="preserve"> (</w:t>
      </w:r>
      <w:r w:rsidRPr="00BD57E9">
        <w:rPr>
          <w:rFonts w:eastAsia="Calibri" w:cs="Arial"/>
          <w:szCs w:val="20"/>
        </w:rPr>
        <w:t>CSG Standard).</w:t>
      </w:r>
    </w:p>
    <w:p w14:paraId="7F7AD05E" w14:textId="3FF7583E" w:rsidR="00BD57E9" w:rsidRPr="00BD57E9" w:rsidRDefault="00BD57E9" w:rsidP="00BD57E9">
      <w:pPr>
        <w:rPr>
          <w:rFonts w:eastAsia="Calibri" w:cs="Arial"/>
          <w:szCs w:val="20"/>
        </w:rPr>
      </w:pPr>
      <w:r w:rsidRPr="00BD57E9">
        <w:rPr>
          <w:rFonts w:eastAsia="Calibri" w:cs="Arial"/>
          <w:szCs w:val="20"/>
        </w:rPr>
        <w:t xml:space="preserve">The CSG Standard sets minimum performance standards that carriage service providers (CSPs) are required to meet for the connection, fault repair and related appointments of </w:t>
      </w:r>
      <w:r w:rsidR="003A1366">
        <w:rPr>
          <w:rFonts w:eastAsia="Calibri" w:cs="Arial"/>
          <w:szCs w:val="20"/>
        </w:rPr>
        <w:t>fixed-line</w:t>
      </w:r>
      <w:r w:rsidR="002B1443">
        <w:rPr>
          <w:rFonts w:eastAsia="Calibri" w:cs="Arial"/>
          <w:szCs w:val="20"/>
        </w:rPr>
        <w:t xml:space="preserve"> </w:t>
      </w:r>
      <w:r w:rsidRPr="00BD57E9">
        <w:rPr>
          <w:rFonts w:eastAsia="Calibri" w:cs="Arial"/>
          <w:szCs w:val="20"/>
        </w:rPr>
        <w:t>voice services for residential and small business customers. The timeframes in the performance standards vary depending on the location of a service.</w:t>
      </w:r>
      <w:r w:rsidRPr="00BD57E9">
        <w:rPr>
          <w:rStyle w:val="FootnoteReference"/>
          <w:rFonts w:eastAsia="Calibri" w:cs="Arial"/>
          <w:szCs w:val="20"/>
        </w:rPr>
        <w:footnoteReference w:id="21"/>
      </w:r>
      <w:r w:rsidRPr="00BD57E9">
        <w:rPr>
          <w:rFonts w:eastAsia="Calibri" w:cs="Arial"/>
          <w:szCs w:val="20"/>
        </w:rPr>
        <w:t xml:space="preserve"> If a CSP fails to meet the performance standards, it is</w:t>
      </w:r>
      <w:r w:rsidR="00F91914">
        <w:rPr>
          <w:rFonts w:eastAsia="Calibri" w:cs="Arial"/>
          <w:szCs w:val="20"/>
        </w:rPr>
        <w:t xml:space="preserve"> generally</w:t>
      </w:r>
      <w:r w:rsidRPr="00BD57E9">
        <w:rPr>
          <w:rFonts w:eastAsia="Calibri" w:cs="Arial"/>
          <w:szCs w:val="20"/>
        </w:rPr>
        <w:t xml:space="preserve"> liable to pay compensation to the impacted customers.</w:t>
      </w:r>
      <w:r w:rsidRPr="00BD57E9">
        <w:rPr>
          <w:rStyle w:val="FootnoteReference"/>
          <w:rFonts w:eastAsia="Calibri" w:cs="Arial"/>
          <w:szCs w:val="20"/>
        </w:rPr>
        <w:footnoteReference w:id="22"/>
      </w:r>
      <w:r w:rsidRPr="00BD57E9">
        <w:rPr>
          <w:rFonts w:eastAsia="Calibri" w:cs="Arial"/>
          <w:szCs w:val="20"/>
        </w:rPr>
        <w:t xml:space="preserve"> </w:t>
      </w:r>
      <w:r w:rsidR="00EB72ED">
        <w:rPr>
          <w:rFonts w:eastAsia="Calibri" w:cs="Arial"/>
          <w:szCs w:val="20"/>
        </w:rPr>
        <w:t xml:space="preserve">A customer may choose to waive their rights </w:t>
      </w:r>
      <w:r w:rsidR="00F91914">
        <w:rPr>
          <w:rFonts w:eastAsia="Calibri" w:cs="Arial"/>
          <w:szCs w:val="20"/>
        </w:rPr>
        <w:t xml:space="preserve">(in part or in full) </w:t>
      </w:r>
      <w:r w:rsidR="00EB72ED">
        <w:rPr>
          <w:rFonts w:eastAsia="Calibri" w:cs="Arial"/>
          <w:szCs w:val="20"/>
        </w:rPr>
        <w:t xml:space="preserve">under the </w:t>
      </w:r>
      <w:r w:rsidR="00D050E0">
        <w:rPr>
          <w:rFonts w:eastAsia="Calibri" w:cs="Arial"/>
          <w:szCs w:val="20"/>
        </w:rPr>
        <w:t>CSG standard provided certain safeguards are met.</w:t>
      </w:r>
      <w:r w:rsidR="00F91914">
        <w:rPr>
          <w:rStyle w:val="FootnoteReference"/>
          <w:rFonts w:eastAsia="Calibri" w:cs="Arial"/>
          <w:szCs w:val="20"/>
        </w:rPr>
        <w:footnoteReference w:id="23"/>
      </w:r>
    </w:p>
    <w:p w14:paraId="2598ACF2" w14:textId="77777777" w:rsidR="00BD57E9" w:rsidRPr="00BD57E9" w:rsidRDefault="00BD57E9" w:rsidP="0046618D">
      <w:pPr>
        <w:pStyle w:val="Heading3"/>
        <w:keepLines/>
        <w:rPr>
          <w:rFonts w:eastAsia="Calibri"/>
        </w:rPr>
      </w:pPr>
      <w:r w:rsidRPr="00BD57E9">
        <w:rPr>
          <w:rFonts w:eastAsia="Calibri"/>
        </w:rPr>
        <w:lastRenderedPageBreak/>
        <w:t>Mass Service Disruptions</w:t>
      </w:r>
    </w:p>
    <w:p w14:paraId="6D2F910F" w14:textId="77777777" w:rsidR="00BD57E9" w:rsidRPr="00BD57E9" w:rsidRDefault="00BD57E9" w:rsidP="0046618D">
      <w:pPr>
        <w:pStyle w:val="Paragraphbeforelist"/>
        <w:keepNext/>
        <w:keepLines/>
      </w:pPr>
      <w:r w:rsidRPr="00BD57E9">
        <w:rPr>
          <w:rFonts w:eastAsia="Calibri"/>
        </w:rPr>
        <w:t>The CSG Standard sets out the circumstances where a CSP is exempt from complying with performance standards.</w:t>
      </w:r>
      <w:r w:rsidRPr="00BD57E9">
        <w:rPr>
          <w:rStyle w:val="FootnoteReference"/>
          <w:rFonts w:eastAsia="Calibri"/>
          <w:szCs w:val="20"/>
        </w:rPr>
        <w:footnoteReference w:id="24"/>
      </w:r>
      <w:r w:rsidRPr="00BD57E9">
        <w:rPr>
          <w:rFonts w:eastAsia="Calibri"/>
        </w:rPr>
        <w:t xml:space="preserve"> Of particular r</w:t>
      </w:r>
      <w:r w:rsidRPr="00BD57E9">
        <w:t>elevance to the Sydney storms, the CSG Standard provides that a CSP is exempt from complying with a performance standard to the extent that non</w:t>
      </w:r>
      <w:r w:rsidRPr="00BD57E9">
        <w:noBreakHyphen/>
        <w:t>compliance is a result of either:</w:t>
      </w:r>
    </w:p>
    <w:p w14:paraId="54DCE1C9" w14:textId="77777777" w:rsidR="00BD57E9" w:rsidRPr="00BD57E9" w:rsidRDefault="00BD57E9" w:rsidP="0046618D">
      <w:pPr>
        <w:pStyle w:val="Bulletlevel1"/>
      </w:pPr>
      <w:r w:rsidRPr="00BD57E9">
        <w:t>circumstances beyond its control</w:t>
      </w:r>
    </w:p>
    <w:p w14:paraId="38CEC73E" w14:textId="77777777" w:rsidR="00BD57E9" w:rsidRPr="00BD57E9" w:rsidRDefault="00BD57E9" w:rsidP="0046618D">
      <w:pPr>
        <w:pStyle w:val="Bulletlevel1last"/>
      </w:pPr>
      <w:r w:rsidRPr="00BD57E9">
        <w:t>needing to redeploy staff or equipment to an area affected by circumstances beyond its control.</w:t>
      </w:r>
      <w:r w:rsidRPr="00BD57E9">
        <w:rPr>
          <w:rStyle w:val="FootnoteReference"/>
          <w:rFonts w:cs="Arial"/>
          <w:szCs w:val="20"/>
        </w:rPr>
        <w:footnoteReference w:id="25"/>
      </w:r>
      <w:r w:rsidRPr="00BD57E9">
        <w:t xml:space="preserve"> </w:t>
      </w:r>
    </w:p>
    <w:p w14:paraId="6FBE6C96" w14:textId="1A6CA9AF" w:rsidR="00BD57E9" w:rsidRPr="00BD57E9" w:rsidRDefault="00BD57E9" w:rsidP="0046618D">
      <w:pPr>
        <w:keepNext/>
        <w:keepLines/>
        <w:rPr>
          <w:rFonts w:cs="Arial"/>
          <w:szCs w:val="20"/>
        </w:rPr>
      </w:pPr>
      <w:r w:rsidRPr="00BD57E9">
        <w:rPr>
          <w:rFonts w:cs="Arial"/>
          <w:szCs w:val="20"/>
        </w:rPr>
        <w:t>Circumstances beyond a CSP</w:t>
      </w:r>
      <w:r w:rsidR="0070543A">
        <w:rPr>
          <w:rFonts w:cs="Arial"/>
          <w:szCs w:val="20"/>
        </w:rPr>
        <w:t>’</w:t>
      </w:r>
      <w:r w:rsidRPr="00BD57E9">
        <w:rPr>
          <w:rFonts w:cs="Arial"/>
          <w:szCs w:val="20"/>
        </w:rPr>
        <w:t>s control include natural disasters or extreme weather conditions that cause mass outages of services and restrict connection of a service or rectification of a fault.</w:t>
      </w:r>
      <w:r w:rsidRPr="00BD57E9">
        <w:rPr>
          <w:rStyle w:val="FootnoteReference"/>
          <w:rFonts w:cs="Arial"/>
          <w:szCs w:val="20"/>
        </w:rPr>
        <w:footnoteReference w:id="26"/>
      </w:r>
    </w:p>
    <w:p w14:paraId="7758B93D" w14:textId="77777777" w:rsidR="00BD57E9" w:rsidRPr="00BD57E9" w:rsidRDefault="00BD57E9" w:rsidP="00BD57E9">
      <w:pPr>
        <w:rPr>
          <w:rFonts w:cs="Arial"/>
          <w:szCs w:val="20"/>
        </w:rPr>
      </w:pPr>
      <w:r w:rsidRPr="00BD57E9">
        <w:rPr>
          <w:rFonts w:cs="Arial"/>
          <w:szCs w:val="20"/>
        </w:rPr>
        <w:t>Such exemptions are self-declared by CSPs and customers must be notified either individually</w:t>
      </w:r>
      <w:r w:rsidRPr="00BD57E9">
        <w:rPr>
          <w:rStyle w:val="FootnoteReference"/>
          <w:rFonts w:cs="Arial"/>
          <w:szCs w:val="20"/>
        </w:rPr>
        <w:footnoteReference w:id="27"/>
      </w:r>
      <w:r w:rsidRPr="00BD57E9">
        <w:rPr>
          <w:rFonts w:cs="Arial"/>
          <w:szCs w:val="20"/>
        </w:rPr>
        <w:t xml:space="preserve"> or by a published general notice</w:t>
      </w:r>
      <w:r w:rsidRPr="00BD57E9">
        <w:rPr>
          <w:rStyle w:val="FootnoteReference"/>
          <w:rFonts w:cs="Arial"/>
          <w:szCs w:val="20"/>
        </w:rPr>
        <w:footnoteReference w:id="28"/>
      </w:r>
      <w:r w:rsidRPr="00BD57E9">
        <w:rPr>
          <w:rFonts w:cs="Arial"/>
          <w:szCs w:val="20"/>
        </w:rPr>
        <w:t xml:space="preserve">. Exemptions that are notified via a general notice are commonly referred to as Mass Service Disruptions (MSD). MSD notices are usually prepared by CSPs based on information provided by network operators.  </w:t>
      </w:r>
    </w:p>
    <w:p w14:paraId="21C75804" w14:textId="6E2966ED" w:rsidR="00BD57E9" w:rsidRPr="00BD57E9" w:rsidRDefault="00D93866" w:rsidP="00BD57E9">
      <w:pPr>
        <w:rPr>
          <w:rFonts w:cs="Arial"/>
          <w:szCs w:val="20"/>
        </w:rPr>
      </w:pPr>
      <w:r>
        <w:rPr>
          <w:rFonts w:cs="Arial"/>
          <w:szCs w:val="20"/>
        </w:rPr>
        <w:t xml:space="preserve">In practical terms, </w:t>
      </w:r>
      <w:r w:rsidR="00BD57E9" w:rsidRPr="00BD57E9">
        <w:rPr>
          <w:rFonts w:cs="Arial"/>
          <w:szCs w:val="20"/>
        </w:rPr>
        <w:t xml:space="preserve">MSDs effectively ‘stop the clock’ for the period of the exemption, extending the time period within which CSG connections and repairs must be completed. During the period of an MSD, when the ‘clock is stopped’, a CSP is not required to pay CSG compensation to affected customers. CSPs </w:t>
      </w:r>
      <w:r w:rsidR="00BD57E9">
        <w:rPr>
          <w:rFonts w:cs="Arial"/>
          <w:szCs w:val="20"/>
        </w:rPr>
        <w:t>can</w:t>
      </w:r>
      <w:r w:rsidR="00BD57E9" w:rsidRPr="00BD57E9">
        <w:rPr>
          <w:rFonts w:cs="Arial"/>
          <w:szCs w:val="20"/>
        </w:rPr>
        <w:t xml:space="preserve"> extend or revise existing MSDs if warranted. </w:t>
      </w:r>
    </w:p>
    <w:p w14:paraId="778858DB" w14:textId="77777777" w:rsidR="00BD57E9" w:rsidRPr="00BD57E9" w:rsidRDefault="00BD57E9" w:rsidP="0046618D">
      <w:pPr>
        <w:pStyle w:val="Paragraphbeforelist"/>
      </w:pPr>
      <w:r w:rsidRPr="00BD57E9">
        <w:t>If a CSP declares an MSD, it must:</w:t>
      </w:r>
    </w:p>
    <w:p w14:paraId="44C5CDBB" w14:textId="77777777" w:rsidR="00BD57E9" w:rsidRPr="00BD57E9" w:rsidRDefault="00BD57E9" w:rsidP="0046618D">
      <w:pPr>
        <w:pStyle w:val="Bulletlevel1"/>
      </w:pPr>
      <w:r w:rsidRPr="00BD57E9">
        <w:t xml:space="preserve">request a publisher to publish the notice </w:t>
      </w:r>
    </w:p>
    <w:p w14:paraId="737268A8" w14:textId="77777777" w:rsidR="00BD57E9" w:rsidRPr="00BD57E9" w:rsidRDefault="00BD57E9" w:rsidP="0046618D">
      <w:pPr>
        <w:pStyle w:val="Bulletlevel1"/>
      </w:pPr>
      <w:r w:rsidRPr="00BD57E9">
        <w:t>provide the notice to the ACMA and the Telecommunications Industry Ombudsman (TIO)</w:t>
      </w:r>
    </w:p>
    <w:p w14:paraId="0725DA30" w14:textId="77777777" w:rsidR="00BD57E9" w:rsidRPr="00BD57E9" w:rsidRDefault="00BD57E9" w:rsidP="0046618D">
      <w:pPr>
        <w:pStyle w:val="Bulletlevel1"/>
      </w:pPr>
      <w:r w:rsidRPr="00BD57E9">
        <w:t xml:space="preserve">publish the notice on its website </w:t>
      </w:r>
    </w:p>
    <w:p w14:paraId="52301F4E" w14:textId="77777777" w:rsidR="00BD57E9" w:rsidRPr="00BD57E9" w:rsidRDefault="00BD57E9" w:rsidP="0046618D">
      <w:pPr>
        <w:pStyle w:val="Bulletlevel1"/>
      </w:pPr>
      <w:r w:rsidRPr="00BD57E9">
        <w:t>provide the notice to each of its resellers who has customers likely to be affected by the exemption</w:t>
      </w:r>
      <w:r w:rsidRPr="00BD57E9">
        <w:rPr>
          <w:rStyle w:val="FootnoteReference"/>
          <w:rFonts w:cs="Arial"/>
          <w:szCs w:val="20"/>
        </w:rPr>
        <w:footnoteReference w:id="29"/>
      </w:r>
    </w:p>
    <w:p w14:paraId="1B2DD233" w14:textId="425DB33C" w:rsidR="00BD57E9" w:rsidRPr="00BD57E9" w:rsidRDefault="00BD57E9" w:rsidP="0046618D">
      <w:pPr>
        <w:pStyle w:val="Bulletlevel1last"/>
      </w:pPr>
      <w:r w:rsidRPr="00BD57E9">
        <w:t>include information specified in the CSG Standard</w:t>
      </w:r>
      <w:r w:rsidR="009C608F" w:rsidRPr="009C608F">
        <w:t xml:space="preserve"> </w:t>
      </w:r>
      <w:r w:rsidR="009C608F" w:rsidRPr="00BD57E9">
        <w:t>in the notice</w:t>
      </w:r>
      <w:r w:rsidRPr="00BD57E9">
        <w:t xml:space="preserve">, including the approximate number of affected customers and the number ranges to which the exemption </w:t>
      </w:r>
      <w:r w:rsidR="00E40E48" w:rsidRPr="00BD57E9">
        <w:t>relate</w:t>
      </w:r>
      <w:r w:rsidR="00E40E48">
        <w:t>s</w:t>
      </w:r>
      <w:r w:rsidRPr="00BD57E9">
        <w:t>.</w:t>
      </w:r>
      <w:r w:rsidRPr="00BD57E9">
        <w:rPr>
          <w:rStyle w:val="FootnoteReference"/>
          <w:rFonts w:cs="Arial"/>
          <w:szCs w:val="20"/>
        </w:rPr>
        <w:footnoteReference w:id="30"/>
      </w:r>
    </w:p>
    <w:p w14:paraId="4F4594E1" w14:textId="0976A80B" w:rsidR="00BD57E9" w:rsidRPr="00BD57E9" w:rsidRDefault="00BD57E9" w:rsidP="0046618D">
      <w:pPr>
        <w:pStyle w:val="Paragraph"/>
      </w:pPr>
      <w:r w:rsidRPr="00BD57E9">
        <w:t xml:space="preserve">Exemptions are self-declared by CSPs and do not require </w:t>
      </w:r>
      <w:r w:rsidR="00C75039">
        <w:t xml:space="preserve">regulatory </w:t>
      </w:r>
      <w:r w:rsidRPr="00BD57E9">
        <w:t xml:space="preserve">approval. So long as a CSP has followed the exemption requirements set out in the CSG Standard, the CSP is able to rely on that exemption. </w:t>
      </w:r>
    </w:p>
    <w:p w14:paraId="6E7E4928" w14:textId="77777777" w:rsidR="00BD57E9" w:rsidRPr="00BD57E9" w:rsidRDefault="00BD57E9" w:rsidP="0046618D">
      <w:pPr>
        <w:pStyle w:val="Paragraph"/>
        <w:rPr>
          <w:rFonts w:eastAsia="Calibri"/>
        </w:rPr>
      </w:pPr>
      <w:r w:rsidRPr="00BD57E9">
        <w:rPr>
          <w:rFonts w:eastAsia="Calibri"/>
        </w:rPr>
        <w:t xml:space="preserve">If it appears that a CSP has not complied with the exemption notification requirements under the CSG Standard, an impacted customer can request the CSP to reconsider the exemption grounds or complain to the TIO. </w:t>
      </w:r>
    </w:p>
    <w:p w14:paraId="34CFEC11" w14:textId="77777777" w:rsidR="00BD57E9" w:rsidRPr="00BD57E9" w:rsidRDefault="00BD57E9" w:rsidP="0046618D">
      <w:pPr>
        <w:pStyle w:val="Heading3"/>
        <w:rPr>
          <w:rFonts w:eastAsia="Calibri"/>
        </w:rPr>
      </w:pPr>
      <w:r w:rsidRPr="00BD57E9">
        <w:rPr>
          <w:rFonts w:eastAsia="Calibri"/>
        </w:rPr>
        <w:lastRenderedPageBreak/>
        <w:t>MSDs declared during Sydney storms</w:t>
      </w:r>
    </w:p>
    <w:p w14:paraId="27A006E4" w14:textId="085C2532" w:rsidR="00BD57E9" w:rsidRPr="00BD57E9" w:rsidRDefault="00BD57E9" w:rsidP="00BD57E9">
      <w:pPr>
        <w:rPr>
          <w:rFonts w:eastAsia="Calibri" w:cs="Arial"/>
          <w:szCs w:val="20"/>
        </w:rPr>
      </w:pPr>
      <w:r w:rsidRPr="00BD57E9">
        <w:rPr>
          <w:rFonts w:eastAsia="Calibri" w:cs="Arial"/>
          <w:szCs w:val="20"/>
        </w:rPr>
        <w:t xml:space="preserve">Five MSD notices were provided to the ACMA from different CSPs in February 2020, covering all of the areas and relevant services impacted by the Sydney storms. Each of the notices commenced on 10 February and covered a period of 55 days until </w:t>
      </w:r>
      <w:r w:rsidR="0070543A" w:rsidRPr="00BD57E9">
        <w:rPr>
          <w:rFonts w:eastAsia="Calibri" w:cs="Arial"/>
          <w:szCs w:val="20"/>
        </w:rPr>
        <w:t>5</w:t>
      </w:r>
      <w:r w:rsidR="0070543A">
        <w:rPr>
          <w:rFonts w:eastAsia="Calibri" w:cs="Arial"/>
          <w:szCs w:val="20"/>
        </w:rPr>
        <w:t> </w:t>
      </w:r>
      <w:r w:rsidRPr="00BD57E9">
        <w:rPr>
          <w:rFonts w:eastAsia="Calibri" w:cs="Arial"/>
          <w:szCs w:val="20"/>
        </w:rPr>
        <w:t xml:space="preserve">April 2020. Each of these notices was subsequently extended to cover a period of </w:t>
      </w:r>
      <w:r w:rsidR="0070543A" w:rsidRPr="00BD57E9">
        <w:rPr>
          <w:rFonts w:eastAsia="Calibri" w:cs="Arial"/>
          <w:szCs w:val="20"/>
        </w:rPr>
        <w:t>83</w:t>
      </w:r>
      <w:r w:rsidR="0070543A">
        <w:rPr>
          <w:rFonts w:eastAsia="Calibri" w:cs="Arial"/>
          <w:szCs w:val="20"/>
        </w:rPr>
        <w:t> </w:t>
      </w:r>
      <w:r w:rsidRPr="00BD57E9">
        <w:rPr>
          <w:rFonts w:eastAsia="Calibri" w:cs="Arial"/>
          <w:szCs w:val="20"/>
        </w:rPr>
        <w:t xml:space="preserve">days until 3 May 2020.  </w:t>
      </w:r>
    </w:p>
    <w:p w14:paraId="413533F1" w14:textId="07F12B76" w:rsidR="00BD57E9" w:rsidRPr="00BD57E9" w:rsidRDefault="004606BF" w:rsidP="0046618D">
      <w:pPr>
        <w:pStyle w:val="Paragraph"/>
      </w:pPr>
      <w:bookmarkStart w:id="55" w:name="_Hlk64906163"/>
      <w:r>
        <w:rPr>
          <w:rFonts w:eastAsia="Calibri"/>
        </w:rPr>
        <w:t xml:space="preserve">We consider that </w:t>
      </w:r>
      <w:r w:rsidR="00BD57E9" w:rsidRPr="00BD57E9">
        <w:rPr>
          <w:rFonts w:eastAsia="Calibri"/>
        </w:rPr>
        <w:t xml:space="preserve">all of the notices </w:t>
      </w:r>
      <w:r>
        <w:rPr>
          <w:rFonts w:eastAsia="Calibri"/>
        </w:rPr>
        <w:t>met</w:t>
      </w:r>
      <w:r w:rsidR="00BD57E9" w:rsidRPr="00BD57E9">
        <w:rPr>
          <w:rFonts w:eastAsia="Calibri"/>
        </w:rPr>
        <w:t xml:space="preserve"> the requirements of the CSG Standard. </w:t>
      </w:r>
      <w:bookmarkEnd w:id="55"/>
      <w:r w:rsidR="00BD57E9" w:rsidRPr="00BD57E9">
        <w:rPr>
          <w:rFonts w:eastAsia="Calibri"/>
        </w:rPr>
        <w:t xml:space="preserve">This means that </w:t>
      </w:r>
      <w:r w:rsidR="00BD57E9" w:rsidRPr="00BD57E9">
        <w:t>the CSPs were able to rely on the exemptions and the CSPs were not required to comply with the performance standards or pay compensation to impacted customers.</w:t>
      </w:r>
    </w:p>
    <w:p w14:paraId="31167998" w14:textId="077F16B8" w:rsidR="00BD57E9" w:rsidRPr="00BD57E9" w:rsidRDefault="00BD57E9" w:rsidP="00BD57E9">
      <w:pPr>
        <w:rPr>
          <w:rFonts w:cs="Arial"/>
          <w:szCs w:val="20"/>
        </w:rPr>
      </w:pPr>
      <w:bookmarkStart w:id="56" w:name="_Hlk64905187"/>
      <w:r w:rsidRPr="00BD57E9">
        <w:rPr>
          <w:rFonts w:cs="Arial"/>
          <w:szCs w:val="20"/>
        </w:rPr>
        <w:t xml:space="preserve">In broadly considering the application of the CSG Standard to the Sydney storms, we looked at the data for </w:t>
      </w:r>
      <w:r w:rsidR="003A1366">
        <w:rPr>
          <w:rFonts w:cs="Arial"/>
          <w:szCs w:val="20"/>
        </w:rPr>
        <w:t>fixed-line</w:t>
      </w:r>
      <w:r w:rsidRPr="00BD57E9">
        <w:rPr>
          <w:rFonts w:cs="Arial"/>
          <w:szCs w:val="20"/>
        </w:rPr>
        <w:t xml:space="preserve"> service outages. It is important to note, however, that </w:t>
      </w:r>
      <w:r w:rsidR="003A1366">
        <w:rPr>
          <w:rFonts w:cs="Arial"/>
          <w:szCs w:val="20"/>
        </w:rPr>
        <w:t>fixed-line</w:t>
      </w:r>
      <w:r w:rsidRPr="00BD57E9">
        <w:rPr>
          <w:rFonts w:cs="Arial"/>
          <w:szCs w:val="20"/>
        </w:rPr>
        <w:t xml:space="preserve"> service outages include both broadband and voice services. The CSG Standard only applies to </w:t>
      </w:r>
      <w:r w:rsidR="00976507">
        <w:rPr>
          <w:rFonts w:cs="Arial"/>
          <w:szCs w:val="20"/>
        </w:rPr>
        <w:t xml:space="preserve">some </w:t>
      </w:r>
      <w:r w:rsidR="003A1366">
        <w:rPr>
          <w:rFonts w:cs="Arial"/>
          <w:szCs w:val="20"/>
        </w:rPr>
        <w:t>fixed-line</w:t>
      </w:r>
      <w:r w:rsidR="00976507">
        <w:rPr>
          <w:rFonts w:cs="Arial"/>
          <w:szCs w:val="20"/>
        </w:rPr>
        <w:t xml:space="preserve"> voice services.</w:t>
      </w:r>
      <w:r w:rsidRPr="00BD57E9">
        <w:rPr>
          <w:rFonts w:cs="Arial"/>
          <w:szCs w:val="20"/>
        </w:rPr>
        <w:t xml:space="preserve">  </w:t>
      </w:r>
    </w:p>
    <w:p w14:paraId="46439C47" w14:textId="319748BE" w:rsidR="00BD57E9" w:rsidRDefault="00BD57E9" w:rsidP="00BD57E9">
      <w:r>
        <w:t xml:space="preserve">In the data analysed for this review, the ACMA has not identified any instances where it appears that a service that may have been subject to the CSG Standard was not covered by an MSD exemption. While there was one </w:t>
      </w:r>
      <w:r w:rsidR="003A1366">
        <w:t>fixed-line</w:t>
      </w:r>
      <w:r>
        <w:t xml:space="preserve"> facility which was not repaired until 7 May 2020</w:t>
      </w:r>
      <w:r w:rsidR="002A3E90">
        <w:t>,</w:t>
      </w:r>
      <w:r w:rsidR="002A3E90">
        <w:rPr>
          <w:rStyle w:val="FootnoteReference"/>
        </w:rPr>
        <w:footnoteReference w:id="31"/>
      </w:r>
      <w:r>
        <w:t xml:space="preserve"> after the MSD exemption had expired, the delay was due to a property access issue, which is itself a valid reason for an exemption.</w:t>
      </w:r>
      <w:r>
        <w:rPr>
          <w:rStyle w:val="FootnoteReference"/>
        </w:rPr>
        <w:footnoteReference w:id="32"/>
      </w:r>
      <w:r>
        <w:t xml:space="preserve"> </w:t>
      </w:r>
    </w:p>
    <w:p w14:paraId="2ACF2463" w14:textId="25C6E418" w:rsidR="00BD57E9" w:rsidRPr="00BD57E9" w:rsidRDefault="00BD57E9" w:rsidP="00BD57E9">
      <w:pPr>
        <w:rPr>
          <w:rFonts w:eastAsia="Calibri" w:cs="Arial"/>
          <w:szCs w:val="20"/>
        </w:rPr>
      </w:pPr>
      <w:bookmarkStart w:id="57" w:name="_Hlk62733965"/>
      <w:r w:rsidRPr="00BD57E9">
        <w:rPr>
          <w:rFonts w:eastAsia="Calibri" w:cs="Arial"/>
          <w:szCs w:val="20"/>
        </w:rPr>
        <w:t xml:space="preserve">Based on the data collected for this review, the ACMA has also broadly considered if the scope and duration of the MSDs were commensurate with the impact of the Sydney storms. As noted in Appendix </w:t>
      </w:r>
      <w:r w:rsidR="003B461E">
        <w:rPr>
          <w:rFonts w:eastAsia="Calibri" w:cs="Arial"/>
          <w:szCs w:val="20"/>
        </w:rPr>
        <w:t>B</w:t>
      </w:r>
      <w:r w:rsidRPr="00BD57E9">
        <w:rPr>
          <w:rFonts w:eastAsia="Calibri" w:cs="Arial"/>
          <w:szCs w:val="20"/>
        </w:rPr>
        <w:t xml:space="preserve">, all of the geographic areas that were covered by the MSDs experienced </w:t>
      </w:r>
      <w:r w:rsidR="003A1366">
        <w:rPr>
          <w:rFonts w:eastAsia="Calibri" w:cs="Arial"/>
          <w:szCs w:val="20"/>
        </w:rPr>
        <w:t>fixed-line</w:t>
      </w:r>
      <w:r w:rsidRPr="00BD57E9">
        <w:rPr>
          <w:rFonts w:eastAsia="Calibri" w:cs="Arial"/>
          <w:szCs w:val="20"/>
        </w:rPr>
        <w:t xml:space="preserve"> service outages, ranging from 69% of services impacted (Pennant Hills</w:t>
      </w:r>
      <w:r w:rsidR="003873C6">
        <w:rPr>
          <w:rFonts w:eastAsia="Calibri" w:cs="Arial"/>
          <w:szCs w:val="20"/>
        </w:rPr>
        <w:t>–</w:t>
      </w:r>
      <w:r w:rsidRPr="00BD57E9">
        <w:rPr>
          <w:rFonts w:eastAsia="Calibri" w:cs="Arial"/>
          <w:szCs w:val="20"/>
        </w:rPr>
        <w:t>Epping) to 2 services impacted (Goulburn</w:t>
      </w:r>
      <w:r w:rsidR="003873C6">
        <w:rPr>
          <w:rFonts w:eastAsia="Calibri" w:cs="Arial"/>
          <w:szCs w:val="20"/>
        </w:rPr>
        <w:t>–</w:t>
      </w:r>
      <w:r w:rsidRPr="00BD57E9">
        <w:rPr>
          <w:rFonts w:eastAsia="Calibri" w:cs="Arial"/>
          <w:szCs w:val="20"/>
        </w:rPr>
        <w:t>Mulwaree). It therefore appears that the geographic areas covered by the MSDs were broadly justifiable.</w:t>
      </w:r>
    </w:p>
    <w:p w14:paraId="67EA96D7" w14:textId="793D5362" w:rsidR="00F262A6" w:rsidRDefault="00BD57E9" w:rsidP="00BD57E9">
      <w:pPr>
        <w:rPr>
          <w:rFonts w:eastAsia="Calibri" w:cs="Arial"/>
          <w:szCs w:val="20"/>
        </w:rPr>
      </w:pPr>
      <w:bookmarkStart w:id="58" w:name="_Hlk62733921"/>
      <w:r w:rsidRPr="00BD57E9">
        <w:rPr>
          <w:rFonts w:eastAsia="Calibri" w:cs="Arial"/>
          <w:szCs w:val="20"/>
        </w:rPr>
        <w:t xml:space="preserve">As </w:t>
      </w:r>
      <w:r w:rsidR="0052181D">
        <w:rPr>
          <w:rFonts w:eastAsia="Calibri" w:cs="Arial"/>
          <w:szCs w:val="20"/>
        </w:rPr>
        <w:t>shown</w:t>
      </w:r>
      <w:r w:rsidR="002610ED">
        <w:rPr>
          <w:rFonts w:eastAsia="Calibri" w:cs="Arial"/>
          <w:szCs w:val="20"/>
        </w:rPr>
        <w:t xml:space="preserve"> in </w:t>
      </w:r>
      <w:r w:rsidRPr="0046618D">
        <w:rPr>
          <w:rFonts w:eastAsia="Calibri" w:cs="Arial"/>
          <w:szCs w:val="20"/>
        </w:rPr>
        <w:t xml:space="preserve">Table </w:t>
      </w:r>
      <w:r w:rsidR="00EE7109" w:rsidRPr="0046618D">
        <w:rPr>
          <w:rFonts w:eastAsia="Calibri" w:cs="Arial"/>
          <w:szCs w:val="20"/>
        </w:rPr>
        <w:t>11</w:t>
      </w:r>
      <w:r w:rsidRPr="002610ED">
        <w:rPr>
          <w:rFonts w:eastAsia="Calibri" w:cs="Arial"/>
          <w:szCs w:val="20"/>
        </w:rPr>
        <w:t>,</w:t>
      </w:r>
      <w:r w:rsidRPr="00BD57E9">
        <w:rPr>
          <w:rFonts w:cs="Arial"/>
          <w:b/>
          <w:bCs/>
          <w:szCs w:val="20"/>
        </w:rPr>
        <w:t xml:space="preserve"> </w:t>
      </w:r>
      <w:r w:rsidR="0052181D" w:rsidRPr="0052181D">
        <w:rPr>
          <w:rFonts w:cs="Arial"/>
          <w:szCs w:val="20"/>
        </w:rPr>
        <w:t xml:space="preserve">for </w:t>
      </w:r>
      <w:r w:rsidRPr="0052181D">
        <w:rPr>
          <w:rFonts w:eastAsia="Calibri" w:cs="Arial"/>
          <w:szCs w:val="20"/>
        </w:rPr>
        <w:t xml:space="preserve">facility outages </w:t>
      </w:r>
      <w:r w:rsidR="0052181D">
        <w:rPr>
          <w:rFonts w:cs="Arial"/>
          <w:szCs w:val="20"/>
        </w:rPr>
        <w:t xml:space="preserve">on </w:t>
      </w:r>
      <w:r w:rsidR="003A1366">
        <w:rPr>
          <w:rFonts w:cs="Arial"/>
          <w:szCs w:val="20"/>
        </w:rPr>
        <w:t>fixed-line</w:t>
      </w:r>
      <w:r w:rsidR="0052181D">
        <w:rPr>
          <w:rFonts w:cs="Arial"/>
          <w:szCs w:val="20"/>
        </w:rPr>
        <w:t xml:space="preserve"> networks </w:t>
      </w:r>
      <w:r w:rsidR="0052181D" w:rsidRPr="0052181D">
        <w:rPr>
          <w:rFonts w:cs="Arial"/>
          <w:szCs w:val="20"/>
        </w:rPr>
        <w:t xml:space="preserve">that lasted longer than a week, </w:t>
      </w:r>
      <w:r w:rsidR="0052181D">
        <w:rPr>
          <w:rFonts w:cs="Arial"/>
          <w:szCs w:val="20"/>
        </w:rPr>
        <w:t>41.0% lasted</w:t>
      </w:r>
      <w:r>
        <w:rPr>
          <w:rFonts w:eastAsia="Calibri" w:cs="Arial"/>
          <w:szCs w:val="20"/>
        </w:rPr>
        <w:t xml:space="preserve"> </w:t>
      </w:r>
      <w:r w:rsidRPr="00BD57E9">
        <w:rPr>
          <w:rFonts w:eastAsia="Calibri" w:cs="Arial"/>
          <w:szCs w:val="20"/>
        </w:rPr>
        <w:t xml:space="preserve">between </w:t>
      </w:r>
      <w:r w:rsidR="00F262A6">
        <w:rPr>
          <w:rFonts w:eastAsia="Calibri" w:cs="Arial"/>
          <w:szCs w:val="20"/>
        </w:rPr>
        <w:t>one</w:t>
      </w:r>
      <w:r w:rsidR="00F262A6" w:rsidRPr="00BD57E9">
        <w:rPr>
          <w:rFonts w:eastAsia="Calibri" w:cs="Arial"/>
          <w:szCs w:val="20"/>
        </w:rPr>
        <w:t xml:space="preserve"> </w:t>
      </w:r>
      <w:r w:rsidRPr="00BD57E9">
        <w:rPr>
          <w:rFonts w:eastAsia="Calibri" w:cs="Arial"/>
          <w:szCs w:val="20"/>
        </w:rPr>
        <w:t xml:space="preserve">and 2 months and </w:t>
      </w:r>
      <w:r w:rsidR="0052181D">
        <w:rPr>
          <w:rFonts w:eastAsia="Calibri" w:cs="Arial"/>
          <w:szCs w:val="20"/>
        </w:rPr>
        <w:t>1.7% lasted</w:t>
      </w:r>
      <w:r w:rsidRPr="00BD57E9">
        <w:rPr>
          <w:rFonts w:eastAsia="Calibri" w:cs="Arial"/>
          <w:szCs w:val="20"/>
        </w:rPr>
        <w:t xml:space="preserve"> between 2 and </w:t>
      </w:r>
      <w:r w:rsidR="00F262A6" w:rsidRPr="00BD57E9">
        <w:rPr>
          <w:rFonts w:eastAsia="Calibri" w:cs="Arial"/>
          <w:szCs w:val="20"/>
        </w:rPr>
        <w:t>3</w:t>
      </w:r>
      <w:r w:rsidR="00F262A6">
        <w:rPr>
          <w:rFonts w:eastAsia="Calibri" w:cs="Arial"/>
          <w:szCs w:val="20"/>
        </w:rPr>
        <w:t> </w:t>
      </w:r>
      <w:r w:rsidRPr="00BD57E9">
        <w:rPr>
          <w:rFonts w:eastAsia="Calibri" w:cs="Arial"/>
          <w:szCs w:val="20"/>
        </w:rPr>
        <w:t xml:space="preserve">months. While we do not have data about the duration of service outages, it seems reasonable to conclude that there would have been some CSG services connected to the facilities in question. </w:t>
      </w:r>
      <w:r w:rsidR="00F76042">
        <w:rPr>
          <w:rFonts w:eastAsia="Calibri" w:cs="Arial"/>
          <w:szCs w:val="20"/>
        </w:rPr>
        <w:t xml:space="preserve">From the information provided, </w:t>
      </w:r>
      <w:r w:rsidR="00074F2E">
        <w:rPr>
          <w:rFonts w:eastAsia="Calibri" w:cs="Arial"/>
          <w:szCs w:val="20"/>
        </w:rPr>
        <w:t>it therefore appears that the duration of the MSD</w:t>
      </w:r>
      <w:r w:rsidR="009F2397">
        <w:rPr>
          <w:rFonts w:eastAsia="Calibri" w:cs="Arial"/>
          <w:szCs w:val="20"/>
        </w:rPr>
        <w:t>s</w:t>
      </w:r>
      <w:r w:rsidR="00074F2E">
        <w:rPr>
          <w:rFonts w:eastAsia="Calibri" w:cs="Arial"/>
          <w:szCs w:val="20"/>
        </w:rPr>
        <w:t xml:space="preserve"> (until 3 May 2020) was broadly justifiable. </w:t>
      </w:r>
    </w:p>
    <w:bookmarkEnd w:id="56"/>
    <w:p w14:paraId="76D5E2B8" w14:textId="30AFEB82" w:rsidR="00BD57E9" w:rsidRPr="00BD57E9" w:rsidRDefault="00BD57E9" w:rsidP="0046618D">
      <w:pPr>
        <w:pStyle w:val="Heading3"/>
        <w:rPr>
          <w:rFonts w:eastAsia="Calibri"/>
        </w:rPr>
      </w:pPr>
      <w:r w:rsidRPr="00BD57E9">
        <w:rPr>
          <w:rFonts w:eastAsia="Calibri"/>
        </w:rPr>
        <w:t>Status of CSG Standard</w:t>
      </w:r>
    </w:p>
    <w:p w14:paraId="0667AD93" w14:textId="4957AA91" w:rsidR="00BD57E9" w:rsidRPr="00BD57E9" w:rsidRDefault="00BD57E9" w:rsidP="0046618D">
      <w:pPr>
        <w:pStyle w:val="Paragraphbeforelist"/>
        <w:rPr>
          <w:rFonts w:eastAsia="Calibri"/>
        </w:rPr>
      </w:pPr>
      <w:r w:rsidRPr="00BD57E9">
        <w:rPr>
          <w:rFonts w:eastAsia="Calibri"/>
        </w:rPr>
        <w:t>The ACMA notes that the</w:t>
      </w:r>
      <w:r w:rsidRPr="00BD57E9">
        <w:t xml:space="preserve"> </w:t>
      </w:r>
      <w:hyperlink r:id="rId43" w:history="1">
        <w:r w:rsidR="00F262A6" w:rsidRPr="0046618D">
          <w:rPr>
            <w:rStyle w:val="Hyperlink"/>
            <w:rFonts w:eastAsia="Calibri"/>
            <w:i/>
            <w:iCs/>
            <w:szCs w:val="20"/>
          </w:rPr>
          <w:t>Consumer Safeguards Review – P</w:t>
        </w:r>
        <w:r w:rsidRPr="0046618D">
          <w:rPr>
            <w:rStyle w:val="Hyperlink"/>
            <w:rFonts w:eastAsia="Calibri"/>
            <w:i/>
            <w:iCs/>
            <w:szCs w:val="20"/>
          </w:rPr>
          <w:t>art B</w:t>
        </w:r>
        <w:r w:rsidR="00F262A6" w:rsidRPr="0046618D">
          <w:rPr>
            <w:rStyle w:val="Hyperlink"/>
            <w:rFonts w:eastAsia="Calibri"/>
            <w:i/>
            <w:iCs/>
            <w:szCs w:val="20"/>
          </w:rPr>
          <w:t xml:space="preserve"> (</w:t>
        </w:r>
        <w:r w:rsidRPr="0046618D">
          <w:rPr>
            <w:rStyle w:val="Hyperlink"/>
            <w:rFonts w:eastAsia="Calibri"/>
            <w:i/>
            <w:iCs/>
            <w:szCs w:val="20"/>
          </w:rPr>
          <w:t>reliability of services</w:t>
        </w:r>
        <w:r w:rsidR="00F262A6" w:rsidRPr="0046618D">
          <w:rPr>
            <w:rStyle w:val="Hyperlink"/>
            <w:rFonts w:eastAsia="Calibri"/>
            <w:i/>
            <w:iCs/>
            <w:szCs w:val="20"/>
          </w:rPr>
          <w:t xml:space="preserve">) – </w:t>
        </w:r>
        <w:r w:rsidRPr="0046618D">
          <w:rPr>
            <w:rStyle w:val="Hyperlink"/>
            <w:rFonts w:eastAsia="Calibri"/>
            <w:i/>
            <w:iCs/>
            <w:szCs w:val="20"/>
          </w:rPr>
          <w:t>Final report</w:t>
        </w:r>
      </w:hyperlink>
      <w:r w:rsidRPr="00BD57E9">
        <w:rPr>
          <w:rFonts w:eastAsia="Calibri"/>
        </w:rPr>
        <w:t xml:space="preserve"> recommends amending the CSG framework. Specifically, it recommends</w:t>
      </w:r>
      <w:r w:rsidR="00BD371C" w:rsidRPr="00BD57E9">
        <w:rPr>
          <w:rStyle w:val="FootnoteReference"/>
          <w:rFonts w:eastAsia="Calibri"/>
          <w:szCs w:val="20"/>
        </w:rPr>
        <w:footnoteReference w:id="33"/>
      </w:r>
      <w:r w:rsidRPr="00BD57E9">
        <w:rPr>
          <w:rFonts w:eastAsia="Calibri"/>
        </w:rPr>
        <w:t>:</w:t>
      </w:r>
    </w:p>
    <w:p w14:paraId="527A9646" w14:textId="109161AD" w:rsidR="00BD57E9" w:rsidRPr="00BD57E9" w:rsidRDefault="00BD57E9" w:rsidP="0046618D">
      <w:pPr>
        <w:ind w:left="284"/>
        <w:rPr>
          <w:rFonts w:eastAsia="Calibri" w:cs="Arial"/>
          <w:szCs w:val="20"/>
        </w:rPr>
      </w:pPr>
      <w:r w:rsidRPr="0046618D">
        <w:rPr>
          <w:rFonts w:eastAsia="Calibri" w:cs="Arial"/>
          <w:sz w:val="18"/>
          <w:szCs w:val="18"/>
        </w:rPr>
        <w:t xml:space="preserve">…moving to a framework of retail level service commitments underpinned by wholesale rules and benchmarks, reflecting that the majority of premises will only be able to access fixed voice and broadband services from a retailer that does not control the underlying network infrastructure. However, the CSG should continue to apply in areas outside the NBN </w:t>
      </w:r>
      <w:r w:rsidR="003A1366" w:rsidRPr="0046618D">
        <w:rPr>
          <w:rFonts w:eastAsia="Calibri" w:cs="Arial"/>
          <w:sz w:val="18"/>
          <w:szCs w:val="18"/>
        </w:rPr>
        <w:t>fixed-line</w:t>
      </w:r>
      <w:r w:rsidRPr="0046618D">
        <w:rPr>
          <w:rFonts w:eastAsia="Calibri" w:cs="Arial"/>
          <w:sz w:val="18"/>
          <w:szCs w:val="18"/>
        </w:rPr>
        <w:t xml:space="preserve"> footprint, while Telstra remains an integrated network and retail provider in those areas.</w:t>
      </w:r>
    </w:p>
    <w:p w14:paraId="43E3EC46" w14:textId="3115D79C" w:rsidR="00BD57E9" w:rsidRPr="00BD57E9" w:rsidRDefault="003B461E" w:rsidP="0046618D">
      <w:pPr>
        <w:pStyle w:val="Heading3"/>
        <w:rPr>
          <w:rFonts w:eastAsia="Calibri"/>
        </w:rPr>
      </w:pPr>
      <w:r>
        <w:rPr>
          <w:rFonts w:eastAsia="Calibri"/>
        </w:rPr>
        <w:lastRenderedPageBreak/>
        <w:t>Service outage o</w:t>
      </w:r>
      <w:r w:rsidR="00BD57E9" w:rsidRPr="00BD57E9">
        <w:rPr>
          <w:rFonts w:eastAsia="Calibri"/>
        </w:rPr>
        <w:t>bservations</w:t>
      </w:r>
    </w:p>
    <w:p w14:paraId="567CBD1F" w14:textId="7E44DEE4" w:rsidR="008A4D42" w:rsidRPr="00336A34" w:rsidRDefault="00336A34" w:rsidP="0046618D">
      <w:pPr>
        <w:pStyle w:val="Bulletlevel1"/>
        <w:rPr>
          <w:rFonts w:eastAsia="Calibri"/>
        </w:rPr>
      </w:pPr>
      <w:r w:rsidRPr="00351B48">
        <w:rPr>
          <w:rFonts w:eastAsia="Calibri"/>
          <w:b/>
        </w:rPr>
        <w:t>All of the geographic areas impacted by the Sydney storms experienced service outages</w:t>
      </w:r>
      <w:r w:rsidRPr="00336A34">
        <w:rPr>
          <w:rFonts w:eastAsia="Calibri"/>
        </w:rPr>
        <w:t>, ranging from 69</w:t>
      </w:r>
      <w:r w:rsidR="00967749">
        <w:rPr>
          <w:rFonts w:eastAsia="Calibri"/>
        </w:rPr>
        <w:t>.0</w:t>
      </w:r>
      <w:r w:rsidRPr="00336A34">
        <w:rPr>
          <w:rFonts w:eastAsia="Calibri"/>
        </w:rPr>
        <w:t>% of all connected service</w:t>
      </w:r>
      <w:r w:rsidR="00C35CE2">
        <w:rPr>
          <w:rFonts w:eastAsia="Calibri"/>
        </w:rPr>
        <w:t>s</w:t>
      </w:r>
      <w:r w:rsidRPr="00336A34">
        <w:rPr>
          <w:rFonts w:eastAsia="Calibri"/>
        </w:rPr>
        <w:t xml:space="preserve"> impacted</w:t>
      </w:r>
      <w:r w:rsidR="00E23FDC">
        <w:rPr>
          <w:rFonts w:eastAsia="Calibri"/>
        </w:rPr>
        <w:t xml:space="preserve"> in one area</w:t>
      </w:r>
      <w:r w:rsidR="00C35CE2">
        <w:rPr>
          <w:rFonts w:eastAsia="Calibri"/>
        </w:rPr>
        <w:t>,</w:t>
      </w:r>
      <w:r w:rsidRPr="00336A34">
        <w:rPr>
          <w:rFonts w:eastAsia="Calibri"/>
        </w:rPr>
        <w:t xml:space="preserve"> to 2 services impacted</w:t>
      </w:r>
      <w:r w:rsidR="00E23FDC">
        <w:rPr>
          <w:rFonts w:eastAsia="Calibri"/>
        </w:rPr>
        <w:t xml:space="preserve"> in another</w:t>
      </w:r>
      <w:r w:rsidRPr="00336A34">
        <w:rPr>
          <w:rFonts w:eastAsia="Calibri"/>
        </w:rPr>
        <w:t xml:space="preserve">. </w:t>
      </w:r>
    </w:p>
    <w:p w14:paraId="7885EBE7" w14:textId="2E96C96C" w:rsidR="006B4400" w:rsidRPr="00896CF2" w:rsidRDefault="006B4400" w:rsidP="0046618D">
      <w:pPr>
        <w:pStyle w:val="Bulletlevel1"/>
        <w:rPr>
          <w:rFonts w:eastAsia="Calibri"/>
        </w:rPr>
      </w:pPr>
      <w:r w:rsidRPr="00351B48">
        <w:rPr>
          <w:rFonts w:eastAsia="Calibri"/>
          <w:b/>
        </w:rPr>
        <w:t>Pen</w:t>
      </w:r>
      <w:r w:rsidR="009E4E83">
        <w:rPr>
          <w:rFonts w:eastAsia="Calibri"/>
          <w:b/>
        </w:rPr>
        <w:t>n</w:t>
      </w:r>
      <w:r w:rsidRPr="00351B48">
        <w:rPr>
          <w:rFonts w:eastAsia="Calibri"/>
          <w:b/>
        </w:rPr>
        <w:t>ant Hills</w:t>
      </w:r>
      <w:r w:rsidR="003873C6">
        <w:rPr>
          <w:rFonts w:eastAsia="Calibri"/>
          <w:b/>
        </w:rPr>
        <w:t>–</w:t>
      </w:r>
      <w:r w:rsidRPr="00351B48">
        <w:rPr>
          <w:rFonts w:eastAsia="Calibri"/>
          <w:b/>
        </w:rPr>
        <w:t>Epping, Hornsby and Dural</w:t>
      </w:r>
      <w:r w:rsidR="003873C6">
        <w:rPr>
          <w:rFonts w:eastAsia="Calibri"/>
          <w:b/>
        </w:rPr>
        <w:t>–</w:t>
      </w:r>
      <w:r w:rsidRPr="00351B48">
        <w:rPr>
          <w:rFonts w:eastAsia="Calibri"/>
          <w:b/>
        </w:rPr>
        <w:t xml:space="preserve">Wisemans Ferry experienced the greatest </w:t>
      </w:r>
      <w:r w:rsidR="008A4D42" w:rsidRPr="00351B48">
        <w:rPr>
          <w:rFonts w:eastAsia="Calibri"/>
          <w:b/>
        </w:rPr>
        <w:t xml:space="preserve">disruption to </w:t>
      </w:r>
      <w:r w:rsidR="003A1366">
        <w:rPr>
          <w:rFonts w:eastAsia="Calibri"/>
          <w:b/>
        </w:rPr>
        <w:t>fixed-line</w:t>
      </w:r>
      <w:r w:rsidR="008A4D42" w:rsidRPr="00351B48">
        <w:rPr>
          <w:rFonts w:eastAsia="Calibri"/>
          <w:b/>
        </w:rPr>
        <w:t xml:space="preserve"> services</w:t>
      </w:r>
      <w:r w:rsidRPr="00896CF2">
        <w:rPr>
          <w:rFonts w:eastAsia="Calibri"/>
        </w:rPr>
        <w:t xml:space="preserve"> with a total of 54.9% of </w:t>
      </w:r>
      <w:r w:rsidR="003A1366">
        <w:rPr>
          <w:rFonts w:eastAsia="Calibri"/>
        </w:rPr>
        <w:t>fixed-line</w:t>
      </w:r>
      <w:r w:rsidRPr="00896CF2">
        <w:rPr>
          <w:rFonts w:eastAsia="Calibri"/>
        </w:rPr>
        <w:t xml:space="preserve"> services </w:t>
      </w:r>
      <w:r>
        <w:rPr>
          <w:rFonts w:eastAsia="Calibri"/>
        </w:rPr>
        <w:t xml:space="preserve">in these areas </w:t>
      </w:r>
      <w:r w:rsidRPr="00896CF2">
        <w:rPr>
          <w:rFonts w:eastAsia="Calibri"/>
        </w:rPr>
        <w:t>impacted.</w:t>
      </w:r>
    </w:p>
    <w:p w14:paraId="19EC020A" w14:textId="0D2557BC" w:rsidR="00BD57E9" w:rsidRPr="00BD57E9" w:rsidRDefault="007046F0" w:rsidP="0046618D">
      <w:pPr>
        <w:pStyle w:val="Bulletlevel1"/>
        <w:rPr>
          <w:rFonts w:eastAsia="Calibri"/>
        </w:rPr>
      </w:pPr>
      <w:r w:rsidRPr="007046F0">
        <w:rPr>
          <w:rFonts w:eastAsia="Calibri"/>
          <w:b/>
        </w:rPr>
        <w:t>R</w:t>
      </w:r>
      <w:r w:rsidRPr="00B37BD7">
        <w:rPr>
          <w:rFonts w:eastAsia="Calibri"/>
          <w:b/>
        </w:rPr>
        <w:t>elying on the information available to us, our assessment</w:t>
      </w:r>
      <w:r w:rsidRPr="00750891">
        <w:rPr>
          <w:rFonts w:eastAsia="Calibri"/>
          <w:b/>
        </w:rPr>
        <w:t xml:space="preserve"> </w:t>
      </w:r>
      <w:r w:rsidRPr="00311446">
        <w:rPr>
          <w:rFonts w:eastAsia="Calibri"/>
          <w:b/>
        </w:rPr>
        <w:t xml:space="preserve">is that all of </w:t>
      </w:r>
      <w:r w:rsidRPr="00615343">
        <w:rPr>
          <w:rFonts w:eastAsia="Calibri"/>
          <w:b/>
        </w:rPr>
        <w:t>the mass service disruptions</w:t>
      </w:r>
      <w:r w:rsidRPr="007046F0">
        <w:rPr>
          <w:rFonts w:eastAsia="Calibri"/>
          <w:b/>
        </w:rPr>
        <w:t xml:space="preserve"> appear to have been justified.</w:t>
      </w:r>
      <w:r w:rsidRPr="007046F0">
        <w:rPr>
          <w:rFonts w:eastAsia="Calibri"/>
          <w:bCs/>
          <w:vertAlign w:val="superscript"/>
        </w:rPr>
        <w:footnoteReference w:id="34"/>
      </w:r>
      <w:r w:rsidRPr="007046F0">
        <w:rPr>
          <w:rFonts w:eastAsia="Calibri"/>
          <w:bCs/>
        </w:rPr>
        <w:t xml:space="preserve"> </w:t>
      </w:r>
      <w:r w:rsidR="00BD57E9" w:rsidRPr="00BD57E9">
        <w:rPr>
          <w:rFonts w:eastAsia="Calibri"/>
        </w:rPr>
        <w:t>As a result, the CSG performance standard</w:t>
      </w:r>
      <w:r w:rsidR="004606BF">
        <w:rPr>
          <w:rFonts w:eastAsia="Calibri"/>
        </w:rPr>
        <w:t xml:space="preserve"> (including the compensation payment requirement)</w:t>
      </w:r>
      <w:r w:rsidR="00BD57E9" w:rsidRPr="00BD57E9">
        <w:rPr>
          <w:rFonts w:eastAsia="Calibri"/>
        </w:rPr>
        <w:t xml:space="preserve"> did not apply to the services impacted by the Sydney storms. </w:t>
      </w:r>
    </w:p>
    <w:p w14:paraId="18D43E03" w14:textId="3F5F4232" w:rsidR="00240CE9" w:rsidRDefault="00FF3C69" w:rsidP="00FF3C69">
      <w:pPr>
        <w:pStyle w:val="Heading1"/>
      </w:pPr>
      <w:bookmarkStart w:id="59" w:name="_Toc348105641"/>
      <w:bookmarkStart w:id="60" w:name="_Toc67901638"/>
      <w:bookmarkEnd w:id="57"/>
      <w:bookmarkEnd w:id="58"/>
      <w:bookmarkEnd w:id="48"/>
      <w:bookmarkEnd w:id="49"/>
      <w:bookmarkEnd w:id="50"/>
      <w:r w:rsidRPr="006D46E5">
        <w:lastRenderedPageBreak/>
        <w:t>Appendix A</w:t>
      </w:r>
      <w:bookmarkEnd w:id="59"/>
      <w:bookmarkEnd w:id="60"/>
    </w:p>
    <w:tbl>
      <w:tblPr>
        <w:tblStyle w:val="ACMAtablestyle"/>
        <w:tblW w:w="8500" w:type="dxa"/>
        <w:tblLook w:val="04A0" w:firstRow="1" w:lastRow="0" w:firstColumn="1" w:lastColumn="0" w:noHBand="0" w:noVBand="1"/>
      </w:tblPr>
      <w:tblGrid>
        <w:gridCol w:w="3403"/>
        <w:gridCol w:w="2255"/>
        <w:gridCol w:w="2842"/>
      </w:tblGrid>
      <w:tr w:rsidR="00900AFB" w:rsidRPr="00556284" w14:paraId="69B76131" w14:textId="77777777" w:rsidTr="00EB6B9F">
        <w:trPr>
          <w:cnfStyle w:val="100000000000" w:firstRow="1" w:lastRow="0" w:firstColumn="0" w:lastColumn="0" w:oddVBand="0" w:evenVBand="0" w:oddHBand="0" w:evenHBand="0" w:firstRowFirstColumn="0" w:firstRowLastColumn="0" w:lastRowFirstColumn="0" w:lastRowLastColumn="0"/>
          <w:trHeight w:val="278"/>
        </w:trPr>
        <w:tc>
          <w:tcPr>
            <w:tcW w:w="0" w:type="dxa"/>
            <w:noWrap/>
            <w:hideMark/>
          </w:tcPr>
          <w:p w14:paraId="3C3E464E" w14:textId="77777777" w:rsidR="00900AFB" w:rsidRPr="00EB6B9F" w:rsidRDefault="00900AFB" w:rsidP="00644249">
            <w:pPr>
              <w:spacing w:after="0" w:line="240" w:lineRule="auto"/>
              <w:rPr>
                <w:rFonts w:cs="Arial"/>
                <w:b/>
                <w:szCs w:val="20"/>
              </w:rPr>
            </w:pPr>
            <w:r w:rsidRPr="003C4B4C">
              <w:rPr>
                <w:rFonts w:cs="Arial"/>
                <w:b/>
                <w:szCs w:val="20"/>
              </w:rPr>
              <w:t>SA3</w:t>
            </w:r>
          </w:p>
        </w:tc>
        <w:tc>
          <w:tcPr>
            <w:tcW w:w="0" w:type="dxa"/>
            <w:noWrap/>
            <w:hideMark/>
          </w:tcPr>
          <w:p w14:paraId="3C1BFC4C" w14:textId="77777777" w:rsidR="00900AFB" w:rsidRPr="00FC7D17" w:rsidRDefault="00900AFB" w:rsidP="00EB6B9F">
            <w:pPr>
              <w:spacing w:after="0" w:line="240" w:lineRule="auto"/>
              <w:jc w:val="right"/>
              <w:rPr>
                <w:rFonts w:cs="Arial"/>
                <w:b/>
                <w:szCs w:val="20"/>
              </w:rPr>
            </w:pPr>
            <w:r w:rsidRPr="00FC7D17">
              <w:rPr>
                <w:rFonts w:cs="Arial"/>
                <w:b/>
                <w:szCs w:val="20"/>
              </w:rPr>
              <w:t>Facility outages</w:t>
            </w:r>
          </w:p>
        </w:tc>
        <w:tc>
          <w:tcPr>
            <w:tcW w:w="0" w:type="dxa"/>
          </w:tcPr>
          <w:p w14:paraId="18AAC0E9" w14:textId="0B276845" w:rsidR="00900AFB" w:rsidRPr="00FC7D17" w:rsidRDefault="00900AFB" w:rsidP="00EB6B9F">
            <w:pPr>
              <w:spacing w:after="0" w:line="240" w:lineRule="auto"/>
              <w:jc w:val="right"/>
              <w:rPr>
                <w:rFonts w:cs="Arial"/>
                <w:b/>
                <w:szCs w:val="20"/>
              </w:rPr>
            </w:pPr>
            <w:r w:rsidRPr="00FC7D17">
              <w:rPr>
                <w:rFonts w:cs="Arial"/>
                <w:b/>
                <w:szCs w:val="20"/>
              </w:rPr>
              <w:t xml:space="preserve">Proportion of </w:t>
            </w:r>
            <w:r w:rsidR="003E3B06" w:rsidRPr="00FC7D17">
              <w:rPr>
                <w:rFonts w:cs="Arial"/>
                <w:b/>
                <w:bCs/>
                <w:szCs w:val="20"/>
              </w:rPr>
              <w:t xml:space="preserve">all </w:t>
            </w:r>
            <w:r w:rsidRPr="00FC7D17">
              <w:rPr>
                <w:rFonts w:cs="Arial"/>
                <w:b/>
                <w:szCs w:val="20"/>
              </w:rPr>
              <w:t>facility outages</w:t>
            </w:r>
          </w:p>
        </w:tc>
      </w:tr>
      <w:tr w:rsidR="00B03B0C" w:rsidRPr="00556284" w14:paraId="01091D24"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3B1877A2" w14:textId="075758F5" w:rsidR="00B03B0C" w:rsidRPr="003911A2" w:rsidRDefault="00B03B0C" w:rsidP="00B03B0C">
            <w:pPr>
              <w:spacing w:after="0" w:line="240" w:lineRule="auto"/>
              <w:rPr>
                <w:rFonts w:cs="Arial"/>
                <w:szCs w:val="20"/>
              </w:rPr>
            </w:pPr>
            <w:r w:rsidRPr="003911A2">
              <w:rPr>
                <w:rFonts w:cs="Arial"/>
                <w:szCs w:val="20"/>
              </w:rPr>
              <w:t>Gosford</w:t>
            </w:r>
          </w:p>
        </w:tc>
        <w:tc>
          <w:tcPr>
            <w:tcW w:w="0" w:type="dxa"/>
            <w:noWrap/>
            <w:hideMark/>
          </w:tcPr>
          <w:p w14:paraId="34B24BBB" w14:textId="5F4BD8CF" w:rsidR="00B03B0C" w:rsidRPr="003911A2" w:rsidRDefault="00B03B0C" w:rsidP="00B03B0C">
            <w:pPr>
              <w:spacing w:after="0" w:line="240" w:lineRule="auto"/>
              <w:jc w:val="right"/>
              <w:rPr>
                <w:rFonts w:cs="Arial"/>
                <w:szCs w:val="20"/>
              </w:rPr>
            </w:pPr>
            <w:r w:rsidRPr="00121DCE">
              <w:t>141</w:t>
            </w:r>
          </w:p>
        </w:tc>
        <w:tc>
          <w:tcPr>
            <w:tcW w:w="0" w:type="dxa"/>
          </w:tcPr>
          <w:p w14:paraId="37102285" w14:textId="341555A3" w:rsidR="00B03B0C" w:rsidRPr="003911A2" w:rsidRDefault="00B03B0C" w:rsidP="00B03B0C">
            <w:pPr>
              <w:spacing w:after="0" w:line="240" w:lineRule="auto"/>
              <w:jc w:val="right"/>
              <w:rPr>
                <w:rFonts w:cs="Arial"/>
                <w:szCs w:val="20"/>
              </w:rPr>
            </w:pPr>
            <w:r w:rsidRPr="003911A2">
              <w:rPr>
                <w:rFonts w:cs="Arial"/>
                <w:szCs w:val="20"/>
              </w:rPr>
              <w:t>7.3%</w:t>
            </w:r>
          </w:p>
        </w:tc>
      </w:tr>
      <w:tr w:rsidR="00B03B0C" w:rsidRPr="00556284" w14:paraId="0426B7D9"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55AF92DE" w14:textId="3756DC03" w:rsidR="00B03B0C" w:rsidRPr="003911A2" w:rsidRDefault="00B03B0C" w:rsidP="00B03B0C">
            <w:pPr>
              <w:spacing w:after="0" w:line="240" w:lineRule="auto"/>
              <w:rPr>
                <w:rFonts w:cs="Arial"/>
                <w:szCs w:val="20"/>
              </w:rPr>
            </w:pPr>
            <w:r w:rsidRPr="003911A2">
              <w:rPr>
                <w:rFonts w:cs="Arial"/>
                <w:szCs w:val="20"/>
              </w:rPr>
              <w:t>Ryde</w:t>
            </w:r>
            <w:r w:rsidR="003873C6">
              <w:rPr>
                <w:rFonts w:cs="Arial"/>
                <w:szCs w:val="20"/>
              </w:rPr>
              <w:t>–</w:t>
            </w:r>
            <w:r w:rsidRPr="003911A2">
              <w:rPr>
                <w:rFonts w:cs="Arial"/>
                <w:szCs w:val="20"/>
              </w:rPr>
              <w:t>Hunters Hill</w:t>
            </w:r>
          </w:p>
        </w:tc>
        <w:tc>
          <w:tcPr>
            <w:tcW w:w="0" w:type="dxa"/>
            <w:noWrap/>
            <w:hideMark/>
          </w:tcPr>
          <w:p w14:paraId="4BA22F9B" w14:textId="7BC97169" w:rsidR="00B03B0C" w:rsidRPr="003911A2" w:rsidRDefault="00B03B0C" w:rsidP="00B03B0C">
            <w:pPr>
              <w:spacing w:after="0" w:line="240" w:lineRule="auto"/>
              <w:jc w:val="right"/>
              <w:rPr>
                <w:rFonts w:cs="Arial"/>
                <w:szCs w:val="20"/>
              </w:rPr>
            </w:pPr>
            <w:r w:rsidRPr="00121DCE">
              <w:t>92</w:t>
            </w:r>
          </w:p>
        </w:tc>
        <w:tc>
          <w:tcPr>
            <w:tcW w:w="0" w:type="dxa"/>
          </w:tcPr>
          <w:p w14:paraId="28093443" w14:textId="0F81F450" w:rsidR="00B03B0C" w:rsidRPr="003911A2" w:rsidRDefault="00B03B0C" w:rsidP="00B03B0C">
            <w:pPr>
              <w:spacing w:after="0" w:line="240" w:lineRule="auto"/>
              <w:jc w:val="right"/>
              <w:rPr>
                <w:rFonts w:cs="Arial"/>
                <w:szCs w:val="20"/>
              </w:rPr>
            </w:pPr>
            <w:r w:rsidRPr="003911A2">
              <w:rPr>
                <w:rFonts w:cs="Arial"/>
                <w:szCs w:val="20"/>
              </w:rPr>
              <w:t>4.8%</w:t>
            </w:r>
          </w:p>
        </w:tc>
      </w:tr>
      <w:tr w:rsidR="00B03B0C" w:rsidRPr="00556284" w14:paraId="6650D7CF"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5C67BA93" w14:textId="1A432E4B" w:rsidR="00B03B0C" w:rsidRPr="003911A2" w:rsidRDefault="00B03B0C" w:rsidP="00B03B0C">
            <w:pPr>
              <w:spacing w:after="0" w:line="240" w:lineRule="auto"/>
              <w:rPr>
                <w:rFonts w:cs="Arial"/>
                <w:szCs w:val="20"/>
              </w:rPr>
            </w:pPr>
            <w:r w:rsidRPr="003911A2">
              <w:rPr>
                <w:rFonts w:cs="Arial"/>
                <w:szCs w:val="20"/>
              </w:rPr>
              <w:t>Chatswood</w:t>
            </w:r>
            <w:r w:rsidR="003873C6">
              <w:rPr>
                <w:rFonts w:cs="Arial"/>
                <w:szCs w:val="20"/>
              </w:rPr>
              <w:t>–</w:t>
            </w:r>
            <w:r w:rsidRPr="003911A2">
              <w:rPr>
                <w:rFonts w:cs="Arial"/>
                <w:szCs w:val="20"/>
              </w:rPr>
              <w:t>Lane Cove</w:t>
            </w:r>
          </w:p>
        </w:tc>
        <w:tc>
          <w:tcPr>
            <w:tcW w:w="0" w:type="dxa"/>
            <w:noWrap/>
            <w:hideMark/>
          </w:tcPr>
          <w:p w14:paraId="126D82D4" w14:textId="7A10BEC7" w:rsidR="00B03B0C" w:rsidRPr="003911A2" w:rsidRDefault="00B03B0C" w:rsidP="00B03B0C">
            <w:pPr>
              <w:spacing w:after="0" w:line="240" w:lineRule="auto"/>
              <w:jc w:val="right"/>
              <w:rPr>
                <w:rFonts w:cs="Arial"/>
                <w:szCs w:val="20"/>
              </w:rPr>
            </w:pPr>
            <w:r w:rsidRPr="00121DCE">
              <w:t>88</w:t>
            </w:r>
          </w:p>
        </w:tc>
        <w:tc>
          <w:tcPr>
            <w:tcW w:w="0" w:type="dxa"/>
          </w:tcPr>
          <w:p w14:paraId="0E40C84D" w14:textId="48FE3171" w:rsidR="00B03B0C" w:rsidRPr="003911A2" w:rsidRDefault="00B03B0C" w:rsidP="00B03B0C">
            <w:pPr>
              <w:spacing w:after="0" w:line="240" w:lineRule="auto"/>
              <w:jc w:val="right"/>
              <w:rPr>
                <w:rFonts w:cs="Arial"/>
                <w:szCs w:val="20"/>
              </w:rPr>
            </w:pPr>
            <w:r w:rsidRPr="003911A2">
              <w:rPr>
                <w:rFonts w:cs="Arial"/>
                <w:szCs w:val="20"/>
              </w:rPr>
              <w:t>4.6%</w:t>
            </w:r>
          </w:p>
        </w:tc>
      </w:tr>
      <w:tr w:rsidR="00B03B0C" w:rsidRPr="00556284" w14:paraId="2E37C994"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67415FD" w14:textId="4EB4A3FE" w:rsidR="00B03B0C" w:rsidRPr="003911A2" w:rsidRDefault="00B03B0C" w:rsidP="00B03B0C">
            <w:pPr>
              <w:spacing w:after="0" w:line="240" w:lineRule="auto"/>
              <w:rPr>
                <w:rFonts w:cs="Arial"/>
                <w:szCs w:val="20"/>
              </w:rPr>
            </w:pPr>
            <w:r w:rsidRPr="003911A2">
              <w:rPr>
                <w:rFonts w:cs="Arial"/>
                <w:szCs w:val="20"/>
              </w:rPr>
              <w:t>Ku-ring-gai</w:t>
            </w:r>
          </w:p>
        </w:tc>
        <w:tc>
          <w:tcPr>
            <w:tcW w:w="0" w:type="dxa"/>
            <w:noWrap/>
            <w:hideMark/>
          </w:tcPr>
          <w:p w14:paraId="6E7C5310" w14:textId="6F73DF63" w:rsidR="00B03B0C" w:rsidRPr="003911A2" w:rsidRDefault="00B03B0C" w:rsidP="00B03B0C">
            <w:pPr>
              <w:spacing w:after="0" w:line="240" w:lineRule="auto"/>
              <w:jc w:val="right"/>
              <w:rPr>
                <w:rFonts w:cs="Arial"/>
                <w:szCs w:val="20"/>
              </w:rPr>
            </w:pPr>
            <w:r w:rsidRPr="00121DCE">
              <w:t>80</w:t>
            </w:r>
          </w:p>
        </w:tc>
        <w:tc>
          <w:tcPr>
            <w:tcW w:w="0" w:type="dxa"/>
          </w:tcPr>
          <w:p w14:paraId="328B89F2" w14:textId="67EB2F16" w:rsidR="00B03B0C" w:rsidRPr="003911A2" w:rsidRDefault="00B03B0C" w:rsidP="00B03B0C">
            <w:pPr>
              <w:spacing w:after="0" w:line="240" w:lineRule="auto"/>
              <w:jc w:val="right"/>
              <w:rPr>
                <w:rFonts w:cs="Arial"/>
                <w:szCs w:val="20"/>
              </w:rPr>
            </w:pPr>
            <w:r w:rsidRPr="003911A2">
              <w:rPr>
                <w:rFonts w:cs="Arial"/>
                <w:szCs w:val="20"/>
              </w:rPr>
              <w:t>4.2%</w:t>
            </w:r>
          </w:p>
        </w:tc>
      </w:tr>
      <w:tr w:rsidR="00B03B0C" w:rsidRPr="00556284" w14:paraId="75B56947"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2D3D033D" w14:textId="39769744" w:rsidR="00B03B0C" w:rsidRPr="003911A2" w:rsidRDefault="00B03B0C" w:rsidP="00B03B0C">
            <w:pPr>
              <w:spacing w:after="0" w:line="240" w:lineRule="auto"/>
              <w:rPr>
                <w:rFonts w:cs="Arial"/>
                <w:szCs w:val="20"/>
              </w:rPr>
            </w:pPr>
            <w:r w:rsidRPr="003911A2">
              <w:rPr>
                <w:rFonts w:cs="Arial"/>
                <w:szCs w:val="20"/>
              </w:rPr>
              <w:t>Warringah</w:t>
            </w:r>
          </w:p>
        </w:tc>
        <w:tc>
          <w:tcPr>
            <w:tcW w:w="0" w:type="dxa"/>
            <w:noWrap/>
            <w:hideMark/>
          </w:tcPr>
          <w:p w14:paraId="18B21826" w14:textId="4B4DC5FC" w:rsidR="00B03B0C" w:rsidRPr="003911A2" w:rsidRDefault="00B03B0C" w:rsidP="00B03B0C">
            <w:pPr>
              <w:spacing w:after="0" w:line="240" w:lineRule="auto"/>
              <w:jc w:val="right"/>
              <w:rPr>
                <w:rFonts w:cs="Arial"/>
                <w:szCs w:val="20"/>
              </w:rPr>
            </w:pPr>
            <w:r w:rsidRPr="00121DCE">
              <w:t>71</w:t>
            </w:r>
          </w:p>
        </w:tc>
        <w:tc>
          <w:tcPr>
            <w:tcW w:w="0" w:type="dxa"/>
          </w:tcPr>
          <w:p w14:paraId="03552D3F" w14:textId="2352AD7B" w:rsidR="00B03B0C" w:rsidRPr="003911A2" w:rsidRDefault="00B03B0C" w:rsidP="00B03B0C">
            <w:pPr>
              <w:spacing w:after="0" w:line="240" w:lineRule="auto"/>
              <w:jc w:val="right"/>
              <w:rPr>
                <w:rFonts w:cs="Arial"/>
                <w:szCs w:val="20"/>
              </w:rPr>
            </w:pPr>
            <w:r w:rsidRPr="003911A2">
              <w:rPr>
                <w:rFonts w:cs="Arial"/>
                <w:szCs w:val="20"/>
              </w:rPr>
              <w:t>3.7%</w:t>
            </w:r>
          </w:p>
        </w:tc>
      </w:tr>
      <w:tr w:rsidR="00B03B0C" w:rsidRPr="00556284" w14:paraId="0D66020F"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B94CD1E" w14:textId="4905C260" w:rsidR="00B03B0C" w:rsidRPr="003911A2" w:rsidRDefault="00B03B0C" w:rsidP="00B03B0C">
            <w:pPr>
              <w:spacing w:after="0" w:line="240" w:lineRule="auto"/>
              <w:rPr>
                <w:rFonts w:cs="Arial"/>
                <w:szCs w:val="20"/>
              </w:rPr>
            </w:pPr>
            <w:r w:rsidRPr="003911A2">
              <w:rPr>
                <w:rFonts w:cs="Arial"/>
                <w:szCs w:val="20"/>
              </w:rPr>
              <w:t>Bankstown</w:t>
            </w:r>
          </w:p>
        </w:tc>
        <w:tc>
          <w:tcPr>
            <w:tcW w:w="0" w:type="dxa"/>
            <w:noWrap/>
            <w:hideMark/>
          </w:tcPr>
          <w:p w14:paraId="268DE047" w14:textId="01B1397B" w:rsidR="00B03B0C" w:rsidRPr="003911A2" w:rsidRDefault="00B03B0C" w:rsidP="00B03B0C">
            <w:pPr>
              <w:spacing w:after="0" w:line="240" w:lineRule="auto"/>
              <w:jc w:val="right"/>
              <w:rPr>
                <w:rFonts w:cs="Arial"/>
                <w:szCs w:val="20"/>
              </w:rPr>
            </w:pPr>
            <w:r w:rsidRPr="00121DCE">
              <w:t>66</w:t>
            </w:r>
          </w:p>
        </w:tc>
        <w:tc>
          <w:tcPr>
            <w:tcW w:w="0" w:type="dxa"/>
          </w:tcPr>
          <w:p w14:paraId="2BE1B83F" w14:textId="6DBD9DCE" w:rsidR="00B03B0C" w:rsidRPr="003911A2" w:rsidRDefault="00B03B0C" w:rsidP="00B03B0C">
            <w:pPr>
              <w:spacing w:after="0" w:line="240" w:lineRule="auto"/>
              <w:jc w:val="right"/>
              <w:rPr>
                <w:rFonts w:cs="Arial"/>
                <w:szCs w:val="20"/>
              </w:rPr>
            </w:pPr>
            <w:r w:rsidRPr="003911A2">
              <w:rPr>
                <w:rFonts w:cs="Arial"/>
                <w:szCs w:val="20"/>
              </w:rPr>
              <w:t>3.4%</w:t>
            </w:r>
          </w:p>
        </w:tc>
      </w:tr>
      <w:tr w:rsidR="00B03B0C" w:rsidRPr="00556284" w14:paraId="0300B1AC"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1D69C3A1" w14:textId="79536594" w:rsidR="00B03B0C" w:rsidRPr="003911A2" w:rsidRDefault="00B03B0C" w:rsidP="00B03B0C">
            <w:pPr>
              <w:spacing w:after="0" w:line="240" w:lineRule="auto"/>
              <w:rPr>
                <w:rFonts w:cs="Arial"/>
                <w:szCs w:val="20"/>
              </w:rPr>
            </w:pPr>
            <w:r w:rsidRPr="003911A2">
              <w:rPr>
                <w:rFonts w:cs="Arial"/>
                <w:szCs w:val="20"/>
              </w:rPr>
              <w:t>Hornsby</w:t>
            </w:r>
          </w:p>
        </w:tc>
        <w:tc>
          <w:tcPr>
            <w:tcW w:w="0" w:type="dxa"/>
            <w:noWrap/>
            <w:hideMark/>
          </w:tcPr>
          <w:p w14:paraId="7D82CA95" w14:textId="06F6CA80" w:rsidR="00B03B0C" w:rsidRPr="003911A2" w:rsidRDefault="00B03B0C" w:rsidP="00B03B0C">
            <w:pPr>
              <w:spacing w:after="0" w:line="240" w:lineRule="auto"/>
              <w:jc w:val="right"/>
              <w:rPr>
                <w:rFonts w:cs="Arial"/>
                <w:szCs w:val="20"/>
              </w:rPr>
            </w:pPr>
            <w:r w:rsidRPr="00121DCE">
              <w:t>66</w:t>
            </w:r>
          </w:p>
        </w:tc>
        <w:tc>
          <w:tcPr>
            <w:tcW w:w="0" w:type="dxa"/>
          </w:tcPr>
          <w:p w14:paraId="1DA2A0D4" w14:textId="4440F7A4" w:rsidR="00B03B0C" w:rsidRPr="003911A2" w:rsidRDefault="00B03B0C" w:rsidP="00B03B0C">
            <w:pPr>
              <w:spacing w:after="0" w:line="240" w:lineRule="auto"/>
              <w:jc w:val="right"/>
              <w:rPr>
                <w:rFonts w:cs="Arial"/>
                <w:szCs w:val="20"/>
              </w:rPr>
            </w:pPr>
            <w:r w:rsidRPr="003911A2">
              <w:rPr>
                <w:rFonts w:cs="Arial"/>
                <w:szCs w:val="20"/>
              </w:rPr>
              <w:t>3.4%</w:t>
            </w:r>
          </w:p>
        </w:tc>
      </w:tr>
      <w:tr w:rsidR="00B03B0C" w:rsidRPr="00556284" w14:paraId="2678A3D9"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CACBFFE" w14:textId="1E53A680" w:rsidR="00B03B0C" w:rsidRPr="003911A2" w:rsidRDefault="00B03B0C" w:rsidP="00B03B0C">
            <w:pPr>
              <w:spacing w:after="0" w:line="240" w:lineRule="auto"/>
              <w:rPr>
                <w:rFonts w:cs="Arial"/>
                <w:szCs w:val="20"/>
              </w:rPr>
            </w:pPr>
            <w:r w:rsidRPr="003911A2">
              <w:rPr>
                <w:rFonts w:cs="Arial"/>
                <w:szCs w:val="20"/>
              </w:rPr>
              <w:t>Dural</w:t>
            </w:r>
            <w:r w:rsidR="003873C6">
              <w:rPr>
                <w:rFonts w:cs="Arial"/>
                <w:szCs w:val="20"/>
              </w:rPr>
              <w:t>–</w:t>
            </w:r>
            <w:r w:rsidRPr="003911A2">
              <w:rPr>
                <w:rFonts w:cs="Arial"/>
                <w:szCs w:val="20"/>
              </w:rPr>
              <w:t>Wisemans Ferry</w:t>
            </w:r>
          </w:p>
        </w:tc>
        <w:tc>
          <w:tcPr>
            <w:tcW w:w="0" w:type="dxa"/>
            <w:noWrap/>
            <w:hideMark/>
          </w:tcPr>
          <w:p w14:paraId="1A4E4912" w14:textId="44C3476D" w:rsidR="00B03B0C" w:rsidRPr="003911A2" w:rsidRDefault="00B03B0C" w:rsidP="00B03B0C">
            <w:pPr>
              <w:spacing w:after="0" w:line="240" w:lineRule="auto"/>
              <w:jc w:val="right"/>
              <w:rPr>
                <w:rFonts w:cs="Arial"/>
                <w:szCs w:val="20"/>
              </w:rPr>
            </w:pPr>
            <w:r w:rsidRPr="00121DCE">
              <w:t>59</w:t>
            </w:r>
          </w:p>
        </w:tc>
        <w:tc>
          <w:tcPr>
            <w:tcW w:w="0" w:type="dxa"/>
          </w:tcPr>
          <w:p w14:paraId="48560132" w14:textId="5E03AE3D" w:rsidR="00B03B0C" w:rsidRPr="003911A2" w:rsidRDefault="00B03B0C" w:rsidP="00B03B0C">
            <w:pPr>
              <w:spacing w:after="0" w:line="240" w:lineRule="auto"/>
              <w:jc w:val="right"/>
              <w:rPr>
                <w:rFonts w:cs="Arial"/>
                <w:szCs w:val="20"/>
              </w:rPr>
            </w:pPr>
            <w:r w:rsidRPr="003911A2">
              <w:rPr>
                <w:rFonts w:cs="Arial"/>
                <w:szCs w:val="20"/>
              </w:rPr>
              <w:t>3.1%</w:t>
            </w:r>
          </w:p>
        </w:tc>
      </w:tr>
      <w:tr w:rsidR="00B03B0C" w:rsidRPr="00556284" w14:paraId="6472D403"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7D3276A6" w14:textId="367D4397" w:rsidR="00B03B0C" w:rsidRPr="003911A2" w:rsidRDefault="00B03B0C" w:rsidP="00B03B0C">
            <w:pPr>
              <w:spacing w:after="0" w:line="240" w:lineRule="auto"/>
              <w:rPr>
                <w:rFonts w:cs="Arial"/>
                <w:szCs w:val="20"/>
              </w:rPr>
            </w:pPr>
            <w:r w:rsidRPr="003911A2">
              <w:rPr>
                <w:rFonts w:cs="Arial"/>
                <w:szCs w:val="20"/>
              </w:rPr>
              <w:t>Parramatta</w:t>
            </w:r>
          </w:p>
        </w:tc>
        <w:tc>
          <w:tcPr>
            <w:tcW w:w="0" w:type="dxa"/>
            <w:noWrap/>
            <w:hideMark/>
          </w:tcPr>
          <w:p w14:paraId="13FEAEB3" w14:textId="1297F08A" w:rsidR="00B03B0C" w:rsidRPr="003911A2" w:rsidRDefault="00B03B0C" w:rsidP="00B03B0C">
            <w:pPr>
              <w:spacing w:after="0" w:line="240" w:lineRule="auto"/>
              <w:jc w:val="right"/>
              <w:rPr>
                <w:rFonts w:cs="Arial"/>
                <w:szCs w:val="20"/>
              </w:rPr>
            </w:pPr>
            <w:r w:rsidRPr="00121DCE">
              <w:t>56</w:t>
            </w:r>
          </w:p>
        </w:tc>
        <w:tc>
          <w:tcPr>
            <w:tcW w:w="0" w:type="dxa"/>
          </w:tcPr>
          <w:p w14:paraId="2C80CE30" w14:textId="10CCCD87" w:rsidR="00B03B0C" w:rsidRPr="003911A2" w:rsidRDefault="00B03B0C" w:rsidP="00B03B0C">
            <w:pPr>
              <w:spacing w:after="0" w:line="240" w:lineRule="auto"/>
              <w:jc w:val="right"/>
              <w:rPr>
                <w:rFonts w:cs="Arial"/>
                <w:szCs w:val="20"/>
              </w:rPr>
            </w:pPr>
            <w:r w:rsidRPr="003911A2">
              <w:rPr>
                <w:rFonts w:cs="Arial"/>
                <w:szCs w:val="20"/>
              </w:rPr>
              <w:t>2.9%</w:t>
            </w:r>
          </w:p>
        </w:tc>
      </w:tr>
      <w:tr w:rsidR="00B03B0C" w:rsidRPr="00556284" w14:paraId="39ECE25A"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243C695C" w14:textId="0A273945" w:rsidR="00B03B0C" w:rsidRPr="003911A2" w:rsidRDefault="00B03B0C" w:rsidP="00B03B0C">
            <w:pPr>
              <w:spacing w:after="0" w:line="240" w:lineRule="auto"/>
              <w:rPr>
                <w:rFonts w:cs="Arial"/>
                <w:szCs w:val="20"/>
              </w:rPr>
            </w:pPr>
            <w:r w:rsidRPr="003911A2">
              <w:rPr>
                <w:rFonts w:cs="Arial"/>
                <w:szCs w:val="20"/>
              </w:rPr>
              <w:t>Merrylands</w:t>
            </w:r>
            <w:r w:rsidR="003873C6">
              <w:rPr>
                <w:rFonts w:cs="Arial"/>
                <w:szCs w:val="20"/>
              </w:rPr>
              <w:t>–</w:t>
            </w:r>
            <w:r w:rsidRPr="003911A2">
              <w:rPr>
                <w:rFonts w:cs="Arial"/>
                <w:szCs w:val="20"/>
              </w:rPr>
              <w:t>Guildford</w:t>
            </w:r>
          </w:p>
        </w:tc>
        <w:tc>
          <w:tcPr>
            <w:tcW w:w="0" w:type="dxa"/>
            <w:noWrap/>
            <w:hideMark/>
          </w:tcPr>
          <w:p w14:paraId="3CA2A1F9" w14:textId="69F3A16B" w:rsidR="00B03B0C" w:rsidRPr="003911A2" w:rsidRDefault="00B03B0C" w:rsidP="00B03B0C">
            <w:pPr>
              <w:spacing w:after="0" w:line="240" w:lineRule="auto"/>
              <w:jc w:val="right"/>
              <w:rPr>
                <w:rFonts w:cs="Arial"/>
                <w:szCs w:val="20"/>
              </w:rPr>
            </w:pPr>
            <w:r w:rsidRPr="00121DCE">
              <w:t>56</w:t>
            </w:r>
          </w:p>
        </w:tc>
        <w:tc>
          <w:tcPr>
            <w:tcW w:w="0" w:type="dxa"/>
          </w:tcPr>
          <w:p w14:paraId="462CA619" w14:textId="31D5FC60" w:rsidR="00B03B0C" w:rsidRPr="003911A2" w:rsidRDefault="00B03B0C" w:rsidP="00B03B0C">
            <w:pPr>
              <w:spacing w:after="0" w:line="240" w:lineRule="auto"/>
              <w:jc w:val="right"/>
              <w:rPr>
                <w:rFonts w:cs="Arial"/>
                <w:szCs w:val="20"/>
              </w:rPr>
            </w:pPr>
            <w:r w:rsidRPr="003911A2">
              <w:rPr>
                <w:rFonts w:cs="Arial"/>
                <w:szCs w:val="20"/>
              </w:rPr>
              <w:t>2.9%</w:t>
            </w:r>
          </w:p>
        </w:tc>
      </w:tr>
      <w:tr w:rsidR="00B03B0C" w:rsidRPr="00556284" w14:paraId="1AD277DD"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4FB4654B" w14:textId="54A6149B" w:rsidR="00B03B0C" w:rsidRPr="003911A2" w:rsidRDefault="00B03B0C" w:rsidP="00B03B0C">
            <w:pPr>
              <w:spacing w:after="0" w:line="240" w:lineRule="auto"/>
              <w:rPr>
                <w:rFonts w:cs="Arial"/>
                <w:szCs w:val="20"/>
              </w:rPr>
            </w:pPr>
            <w:r w:rsidRPr="003911A2">
              <w:rPr>
                <w:rFonts w:cs="Arial"/>
                <w:szCs w:val="20"/>
              </w:rPr>
              <w:t>Strathfield</w:t>
            </w:r>
            <w:r w:rsidR="003873C6">
              <w:rPr>
                <w:rFonts w:cs="Arial"/>
                <w:szCs w:val="20"/>
              </w:rPr>
              <w:t>–</w:t>
            </w:r>
            <w:r w:rsidRPr="003911A2">
              <w:rPr>
                <w:rFonts w:cs="Arial"/>
                <w:szCs w:val="20"/>
              </w:rPr>
              <w:t>Burwood</w:t>
            </w:r>
            <w:r w:rsidR="003873C6">
              <w:rPr>
                <w:rFonts w:cs="Arial"/>
                <w:szCs w:val="20"/>
              </w:rPr>
              <w:t>–</w:t>
            </w:r>
            <w:r w:rsidRPr="003911A2">
              <w:rPr>
                <w:rFonts w:cs="Arial"/>
                <w:szCs w:val="20"/>
              </w:rPr>
              <w:t>Ashfield</w:t>
            </w:r>
          </w:p>
        </w:tc>
        <w:tc>
          <w:tcPr>
            <w:tcW w:w="0" w:type="dxa"/>
            <w:noWrap/>
            <w:hideMark/>
          </w:tcPr>
          <w:p w14:paraId="569EDCD7" w14:textId="4284640E" w:rsidR="00B03B0C" w:rsidRPr="003911A2" w:rsidRDefault="00B03B0C" w:rsidP="00B03B0C">
            <w:pPr>
              <w:spacing w:after="0" w:line="240" w:lineRule="auto"/>
              <w:jc w:val="right"/>
              <w:rPr>
                <w:rFonts w:cs="Arial"/>
                <w:szCs w:val="20"/>
              </w:rPr>
            </w:pPr>
            <w:r w:rsidRPr="00121DCE">
              <w:t>51</w:t>
            </w:r>
          </w:p>
        </w:tc>
        <w:tc>
          <w:tcPr>
            <w:tcW w:w="0" w:type="dxa"/>
          </w:tcPr>
          <w:p w14:paraId="278B01D8" w14:textId="1E26901D" w:rsidR="00B03B0C" w:rsidRPr="003911A2" w:rsidRDefault="00B03B0C" w:rsidP="00B03B0C">
            <w:pPr>
              <w:spacing w:after="0" w:line="240" w:lineRule="auto"/>
              <w:jc w:val="right"/>
              <w:rPr>
                <w:rFonts w:cs="Arial"/>
                <w:szCs w:val="20"/>
              </w:rPr>
            </w:pPr>
            <w:r w:rsidRPr="003911A2">
              <w:rPr>
                <w:rFonts w:cs="Arial"/>
                <w:szCs w:val="20"/>
              </w:rPr>
              <w:t>2.6%</w:t>
            </w:r>
          </w:p>
        </w:tc>
      </w:tr>
      <w:tr w:rsidR="00B03B0C" w:rsidRPr="00556284" w14:paraId="4CC85D2E"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174D1C33" w14:textId="027154A1" w:rsidR="00B03B0C" w:rsidRPr="003911A2" w:rsidRDefault="00B03B0C" w:rsidP="00B03B0C">
            <w:pPr>
              <w:spacing w:after="0" w:line="240" w:lineRule="auto"/>
              <w:rPr>
                <w:rFonts w:cs="Arial"/>
                <w:szCs w:val="20"/>
              </w:rPr>
            </w:pPr>
            <w:r w:rsidRPr="003911A2">
              <w:rPr>
                <w:rFonts w:cs="Arial"/>
                <w:szCs w:val="20"/>
              </w:rPr>
              <w:t>Pennant Hills</w:t>
            </w:r>
            <w:r w:rsidR="003873C6">
              <w:rPr>
                <w:rFonts w:cs="Arial"/>
                <w:szCs w:val="20"/>
              </w:rPr>
              <w:t>–</w:t>
            </w:r>
            <w:r w:rsidRPr="003911A2">
              <w:rPr>
                <w:rFonts w:cs="Arial"/>
                <w:szCs w:val="20"/>
              </w:rPr>
              <w:t>Epping</w:t>
            </w:r>
          </w:p>
        </w:tc>
        <w:tc>
          <w:tcPr>
            <w:tcW w:w="0" w:type="dxa"/>
            <w:noWrap/>
            <w:hideMark/>
          </w:tcPr>
          <w:p w14:paraId="043F8BE0" w14:textId="6BFF5349" w:rsidR="00B03B0C" w:rsidRPr="003911A2" w:rsidRDefault="00B03B0C" w:rsidP="00B03B0C">
            <w:pPr>
              <w:spacing w:after="0" w:line="240" w:lineRule="auto"/>
              <w:jc w:val="right"/>
              <w:rPr>
                <w:rFonts w:cs="Arial"/>
                <w:szCs w:val="20"/>
              </w:rPr>
            </w:pPr>
            <w:r w:rsidRPr="00121DCE">
              <w:t>48</w:t>
            </w:r>
          </w:p>
        </w:tc>
        <w:tc>
          <w:tcPr>
            <w:tcW w:w="0" w:type="dxa"/>
          </w:tcPr>
          <w:p w14:paraId="14E5BE75" w14:textId="0E1EDF6F" w:rsidR="00B03B0C" w:rsidRPr="003911A2" w:rsidRDefault="00B03B0C" w:rsidP="00B03B0C">
            <w:pPr>
              <w:spacing w:after="0" w:line="240" w:lineRule="auto"/>
              <w:jc w:val="right"/>
              <w:rPr>
                <w:rFonts w:cs="Arial"/>
                <w:szCs w:val="20"/>
              </w:rPr>
            </w:pPr>
            <w:r w:rsidRPr="003911A2">
              <w:rPr>
                <w:rFonts w:cs="Arial"/>
                <w:szCs w:val="20"/>
              </w:rPr>
              <w:t>2.5%</w:t>
            </w:r>
          </w:p>
        </w:tc>
      </w:tr>
      <w:tr w:rsidR="00B03B0C" w:rsidRPr="00556284" w14:paraId="0D4F8CA4"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3DAB7CE9" w14:textId="50C8618E" w:rsidR="00B03B0C" w:rsidRPr="003911A2" w:rsidRDefault="00B03B0C" w:rsidP="00B03B0C">
            <w:pPr>
              <w:spacing w:after="0" w:line="240" w:lineRule="auto"/>
              <w:rPr>
                <w:rFonts w:cs="Arial"/>
                <w:szCs w:val="20"/>
              </w:rPr>
            </w:pPr>
            <w:r w:rsidRPr="003911A2">
              <w:rPr>
                <w:rFonts w:cs="Arial"/>
                <w:szCs w:val="20"/>
              </w:rPr>
              <w:t>North Sydney</w:t>
            </w:r>
            <w:r w:rsidR="003873C6">
              <w:rPr>
                <w:rFonts w:cs="Arial"/>
                <w:szCs w:val="20"/>
              </w:rPr>
              <w:t>–</w:t>
            </w:r>
            <w:r w:rsidRPr="003911A2">
              <w:rPr>
                <w:rFonts w:cs="Arial"/>
                <w:szCs w:val="20"/>
              </w:rPr>
              <w:t>Mosman</w:t>
            </w:r>
          </w:p>
        </w:tc>
        <w:tc>
          <w:tcPr>
            <w:tcW w:w="0" w:type="dxa"/>
            <w:noWrap/>
            <w:hideMark/>
          </w:tcPr>
          <w:p w14:paraId="76E3D041" w14:textId="3D2B0E6E" w:rsidR="00B03B0C" w:rsidRPr="003911A2" w:rsidRDefault="00B03B0C" w:rsidP="00B03B0C">
            <w:pPr>
              <w:spacing w:after="0" w:line="240" w:lineRule="auto"/>
              <w:jc w:val="right"/>
              <w:rPr>
                <w:rFonts w:cs="Arial"/>
                <w:szCs w:val="20"/>
              </w:rPr>
            </w:pPr>
            <w:r w:rsidRPr="00121DCE">
              <w:t>48</w:t>
            </w:r>
          </w:p>
        </w:tc>
        <w:tc>
          <w:tcPr>
            <w:tcW w:w="0" w:type="dxa"/>
          </w:tcPr>
          <w:p w14:paraId="1CB9571C" w14:textId="14BB5AD5" w:rsidR="00B03B0C" w:rsidRPr="003911A2" w:rsidRDefault="00B03B0C" w:rsidP="00B03B0C">
            <w:pPr>
              <w:spacing w:after="0" w:line="240" w:lineRule="auto"/>
              <w:jc w:val="right"/>
              <w:rPr>
                <w:rFonts w:cs="Arial"/>
                <w:szCs w:val="20"/>
              </w:rPr>
            </w:pPr>
            <w:r w:rsidRPr="003911A2">
              <w:rPr>
                <w:rFonts w:cs="Arial"/>
                <w:szCs w:val="20"/>
              </w:rPr>
              <w:t>2.5%</w:t>
            </w:r>
          </w:p>
        </w:tc>
      </w:tr>
      <w:tr w:rsidR="00B03B0C" w:rsidRPr="00556284" w14:paraId="1745BB43"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3FD31D49" w14:textId="439101D1" w:rsidR="00B03B0C" w:rsidRPr="003911A2" w:rsidRDefault="00B03B0C" w:rsidP="00B03B0C">
            <w:pPr>
              <w:spacing w:after="0" w:line="240" w:lineRule="auto"/>
              <w:rPr>
                <w:rFonts w:cs="Arial"/>
                <w:szCs w:val="20"/>
              </w:rPr>
            </w:pPr>
            <w:r w:rsidRPr="003911A2">
              <w:rPr>
                <w:rFonts w:cs="Arial"/>
                <w:szCs w:val="20"/>
              </w:rPr>
              <w:t>Sutherland</w:t>
            </w:r>
            <w:r w:rsidR="003873C6">
              <w:rPr>
                <w:rFonts w:cs="Arial"/>
                <w:szCs w:val="20"/>
              </w:rPr>
              <w:t>–</w:t>
            </w:r>
            <w:r w:rsidRPr="003911A2">
              <w:rPr>
                <w:rFonts w:cs="Arial"/>
                <w:szCs w:val="20"/>
              </w:rPr>
              <w:t>Menai</w:t>
            </w:r>
            <w:r w:rsidR="003873C6">
              <w:rPr>
                <w:rFonts w:cs="Arial"/>
                <w:szCs w:val="20"/>
              </w:rPr>
              <w:t>–</w:t>
            </w:r>
            <w:r w:rsidRPr="003911A2">
              <w:rPr>
                <w:rFonts w:cs="Arial"/>
                <w:szCs w:val="20"/>
              </w:rPr>
              <w:t>Heathcote</w:t>
            </w:r>
          </w:p>
        </w:tc>
        <w:tc>
          <w:tcPr>
            <w:tcW w:w="0" w:type="dxa"/>
            <w:noWrap/>
            <w:hideMark/>
          </w:tcPr>
          <w:p w14:paraId="21174BB8" w14:textId="37D575FE" w:rsidR="00B03B0C" w:rsidRPr="003911A2" w:rsidRDefault="00B03B0C" w:rsidP="00B03B0C">
            <w:pPr>
              <w:spacing w:after="0" w:line="240" w:lineRule="auto"/>
              <w:jc w:val="right"/>
              <w:rPr>
                <w:rFonts w:cs="Arial"/>
                <w:szCs w:val="20"/>
              </w:rPr>
            </w:pPr>
            <w:r w:rsidRPr="00121DCE">
              <w:t>48</w:t>
            </w:r>
          </w:p>
        </w:tc>
        <w:tc>
          <w:tcPr>
            <w:tcW w:w="0" w:type="dxa"/>
          </w:tcPr>
          <w:p w14:paraId="15C08F4A" w14:textId="5A4B5D3E" w:rsidR="00B03B0C" w:rsidRPr="003911A2" w:rsidRDefault="00B03B0C" w:rsidP="00B03B0C">
            <w:pPr>
              <w:spacing w:after="0" w:line="240" w:lineRule="auto"/>
              <w:jc w:val="right"/>
              <w:rPr>
                <w:rFonts w:cs="Arial"/>
                <w:szCs w:val="20"/>
              </w:rPr>
            </w:pPr>
            <w:r w:rsidRPr="003911A2">
              <w:rPr>
                <w:rFonts w:cs="Arial"/>
                <w:szCs w:val="20"/>
              </w:rPr>
              <w:t>2.5%</w:t>
            </w:r>
          </w:p>
        </w:tc>
      </w:tr>
      <w:tr w:rsidR="00B03B0C" w:rsidRPr="00556284" w14:paraId="6F5C5C79"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692DC7B6" w14:textId="3B51BF58" w:rsidR="00B03B0C" w:rsidRPr="003911A2" w:rsidRDefault="00B03B0C" w:rsidP="00B03B0C">
            <w:pPr>
              <w:spacing w:after="0" w:line="240" w:lineRule="auto"/>
              <w:rPr>
                <w:rFonts w:cs="Arial"/>
                <w:szCs w:val="20"/>
              </w:rPr>
            </w:pPr>
            <w:r w:rsidRPr="003911A2">
              <w:rPr>
                <w:rFonts w:cs="Arial"/>
                <w:szCs w:val="20"/>
              </w:rPr>
              <w:t>Canterbury</w:t>
            </w:r>
          </w:p>
        </w:tc>
        <w:tc>
          <w:tcPr>
            <w:tcW w:w="0" w:type="dxa"/>
            <w:noWrap/>
            <w:hideMark/>
          </w:tcPr>
          <w:p w14:paraId="1C53912C" w14:textId="131C578F" w:rsidR="00B03B0C" w:rsidRPr="003911A2" w:rsidRDefault="00B03B0C" w:rsidP="00B03B0C">
            <w:pPr>
              <w:spacing w:after="0" w:line="240" w:lineRule="auto"/>
              <w:jc w:val="right"/>
              <w:rPr>
                <w:rFonts w:cs="Arial"/>
                <w:szCs w:val="20"/>
              </w:rPr>
            </w:pPr>
            <w:r w:rsidRPr="00121DCE">
              <w:t>46</w:t>
            </w:r>
          </w:p>
        </w:tc>
        <w:tc>
          <w:tcPr>
            <w:tcW w:w="0" w:type="dxa"/>
          </w:tcPr>
          <w:p w14:paraId="4CF508B8" w14:textId="2B802A59" w:rsidR="00B03B0C" w:rsidRPr="003911A2" w:rsidRDefault="00B03B0C" w:rsidP="00B03B0C">
            <w:pPr>
              <w:spacing w:after="0" w:line="240" w:lineRule="auto"/>
              <w:jc w:val="right"/>
              <w:rPr>
                <w:rFonts w:cs="Arial"/>
                <w:szCs w:val="20"/>
              </w:rPr>
            </w:pPr>
            <w:r w:rsidRPr="003911A2">
              <w:rPr>
                <w:rFonts w:cs="Arial"/>
                <w:szCs w:val="20"/>
              </w:rPr>
              <w:t>2.4%</w:t>
            </w:r>
          </w:p>
        </w:tc>
      </w:tr>
      <w:tr w:rsidR="00B03B0C" w:rsidRPr="00556284" w14:paraId="140C2CBB"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55481CC" w14:textId="45C19D57" w:rsidR="00B03B0C" w:rsidRPr="003911A2" w:rsidRDefault="00B03B0C" w:rsidP="00B03B0C">
            <w:pPr>
              <w:spacing w:after="0" w:line="240" w:lineRule="auto"/>
              <w:rPr>
                <w:rFonts w:cs="Arial"/>
                <w:szCs w:val="20"/>
              </w:rPr>
            </w:pPr>
            <w:r w:rsidRPr="003911A2">
              <w:rPr>
                <w:rFonts w:cs="Arial"/>
                <w:szCs w:val="20"/>
              </w:rPr>
              <w:t>Hurstville</w:t>
            </w:r>
          </w:p>
        </w:tc>
        <w:tc>
          <w:tcPr>
            <w:tcW w:w="0" w:type="dxa"/>
            <w:noWrap/>
            <w:hideMark/>
          </w:tcPr>
          <w:p w14:paraId="5604420E" w14:textId="4157CAF6" w:rsidR="00B03B0C" w:rsidRPr="003911A2" w:rsidRDefault="00B03B0C" w:rsidP="00B03B0C">
            <w:pPr>
              <w:spacing w:after="0" w:line="240" w:lineRule="auto"/>
              <w:jc w:val="right"/>
              <w:rPr>
                <w:rFonts w:cs="Arial"/>
                <w:szCs w:val="20"/>
              </w:rPr>
            </w:pPr>
            <w:r w:rsidRPr="00121DCE">
              <w:t>44</w:t>
            </w:r>
          </w:p>
        </w:tc>
        <w:tc>
          <w:tcPr>
            <w:tcW w:w="0" w:type="dxa"/>
          </w:tcPr>
          <w:p w14:paraId="7C66EFD8" w14:textId="738211D8" w:rsidR="00B03B0C" w:rsidRPr="003911A2" w:rsidRDefault="00B03B0C" w:rsidP="00B03B0C">
            <w:pPr>
              <w:spacing w:after="0" w:line="240" w:lineRule="auto"/>
              <w:jc w:val="right"/>
              <w:rPr>
                <w:rFonts w:cs="Arial"/>
                <w:szCs w:val="20"/>
              </w:rPr>
            </w:pPr>
            <w:r w:rsidRPr="003911A2">
              <w:rPr>
                <w:rFonts w:cs="Arial"/>
                <w:szCs w:val="20"/>
              </w:rPr>
              <w:t>2.3%</w:t>
            </w:r>
          </w:p>
        </w:tc>
      </w:tr>
      <w:tr w:rsidR="00B03B0C" w:rsidRPr="00556284" w14:paraId="5F99D9F8"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321CADC5" w14:textId="186EADD9" w:rsidR="00B03B0C" w:rsidRPr="003911A2" w:rsidRDefault="00B03B0C" w:rsidP="00B03B0C">
            <w:pPr>
              <w:spacing w:after="0" w:line="240" w:lineRule="auto"/>
              <w:rPr>
                <w:rFonts w:cs="Arial"/>
                <w:szCs w:val="20"/>
              </w:rPr>
            </w:pPr>
            <w:r w:rsidRPr="003911A2">
              <w:rPr>
                <w:rFonts w:cs="Arial"/>
                <w:szCs w:val="20"/>
              </w:rPr>
              <w:t>Fairfield</w:t>
            </w:r>
          </w:p>
        </w:tc>
        <w:tc>
          <w:tcPr>
            <w:tcW w:w="0" w:type="dxa"/>
            <w:noWrap/>
            <w:hideMark/>
          </w:tcPr>
          <w:p w14:paraId="11431C03" w14:textId="60121A2E" w:rsidR="00B03B0C" w:rsidRPr="003911A2" w:rsidRDefault="00B03B0C" w:rsidP="00B03B0C">
            <w:pPr>
              <w:spacing w:after="0" w:line="240" w:lineRule="auto"/>
              <w:jc w:val="right"/>
              <w:rPr>
                <w:rFonts w:cs="Arial"/>
                <w:szCs w:val="20"/>
              </w:rPr>
            </w:pPr>
            <w:r w:rsidRPr="00121DCE">
              <w:t>42</w:t>
            </w:r>
          </w:p>
        </w:tc>
        <w:tc>
          <w:tcPr>
            <w:tcW w:w="0" w:type="dxa"/>
          </w:tcPr>
          <w:p w14:paraId="56965077" w14:textId="1A4B3960" w:rsidR="00B03B0C" w:rsidRPr="003911A2" w:rsidRDefault="00B03B0C" w:rsidP="00B03B0C">
            <w:pPr>
              <w:spacing w:after="0" w:line="240" w:lineRule="auto"/>
              <w:jc w:val="right"/>
              <w:rPr>
                <w:rFonts w:cs="Arial"/>
                <w:szCs w:val="20"/>
              </w:rPr>
            </w:pPr>
            <w:r w:rsidRPr="003911A2">
              <w:rPr>
                <w:rFonts w:cs="Arial"/>
                <w:szCs w:val="20"/>
              </w:rPr>
              <w:t>2.2%</w:t>
            </w:r>
          </w:p>
        </w:tc>
      </w:tr>
      <w:tr w:rsidR="00B03B0C" w:rsidRPr="00556284" w14:paraId="6F878FEF"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2C4BD8C9" w14:textId="60852C03" w:rsidR="00B03B0C" w:rsidRPr="003911A2" w:rsidRDefault="00B03B0C" w:rsidP="00B03B0C">
            <w:pPr>
              <w:spacing w:after="0" w:line="240" w:lineRule="auto"/>
              <w:rPr>
                <w:rFonts w:cs="Arial"/>
                <w:szCs w:val="20"/>
              </w:rPr>
            </w:pPr>
            <w:r w:rsidRPr="003911A2">
              <w:rPr>
                <w:rFonts w:cs="Arial"/>
                <w:szCs w:val="20"/>
              </w:rPr>
              <w:t>Cronulla</w:t>
            </w:r>
            <w:r w:rsidR="003873C6">
              <w:rPr>
                <w:rFonts w:cs="Arial"/>
                <w:szCs w:val="20"/>
              </w:rPr>
              <w:t>–</w:t>
            </w:r>
            <w:r w:rsidRPr="003911A2">
              <w:rPr>
                <w:rFonts w:cs="Arial"/>
                <w:szCs w:val="20"/>
              </w:rPr>
              <w:t>Miranda</w:t>
            </w:r>
            <w:r w:rsidR="003873C6">
              <w:rPr>
                <w:rFonts w:cs="Arial"/>
                <w:szCs w:val="20"/>
              </w:rPr>
              <w:t>–</w:t>
            </w:r>
            <w:r w:rsidRPr="003911A2">
              <w:rPr>
                <w:rFonts w:cs="Arial"/>
                <w:szCs w:val="20"/>
              </w:rPr>
              <w:t>Caringbah</w:t>
            </w:r>
          </w:p>
        </w:tc>
        <w:tc>
          <w:tcPr>
            <w:tcW w:w="0" w:type="dxa"/>
            <w:noWrap/>
            <w:hideMark/>
          </w:tcPr>
          <w:p w14:paraId="74C85AC0" w14:textId="3183363F" w:rsidR="00B03B0C" w:rsidRPr="003911A2" w:rsidRDefault="00B03B0C" w:rsidP="00B03B0C">
            <w:pPr>
              <w:spacing w:after="0" w:line="240" w:lineRule="auto"/>
              <w:jc w:val="right"/>
              <w:rPr>
                <w:rFonts w:cs="Arial"/>
                <w:szCs w:val="20"/>
              </w:rPr>
            </w:pPr>
            <w:r w:rsidRPr="00121DCE">
              <w:t>42</w:t>
            </w:r>
          </w:p>
        </w:tc>
        <w:tc>
          <w:tcPr>
            <w:tcW w:w="0" w:type="dxa"/>
          </w:tcPr>
          <w:p w14:paraId="454E7FBF" w14:textId="31650A52" w:rsidR="00B03B0C" w:rsidRPr="003911A2" w:rsidRDefault="00B03B0C" w:rsidP="00B03B0C">
            <w:pPr>
              <w:spacing w:after="0" w:line="240" w:lineRule="auto"/>
              <w:jc w:val="right"/>
              <w:rPr>
                <w:rFonts w:cs="Arial"/>
                <w:szCs w:val="20"/>
              </w:rPr>
            </w:pPr>
            <w:r w:rsidRPr="003911A2">
              <w:rPr>
                <w:rFonts w:cs="Arial"/>
                <w:szCs w:val="20"/>
              </w:rPr>
              <w:t>2.2%</w:t>
            </w:r>
          </w:p>
        </w:tc>
      </w:tr>
      <w:tr w:rsidR="00B03B0C" w:rsidRPr="00556284" w14:paraId="6FA90B50"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3EA9C3F4" w14:textId="6A1FA073" w:rsidR="00B03B0C" w:rsidRPr="003911A2" w:rsidRDefault="00B03B0C" w:rsidP="00B03B0C">
            <w:pPr>
              <w:spacing w:after="0" w:line="240" w:lineRule="auto"/>
              <w:rPr>
                <w:rFonts w:cs="Arial"/>
                <w:szCs w:val="20"/>
              </w:rPr>
            </w:pPr>
            <w:r w:rsidRPr="003911A2">
              <w:rPr>
                <w:rFonts w:cs="Arial"/>
                <w:szCs w:val="20"/>
              </w:rPr>
              <w:t>Carlingford</w:t>
            </w:r>
          </w:p>
        </w:tc>
        <w:tc>
          <w:tcPr>
            <w:tcW w:w="0" w:type="dxa"/>
            <w:noWrap/>
            <w:hideMark/>
          </w:tcPr>
          <w:p w14:paraId="11CF327F" w14:textId="11C4D912" w:rsidR="00B03B0C" w:rsidRPr="003911A2" w:rsidRDefault="00B03B0C" w:rsidP="00B03B0C">
            <w:pPr>
              <w:spacing w:after="0" w:line="240" w:lineRule="auto"/>
              <w:jc w:val="right"/>
              <w:rPr>
                <w:rFonts w:cs="Arial"/>
                <w:szCs w:val="20"/>
              </w:rPr>
            </w:pPr>
            <w:r w:rsidRPr="00121DCE">
              <w:t>41</w:t>
            </w:r>
          </w:p>
        </w:tc>
        <w:tc>
          <w:tcPr>
            <w:tcW w:w="0" w:type="dxa"/>
          </w:tcPr>
          <w:p w14:paraId="54D0F738" w14:textId="047A6B50" w:rsidR="00B03B0C" w:rsidRPr="003911A2" w:rsidRDefault="00B03B0C" w:rsidP="00B03B0C">
            <w:pPr>
              <w:spacing w:after="0" w:line="240" w:lineRule="auto"/>
              <w:jc w:val="right"/>
              <w:rPr>
                <w:rFonts w:cs="Arial"/>
                <w:szCs w:val="20"/>
              </w:rPr>
            </w:pPr>
            <w:r w:rsidRPr="003911A2">
              <w:rPr>
                <w:rFonts w:cs="Arial"/>
                <w:szCs w:val="20"/>
              </w:rPr>
              <w:t>2.1%</w:t>
            </w:r>
          </w:p>
        </w:tc>
      </w:tr>
      <w:tr w:rsidR="00B03B0C" w:rsidRPr="00556284" w14:paraId="2EF53E5E"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323F273" w14:textId="6FF66AF2" w:rsidR="00B03B0C" w:rsidRPr="003911A2" w:rsidRDefault="00B03B0C" w:rsidP="00B03B0C">
            <w:pPr>
              <w:spacing w:after="0" w:line="240" w:lineRule="auto"/>
              <w:rPr>
                <w:rFonts w:cs="Arial"/>
                <w:szCs w:val="20"/>
              </w:rPr>
            </w:pPr>
            <w:r w:rsidRPr="003911A2">
              <w:rPr>
                <w:rFonts w:cs="Arial"/>
                <w:szCs w:val="20"/>
              </w:rPr>
              <w:t>Kogarah</w:t>
            </w:r>
            <w:r w:rsidR="003873C6">
              <w:rPr>
                <w:rFonts w:cs="Arial"/>
                <w:szCs w:val="20"/>
              </w:rPr>
              <w:t>–</w:t>
            </w:r>
            <w:r w:rsidRPr="003911A2">
              <w:rPr>
                <w:rFonts w:cs="Arial"/>
                <w:szCs w:val="20"/>
              </w:rPr>
              <w:t>Rockdale</w:t>
            </w:r>
          </w:p>
        </w:tc>
        <w:tc>
          <w:tcPr>
            <w:tcW w:w="0" w:type="dxa"/>
            <w:noWrap/>
            <w:hideMark/>
          </w:tcPr>
          <w:p w14:paraId="5518FF51" w14:textId="47C83445" w:rsidR="00B03B0C" w:rsidRPr="003911A2" w:rsidRDefault="00B03B0C" w:rsidP="00B03B0C">
            <w:pPr>
              <w:spacing w:after="0" w:line="240" w:lineRule="auto"/>
              <w:jc w:val="right"/>
              <w:rPr>
                <w:rFonts w:cs="Arial"/>
                <w:szCs w:val="20"/>
              </w:rPr>
            </w:pPr>
            <w:r w:rsidRPr="00121DCE">
              <w:t>39</w:t>
            </w:r>
          </w:p>
        </w:tc>
        <w:tc>
          <w:tcPr>
            <w:tcW w:w="0" w:type="dxa"/>
          </w:tcPr>
          <w:p w14:paraId="3B07A297" w14:textId="55EF22F8" w:rsidR="00B03B0C" w:rsidRPr="003911A2" w:rsidRDefault="00B03B0C" w:rsidP="00B03B0C">
            <w:pPr>
              <w:spacing w:after="0" w:line="240" w:lineRule="auto"/>
              <w:jc w:val="right"/>
              <w:rPr>
                <w:rFonts w:cs="Arial"/>
                <w:szCs w:val="20"/>
              </w:rPr>
            </w:pPr>
            <w:r w:rsidRPr="003911A2">
              <w:rPr>
                <w:rFonts w:cs="Arial"/>
                <w:szCs w:val="20"/>
              </w:rPr>
              <w:t>2.0%</w:t>
            </w:r>
          </w:p>
        </w:tc>
      </w:tr>
      <w:tr w:rsidR="00B03B0C" w:rsidRPr="00556284" w14:paraId="13B75E0F"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116668E1" w14:textId="000E6BB7" w:rsidR="00B03B0C" w:rsidRPr="003911A2" w:rsidRDefault="00B03B0C" w:rsidP="00B03B0C">
            <w:pPr>
              <w:spacing w:after="0" w:line="240" w:lineRule="auto"/>
              <w:rPr>
                <w:rFonts w:cs="Arial"/>
                <w:szCs w:val="20"/>
              </w:rPr>
            </w:pPr>
            <w:r w:rsidRPr="003911A2">
              <w:rPr>
                <w:rFonts w:cs="Arial"/>
                <w:szCs w:val="20"/>
              </w:rPr>
              <w:t>Sydney Inner City</w:t>
            </w:r>
          </w:p>
        </w:tc>
        <w:tc>
          <w:tcPr>
            <w:tcW w:w="0" w:type="dxa"/>
            <w:noWrap/>
            <w:hideMark/>
          </w:tcPr>
          <w:p w14:paraId="20D23337" w14:textId="668A25C3" w:rsidR="00B03B0C" w:rsidRPr="003911A2" w:rsidRDefault="00B03B0C" w:rsidP="00B03B0C">
            <w:pPr>
              <w:spacing w:after="0" w:line="240" w:lineRule="auto"/>
              <w:jc w:val="right"/>
              <w:rPr>
                <w:rFonts w:cs="Arial"/>
                <w:szCs w:val="20"/>
              </w:rPr>
            </w:pPr>
            <w:r w:rsidRPr="00121DCE">
              <w:t>38</w:t>
            </w:r>
          </w:p>
        </w:tc>
        <w:tc>
          <w:tcPr>
            <w:tcW w:w="0" w:type="dxa"/>
          </w:tcPr>
          <w:p w14:paraId="3B0396A7" w14:textId="4E0DAFF3" w:rsidR="00B03B0C" w:rsidRPr="003911A2" w:rsidRDefault="00B03B0C" w:rsidP="00B03B0C">
            <w:pPr>
              <w:spacing w:after="0" w:line="240" w:lineRule="auto"/>
              <w:jc w:val="right"/>
              <w:rPr>
                <w:rFonts w:cs="Arial"/>
                <w:szCs w:val="20"/>
              </w:rPr>
            </w:pPr>
            <w:r w:rsidRPr="003911A2">
              <w:rPr>
                <w:rFonts w:cs="Arial"/>
                <w:szCs w:val="20"/>
              </w:rPr>
              <w:t>2.0%</w:t>
            </w:r>
          </w:p>
        </w:tc>
      </w:tr>
      <w:tr w:rsidR="00B03B0C" w:rsidRPr="00556284" w14:paraId="198C987D"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7CA033AC" w14:textId="06858BB8" w:rsidR="00B03B0C" w:rsidRPr="003911A2" w:rsidRDefault="00B03B0C" w:rsidP="00B03B0C">
            <w:pPr>
              <w:spacing w:after="0" w:line="240" w:lineRule="auto"/>
              <w:rPr>
                <w:rFonts w:cs="Arial"/>
                <w:szCs w:val="20"/>
              </w:rPr>
            </w:pPr>
            <w:r w:rsidRPr="003911A2">
              <w:rPr>
                <w:rFonts w:cs="Arial"/>
                <w:szCs w:val="20"/>
              </w:rPr>
              <w:t>Baulkham Hills</w:t>
            </w:r>
          </w:p>
        </w:tc>
        <w:tc>
          <w:tcPr>
            <w:tcW w:w="0" w:type="dxa"/>
            <w:noWrap/>
            <w:hideMark/>
          </w:tcPr>
          <w:p w14:paraId="28EB3F9A" w14:textId="5CD79CDA" w:rsidR="00B03B0C" w:rsidRPr="003911A2" w:rsidRDefault="00B03B0C" w:rsidP="00B03B0C">
            <w:pPr>
              <w:spacing w:after="0" w:line="240" w:lineRule="auto"/>
              <w:jc w:val="right"/>
              <w:rPr>
                <w:rFonts w:cs="Arial"/>
                <w:szCs w:val="20"/>
              </w:rPr>
            </w:pPr>
            <w:r w:rsidRPr="00121DCE">
              <w:t>37</w:t>
            </w:r>
          </w:p>
        </w:tc>
        <w:tc>
          <w:tcPr>
            <w:tcW w:w="0" w:type="dxa"/>
          </w:tcPr>
          <w:p w14:paraId="63F3C2FF" w14:textId="409E8475" w:rsidR="00B03B0C" w:rsidRPr="003911A2" w:rsidRDefault="00B03B0C" w:rsidP="00B03B0C">
            <w:pPr>
              <w:spacing w:after="0" w:line="240" w:lineRule="auto"/>
              <w:jc w:val="right"/>
              <w:rPr>
                <w:rFonts w:cs="Arial"/>
                <w:szCs w:val="20"/>
              </w:rPr>
            </w:pPr>
            <w:r w:rsidRPr="003911A2">
              <w:rPr>
                <w:rFonts w:cs="Arial"/>
                <w:szCs w:val="20"/>
              </w:rPr>
              <w:t>1.9%</w:t>
            </w:r>
          </w:p>
        </w:tc>
      </w:tr>
      <w:tr w:rsidR="00B03B0C" w:rsidRPr="00556284" w14:paraId="5B85C44D"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41C2C3CF" w14:textId="43C980F8" w:rsidR="00B03B0C" w:rsidRPr="003911A2" w:rsidRDefault="00B03B0C" w:rsidP="00B03B0C">
            <w:pPr>
              <w:spacing w:after="0" w:line="240" w:lineRule="auto"/>
              <w:rPr>
                <w:rFonts w:cs="Arial"/>
                <w:szCs w:val="20"/>
              </w:rPr>
            </w:pPr>
            <w:r w:rsidRPr="003911A2">
              <w:rPr>
                <w:rFonts w:cs="Arial"/>
                <w:szCs w:val="20"/>
              </w:rPr>
              <w:t>Campbelltown (NSW)</w:t>
            </w:r>
          </w:p>
        </w:tc>
        <w:tc>
          <w:tcPr>
            <w:tcW w:w="0" w:type="dxa"/>
            <w:noWrap/>
            <w:hideMark/>
          </w:tcPr>
          <w:p w14:paraId="67DEB237" w14:textId="56A9506E" w:rsidR="00B03B0C" w:rsidRPr="003911A2" w:rsidRDefault="00B03B0C" w:rsidP="00B03B0C">
            <w:pPr>
              <w:spacing w:after="0" w:line="240" w:lineRule="auto"/>
              <w:jc w:val="right"/>
              <w:rPr>
                <w:rFonts w:cs="Arial"/>
                <w:szCs w:val="20"/>
              </w:rPr>
            </w:pPr>
            <w:r w:rsidRPr="00121DCE">
              <w:t>34</w:t>
            </w:r>
          </w:p>
        </w:tc>
        <w:tc>
          <w:tcPr>
            <w:tcW w:w="0" w:type="dxa"/>
          </w:tcPr>
          <w:p w14:paraId="6567D5E6" w14:textId="3811FA36" w:rsidR="00B03B0C" w:rsidRPr="003911A2" w:rsidRDefault="00B03B0C" w:rsidP="00B03B0C">
            <w:pPr>
              <w:spacing w:after="0" w:line="240" w:lineRule="auto"/>
              <w:jc w:val="right"/>
              <w:rPr>
                <w:rFonts w:cs="Arial"/>
                <w:szCs w:val="20"/>
              </w:rPr>
            </w:pPr>
            <w:r w:rsidRPr="003911A2">
              <w:rPr>
                <w:rFonts w:cs="Arial"/>
                <w:szCs w:val="20"/>
              </w:rPr>
              <w:t>1.8%</w:t>
            </w:r>
          </w:p>
        </w:tc>
      </w:tr>
      <w:tr w:rsidR="00B03B0C" w:rsidRPr="00556284" w14:paraId="4A8AA76B"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35C89F75" w14:textId="1B4AD4FC" w:rsidR="00B03B0C" w:rsidRPr="003911A2" w:rsidRDefault="00B03B0C" w:rsidP="00B03B0C">
            <w:pPr>
              <w:spacing w:after="0" w:line="240" w:lineRule="auto"/>
              <w:rPr>
                <w:rFonts w:cs="Arial"/>
                <w:szCs w:val="20"/>
              </w:rPr>
            </w:pPr>
            <w:r w:rsidRPr="003911A2">
              <w:rPr>
                <w:rFonts w:cs="Arial"/>
                <w:szCs w:val="20"/>
              </w:rPr>
              <w:t>Blue Mountains</w:t>
            </w:r>
          </w:p>
        </w:tc>
        <w:tc>
          <w:tcPr>
            <w:tcW w:w="0" w:type="dxa"/>
            <w:noWrap/>
            <w:hideMark/>
          </w:tcPr>
          <w:p w14:paraId="6C9A0B0A" w14:textId="387F61C1" w:rsidR="00B03B0C" w:rsidRPr="003911A2" w:rsidRDefault="00B03B0C" w:rsidP="00B03B0C">
            <w:pPr>
              <w:spacing w:after="0" w:line="240" w:lineRule="auto"/>
              <w:jc w:val="right"/>
              <w:rPr>
                <w:rFonts w:cs="Arial"/>
                <w:szCs w:val="20"/>
              </w:rPr>
            </w:pPr>
            <w:r w:rsidRPr="00121DCE">
              <w:t>34</w:t>
            </w:r>
          </w:p>
        </w:tc>
        <w:tc>
          <w:tcPr>
            <w:tcW w:w="0" w:type="dxa"/>
          </w:tcPr>
          <w:p w14:paraId="6CA68008" w14:textId="5C2CD3D5" w:rsidR="00B03B0C" w:rsidRPr="003911A2" w:rsidRDefault="00B03B0C" w:rsidP="00B03B0C">
            <w:pPr>
              <w:spacing w:after="0" w:line="240" w:lineRule="auto"/>
              <w:jc w:val="right"/>
              <w:rPr>
                <w:rFonts w:cs="Arial"/>
                <w:szCs w:val="20"/>
              </w:rPr>
            </w:pPr>
            <w:r w:rsidRPr="003911A2">
              <w:rPr>
                <w:rFonts w:cs="Arial"/>
                <w:szCs w:val="20"/>
              </w:rPr>
              <w:t>1.8%</w:t>
            </w:r>
          </w:p>
        </w:tc>
      </w:tr>
      <w:tr w:rsidR="00B03B0C" w:rsidRPr="00556284" w14:paraId="5469DF32"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44459F18" w14:textId="314B3C15" w:rsidR="00B03B0C" w:rsidRPr="003911A2" w:rsidRDefault="00B03B0C" w:rsidP="00B03B0C">
            <w:pPr>
              <w:spacing w:after="0" w:line="240" w:lineRule="auto"/>
              <w:rPr>
                <w:rFonts w:cs="Arial"/>
                <w:szCs w:val="20"/>
              </w:rPr>
            </w:pPr>
            <w:r w:rsidRPr="003911A2">
              <w:rPr>
                <w:rFonts w:cs="Arial"/>
                <w:szCs w:val="20"/>
              </w:rPr>
              <w:t>Blacktown</w:t>
            </w:r>
          </w:p>
        </w:tc>
        <w:tc>
          <w:tcPr>
            <w:tcW w:w="0" w:type="dxa"/>
            <w:noWrap/>
            <w:hideMark/>
          </w:tcPr>
          <w:p w14:paraId="3DF532C9" w14:textId="09D60222" w:rsidR="00B03B0C" w:rsidRPr="003911A2" w:rsidRDefault="00B03B0C" w:rsidP="00B03B0C">
            <w:pPr>
              <w:spacing w:after="0" w:line="240" w:lineRule="auto"/>
              <w:jc w:val="right"/>
              <w:rPr>
                <w:rFonts w:cs="Arial"/>
                <w:szCs w:val="20"/>
              </w:rPr>
            </w:pPr>
            <w:r w:rsidRPr="00121DCE">
              <w:t>33</w:t>
            </w:r>
          </w:p>
        </w:tc>
        <w:tc>
          <w:tcPr>
            <w:tcW w:w="0" w:type="dxa"/>
          </w:tcPr>
          <w:p w14:paraId="02AA2569" w14:textId="08077E8C" w:rsidR="00B03B0C" w:rsidRPr="003911A2" w:rsidRDefault="00B03B0C" w:rsidP="00B03B0C">
            <w:pPr>
              <w:spacing w:after="0" w:line="240" w:lineRule="auto"/>
              <w:jc w:val="right"/>
              <w:rPr>
                <w:rFonts w:cs="Arial"/>
                <w:szCs w:val="20"/>
              </w:rPr>
            </w:pPr>
            <w:r w:rsidRPr="003911A2">
              <w:rPr>
                <w:rFonts w:cs="Arial"/>
                <w:szCs w:val="20"/>
              </w:rPr>
              <w:t>1.7%</w:t>
            </w:r>
          </w:p>
        </w:tc>
      </w:tr>
      <w:tr w:rsidR="00B03B0C" w:rsidRPr="00556284" w14:paraId="300889CD"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7CA467E4" w14:textId="723BEB35" w:rsidR="00B03B0C" w:rsidRPr="003911A2" w:rsidRDefault="00B03B0C" w:rsidP="00B03B0C">
            <w:pPr>
              <w:spacing w:after="0" w:line="240" w:lineRule="auto"/>
              <w:rPr>
                <w:rFonts w:cs="Arial"/>
                <w:szCs w:val="20"/>
              </w:rPr>
            </w:pPr>
            <w:r w:rsidRPr="003911A2">
              <w:rPr>
                <w:rFonts w:cs="Arial"/>
                <w:szCs w:val="20"/>
              </w:rPr>
              <w:t>Pittwater</w:t>
            </w:r>
          </w:p>
        </w:tc>
        <w:tc>
          <w:tcPr>
            <w:tcW w:w="0" w:type="dxa"/>
            <w:noWrap/>
            <w:hideMark/>
          </w:tcPr>
          <w:p w14:paraId="4A3287CB" w14:textId="721C7DBB" w:rsidR="00B03B0C" w:rsidRPr="003911A2" w:rsidRDefault="00B03B0C" w:rsidP="00B03B0C">
            <w:pPr>
              <w:spacing w:after="0" w:line="240" w:lineRule="auto"/>
              <w:jc w:val="right"/>
              <w:rPr>
                <w:rFonts w:cs="Arial"/>
                <w:szCs w:val="20"/>
              </w:rPr>
            </w:pPr>
            <w:r w:rsidRPr="00121DCE">
              <w:t>32</w:t>
            </w:r>
          </w:p>
        </w:tc>
        <w:tc>
          <w:tcPr>
            <w:tcW w:w="0" w:type="dxa"/>
          </w:tcPr>
          <w:p w14:paraId="0F905B3A" w14:textId="4F6AC965" w:rsidR="00B03B0C" w:rsidRPr="003911A2" w:rsidRDefault="00B03B0C" w:rsidP="00B03B0C">
            <w:pPr>
              <w:spacing w:after="0" w:line="240" w:lineRule="auto"/>
              <w:jc w:val="right"/>
              <w:rPr>
                <w:rFonts w:cs="Arial"/>
                <w:szCs w:val="20"/>
              </w:rPr>
            </w:pPr>
            <w:r w:rsidRPr="003911A2">
              <w:rPr>
                <w:rFonts w:cs="Arial"/>
                <w:szCs w:val="20"/>
              </w:rPr>
              <w:t>1.7%</w:t>
            </w:r>
          </w:p>
        </w:tc>
      </w:tr>
      <w:tr w:rsidR="00B03B0C" w:rsidRPr="00556284" w14:paraId="45D1D496"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529B4D1F" w14:textId="285FC3B4" w:rsidR="00B03B0C" w:rsidRPr="003911A2" w:rsidRDefault="00B03B0C" w:rsidP="00B03B0C">
            <w:pPr>
              <w:spacing w:after="0" w:line="240" w:lineRule="auto"/>
              <w:rPr>
                <w:rFonts w:cs="Arial"/>
                <w:szCs w:val="20"/>
              </w:rPr>
            </w:pPr>
            <w:r w:rsidRPr="003911A2">
              <w:rPr>
                <w:rFonts w:cs="Arial"/>
                <w:szCs w:val="20"/>
              </w:rPr>
              <w:t>Wyong</w:t>
            </w:r>
          </w:p>
        </w:tc>
        <w:tc>
          <w:tcPr>
            <w:tcW w:w="0" w:type="dxa"/>
            <w:noWrap/>
            <w:hideMark/>
          </w:tcPr>
          <w:p w14:paraId="2AEA7B53" w14:textId="4A1075A8" w:rsidR="00B03B0C" w:rsidRPr="003911A2" w:rsidRDefault="00B03B0C" w:rsidP="00B03B0C">
            <w:pPr>
              <w:spacing w:after="0" w:line="240" w:lineRule="auto"/>
              <w:jc w:val="right"/>
              <w:rPr>
                <w:rFonts w:cs="Arial"/>
                <w:szCs w:val="20"/>
              </w:rPr>
            </w:pPr>
            <w:r w:rsidRPr="00121DCE">
              <w:t>32</w:t>
            </w:r>
          </w:p>
        </w:tc>
        <w:tc>
          <w:tcPr>
            <w:tcW w:w="0" w:type="dxa"/>
          </w:tcPr>
          <w:p w14:paraId="0089E98F" w14:textId="4480499D" w:rsidR="00B03B0C" w:rsidRPr="003911A2" w:rsidRDefault="00B03B0C" w:rsidP="00B03B0C">
            <w:pPr>
              <w:spacing w:after="0" w:line="240" w:lineRule="auto"/>
              <w:jc w:val="right"/>
              <w:rPr>
                <w:rFonts w:cs="Arial"/>
                <w:szCs w:val="20"/>
              </w:rPr>
            </w:pPr>
            <w:r w:rsidRPr="003911A2">
              <w:rPr>
                <w:rFonts w:cs="Arial"/>
                <w:szCs w:val="20"/>
              </w:rPr>
              <w:t>1.7%</w:t>
            </w:r>
          </w:p>
        </w:tc>
      </w:tr>
      <w:tr w:rsidR="00B03B0C" w:rsidRPr="00556284" w14:paraId="106172B3"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1DD55CD5" w14:textId="5B71A96B" w:rsidR="00B03B0C" w:rsidRPr="003911A2" w:rsidRDefault="00B03B0C" w:rsidP="00B03B0C">
            <w:pPr>
              <w:spacing w:after="0" w:line="240" w:lineRule="auto"/>
              <w:rPr>
                <w:rFonts w:cs="Arial"/>
                <w:szCs w:val="20"/>
              </w:rPr>
            </w:pPr>
            <w:r w:rsidRPr="003911A2">
              <w:rPr>
                <w:rFonts w:cs="Arial"/>
                <w:szCs w:val="20"/>
              </w:rPr>
              <w:t>Eastern Suburbs</w:t>
            </w:r>
            <w:r w:rsidR="003873C6">
              <w:rPr>
                <w:rFonts w:cs="Arial"/>
                <w:szCs w:val="20"/>
              </w:rPr>
              <w:t>–</w:t>
            </w:r>
            <w:r w:rsidRPr="003911A2">
              <w:rPr>
                <w:rFonts w:cs="Arial"/>
                <w:szCs w:val="20"/>
              </w:rPr>
              <w:t>North</w:t>
            </w:r>
          </w:p>
        </w:tc>
        <w:tc>
          <w:tcPr>
            <w:tcW w:w="0" w:type="dxa"/>
            <w:noWrap/>
            <w:hideMark/>
          </w:tcPr>
          <w:p w14:paraId="1D570A42" w14:textId="747E7848" w:rsidR="00B03B0C" w:rsidRPr="003911A2" w:rsidRDefault="00B03B0C" w:rsidP="00B03B0C">
            <w:pPr>
              <w:spacing w:after="0" w:line="240" w:lineRule="auto"/>
              <w:jc w:val="right"/>
              <w:rPr>
                <w:rFonts w:cs="Arial"/>
                <w:szCs w:val="20"/>
              </w:rPr>
            </w:pPr>
            <w:r w:rsidRPr="00121DCE">
              <w:t>30</w:t>
            </w:r>
          </w:p>
        </w:tc>
        <w:tc>
          <w:tcPr>
            <w:tcW w:w="0" w:type="dxa"/>
          </w:tcPr>
          <w:p w14:paraId="2F314644" w14:textId="51102D65" w:rsidR="00B03B0C" w:rsidRPr="003911A2" w:rsidRDefault="00B03B0C" w:rsidP="00B03B0C">
            <w:pPr>
              <w:spacing w:after="0" w:line="240" w:lineRule="auto"/>
              <w:jc w:val="right"/>
              <w:rPr>
                <w:rFonts w:cs="Arial"/>
                <w:szCs w:val="20"/>
              </w:rPr>
            </w:pPr>
            <w:r w:rsidRPr="003911A2">
              <w:rPr>
                <w:rFonts w:cs="Arial"/>
                <w:szCs w:val="20"/>
              </w:rPr>
              <w:t>1.6%</w:t>
            </w:r>
          </w:p>
        </w:tc>
      </w:tr>
      <w:tr w:rsidR="00B03B0C" w:rsidRPr="00556284" w14:paraId="11460666"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057A0842" w14:textId="43375317" w:rsidR="00B03B0C" w:rsidRPr="003911A2" w:rsidRDefault="00B03B0C" w:rsidP="00B03B0C">
            <w:pPr>
              <w:spacing w:after="0" w:line="240" w:lineRule="auto"/>
              <w:rPr>
                <w:rFonts w:cs="Arial"/>
                <w:szCs w:val="20"/>
              </w:rPr>
            </w:pPr>
            <w:r w:rsidRPr="003911A2">
              <w:rPr>
                <w:rFonts w:cs="Arial"/>
                <w:szCs w:val="20"/>
              </w:rPr>
              <w:t>Mount Druitt</w:t>
            </w:r>
          </w:p>
        </w:tc>
        <w:tc>
          <w:tcPr>
            <w:tcW w:w="0" w:type="dxa"/>
            <w:noWrap/>
            <w:hideMark/>
          </w:tcPr>
          <w:p w14:paraId="359B8D8A" w14:textId="58A7D4DB" w:rsidR="00B03B0C" w:rsidRPr="003911A2" w:rsidRDefault="00B03B0C" w:rsidP="00B03B0C">
            <w:pPr>
              <w:spacing w:after="0" w:line="240" w:lineRule="auto"/>
              <w:jc w:val="right"/>
              <w:rPr>
                <w:rFonts w:cs="Arial"/>
                <w:szCs w:val="20"/>
              </w:rPr>
            </w:pPr>
            <w:r w:rsidRPr="00121DCE">
              <w:t>29</w:t>
            </w:r>
          </w:p>
        </w:tc>
        <w:tc>
          <w:tcPr>
            <w:tcW w:w="0" w:type="dxa"/>
          </w:tcPr>
          <w:p w14:paraId="2B91BE80" w14:textId="45DF513C" w:rsidR="00B03B0C" w:rsidRPr="003911A2" w:rsidRDefault="00B03B0C" w:rsidP="00B03B0C">
            <w:pPr>
              <w:spacing w:after="0" w:line="240" w:lineRule="auto"/>
              <w:jc w:val="right"/>
              <w:rPr>
                <w:rFonts w:cs="Arial"/>
                <w:szCs w:val="20"/>
              </w:rPr>
            </w:pPr>
            <w:r w:rsidRPr="003911A2">
              <w:rPr>
                <w:rFonts w:cs="Arial"/>
                <w:szCs w:val="20"/>
              </w:rPr>
              <w:t>1.5%</w:t>
            </w:r>
          </w:p>
        </w:tc>
      </w:tr>
      <w:tr w:rsidR="00B03B0C" w:rsidRPr="00556284" w14:paraId="4A11D79D"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6703EFC" w14:textId="391DB405" w:rsidR="00B03B0C" w:rsidRPr="003911A2" w:rsidRDefault="00B03B0C" w:rsidP="00B03B0C">
            <w:pPr>
              <w:spacing w:after="0" w:line="240" w:lineRule="auto"/>
              <w:rPr>
                <w:rFonts w:cs="Arial"/>
                <w:szCs w:val="20"/>
              </w:rPr>
            </w:pPr>
            <w:r w:rsidRPr="003911A2">
              <w:rPr>
                <w:rFonts w:cs="Arial"/>
                <w:szCs w:val="20"/>
              </w:rPr>
              <w:t>St Marys</w:t>
            </w:r>
          </w:p>
        </w:tc>
        <w:tc>
          <w:tcPr>
            <w:tcW w:w="0" w:type="dxa"/>
            <w:noWrap/>
            <w:hideMark/>
          </w:tcPr>
          <w:p w14:paraId="5B2D31C5" w14:textId="399DB086" w:rsidR="00B03B0C" w:rsidRPr="003911A2" w:rsidRDefault="00B03B0C" w:rsidP="00B03B0C">
            <w:pPr>
              <w:spacing w:after="0" w:line="240" w:lineRule="auto"/>
              <w:jc w:val="right"/>
              <w:rPr>
                <w:rFonts w:cs="Arial"/>
                <w:szCs w:val="20"/>
              </w:rPr>
            </w:pPr>
            <w:r w:rsidRPr="00121DCE">
              <w:t>29</w:t>
            </w:r>
          </w:p>
        </w:tc>
        <w:tc>
          <w:tcPr>
            <w:tcW w:w="0" w:type="dxa"/>
          </w:tcPr>
          <w:p w14:paraId="6FDB45CE" w14:textId="57FA0BB7" w:rsidR="00B03B0C" w:rsidRPr="003911A2" w:rsidRDefault="00B03B0C" w:rsidP="00B03B0C">
            <w:pPr>
              <w:spacing w:after="0" w:line="240" w:lineRule="auto"/>
              <w:jc w:val="right"/>
              <w:rPr>
                <w:rFonts w:cs="Arial"/>
                <w:szCs w:val="20"/>
              </w:rPr>
            </w:pPr>
            <w:r w:rsidRPr="003911A2">
              <w:rPr>
                <w:rFonts w:cs="Arial"/>
                <w:szCs w:val="20"/>
              </w:rPr>
              <w:t>1.5%</w:t>
            </w:r>
          </w:p>
        </w:tc>
      </w:tr>
      <w:tr w:rsidR="00B03B0C" w:rsidRPr="00556284" w14:paraId="59475AC5"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29896B8B" w14:textId="327D501A" w:rsidR="00B03B0C" w:rsidRPr="003911A2" w:rsidRDefault="00B03B0C" w:rsidP="00B03B0C">
            <w:pPr>
              <w:spacing w:after="0" w:line="240" w:lineRule="auto"/>
              <w:rPr>
                <w:rFonts w:cs="Arial"/>
                <w:szCs w:val="20"/>
              </w:rPr>
            </w:pPr>
            <w:r w:rsidRPr="003911A2">
              <w:rPr>
                <w:rFonts w:cs="Arial"/>
                <w:szCs w:val="20"/>
              </w:rPr>
              <w:t>Eastern Suburbs</w:t>
            </w:r>
            <w:r w:rsidR="003873C6">
              <w:rPr>
                <w:rFonts w:cs="Arial"/>
                <w:szCs w:val="20"/>
              </w:rPr>
              <w:t>–</w:t>
            </w:r>
            <w:r w:rsidRPr="003911A2">
              <w:rPr>
                <w:rFonts w:cs="Arial"/>
                <w:szCs w:val="20"/>
              </w:rPr>
              <w:t>South</w:t>
            </w:r>
          </w:p>
        </w:tc>
        <w:tc>
          <w:tcPr>
            <w:tcW w:w="0" w:type="dxa"/>
            <w:noWrap/>
            <w:hideMark/>
          </w:tcPr>
          <w:p w14:paraId="17EF6E3E" w14:textId="7189CBC9" w:rsidR="00B03B0C" w:rsidRPr="003911A2" w:rsidRDefault="00B03B0C" w:rsidP="00B03B0C">
            <w:pPr>
              <w:spacing w:after="0" w:line="240" w:lineRule="auto"/>
              <w:jc w:val="right"/>
              <w:rPr>
                <w:rFonts w:cs="Arial"/>
                <w:szCs w:val="20"/>
              </w:rPr>
            </w:pPr>
            <w:r w:rsidRPr="00121DCE">
              <w:t>28</w:t>
            </w:r>
          </w:p>
        </w:tc>
        <w:tc>
          <w:tcPr>
            <w:tcW w:w="0" w:type="dxa"/>
          </w:tcPr>
          <w:p w14:paraId="57650395" w14:textId="5916C3DA" w:rsidR="00B03B0C" w:rsidRPr="003911A2" w:rsidRDefault="00B03B0C" w:rsidP="00B03B0C">
            <w:pPr>
              <w:spacing w:after="0" w:line="240" w:lineRule="auto"/>
              <w:jc w:val="right"/>
              <w:rPr>
                <w:rFonts w:cs="Arial"/>
                <w:szCs w:val="20"/>
              </w:rPr>
            </w:pPr>
            <w:r w:rsidRPr="003911A2">
              <w:rPr>
                <w:rFonts w:cs="Arial"/>
                <w:szCs w:val="20"/>
              </w:rPr>
              <w:t>1.5%</w:t>
            </w:r>
          </w:p>
        </w:tc>
      </w:tr>
      <w:tr w:rsidR="00B03B0C" w:rsidRPr="00556284" w14:paraId="1418358C"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21722A22" w14:textId="4F4A86A5" w:rsidR="00B03B0C" w:rsidRPr="003911A2" w:rsidRDefault="00B03B0C" w:rsidP="00B03B0C">
            <w:pPr>
              <w:spacing w:after="0" w:line="240" w:lineRule="auto"/>
              <w:rPr>
                <w:rFonts w:cs="Arial"/>
                <w:szCs w:val="20"/>
              </w:rPr>
            </w:pPr>
            <w:r w:rsidRPr="003911A2">
              <w:rPr>
                <w:rFonts w:cs="Arial"/>
                <w:szCs w:val="20"/>
              </w:rPr>
              <w:t>Leichhardt</w:t>
            </w:r>
          </w:p>
        </w:tc>
        <w:tc>
          <w:tcPr>
            <w:tcW w:w="0" w:type="dxa"/>
            <w:noWrap/>
            <w:hideMark/>
          </w:tcPr>
          <w:p w14:paraId="33C729C7" w14:textId="4E5BC652" w:rsidR="00B03B0C" w:rsidRPr="003911A2" w:rsidRDefault="00B03B0C" w:rsidP="00B03B0C">
            <w:pPr>
              <w:spacing w:after="0" w:line="240" w:lineRule="auto"/>
              <w:jc w:val="right"/>
              <w:rPr>
                <w:rFonts w:cs="Arial"/>
                <w:szCs w:val="20"/>
              </w:rPr>
            </w:pPr>
            <w:r w:rsidRPr="00121DCE">
              <w:t>28</w:t>
            </w:r>
          </w:p>
        </w:tc>
        <w:tc>
          <w:tcPr>
            <w:tcW w:w="0" w:type="dxa"/>
          </w:tcPr>
          <w:p w14:paraId="7A9A7F72" w14:textId="7BA705DE" w:rsidR="00B03B0C" w:rsidRPr="003911A2" w:rsidRDefault="00B03B0C" w:rsidP="00B03B0C">
            <w:pPr>
              <w:spacing w:after="0" w:line="240" w:lineRule="auto"/>
              <w:jc w:val="right"/>
              <w:rPr>
                <w:rFonts w:cs="Arial"/>
                <w:szCs w:val="20"/>
              </w:rPr>
            </w:pPr>
            <w:r w:rsidRPr="003911A2">
              <w:rPr>
                <w:rFonts w:cs="Arial"/>
                <w:szCs w:val="20"/>
              </w:rPr>
              <w:t>1.5%</w:t>
            </w:r>
          </w:p>
        </w:tc>
      </w:tr>
      <w:tr w:rsidR="00B03B0C" w:rsidRPr="00556284" w14:paraId="707DFBB5"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7FCAFC85" w14:textId="5ADF03BB" w:rsidR="00B03B0C" w:rsidRPr="003911A2" w:rsidRDefault="00B03B0C" w:rsidP="00B03B0C">
            <w:pPr>
              <w:spacing w:after="0" w:line="240" w:lineRule="auto"/>
              <w:rPr>
                <w:rFonts w:cs="Arial"/>
                <w:szCs w:val="20"/>
              </w:rPr>
            </w:pPr>
            <w:r w:rsidRPr="003911A2">
              <w:rPr>
                <w:rFonts w:cs="Arial"/>
                <w:szCs w:val="20"/>
              </w:rPr>
              <w:t>Hawkesbury</w:t>
            </w:r>
          </w:p>
        </w:tc>
        <w:tc>
          <w:tcPr>
            <w:tcW w:w="0" w:type="dxa"/>
            <w:noWrap/>
            <w:hideMark/>
          </w:tcPr>
          <w:p w14:paraId="29467128" w14:textId="31D40BA3" w:rsidR="00B03B0C" w:rsidRPr="003911A2" w:rsidRDefault="00B03B0C" w:rsidP="00B03B0C">
            <w:pPr>
              <w:spacing w:after="0" w:line="240" w:lineRule="auto"/>
              <w:jc w:val="right"/>
              <w:rPr>
                <w:rFonts w:cs="Arial"/>
                <w:szCs w:val="20"/>
              </w:rPr>
            </w:pPr>
            <w:r w:rsidRPr="00121DCE">
              <w:t>25</w:t>
            </w:r>
          </w:p>
        </w:tc>
        <w:tc>
          <w:tcPr>
            <w:tcW w:w="0" w:type="dxa"/>
          </w:tcPr>
          <w:p w14:paraId="0E6FC24F" w14:textId="77CE6A9D" w:rsidR="00B03B0C" w:rsidRPr="003911A2" w:rsidRDefault="00B03B0C" w:rsidP="00B03B0C">
            <w:pPr>
              <w:spacing w:after="0" w:line="240" w:lineRule="auto"/>
              <w:jc w:val="right"/>
              <w:rPr>
                <w:rFonts w:cs="Arial"/>
                <w:szCs w:val="20"/>
              </w:rPr>
            </w:pPr>
            <w:r w:rsidRPr="003911A2">
              <w:rPr>
                <w:rFonts w:cs="Arial"/>
                <w:szCs w:val="20"/>
              </w:rPr>
              <w:t>1.3%</w:t>
            </w:r>
          </w:p>
        </w:tc>
      </w:tr>
      <w:tr w:rsidR="00B03B0C" w:rsidRPr="00556284" w14:paraId="004B2BA2"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2C2E32A3" w14:textId="0C76D44F" w:rsidR="00B03B0C" w:rsidRPr="003911A2" w:rsidRDefault="00B03B0C" w:rsidP="00B03B0C">
            <w:pPr>
              <w:spacing w:after="0" w:line="240" w:lineRule="auto"/>
              <w:rPr>
                <w:rFonts w:cs="Arial"/>
                <w:szCs w:val="20"/>
              </w:rPr>
            </w:pPr>
            <w:r w:rsidRPr="003911A2">
              <w:rPr>
                <w:rFonts w:cs="Arial"/>
                <w:szCs w:val="20"/>
              </w:rPr>
              <w:t>Bringelly</w:t>
            </w:r>
            <w:r w:rsidR="003873C6">
              <w:rPr>
                <w:rFonts w:cs="Arial"/>
                <w:szCs w:val="20"/>
              </w:rPr>
              <w:t>–</w:t>
            </w:r>
            <w:r w:rsidRPr="003911A2">
              <w:rPr>
                <w:rFonts w:cs="Arial"/>
                <w:szCs w:val="20"/>
              </w:rPr>
              <w:t>Green Valley</w:t>
            </w:r>
          </w:p>
        </w:tc>
        <w:tc>
          <w:tcPr>
            <w:tcW w:w="0" w:type="dxa"/>
            <w:noWrap/>
            <w:hideMark/>
          </w:tcPr>
          <w:p w14:paraId="03594FA4" w14:textId="2ECF2982" w:rsidR="00B03B0C" w:rsidRPr="003911A2" w:rsidRDefault="00B03B0C" w:rsidP="00B03B0C">
            <w:pPr>
              <w:spacing w:after="0" w:line="240" w:lineRule="auto"/>
              <w:jc w:val="right"/>
              <w:rPr>
                <w:rFonts w:cs="Arial"/>
                <w:szCs w:val="20"/>
              </w:rPr>
            </w:pPr>
            <w:r w:rsidRPr="00121DCE">
              <w:t>22</w:t>
            </w:r>
          </w:p>
        </w:tc>
        <w:tc>
          <w:tcPr>
            <w:tcW w:w="0" w:type="dxa"/>
          </w:tcPr>
          <w:p w14:paraId="1450F171" w14:textId="6CFAAEE0" w:rsidR="00B03B0C" w:rsidRPr="003911A2" w:rsidRDefault="00B03B0C" w:rsidP="00B03B0C">
            <w:pPr>
              <w:spacing w:after="0" w:line="240" w:lineRule="auto"/>
              <w:jc w:val="right"/>
              <w:rPr>
                <w:rFonts w:cs="Arial"/>
                <w:szCs w:val="20"/>
              </w:rPr>
            </w:pPr>
            <w:r w:rsidRPr="003911A2">
              <w:rPr>
                <w:rFonts w:cs="Arial"/>
                <w:szCs w:val="20"/>
              </w:rPr>
              <w:t>1.1%</w:t>
            </w:r>
          </w:p>
        </w:tc>
      </w:tr>
      <w:tr w:rsidR="00B03B0C" w:rsidRPr="00556284" w14:paraId="23B194E5"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5ED5A670" w14:textId="1FAF181E" w:rsidR="00B03B0C" w:rsidRPr="003911A2" w:rsidRDefault="00B03B0C" w:rsidP="00B03B0C">
            <w:pPr>
              <w:spacing w:after="0" w:line="240" w:lineRule="auto"/>
              <w:rPr>
                <w:rFonts w:cs="Arial"/>
                <w:szCs w:val="20"/>
              </w:rPr>
            </w:pPr>
            <w:r w:rsidRPr="003911A2">
              <w:rPr>
                <w:rFonts w:cs="Arial"/>
                <w:szCs w:val="20"/>
              </w:rPr>
              <w:t>Liverpool</w:t>
            </w:r>
          </w:p>
        </w:tc>
        <w:tc>
          <w:tcPr>
            <w:tcW w:w="0" w:type="dxa"/>
            <w:noWrap/>
            <w:hideMark/>
          </w:tcPr>
          <w:p w14:paraId="455F068F" w14:textId="5C782A08" w:rsidR="00B03B0C" w:rsidRPr="003911A2" w:rsidRDefault="00B03B0C" w:rsidP="00B03B0C">
            <w:pPr>
              <w:spacing w:after="0" w:line="240" w:lineRule="auto"/>
              <w:jc w:val="right"/>
              <w:rPr>
                <w:rFonts w:cs="Arial"/>
                <w:szCs w:val="20"/>
              </w:rPr>
            </w:pPr>
            <w:r w:rsidRPr="00121DCE">
              <w:t>22</w:t>
            </w:r>
          </w:p>
        </w:tc>
        <w:tc>
          <w:tcPr>
            <w:tcW w:w="0" w:type="dxa"/>
          </w:tcPr>
          <w:p w14:paraId="698B6514" w14:textId="57C88283" w:rsidR="00B03B0C" w:rsidRPr="003911A2" w:rsidRDefault="00B03B0C" w:rsidP="00B03B0C">
            <w:pPr>
              <w:spacing w:after="0" w:line="240" w:lineRule="auto"/>
              <w:jc w:val="right"/>
              <w:rPr>
                <w:rFonts w:cs="Arial"/>
                <w:szCs w:val="20"/>
              </w:rPr>
            </w:pPr>
            <w:r w:rsidRPr="003911A2">
              <w:rPr>
                <w:rFonts w:cs="Arial"/>
                <w:szCs w:val="20"/>
              </w:rPr>
              <w:t>1.1%</w:t>
            </w:r>
          </w:p>
        </w:tc>
      </w:tr>
      <w:tr w:rsidR="00B03B0C" w:rsidRPr="00556284" w14:paraId="4632F0BF"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6EA9ECDB" w14:textId="45BB8C87" w:rsidR="00B03B0C" w:rsidRPr="003911A2" w:rsidRDefault="00B03B0C" w:rsidP="00B03B0C">
            <w:pPr>
              <w:spacing w:after="0" w:line="240" w:lineRule="auto"/>
              <w:rPr>
                <w:rFonts w:cs="Arial"/>
                <w:szCs w:val="20"/>
              </w:rPr>
            </w:pPr>
            <w:r w:rsidRPr="003911A2">
              <w:rPr>
                <w:rFonts w:cs="Arial"/>
                <w:szCs w:val="20"/>
              </w:rPr>
              <w:lastRenderedPageBreak/>
              <w:t>Blacktown</w:t>
            </w:r>
            <w:r w:rsidR="003873C6">
              <w:rPr>
                <w:rFonts w:cs="Arial"/>
                <w:szCs w:val="20"/>
              </w:rPr>
              <w:t>–</w:t>
            </w:r>
            <w:r w:rsidRPr="003911A2">
              <w:rPr>
                <w:rFonts w:cs="Arial"/>
                <w:szCs w:val="20"/>
              </w:rPr>
              <w:t>North</w:t>
            </w:r>
          </w:p>
        </w:tc>
        <w:tc>
          <w:tcPr>
            <w:tcW w:w="0" w:type="dxa"/>
            <w:noWrap/>
            <w:hideMark/>
          </w:tcPr>
          <w:p w14:paraId="07F07B55" w14:textId="08F14B87" w:rsidR="00B03B0C" w:rsidRPr="003911A2" w:rsidRDefault="00B03B0C" w:rsidP="00B03B0C">
            <w:pPr>
              <w:spacing w:after="0" w:line="240" w:lineRule="auto"/>
              <w:jc w:val="right"/>
              <w:rPr>
                <w:rFonts w:cs="Arial"/>
                <w:szCs w:val="20"/>
              </w:rPr>
            </w:pPr>
            <w:r w:rsidRPr="003911A2" w:rsidDel="002B2146">
              <w:rPr>
                <w:rFonts w:cs="Arial"/>
                <w:szCs w:val="20"/>
              </w:rPr>
              <w:t>22</w:t>
            </w:r>
          </w:p>
        </w:tc>
        <w:tc>
          <w:tcPr>
            <w:tcW w:w="0" w:type="dxa"/>
          </w:tcPr>
          <w:p w14:paraId="2FB82367" w14:textId="3BDE9FC3" w:rsidR="00B03B0C" w:rsidRPr="003911A2" w:rsidRDefault="00B03B0C" w:rsidP="00B03B0C">
            <w:pPr>
              <w:spacing w:after="0" w:line="240" w:lineRule="auto"/>
              <w:jc w:val="right"/>
              <w:rPr>
                <w:rFonts w:cs="Arial"/>
                <w:szCs w:val="20"/>
              </w:rPr>
            </w:pPr>
            <w:r w:rsidRPr="003911A2">
              <w:rPr>
                <w:rFonts w:cs="Arial"/>
                <w:szCs w:val="20"/>
              </w:rPr>
              <w:t>1.1%</w:t>
            </w:r>
          </w:p>
        </w:tc>
      </w:tr>
      <w:tr w:rsidR="00B03B0C" w:rsidRPr="00556284" w14:paraId="7243ED45"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2B4AB06C" w14:textId="6243DC99" w:rsidR="00B03B0C" w:rsidRPr="003911A2" w:rsidRDefault="00B03B0C" w:rsidP="00B03B0C">
            <w:pPr>
              <w:spacing w:after="0" w:line="240" w:lineRule="auto"/>
              <w:rPr>
                <w:rFonts w:cs="Arial"/>
                <w:szCs w:val="20"/>
              </w:rPr>
            </w:pPr>
            <w:r w:rsidRPr="003911A2">
              <w:rPr>
                <w:rFonts w:cs="Arial"/>
                <w:szCs w:val="20"/>
              </w:rPr>
              <w:t>Penrith</w:t>
            </w:r>
          </w:p>
        </w:tc>
        <w:tc>
          <w:tcPr>
            <w:tcW w:w="0" w:type="dxa"/>
            <w:noWrap/>
            <w:hideMark/>
          </w:tcPr>
          <w:p w14:paraId="6B5EDB53" w14:textId="2BEB2C9F" w:rsidR="00B03B0C" w:rsidRPr="003911A2" w:rsidRDefault="00B03B0C" w:rsidP="00B03B0C">
            <w:pPr>
              <w:spacing w:after="0" w:line="240" w:lineRule="auto"/>
              <w:jc w:val="right"/>
              <w:rPr>
                <w:rFonts w:cs="Arial"/>
                <w:szCs w:val="20"/>
              </w:rPr>
            </w:pPr>
            <w:r w:rsidRPr="00121DCE">
              <w:t>17</w:t>
            </w:r>
          </w:p>
        </w:tc>
        <w:tc>
          <w:tcPr>
            <w:tcW w:w="0" w:type="dxa"/>
          </w:tcPr>
          <w:p w14:paraId="3110F2EB" w14:textId="342FBE11" w:rsidR="00B03B0C" w:rsidRPr="003911A2" w:rsidRDefault="00B03B0C" w:rsidP="00B03B0C">
            <w:pPr>
              <w:spacing w:after="0" w:line="240" w:lineRule="auto"/>
              <w:jc w:val="right"/>
              <w:rPr>
                <w:rFonts w:cs="Arial"/>
                <w:szCs w:val="20"/>
              </w:rPr>
            </w:pPr>
            <w:r w:rsidRPr="003911A2">
              <w:rPr>
                <w:rFonts w:cs="Arial"/>
                <w:szCs w:val="20"/>
              </w:rPr>
              <w:t>0.9%</w:t>
            </w:r>
          </w:p>
        </w:tc>
      </w:tr>
      <w:tr w:rsidR="00B03B0C" w:rsidRPr="00556284" w14:paraId="04CAA528"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32F27058" w14:textId="062F0F0E" w:rsidR="00B03B0C" w:rsidRPr="003911A2" w:rsidRDefault="00B03B0C" w:rsidP="00B03B0C">
            <w:pPr>
              <w:spacing w:after="0" w:line="240" w:lineRule="auto"/>
              <w:rPr>
                <w:rFonts w:cs="Arial"/>
                <w:szCs w:val="20"/>
              </w:rPr>
            </w:pPr>
            <w:r w:rsidRPr="003911A2">
              <w:rPr>
                <w:rFonts w:cs="Arial"/>
                <w:szCs w:val="20"/>
              </w:rPr>
              <w:t>Canada Bay</w:t>
            </w:r>
          </w:p>
        </w:tc>
        <w:tc>
          <w:tcPr>
            <w:tcW w:w="0" w:type="dxa"/>
            <w:noWrap/>
            <w:hideMark/>
          </w:tcPr>
          <w:p w14:paraId="19CCB89D" w14:textId="781B9A89" w:rsidR="00B03B0C" w:rsidRPr="003911A2" w:rsidRDefault="00B03B0C" w:rsidP="00B03B0C">
            <w:pPr>
              <w:spacing w:after="0" w:line="240" w:lineRule="auto"/>
              <w:jc w:val="right"/>
              <w:rPr>
                <w:rFonts w:cs="Arial"/>
                <w:szCs w:val="20"/>
              </w:rPr>
            </w:pPr>
            <w:r w:rsidRPr="00121DCE">
              <w:t>17</w:t>
            </w:r>
          </w:p>
        </w:tc>
        <w:tc>
          <w:tcPr>
            <w:tcW w:w="0" w:type="dxa"/>
          </w:tcPr>
          <w:p w14:paraId="5DD30DF0" w14:textId="33FBC215" w:rsidR="00B03B0C" w:rsidRPr="003911A2" w:rsidRDefault="00B03B0C" w:rsidP="00B03B0C">
            <w:pPr>
              <w:spacing w:after="0" w:line="240" w:lineRule="auto"/>
              <w:jc w:val="right"/>
              <w:rPr>
                <w:rFonts w:cs="Arial"/>
                <w:szCs w:val="20"/>
              </w:rPr>
            </w:pPr>
            <w:r w:rsidRPr="003911A2">
              <w:rPr>
                <w:rFonts w:cs="Arial"/>
                <w:szCs w:val="20"/>
              </w:rPr>
              <w:t>0.9%</w:t>
            </w:r>
          </w:p>
        </w:tc>
      </w:tr>
      <w:tr w:rsidR="00B03B0C" w:rsidRPr="00556284" w14:paraId="530B3ADC"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6D2E9165" w14:textId="5F69D51E" w:rsidR="00B03B0C" w:rsidRPr="003911A2" w:rsidRDefault="00B03B0C" w:rsidP="00B03B0C">
            <w:pPr>
              <w:spacing w:after="0" w:line="240" w:lineRule="auto"/>
              <w:rPr>
                <w:rFonts w:cs="Arial"/>
                <w:szCs w:val="20"/>
              </w:rPr>
            </w:pPr>
            <w:r w:rsidRPr="003911A2">
              <w:rPr>
                <w:rFonts w:cs="Arial"/>
                <w:szCs w:val="20"/>
              </w:rPr>
              <w:t>Southern Highlands</w:t>
            </w:r>
          </w:p>
        </w:tc>
        <w:tc>
          <w:tcPr>
            <w:tcW w:w="0" w:type="dxa"/>
            <w:noWrap/>
            <w:hideMark/>
          </w:tcPr>
          <w:p w14:paraId="2E8CD3CB" w14:textId="5604849C" w:rsidR="00B03B0C" w:rsidRPr="003911A2" w:rsidRDefault="00B03B0C" w:rsidP="00B03B0C">
            <w:pPr>
              <w:spacing w:after="0" w:line="240" w:lineRule="auto"/>
              <w:jc w:val="right"/>
              <w:rPr>
                <w:rFonts w:cs="Arial"/>
                <w:szCs w:val="20"/>
              </w:rPr>
            </w:pPr>
            <w:r w:rsidRPr="00121DCE">
              <w:t>15</w:t>
            </w:r>
          </w:p>
        </w:tc>
        <w:tc>
          <w:tcPr>
            <w:tcW w:w="0" w:type="dxa"/>
          </w:tcPr>
          <w:p w14:paraId="6BA5CF36" w14:textId="3B85AF96" w:rsidR="00B03B0C" w:rsidRPr="003911A2" w:rsidRDefault="00B03B0C" w:rsidP="00B03B0C">
            <w:pPr>
              <w:spacing w:after="0" w:line="240" w:lineRule="auto"/>
              <w:jc w:val="right"/>
              <w:rPr>
                <w:rFonts w:cs="Arial"/>
                <w:szCs w:val="20"/>
              </w:rPr>
            </w:pPr>
            <w:r w:rsidRPr="003911A2">
              <w:rPr>
                <w:rFonts w:cs="Arial"/>
                <w:szCs w:val="20"/>
              </w:rPr>
              <w:t>0.8%</w:t>
            </w:r>
          </w:p>
        </w:tc>
      </w:tr>
      <w:tr w:rsidR="00B03B0C" w:rsidRPr="00556284" w14:paraId="6DB210B1"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70DDE7A8" w14:textId="0E49E386" w:rsidR="00B03B0C" w:rsidRPr="003911A2" w:rsidRDefault="00B03B0C" w:rsidP="00B03B0C">
            <w:pPr>
              <w:spacing w:after="0" w:line="240" w:lineRule="auto"/>
              <w:rPr>
                <w:rFonts w:cs="Arial"/>
                <w:szCs w:val="20"/>
              </w:rPr>
            </w:pPr>
            <w:r w:rsidRPr="003911A2">
              <w:rPr>
                <w:rFonts w:cs="Arial"/>
                <w:szCs w:val="20"/>
              </w:rPr>
              <w:t>Botany</w:t>
            </w:r>
          </w:p>
        </w:tc>
        <w:tc>
          <w:tcPr>
            <w:tcW w:w="0" w:type="dxa"/>
            <w:noWrap/>
            <w:hideMark/>
          </w:tcPr>
          <w:p w14:paraId="0C0CFACA" w14:textId="066044D8" w:rsidR="00B03B0C" w:rsidRPr="003911A2" w:rsidRDefault="00B03B0C" w:rsidP="00B03B0C">
            <w:pPr>
              <w:spacing w:after="0" w:line="240" w:lineRule="auto"/>
              <w:jc w:val="right"/>
              <w:rPr>
                <w:rFonts w:cs="Arial"/>
                <w:szCs w:val="20"/>
              </w:rPr>
            </w:pPr>
            <w:r w:rsidRPr="00121DCE">
              <w:t>14</w:t>
            </w:r>
          </w:p>
        </w:tc>
        <w:tc>
          <w:tcPr>
            <w:tcW w:w="0" w:type="dxa"/>
          </w:tcPr>
          <w:p w14:paraId="68FDDA71" w14:textId="34DE160F" w:rsidR="00B03B0C" w:rsidRPr="003911A2" w:rsidRDefault="00B03B0C" w:rsidP="00B03B0C">
            <w:pPr>
              <w:spacing w:after="0" w:line="240" w:lineRule="auto"/>
              <w:jc w:val="right"/>
              <w:rPr>
                <w:rFonts w:cs="Arial"/>
                <w:szCs w:val="20"/>
              </w:rPr>
            </w:pPr>
            <w:r w:rsidRPr="003911A2">
              <w:rPr>
                <w:rFonts w:cs="Arial"/>
                <w:szCs w:val="20"/>
              </w:rPr>
              <w:t>0.7%</w:t>
            </w:r>
          </w:p>
        </w:tc>
      </w:tr>
      <w:tr w:rsidR="00B03B0C" w:rsidRPr="00556284" w14:paraId="702F191B"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633748DD" w14:textId="5E7DF444" w:rsidR="00B03B0C" w:rsidRPr="003911A2" w:rsidRDefault="00B03B0C" w:rsidP="00B03B0C">
            <w:pPr>
              <w:spacing w:after="0" w:line="240" w:lineRule="auto"/>
              <w:rPr>
                <w:rFonts w:cs="Arial"/>
                <w:szCs w:val="20"/>
              </w:rPr>
            </w:pPr>
            <w:r w:rsidRPr="003911A2">
              <w:rPr>
                <w:rFonts w:cs="Arial"/>
                <w:szCs w:val="20"/>
              </w:rPr>
              <w:t>Maitland</w:t>
            </w:r>
          </w:p>
        </w:tc>
        <w:tc>
          <w:tcPr>
            <w:tcW w:w="0" w:type="dxa"/>
            <w:noWrap/>
            <w:hideMark/>
          </w:tcPr>
          <w:p w14:paraId="5AF33C25" w14:textId="363DC2B9" w:rsidR="00B03B0C" w:rsidRPr="003911A2" w:rsidRDefault="00B03B0C" w:rsidP="00B03B0C">
            <w:pPr>
              <w:spacing w:after="0" w:line="240" w:lineRule="auto"/>
              <w:jc w:val="right"/>
              <w:rPr>
                <w:rFonts w:cs="Arial"/>
                <w:szCs w:val="20"/>
              </w:rPr>
            </w:pPr>
            <w:r w:rsidRPr="00121DCE">
              <w:t>13</w:t>
            </w:r>
          </w:p>
        </w:tc>
        <w:tc>
          <w:tcPr>
            <w:tcW w:w="0" w:type="dxa"/>
          </w:tcPr>
          <w:p w14:paraId="40574CEE" w14:textId="10689DBD" w:rsidR="00B03B0C" w:rsidRPr="003911A2" w:rsidRDefault="00B03B0C" w:rsidP="00B03B0C">
            <w:pPr>
              <w:spacing w:after="0" w:line="240" w:lineRule="auto"/>
              <w:jc w:val="right"/>
              <w:rPr>
                <w:rFonts w:cs="Arial"/>
                <w:szCs w:val="20"/>
              </w:rPr>
            </w:pPr>
            <w:r w:rsidRPr="003911A2">
              <w:rPr>
                <w:rFonts w:cs="Arial"/>
                <w:szCs w:val="20"/>
              </w:rPr>
              <w:t>0.7%</w:t>
            </w:r>
          </w:p>
        </w:tc>
      </w:tr>
      <w:tr w:rsidR="00B03B0C" w:rsidRPr="00556284" w14:paraId="7528B911"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59E3080F" w14:textId="470AE8DD" w:rsidR="00B03B0C" w:rsidRPr="003911A2" w:rsidRDefault="00B03B0C" w:rsidP="00B03B0C">
            <w:pPr>
              <w:spacing w:after="0" w:line="240" w:lineRule="auto"/>
              <w:rPr>
                <w:rFonts w:cs="Arial"/>
                <w:szCs w:val="20"/>
              </w:rPr>
            </w:pPr>
            <w:r w:rsidRPr="003911A2">
              <w:rPr>
                <w:rFonts w:cs="Arial"/>
                <w:szCs w:val="20"/>
              </w:rPr>
              <w:t>Lithgow</w:t>
            </w:r>
            <w:r w:rsidR="003873C6">
              <w:rPr>
                <w:rFonts w:cs="Arial"/>
                <w:szCs w:val="20"/>
              </w:rPr>
              <w:t>–</w:t>
            </w:r>
            <w:r w:rsidRPr="003911A2">
              <w:rPr>
                <w:rFonts w:cs="Arial"/>
                <w:szCs w:val="20"/>
              </w:rPr>
              <w:t>Mudgee</w:t>
            </w:r>
          </w:p>
        </w:tc>
        <w:tc>
          <w:tcPr>
            <w:tcW w:w="0" w:type="dxa"/>
            <w:noWrap/>
            <w:hideMark/>
          </w:tcPr>
          <w:p w14:paraId="75B90CF9" w14:textId="7A640C25" w:rsidR="00B03B0C" w:rsidRPr="003911A2" w:rsidRDefault="00B03B0C" w:rsidP="00B03B0C">
            <w:pPr>
              <w:spacing w:after="0" w:line="240" w:lineRule="auto"/>
              <w:jc w:val="right"/>
              <w:rPr>
                <w:rFonts w:cs="Arial"/>
                <w:szCs w:val="20"/>
              </w:rPr>
            </w:pPr>
            <w:r w:rsidRPr="00121DCE">
              <w:t>13</w:t>
            </w:r>
          </w:p>
        </w:tc>
        <w:tc>
          <w:tcPr>
            <w:tcW w:w="0" w:type="dxa"/>
          </w:tcPr>
          <w:p w14:paraId="5733B161" w14:textId="51CC992B" w:rsidR="00B03B0C" w:rsidRPr="003911A2" w:rsidRDefault="00B03B0C" w:rsidP="00B03B0C">
            <w:pPr>
              <w:spacing w:after="0" w:line="240" w:lineRule="auto"/>
              <w:jc w:val="right"/>
              <w:rPr>
                <w:rFonts w:cs="Arial"/>
                <w:szCs w:val="20"/>
              </w:rPr>
            </w:pPr>
            <w:r w:rsidRPr="003911A2">
              <w:rPr>
                <w:rFonts w:cs="Arial"/>
                <w:szCs w:val="20"/>
              </w:rPr>
              <w:t>0.7%</w:t>
            </w:r>
          </w:p>
        </w:tc>
      </w:tr>
      <w:tr w:rsidR="00B03B0C" w:rsidRPr="00556284" w14:paraId="09D5E317"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3650B16B" w14:textId="08944D9D" w:rsidR="00B03B0C" w:rsidRPr="003911A2" w:rsidRDefault="00B03B0C" w:rsidP="00B03B0C">
            <w:pPr>
              <w:spacing w:after="0" w:line="240" w:lineRule="auto"/>
              <w:rPr>
                <w:rFonts w:cs="Arial"/>
                <w:szCs w:val="20"/>
              </w:rPr>
            </w:pPr>
            <w:r w:rsidRPr="003911A2">
              <w:rPr>
                <w:rFonts w:cs="Arial"/>
                <w:szCs w:val="20"/>
              </w:rPr>
              <w:t>Rouse Hill</w:t>
            </w:r>
            <w:r w:rsidR="003873C6">
              <w:rPr>
                <w:rFonts w:cs="Arial"/>
                <w:szCs w:val="20"/>
              </w:rPr>
              <w:t>–</w:t>
            </w:r>
            <w:r w:rsidRPr="003911A2">
              <w:rPr>
                <w:rFonts w:cs="Arial"/>
                <w:szCs w:val="20"/>
              </w:rPr>
              <w:t>McGraths Hill</w:t>
            </w:r>
          </w:p>
        </w:tc>
        <w:tc>
          <w:tcPr>
            <w:tcW w:w="0" w:type="dxa"/>
            <w:noWrap/>
            <w:hideMark/>
          </w:tcPr>
          <w:p w14:paraId="50B3339B" w14:textId="6B32D895" w:rsidR="00B03B0C" w:rsidRPr="003911A2" w:rsidRDefault="00B03B0C" w:rsidP="00B03B0C">
            <w:pPr>
              <w:spacing w:after="0" w:line="240" w:lineRule="auto"/>
              <w:jc w:val="right"/>
              <w:rPr>
                <w:rFonts w:cs="Arial"/>
                <w:szCs w:val="20"/>
              </w:rPr>
            </w:pPr>
            <w:r w:rsidRPr="00121DCE">
              <w:t>12</w:t>
            </w:r>
          </w:p>
        </w:tc>
        <w:tc>
          <w:tcPr>
            <w:tcW w:w="0" w:type="dxa"/>
          </w:tcPr>
          <w:p w14:paraId="05CFA411" w14:textId="3EBE9F4D" w:rsidR="00B03B0C" w:rsidRPr="003911A2" w:rsidRDefault="00B03B0C" w:rsidP="00B03B0C">
            <w:pPr>
              <w:spacing w:after="0" w:line="240" w:lineRule="auto"/>
              <w:jc w:val="right"/>
              <w:rPr>
                <w:rFonts w:cs="Arial"/>
                <w:szCs w:val="20"/>
              </w:rPr>
            </w:pPr>
            <w:r w:rsidRPr="003911A2">
              <w:rPr>
                <w:rFonts w:cs="Arial"/>
                <w:szCs w:val="20"/>
              </w:rPr>
              <w:t>0.6%</w:t>
            </w:r>
          </w:p>
        </w:tc>
      </w:tr>
      <w:tr w:rsidR="00B03B0C" w:rsidRPr="00556284" w14:paraId="75DE78EB"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6D75A4B2" w14:textId="28401C4E" w:rsidR="00B03B0C" w:rsidRPr="003911A2" w:rsidRDefault="00B03B0C" w:rsidP="00B03B0C">
            <w:pPr>
              <w:spacing w:after="0" w:line="240" w:lineRule="auto"/>
              <w:rPr>
                <w:rFonts w:cs="Arial"/>
                <w:szCs w:val="20"/>
              </w:rPr>
            </w:pPr>
            <w:r w:rsidRPr="003911A2">
              <w:rPr>
                <w:rFonts w:cs="Arial"/>
                <w:szCs w:val="20"/>
              </w:rPr>
              <w:t>Newcastle</w:t>
            </w:r>
          </w:p>
        </w:tc>
        <w:tc>
          <w:tcPr>
            <w:tcW w:w="0" w:type="dxa"/>
            <w:noWrap/>
            <w:hideMark/>
          </w:tcPr>
          <w:p w14:paraId="553C3B78" w14:textId="18ABB0C3" w:rsidR="00B03B0C" w:rsidRPr="003911A2" w:rsidRDefault="00B03B0C" w:rsidP="00B03B0C">
            <w:pPr>
              <w:spacing w:after="0" w:line="240" w:lineRule="auto"/>
              <w:jc w:val="right"/>
              <w:rPr>
                <w:rFonts w:cs="Arial"/>
                <w:szCs w:val="20"/>
              </w:rPr>
            </w:pPr>
            <w:r w:rsidRPr="00121DCE">
              <w:t>11</w:t>
            </w:r>
          </w:p>
        </w:tc>
        <w:tc>
          <w:tcPr>
            <w:tcW w:w="0" w:type="dxa"/>
          </w:tcPr>
          <w:p w14:paraId="02C25FB6" w14:textId="33F85204" w:rsidR="00B03B0C" w:rsidRPr="003911A2" w:rsidRDefault="00B03B0C" w:rsidP="00B03B0C">
            <w:pPr>
              <w:spacing w:after="0" w:line="240" w:lineRule="auto"/>
              <w:jc w:val="right"/>
              <w:rPr>
                <w:rFonts w:cs="Arial"/>
                <w:szCs w:val="20"/>
              </w:rPr>
            </w:pPr>
            <w:r w:rsidRPr="003911A2">
              <w:rPr>
                <w:rFonts w:cs="Arial"/>
                <w:szCs w:val="20"/>
              </w:rPr>
              <w:t>0.6%</w:t>
            </w:r>
          </w:p>
        </w:tc>
      </w:tr>
      <w:tr w:rsidR="00B03B0C" w:rsidRPr="00556284" w14:paraId="77C3D216"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72D1CB3A" w14:textId="06F4FA52" w:rsidR="00B03B0C" w:rsidRPr="003911A2" w:rsidRDefault="00B03B0C" w:rsidP="00B03B0C">
            <w:pPr>
              <w:spacing w:after="0" w:line="240" w:lineRule="auto"/>
              <w:rPr>
                <w:rFonts w:cs="Arial"/>
                <w:szCs w:val="20"/>
              </w:rPr>
            </w:pPr>
            <w:r w:rsidRPr="003911A2">
              <w:rPr>
                <w:rFonts w:cs="Arial"/>
                <w:szCs w:val="20"/>
              </w:rPr>
              <w:t>Marrickville</w:t>
            </w:r>
            <w:r w:rsidR="003873C6">
              <w:rPr>
                <w:rFonts w:cs="Arial"/>
                <w:szCs w:val="20"/>
              </w:rPr>
              <w:t>–</w:t>
            </w:r>
            <w:r w:rsidRPr="003911A2">
              <w:rPr>
                <w:rFonts w:cs="Arial"/>
                <w:szCs w:val="20"/>
              </w:rPr>
              <w:t>Sydenham</w:t>
            </w:r>
            <w:r w:rsidR="003873C6">
              <w:rPr>
                <w:rFonts w:cs="Arial"/>
                <w:szCs w:val="20"/>
              </w:rPr>
              <w:t>–</w:t>
            </w:r>
            <w:r w:rsidRPr="003911A2">
              <w:rPr>
                <w:rFonts w:cs="Arial"/>
                <w:szCs w:val="20"/>
              </w:rPr>
              <w:t>Petersham</w:t>
            </w:r>
          </w:p>
        </w:tc>
        <w:tc>
          <w:tcPr>
            <w:tcW w:w="0" w:type="dxa"/>
            <w:noWrap/>
            <w:hideMark/>
          </w:tcPr>
          <w:p w14:paraId="756E6A93" w14:textId="0DA8DA39" w:rsidR="00B03B0C" w:rsidRPr="003911A2" w:rsidRDefault="00B03B0C" w:rsidP="00B03B0C">
            <w:pPr>
              <w:spacing w:after="0" w:line="240" w:lineRule="auto"/>
              <w:jc w:val="right"/>
              <w:rPr>
                <w:rFonts w:cs="Arial"/>
                <w:szCs w:val="20"/>
              </w:rPr>
            </w:pPr>
            <w:r w:rsidRPr="00121DCE">
              <w:t>9</w:t>
            </w:r>
          </w:p>
        </w:tc>
        <w:tc>
          <w:tcPr>
            <w:tcW w:w="0" w:type="dxa"/>
          </w:tcPr>
          <w:p w14:paraId="27FB8902" w14:textId="3ECB9534" w:rsidR="00B03B0C" w:rsidRPr="003911A2" w:rsidRDefault="00B03B0C" w:rsidP="00B03B0C">
            <w:pPr>
              <w:spacing w:after="0" w:line="240" w:lineRule="auto"/>
              <w:jc w:val="right"/>
              <w:rPr>
                <w:rFonts w:cs="Arial"/>
                <w:szCs w:val="20"/>
              </w:rPr>
            </w:pPr>
            <w:r w:rsidRPr="003911A2">
              <w:rPr>
                <w:rFonts w:cs="Arial"/>
                <w:szCs w:val="20"/>
              </w:rPr>
              <w:t>0.5%</w:t>
            </w:r>
          </w:p>
        </w:tc>
      </w:tr>
      <w:tr w:rsidR="00B03B0C" w:rsidRPr="00556284" w14:paraId="1C9DC167"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2E5F9752" w14:textId="4E036C03" w:rsidR="00B03B0C" w:rsidRPr="003911A2" w:rsidRDefault="00B03B0C" w:rsidP="00B03B0C">
            <w:pPr>
              <w:spacing w:after="0" w:line="240" w:lineRule="auto"/>
              <w:rPr>
                <w:rFonts w:cs="Arial"/>
                <w:szCs w:val="20"/>
              </w:rPr>
            </w:pPr>
            <w:r w:rsidRPr="003911A2">
              <w:rPr>
                <w:rFonts w:cs="Arial"/>
                <w:szCs w:val="20"/>
              </w:rPr>
              <w:t>Wollondilly</w:t>
            </w:r>
          </w:p>
        </w:tc>
        <w:tc>
          <w:tcPr>
            <w:tcW w:w="0" w:type="dxa"/>
            <w:noWrap/>
            <w:hideMark/>
          </w:tcPr>
          <w:p w14:paraId="243CEC0C" w14:textId="21C864B9" w:rsidR="00B03B0C" w:rsidRPr="003911A2" w:rsidRDefault="00B03B0C" w:rsidP="00B03B0C">
            <w:pPr>
              <w:spacing w:after="0" w:line="240" w:lineRule="auto"/>
              <w:jc w:val="right"/>
              <w:rPr>
                <w:rFonts w:cs="Arial"/>
                <w:szCs w:val="20"/>
              </w:rPr>
            </w:pPr>
            <w:r w:rsidRPr="00121DCE">
              <w:t>9</w:t>
            </w:r>
          </w:p>
        </w:tc>
        <w:tc>
          <w:tcPr>
            <w:tcW w:w="0" w:type="dxa"/>
          </w:tcPr>
          <w:p w14:paraId="5038583B" w14:textId="464F9A53" w:rsidR="00B03B0C" w:rsidRPr="003911A2" w:rsidRDefault="00B03B0C" w:rsidP="00B03B0C">
            <w:pPr>
              <w:spacing w:after="0" w:line="240" w:lineRule="auto"/>
              <w:jc w:val="right"/>
              <w:rPr>
                <w:rFonts w:cs="Arial"/>
                <w:szCs w:val="20"/>
              </w:rPr>
            </w:pPr>
            <w:r w:rsidRPr="003911A2">
              <w:rPr>
                <w:rFonts w:cs="Arial"/>
                <w:szCs w:val="20"/>
              </w:rPr>
              <w:t>0.5%</w:t>
            </w:r>
          </w:p>
        </w:tc>
      </w:tr>
      <w:tr w:rsidR="00B03B0C" w:rsidRPr="00556284" w14:paraId="1E386F89"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6B114A75" w14:textId="0116A952" w:rsidR="00B03B0C" w:rsidRPr="003911A2" w:rsidRDefault="00B03B0C" w:rsidP="00B03B0C">
            <w:pPr>
              <w:spacing w:after="0" w:line="240" w:lineRule="auto"/>
              <w:rPr>
                <w:rFonts w:cs="Arial"/>
                <w:szCs w:val="20"/>
              </w:rPr>
            </w:pPr>
            <w:r w:rsidRPr="003911A2">
              <w:rPr>
                <w:rFonts w:cs="Arial"/>
                <w:szCs w:val="20"/>
              </w:rPr>
              <w:t>Manly</w:t>
            </w:r>
          </w:p>
        </w:tc>
        <w:tc>
          <w:tcPr>
            <w:tcW w:w="0" w:type="dxa"/>
            <w:noWrap/>
            <w:hideMark/>
          </w:tcPr>
          <w:p w14:paraId="116253A2" w14:textId="1FCCC089" w:rsidR="00B03B0C" w:rsidRPr="003911A2" w:rsidRDefault="00B03B0C" w:rsidP="00B03B0C">
            <w:pPr>
              <w:spacing w:after="0" w:line="240" w:lineRule="auto"/>
              <w:jc w:val="right"/>
              <w:rPr>
                <w:rFonts w:cs="Arial"/>
                <w:szCs w:val="20"/>
              </w:rPr>
            </w:pPr>
            <w:r w:rsidRPr="00121DCE">
              <w:t>9</w:t>
            </w:r>
          </w:p>
        </w:tc>
        <w:tc>
          <w:tcPr>
            <w:tcW w:w="0" w:type="dxa"/>
          </w:tcPr>
          <w:p w14:paraId="042F1B56" w14:textId="11B8447A" w:rsidR="00B03B0C" w:rsidRPr="003911A2" w:rsidRDefault="00B03B0C" w:rsidP="00B03B0C">
            <w:pPr>
              <w:spacing w:after="0" w:line="240" w:lineRule="auto"/>
              <w:jc w:val="right"/>
              <w:rPr>
                <w:rFonts w:cs="Arial"/>
                <w:szCs w:val="20"/>
              </w:rPr>
            </w:pPr>
            <w:r w:rsidRPr="003911A2">
              <w:rPr>
                <w:rFonts w:cs="Arial"/>
                <w:szCs w:val="20"/>
              </w:rPr>
              <w:t>0.5%</w:t>
            </w:r>
          </w:p>
        </w:tc>
      </w:tr>
      <w:tr w:rsidR="00B03B0C" w:rsidRPr="00556284" w14:paraId="349A9742"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761BA492" w14:textId="7F33E0B8" w:rsidR="00B03B0C" w:rsidRPr="003911A2" w:rsidRDefault="00B03B0C" w:rsidP="00B03B0C">
            <w:pPr>
              <w:spacing w:after="0" w:line="240" w:lineRule="auto"/>
              <w:rPr>
                <w:rFonts w:cs="Arial"/>
                <w:szCs w:val="20"/>
              </w:rPr>
            </w:pPr>
            <w:r w:rsidRPr="003911A2">
              <w:rPr>
                <w:rFonts w:cs="Arial"/>
                <w:szCs w:val="20"/>
              </w:rPr>
              <w:t>Lake Macquarie</w:t>
            </w:r>
            <w:r w:rsidR="003873C6">
              <w:rPr>
                <w:rFonts w:cs="Arial"/>
                <w:szCs w:val="20"/>
              </w:rPr>
              <w:t>–</w:t>
            </w:r>
            <w:r w:rsidRPr="003911A2">
              <w:rPr>
                <w:rFonts w:cs="Arial"/>
                <w:szCs w:val="20"/>
              </w:rPr>
              <w:t>East</w:t>
            </w:r>
          </w:p>
        </w:tc>
        <w:tc>
          <w:tcPr>
            <w:tcW w:w="0" w:type="dxa"/>
            <w:noWrap/>
            <w:hideMark/>
          </w:tcPr>
          <w:p w14:paraId="1D857206" w14:textId="0D030B82" w:rsidR="00B03B0C" w:rsidRPr="003911A2" w:rsidRDefault="00B03B0C" w:rsidP="00B03B0C">
            <w:pPr>
              <w:spacing w:after="0" w:line="240" w:lineRule="auto"/>
              <w:jc w:val="right"/>
              <w:rPr>
                <w:rFonts w:cs="Arial"/>
                <w:szCs w:val="20"/>
              </w:rPr>
            </w:pPr>
            <w:r w:rsidRPr="00121DCE">
              <w:t>9</w:t>
            </w:r>
          </w:p>
        </w:tc>
        <w:tc>
          <w:tcPr>
            <w:tcW w:w="0" w:type="dxa"/>
          </w:tcPr>
          <w:p w14:paraId="237402C2" w14:textId="3FC668D0" w:rsidR="00B03B0C" w:rsidRPr="003911A2" w:rsidRDefault="00B03B0C" w:rsidP="00B03B0C">
            <w:pPr>
              <w:spacing w:after="0" w:line="240" w:lineRule="auto"/>
              <w:jc w:val="right"/>
              <w:rPr>
                <w:rFonts w:cs="Arial"/>
                <w:szCs w:val="20"/>
              </w:rPr>
            </w:pPr>
            <w:r w:rsidRPr="003911A2">
              <w:rPr>
                <w:rFonts w:cs="Arial"/>
                <w:szCs w:val="20"/>
              </w:rPr>
              <w:t>0.5%</w:t>
            </w:r>
          </w:p>
        </w:tc>
      </w:tr>
      <w:tr w:rsidR="00B03B0C" w:rsidRPr="00556284" w14:paraId="21D794A9"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29A97D18" w14:textId="6238A315" w:rsidR="00B03B0C" w:rsidRPr="003911A2" w:rsidRDefault="00B03B0C" w:rsidP="00B03B0C">
            <w:pPr>
              <w:spacing w:after="0" w:line="240" w:lineRule="auto"/>
              <w:rPr>
                <w:rFonts w:cs="Arial"/>
                <w:szCs w:val="20"/>
              </w:rPr>
            </w:pPr>
            <w:r w:rsidRPr="003911A2">
              <w:rPr>
                <w:rFonts w:cs="Arial"/>
                <w:szCs w:val="20"/>
              </w:rPr>
              <w:t>Wollongong</w:t>
            </w:r>
          </w:p>
        </w:tc>
        <w:tc>
          <w:tcPr>
            <w:tcW w:w="0" w:type="dxa"/>
            <w:noWrap/>
            <w:hideMark/>
          </w:tcPr>
          <w:p w14:paraId="6630CB72" w14:textId="48DD357F" w:rsidR="00B03B0C" w:rsidRPr="003911A2" w:rsidRDefault="00B03B0C" w:rsidP="00B03B0C">
            <w:pPr>
              <w:spacing w:after="0" w:line="240" w:lineRule="auto"/>
              <w:jc w:val="right"/>
              <w:rPr>
                <w:rFonts w:cs="Arial"/>
                <w:szCs w:val="20"/>
              </w:rPr>
            </w:pPr>
            <w:r w:rsidRPr="00121DCE">
              <w:t>8</w:t>
            </w:r>
          </w:p>
        </w:tc>
        <w:tc>
          <w:tcPr>
            <w:tcW w:w="0" w:type="dxa"/>
          </w:tcPr>
          <w:p w14:paraId="78F9CA6C" w14:textId="2AA0E07C" w:rsidR="00B03B0C" w:rsidRPr="003911A2" w:rsidRDefault="00B03B0C" w:rsidP="00B03B0C">
            <w:pPr>
              <w:spacing w:after="0" w:line="240" w:lineRule="auto"/>
              <w:jc w:val="right"/>
              <w:rPr>
                <w:rFonts w:cs="Arial"/>
                <w:szCs w:val="20"/>
              </w:rPr>
            </w:pPr>
            <w:r w:rsidRPr="003911A2">
              <w:rPr>
                <w:rFonts w:cs="Arial"/>
                <w:szCs w:val="20"/>
              </w:rPr>
              <w:t>0.4%</w:t>
            </w:r>
          </w:p>
        </w:tc>
      </w:tr>
      <w:tr w:rsidR="00B03B0C" w:rsidRPr="00556284" w14:paraId="0672E869"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666EE1F2" w14:textId="0244C4B9" w:rsidR="00B03B0C" w:rsidRPr="003911A2" w:rsidRDefault="00B03B0C" w:rsidP="00B03B0C">
            <w:pPr>
              <w:spacing w:after="0" w:line="240" w:lineRule="auto"/>
              <w:rPr>
                <w:rFonts w:cs="Arial"/>
                <w:szCs w:val="20"/>
              </w:rPr>
            </w:pPr>
            <w:r w:rsidRPr="003911A2">
              <w:rPr>
                <w:rFonts w:cs="Arial"/>
                <w:szCs w:val="20"/>
              </w:rPr>
              <w:t>Auburn</w:t>
            </w:r>
          </w:p>
        </w:tc>
        <w:tc>
          <w:tcPr>
            <w:tcW w:w="0" w:type="dxa"/>
            <w:noWrap/>
            <w:hideMark/>
          </w:tcPr>
          <w:p w14:paraId="46DEF6DA" w14:textId="695A169C" w:rsidR="00B03B0C" w:rsidRPr="003911A2" w:rsidRDefault="00B03B0C" w:rsidP="00B03B0C">
            <w:pPr>
              <w:spacing w:after="0" w:line="240" w:lineRule="auto"/>
              <w:jc w:val="right"/>
              <w:rPr>
                <w:rFonts w:cs="Arial"/>
                <w:szCs w:val="20"/>
              </w:rPr>
            </w:pPr>
            <w:r w:rsidRPr="00121DCE">
              <w:t>8</w:t>
            </w:r>
          </w:p>
        </w:tc>
        <w:tc>
          <w:tcPr>
            <w:tcW w:w="0" w:type="dxa"/>
          </w:tcPr>
          <w:p w14:paraId="72B0DF49" w14:textId="7BFFBEC2" w:rsidR="00B03B0C" w:rsidRPr="003911A2" w:rsidRDefault="00B03B0C" w:rsidP="00B03B0C">
            <w:pPr>
              <w:spacing w:after="0" w:line="240" w:lineRule="auto"/>
              <w:jc w:val="right"/>
              <w:rPr>
                <w:rFonts w:cs="Arial"/>
                <w:szCs w:val="20"/>
              </w:rPr>
            </w:pPr>
            <w:r w:rsidRPr="003911A2">
              <w:rPr>
                <w:rFonts w:cs="Arial"/>
                <w:szCs w:val="20"/>
              </w:rPr>
              <w:t>0.4%</w:t>
            </w:r>
          </w:p>
        </w:tc>
      </w:tr>
      <w:tr w:rsidR="00B03B0C" w:rsidRPr="00556284" w14:paraId="66FDBA84"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014AC569" w14:textId="0440F73F" w:rsidR="00B03B0C" w:rsidRPr="003911A2" w:rsidRDefault="00B03B0C" w:rsidP="00B03B0C">
            <w:pPr>
              <w:spacing w:after="0" w:line="240" w:lineRule="auto"/>
              <w:rPr>
                <w:rFonts w:cs="Arial"/>
                <w:szCs w:val="20"/>
              </w:rPr>
            </w:pPr>
            <w:r w:rsidRPr="003911A2">
              <w:rPr>
                <w:rFonts w:cs="Arial"/>
                <w:szCs w:val="20"/>
              </w:rPr>
              <w:t>Lake Macquarie</w:t>
            </w:r>
            <w:r w:rsidR="003873C6">
              <w:rPr>
                <w:rFonts w:cs="Arial"/>
                <w:szCs w:val="20"/>
              </w:rPr>
              <w:t>–</w:t>
            </w:r>
            <w:r w:rsidRPr="003911A2">
              <w:rPr>
                <w:rFonts w:cs="Arial"/>
                <w:szCs w:val="20"/>
              </w:rPr>
              <w:t>West</w:t>
            </w:r>
          </w:p>
        </w:tc>
        <w:tc>
          <w:tcPr>
            <w:tcW w:w="0" w:type="dxa"/>
            <w:noWrap/>
            <w:hideMark/>
          </w:tcPr>
          <w:p w14:paraId="2C8408A4" w14:textId="402257D5" w:rsidR="00B03B0C" w:rsidRPr="003911A2" w:rsidRDefault="00B03B0C" w:rsidP="00B03B0C">
            <w:pPr>
              <w:spacing w:after="0" w:line="240" w:lineRule="auto"/>
              <w:jc w:val="right"/>
              <w:rPr>
                <w:rFonts w:cs="Arial"/>
                <w:szCs w:val="20"/>
              </w:rPr>
            </w:pPr>
            <w:r w:rsidRPr="003911A2" w:rsidDel="002B2146">
              <w:rPr>
                <w:rFonts w:cs="Arial"/>
                <w:szCs w:val="20"/>
              </w:rPr>
              <w:t>8</w:t>
            </w:r>
          </w:p>
        </w:tc>
        <w:tc>
          <w:tcPr>
            <w:tcW w:w="0" w:type="dxa"/>
          </w:tcPr>
          <w:p w14:paraId="604C3798" w14:textId="221440A7" w:rsidR="00B03B0C" w:rsidRPr="003911A2" w:rsidRDefault="00B03B0C" w:rsidP="00B03B0C">
            <w:pPr>
              <w:spacing w:after="0" w:line="240" w:lineRule="auto"/>
              <w:jc w:val="right"/>
              <w:rPr>
                <w:rFonts w:cs="Arial"/>
                <w:szCs w:val="20"/>
              </w:rPr>
            </w:pPr>
            <w:r w:rsidRPr="003911A2">
              <w:rPr>
                <w:rFonts w:cs="Arial"/>
                <w:szCs w:val="20"/>
              </w:rPr>
              <w:t>0.4%</w:t>
            </w:r>
          </w:p>
        </w:tc>
      </w:tr>
      <w:tr w:rsidR="00B03B0C" w:rsidRPr="00556284" w14:paraId="754A9356"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2EE93884" w14:textId="475847CF" w:rsidR="00B03B0C" w:rsidRPr="003911A2" w:rsidRDefault="00B03B0C" w:rsidP="00B03B0C">
            <w:pPr>
              <w:spacing w:after="0" w:line="240" w:lineRule="auto"/>
              <w:rPr>
                <w:rFonts w:cs="Arial"/>
                <w:szCs w:val="20"/>
              </w:rPr>
            </w:pPr>
            <w:r w:rsidRPr="003911A2">
              <w:rPr>
                <w:rFonts w:cs="Arial"/>
                <w:szCs w:val="20"/>
              </w:rPr>
              <w:t>Port Stephens</w:t>
            </w:r>
          </w:p>
        </w:tc>
        <w:tc>
          <w:tcPr>
            <w:tcW w:w="0" w:type="dxa"/>
            <w:noWrap/>
            <w:hideMark/>
          </w:tcPr>
          <w:p w14:paraId="4429DC45" w14:textId="00905535" w:rsidR="00B03B0C" w:rsidRPr="003911A2" w:rsidRDefault="00B03B0C" w:rsidP="00B03B0C">
            <w:pPr>
              <w:spacing w:after="0" w:line="240" w:lineRule="auto"/>
              <w:jc w:val="right"/>
              <w:rPr>
                <w:rFonts w:cs="Arial"/>
                <w:szCs w:val="20"/>
              </w:rPr>
            </w:pPr>
            <w:r w:rsidRPr="00121DCE">
              <w:t>7</w:t>
            </w:r>
          </w:p>
        </w:tc>
        <w:tc>
          <w:tcPr>
            <w:tcW w:w="0" w:type="dxa"/>
          </w:tcPr>
          <w:p w14:paraId="14F42560" w14:textId="0B3D98EE" w:rsidR="00B03B0C" w:rsidRPr="003911A2" w:rsidRDefault="00B03B0C" w:rsidP="00B03B0C">
            <w:pPr>
              <w:spacing w:after="0" w:line="240" w:lineRule="auto"/>
              <w:jc w:val="right"/>
              <w:rPr>
                <w:rFonts w:cs="Arial"/>
                <w:szCs w:val="20"/>
              </w:rPr>
            </w:pPr>
            <w:r w:rsidRPr="003911A2">
              <w:rPr>
                <w:rFonts w:cs="Arial"/>
                <w:szCs w:val="20"/>
              </w:rPr>
              <w:t>0.4%</w:t>
            </w:r>
          </w:p>
        </w:tc>
      </w:tr>
      <w:tr w:rsidR="00B03B0C" w:rsidRPr="00556284" w14:paraId="67F573FE"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490344AD" w14:textId="4B59DDDD" w:rsidR="00B03B0C" w:rsidRPr="003911A2" w:rsidRDefault="00B03B0C" w:rsidP="00B03B0C">
            <w:pPr>
              <w:spacing w:after="0" w:line="240" w:lineRule="auto"/>
              <w:rPr>
                <w:rFonts w:cs="Arial"/>
                <w:szCs w:val="20"/>
              </w:rPr>
            </w:pPr>
            <w:r w:rsidRPr="003911A2">
              <w:rPr>
                <w:rFonts w:cs="Arial"/>
                <w:szCs w:val="20"/>
              </w:rPr>
              <w:t>Kiama</w:t>
            </w:r>
            <w:r w:rsidR="003873C6">
              <w:rPr>
                <w:rFonts w:cs="Arial"/>
                <w:szCs w:val="20"/>
              </w:rPr>
              <w:t>–</w:t>
            </w:r>
            <w:r w:rsidRPr="003911A2">
              <w:rPr>
                <w:rFonts w:cs="Arial"/>
                <w:szCs w:val="20"/>
              </w:rPr>
              <w:t>Shellharbour</w:t>
            </w:r>
          </w:p>
        </w:tc>
        <w:tc>
          <w:tcPr>
            <w:tcW w:w="0" w:type="dxa"/>
            <w:noWrap/>
            <w:hideMark/>
          </w:tcPr>
          <w:p w14:paraId="1D6E7332" w14:textId="3C218907" w:rsidR="00B03B0C" w:rsidRPr="003911A2" w:rsidRDefault="00B03B0C" w:rsidP="00B03B0C">
            <w:pPr>
              <w:spacing w:after="0" w:line="240" w:lineRule="auto"/>
              <w:jc w:val="right"/>
              <w:rPr>
                <w:rFonts w:cs="Arial"/>
                <w:szCs w:val="20"/>
              </w:rPr>
            </w:pPr>
            <w:r w:rsidRPr="00121DCE">
              <w:t>7</w:t>
            </w:r>
          </w:p>
        </w:tc>
        <w:tc>
          <w:tcPr>
            <w:tcW w:w="0" w:type="dxa"/>
          </w:tcPr>
          <w:p w14:paraId="3146108B" w14:textId="5E082B27" w:rsidR="00B03B0C" w:rsidRPr="003911A2" w:rsidRDefault="00B03B0C" w:rsidP="00B03B0C">
            <w:pPr>
              <w:spacing w:after="0" w:line="240" w:lineRule="auto"/>
              <w:jc w:val="right"/>
              <w:rPr>
                <w:rFonts w:cs="Arial"/>
                <w:szCs w:val="20"/>
              </w:rPr>
            </w:pPr>
            <w:r w:rsidRPr="003911A2">
              <w:rPr>
                <w:rFonts w:cs="Arial"/>
                <w:szCs w:val="20"/>
              </w:rPr>
              <w:t>0.4%</w:t>
            </w:r>
          </w:p>
        </w:tc>
      </w:tr>
      <w:tr w:rsidR="00B03B0C" w:rsidRPr="00556284" w14:paraId="38A0F3FD"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4E6FCCC3" w14:textId="4E033A87" w:rsidR="00B03B0C" w:rsidRPr="003911A2" w:rsidRDefault="00B03B0C" w:rsidP="00B03B0C">
            <w:pPr>
              <w:spacing w:after="0" w:line="240" w:lineRule="auto"/>
              <w:rPr>
                <w:rFonts w:cs="Arial"/>
                <w:szCs w:val="20"/>
              </w:rPr>
            </w:pPr>
            <w:r w:rsidRPr="003911A2">
              <w:rPr>
                <w:rFonts w:cs="Arial"/>
                <w:szCs w:val="20"/>
              </w:rPr>
              <w:t>Lower Hunter</w:t>
            </w:r>
          </w:p>
        </w:tc>
        <w:tc>
          <w:tcPr>
            <w:tcW w:w="0" w:type="dxa"/>
            <w:noWrap/>
            <w:hideMark/>
          </w:tcPr>
          <w:p w14:paraId="320F277D" w14:textId="6D92A2EA" w:rsidR="00B03B0C" w:rsidRPr="003911A2" w:rsidRDefault="00B03B0C" w:rsidP="00B03B0C">
            <w:pPr>
              <w:spacing w:after="0" w:line="240" w:lineRule="auto"/>
              <w:jc w:val="right"/>
              <w:rPr>
                <w:rFonts w:cs="Arial"/>
                <w:szCs w:val="20"/>
              </w:rPr>
            </w:pPr>
            <w:r w:rsidRPr="00121DCE">
              <w:t>6</w:t>
            </w:r>
          </w:p>
        </w:tc>
        <w:tc>
          <w:tcPr>
            <w:tcW w:w="0" w:type="dxa"/>
          </w:tcPr>
          <w:p w14:paraId="0A6AA74D" w14:textId="28C88743" w:rsidR="00B03B0C" w:rsidRPr="003911A2" w:rsidRDefault="00B03B0C" w:rsidP="00B03B0C">
            <w:pPr>
              <w:spacing w:after="0" w:line="240" w:lineRule="auto"/>
              <w:jc w:val="right"/>
              <w:rPr>
                <w:rFonts w:cs="Arial"/>
                <w:szCs w:val="20"/>
              </w:rPr>
            </w:pPr>
            <w:r w:rsidRPr="003911A2">
              <w:rPr>
                <w:rFonts w:cs="Arial"/>
                <w:szCs w:val="20"/>
              </w:rPr>
              <w:t>0.3%</w:t>
            </w:r>
          </w:p>
        </w:tc>
      </w:tr>
      <w:tr w:rsidR="00B03B0C" w:rsidRPr="00556284" w14:paraId="25D9E869"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11BD0189" w14:textId="51A1470B" w:rsidR="00B03B0C" w:rsidRPr="003911A2" w:rsidRDefault="00B03B0C" w:rsidP="00B03B0C">
            <w:pPr>
              <w:spacing w:after="0" w:line="240" w:lineRule="auto"/>
              <w:rPr>
                <w:rFonts w:cs="Arial"/>
                <w:szCs w:val="20"/>
              </w:rPr>
            </w:pPr>
            <w:r w:rsidRPr="003911A2">
              <w:rPr>
                <w:rFonts w:cs="Arial"/>
                <w:szCs w:val="20"/>
              </w:rPr>
              <w:t>Richmond</w:t>
            </w:r>
            <w:r w:rsidR="003873C6">
              <w:rPr>
                <w:rFonts w:cs="Arial"/>
                <w:szCs w:val="20"/>
              </w:rPr>
              <w:t>–</w:t>
            </w:r>
            <w:r w:rsidRPr="003911A2">
              <w:rPr>
                <w:rFonts w:cs="Arial"/>
                <w:szCs w:val="20"/>
              </w:rPr>
              <w:t>Windsor</w:t>
            </w:r>
          </w:p>
        </w:tc>
        <w:tc>
          <w:tcPr>
            <w:tcW w:w="0" w:type="dxa"/>
            <w:noWrap/>
            <w:hideMark/>
          </w:tcPr>
          <w:p w14:paraId="1AF0A955" w14:textId="2D80DA5A" w:rsidR="00B03B0C" w:rsidRPr="003911A2" w:rsidRDefault="00B03B0C" w:rsidP="00B03B0C">
            <w:pPr>
              <w:spacing w:after="0" w:line="240" w:lineRule="auto"/>
              <w:jc w:val="right"/>
              <w:rPr>
                <w:rFonts w:cs="Arial"/>
                <w:szCs w:val="20"/>
              </w:rPr>
            </w:pPr>
            <w:r w:rsidRPr="00121DCE">
              <w:t>6</w:t>
            </w:r>
          </w:p>
        </w:tc>
        <w:tc>
          <w:tcPr>
            <w:tcW w:w="0" w:type="dxa"/>
          </w:tcPr>
          <w:p w14:paraId="1D9CDD13" w14:textId="1FCA26DF" w:rsidR="00B03B0C" w:rsidRPr="003911A2" w:rsidRDefault="00B03B0C" w:rsidP="00B03B0C">
            <w:pPr>
              <w:spacing w:after="0" w:line="240" w:lineRule="auto"/>
              <w:jc w:val="right"/>
              <w:rPr>
                <w:rFonts w:cs="Arial"/>
                <w:szCs w:val="20"/>
              </w:rPr>
            </w:pPr>
            <w:r w:rsidRPr="003911A2">
              <w:rPr>
                <w:rFonts w:cs="Arial"/>
                <w:szCs w:val="20"/>
              </w:rPr>
              <w:t>0.3%</w:t>
            </w:r>
          </w:p>
        </w:tc>
      </w:tr>
      <w:tr w:rsidR="00B03B0C" w:rsidRPr="00556284" w14:paraId="343B399D"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33B5DB10" w14:textId="78CF5463" w:rsidR="00B03B0C" w:rsidRPr="003911A2" w:rsidRDefault="00B03B0C" w:rsidP="00B03B0C">
            <w:pPr>
              <w:spacing w:after="0" w:line="240" w:lineRule="auto"/>
              <w:rPr>
                <w:rFonts w:cs="Arial"/>
                <w:szCs w:val="20"/>
              </w:rPr>
            </w:pPr>
            <w:r w:rsidRPr="003911A2">
              <w:rPr>
                <w:rFonts w:cs="Arial"/>
                <w:szCs w:val="20"/>
              </w:rPr>
              <w:t>Upper Hunter</w:t>
            </w:r>
          </w:p>
        </w:tc>
        <w:tc>
          <w:tcPr>
            <w:tcW w:w="0" w:type="dxa"/>
            <w:noWrap/>
            <w:hideMark/>
          </w:tcPr>
          <w:p w14:paraId="62A1C343" w14:textId="4345858A" w:rsidR="00B03B0C" w:rsidRPr="003911A2" w:rsidRDefault="00B03B0C" w:rsidP="00B03B0C">
            <w:pPr>
              <w:spacing w:after="0" w:line="240" w:lineRule="auto"/>
              <w:jc w:val="right"/>
              <w:rPr>
                <w:rFonts w:cs="Arial"/>
                <w:szCs w:val="20"/>
              </w:rPr>
            </w:pPr>
            <w:r w:rsidRPr="003911A2" w:rsidDel="002B2146">
              <w:rPr>
                <w:rFonts w:cs="Arial"/>
                <w:szCs w:val="20"/>
              </w:rPr>
              <w:t>5</w:t>
            </w:r>
          </w:p>
        </w:tc>
        <w:tc>
          <w:tcPr>
            <w:tcW w:w="0" w:type="dxa"/>
          </w:tcPr>
          <w:p w14:paraId="72CCC1FF" w14:textId="63DD6944" w:rsidR="00B03B0C" w:rsidRPr="003911A2" w:rsidRDefault="00B03B0C" w:rsidP="00B03B0C">
            <w:pPr>
              <w:spacing w:after="0" w:line="240" w:lineRule="auto"/>
              <w:jc w:val="right"/>
              <w:rPr>
                <w:rFonts w:cs="Arial"/>
                <w:szCs w:val="20"/>
              </w:rPr>
            </w:pPr>
            <w:r w:rsidRPr="003911A2">
              <w:rPr>
                <w:rFonts w:cs="Arial"/>
                <w:szCs w:val="20"/>
              </w:rPr>
              <w:t>0.3%</w:t>
            </w:r>
          </w:p>
        </w:tc>
      </w:tr>
      <w:tr w:rsidR="00B03B0C" w:rsidRPr="00556284" w14:paraId="25451F48"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5F1E1E1D" w14:textId="615B9BE8" w:rsidR="00B03B0C" w:rsidRPr="003911A2" w:rsidRDefault="00B03B0C" w:rsidP="00B03B0C">
            <w:pPr>
              <w:spacing w:after="0" w:line="240" w:lineRule="auto"/>
              <w:rPr>
                <w:rFonts w:cs="Arial"/>
                <w:szCs w:val="20"/>
              </w:rPr>
            </w:pPr>
            <w:r w:rsidRPr="003911A2">
              <w:rPr>
                <w:rFonts w:cs="Arial"/>
                <w:szCs w:val="20"/>
              </w:rPr>
              <w:t>Shoalhaven</w:t>
            </w:r>
          </w:p>
        </w:tc>
        <w:tc>
          <w:tcPr>
            <w:tcW w:w="0" w:type="dxa"/>
            <w:noWrap/>
            <w:hideMark/>
          </w:tcPr>
          <w:p w14:paraId="217635D3" w14:textId="5D20C69D" w:rsidR="00B03B0C" w:rsidRPr="003911A2" w:rsidRDefault="00B03B0C" w:rsidP="00B03B0C">
            <w:pPr>
              <w:spacing w:after="0" w:line="240" w:lineRule="auto"/>
              <w:jc w:val="right"/>
              <w:rPr>
                <w:rFonts w:cs="Arial"/>
                <w:szCs w:val="20"/>
              </w:rPr>
            </w:pPr>
            <w:r w:rsidRPr="00121DCE">
              <w:t>5</w:t>
            </w:r>
          </w:p>
        </w:tc>
        <w:tc>
          <w:tcPr>
            <w:tcW w:w="0" w:type="dxa"/>
          </w:tcPr>
          <w:p w14:paraId="4EFB99B9" w14:textId="179493ED" w:rsidR="00B03B0C" w:rsidRPr="003911A2" w:rsidRDefault="00B03B0C" w:rsidP="00B03B0C">
            <w:pPr>
              <w:spacing w:after="0" w:line="240" w:lineRule="auto"/>
              <w:jc w:val="right"/>
              <w:rPr>
                <w:rFonts w:cs="Arial"/>
                <w:szCs w:val="20"/>
              </w:rPr>
            </w:pPr>
            <w:r w:rsidRPr="003911A2">
              <w:rPr>
                <w:rFonts w:cs="Arial"/>
                <w:szCs w:val="20"/>
              </w:rPr>
              <w:t>0.3%</w:t>
            </w:r>
          </w:p>
        </w:tc>
      </w:tr>
      <w:tr w:rsidR="00B03B0C" w:rsidRPr="00556284" w14:paraId="00E46654"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67CDD529" w14:textId="332F5015" w:rsidR="00B03B0C" w:rsidRPr="003911A2" w:rsidRDefault="00B03B0C" w:rsidP="00B03B0C">
            <w:pPr>
              <w:spacing w:after="0" w:line="240" w:lineRule="auto"/>
              <w:rPr>
                <w:rFonts w:cs="Arial"/>
                <w:szCs w:val="20"/>
              </w:rPr>
            </w:pPr>
            <w:r w:rsidRPr="003911A2">
              <w:rPr>
                <w:rFonts w:cs="Arial"/>
                <w:szCs w:val="20"/>
              </w:rPr>
              <w:t>Dapto</w:t>
            </w:r>
            <w:r w:rsidR="003873C6">
              <w:rPr>
                <w:rFonts w:cs="Arial"/>
                <w:szCs w:val="20"/>
              </w:rPr>
              <w:t>–</w:t>
            </w:r>
            <w:r w:rsidRPr="003911A2">
              <w:rPr>
                <w:rFonts w:cs="Arial"/>
                <w:szCs w:val="20"/>
              </w:rPr>
              <w:t>Port Kembla</w:t>
            </w:r>
          </w:p>
        </w:tc>
        <w:tc>
          <w:tcPr>
            <w:tcW w:w="0" w:type="dxa"/>
            <w:noWrap/>
            <w:hideMark/>
          </w:tcPr>
          <w:p w14:paraId="5E777516" w14:textId="4D7059D0" w:rsidR="00B03B0C" w:rsidRPr="003911A2" w:rsidRDefault="00B03B0C" w:rsidP="00B03B0C">
            <w:pPr>
              <w:spacing w:after="0" w:line="240" w:lineRule="auto"/>
              <w:jc w:val="right"/>
              <w:rPr>
                <w:rFonts w:cs="Arial"/>
                <w:szCs w:val="20"/>
              </w:rPr>
            </w:pPr>
            <w:r w:rsidRPr="00121DCE">
              <w:t>5</w:t>
            </w:r>
          </w:p>
        </w:tc>
        <w:tc>
          <w:tcPr>
            <w:tcW w:w="0" w:type="dxa"/>
          </w:tcPr>
          <w:p w14:paraId="27D3BC1D" w14:textId="0549FBB7" w:rsidR="00B03B0C" w:rsidRPr="003911A2" w:rsidRDefault="00B03B0C" w:rsidP="00B03B0C">
            <w:pPr>
              <w:spacing w:after="0" w:line="240" w:lineRule="auto"/>
              <w:jc w:val="right"/>
              <w:rPr>
                <w:rFonts w:cs="Arial"/>
                <w:szCs w:val="20"/>
              </w:rPr>
            </w:pPr>
            <w:r w:rsidRPr="003911A2">
              <w:rPr>
                <w:rFonts w:cs="Arial"/>
                <w:szCs w:val="20"/>
              </w:rPr>
              <w:t>0.3%</w:t>
            </w:r>
          </w:p>
        </w:tc>
      </w:tr>
      <w:tr w:rsidR="00B03B0C" w:rsidRPr="00556284" w14:paraId="77C1D9D6"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5536440F" w14:textId="4726360D" w:rsidR="00B03B0C" w:rsidRPr="003911A2" w:rsidRDefault="00B03B0C" w:rsidP="00B03B0C">
            <w:pPr>
              <w:spacing w:after="0" w:line="240" w:lineRule="auto"/>
              <w:rPr>
                <w:rFonts w:cs="Arial"/>
                <w:szCs w:val="20"/>
              </w:rPr>
            </w:pPr>
            <w:r w:rsidRPr="003911A2">
              <w:rPr>
                <w:rFonts w:cs="Arial"/>
                <w:szCs w:val="20"/>
              </w:rPr>
              <w:t>South Coast</w:t>
            </w:r>
          </w:p>
        </w:tc>
        <w:tc>
          <w:tcPr>
            <w:tcW w:w="0" w:type="dxa"/>
            <w:noWrap/>
            <w:hideMark/>
          </w:tcPr>
          <w:p w14:paraId="1DDDDF59" w14:textId="6A32662A" w:rsidR="00B03B0C" w:rsidRPr="003911A2" w:rsidRDefault="00B03B0C" w:rsidP="00B03B0C">
            <w:pPr>
              <w:spacing w:after="0" w:line="240" w:lineRule="auto"/>
              <w:jc w:val="right"/>
              <w:rPr>
                <w:rFonts w:cs="Arial"/>
                <w:szCs w:val="20"/>
              </w:rPr>
            </w:pPr>
            <w:r w:rsidRPr="00121DCE">
              <w:t>4</w:t>
            </w:r>
          </w:p>
        </w:tc>
        <w:tc>
          <w:tcPr>
            <w:tcW w:w="0" w:type="dxa"/>
          </w:tcPr>
          <w:p w14:paraId="63CE2DD9" w14:textId="78E351BD" w:rsidR="00B03B0C" w:rsidRPr="003911A2" w:rsidRDefault="00B03B0C" w:rsidP="00B03B0C">
            <w:pPr>
              <w:spacing w:after="0" w:line="240" w:lineRule="auto"/>
              <w:jc w:val="right"/>
              <w:rPr>
                <w:rFonts w:cs="Arial"/>
                <w:szCs w:val="20"/>
              </w:rPr>
            </w:pPr>
            <w:r w:rsidRPr="003911A2">
              <w:rPr>
                <w:rFonts w:cs="Arial"/>
                <w:szCs w:val="20"/>
              </w:rPr>
              <w:t>0.2%</w:t>
            </w:r>
          </w:p>
        </w:tc>
      </w:tr>
      <w:tr w:rsidR="00B03B0C" w:rsidRPr="00556284" w14:paraId="6CEDEA29"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62CED82F" w14:textId="1D9E82B4" w:rsidR="00B03B0C" w:rsidRPr="003911A2" w:rsidRDefault="00B03B0C" w:rsidP="00B03B0C">
            <w:pPr>
              <w:spacing w:after="0" w:line="240" w:lineRule="auto"/>
              <w:rPr>
                <w:rFonts w:cs="Arial"/>
                <w:szCs w:val="20"/>
              </w:rPr>
            </w:pPr>
            <w:r w:rsidRPr="003911A2">
              <w:rPr>
                <w:rFonts w:cs="Arial"/>
                <w:szCs w:val="20"/>
              </w:rPr>
              <w:t>Great Lakes</w:t>
            </w:r>
          </w:p>
        </w:tc>
        <w:tc>
          <w:tcPr>
            <w:tcW w:w="0" w:type="dxa"/>
            <w:noWrap/>
            <w:hideMark/>
          </w:tcPr>
          <w:p w14:paraId="34485D37" w14:textId="619FA0D8" w:rsidR="00B03B0C" w:rsidRPr="003911A2" w:rsidRDefault="00B03B0C" w:rsidP="00B03B0C">
            <w:pPr>
              <w:spacing w:after="0" w:line="240" w:lineRule="auto"/>
              <w:jc w:val="right"/>
              <w:rPr>
                <w:rFonts w:cs="Arial"/>
                <w:szCs w:val="20"/>
              </w:rPr>
            </w:pPr>
            <w:r w:rsidRPr="00121DCE">
              <w:t>3</w:t>
            </w:r>
          </w:p>
        </w:tc>
        <w:tc>
          <w:tcPr>
            <w:tcW w:w="0" w:type="dxa"/>
          </w:tcPr>
          <w:p w14:paraId="572CCE29" w14:textId="490E99AA" w:rsidR="00B03B0C" w:rsidRPr="003911A2" w:rsidRDefault="00B03B0C" w:rsidP="00B03B0C">
            <w:pPr>
              <w:spacing w:after="0" w:line="240" w:lineRule="auto"/>
              <w:jc w:val="right"/>
              <w:rPr>
                <w:rFonts w:cs="Arial"/>
                <w:szCs w:val="20"/>
              </w:rPr>
            </w:pPr>
            <w:r w:rsidRPr="003911A2">
              <w:rPr>
                <w:rFonts w:cs="Arial"/>
                <w:szCs w:val="20"/>
              </w:rPr>
              <w:t>0.2%</w:t>
            </w:r>
          </w:p>
        </w:tc>
      </w:tr>
      <w:tr w:rsidR="00B03B0C" w:rsidRPr="00556284" w14:paraId="3C4A1B96"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7E3D1CFA" w14:textId="4FDFB602" w:rsidR="00B03B0C" w:rsidRPr="003911A2" w:rsidRDefault="00B03B0C" w:rsidP="00B03B0C">
            <w:pPr>
              <w:spacing w:after="0" w:line="240" w:lineRule="auto"/>
              <w:rPr>
                <w:rFonts w:cs="Arial"/>
                <w:szCs w:val="20"/>
              </w:rPr>
            </w:pPr>
            <w:r w:rsidRPr="003911A2">
              <w:rPr>
                <w:rFonts w:cs="Arial"/>
                <w:szCs w:val="20"/>
              </w:rPr>
              <w:t>Camden</w:t>
            </w:r>
          </w:p>
        </w:tc>
        <w:tc>
          <w:tcPr>
            <w:tcW w:w="0" w:type="dxa"/>
            <w:noWrap/>
            <w:hideMark/>
          </w:tcPr>
          <w:p w14:paraId="098DAD37" w14:textId="2A863ECA" w:rsidR="00B03B0C" w:rsidRPr="003911A2" w:rsidRDefault="00B03B0C" w:rsidP="00B03B0C">
            <w:pPr>
              <w:spacing w:after="0" w:line="240" w:lineRule="auto"/>
              <w:jc w:val="right"/>
              <w:rPr>
                <w:rFonts w:cs="Arial"/>
                <w:szCs w:val="20"/>
              </w:rPr>
            </w:pPr>
            <w:r w:rsidRPr="00121DCE">
              <w:t>3</w:t>
            </w:r>
          </w:p>
        </w:tc>
        <w:tc>
          <w:tcPr>
            <w:tcW w:w="0" w:type="dxa"/>
          </w:tcPr>
          <w:p w14:paraId="1B3ADD57" w14:textId="740C18E5" w:rsidR="00B03B0C" w:rsidRPr="003911A2" w:rsidRDefault="00B03B0C" w:rsidP="00B03B0C">
            <w:pPr>
              <w:spacing w:after="0" w:line="240" w:lineRule="auto"/>
              <w:jc w:val="right"/>
              <w:rPr>
                <w:rFonts w:cs="Arial"/>
                <w:szCs w:val="20"/>
              </w:rPr>
            </w:pPr>
            <w:r w:rsidRPr="003911A2">
              <w:rPr>
                <w:rFonts w:cs="Arial"/>
                <w:szCs w:val="20"/>
              </w:rPr>
              <w:t>0.2%</w:t>
            </w:r>
          </w:p>
        </w:tc>
      </w:tr>
      <w:tr w:rsidR="00B03B0C" w:rsidRPr="00556284" w14:paraId="54A742BF"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02112030" w14:textId="0FF5B868" w:rsidR="00B03B0C" w:rsidRPr="003911A2" w:rsidRDefault="00B03B0C" w:rsidP="00B03B0C">
            <w:pPr>
              <w:spacing w:after="0" w:line="240" w:lineRule="auto"/>
              <w:rPr>
                <w:rFonts w:cs="Arial"/>
                <w:szCs w:val="20"/>
              </w:rPr>
            </w:pPr>
            <w:r w:rsidRPr="003911A2">
              <w:rPr>
                <w:rFonts w:cs="Arial"/>
                <w:szCs w:val="20"/>
              </w:rPr>
              <w:t>Bathurst</w:t>
            </w:r>
          </w:p>
        </w:tc>
        <w:tc>
          <w:tcPr>
            <w:tcW w:w="0" w:type="dxa"/>
            <w:noWrap/>
            <w:hideMark/>
          </w:tcPr>
          <w:p w14:paraId="660C8AFB" w14:textId="72972472" w:rsidR="00B03B0C" w:rsidRPr="003911A2" w:rsidRDefault="00B03B0C" w:rsidP="00B03B0C">
            <w:pPr>
              <w:spacing w:after="0" w:line="240" w:lineRule="auto"/>
              <w:jc w:val="right"/>
              <w:rPr>
                <w:rFonts w:cs="Arial"/>
                <w:szCs w:val="20"/>
              </w:rPr>
            </w:pPr>
            <w:r w:rsidRPr="00121DCE">
              <w:t>2</w:t>
            </w:r>
          </w:p>
        </w:tc>
        <w:tc>
          <w:tcPr>
            <w:tcW w:w="0" w:type="dxa"/>
          </w:tcPr>
          <w:p w14:paraId="0A3CAC36" w14:textId="74E81518" w:rsidR="00B03B0C" w:rsidRPr="003911A2" w:rsidRDefault="00B03B0C" w:rsidP="00B03B0C">
            <w:pPr>
              <w:spacing w:after="0" w:line="240" w:lineRule="auto"/>
              <w:jc w:val="right"/>
              <w:rPr>
                <w:rFonts w:cs="Arial"/>
                <w:szCs w:val="20"/>
              </w:rPr>
            </w:pPr>
            <w:r w:rsidRPr="003911A2">
              <w:rPr>
                <w:rFonts w:cs="Arial"/>
                <w:szCs w:val="20"/>
              </w:rPr>
              <w:t>0.1%</w:t>
            </w:r>
          </w:p>
        </w:tc>
      </w:tr>
      <w:tr w:rsidR="00B03B0C" w:rsidRPr="00556284" w14:paraId="390F35E4"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2FB87CE5" w14:textId="391FFC5D" w:rsidR="00B03B0C" w:rsidRPr="003911A2" w:rsidRDefault="00B03B0C" w:rsidP="00B03B0C">
            <w:pPr>
              <w:spacing w:after="0" w:line="240" w:lineRule="auto"/>
              <w:rPr>
                <w:rFonts w:cs="Arial"/>
                <w:szCs w:val="20"/>
              </w:rPr>
            </w:pPr>
            <w:r w:rsidRPr="003911A2">
              <w:rPr>
                <w:rFonts w:cs="Arial"/>
                <w:szCs w:val="20"/>
              </w:rPr>
              <w:t>Taree</w:t>
            </w:r>
            <w:r w:rsidR="003873C6">
              <w:rPr>
                <w:rFonts w:cs="Arial"/>
                <w:szCs w:val="20"/>
              </w:rPr>
              <w:t>–</w:t>
            </w:r>
            <w:r w:rsidRPr="003911A2">
              <w:rPr>
                <w:rFonts w:cs="Arial"/>
                <w:szCs w:val="20"/>
              </w:rPr>
              <w:t>Gloucester</w:t>
            </w:r>
          </w:p>
        </w:tc>
        <w:tc>
          <w:tcPr>
            <w:tcW w:w="0" w:type="dxa"/>
            <w:noWrap/>
            <w:hideMark/>
          </w:tcPr>
          <w:p w14:paraId="539C190F" w14:textId="7B238393" w:rsidR="00B03B0C" w:rsidRPr="003911A2" w:rsidRDefault="00B03B0C" w:rsidP="00B03B0C">
            <w:pPr>
              <w:spacing w:after="0" w:line="240" w:lineRule="auto"/>
              <w:jc w:val="right"/>
              <w:rPr>
                <w:rFonts w:cs="Arial"/>
                <w:szCs w:val="20"/>
              </w:rPr>
            </w:pPr>
            <w:r w:rsidRPr="003911A2" w:rsidDel="002B2146">
              <w:rPr>
                <w:rFonts w:cs="Arial"/>
                <w:szCs w:val="20"/>
              </w:rPr>
              <w:t>2</w:t>
            </w:r>
          </w:p>
        </w:tc>
        <w:tc>
          <w:tcPr>
            <w:tcW w:w="0" w:type="dxa"/>
          </w:tcPr>
          <w:p w14:paraId="267A334F" w14:textId="304DA96A" w:rsidR="00B03B0C" w:rsidRPr="003911A2" w:rsidRDefault="00B03B0C" w:rsidP="00B03B0C">
            <w:pPr>
              <w:spacing w:after="0" w:line="240" w:lineRule="auto"/>
              <w:jc w:val="right"/>
              <w:rPr>
                <w:rFonts w:cs="Arial"/>
                <w:szCs w:val="20"/>
              </w:rPr>
            </w:pPr>
            <w:r w:rsidRPr="003911A2">
              <w:rPr>
                <w:rFonts w:cs="Arial"/>
                <w:szCs w:val="20"/>
              </w:rPr>
              <w:t>0.1%</w:t>
            </w:r>
          </w:p>
        </w:tc>
      </w:tr>
      <w:tr w:rsidR="00B03B0C" w:rsidRPr="00556284" w14:paraId="6986AA3E" w14:textId="77777777" w:rsidTr="00EB6B9F">
        <w:trPr>
          <w:cnfStyle w:val="000000010000" w:firstRow="0" w:lastRow="0" w:firstColumn="0" w:lastColumn="0" w:oddVBand="0" w:evenVBand="0" w:oddHBand="0" w:evenHBand="1" w:firstRowFirstColumn="0" w:firstRowLastColumn="0" w:lastRowFirstColumn="0" w:lastRowLastColumn="0"/>
          <w:trHeight w:val="278"/>
        </w:trPr>
        <w:tc>
          <w:tcPr>
            <w:tcW w:w="0" w:type="dxa"/>
            <w:noWrap/>
            <w:hideMark/>
          </w:tcPr>
          <w:p w14:paraId="17933DA7" w14:textId="1B21413F" w:rsidR="00B03B0C" w:rsidRPr="003911A2" w:rsidRDefault="00B03B0C" w:rsidP="00B03B0C">
            <w:pPr>
              <w:spacing w:after="0" w:line="240" w:lineRule="auto"/>
              <w:rPr>
                <w:rFonts w:cs="Arial"/>
                <w:szCs w:val="20"/>
              </w:rPr>
            </w:pPr>
            <w:r w:rsidRPr="003911A2">
              <w:rPr>
                <w:rFonts w:cs="Arial"/>
                <w:szCs w:val="20"/>
              </w:rPr>
              <w:t>Goulburn</w:t>
            </w:r>
            <w:r w:rsidR="003873C6">
              <w:rPr>
                <w:rFonts w:cs="Arial"/>
                <w:szCs w:val="20"/>
              </w:rPr>
              <w:t>–</w:t>
            </w:r>
            <w:r w:rsidRPr="003911A2">
              <w:rPr>
                <w:rFonts w:cs="Arial"/>
                <w:szCs w:val="20"/>
              </w:rPr>
              <w:t>Mulwaree</w:t>
            </w:r>
          </w:p>
        </w:tc>
        <w:tc>
          <w:tcPr>
            <w:tcW w:w="0" w:type="dxa"/>
            <w:noWrap/>
            <w:hideMark/>
          </w:tcPr>
          <w:p w14:paraId="06B0F0A2" w14:textId="1C7BA773" w:rsidR="00B03B0C" w:rsidRPr="003911A2" w:rsidRDefault="00B03B0C" w:rsidP="00B03B0C">
            <w:pPr>
              <w:spacing w:after="0" w:line="240" w:lineRule="auto"/>
              <w:jc w:val="right"/>
              <w:rPr>
                <w:rFonts w:cs="Arial"/>
                <w:szCs w:val="20"/>
              </w:rPr>
            </w:pPr>
            <w:r w:rsidRPr="003911A2" w:rsidDel="002B2146">
              <w:rPr>
                <w:rFonts w:cs="Arial"/>
                <w:szCs w:val="20"/>
              </w:rPr>
              <w:t>1</w:t>
            </w:r>
          </w:p>
        </w:tc>
        <w:tc>
          <w:tcPr>
            <w:tcW w:w="0" w:type="dxa"/>
          </w:tcPr>
          <w:p w14:paraId="4D0C3CD6" w14:textId="12004735" w:rsidR="00B03B0C" w:rsidRPr="003911A2" w:rsidRDefault="00B03B0C" w:rsidP="00B03B0C">
            <w:pPr>
              <w:spacing w:after="0" w:line="240" w:lineRule="auto"/>
              <w:jc w:val="right"/>
              <w:rPr>
                <w:rFonts w:cs="Arial"/>
                <w:szCs w:val="20"/>
              </w:rPr>
            </w:pPr>
            <w:r w:rsidRPr="003911A2">
              <w:rPr>
                <w:rFonts w:cs="Arial"/>
                <w:szCs w:val="20"/>
              </w:rPr>
              <w:t>0.1%</w:t>
            </w:r>
          </w:p>
        </w:tc>
      </w:tr>
      <w:tr w:rsidR="00900AFB" w:rsidRPr="00556284" w14:paraId="147A4289" w14:textId="77777777" w:rsidTr="00EB6B9F">
        <w:trPr>
          <w:cnfStyle w:val="000000100000" w:firstRow="0" w:lastRow="0" w:firstColumn="0" w:lastColumn="0" w:oddVBand="0" w:evenVBand="0" w:oddHBand="1" w:evenHBand="0" w:firstRowFirstColumn="0" w:firstRowLastColumn="0" w:lastRowFirstColumn="0" w:lastRowLastColumn="0"/>
          <w:trHeight w:val="278"/>
        </w:trPr>
        <w:tc>
          <w:tcPr>
            <w:tcW w:w="0" w:type="dxa"/>
            <w:noWrap/>
            <w:hideMark/>
          </w:tcPr>
          <w:p w14:paraId="6E3DF7D1" w14:textId="77777777" w:rsidR="00900AFB" w:rsidRPr="003911A2" w:rsidRDefault="00900AFB" w:rsidP="00644249">
            <w:pPr>
              <w:spacing w:after="0" w:line="240" w:lineRule="auto"/>
              <w:rPr>
                <w:rFonts w:cs="Arial"/>
                <w:b/>
                <w:color w:val="000000"/>
                <w:szCs w:val="20"/>
              </w:rPr>
            </w:pPr>
            <w:r w:rsidRPr="003911A2">
              <w:rPr>
                <w:rFonts w:cs="Arial"/>
                <w:b/>
                <w:color w:val="000000"/>
                <w:szCs w:val="20"/>
              </w:rPr>
              <w:t>Total</w:t>
            </w:r>
          </w:p>
        </w:tc>
        <w:tc>
          <w:tcPr>
            <w:tcW w:w="0" w:type="dxa"/>
            <w:noWrap/>
            <w:hideMark/>
          </w:tcPr>
          <w:p w14:paraId="5A591153" w14:textId="77777777" w:rsidR="00900AFB" w:rsidRPr="003911A2" w:rsidRDefault="00900AFB" w:rsidP="00644249">
            <w:pPr>
              <w:spacing w:after="0" w:line="240" w:lineRule="auto"/>
              <w:jc w:val="right"/>
              <w:rPr>
                <w:rFonts w:cs="Arial"/>
                <w:b/>
                <w:color w:val="000000"/>
                <w:szCs w:val="20"/>
              </w:rPr>
            </w:pPr>
            <w:r w:rsidRPr="003911A2">
              <w:rPr>
                <w:rFonts w:cs="Arial"/>
                <w:b/>
                <w:color w:val="000000"/>
                <w:szCs w:val="20"/>
              </w:rPr>
              <w:t>1,927</w:t>
            </w:r>
          </w:p>
        </w:tc>
        <w:tc>
          <w:tcPr>
            <w:tcW w:w="0" w:type="dxa"/>
          </w:tcPr>
          <w:p w14:paraId="25FA757F" w14:textId="203A86C6" w:rsidR="00900AFB" w:rsidRPr="003911A2" w:rsidRDefault="000454FF" w:rsidP="00644249">
            <w:pPr>
              <w:spacing w:after="0" w:line="240" w:lineRule="auto"/>
              <w:jc w:val="right"/>
              <w:rPr>
                <w:rFonts w:cs="Arial"/>
                <w:b/>
                <w:color w:val="000000"/>
                <w:szCs w:val="20"/>
              </w:rPr>
            </w:pPr>
            <w:r>
              <w:rPr>
                <w:rFonts w:cs="Arial"/>
                <w:b/>
                <w:bCs/>
                <w:color w:val="000000"/>
                <w:szCs w:val="20"/>
              </w:rPr>
              <w:t>100</w:t>
            </w:r>
            <w:r w:rsidR="00F05BA8">
              <w:rPr>
                <w:rFonts w:cs="Arial"/>
                <w:b/>
                <w:bCs/>
                <w:color w:val="000000"/>
                <w:szCs w:val="20"/>
              </w:rPr>
              <w:t>.0</w:t>
            </w:r>
            <w:r>
              <w:rPr>
                <w:rFonts w:cs="Arial"/>
                <w:b/>
                <w:bCs/>
                <w:color w:val="000000"/>
                <w:szCs w:val="20"/>
              </w:rPr>
              <w:t>%</w:t>
            </w:r>
          </w:p>
        </w:tc>
      </w:tr>
    </w:tbl>
    <w:p w14:paraId="31573A7E" w14:textId="77777777" w:rsidR="00900AFB" w:rsidRDefault="00900AFB" w:rsidP="00900AFB"/>
    <w:p w14:paraId="244777DD" w14:textId="64CE2A22" w:rsidR="00900AFB" w:rsidRDefault="00900AFB" w:rsidP="00900AFB"/>
    <w:p w14:paraId="543333D1" w14:textId="4B57AE1E" w:rsidR="00900AFB" w:rsidRDefault="00900AFB" w:rsidP="00900AFB"/>
    <w:p w14:paraId="7DBFA2E4" w14:textId="77777777" w:rsidR="00900AFB" w:rsidRPr="00900AFB" w:rsidRDefault="00900AFB" w:rsidP="00900AFB"/>
    <w:p w14:paraId="1BE89D3F" w14:textId="77777777" w:rsidR="00900AFB" w:rsidRDefault="00900AFB" w:rsidP="00851F3F"/>
    <w:p w14:paraId="05184E4E" w14:textId="77777777" w:rsidR="00900AFB" w:rsidRDefault="00900AFB" w:rsidP="00851F3F"/>
    <w:p w14:paraId="3C5B9FED" w14:textId="7DB875A0" w:rsidR="0053712E" w:rsidRPr="00900AFB" w:rsidRDefault="00900AFB" w:rsidP="00900AFB">
      <w:pPr>
        <w:pStyle w:val="Heading1"/>
        <w:rPr>
          <w:rFonts w:eastAsia="Calibri"/>
        </w:rPr>
      </w:pPr>
      <w:bookmarkStart w:id="61" w:name="_Toc67901639"/>
      <w:r w:rsidRPr="006D46E5">
        <w:lastRenderedPageBreak/>
        <w:t xml:space="preserve">Appendix </w:t>
      </w:r>
      <w:r>
        <w:t>B</w:t>
      </w:r>
      <w:bookmarkEnd w:id="61"/>
    </w:p>
    <w:p w14:paraId="28856A2C" w14:textId="33A21B72" w:rsidR="008B4D2F" w:rsidRPr="008B4D2F" w:rsidRDefault="006B437A" w:rsidP="008B4D2F">
      <w:pPr>
        <w:rPr>
          <w:rFonts w:eastAsia="Calibri"/>
        </w:rPr>
      </w:pPr>
      <w:r>
        <w:t>The</w:t>
      </w:r>
      <w:r w:rsidR="00C0177C">
        <w:t xml:space="preserve"> information </w:t>
      </w:r>
      <w:r>
        <w:t xml:space="preserve">in this table </w:t>
      </w:r>
      <w:r w:rsidR="00C0177C">
        <w:t>is based on data reported by 3 of the 4 telcos. This is because one of the telcos could not readily provide the number of services connected in each of the geographic area</w:t>
      </w:r>
      <w:r w:rsidR="00151816">
        <w:t>s</w:t>
      </w:r>
      <w:r w:rsidR="00C0177C">
        <w:t xml:space="preserve"> impacted by the storms.</w:t>
      </w:r>
    </w:p>
    <w:p w14:paraId="6B418283" w14:textId="39D52162" w:rsidR="00381329" w:rsidRPr="008B4D2F" w:rsidRDefault="00381329" w:rsidP="008B4D2F">
      <w:pPr>
        <w:rPr>
          <w:rFonts w:eastAsia="Calibri"/>
        </w:rPr>
      </w:pPr>
      <w:r w:rsidRPr="00381329">
        <w:rPr>
          <w:rFonts w:eastAsia="Calibri"/>
        </w:rPr>
        <w:t>The number of services connected in each geographic area may be based on the number of services connected in late 2020 (the time that the telcos extracted this data)</w:t>
      </w:r>
      <w:r w:rsidR="00BD371C">
        <w:rPr>
          <w:rFonts w:eastAsia="Calibri"/>
        </w:rPr>
        <w:t>,</w:t>
      </w:r>
      <w:r w:rsidRPr="00381329">
        <w:rPr>
          <w:rFonts w:eastAsia="Calibri"/>
        </w:rPr>
        <w:t xml:space="preserve"> rather than the number of services connected in February 2020.</w:t>
      </w:r>
    </w:p>
    <w:tbl>
      <w:tblPr>
        <w:tblStyle w:val="ACMAtablestyle"/>
        <w:tblW w:w="8500" w:type="dxa"/>
        <w:tblLayout w:type="fixed"/>
        <w:tblLook w:val="04A0" w:firstRow="1" w:lastRow="0" w:firstColumn="1" w:lastColumn="0" w:noHBand="0" w:noVBand="1"/>
      </w:tblPr>
      <w:tblGrid>
        <w:gridCol w:w="1700"/>
        <w:gridCol w:w="1700"/>
        <w:gridCol w:w="1700"/>
        <w:gridCol w:w="1700"/>
        <w:gridCol w:w="1700"/>
      </w:tblGrid>
      <w:tr w:rsidR="0053712E" w:rsidRPr="0053712E" w14:paraId="3488B011" w14:textId="77777777" w:rsidTr="00EB6B9F">
        <w:trPr>
          <w:cnfStyle w:val="100000000000" w:firstRow="1" w:lastRow="0" w:firstColumn="0" w:lastColumn="0" w:oddVBand="0" w:evenVBand="0" w:oddHBand="0" w:evenHBand="0" w:firstRowFirstColumn="0" w:firstRowLastColumn="0" w:lastRowFirstColumn="0" w:lastRowLastColumn="0"/>
          <w:trHeight w:val="298"/>
        </w:trPr>
        <w:tc>
          <w:tcPr>
            <w:tcW w:w="0" w:type="dxa"/>
            <w:noWrap/>
            <w:hideMark/>
          </w:tcPr>
          <w:p w14:paraId="22131B2C" w14:textId="77777777" w:rsidR="0053712E" w:rsidRPr="00947993" w:rsidRDefault="0053712E" w:rsidP="0053712E">
            <w:pPr>
              <w:spacing w:after="0" w:line="240" w:lineRule="auto"/>
              <w:rPr>
                <w:rFonts w:cs="Arial"/>
                <w:b/>
                <w:szCs w:val="20"/>
              </w:rPr>
            </w:pPr>
            <w:r w:rsidRPr="00947993">
              <w:rPr>
                <w:rFonts w:cs="Arial"/>
                <w:b/>
                <w:szCs w:val="20"/>
              </w:rPr>
              <w:t>SA3</w:t>
            </w:r>
          </w:p>
        </w:tc>
        <w:tc>
          <w:tcPr>
            <w:tcW w:w="0" w:type="dxa"/>
            <w:noWrap/>
            <w:hideMark/>
          </w:tcPr>
          <w:p w14:paraId="520629D2" w14:textId="2CABEF7B" w:rsidR="0053712E" w:rsidRPr="00947993" w:rsidRDefault="003A1366" w:rsidP="00EB6B9F">
            <w:pPr>
              <w:spacing w:after="0" w:line="240" w:lineRule="auto"/>
              <w:jc w:val="right"/>
              <w:rPr>
                <w:rFonts w:cs="Arial"/>
                <w:b/>
                <w:szCs w:val="20"/>
              </w:rPr>
            </w:pPr>
            <w:r>
              <w:rPr>
                <w:rFonts w:cs="Arial"/>
                <w:b/>
                <w:szCs w:val="20"/>
              </w:rPr>
              <w:t>Fixed-line</w:t>
            </w:r>
          </w:p>
          <w:p w14:paraId="517F3807" w14:textId="38F9EB6B" w:rsidR="0053712E" w:rsidRPr="00947993" w:rsidRDefault="000454FF" w:rsidP="00EB6B9F">
            <w:pPr>
              <w:spacing w:after="0" w:line="240" w:lineRule="auto"/>
              <w:jc w:val="right"/>
              <w:rPr>
                <w:rFonts w:cs="Arial"/>
                <w:b/>
                <w:szCs w:val="20"/>
              </w:rPr>
            </w:pPr>
            <w:r>
              <w:rPr>
                <w:rFonts w:cs="Arial"/>
                <w:b/>
                <w:bCs/>
                <w:szCs w:val="20"/>
              </w:rPr>
              <w:t>f</w:t>
            </w:r>
            <w:r w:rsidR="0053712E" w:rsidRPr="00947993">
              <w:rPr>
                <w:rFonts w:cs="Arial"/>
                <w:b/>
                <w:bCs/>
                <w:szCs w:val="20"/>
              </w:rPr>
              <w:t>acility</w:t>
            </w:r>
            <w:r w:rsidR="0053712E" w:rsidRPr="00947993">
              <w:rPr>
                <w:rFonts w:cs="Arial"/>
                <w:b/>
                <w:szCs w:val="20"/>
              </w:rPr>
              <w:t xml:space="preserve"> outages</w:t>
            </w:r>
          </w:p>
        </w:tc>
        <w:tc>
          <w:tcPr>
            <w:tcW w:w="0" w:type="dxa"/>
            <w:noWrap/>
            <w:hideMark/>
          </w:tcPr>
          <w:p w14:paraId="18953D1C" w14:textId="5B0F1D9F" w:rsidR="0053712E" w:rsidRPr="00947993" w:rsidRDefault="003A1366" w:rsidP="00EB6B9F">
            <w:pPr>
              <w:spacing w:after="0" w:line="240" w:lineRule="auto"/>
              <w:jc w:val="right"/>
              <w:rPr>
                <w:rFonts w:cs="Arial"/>
                <w:b/>
                <w:szCs w:val="20"/>
              </w:rPr>
            </w:pPr>
            <w:r>
              <w:rPr>
                <w:rFonts w:cs="Arial"/>
                <w:b/>
                <w:szCs w:val="20"/>
              </w:rPr>
              <w:t>Fixed-line</w:t>
            </w:r>
            <w:r w:rsidR="0053712E" w:rsidRPr="00947993">
              <w:rPr>
                <w:rFonts w:cs="Arial"/>
                <w:b/>
                <w:szCs w:val="20"/>
              </w:rPr>
              <w:t xml:space="preserve"> services connected</w:t>
            </w:r>
          </w:p>
        </w:tc>
        <w:tc>
          <w:tcPr>
            <w:tcW w:w="0" w:type="dxa"/>
            <w:noWrap/>
            <w:hideMark/>
          </w:tcPr>
          <w:p w14:paraId="30562979" w14:textId="6DF031BA" w:rsidR="0053712E" w:rsidRPr="00947993" w:rsidRDefault="003A1366" w:rsidP="00EB6B9F">
            <w:pPr>
              <w:spacing w:after="0" w:line="240" w:lineRule="auto"/>
              <w:jc w:val="right"/>
              <w:rPr>
                <w:rFonts w:cs="Arial"/>
                <w:b/>
                <w:szCs w:val="20"/>
              </w:rPr>
            </w:pPr>
            <w:r>
              <w:rPr>
                <w:rFonts w:cs="Arial"/>
                <w:b/>
                <w:szCs w:val="20"/>
              </w:rPr>
              <w:t>Fixed-line</w:t>
            </w:r>
            <w:r w:rsidR="0053712E" w:rsidRPr="00947993">
              <w:rPr>
                <w:rFonts w:cs="Arial"/>
                <w:b/>
                <w:szCs w:val="20"/>
              </w:rPr>
              <w:t xml:space="preserve"> service outages</w:t>
            </w:r>
          </w:p>
        </w:tc>
        <w:tc>
          <w:tcPr>
            <w:tcW w:w="0" w:type="dxa"/>
            <w:noWrap/>
            <w:hideMark/>
          </w:tcPr>
          <w:p w14:paraId="7481D9AD" w14:textId="32B0AC06" w:rsidR="0053712E" w:rsidRPr="00947993" w:rsidRDefault="0053712E" w:rsidP="00EB6B9F">
            <w:pPr>
              <w:spacing w:after="0" w:line="240" w:lineRule="auto"/>
              <w:jc w:val="right"/>
              <w:rPr>
                <w:rFonts w:cs="Arial"/>
                <w:b/>
                <w:szCs w:val="20"/>
              </w:rPr>
            </w:pPr>
            <w:r w:rsidRPr="00947993">
              <w:rPr>
                <w:rFonts w:cs="Arial"/>
                <w:b/>
                <w:szCs w:val="20"/>
              </w:rPr>
              <w:t xml:space="preserve">Proportion of </w:t>
            </w:r>
            <w:r w:rsidR="003A1366">
              <w:rPr>
                <w:rFonts w:cs="Arial"/>
                <w:b/>
                <w:szCs w:val="20"/>
              </w:rPr>
              <w:t>fixed-line</w:t>
            </w:r>
            <w:r w:rsidRPr="00947993">
              <w:rPr>
                <w:rFonts w:cs="Arial"/>
                <w:b/>
                <w:szCs w:val="20"/>
              </w:rPr>
              <w:t xml:space="preserve"> services </w:t>
            </w:r>
            <w:r w:rsidR="000454FF">
              <w:rPr>
                <w:rFonts w:cs="Arial"/>
                <w:b/>
                <w:bCs/>
                <w:szCs w:val="20"/>
              </w:rPr>
              <w:t>impacted</w:t>
            </w:r>
          </w:p>
        </w:tc>
      </w:tr>
      <w:tr w:rsidR="0053712E" w:rsidRPr="0053712E" w14:paraId="032449C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7AD75D81" w14:textId="65D0CFF9" w:rsidR="0053712E" w:rsidRPr="00947993" w:rsidRDefault="00947993" w:rsidP="0053712E">
            <w:pPr>
              <w:spacing w:after="0" w:line="240" w:lineRule="auto"/>
              <w:rPr>
                <w:rFonts w:cs="Arial"/>
                <w:szCs w:val="20"/>
              </w:rPr>
            </w:pPr>
            <w:r w:rsidRPr="00947993">
              <w:rPr>
                <w:rFonts w:cs="Arial"/>
                <w:szCs w:val="20"/>
              </w:rPr>
              <w:t>Pennant Hills</w:t>
            </w:r>
            <w:r w:rsidR="003873C6">
              <w:rPr>
                <w:rFonts w:cs="Arial"/>
                <w:szCs w:val="20"/>
              </w:rPr>
              <w:t>–</w:t>
            </w:r>
            <w:r w:rsidRPr="00947993">
              <w:rPr>
                <w:rFonts w:cs="Arial"/>
                <w:szCs w:val="20"/>
              </w:rPr>
              <w:t>Epping</w:t>
            </w:r>
          </w:p>
        </w:tc>
        <w:tc>
          <w:tcPr>
            <w:tcW w:w="0" w:type="dxa"/>
            <w:noWrap/>
            <w:hideMark/>
          </w:tcPr>
          <w:p w14:paraId="332B1C32" w14:textId="77777777" w:rsidR="0053712E" w:rsidRPr="00947993" w:rsidRDefault="0053712E" w:rsidP="0053712E">
            <w:pPr>
              <w:spacing w:after="0" w:line="240" w:lineRule="auto"/>
              <w:jc w:val="right"/>
              <w:rPr>
                <w:rFonts w:cs="Arial"/>
                <w:szCs w:val="20"/>
              </w:rPr>
            </w:pPr>
            <w:r w:rsidRPr="00947993">
              <w:rPr>
                <w:rFonts w:cs="Arial"/>
                <w:szCs w:val="20"/>
              </w:rPr>
              <w:t>33</w:t>
            </w:r>
          </w:p>
        </w:tc>
        <w:tc>
          <w:tcPr>
            <w:tcW w:w="0" w:type="dxa"/>
            <w:noWrap/>
            <w:hideMark/>
          </w:tcPr>
          <w:p w14:paraId="17E5673C" w14:textId="77777777" w:rsidR="0053712E" w:rsidRPr="00947993" w:rsidRDefault="0053712E" w:rsidP="0053712E">
            <w:pPr>
              <w:spacing w:after="0" w:line="240" w:lineRule="auto"/>
              <w:jc w:val="right"/>
              <w:rPr>
                <w:rFonts w:cs="Arial"/>
                <w:szCs w:val="20"/>
              </w:rPr>
            </w:pPr>
            <w:r w:rsidRPr="00947993">
              <w:rPr>
                <w:rFonts w:cs="Arial"/>
                <w:szCs w:val="20"/>
              </w:rPr>
              <w:t>23,338</w:t>
            </w:r>
          </w:p>
        </w:tc>
        <w:tc>
          <w:tcPr>
            <w:tcW w:w="0" w:type="dxa"/>
            <w:noWrap/>
            <w:hideMark/>
          </w:tcPr>
          <w:p w14:paraId="56B61DB2" w14:textId="77777777" w:rsidR="0053712E" w:rsidRPr="00947993" w:rsidRDefault="0053712E" w:rsidP="0053712E">
            <w:pPr>
              <w:spacing w:after="0" w:line="240" w:lineRule="auto"/>
              <w:jc w:val="right"/>
              <w:rPr>
                <w:rFonts w:cs="Arial"/>
                <w:szCs w:val="20"/>
              </w:rPr>
            </w:pPr>
            <w:r w:rsidRPr="00947993">
              <w:rPr>
                <w:rFonts w:cs="Arial"/>
                <w:szCs w:val="20"/>
              </w:rPr>
              <w:t>16,099</w:t>
            </w:r>
          </w:p>
        </w:tc>
        <w:tc>
          <w:tcPr>
            <w:tcW w:w="0" w:type="dxa"/>
            <w:noWrap/>
            <w:hideMark/>
          </w:tcPr>
          <w:p w14:paraId="239E18A5" w14:textId="77777777" w:rsidR="0053712E" w:rsidRPr="00947993" w:rsidRDefault="0053712E" w:rsidP="0053712E">
            <w:pPr>
              <w:spacing w:after="0" w:line="240" w:lineRule="auto"/>
              <w:jc w:val="right"/>
              <w:rPr>
                <w:rFonts w:cs="Arial"/>
                <w:szCs w:val="20"/>
              </w:rPr>
            </w:pPr>
            <w:r w:rsidRPr="00947993">
              <w:rPr>
                <w:rFonts w:cs="Arial"/>
                <w:szCs w:val="20"/>
              </w:rPr>
              <w:t>69.0%</w:t>
            </w:r>
          </w:p>
        </w:tc>
      </w:tr>
      <w:tr w:rsidR="0053712E" w:rsidRPr="0053712E" w14:paraId="302CD8DB"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222E6CD2" w14:textId="71D86E17" w:rsidR="0053712E" w:rsidRPr="00947993" w:rsidRDefault="00947993" w:rsidP="0053712E">
            <w:pPr>
              <w:spacing w:after="0" w:line="240" w:lineRule="auto"/>
              <w:rPr>
                <w:rFonts w:cs="Arial"/>
                <w:szCs w:val="20"/>
              </w:rPr>
            </w:pPr>
            <w:r w:rsidRPr="00947993">
              <w:rPr>
                <w:rFonts w:cs="Arial"/>
                <w:szCs w:val="20"/>
              </w:rPr>
              <w:t>Hornsby</w:t>
            </w:r>
          </w:p>
        </w:tc>
        <w:tc>
          <w:tcPr>
            <w:tcW w:w="0" w:type="dxa"/>
            <w:noWrap/>
            <w:hideMark/>
          </w:tcPr>
          <w:p w14:paraId="6A1189DB" w14:textId="77777777" w:rsidR="0053712E" w:rsidRPr="00947993" w:rsidRDefault="0053712E" w:rsidP="0053712E">
            <w:pPr>
              <w:spacing w:after="0" w:line="240" w:lineRule="auto"/>
              <w:jc w:val="right"/>
              <w:rPr>
                <w:rFonts w:cs="Arial"/>
                <w:szCs w:val="20"/>
              </w:rPr>
            </w:pPr>
            <w:r w:rsidRPr="00947993">
              <w:rPr>
                <w:rFonts w:cs="Arial"/>
                <w:szCs w:val="20"/>
              </w:rPr>
              <w:t>39</w:t>
            </w:r>
          </w:p>
        </w:tc>
        <w:tc>
          <w:tcPr>
            <w:tcW w:w="0" w:type="dxa"/>
            <w:noWrap/>
            <w:hideMark/>
          </w:tcPr>
          <w:p w14:paraId="3DE29809" w14:textId="77777777" w:rsidR="0053712E" w:rsidRPr="00947993" w:rsidRDefault="0053712E" w:rsidP="0053712E">
            <w:pPr>
              <w:spacing w:after="0" w:line="240" w:lineRule="auto"/>
              <w:jc w:val="right"/>
              <w:rPr>
                <w:rFonts w:cs="Arial"/>
                <w:szCs w:val="20"/>
              </w:rPr>
            </w:pPr>
            <w:r w:rsidRPr="00947993">
              <w:rPr>
                <w:rFonts w:cs="Arial"/>
                <w:szCs w:val="20"/>
              </w:rPr>
              <w:t>38,621</w:t>
            </w:r>
          </w:p>
        </w:tc>
        <w:tc>
          <w:tcPr>
            <w:tcW w:w="0" w:type="dxa"/>
            <w:noWrap/>
            <w:hideMark/>
          </w:tcPr>
          <w:p w14:paraId="38EF6650" w14:textId="77777777" w:rsidR="0053712E" w:rsidRPr="00947993" w:rsidRDefault="0053712E" w:rsidP="0053712E">
            <w:pPr>
              <w:spacing w:after="0" w:line="240" w:lineRule="auto"/>
              <w:jc w:val="right"/>
              <w:rPr>
                <w:rFonts w:cs="Arial"/>
                <w:szCs w:val="20"/>
              </w:rPr>
            </w:pPr>
            <w:r w:rsidRPr="00947993">
              <w:rPr>
                <w:rFonts w:cs="Arial"/>
                <w:szCs w:val="20"/>
              </w:rPr>
              <w:t>18,973</w:t>
            </w:r>
          </w:p>
        </w:tc>
        <w:tc>
          <w:tcPr>
            <w:tcW w:w="0" w:type="dxa"/>
            <w:noWrap/>
            <w:hideMark/>
          </w:tcPr>
          <w:p w14:paraId="5334EB1F" w14:textId="77777777" w:rsidR="0053712E" w:rsidRPr="00947993" w:rsidRDefault="0053712E" w:rsidP="0053712E">
            <w:pPr>
              <w:spacing w:after="0" w:line="240" w:lineRule="auto"/>
              <w:jc w:val="right"/>
              <w:rPr>
                <w:rFonts w:cs="Arial"/>
                <w:szCs w:val="20"/>
              </w:rPr>
            </w:pPr>
            <w:r w:rsidRPr="00947993">
              <w:rPr>
                <w:rFonts w:cs="Arial"/>
                <w:szCs w:val="20"/>
              </w:rPr>
              <w:t>49.1%</w:t>
            </w:r>
          </w:p>
        </w:tc>
      </w:tr>
      <w:tr w:rsidR="0053712E" w:rsidRPr="0053712E" w14:paraId="487F4DF9"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4388262C" w14:textId="16C7653E" w:rsidR="0053712E" w:rsidRPr="00947993" w:rsidRDefault="00947993" w:rsidP="0053712E">
            <w:pPr>
              <w:spacing w:after="0" w:line="240" w:lineRule="auto"/>
              <w:rPr>
                <w:rFonts w:cs="Arial"/>
                <w:szCs w:val="20"/>
              </w:rPr>
            </w:pPr>
            <w:r w:rsidRPr="00947993">
              <w:rPr>
                <w:rFonts w:cs="Arial"/>
                <w:szCs w:val="20"/>
              </w:rPr>
              <w:t>Dural</w:t>
            </w:r>
            <w:r w:rsidR="003873C6">
              <w:rPr>
                <w:rFonts w:cs="Arial"/>
                <w:szCs w:val="20"/>
              </w:rPr>
              <w:t>–</w:t>
            </w:r>
            <w:r w:rsidRPr="00947993">
              <w:rPr>
                <w:rFonts w:cs="Arial"/>
                <w:szCs w:val="20"/>
              </w:rPr>
              <w:t>Wisemans Ferry</w:t>
            </w:r>
          </w:p>
        </w:tc>
        <w:tc>
          <w:tcPr>
            <w:tcW w:w="0" w:type="dxa"/>
            <w:noWrap/>
            <w:hideMark/>
          </w:tcPr>
          <w:p w14:paraId="592D2CF1" w14:textId="77777777" w:rsidR="0053712E" w:rsidRPr="00947993" w:rsidRDefault="0053712E" w:rsidP="0053712E">
            <w:pPr>
              <w:spacing w:after="0" w:line="240" w:lineRule="auto"/>
              <w:jc w:val="right"/>
              <w:rPr>
                <w:rFonts w:cs="Arial"/>
                <w:szCs w:val="20"/>
              </w:rPr>
            </w:pPr>
            <w:r w:rsidRPr="00947993">
              <w:rPr>
                <w:rFonts w:cs="Arial"/>
                <w:szCs w:val="20"/>
              </w:rPr>
              <w:t>37</w:t>
            </w:r>
          </w:p>
        </w:tc>
        <w:tc>
          <w:tcPr>
            <w:tcW w:w="0" w:type="dxa"/>
            <w:noWrap/>
            <w:hideMark/>
          </w:tcPr>
          <w:p w14:paraId="3521F3EA" w14:textId="77777777" w:rsidR="0053712E" w:rsidRPr="00947993" w:rsidRDefault="0053712E" w:rsidP="0053712E">
            <w:pPr>
              <w:spacing w:after="0" w:line="240" w:lineRule="auto"/>
              <w:jc w:val="right"/>
              <w:rPr>
                <w:rFonts w:cs="Arial"/>
                <w:szCs w:val="20"/>
              </w:rPr>
            </w:pPr>
            <w:r w:rsidRPr="00947993">
              <w:rPr>
                <w:rFonts w:cs="Arial"/>
                <w:szCs w:val="20"/>
              </w:rPr>
              <w:t>9,190</w:t>
            </w:r>
          </w:p>
        </w:tc>
        <w:tc>
          <w:tcPr>
            <w:tcW w:w="0" w:type="dxa"/>
            <w:noWrap/>
            <w:hideMark/>
          </w:tcPr>
          <w:p w14:paraId="72973418" w14:textId="77777777" w:rsidR="0053712E" w:rsidRPr="00947993" w:rsidRDefault="0053712E" w:rsidP="0053712E">
            <w:pPr>
              <w:spacing w:after="0" w:line="240" w:lineRule="auto"/>
              <w:jc w:val="right"/>
              <w:rPr>
                <w:rFonts w:cs="Arial"/>
                <w:szCs w:val="20"/>
              </w:rPr>
            </w:pPr>
            <w:r w:rsidRPr="00947993">
              <w:rPr>
                <w:rFonts w:cs="Arial"/>
                <w:szCs w:val="20"/>
              </w:rPr>
              <w:t>3,960</w:t>
            </w:r>
          </w:p>
        </w:tc>
        <w:tc>
          <w:tcPr>
            <w:tcW w:w="0" w:type="dxa"/>
            <w:noWrap/>
            <w:hideMark/>
          </w:tcPr>
          <w:p w14:paraId="2DB65FA0" w14:textId="77777777" w:rsidR="0053712E" w:rsidRPr="00947993" w:rsidRDefault="0053712E" w:rsidP="0053712E">
            <w:pPr>
              <w:spacing w:after="0" w:line="240" w:lineRule="auto"/>
              <w:jc w:val="right"/>
              <w:rPr>
                <w:rFonts w:cs="Arial"/>
                <w:szCs w:val="20"/>
              </w:rPr>
            </w:pPr>
            <w:r w:rsidRPr="00947993">
              <w:rPr>
                <w:rFonts w:cs="Arial"/>
                <w:szCs w:val="20"/>
              </w:rPr>
              <w:t>43.1%</w:t>
            </w:r>
          </w:p>
        </w:tc>
      </w:tr>
      <w:tr w:rsidR="0053712E" w:rsidRPr="0053712E" w14:paraId="078703C8"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6DF22EC" w14:textId="63459E5B" w:rsidR="0053712E" w:rsidRPr="00947993" w:rsidRDefault="00947993" w:rsidP="0053712E">
            <w:pPr>
              <w:spacing w:after="0" w:line="240" w:lineRule="auto"/>
              <w:rPr>
                <w:rFonts w:cs="Arial"/>
                <w:szCs w:val="20"/>
                <w:highlight w:val="cyan"/>
              </w:rPr>
            </w:pPr>
            <w:r w:rsidRPr="00947993">
              <w:rPr>
                <w:rFonts w:cs="Arial"/>
                <w:szCs w:val="20"/>
              </w:rPr>
              <w:t>Ku-ring-gai</w:t>
            </w:r>
          </w:p>
        </w:tc>
        <w:tc>
          <w:tcPr>
            <w:tcW w:w="0" w:type="dxa"/>
            <w:noWrap/>
            <w:hideMark/>
          </w:tcPr>
          <w:p w14:paraId="494B8CED" w14:textId="77777777" w:rsidR="0053712E" w:rsidRPr="00947993" w:rsidRDefault="0053712E" w:rsidP="0053712E">
            <w:pPr>
              <w:spacing w:after="0" w:line="240" w:lineRule="auto"/>
              <w:jc w:val="right"/>
              <w:rPr>
                <w:rFonts w:cs="Arial"/>
                <w:szCs w:val="20"/>
                <w:highlight w:val="cyan"/>
              </w:rPr>
            </w:pPr>
            <w:r w:rsidRPr="00947993">
              <w:rPr>
                <w:rFonts w:cs="Arial"/>
                <w:szCs w:val="20"/>
              </w:rPr>
              <w:t>66</w:t>
            </w:r>
          </w:p>
        </w:tc>
        <w:tc>
          <w:tcPr>
            <w:tcW w:w="0" w:type="dxa"/>
            <w:noWrap/>
            <w:hideMark/>
          </w:tcPr>
          <w:p w14:paraId="726A4E17" w14:textId="77777777" w:rsidR="0053712E" w:rsidRPr="00947993" w:rsidRDefault="0053712E" w:rsidP="0053712E">
            <w:pPr>
              <w:spacing w:after="0" w:line="240" w:lineRule="auto"/>
              <w:jc w:val="right"/>
              <w:rPr>
                <w:rFonts w:cs="Arial"/>
                <w:szCs w:val="20"/>
                <w:highlight w:val="cyan"/>
              </w:rPr>
            </w:pPr>
            <w:r w:rsidRPr="00947993">
              <w:rPr>
                <w:rFonts w:cs="Arial"/>
                <w:szCs w:val="20"/>
              </w:rPr>
              <w:t>54,447</w:t>
            </w:r>
          </w:p>
        </w:tc>
        <w:tc>
          <w:tcPr>
            <w:tcW w:w="0" w:type="dxa"/>
            <w:noWrap/>
            <w:hideMark/>
          </w:tcPr>
          <w:p w14:paraId="7342BB11" w14:textId="77777777" w:rsidR="0053712E" w:rsidRPr="00947993" w:rsidRDefault="0053712E" w:rsidP="0053712E">
            <w:pPr>
              <w:spacing w:after="0" w:line="240" w:lineRule="auto"/>
              <w:jc w:val="right"/>
              <w:rPr>
                <w:rFonts w:cs="Arial"/>
                <w:szCs w:val="20"/>
                <w:highlight w:val="cyan"/>
              </w:rPr>
            </w:pPr>
            <w:r w:rsidRPr="00947993">
              <w:rPr>
                <w:rFonts w:cs="Arial"/>
                <w:szCs w:val="20"/>
              </w:rPr>
              <w:t>18,887</w:t>
            </w:r>
          </w:p>
        </w:tc>
        <w:tc>
          <w:tcPr>
            <w:tcW w:w="0" w:type="dxa"/>
            <w:noWrap/>
            <w:hideMark/>
          </w:tcPr>
          <w:p w14:paraId="620F7EF9" w14:textId="77777777" w:rsidR="0053712E" w:rsidRPr="00947993" w:rsidRDefault="0053712E" w:rsidP="0053712E">
            <w:pPr>
              <w:spacing w:after="0" w:line="240" w:lineRule="auto"/>
              <w:jc w:val="right"/>
              <w:rPr>
                <w:rFonts w:cs="Arial"/>
                <w:szCs w:val="20"/>
              </w:rPr>
            </w:pPr>
            <w:r w:rsidRPr="00947993">
              <w:rPr>
                <w:rFonts w:cs="Arial"/>
                <w:szCs w:val="20"/>
              </w:rPr>
              <w:t>34.7%</w:t>
            </w:r>
          </w:p>
        </w:tc>
      </w:tr>
      <w:tr w:rsidR="0053712E" w:rsidRPr="0053712E" w14:paraId="73CD67D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1A8C3A8" w14:textId="7760AF07" w:rsidR="0053712E" w:rsidRPr="00947993" w:rsidRDefault="00947993" w:rsidP="0053712E">
            <w:pPr>
              <w:spacing w:after="0" w:line="240" w:lineRule="auto"/>
              <w:rPr>
                <w:rFonts w:cs="Arial"/>
                <w:szCs w:val="20"/>
              </w:rPr>
            </w:pPr>
            <w:r w:rsidRPr="00947993">
              <w:rPr>
                <w:rFonts w:cs="Arial"/>
                <w:szCs w:val="20"/>
              </w:rPr>
              <w:t>Carlingford</w:t>
            </w:r>
          </w:p>
        </w:tc>
        <w:tc>
          <w:tcPr>
            <w:tcW w:w="0" w:type="dxa"/>
            <w:noWrap/>
            <w:hideMark/>
          </w:tcPr>
          <w:p w14:paraId="2266E01F" w14:textId="77777777" w:rsidR="0053712E" w:rsidRPr="00947993" w:rsidRDefault="0053712E" w:rsidP="0053712E">
            <w:pPr>
              <w:spacing w:after="0" w:line="240" w:lineRule="auto"/>
              <w:jc w:val="right"/>
              <w:rPr>
                <w:rFonts w:cs="Arial"/>
                <w:szCs w:val="20"/>
              </w:rPr>
            </w:pPr>
            <w:r w:rsidRPr="00947993">
              <w:rPr>
                <w:rFonts w:cs="Arial"/>
                <w:szCs w:val="20"/>
              </w:rPr>
              <w:t>27</w:t>
            </w:r>
          </w:p>
        </w:tc>
        <w:tc>
          <w:tcPr>
            <w:tcW w:w="0" w:type="dxa"/>
            <w:noWrap/>
            <w:hideMark/>
          </w:tcPr>
          <w:p w14:paraId="5FB0C1CD" w14:textId="77777777" w:rsidR="0053712E" w:rsidRPr="00947993" w:rsidRDefault="0053712E" w:rsidP="0053712E">
            <w:pPr>
              <w:spacing w:after="0" w:line="240" w:lineRule="auto"/>
              <w:jc w:val="right"/>
              <w:rPr>
                <w:rFonts w:cs="Arial"/>
                <w:szCs w:val="20"/>
              </w:rPr>
            </w:pPr>
            <w:r w:rsidRPr="00947993">
              <w:rPr>
                <w:rFonts w:cs="Arial"/>
                <w:szCs w:val="20"/>
              </w:rPr>
              <w:t>29,940</w:t>
            </w:r>
          </w:p>
        </w:tc>
        <w:tc>
          <w:tcPr>
            <w:tcW w:w="0" w:type="dxa"/>
            <w:noWrap/>
            <w:hideMark/>
          </w:tcPr>
          <w:p w14:paraId="1B07CCB0" w14:textId="77777777" w:rsidR="0053712E" w:rsidRPr="00947993" w:rsidRDefault="0053712E" w:rsidP="0053712E">
            <w:pPr>
              <w:spacing w:after="0" w:line="240" w:lineRule="auto"/>
              <w:jc w:val="right"/>
              <w:rPr>
                <w:rFonts w:cs="Arial"/>
                <w:szCs w:val="20"/>
              </w:rPr>
            </w:pPr>
            <w:r w:rsidRPr="00947993">
              <w:rPr>
                <w:rFonts w:cs="Arial"/>
                <w:szCs w:val="20"/>
              </w:rPr>
              <w:t>8,184</w:t>
            </w:r>
          </w:p>
        </w:tc>
        <w:tc>
          <w:tcPr>
            <w:tcW w:w="0" w:type="dxa"/>
            <w:noWrap/>
            <w:hideMark/>
          </w:tcPr>
          <w:p w14:paraId="15442F0B" w14:textId="77777777" w:rsidR="0053712E" w:rsidRPr="00947993" w:rsidRDefault="0053712E" w:rsidP="0053712E">
            <w:pPr>
              <w:spacing w:after="0" w:line="240" w:lineRule="auto"/>
              <w:jc w:val="right"/>
              <w:rPr>
                <w:rFonts w:cs="Arial"/>
                <w:szCs w:val="20"/>
              </w:rPr>
            </w:pPr>
            <w:r w:rsidRPr="00947993">
              <w:rPr>
                <w:rFonts w:cs="Arial"/>
                <w:szCs w:val="20"/>
              </w:rPr>
              <w:t>27.3%</w:t>
            </w:r>
          </w:p>
        </w:tc>
      </w:tr>
      <w:tr w:rsidR="0053712E" w:rsidRPr="0053712E" w14:paraId="5C9332B3"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2A14F7A6" w14:textId="4B84A41F" w:rsidR="0053712E" w:rsidRPr="00947993" w:rsidRDefault="00947993" w:rsidP="0053712E">
            <w:pPr>
              <w:spacing w:after="0" w:line="240" w:lineRule="auto"/>
              <w:rPr>
                <w:rFonts w:cs="Arial"/>
                <w:szCs w:val="20"/>
              </w:rPr>
            </w:pPr>
            <w:r w:rsidRPr="00947993">
              <w:rPr>
                <w:rFonts w:cs="Arial"/>
                <w:szCs w:val="20"/>
              </w:rPr>
              <w:t>St Marys</w:t>
            </w:r>
          </w:p>
        </w:tc>
        <w:tc>
          <w:tcPr>
            <w:tcW w:w="0" w:type="dxa"/>
            <w:noWrap/>
            <w:hideMark/>
          </w:tcPr>
          <w:p w14:paraId="016D67A9" w14:textId="77777777" w:rsidR="0053712E" w:rsidRPr="00947993" w:rsidRDefault="0053712E" w:rsidP="0053712E">
            <w:pPr>
              <w:spacing w:after="0" w:line="240" w:lineRule="auto"/>
              <w:jc w:val="right"/>
              <w:rPr>
                <w:rFonts w:cs="Arial"/>
                <w:szCs w:val="20"/>
              </w:rPr>
            </w:pPr>
            <w:r w:rsidRPr="00947993">
              <w:rPr>
                <w:rFonts w:cs="Arial"/>
                <w:szCs w:val="20"/>
              </w:rPr>
              <w:t>28</w:t>
            </w:r>
          </w:p>
        </w:tc>
        <w:tc>
          <w:tcPr>
            <w:tcW w:w="0" w:type="dxa"/>
            <w:noWrap/>
            <w:hideMark/>
          </w:tcPr>
          <w:p w14:paraId="5D2E7564" w14:textId="77777777" w:rsidR="0053712E" w:rsidRPr="00947993" w:rsidRDefault="0053712E" w:rsidP="0053712E">
            <w:pPr>
              <w:spacing w:after="0" w:line="240" w:lineRule="auto"/>
              <w:jc w:val="right"/>
              <w:rPr>
                <w:rFonts w:cs="Arial"/>
                <w:szCs w:val="20"/>
              </w:rPr>
            </w:pPr>
            <w:r w:rsidRPr="00947993">
              <w:rPr>
                <w:rFonts w:cs="Arial"/>
                <w:szCs w:val="20"/>
              </w:rPr>
              <w:t>23,590</w:t>
            </w:r>
          </w:p>
        </w:tc>
        <w:tc>
          <w:tcPr>
            <w:tcW w:w="0" w:type="dxa"/>
            <w:noWrap/>
            <w:hideMark/>
          </w:tcPr>
          <w:p w14:paraId="5A5A639B" w14:textId="77777777" w:rsidR="0053712E" w:rsidRPr="00947993" w:rsidRDefault="0053712E" w:rsidP="0053712E">
            <w:pPr>
              <w:spacing w:after="0" w:line="240" w:lineRule="auto"/>
              <w:jc w:val="right"/>
              <w:rPr>
                <w:rFonts w:cs="Arial"/>
                <w:szCs w:val="20"/>
              </w:rPr>
            </w:pPr>
            <w:r w:rsidRPr="00947993">
              <w:rPr>
                <w:rFonts w:cs="Arial"/>
                <w:szCs w:val="20"/>
              </w:rPr>
              <w:t>5,949</w:t>
            </w:r>
          </w:p>
        </w:tc>
        <w:tc>
          <w:tcPr>
            <w:tcW w:w="0" w:type="dxa"/>
            <w:noWrap/>
            <w:hideMark/>
          </w:tcPr>
          <w:p w14:paraId="58AC144A" w14:textId="77777777" w:rsidR="0053712E" w:rsidRPr="00947993" w:rsidRDefault="0053712E" w:rsidP="0053712E">
            <w:pPr>
              <w:spacing w:after="0" w:line="240" w:lineRule="auto"/>
              <w:jc w:val="right"/>
              <w:rPr>
                <w:rFonts w:cs="Arial"/>
                <w:szCs w:val="20"/>
              </w:rPr>
            </w:pPr>
            <w:r w:rsidRPr="00947993">
              <w:rPr>
                <w:rFonts w:cs="Arial"/>
                <w:szCs w:val="20"/>
              </w:rPr>
              <w:t>25.2%</w:t>
            </w:r>
          </w:p>
        </w:tc>
      </w:tr>
      <w:tr w:rsidR="0053712E" w:rsidRPr="0053712E" w14:paraId="25F63A25"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160CD260" w14:textId="513C54D0" w:rsidR="0053712E" w:rsidRPr="00947993" w:rsidRDefault="00947993" w:rsidP="0053712E">
            <w:pPr>
              <w:spacing w:after="0" w:line="240" w:lineRule="auto"/>
              <w:rPr>
                <w:rFonts w:cs="Arial"/>
                <w:szCs w:val="20"/>
              </w:rPr>
            </w:pPr>
            <w:r w:rsidRPr="00947993">
              <w:rPr>
                <w:rFonts w:cs="Arial"/>
                <w:szCs w:val="20"/>
              </w:rPr>
              <w:t>Leichhardt</w:t>
            </w:r>
          </w:p>
        </w:tc>
        <w:tc>
          <w:tcPr>
            <w:tcW w:w="0" w:type="dxa"/>
            <w:noWrap/>
            <w:hideMark/>
          </w:tcPr>
          <w:p w14:paraId="04EF5C15" w14:textId="77777777" w:rsidR="0053712E" w:rsidRPr="00947993" w:rsidRDefault="0053712E" w:rsidP="0053712E">
            <w:pPr>
              <w:spacing w:after="0" w:line="240" w:lineRule="auto"/>
              <w:jc w:val="right"/>
              <w:rPr>
                <w:rFonts w:cs="Arial"/>
                <w:szCs w:val="20"/>
              </w:rPr>
            </w:pPr>
            <w:r w:rsidRPr="00947993">
              <w:rPr>
                <w:rFonts w:cs="Arial"/>
                <w:szCs w:val="20"/>
              </w:rPr>
              <w:t>27</w:t>
            </w:r>
          </w:p>
        </w:tc>
        <w:tc>
          <w:tcPr>
            <w:tcW w:w="0" w:type="dxa"/>
            <w:noWrap/>
            <w:hideMark/>
          </w:tcPr>
          <w:p w14:paraId="6DAC55BC" w14:textId="77777777" w:rsidR="0053712E" w:rsidRPr="00947993" w:rsidRDefault="0053712E" w:rsidP="0053712E">
            <w:pPr>
              <w:spacing w:after="0" w:line="240" w:lineRule="auto"/>
              <w:jc w:val="right"/>
              <w:rPr>
                <w:rFonts w:cs="Arial"/>
                <w:szCs w:val="20"/>
              </w:rPr>
            </w:pPr>
            <w:r w:rsidRPr="00947993">
              <w:rPr>
                <w:rFonts w:cs="Arial"/>
                <w:szCs w:val="20"/>
              </w:rPr>
              <w:t>27,221</w:t>
            </w:r>
          </w:p>
        </w:tc>
        <w:tc>
          <w:tcPr>
            <w:tcW w:w="0" w:type="dxa"/>
            <w:noWrap/>
            <w:hideMark/>
          </w:tcPr>
          <w:p w14:paraId="076211C6" w14:textId="77777777" w:rsidR="0053712E" w:rsidRPr="00947993" w:rsidRDefault="0053712E" w:rsidP="0053712E">
            <w:pPr>
              <w:spacing w:after="0" w:line="240" w:lineRule="auto"/>
              <w:jc w:val="right"/>
              <w:rPr>
                <w:rFonts w:cs="Arial"/>
                <w:szCs w:val="20"/>
              </w:rPr>
            </w:pPr>
            <w:r w:rsidRPr="00947993">
              <w:rPr>
                <w:rFonts w:cs="Arial"/>
                <w:szCs w:val="20"/>
              </w:rPr>
              <w:t>4,599</w:t>
            </w:r>
          </w:p>
        </w:tc>
        <w:tc>
          <w:tcPr>
            <w:tcW w:w="0" w:type="dxa"/>
            <w:noWrap/>
            <w:hideMark/>
          </w:tcPr>
          <w:p w14:paraId="585091CD" w14:textId="77777777" w:rsidR="0053712E" w:rsidRPr="00947993" w:rsidRDefault="0053712E" w:rsidP="0053712E">
            <w:pPr>
              <w:spacing w:after="0" w:line="240" w:lineRule="auto"/>
              <w:jc w:val="right"/>
              <w:rPr>
                <w:rFonts w:cs="Arial"/>
                <w:szCs w:val="20"/>
              </w:rPr>
            </w:pPr>
            <w:r w:rsidRPr="00947993">
              <w:rPr>
                <w:rFonts w:cs="Arial"/>
                <w:szCs w:val="20"/>
              </w:rPr>
              <w:t>16.9%</w:t>
            </w:r>
          </w:p>
        </w:tc>
      </w:tr>
      <w:tr w:rsidR="0053712E" w:rsidRPr="0053712E" w14:paraId="6C487803"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72215AA8" w14:textId="7A83B092" w:rsidR="0053712E" w:rsidRPr="00947993" w:rsidRDefault="00947993" w:rsidP="0053712E">
            <w:pPr>
              <w:spacing w:after="0" w:line="240" w:lineRule="auto"/>
              <w:rPr>
                <w:rFonts w:cs="Arial"/>
                <w:szCs w:val="20"/>
              </w:rPr>
            </w:pPr>
            <w:r w:rsidRPr="00947993">
              <w:rPr>
                <w:rFonts w:cs="Arial"/>
                <w:szCs w:val="20"/>
              </w:rPr>
              <w:t>Eastern Suburbs</w:t>
            </w:r>
            <w:r w:rsidR="003873C6">
              <w:rPr>
                <w:rFonts w:cs="Arial"/>
                <w:szCs w:val="20"/>
              </w:rPr>
              <w:t>–</w:t>
            </w:r>
            <w:r w:rsidRPr="00947993">
              <w:rPr>
                <w:rFonts w:cs="Arial"/>
                <w:szCs w:val="20"/>
              </w:rPr>
              <w:t>North</w:t>
            </w:r>
          </w:p>
        </w:tc>
        <w:tc>
          <w:tcPr>
            <w:tcW w:w="0" w:type="dxa"/>
            <w:noWrap/>
            <w:hideMark/>
          </w:tcPr>
          <w:p w14:paraId="049FC83C" w14:textId="77777777" w:rsidR="0053712E" w:rsidRPr="00947993" w:rsidRDefault="0053712E" w:rsidP="0053712E">
            <w:pPr>
              <w:spacing w:after="0" w:line="240" w:lineRule="auto"/>
              <w:jc w:val="right"/>
              <w:rPr>
                <w:rFonts w:cs="Arial"/>
                <w:szCs w:val="20"/>
              </w:rPr>
            </w:pPr>
            <w:r w:rsidRPr="00947993">
              <w:rPr>
                <w:rFonts w:cs="Arial"/>
                <w:szCs w:val="20"/>
              </w:rPr>
              <w:t>25</w:t>
            </w:r>
          </w:p>
        </w:tc>
        <w:tc>
          <w:tcPr>
            <w:tcW w:w="0" w:type="dxa"/>
            <w:noWrap/>
            <w:hideMark/>
          </w:tcPr>
          <w:p w14:paraId="00D15A2D" w14:textId="77777777" w:rsidR="0053712E" w:rsidRPr="00947993" w:rsidRDefault="0053712E" w:rsidP="0053712E">
            <w:pPr>
              <w:spacing w:after="0" w:line="240" w:lineRule="auto"/>
              <w:jc w:val="right"/>
              <w:rPr>
                <w:rFonts w:cs="Arial"/>
                <w:szCs w:val="20"/>
              </w:rPr>
            </w:pPr>
            <w:r w:rsidRPr="00947993">
              <w:rPr>
                <w:rFonts w:cs="Arial"/>
                <w:szCs w:val="20"/>
              </w:rPr>
              <w:t>63,903</w:t>
            </w:r>
          </w:p>
        </w:tc>
        <w:tc>
          <w:tcPr>
            <w:tcW w:w="0" w:type="dxa"/>
            <w:noWrap/>
            <w:hideMark/>
          </w:tcPr>
          <w:p w14:paraId="7A7D228C" w14:textId="77777777" w:rsidR="0053712E" w:rsidRPr="00947993" w:rsidRDefault="0053712E" w:rsidP="0053712E">
            <w:pPr>
              <w:spacing w:after="0" w:line="240" w:lineRule="auto"/>
              <w:jc w:val="right"/>
              <w:rPr>
                <w:rFonts w:cs="Arial"/>
                <w:szCs w:val="20"/>
              </w:rPr>
            </w:pPr>
            <w:r w:rsidRPr="00947993">
              <w:rPr>
                <w:rFonts w:cs="Arial"/>
                <w:szCs w:val="20"/>
              </w:rPr>
              <w:t>8,238</w:t>
            </w:r>
          </w:p>
        </w:tc>
        <w:tc>
          <w:tcPr>
            <w:tcW w:w="0" w:type="dxa"/>
            <w:noWrap/>
            <w:hideMark/>
          </w:tcPr>
          <w:p w14:paraId="2DA34986" w14:textId="77777777" w:rsidR="0053712E" w:rsidRPr="00947993" w:rsidRDefault="0053712E" w:rsidP="0053712E">
            <w:pPr>
              <w:spacing w:after="0" w:line="240" w:lineRule="auto"/>
              <w:jc w:val="right"/>
              <w:rPr>
                <w:rFonts w:cs="Arial"/>
                <w:szCs w:val="20"/>
              </w:rPr>
            </w:pPr>
            <w:r w:rsidRPr="00947993">
              <w:rPr>
                <w:rFonts w:cs="Arial"/>
                <w:szCs w:val="20"/>
              </w:rPr>
              <w:t>12.9%</w:t>
            </w:r>
          </w:p>
        </w:tc>
      </w:tr>
      <w:tr w:rsidR="0053712E" w:rsidRPr="0053712E" w14:paraId="5F86EC05"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3330FF3B" w14:textId="41DA2820" w:rsidR="0053712E" w:rsidRPr="00947993" w:rsidRDefault="00947993" w:rsidP="0053712E">
            <w:pPr>
              <w:spacing w:after="0" w:line="240" w:lineRule="auto"/>
              <w:rPr>
                <w:rFonts w:cs="Arial"/>
                <w:szCs w:val="20"/>
                <w:highlight w:val="yellow"/>
              </w:rPr>
            </w:pPr>
            <w:r w:rsidRPr="00947993">
              <w:rPr>
                <w:rFonts w:cs="Arial"/>
                <w:szCs w:val="20"/>
              </w:rPr>
              <w:t>Gosford</w:t>
            </w:r>
          </w:p>
        </w:tc>
        <w:tc>
          <w:tcPr>
            <w:tcW w:w="0" w:type="dxa"/>
            <w:noWrap/>
            <w:hideMark/>
          </w:tcPr>
          <w:p w14:paraId="79BC42E3" w14:textId="77777777" w:rsidR="0053712E" w:rsidRPr="00947993" w:rsidRDefault="0053712E" w:rsidP="0053712E">
            <w:pPr>
              <w:spacing w:after="0" w:line="240" w:lineRule="auto"/>
              <w:jc w:val="right"/>
              <w:rPr>
                <w:rFonts w:cs="Arial"/>
                <w:szCs w:val="20"/>
                <w:highlight w:val="yellow"/>
              </w:rPr>
            </w:pPr>
            <w:r w:rsidRPr="00947993">
              <w:rPr>
                <w:rFonts w:cs="Arial"/>
                <w:szCs w:val="20"/>
              </w:rPr>
              <w:t>91</w:t>
            </w:r>
          </w:p>
        </w:tc>
        <w:tc>
          <w:tcPr>
            <w:tcW w:w="0" w:type="dxa"/>
            <w:noWrap/>
            <w:hideMark/>
          </w:tcPr>
          <w:p w14:paraId="465EF11B" w14:textId="77777777" w:rsidR="0053712E" w:rsidRPr="00947993" w:rsidRDefault="0053712E" w:rsidP="0053712E">
            <w:pPr>
              <w:spacing w:after="0" w:line="240" w:lineRule="auto"/>
              <w:jc w:val="right"/>
              <w:rPr>
                <w:rFonts w:cs="Arial"/>
                <w:szCs w:val="20"/>
                <w:highlight w:val="yellow"/>
              </w:rPr>
            </w:pPr>
            <w:r w:rsidRPr="00947993">
              <w:rPr>
                <w:rFonts w:cs="Arial"/>
                <w:szCs w:val="20"/>
              </w:rPr>
              <w:t>91,216</w:t>
            </w:r>
          </w:p>
        </w:tc>
        <w:tc>
          <w:tcPr>
            <w:tcW w:w="0" w:type="dxa"/>
            <w:noWrap/>
            <w:hideMark/>
          </w:tcPr>
          <w:p w14:paraId="43546F5A" w14:textId="77777777" w:rsidR="0053712E" w:rsidRPr="00947993" w:rsidRDefault="0053712E" w:rsidP="0053712E">
            <w:pPr>
              <w:spacing w:after="0" w:line="240" w:lineRule="auto"/>
              <w:jc w:val="right"/>
              <w:rPr>
                <w:rFonts w:cs="Arial"/>
                <w:szCs w:val="20"/>
                <w:highlight w:val="yellow"/>
              </w:rPr>
            </w:pPr>
            <w:r w:rsidRPr="00947993">
              <w:rPr>
                <w:rFonts w:cs="Arial"/>
                <w:szCs w:val="20"/>
              </w:rPr>
              <w:t>11,459</w:t>
            </w:r>
          </w:p>
        </w:tc>
        <w:tc>
          <w:tcPr>
            <w:tcW w:w="0" w:type="dxa"/>
            <w:noWrap/>
            <w:hideMark/>
          </w:tcPr>
          <w:p w14:paraId="1940A1AB" w14:textId="77777777" w:rsidR="0053712E" w:rsidRPr="00947993" w:rsidRDefault="0053712E" w:rsidP="0053712E">
            <w:pPr>
              <w:spacing w:after="0" w:line="240" w:lineRule="auto"/>
              <w:jc w:val="right"/>
              <w:rPr>
                <w:rFonts w:cs="Arial"/>
                <w:szCs w:val="20"/>
              </w:rPr>
            </w:pPr>
            <w:r w:rsidRPr="00947993">
              <w:rPr>
                <w:rFonts w:cs="Arial"/>
                <w:szCs w:val="20"/>
              </w:rPr>
              <w:t>12.6%</w:t>
            </w:r>
          </w:p>
        </w:tc>
      </w:tr>
      <w:tr w:rsidR="0053712E" w:rsidRPr="0053712E" w14:paraId="4CA16FB8"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6195FEB" w14:textId="0ABBD79F" w:rsidR="0053712E" w:rsidRPr="00947993" w:rsidRDefault="00947993" w:rsidP="0053712E">
            <w:pPr>
              <w:spacing w:after="0" w:line="240" w:lineRule="auto"/>
              <w:rPr>
                <w:rFonts w:cs="Arial"/>
                <w:szCs w:val="20"/>
              </w:rPr>
            </w:pPr>
            <w:r w:rsidRPr="00947993">
              <w:rPr>
                <w:rFonts w:cs="Arial"/>
                <w:szCs w:val="20"/>
              </w:rPr>
              <w:t>Baulkham Hills</w:t>
            </w:r>
          </w:p>
        </w:tc>
        <w:tc>
          <w:tcPr>
            <w:tcW w:w="0" w:type="dxa"/>
            <w:noWrap/>
            <w:hideMark/>
          </w:tcPr>
          <w:p w14:paraId="2681ADFD" w14:textId="77777777" w:rsidR="0053712E" w:rsidRPr="00947993" w:rsidRDefault="0053712E" w:rsidP="0053712E">
            <w:pPr>
              <w:spacing w:after="0" w:line="240" w:lineRule="auto"/>
              <w:jc w:val="right"/>
              <w:rPr>
                <w:rFonts w:cs="Arial"/>
                <w:szCs w:val="20"/>
              </w:rPr>
            </w:pPr>
            <w:r w:rsidRPr="00947993">
              <w:rPr>
                <w:rFonts w:cs="Arial"/>
                <w:szCs w:val="20"/>
              </w:rPr>
              <w:t>30</w:t>
            </w:r>
          </w:p>
        </w:tc>
        <w:tc>
          <w:tcPr>
            <w:tcW w:w="0" w:type="dxa"/>
            <w:noWrap/>
            <w:hideMark/>
          </w:tcPr>
          <w:p w14:paraId="57FC80CD" w14:textId="77777777" w:rsidR="0053712E" w:rsidRPr="00947993" w:rsidRDefault="0053712E" w:rsidP="0053712E">
            <w:pPr>
              <w:spacing w:after="0" w:line="240" w:lineRule="auto"/>
              <w:jc w:val="right"/>
              <w:rPr>
                <w:rFonts w:cs="Arial"/>
                <w:szCs w:val="20"/>
              </w:rPr>
            </w:pPr>
            <w:r w:rsidRPr="00947993">
              <w:rPr>
                <w:rFonts w:cs="Arial"/>
                <w:szCs w:val="20"/>
              </w:rPr>
              <w:t>64,941</w:t>
            </w:r>
          </w:p>
        </w:tc>
        <w:tc>
          <w:tcPr>
            <w:tcW w:w="0" w:type="dxa"/>
            <w:noWrap/>
            <w:hideMark/>
          </w:tcPr>
          <w:p w14:paraId="0CE613AA" w14:textId="77777777" w:rsidR="0053712E" w:rsidRPr="00947993" w:rsidRDefault="0053712E" w:rsidP="0053712E">
            <w:pPr>
              <w:spacing w:after="0" w:line="240" w:lineRule="auto"/>
              <w:jc w:val="right"/>
              <w:rPr>
                <w:rFonts w:cs="Arial"/>
                <w:szCs w:val="20"/>
              </w:rPr>
            </w:pPr>
            <w:r w:rsidRPr="00947993">
              <w:rPr>
                <w:rFonts w:cs="Arial"/>
                <w:szCs w:val="20"/>
              </w:rPr>
              <w:t>8,143</w:t>
            </w:r>
          </w:p>
        </w:tc>
        <w:tc>
          <w:tcPr>
            <w:tcW w:w="0" w:type="dxa"/>
            <w:noWrap/>
            <w:hideMark/>
          </w:tcPr>
          <w:p w14:paraId="718D1667" w14:textId="77777777" w:rsidR="0053712E" w:rsidRPr="00947993" w:rsidRDefault="0053712E" w:rsidP="0053712E">
            <w:pPr>
              <w:spacing w:after="0" w:line="240" w:lineRule="auto"/>
              <w:jc w:val="right"/>
              <w:rPr>
                <w:rFonts w:cs="Arial"/>
                <w:szCs w:val="20"/>
              </w:rPr>
            </w:pPr>
            <w:r w:rsidRPr="00947993">
              <w:rPr>
                <w:rFonts w:cs="Arial"/>
                <w:szCs w:val="20"/>
              </w:rPr>
              <w:t>12.5%</w:t>
            </w:r>
          </w:p>
        </w:tc>
      </w:tr>
      <w:tr w:rsidR="0053712E" w:rsidRPr="0053712E" w14:paraId="36EE3401"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847BAE3" w14:textId="081BBD20" w:rsidR="0053712E" w:rsidRPr="00947993" w:rsidRDefault="00947993" w:rsidP="0053712E">
            <w:pPr>
              <w:spacing w:after="0" w:line="240" w:lineRule="auto"/>
              <w:rPr>
                <w:rFonts w:cs="Arial"/>
                <w:szCs w:val="20"/>
              </w:rPr>
            </w:pPr>
            <w:r w:rsidRPr="00947993">
              <w:rPr>
                <w:rFonts w:cs="Arial"/>
                <w:szCs w:val="20"/>
              </w:rPr>
              <w:t>Mount Druitt</w:t>
            </w:r>
          </w:p>
        </w:tc>
        <w:tc>
          <w:tcPr>
            <w:tcW w:w="0" w:type="dxa"/>
            <w:noWrap/>
            <w:hideMark/>
          </w:tcPr>
          <w:p w14:paraId="22D97686" w14:textId="77777777" w:rsidR="0053712E" w:rsidRPr="00947993" w:rsidRDefault="0053712E" w:rsidP="0053712E">
            <w:pPr>
              <w:spacing w:after="0" w:line="240" w:lineRule="auto"/>
              <w:jc w:val="right"/>
              <w:rPr>
                <w:rFonts w:cs="Arial"/>
                <w:szCs w:val="20"/>
              </w:rPr>
            </w:pPr>
            <w:r w:rsidRPr="00947993">
              <w:rPr>
                <w:rFonts w:cs="Arial"/>
                <w:szCs w:val="20"/>
              </w:rPr>
              <w:t>26</w:t>
            </w:r>
          </w:p>
        </w:tc>
        <w:tc>
          <w:tcPr>
            <w:tcW w:w="0" w:type="dxa"/>
            <w:noWrap/>
            <w:hideMark/>
          </w:tcPr>
          <w:p w14:paraId="0BA4C747" w14:textId="77777777" w:rsidR="0053712E" w:rsidRPr="00947993" w:rsidRDefault="0053712E" w:rsidP="0053712E">
            <w:pPr>
              <w:spacing w:after="0" w:line="240" w:lineRule="auto"/>
              <w:jc w:val="right"/>
              <w:rPr>
                <w:rFonts w:cs="Arial"/>
                <w:szCs w:val="20"/>
              </w:rPr>
            </w:pPr>
            <w:r w:rsidRPr="00947993">
              <w:rPr>
                <w:rFonts w:cs="Arial"/>
                <w:szCs w:val="20"/>
              </w:rPr>
              <w:t>38,952</w:t>
            </w:r>
          </w:p>
        </w:tc>
        <w:tc>
          <w:tcPr>
            <w:tcW w:w="0" w:type="dxa"/>
            <w:noWrap/>
            <w:hideMark/>
          </w:tcPr>
          <w:p w14:paraId="4B7DA50A" w14:textId="77777777" w:rsidR="0053712E" w:rsidRPr="00947993" w:rsidRDefault="0053712E" w:rsidP="0053712E">
            <w:pPr>
              <w:spacing w:after="0" w:line="240" w:lineRule="auto"/>
              <w:jc w:val="right"/>
              <w:rPr>
                <w:rFonts w:cs="Arial"/>
                <w:szCs w:val="20"/>
              </w:rPr>
            </w:pPr>
            <w:r w:rsidRPr="00947993">
              <w:rPr>
                <w:rFonts w:cs="Arial"/>
                <w:szCs w:val="20"/>
              </w:rPr>
              <w:t>4,855</w:t>
            </w:r>
          </w:p>
        </w:tc>
        <w:tc>
          <w:tcPr>
            <w:tcW w:w="0" w:type="dxa"/>
            <w:noWrap/>
            <w:hideMark/>
          </w:tcPr>
          <w:p w14:paraId="2E315DF4" w14:textId="77777777" w:rsidR="0053712E" w:rsidRPr="00947993" w:rsidRDefault="0053712E" w:rsidP="0053712E">
            <w:pPr>
              <w:spacing w:after="0" w:line="240" w:lineRule="auto"/>
              <w:jc w:val="right"/>
              <w:rPr>
                <w:rFonts w:cs="Arial"/>
                <w:szCs w:val="20"/>
              </w:rPr>
            </w:pPr>
            <w:r w:rsidRPr="00947993">
              <w:rPr>
                <w:rFonts w:cs="Arial"/>
                <w:szCs w:val="20"/>
              </w:rPr>
              <w:t>12.5%</w:t>
            </w:r>
          </w:p>
        </w:tc>
      </w:tr>
      <w:tr w:rsidR="0053712E" w:rsidRPr="0053712E" w14:paraId="33624057"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6B4DE673" w14:textId="73B7D33C" w:rsidR="0053712E" w:rsidRPr="00947993" w:rsidRDefault="00947993" w:rsidP="0053712E">
            <w:pPr>
              <w:spacing w:after="0" w:line="240" w:lineRule="auto"/>
              <w:rPr>
                <w:rFonts w:cs="Arial"/>
                <w:szCs w:val="20"/>
              </w:rPr>
            </w:pPr>
            <w:r w:rsidRPr="00947993">
              <w:rPr>
                <w:rFonts w:cs="Arial"/>
                <w:szCs w:val="20"/>
              </w:rPr>
              <w:t>Warringah</w:t>
            </w:r>
          </w:p>
        </w:tc>
        <w:tc>
          <w:tcPr>
            <w:tcW w:w="0" w:type="dxa"/>
            <w:noWrap/>
            <w:hideMark/>
          </w:tcPr>
          <w:p w14:paraId="268EACAF" w14:textId="77777777" w:rsidR="0053712E" w:rsidRPr="00947993" w:rsidRDefault="0053712E" w:rsidP="0053712E">
            <w:pPr>
              <w:spacing w:after="0" w:line="240" w:lineRule="auto"/>
              <w:jc w:val="right"/>
              <w:rPr>
                <w:rFonts w:cs="Arial"/>
                <w:szCs w:val="20"/>
              </w:rPr>
            </w:pPr>
            <w:r w:rsidRPr="00947993">
              <w:rPr>
                <w:rFonts w:cs="Arial"/>
                <w:szCs w:val="20"/>
              </w:rPr>
              <w:t>50</w:t>
            </w:r>
          </w:p>
        </w:tc>
        <w:tc>
          <w:tcPr>
            <w:tcW w:w="0" w:type="dxa"/>
            <w:noWrap/>
            <w:hideMark/>
          </w:tcPr>
          <w:p w14:paraId="4A83866C" w14:textId="77777777" w:rsidR="0053712E" w:rsidRPr="00947993" w:rsidRDefault="0053712E" w:rsidP="0053712E">
            <w:pPr>
              <w:spacing w:after="0" w:line="240" w:lineRule="auto"/>
              <w:jc w:val="right"/>
              <w:rPr>
                <w:rFonts w:cs="Arial"/>
                <w:szCs w:val="20"/>
              </w:rPr>
            </w:pPr>
            <w:r w:rsidRPr="00947993">
              <w:rPr>
                <w:rFonts w:cs="Arial"/>
                <w:szCs w:val="20"/>
              </w:rPr>
              <w:t>70,647</w:t>
            </w:r>
          </w:p>
        </w:tc>
        <w:tc>
          <w:tcPr>
            <w:tcW w:w="0" w:type="dxa"/>
            <w:noWrap/>
            <w:hideMark/>
          </w:tcPr>
          <w:p w14:paraId="32C8B6B3" w14:textId="77777777" w:rsidR="0053712E" w:rsidRPr="00947993" w:rsidRDefault="0053712E" w:rsidP="0053712E">
            <w:pPr>
              <w:spacing w:after="0" w:line="240" w:lineRule="auto"/>
              <w:jc w:val="right"/>
              <w:rPr>
                <w:rFonts w:cs="Arial"/>
                <w:szCs w:val="20"/>
              </w:rPr>
            </w:pPr>
            <w:r w:rsidRPr="00947993">
              <w:rPr>
                <w:rFonts w:cs="Arial"/>
                <w:szCs w:val="20"/>
              </w:rPr>
              <w:t>8,301</w:t>
            </w:r>
          </w:p>
        </w:tc>
        <w:tc>
          <w:tcPr>
            <w:tcW w:w="0" w:type="dxa"/>
            <w:noWrap/>
            <w:hideMark/>
          </w:tcPr>
          <w:p w14:paraId="5915C638" w14:textId="77777777" w:rsidR="0053712E" w:rsidRPr="00947993" w:rsidRDefault="0053712E" w:rsidP="0053712E">
            <w:pPr>
              <w:spacing w:after="0" w:line="240" w:lineRule="auto"/>
              <w:jc w:val="right"/>
              <w:rPr>
                <w:rFonts w:cs="Arial"/>
                <w:szCs w:val="20"/>
              </w:rPr>
            </w:pPr>
            <w:r w:rsidRPr="00947993">
              <w:rPr>
                <w:rFonts w:cs="Arial"/>
                <w:szCs w:val="20"/>
              </w:rPr>
              <w:t>11.7%</w:t>
            </w:r>
          </w:p>
        </w:tc>
      </w:tr>
      <w:tr w:rsidR="0053712E" w:rsidRPr="0053712E" w14:paraId="3188726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5B4B15F5" w14:textId="2919C1F5" w:rsidR="0053712E" w:rsidRPr="00947993" w:rsidRDefault="00947993" w:rsidP="0053712E">
            <w:pPr>
              <w:spacing w:after="0" w:line="240" w:lineRule="auto"/>
              <w:rPr>
                <w:rFonts w:cs="Arial"/>
                <w:szCs w:val="20"/>
                <w:highlight w:val="yellow"/>
              </w:rPr>
            </w:pPr>
            <w:r w:rsidRPr="00947993">
              <w:rPr>
                <w:rFonts w:cs="Arial"/>
                <w:szCs w:val="20"/>
              </w:rPr>
              <w:t>Ryde</w:t>
            </w:r>
            <w:r w:rsidR="003873C6">
              <w:rPr>
                <w:rFonts w:cs="Arial"/>
                <w:szCs w:val="20"/>
              </w:rPr>
              <w:t>–</w:t>
            </w:r>
            <w:r w:rsidRPr="00947993">
              <w:rPr>
                <w:rFonts w:cs="Arial"/>
                <w:szCs w:val="20"/>
              </w:rPr>
              <w:t>Hunters Hill</w:t>
            </w:r>
          </w:p>
        </w:tc>
        <w:tc>
          <w:tcPr>
            <w:tcW w:w="0" w:type="dxa"/>
            <w:noWrap/>
            <w:hideMark/>
          </w:tcPr>
          <w:p w14:paraId="6A96355D" w14:textId="77777777" w:rsidR="0053712E" w:rsidRPr="00947993" w:rsidRDefault="0053712E" w:rsidP="0053712E">
            <w:pPr>
              <w:spacing w:after="0" w:line="240" w:lineRule="auto"/>
              <w:jc w:val="right"/>
              <w:rPr>
                <w:rFonts w:cs="Arial"/>
                <w:szCs w:val="20"/>
                <w:highlight w:val="yellow"/>
              </w:rPr>
            </w:pPr>
            <w:r w:rsidRPr="00947993">
              <w:rPr>
                <w:rFonts w:cs="Arial"/>
                <w:szCs w:val="20"/>
              </w:rPr>
              <w:t>57</w:t>
            </w:r>
          </w:p>
        </w:tc>
        <w:tc>
          <w:tcPr>
            <w:tcW w:w="0" w:type="dxa"/>
            <w:noWrap/>
            <w:hideMark/>
          </w:tcPr>
          <w:p w14:paraId="1F8A1711" w14:textId="77777777" w:rsidR="0053712E" w:rsidRPr="00947993" w:rsidRDefault="0053712E" w:rsidP="0053712E">
            <w:pPr>
              <w:spacing w:after="0" w:line="240" w:lineRule="auto"/>
              <w:jc w:val="right"/>
              <w:rPr>
                <w:rFonts w:cs="Arial"/>
                <w:szCs w:val="20"/>
                <w:highlight w:val="yellow"/>
              </w:rPr>
            </w:pPr>
            <w:r w:rsidRPr="00947993">
              <w:rPr>
                <w:rFonts w:cs="Arial"/>
                <w:szCs w:val="20"/>
              </w:rPr>
              <w:t>65,965</w:t>
            </w:r>
          </w:p>
        </w:tc>
        <w:tc>
          <w:tcPr>
            <w:tcW w:w="0" w:type="dxa"/>
            <w:noWrap/>
            <w:hideMark/>
          </w:tcPr>
          <w:p w14:paraId="0FA39855" w14:textId="77777777" w:rsidR="0053712E" w:rsidRPr="00947993" w:rsidRDefault="0053712E" w:rsidP="0053712E">
            <w:pPr>
              <w:spacing w:after="0" w:line="240" w:lineRule="auto"/>
              <w:jc w:val="right"/>
              <w:rPr>
                <w:rFonts w:cs="Arial"/>
                <w:szCs w:val="20"/>
                <w:highlight w:val="yellow"/>
              </w:rPr>
            </w:pPr>
            <w:r w:rsidRPr="00947993">
              <w:rPr>
                <w:rFonts w:cs="Arial"/>
                <w:szCs w:val="20"/>
              </w:rPr>
              <w:t>7,436</w:t>
            </w:r>
          </w:p>
        </w:tc>
        <w:tc>
          <w:tcPr>
            <w:tcW w:w="0" w:type="dxa"/>
            <w:noWrap/>
            <w:hideMark/>
          </w:tcPr>
          <w:p w14:paraId="1217AE5A" w14:textId="77777777" w:rsidR="0053712E" w:rsidRPr="00947993" w:rsidRDefault="0053712E" w:rsidP="0053712E">
            <w:pPr>
              <w:spacing w:after="0" w:line="240" w:lineRule="auto"/>
              <w:jc w:val="right"/>
              <w:rPr>
                <w:rFonts w:cs="Arial"/>
                <w:szCs w:val="20"/>
              </w:rPr>
            </w:pPr>
            <w:r w:rsidRPr="00947993">
              <w:rPr>
                <w:rFonts w:cs="Arial"/>
                <w:szCs w:val="20"/>
              </w:rPr>
              <w:t>11.3%</w:t>
            </w:r>
          </w:p>
        </w:tc>
      </w:tr>
      <w:tr w:rsidR="0053712E" w:rsidRPr="0053712E" w14:paraId="583B1BB8"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A990293" w14:textId="1F179F28" w:rsidR="0053712E" w:rsidRPr="00947993" w:rsidRDefault="00947993" w:rsidP="0053712E">
            <w:pPr>
              <w:spacing w:after="0" w:line="240" w:lineRule="auto"/>
              <w:rPr>
                <w:rFonts w:cs="Arial"/>
                <w:szCs w:val="20"/>
              </w:rPr>
            </w:pPr>
            <w:r w:rsidRPr="00947993">
              <w:rPr>
                <w:rFonts w:cs="Arial"/>
                <w:szCs w:val="20"/>
              </w:rPr>
              <w:t>Pittwater</w:t>
            </w:r>
          </w:p>
        </w:tc>
        <w:tc>
          <w:tcPr>
            <w:tcW w:w="0" w:type="dxa"/>
            <w:noWrap/>
            <w:hideMark/>
          </w:tcPr>
          <w:p w14:paraId="3B04AD99" w14:textId="77777777" w:rsidR="0053712E" w:rsidRPr="00947993" w:rsidRDefault="0053712E" w:rsidP="0053712E">
            <w:pPr>
              <w:spacing w:after="0" w:line="240" w:lineRule="auto"/>
              <w:jc w:val="right"/>
              <w:rPr>
                <w:rFonts w:cs="Arial"/>
                <w:szCs w:val="20"/>
              </w:rPr>
            </w:pPr>
            <w:r w:rsidRPr="00947993">
              <w:rPr>
                <w:rFonts w:cs="Arial"/>
                <w:szCs w:val="20"/>
              </w:rPr>
              <w:t>27</w:t>
            </w:r>
          </w:p>
        </w:tc>
        <w:tc>
          <w:tcPr>
            <w:tcW w:w="0" w:type="dxa"/>
            <w:noWrap/>
            <w:hideMark/>
          </w:tcPr>
          <w:p w14:paraId="3D84AB83" w14:textId="77777777" w:rsidR="0053712E" w:rsidRPr="00947993" w:rsidRDefault="0053712E" w:rsidP="0053712E">
            <w:pPr>
              <w:spacing w:after="0" w:line="240" w:lineRule="auto"/>
              <w:jc w:val="right"/>
              <w:rPr>
                <w:rFonts w:cs="Arial"/>
                <w:szCs w:val="20"/>
              </w:rPr>
            </w:pPr>
            <w:r w:rsidRPr="00947993">
              <w:rPr>
                <w:rFonts w:cs="Arial"/>
                <w:szCs w:val="20"/>
              </w:rPr>
              <w:t>28,219</w:t>
            </w:r>
          </w:p>
        </w:tc>
        <w:tc>
          <w:tcPr>
            <w:tcW w:w="0" w:type="dxa"/>
            <w:noWrap/>
            <w:hideMark/>
          </w:tcPr>
          <w:p w14:paraId="25B48DC5" w14:textId="77777777" w:rsidR="0053712E" w:rsidRPr="00947993" w:rsidRDefault="0053712E" w:rsidP="0053712E">
            <w:pPr>
              <w:spacing w:after="0" w:line="240" w:lineRule="auto"/>
              <w:jc w:val="right"/>
              <w:rPr>
                <w:rFonts w:cs="Arial"/>
                <w:szCs w:val="20"/>
              </w:rPr>
            </w:pPr>
            <w:r w:rsidRPr="00947993">
              <w:rPr>
                <w:rFonts w:cs="Arial"/>
                <w:szCs w:val="20"/>
              </w:rPr>
              <w:t>2,714</w:t>
            </w:r>
          </w:p>
        </w:tc>
        <w:tc>
          <w:tcPr>
            <w:tcW w:w="0" w:type="dxa"/>
            <w:noWrap/>
            <w:hideMark/>
          </w:tcPr>
          <w:p w14:paraId="1AAF757E" w14:textId="77777777" w:rsidR="0053712E" w:rsidRPr="00947993" w:rsidRDefault="0053712E" w:rsidP="0053712E">
            <w:pPr>
              <w:spacing w:after="0" w:line="240" w:lineRule="auto"/>
              <w:jc w:val="right"/>
              <w:rPr>
                <w:rFonts w:cs="Arial"/>
                <w:szCs w:val="20"/>
              </w:rPr>
            </w:pPr>
            <w:r w:rsidRPr="00947993">
              <w:rPr>
                <w:rFonts w:cs="Arial"/>
                <w:szCs w:val="20"/>
              </w:rPr>
              <w:t>9.6%</w:t>
            </w:r>
          </w:p>
        </w:tc>
      </w:tr>
      <w:tr w:rsidR="0053712E" w:rsidRPr="0053712E" w14:paraId="7A6FAE8F"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EA33D7B" w14:textId="1D365A52" w:rsidR="0053712E" w:rsidRPr="00947993" w:rsidRDefault="00947993" w:rsidP="0053712E">
            <w:pPr>
              <w:spacing w:after="0" w:line="240" w:lineRule="auto"/>
              <w:rPr>
                <w:rFonts w:cs="Arial"/>
                <w:szCs w:val="20"/>
              </w:rPr>
            </w:pPr>
            <w:r w:rsidRPr="00947993">
              <w:rPr>
                <w:rFonts w:cs="Arial"/>
                <w:szCs w:val="20"/>
              </w:rPr>
              <w:t>Campbelltown (NSW)</w:t>
            </w:r>
          </w:p>
        </w:tc>
        <w:tc>
          <w:tcPr>
            <w:tcW w:w="0" w:type="dxa"/>
            <w:noWrap/>
            <w:hideMark/>
          </w:tcPr>
          <w:p w14:paraId="077A7725" w14:textId="77777777" w:rsidR="0053712E" w:rsidRPr="00947993" w:rsidRDefault="0053712E" w:rsidP="0053712E">
            <w:pPr>
              <w:spacing w:after="0" w:line="240" w:lineRule="auto"/>
              <w:jc w:val="right"/>
              <w:rPr>
                <w:rFonts w:cs="Arial"/>
                <w:szCs w:val="20"/>
              </w:rPr>
            </w:pPr>
            <w:r w:rsidRPr="00947993">
              <w:rPr>
                <w:rFonts w:cs="Arial"/>
                <w:szCs w:val="20"/>
              </w:rPr>
              <w:t>26</w:t>
            </w:r>
          </w:p>
        </w:tc>
        <w:tc>
          <w:tcPr>
            <w:tcW w:w="0" w:type="dxa"/>
            <w:noWrap/>
            <w:hideMark/>
          </w:tcPr>
          <w:p w14:paraId="003989CE" w14:textId="77777777" w:rsidR="0053712E" w:rsidRPr="00947993" w:rsidRDefault="0053712E" w:rsidP="0053712E">
            <w:pPr>
              <w:spacing w:after="0" w:line="240" w:lineRule="auto"/>
              <w:jc w:val="right"/>
              <w:rPr>
                <w:rFonts w:cs="Arial"/>
                <w:szCs w:val="20"/>
              </w:rPr>
            </w:pPr>
            <w:r w:rsidRPr="00947993">
              <w:rPr>
                <w:rFonts w:cs="Arial"/>
                <w:szCs w:val="20"/>
              </w:rPr>
              <w:t>65,468</w:t>
            </w:r>
          </w:p>
        </w:tc>
        <w:tc>
          <w:tcPr>
            <w:tcW w:w="0" w:type="dxa"/>
            <w:noWrap/>
            <w:hideMark/>
          </w:tcPr>
          <w:p w14:paraId="3A6862A0" w14:textId="77777777" w:rsidR="0053712E" w:rsidRPr="00947993" w:rsidRDefault="0053712E" w:rsidP="0053712E">
            <w:pPr>
              <w:spacing w:after="0" w:line="240" w:lineRule="auto"/>
              <w:jc w:val="right"/>
              <w:rPr>
                <w:rFonts w:cs="Arial"/>
                <w:szCs w:val="20"/>
              </w:rPr>
            </w:pPr>
            <w:r w:rsidRPr="00947993">
              <w:rPr>
                <w:rFonts w:cs="Arial"/>
                <w:szCs w:val="20"/>
              </w:rPr>
              <w:t>6,136</w:t>
            </w:r>
          </w:p>
        </w:tc>
        <w:tc>
          <w:tcPr>
            <w:tcW w:w="0" w:type="dxa"/>
            <w:noWrap/>
            <w:hideMark/>
          </w:tcPr>
          <w:p w14:paraId="519C7635" w14:textId="77777777" w:rsidR="0053712E" w:rsidRPr="00947993" w:rsidRDefault="0053712E" w:rsidP="0053712E">
            <w:pPr>
              <w:spacing w:after="0" w:line="240" w:lineRule="auto"/>
              <w:jc w:val="right"/>
              <w:rPr>
                <w:rFonts w:cs="Arial"/>
                <w:szCs w:val="20"/>
              </w:rPr>
            </w:pPr>
            <w:r w:rsidRPr="00947993">
              <w:rPr>
                <w:rFonts w:cs="Arial"/>
                <w:szCs w:val="20"/>
              </w:rPr>
              <w:t>9.4%</w:t>
            </w:r>
          </w:p>
        </w:tc>
      </w:tr>
      <w:tr w:rsidR="0053712E" w:rsidRPr="0053712E" w14:paraId="4FAE8204"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2988A5F4" w14:textId="10CCFB44" w:rsidR="0053712E" w:rsidRPr="00947993" w:rsidRDefault="00947993" w:rsidP="0053712E">
            <w:pPr>
              <w:spacing w:after="0" w:line="240" w:lineRule="auto"/>
              <w:rPr>
                <w:rFonts w:cs="Arial"/>
                <w:szCs w:val="20"/>
              </w:rPr>
            </w:pPr>
            <w:r w:rsidRPr="00947993">
              <w:rPr>
                <w:rFonts w:cs="Arial"/>
                <w:szCs w:val="20"/>
              </w:rPr>
              <w:t>Fairfield</w:t>
            </w:r>
          </w:p>
        </w:tc>
        <w:tc>
          <w:tcPr>
            <w:tcW w:w="0" w:type="dxa"/>
            <w:noWrap/>
            <w:hideMark/>
          </w:tcPr>
          <w:p w14:paraId="7A533ACF" w14:textId="77777777" w:rsidR="0053712E" w:rsidRPr="00947993" w:rsidRDefault="0053712E" w:rsidP="0053712E">
            <w:pPr>
              <w:spacing w:after="0" w:line="240" w:lineRule="auto"/>
              <w:jc w:val="right"/>
              <w:rPr>
                <w:rFonts w:cs="Arial"/>
                <w:szCs w:val="20"/>
              </w:rPr>
            </w:pPr>
            <w:r w:rsidRPr="00947993">
              <w:rPr>
                <w:rFonts w:cs="Arial"/>
                <w:szCs w:val="20"/>
              </w:rPr>
              <w:t>32</w:t>
            </w:r>
          </w:p>
        </w:tc>
        <w:tc>
          <w:tcPr>
            <w:tcW w:w="0" w:type="dxa"/>
            <w:noWrap/>
            <w:hideMark/>
          </w:tcPr>
          <w:p w14:paraId="660407BD" w14:textId="77777777" w:rsidR="0053712E" w:rsidRPr="00947993" w:rsidRDefault="0053712E" w:rsidP="0053712E">
            <w:pPr>
              <w:spacing w:after="0" w:line="240" w:lineRule="auto"/>
              <w:jc w:val="right"/>
              <w:rPr>
                <w:rFonts w:cs="Arial"/>
                <w:szCs w:val="20"/>
              </w:rPr>
            </w:pPr>
            <w:r w:rsidRPr="00947993">
              <w:rPr>
                <w:rFonts w:cs="Arial"/>
                <w:szCs w:val="20"/>
              </w:rPr>
              <w:t>75,935</w:t>
            </w:r>
          </w:p>
        </w:tc>
        <w:tc>
          <w:tcPr>
            <w:tcW w:w="0" w:type="dxa"/>
            <w:noWrap/>
            <w:hideMark/>
          </w:tcPr>
          <w:p w14:paraId="43A9D745" w14:textId="77777777" w:rsidR="0053712E" w:rsidRPr="00947993" w:rsidRDefault="0053712E" w:rsidP="0053712E">
            <w:pPr>
              <w:spacing w:after="0" w:line="240" w:lineRule="auto"/>
              <w:jc w:val="right"/>
              <w:rPr>
                <w:rFonts w:cs="Arial"/>
                <w:szCs w:val="20"/>
              </w:rPr>
            </w:pPr>
            <w:r w:rsidRPr="00947993">
              <w:rPr>
                <w:rFonts w:cs="Arial"/>
                <w:szCs w:val="20"/>
              </w:rPr>
              <w:t>6,521</w:t>
            </w:r>
          </w:p>
        </w:tc>
        <w:tc>
          <w:tcPr>
            <w:tcW w:w="0" w:type="dxa"/>
            <w:noWrap/>
            <w:hideMark/>
          </w:tcPr>
          <w:p w14:paraId="65B44456" w14:textId="77777777" w:rsidR="0053712E" w:rsidRPr="00947993" w:rsidRDefault="0053712E" w:rsidP="0053712E">
            <w:pPr>
              <w:spacing w:after="0" w:line="240" w:lineRule="auto"/>
              <w:jc w:val="right"/>
              <w:rPr>
                <w:rFonts w:cs="Arial"/>
                <w:szCs w:val="20"/>
              </w:rPr>
            </w:pPr>
            <w:r w:rsidRPr="00947993">
              <w:rPr>
                <w:rFonts w:cs="Arial"/>
                <w:szCs w:val="20"/>
              </w:rPr>
              <w:t>8.6%</w:t>
            </w:r>
          </w:p>
        </w:tc>
      </w:tr>
      <w:tr w:rsidR="0053712E" w:rsidRPr="0053712E" w14:paraId="57441668"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74BEA712" w14:textId="5C32A3A7" w:rsidR="0053712E" w:rsidRPr="00947993" w:rsidRDefault="00947993" w:rsidP="0053712E">
            <w:pPr>
              <w:spacing w:after="0" w:line="240" w:lineRule="auto"/>
              <w:rPr>
                <w:rFonts w:cs="Arial"/>
                <w:szCs w:val="20"/>
              </w:rPr>
            </w:pPr>
            <w:r w:rsidRPr="00947993">
              <w:rPr>
                <w:rFonts w:cs="Arial"/>
                <w:szCs w:val="20"/>
              </w:rPr>
              <w:t>Lake Macquarie</w:t>
            </w:r>
            <w:r w:rsidR="003873C6">
              <w:rPr>
                <w:rFonts w:cs="Arial"/>
                <w:szCs w:val="20"/>
              </w:rPr>
              <w:t>–</w:t>
            </w:r>
            <w:r w:rsidRPr="00947993">
              <w:rPr>
                <w:rFonts w:cs="Arial"/>
                <w:szCs w:val="20"/>
              </w:rPr>
              <w:t>East</w:t>
            </w:r>
          </w:p>
        </w:tc>
        <w:tc>
          <w:tcPr>
            <w:tcW w:w="0" w:type="dxa"/>
            <w:noWrap/>
            <w:hideMark/>
          </w:tcPr>
          <w:p w14:paraId="511C52A7"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469BA6E9" w14:textId="77777777" w:rsidR="0053712E" w:rsidRPr="00947993" w:rsidRDefault="0053712E" w:rsidP="0053712E">
            <w:pPr>
              <w:spacing w:after="0" w:line="240" w:lineRule="auto"/>
              <w:jc w:val="right"/>
              <w:rPr>
                <w:rFonts w:cs="Arial"/>
                <w:szCs w:val="20"/>
              </w:rPr>
            </w:pPr>
            <w:r w:rsidRPr="00947993">
              <w:rPr>
                <w:rFonts w:cs="Arial"/>
                <w:szCs w:val="20"/>
              </w:rPr>
              <w:t>63,287</w:t>
            </w:r>
          </w:p>
        </w:tc>
        <w:tc>
          <w:tcPr>
            <w:tcW w:w="0" w:type="dxa"/>
            <w:noWrap/>
            <w:hideMark/>
          </w:tcPr>
          <w:p w14:paraId="5C5F151B" w14:textId="77777777" w:rsidR="0053712E" w:rsidRPr="00947993" w:rsidRDefault="0053712E" w:rsidP="0053712E">
            <w:pPr>
              <w:spacing w:after="0" w:line="240" w:lineRule="auto"/>
              <w:jc w:val="right"/>
              <w:rPr>
                <w:rFonts w:cs="Arial"/>
                <w:szCs w:val="20"/>
              </w:rPr>
            </w:pPr>
            <w:r w:rsidRPr="00947993">
              <w:rPr>
                <w:rFonts w:cs="Arial"/>
                <w:szCs w:val="20"/>
              </w:rPr>
              <w:t>5,302</w:t>
            </w:r>
          </w:p>
        </w:tc>
        <w:tc>
          <w:tcPr>
            <w:tcW w:w="0" w:type="dxa"/>
            <w:noWrap/>
            <w:hideMark/>
          </w:tcPr>
          <w:p w14:paraId="46B98C31" w14:textId="77777777" w:rsidR="0053712E" w:rsidRPr="00947993" w:rsidRDefault="0053712E" w:rsidP="0053712E">
            <w:pPr>
              <w:spacing w:after="0" w:line="240" w:lineRule="auto"/>
              <w:jc w:val="right"/>
              <w:rPr>
                <w:rFonts w:cs="Arial"/>
                <w:szCs w:val="20"/>
              </w:rPr>
            </w:pPr>
            <w:r w:rsidRPr="00947993">
              <w:rPr>
                <w:rFonts w:cs="Arial"/>
                <w:szCs w:val="20"/>
              </w:rPr>
              <w:t>8.4%</w:t>
            </w:r>
          </w:p>
        </w:tc>
      </w:tr>
      <w:tr w:rsidR="0053712E" w:rsidRPr="0053712E" w14:paraId="033D6F56"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6A1C6F1E" w14:textId="01555B1B" w:rsidR="0053712E" w:rsidRPr="00947993" w:rsidRDefault="00947993" w:rsidP="0053712E">
            <w:pPr>
              <w:spacing w:after="0" w:line="240" w:lineRule="auto"/>
              <w:rPr>
                <w:rFonts w:cs="Arial"/>
                <w:szCs w:val="20"/>
              </w:rPr>
            </w:pPr>
            <w:r w:rsidRPr="00947993">
              <w:rPr>
                <w:rFonts w:cs="Arial"/>
                <w:szCs w:val="20"/>
              </w:rPr>
              <w:t>Bankstown</w:t>
            </w:r>
          </w:p>
        </w:tc>
        <w:tc>
          <w:tcPr>
            <w:tcW w:w="0" w:type="dxa"/>
            <w:noWrap/>
            <w:hideMark/>
          </w:tcPr>
          <w:p w14:paraId="5FDFBBD8" w14:textId="77777777" w:rsidR="0053712E" w:rsidRPr="00947993" w:rsidRDefault="0053712E" w:rsidP="0053712E">
            <w:pPr>
              <w:spacing w:after="0" w:line="240" w:lineRule="auto"/>
              <w:jc w:val="right"/>
              <w:rPr>
                <w:rFonts w:cs="Arial"/>
                <w:szCs w:val="20"/>
              </w:rPr>
            </w:pPr>
            <w:r w:rsidRPr="00947993">
              <w:rPr>
                <w:rFonts w:cs="Arial"/>
                <w:szCs w:val="20"/>
              </w:rPr>
              <w:t>56</w:t>
            </w:r>
          </w:p>
        </w:tc>
        <w:tc>
          <w:tcPr>
            <w:tcW w:w="0" w:type="dxa"/>
            <w:noWrap/>
            <w:hideMark/>
          </w:tcPr>
          <w:p w14:paraId="25364787" w14:textId="77777777" w:rsidR="0053712E" w:rsidRPr="00947993" w:rsidRDefault="0053712E" w:rsidP="0053712E">
            <w:pPr>
              <w:spacing w:after="0" w:line="240" w:lineRule="auto"/>
              <w:jc w:val="right"/>
              <w:rPr>
                <w:rFonts w:cs="Arial"/>
                <w:szCs w:val="20"/>
              </w:rPr>
            </w:pPr>
            <w:r w:rsidRPr="00947993">
              <w:rPr>
                <w:rFonts w:cs="Arial"/>
                <w:szCs w:val="20"/>
              </w:rPr>
              <w:t>76,344</w:t>
            </w:r>
          </w:p>
        </w:tc>
        <w:tc>
          <w:tcPr>
            <w:tcW w:w="0" w:type="dxa"/>
            <w:noWrap/>
            <w:hideMark/>
          </w:tcPr>
          <w:p w14:paraId="2E62DBC3" w14:textId="77777777" w:rsidR="0053712E" w:rsidRPr="00947993" w:rsidRDefault="0053712E" w:rsidP="0053712E">
            <w:pPr>
              <w:spacing w:after="0" w:line="240" w:lineRule="auto"/>
              <w:jc w:val="right"/>
              <w:rPr>
                <w:rFonts w:cs="Arial"/>
                <w:szCs w:val="20"/>
              </w:rPr>
            </w:pPr>
            <w:r w:rsidRPr="00947993">
              <w:rPr>
                <w:rFonts w:cs="Arial"/>
                <w:szCs w:val="20"/>
              </w:rPr>
              <w:t>6,175</w:t>
            </w:r>
          </w:p>
        </w:tc>
        <w:tc>
          <w:tcPr>
            <w:tcW w:w="0" w:type="dxa"/>
            <w:noWrap/>
            <w:hideMark/>
          </w:tcPr>
          <w:p w14:paraId="219599E3" w14:textId="77777777" w:rsidR="0053712E" w:rsidRPr="00947993" w:rsidRDefault="0053712E" w:rsidP="0053712E">
            <w:pPr>
              <w:spacing w:after="0" w:line="240" w:lineRule="auto"/>
              <w:jc w:val="right"/>
              <w:rPr>
                <w:rFonts w:cs="Arial"/>
                <w:szCs w:val="20"/>
              </w:rPr>
            </w:pPr>
            <w:r w:rsidRPr="00947993">
              <w:rPr>
                <w:rFonts w:cs="Arial"/>
                <w:szCs w:val="20"/>
              </w:rPr>
              <w:t>8.1%</w:t>
            </w:r>
          </w:p>
        </w:tc>
      </w:tr>
      <w:tr w:rsidR="0053712E" w:rsidRPr="0053712E" w14:paraId="4FD0C494"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6E4EFDC" w14:textId="1DBD1ABB" w:rsidR="0053712E" w:rsidRPr="00947993" w:rsidRDefault="00947993" w:rsidP="0053712E">
            <w:pPr>
              <w:spacing w:after="0" w:line="240" w:lineRule="auto"/>
              <w:rPr>
                <w:rFonts w:cs="Arial"/>
                <w:szCs w:val="20"/>
                <w:highlight w:val="yellow"/>
              </w:rPr>
            </w:pPr>
            <w:r w:rsidRPr="00947993">
              <w:rPr>
                <w:rFonts w:cs="Arial"/>
                <w:szCs w:val="20"/>
              </w:rPr>
              <w:t>Chatswood</w:t>
            </w:r>
            <w:r w:rsidR="003873C6">
              <w:rPr>
                <w:rFonts w:cs="Arial"/>
                <w:szCs w:val="20"/>
              </w:rPr>
              <w:t>–</w:t>
            </w:r>
            <w:r w:rsidRPr="00947993">
              <w:rPr>
                <w:rFonts w:cs="Arial"/>
                <w:szCs w:val="20"/>
              </w:rPr>
              <w:t>Lane Cove</w:t>
            </w:r>
          </w:p>
        </w:tc>
        <w:tc>
          <w:tcPr>
            <w:tcW w:w="0" w:type="dxa"/>
            <w:noWrap/>
            <w:hideMark/>
          </w:tcPr>
          <w:p w14:paraId="77D2BEE9" w14:textId="77777777" w:rsidR="0053712E" w:rsidRPr="00947993" w:rsidRDefault="0053712E" w:rsidP="0053712E">
            <w:pPr>
              <w:spacing w:after="0" w:line="240" w:lineRule="auto"/>
              <w:jc w:val="right"/>
              <w:rPr>
                <w:rFonts w:cs="Arial"/>
                <w:szCs w:val="20"/>
                <w:highlight w:val="yellow"/>
              </w:rPr>
            </w:pPr>
            <w:r w:rsidRPr="00947993">
              <w:rPr>
                <w:rFonts w:cs="Arial"/>
                <w:szCs w:val="20"/>
              </w:rPr>
              <w:t>49</w:t>
            </w:r>
          </w:p>
        </w:tc>
        <w:tc>
          <w:tcPr>
            <w:tcW w:w="0" w:type="dxa"/>
            <w:noWrap/>
            <w:hideMark/>
          </w:tcPr>
          <w:p w14:paraId="6AF2E861" w14:textId="77777777" w:rsidR="0053712E" w:rsidRPr="00947993" w:rsidRDefault="0053712E" w:rsidP="0053712E">
            <w:pPr>
              <w:spacing w:after="0" w:line="240" w:lineRule="auto"/>
              <w:jc w:val="right"/>
              <w:rPr>
                <w:rFonts w:cs="Arial"/>
                <w:szCs w:val="20"/>
                <w:highlight w:val="yellow"/>
              </w:rPr>
            </w:pPr>
            <w:r w:rsidRPr="00947993">
              <w:rPr>
                <w:rFonts w:cs="Arial"/>
                <w:szCs w:val="20"/>
              </w:rPr>
              <w:t>53,534</w:t>
            </w:r>
          </w:p>
        </w:tc>
        <w:tc>
          <w:tcPr>
            <w:tcW w:w="0" w:type="dxa"/>
            <w:noWrap/>
            <w:hideMark/>
          </w:tcPr>
          <w:p w14:paraId="03C9B546" w14:textId="77777777" w:rsidR="0053712E" w:rsidRPr="00947993" w:rsidRDefault="0053712E" w:rsidP="0053712E">
            <w:pPr>
              <w:spacing w:after="0" w:line="240" w:lineRule="auto"/>
              <w:jc w:val="right"/>
              <w:rPr>
                <w:rFonts w:cs="Arial"/>
                <w:szCs w:val="20"/>
                <w:highlight w:val="yellow"/>
              </w:rPr>
            </w:pPr>
            <w:r w:rsidRPr="00947993">
              <w:rPr>
                <w:rFonts w:cs="Arial"/>
                <w:szCs w:val="20"/>
              </w:rPr>
              <w:t>4,303</w:t>
            </w:r>
          </w:p>
        </w:tc>
        <w:tc>
          <w:tcPr>
            <w:tcW w:w="0" w:type="dxa"/>
            <w:noWrap/>
            <w:hideMark/>
          </w:tcPr>
          <w:p w14:paraId="6C3BDE6C" w14:textId="77777777" w:rsidR="0053712E" w:rsidRPr="00947993" w:rsidRDefault="0053712E" w:rsidP="0053712E">
            <w:pPr>
              <w:spacing w:after="0" w:line="240" w:lineRule="auto"/>
              <w:jc w:val="right"/>
              <w:rPr>
                <w:rFonts w:cs="Arial"/>
                <w:szCs w:val="20"/>
              </w:rPr>
            </w:pPr>
            <w:r w:rsidRPr="00947993">
              <w:rPr>
                <w:rFonts w:cs="Arial"/>
                <w:szCs w:val="20"/>
              </w:rPr>
              <w:t>8.0%</w:t>
            </w:r>
          </w:p>
        </w:tc>
      </w:tr>
      <w:tr w:rsidR="0053712E" w:rsidRPr="0053712E" w14:paraId="2B62833F"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1712389C" w14:textId="62D7AEED" w:rsidR="0053712E" w:rsidRPr="00947993" w:rsidRDefault="00947993" w:rsidP="0053712E">
            <w:pPr>
              <w:spacing w:after="0" w:line="240" w:lineRule="auto"/>
              <w:rPr>
                <w:rFonts w:cs="Arial"/>
                <w:szCs w:val="20"/>
              </w:rPr>
            </w:pPr>
            <w:r w:rsidRPr="00947993">
              <w:rPr>
                <w:rFonts w:cs="Arial"/>
                <w:szCs w:val="20"/>
              </w:rPr>
              <w:t>Liverpool</w:t>
            </w:r>
          </w:p>
        </w:tc>
        <w:tc>
          <w:tcPr>
            <w:tcW w:w="0" w:type="dxa"/>
            <w:noWrap/>
            <w:hideMark/>
          </w:tcPr>
          <w:p w14:paraId="31128028" w14:textId="77777777" w:rsidR="0053712E" w:rsidRPr="00947993" w:rsidRDefault="0053712E" w:rsidP="0053712E">
            <w:pPr>
              <w:spacing w:after="0" w:line="240" w:lineRule="auto"/>
              <w:jc w:val="right"/>
              <w:rPr>
                <w:rFonts w:cs="Arial"/>
                <w:szCs w:val="20"/>
              </w:rPr>
            </w:pPr>
            <w:r w:rsidRPr="00947993">
              <w:rPr>
                <w:rFonts w:cs="Arial"/>
                <w:szCs w:val="20"/>
              </w:rPr>
              <w:t>19</w:t>
            </w:r>
          </w:p>
        </w:tc>
        <w:tc>
          <w:tcPr>
            <w:tcW w:w="0" w:type="dxa"/>
            <w:noWrap/>
            <w:hideMark/>
          </w:tcPr>
          <w:p w14:paraId="2DCB3CF3" w14:textId="77777777" w:rsidR="0053712E" w:rsidRPr="00947993" w:rsidRDefault="0053712E" w:rsidP="0053712E">
            <w:pPr>
              <w:spacing w:after="0" w:line="240" w:lineRule="auto"/>
              <w:jc w:val="right"/>
              <w:rPr>
                <w:rFonts w:cs="Arial"/>
                <w:szCs w:val="20"/>
              </w:rPr>
            </w:pPr>
            <w:r w:rsidRPr="00947993">
              <w:rPr>
                <w:rFonts w:cs="Arial"/>
                <w:szCs w:val="20"/>
              </w:rPr>
              <w:t>55,138</w:t>
            </w:r>
          </w:p>
        </w:tc>
        <w:tc>
          <w:tcPr>
            <w:tcW w:w="0" w:type="dxa"/>
            <w:noWrap/>
            <w:hideMark/>
          </w:tcPr>
          <w:p w14:paraId="68EDF584" w14:textId="77777777" w:rsidR="0053712E" w:rsidRPr="00947993" w:rsidRDefault="0053712E" w:rsidP="0053712E">
            <w:pPr>
              <w:spacing w:after="0" w:line="240" w:lineRule="auto"/>
              <w:jc w:val="right"/>
              <w:rPr>
                <w:rFonts w:cs="Arial"/>
                <w:szCs w:val="20"/>
              </w:rPr>
            </w:pPr>
            <w:r w:rsidRPr="00947993">
              <w:rPr>
                <w:rFonts w:cs="Arial"/>
                <w:szCs w:val="20"/>
              </w:rPr>
              <w:t>4,213</w:t>
            </w:r>
          </w:p>
        </w:tc>
        <w:tc>
          <w:tcPr>
            <w:tcW w:w="0" w:type="dxa"/>
            <w:noWrap/>
            <w:hideMark/>
          </w:tcPr>
          <w:p w14:paraId="0BF0AE7C" w14:textId="77777777" w:rsidR="0053712E" w:rsidRPr="00947993" w:rsidRDefault="0053712E" w:rsidP="0053712E">
            <w:pPr>
              <w:spacing w:after="0" w:line="240" w:lineRule="auto"/>
              <w:jc w:val="right"/>
              <w:rPr>
                <w:rFonts w:cs="Arial"/>
                <w:szCs w:val="20"/>
              </w:rPr>
            </w:pPr>
            <w:r w:rsidRPr="00947993">
              <w:rPr>
                <w:rFonts w:cs="Arial"/>
                <w:szCs w:val="20"/>
              </w:rPr>
              <w:t>7.6%</w:t>
            </w:r>
          </w:p>
        </w:tc>
      </w:tr>
      <w:tr w:rsidR="0053712E" w:rsidRPr="0053712E" w14:paraId="3CF7A411"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7D51C433" w14:textId="483861FE" w:rsidR="0053712E" w:rsidRPr="00947993" w:rsidRDefault="00947993" w:rsidP="0053712E">
            <w:pPr>
              <w:spacing w:after="0" w:line="240" w:lineRule="auto"/>
              <w:rPr>
                <w:rFonts w:cs="Arial"/>
                <w:szCs w:val="20"/>
              </w:rPr>
            </w:pPr>
            <w:r w:rsidRPr="00947993">
              <w:rPr>
                <w:rFonts w:cs="Arial"/>
                <w:szCs w:val="20"/>
              </w:rPr>
              <w:t>Hurstville</w:t>
            </w:r>
          </w:p>
        </w:tc>
        <w:tc>
          <w:tcPr>
            <w:tcW w:w="0" w:type="dxa"/>
            <w:noWrap/>
            <w:hideMark/>
          </w:tcPr>
          <w:p w14:paraId="44E0E132" w14:textId="77777777" w:rsidR="0053712E" w:rsidRPr="00947993" w:rsidRDefault="0053712E" w:rsidP="0053712E">
            <w:pPr>
              <w:spacing w:after="0" w:line="240" w:lineRule="auto"/>
              <w:jc w:val="right"/>
              <w:rPr>
                <w:rFonts w:cs="Arial"/>
                <w:szCs w:val="20"/>
              </w:rPr>
            </w:pPr>
            <w:r w:rsidRPr="00947993">
              <w:rPr>
                <w:rFonts w:cs="Arial"/>
                <w:szCs w:val="20"/>
              </w:rPr>
              <w:t>38</w:t>
            </w:r>
          </w:p>
        </w:tc>
        <w:tc>
          <w:tcPr>
            <w:tcW w:w="0" w:type="dxa"/>
            <w:noWrap/>
            <w:hideMark/>
          </w:tcPr>
          <w:p w14:paraId="022C20FF" w14:textId="77777777" w:rsidR="0053712E" w:rsidRPr="00947993" w:rsidRDefault="0053712E" w:rsidP="0053712E">
            <w:pPr>
              <w:spacing w:after="0" w:line="240" w:lineRule="auto"/>
              <w:jc w:val="right"/>
              <w:rPr>
                <w:rFonts w:cs="Arial"/>
                <w:szCs w:val="20"/>
              </w:rPr>
            </w:pPr>
            <w:r w:rsidRPr="00947993">
              <w:rPr>
                <w:rFonts w:cs="Arial"/>
                <w:szCs w:val="20"/>
              </w:rPr>
              <w:t>56,711</w:t>
            </w:r>
          </w:p>
        </w:tc>
        <w:tc>
          <w:tcPr>
            <w:tcW w:w="0" w:type="dxa"/>
            <w:noWrap/>
            <w:hideMark/>
          </w:tcPr>
          <w:p w14:paraId="71FA8457" w14:textId="77777777" w:rsidR="0053712E" w:rsidRPr="00947993" w:rsidRDefault="0053712E" w:rsidP="0053712E">
            <w:pPr>
              <w:spacing w:after="0" w:line="240" w:lineRule="auto"/>
              <w:jc w:val="right"/>
              <w:rPr>
                <w:rFonts w:cs="Arial"/>
                <w:szCs w:val="20"/>
              </w:rPr>
            </w:pPr>
            <w:r w:rsidRPr="00947993">
              <w:rPr>
                <w:rFonts w:cs="Arial"/>
                <w:szCs w:val="20"/>
              </w:rPr>
              <w:t>3,948</w:t>
            </w:r>
          </w:p>
        </w:tc>
        <w:tc>
          <w:tcPr>
            <w:tcW w:w="0" w:type="dxa"/>
            <w:noWrap/>
            <w:hideMark/>
          </w:tcPr>
          <w:p w14:paraId="32B3F62B" w14:textId="77777777" w:rsidR="0053712E" w:rsidRPr="00947993" w:rsidRDefault="0053712E" w:rsidP="0053712E">
            <w:pPr>
              <w:spacing w:after="0" w:line="240" w:lineRule="auto"/>
              <w:jc w:val="right"/>
              <w:rPr>
                <w:rFonts w:cs="Arial"/>
                <w:szCs w:val="20"/>
              </w:rPr>
            </w:pPr>
            <w:r w:rsidRPr="00947993">
              <w:rPr>
                <w:rFonts w:cs="Arial"/>
                <w:szCs w:val="20"/>
              </w:rPr>
              <w:t>7.0%</w:t>
            </w:r>
          </w:p>
        </w:tc>
      </w:tr>
      <w:tr w:rsidR="0053712E" w:rsidRPr="0053712E" w14:paraId="4E2A69A6"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035DEEDB" w14:textId="2E38295B" w:rsidR="0053712E" w:rsidRPr="00947993" w:rsidRDefault="00947993" w:rsidP="0053712E">
            <w:pPr>
              <w:spacing w:after="0" w:line="240" w:lineRule="auto"/>
              <w:rPr>
                <w:rFonts w:cs="Arial"/>
                <w:szCs w:val="20"/>
              </w:rPr>
            </w:pPr>
            <w:r w:rsidRPr="00947993">
              <w:rPr>
                <w:rFonts w:cs="Arial"/>
                <w:szCs w:val="20"/>
              </w:rPr>
              <w:t>Blue Mountains</w:t>
            </w:r>
          </w:p>
        </w:tc>
        <w:tc>
          <w:tcPr>
            <w:tcW w:w="0" w:type="dxa"/>
            <w:noWrap/>
            <w:hideMark/>
          </w:tcPr>
          <w:p w14:paraId="45A0F065" w14:textId="77777777" w:rsidR="0053712E" w:rsidRPr="00947993" w:rsidRDefault="0053712E" w:rsidP="0053712E">
            <w:pPr>
              <w:spacing w:after="0" w:line="240" w:lineRule="auto"/>
              <w:jc w:val="right"/>
              <w:rPr>
                <w:rFonts w:cs="Arial"/>
                <w:szCs w:val="20"/>
              </w:rPr>
            </w:pPr>
            <w:r w:rsidRPr="00947993">
              <w:rPr>
                <w:rFonts w:cs="Arial"/>
                <w:szCs w:val="20"/>
              </w:rPr>
              <w:t>20</w:t>
            </w:r>
          </w:p>
        </w:tc>
        <w:tc>
          <w:tcPr>
            <w:tcW w:w="0" w:type="dxa"/>
            <w:noWrap/>
            <w:hideMark/>
          </w:tcPr>
          <w:p w14:paraId="4A332C4E" w14:textId="77777777" w:rsidR="0053712E" w:rsidRPr="00947993" w:rsidRDefault="0053712E" w:rsidP="0053712E">
            <w:pPr>
              <w:spacing w:after="0" w:line="240" w:lineRule="auto"/>
              <w:jc w:val="right"/>
              <w:rPr>
                <w:rFonts w:cs="Arial"/>
                <w:szCs w:val="20"/>
              </w:rPr>
            </w:pPr>
            <w:r w:rsidRPr="00947993">
              <w:rPr>
                <w:rFonts w:cs="Arial"/>
                <w:szCs w:val="20"/>
              </w:rPr>
              <w:t>23,650</w:t>
            </w:r>
          </w:p>
        </w:tc>
        <w:tc>
          <w:tcPr>
            <w:tcW w:w="0" w:type="dxa"/>
            <w:noWrap/>
            <w:hideMark/>
          </w:tcPr>
          <w:p w14:paraId="28378F78" w14:textId="77777777" w:rsidR="0053712E" w:rsidRPr="00947993" w:rsidRDefault="0053712E" w:rsidP="0053712E">
            <w:pPr>
              <w:spacing w:after="0" w:line="240" w:lineRule="auto"/>
              <w:jc w:val="right"/>
              <w:rPr>
                <w:rFonts w:cs="Arial"/>
                <w:szCs w:val="20"/>
              </w:rPr>
            </w:pPr>
            <w:r w:rsidRPr="00947993">
              <w:rPr>
                <w:rFonts w:cs="Arial"/>
                <w:szCs w:val="20"/>
              </w:rPr>
              <w:t>1,600</w:t>
            </w:r>
          </w:p>
        </w:tc>
        <w:tc>
          <w:tcPr>
            <w:tcW w:w="0" w:type="dxa"/>
            <w:noWrap/>
            <w:hideMark/>
          </w:tcPr>
          <w:p w14:paraId="7687ADFB" w14:textId="77777777" w:rsidR="0053712E" w:rsidRPr="00947993" w:rsidRDefault="0053712E" w:rsidP="0053712E">
            <w:pPr>
              <w:spacing w:after="0" w:line="240" w:lineRule="auto"/>
              <w:jc w:val="right"/>
              <w:rPr>
                <w:rFonts w:cs="Arial"/>
                <w:szCs w:val="20"/>
              </w:rPr>
            </w:pPr>
            <w:r w:rsidRPr="00947993">
              <w:rPr>
                <w:rFonts w:cs="Arial"/>
                <w:szCs w:val="20"/>
              </w:rPr>
              <w:t>6.8%</w:t>
            </w:r>
          </w:p>
        </w:tc>
      </w:tr>
      <w:tr w:rsidR="0053712E" w:rsidRPr="0053712E" w14:paraId="403C704E"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4C23DBB2" w14:textId="7AB74256" w:rsidR="0053712E" w:rsidRPr="00947993" w:rsidRDefault="00947993" w:rsidP="0053712E">
            <w:pPr>
              <w:spacing w:after="0" w:line="240" w:lineRule="auto"/>
              <w:rPr>
                <w:rFonts w:cs="Arial"/>
                <w:szCs w:val="20"/>
              </w:rPr>
            </w:pPr>
            <w:r w:rsidRPr="00947993">
              <w:rPr>
                <w:rFonts w:cs="Arial"/>
                <w:szCs w:val="20"/>
              </w:rPr>
              <w:t>North Sydney</w:t>
            </w:r>
            <w:r w:rsidR="003873C6">
              <w:rPr>
                <w:rFonts w:cs="Arial"/>
                <w:szCs w:val="20"/>
              </w:rPr>
              <w:t>–</w:t>
            </w:r>
            <w:r w:rsidRPr="00947993">
              <w:rPr>
                <w:rFonts w:cs="Arial"/>
                <w:szCs w:val="20"/>
              </w:rPr>
              <w:t>Mosman</w:t>
            </w:r>
          </w:p>
        </w:tc>
        <w:tc>
          <w:tcPr>
            <w:tcW w:w="0" w:type="dxa"/>
            <w:noWrap/>
            <w:hideMark/>
          </w:tcPr>
          <w:p w14:paraId="16B02611" w14:textId="77777777" w:rsidR="0053712E" w:rsidRPr="00947993" w:rsidRDefault="0053712E" w:rsidP="0053712E">
            <w:pPr>
              <w:spacing w:after="0" w:line="240" w:lineRule="auto"/>
              <w:jc w:val="right"/>
              <w:rPr>
                <w:rFonts w:cs="Arial"/>
                <w:szCs w:val="20"/>
              </w:rPr>
            </w:pPr>
            <w:r w:rsidRPr="00947993">
              <w:rPr>
                <w:rFonts w:cs="Arial"/>
                <w:szCs w:val="20"/>
              </w:rPr>
              <w:t>28</w:t>
            </w:r>
          </w:p>
        </w:tc>
        <w:tc>
          <w:tcPr>
            <w:tcW w:w="0" w:type="dxa"/>
            <w:noWrap/>
            <w:hideMark/>
          </w:tcPr>
          <w:p w14:paraId="7EB10AF3" w14:textId="77777777" w:rsidR="0053712E" w:rsidRPr="00947993" w:rsidRDefault="0053712E" w:rsidP="0053712E">
            <w:pPr>
              <w:spacing w:after="0" w:line="240" w:lineRule="auto"/>
              <w:jc w:val="right"/>
              <w:rPr>
                <w:rFonts w:cs="Arial"/>
                <w:szCs w:val="20"/>
              </w:rPr>
            </w:pPr>
            <w:r w:rsidRPr="00947993">
              <w:rPr>
                <w:rFonts w:cs="Arial"/>
                <w:szCs w:val="20"/>
              </w:rPr>
              <w:t>53,852</w:t>
            </w:r>
          </w:p>
        </w:tc>
        <w:tc>
          <w:tcPr>
            <w:tcW w:w="0" w:type="dxa"/>
            <w:noWrap/>
            <w:hideMark/>
          </w:tcPr>
          <w:p w14:paraId="68FE15FE" w14:textId="77777777" w:rsidR="0053712E" w:rsidRPr="00947993" w:rsidRDefault="0053712E" w:rsidP="0053712E">
            <w:pPr>
              <w:spacing w:after="0" w:line="240" w:lineRule="auto"/>
              <w:jc w:val="right"/>
              <w:rPr>
                <w:rFonts w:cs="Arial"/>
                <w:szCs w:val="20"/>
              </w:rPr>
            </w:pPr>
            <w:r w:rsidRPr="00947993">
              <w:rPr>
                <w:rFonts w:cs="Arial"/>
                <w:szCs w:val="20"/>
              </w:rPr>
              <w:t>3,480</w:t>
            </w:r>
          </w:p>
        </w:tc>
        <w:tc>
          <w:tcPr>
            <w:tcW w:w="0" w:type="dxa"/>
            <w:noWrap/>
            <w:hideMark/>
          </w:tcPr>
          <w:p w14:paraId="769EAC14" w14:textId="77777777" w:rsidR="0053712E" w:rsidRPr="00947993" w:rsidRDefault="0053712E" w:rsidP="0053712E">
            <w:pPr>
              <w:spacing w:after="0" w:line="240" w:lineRule="auto"/>
              <w:jc w:val="right"/>
              <w:rPr>
                <w:rFonts w:cs="Arial"/>
                <w:szCs w:val="20"/>
              </w:rPr>
            </w:pPr>
            <w:r w:rsidRPr="00947993">
              <w:rPr>
                <w:rFonts w:cs="Arial"/>
                <w:szCs w:val="20"/>
              </w:rPr>
              <w:t>6.5%</w:t>
            </w:r>
          </w:p>
        </w:tc>
      </w:tr>
      <w:tr w:rsidR="0053712E" w:rsidRPr="0053712E" w14:paraId="491D45D6"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69AD2FAF" w14:textId="1DC9014F" w:rsidR="0053712E" w:rsidRPr="00947993" w:rsidRDefault="00947993" w:rsidP="0053712E">
            <w:pPr>
              <w:spacing w:after="0" w:line="240" w:lineRule="auto"/>
              <w:rPr>
                <w:rFonts w:cs="Arial"/>
                <w:szCs w:val="20"/>
              </w:rPr>
            </w:pPr>
            <w:r w:rsidRPr="00947993">
              <w:rPr>
                <w:rFonts w:cs="Arial"/>
                <w:szCs w:val="20"/>
              </w:rPr>
              <w:lastRenderedPageBreak/>
              <w:t>Canterbury</w:t>
            </w:r>
          </w:p>
        </w:tc>
        <w:tc>
          <w:tcPr>
            <w:tcW w:w="0" w:type="dxa"/>
            <w:noWrap/>
            <w:hideMark/>
          </w:tcPr>
          <w:p w14:paraId="340B3420" w14:textId="77777777" w:rsidR="0053712E" w:rsidRPr="00947993" w:rsidRDefault="0053712E" w:rsidP="0053712E">
            <w:pPr>
              <w:spacing w:after="0" w:line="240" w:lineRule="auto"/>
              <w:jc w:val="right"/>
              <w:rPr>
                <w:rFonts w:cs="Arial"/>
                <w:szCs w:val="20"/>
              </w:rPr>
            </w:pPr>
            <w:r w:rsidRPr="00947993">
              <w:rPr>
                <w:rFonts w:cs="Arial"/>
                <w:szCs w:val="20"/>
              </w:rPr>
              <w:t>41</w:t>
            </w:r>
          </w:p>
        </w:tc>
        <w:tc>
          <w:tcPr>
            <w:tcW w:w="0" w:type="dxa"/>
            <w:noWrap/>
            <w:hideMark/>
          </w:tcPr>
          <w:p w14:paraId="2CDB8A84" w14:textId="77777777" w:rsidR="0053712E" w:rsidRPr="00947993" w:rsidRDefault="0053712E" w:rsidP="0053712E">
            <w:pPr>
              <w:spacing w:after="0" w:line="240" w:lineRule="auto"/>
              <w:jc w:val="right"/>
              <w:rPr>
                <w:rFonts w:cs="Arial"/>
                <w:szCs w:val="20"/>
              </w:rPr>
            </w:pPr>
            <w:r w:rsidRPr="00947993">
              <w:rPr>
                <w:rFonts w:cs="Arial"/>
                <w:szCs w:val="20"/>
              </w:rPr>
              <w:t>60,547</w:t>
            </w:r>
          </w:p>
        </w:tc>
        <w:tc>
          <w:tcPr>
            <w:tcW w:w="0" w:type="dxa"/>
            <w:noWrap/>
            <w:hideMark/>
          </w:tcPr>
          <w:p w14:paraId="7D5DAA17" w14:textId="77777777" w:rsidR="0053712E" w:rsidRPr="00947993" w:rsidRDefault="0053712E" w:rsidP="0053712E">
            <w:pPr>
              <w:spacing w:after="0" w:line="240" w:lineRule="auto"/>
              <w:jc w:val="right"/>
              <w:rPr>
                <w:rFonts w:cs="Arial"/>
                <w:szCs w:val="20"/>
              </w:rPr>
            </w:pPr>
            <w:r w:rsidRPr="00947993">
              <w:rPr>
                <w:rFonts w:cs="Arial"/>
                <w:szCs w:val="20"/>
              </w:rPr>
              <w:t>3,791</w:t>
            </w:r>
          </w:p>
        </w:tc>
        <w:tc>
          <w:tcPr>
            <w:tcW w:w="0" w:type="dxa"/>
            <w:noWrap/>
            <w:hideMark/>
          </w:tcPr>
          <w:p w14:paraId="0D5320C8" w14:textId="77777777" w:rsidR="0053712E" w:rsidRPr="00947993" w:rsidRDefault="0053712E" w:rsidP="0053712E">
            <w:pPr>
              <w:spacing w:after="0" w:line="240" w:lineRule="auto"/>
              <w:jc w:val="right"/>
              <w:rPr>
                <w:rFonts w:cs="Arial"/>
                <w:szCs w:val="20"/>
              </w:rPr>
            </w:pPr>
            <w:r w:rsidRPr="00947993">
              <w:rPr>
                <w:rFonts w:cs="Arial"/>
                <w:szCs w:val="20"/>
              </w:rPr>
              <w:t>6.3%</w:t>
            </w:r>
          </w:p>
        </w:tc>
      </w:tr>
      <w:tr w:rsidR="0053712E" w:rsidRPr="0053712E" w14:paraId="1ED70707"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030D10E4" w14:textId="2B33B9DC" w:rsidR="0053712E" w:rsidRPr="00947993" w:rsidRDefault="00947993" w:rsidP="0053712E">
            <w:pPr>
              <w:spacing w:after="0" w:line="240" w:lineRule="auto"/>
              <w:rPr>
                <w:rFonts w:cs="Arial"/>
                <w:szCs w:val="20"/>
              </w:rPr>
            </w:pPr>
            <w:r w:rsidRPr="00947993">
              <w:rPr>
                <w:rFonts w:cs="Arial"/>
                <w:szCs w:val="20"/>
              </w:rPr>
              <w:t>Cronulla</w:t>
            </w:r>
            <w:r w:rsidR="003873C6">
              <w:rPr>
                <w:rFonts w:cs="Arial"/>
                <w:szCs w:val="20"/>
              </w:rPr>
              <w:t>–</w:t>
            </w:r>
            <w:r w:rsidRPr="00947993">
              <w:rPr>
                <w:rFonts w:cs="Arial"/>
                <w:szCs w:val="20"/>
              </w:rPr>
              <w:t>Miranda</w:t>
            </w:r>
            <w:r w:rsidR="003873C6">
              <w:rPr>
                <w:rFonts w:cs="Arial"/>
                <w:szCs w:val="20"/>
              </w:rPr>
              <w:t>–</w:t>
            </w:r>
            <w:r w:rsidRPr="00947993">
              <w:rPr>
                <w:rFonts w:cs="Arial"/>
                <w:szCs w:val="20"/>
              </w:rPr>
              <w:t>Caringbah</w:t>
            </w:r>
          </w:p>
        </w:tc>
        <w:tc>
          <w:tcPr>
            <w:tcW w:w="0" w:type="dxa"/>
            <w:noWrap/>
            <w:hideMark/>
          </w:tcPr>
          <w:p w14:paraId="274DAEC1" w14:textId="77777777" w:rsidR="0053712E" w:rsidRPr="00947993" w:rsidRDefault="0053712E" w:rsidP="0053712E">
            <w:pPr>
              <w:spacing w:after="0" w:line="240" w:lineRule="auto"/>
              <w:jc w:val="right"/>
              <w:rPr>
                <w:rFonts w:cs="Arial"/>
                <w:szCs w:val="20"/>
              </w:rPr>
            </w:pPr>
            <w:r w:rsidRPr="00947993">
              <w:rPr>
                <w:rFonts w:cs="Arial"/>
                <w:szCs w:val="20"/>
              </w:rPr>
              <w:t>28</w:t>
            </w:r>
          </w:p>
        </w:tc>
        <w:tc>
          <w:tcPr>
            <w:tcW w:w="0" w:type="dxa"/>
            <w:noWrap/>
            <w:hideMark/>
          </w:tcPr>
          <w:p w14:paraId="6A35F73B" w14:textId="77777777" w:rsidR="0053712E" w:rsidRPr="00947993" w:rsidRDefault="0053712E" w:rsidP="0053712E">
            <w:pPr>
              <w:spacing w:after="0" w:line="240" w:lineRule="auto"/>
              <w:jc w:val="right"/>
              <w:rPr>
                <w:rFonts w:cs="Arial"/>
                <w:szCs w:val="20"/>
              </w:rPr>
            </w:pPr>
            <w:r w:rsidRPr="00947993">
              <w:rPr>
                <w:rFonts w:cs="Arial"/>
                <w:szCs w:val="20"/>
              </w:rPr>
              <w:t>57,610</w:t>
            </w:r>
          </w:p>
        </w:tc>
        <w:tc>
          <w:tcPr>
            <w:tcW w:w="0" w:type="dxa"/>
            <w:noWrap/>
            <w:hideMark/>
          </w:tcPr>
          <w:p w14:paraId="335A9077" w14:textId="77777777" w:rsidR="0053712E" w:rsidRPr="00947993" w:rsidRDefault="0053712E" w:rsidP="0053712E">
            <w:pPr>
              <w:spacing w:after="0" w:line="240" w:lineRule="auto"/>
              <w:jc w:val="right"/>
              <w:rPr>
                <w:rFonts w:cs="Arial"/>
                <w:szCs w:val="20"/>
              </w:rPr>
            </w:pPr>
            <w:r w:rsidRPr="00947993">
              <w:rPr>
                <w:rFonts w:cs="Arial"/>
                <w:szCs w:val="20"/>
              </w:rPr>
              <w:t>3,284</w:t>
            </w:r>
          </w:p>
        </w:tc>
        <w:tc>
          <w:tcPr>
            <w:tcW w:w="0" w:type="dxa"/>
            <w:noWrap/>
            <w:hideMark/>
          </w:tcPr>
          <w:p w14:paraId="3464ECA3" w14:textId="77777777" w:rsidR="0053712E" w:rsidRPr="00947993" w:rsidRDefault="0053712E" w:rsidP="0053712E">
            <w:pPr>
              <w:spacing w:after="0" w:line="240" w:lineRule="auto"/>
              <w:jc w:val="right"/>
              <w:rPr>
                <w:rFonts w:cs="Arial"/>
                <w:szCs w:val="20"/>
              </w:rPr>
            </w:pPr>
            <w:r w:rsidRPr="00947993">
              <w:rPr>
                <w:rFonts w:cs="Arial"/>
                <w:szCs w:val="20"/>
              </w:rPr>
              <w:t>5.7%</w:t>
            </w:r>
          </w:p>
        </w:tc>
      </w:tr>
      <w:tr w:rsidR="0053712E" w:rsidRPr="0053712E" w14:paraId="1ADF7CCD"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A355AE7" w14:textId="666E7C51" w:rsidR="0053712E" w:rsidRPr="00947993" w:rsidRDefault="00947993" w:rsidP="0053712E">
            <w:pPr>
              <w:spacing w:after="0" w:line="240" w:lineRule="auto"/>
              <w:rPr>
                <w:rFonts w:cs="Arial"/>
                <w:szCs w:val="20"/>
              </w:rPr>
            </w:pPr>
            <w:r w:rsidRPr="00947993">
              <w:rPr>
                <w:rFonts w:cs="Arial"/>
                <w:szCs w:val="20"/>
              </w:rPr>
              <w:t>Parramatta</w:t>
            </w:r>
          </w:p>
        </w:tc>
        <w:tc>
          <w:tcPr>
            <w:tcW w:w="0" w:type="dxa"/>
            <w:noWrap/>
            <w:hideMark/>
          </w:tcPr>
          <w:p w14:paraId="2BED3513" w14:textId="5223A24F" w:rsidR="0053712E" w:rsidRPr="00947993" w:rsidRDefault="00712785" w:rsidP="0053712E">
            <w:pPr>
              <w:spacing w:after="0" w:line="240" w:lineRule="auto"/>
              <w:jc w:val="right"/>
              <w:rPr>
                <w:rFonts w:cs="Arial"/>
                <w:szCs w:val="20"/>
              </w:rPr>
            </w:pPr>
            <w:r w:rsidRPr="00947993">
              <w:rPr>
                <w:rFonts w:cs="Arial"/>
                <w:szCs w:val="20"/>
              </w:rPr>
              <w:t>46</w:t>
            </w:r>
          </w:p>
        </w:tc>
        <w:tc>
          <w:tcPr>
            <w:tcW w:w="0" w:type="dxa"/>
            <w:noWrap/>
            <w:hideMark/>
          </w:tcPr>
          <w:p w14:paraId="4619D59F" w14:textId="77777777" w:rsidR="0053712E" w:rsidRPr="00947993" w:rsidRDefault="0053712E" w:rsidP="0053712E">
            <w:pPr>
              <w:spacing w:after="0" w:line="240" w:lineRule="auto"/>
              <w:jc w:val="right"/>
              <w:rPr>
                <w:rFonts w:cs="Arial"/>
                <w:szCs w:val="20"/>
              </w:rPr>
            </w:pPr>
            <w:r w:rsidRPr="00947993">
              <w:rPr>
                <w:rFonts w:cs="Arial"/>
                <w:szCs w:val="20"/>
              </w:rPr>
              <w:t>66,028</w:t>
            </w:r>
          </w:p>
        </w:tc>
        <w:tc>
          <w:tcPr>
            <w:tcW w:w="0" w:type="dxa"/>
            <w:noWrap/>
            <w:hideMark/>
          </w:tcPr>
          <w:p w14:paraId="682505AF" w14:textId="77777777" w:rsidR="0053712E" w:rsidRPr="00947993" w:rsidRDefault="0053712E" w:rsidP="0053712E">
            <w:pPr>
              <w:spacing w:after="0" w:line="240" w:lineRule="auto"/>
              <w:jc w:val="right"/>
              <w:rPr>
                <w:rFonts w:cs="Arial"/>
                <w:szCs w:val="20"/>
              </w:rPr>
            </w:pPr>
            <w:r w:rsidRPr="00947993">
              <w:rPr>
                <w:rFonts w:cs="Arial"/>
                <w:szCs w:val="20"/>
              </w:rPr>
              <w:t>3,444</w:t>
            </w:r>
          </w:p>
        </w:tc>
        <w:tc>
          <w:tcPr>
            <w:tcW w:w="0" w:type="dxa"/>
            <w:noWrap/>
            <w:hideMark/>
          </w:tcPr>
          <w:p w14:paraId="6F57EB01" w14:textId="77777777" w:rsidR="0053712E" w:rsidRPr="00947993" w:rsidRDefault="0053712E" w:rsidP="0053712E">
            <w:pPr>
              <w:spacing w:after="0" w:line="240" w:lineRule="auto"/>
              <w:jc w:val="right"/>
              <w:rPr>
                <w:rFonts w:cs="Arial"/>
                <w:szCs w:val="20"/>
              </w:rPr>
            </w:pPr>
            <w:r w:rsidRPr="00947993">
              <w:rPr>
                <w:rFonts w:cs="Arial"/>
                <w:szCs w:val="20"/>
              </w:rPr>
              <w:t>5.2%</w:t>
            </w:r>
          </w:p>
        </w:tc>
      </w:tr>
      <w:tr w:rsidR="0053712E" w:rsidRPr="0053712E" w14:paraId="28D29726"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0AC38CA2" w14:textId="7A6DFAB2" w:rsidR="0053712E" w:rsidRPr="00947993" w:rsidRDefault="00947993" w:rsidP="0053712E">
            <w:pPr>
              <w:spacing w:after="0" w:line="240" w:lineRule="auto"/>
              <w:rPr>
                <w:rFonts w:cs="Arial"/>
                <w:szCs w:val="20"/>
              </w:rPr>
            </w:pPr>
            <w:r w:rsidRPr="00947993">
              <w:rPr>
                <w:rFonts w:cs="Arial"/>
                <w:szCs w:val="20"/>
              </w:rPr>
              <w:t>Blacktown</w:t>
            </w:r>
            <w:r w:rsidR="003873C6">
              <w:rPr>
                <w:rFonts w:cs="Arial"/>
                <w:szCs w:val="20"/>
              </w:rPr>
              <w:t>–</w:t>
            </w:r>
            <w:r w:rsidRPr="00947993">
              <w:rPr>
                <w:rFonts w:cs="Arial"/>
                <w:szCs w:val="20"/>
              </w:rPr>
              <w:t>North</w:t>
            </w:r>
          </w:p>
        </w:tc>
        <w:tc>
          <w:tcPr>
            <w:tcW w:w="0" w:type="dxa"/>
            <w:noWrap/>
            <w:hideMark/>
          </w:tcPr>
          <w:p w14:paraId="0AF6D342" w14:textId="77777777" w:rsidR="0053712E" w:rsidRPr="00947993" w:rsidRDefault="0053712E" w:rsidP="0053712E">
            <w:pPr>
              <w:spacing w:after="0" w:line="240" w:lineRule="auto"/>
              <w:jc w:val="right"/>
              <w:rPr>
                <w:rFonts w:cs="Arial"/>
                <w:szCs w:val="20"/>
              </w:rPr>
            </w:pPr>
            <w:r w:rsidRPr="00947993">
              <w:rPr>
                <w:rFonts w:cs="Arial"/>
                <w:szCs w:val="20"/>
              </w:rPr>
              <w:t>22</w:t>
            </w:r>
          </w:p>
        </w:tc>
        <w:tc>
          <w:tcPr>
            <w:tcW w:w="0" w:type="dxa"/>
            <w:noWrap/>
            <w:hideMark/>
          </w:tcPr>
          <w:p w14:paraId="3A134B7E" w14:textId="77777777" w:rsidR="0053712E" w:rsidRPr="00947993" w:rsidRDefault="0053712E" w:rsidP="0053712E">
            <w:pPr>
              <w:spacing w:after="0" w:line="240" w:lineRule="auto"/>
              <w:jc w:val="right"/>
              <w:rPr>
                <w:rFonts w:cs="Arial"/>
                <w:szCs w:val="20"/>
              </w:rPr>
            </w:pPr>
            <w:r w:rsidRPr="00947993">
              <w:rPr>
                <w:rFonts w:cs="Arial"/>
                <w:szCs w:val="20"/>
              </w:rPr>
              <w:t>44,412</w:t>
            </w:r>
          </w:p>
        </w:tc>
        <w:tc>
          <w:tcPr>
            <w:tcW w:w="0" w:type="dxa"/>
            <w:noWrap/>
            <w:hideMark/>
          </w:tcPr>
          <w:p w14:paraId="1143E350" w14:textId="77777777" w:rsidR="0053712E" w:rsidRPr="00947993" w:rsidRDefault="0053712E" w:rsidP="0053712E">
            <w:pPr>
              <w:spacing w:after="0" w:line="240" w:lineRule="auto"/>
              <w:jc w:val="right"/>
              <w:rPr>
                <w:rFonts w:cs="Arial"/>
                <w:szCs w:val="20"/>
              </w:rPr>
            </w:pPr>
            <w:r w:rsidRPr="00947993">
              <w:rPr>
                <w:rFonts w:cs="Arial"/>
                <w:szCs w:val="20"/>
              </w:rPr>
              <w:t>2,168</w:t>
            </w:r>
          </w:p>
        </w:tc>
        <w:tc>
          <w:tcPr>
            <w:tcW w:w="0" w:type="dxa"/>
            <w:noWrap/>
            <w:hideMark/>
          </w:tcPr>
          <w:p w14:paraId="747432ED" w14:textId="77777777" w:rsidR="0053712E" w:rsidRPr="00947993" w:rsidRDefault="0053712E" w:rsidP="0053712E">
            <w:pPr>
              <w:spacing w:after="0" w:line="240" w:lineRule="auto"/>
              <w:jc w:val="right"/>
              <w:rPr>
                <w:rFonts w:cs="Arial"/>
                <w:szCs w:val="20"/>
              </w:rPr>
            </w:pPr>
            <w:r w:rsidRPr="00947993">
              <w:rPr>
                <w:rFonts w:cs="Arial"/>
                <w:szCs w:val="20"/>
              </w:rPr>
              <w:t>4.9%</w:t>
            </w:r>
          </w:p>
        </w:tc>
      </w:tr>
      <w:tr w:rsidR="0053712E" w:rsidRPr="0053712E" w14:paraId="40C633DA"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1FD59C2" w14:textId="68376D55" w:rsidR="0053712E" w:rsidRPr="00947993" w:rsidRDefault="00947993" w:rsidP="0053712E">
            <w:pPr>
              <w:spacing w:after="0" w:line="240" w:lineRule="auto"/>
              <w:rPr>
                <w:rFonts w:cs="Arial"/>
                <w:szCs w:val="20"/>
              </w:rPr>
            </w:pPr>
            <w:r w:rsidRPr="00947993">
              <w:rPr>
                <w:rFonts w:cs="Arial"/>
                <w:szCs w:val="20"/>
              </w:rPr>
              <w:t>Eastern Suburbs</w:t>
            </w:r>
            <w:r w:rsidR="003873C6">
              <w:rPr>
                <w:rFonts w:cs="Arial"/>
                <w:szCs w:val="20"/>
              </w:rPr>
              <w:t>–</w:t>
            </w:r>
            <w:r w:rsidRPr="00947993">
              <w:rPr>
                <w:rFonts w:cs="Arial"/>
                <w:szCs w:val="20"/>
              </w:rPr>
              <w:t>South</w:t>
            </w:r>
          </w:p>
        </w:tc>
        <w:tc>
          <w:tcPr>
            <w:tcW w:w="0" w:type="dxa"/>
            <w:noWrap/>
            <w:hideMark/>
          </w:tcPr>
          <w:p w14:paraId="5F692FDB" w14:textId="77777777" w:rsidR="0053712E" w:rsidRPr="00947993" w:rsidRDefault="0053712E" w:rsidP="0053712E">
            <w:pPr>
              <w:spacing w:after="0" w:line="240" w:lineRule="auto"/>
              <w:jc w:val="right"/>
              <w:rPr>
                <w:rFonts w:cs="Arial"/>
                <w:szCs w:val="20"/>
              </w:rPr>
            </w:pPr>
            <w:r w:rsidRPr="00947993">
              <w:rPr>
                <w:rFonts w:cs="Arial"/>
                <w:szCs w:val="20"/>
              </w:rPr>
              <w:t>27</w:t>
            </w:r>
          </w:p>
        </w:tc>
        <w:tc>
          <w:tcPr>
            <w:tcW w:w="0" w:type="dxa"/>
            <w:noWrap/>
            <w:hideMark/>
          </w:tcPr>
          <w:p w14:paraId="615DD03B" w14:textId="77777777" w:rsidR="0053712E" w:rsidRPr="00947993" w:rsidRDefault="0053712E" w:rsidP="0053712E">
            <w:pPr>
              <w:spacing w:after="0" w:line="240" w:lineRule="auto"/>
              <w:jc w:val="right"/>
              <w:rPr>
                <w:rFonts w:cs="Arial"/>
                <w:szCs w:val="20"/>
              </w:rPr>
            </w:pPr>
            <w:r w:rsidRPr="00947993">
              <w:rPr>
                <w:rFonts w:cs="Arial"/>
                <w:szCs w:val="20"/>
              </w:rPr>
              <w:t>54,735</w:t>
            </w:r>
          </w:p>
        </w:tc>
        <w:tc>
          <w:tcPr>
            <w:tcW w:w="0" w:type="dxa"/>
            <w:noWrap/>
            <w:hideMark/>
          </w:tcPr>
          <w:p w14:paraId="670A41F2" w14:textId="77777777" w:rsidR="0053712E" w:rsidRPr="00947993" w:rsidRDefault="0053712E" w:rsidP="0053712E">
            <w:pPr>
              <w:spacing w:after="0" w:line="240" w:lineRule="auto"/>
              <w:jc w:val="right"/>
              <w:rPr>
                <w:rFonts w:cs="Arial"/>
                <w:szCs w:val="20"/>
              </w:rPr>
            </w:pPr>
            <w:r w:rsidRPr="00947993">
              <w:rPr>
                <w:rFonts w:cs="Arial"/>
                <w:szCs w:val="20"/>
              </w:rPr>
              <w:t>2,510</w:t>
            </w:r>
          </w:p>
        </w:tc>
        <w:tc>
          <w:tcPr>
            <w:tcW w:w="0" w:type="dxa"/>
            <w:noWrap/>
            <w:hideMark/>
          </w:tcPr>
          <w:p w14:paraId="0F90CAF1" w14:textId="77777777" w:rsidR="0053712E" w:rsidRPr="00947993" w:rsidRDefault="0053712E" w:rsidP="0053712E">
            <w:pPr>
              <w:spacing w:after="0" w:line="240" w:lineRule="auto"/>
              <w:jc w:val="right"/>
              <w:rPr>
                <w:rFonts w:cs="Arial"/>
                <w:szCs w:val="20"/>
              </w:rPr>
            </w:pPr>
            <w:r w:rsidRPr="00947993">
              <w:rPr>
                <w:rFonts w:cs="Arial"/>
                <w:szCs w:val="20"/>
              </w:rPr>
              <w:t>4.6%</w:t>
            </w:r>
          </w:p>
        </w:tc>
      </w:tr>
      <w:tr w:rsidR="0053712E" w:rsidRPr="0053712E" w14:paraId="57743F6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0EC003CC" w14:textId="535924A2" w:rsidR="0053712E" w:rsidRPr="00947993" w:rsidRDefault="00947993" w:rsidP="0053712E">
            <w:pPr>
              <w:spacing w:after="0" w:line="240" w:lineRule="auto"/>
              <w:rPr>
                <w:rFonts w:cs="Arial"/>
                <w:szCs w:val="20"/>
              </w:rPr>
            </w:pPr>
            <w:r w:rsidRPr="00947993">
              <w:rPr>
                <w:rFonts w:cs="Arial"/>
                <w:szCs w:val="20"/>
              </w:rPr>
              <w:t>Strathfield</w:t>
            </w:r>
            <w:r w:rsidR="003873C6">
              <w:rPr>
                <w:rFonts w:cs="Arial"/>
                <w:szCs w:val="20"/>
              </w:rPr>
              <w:t>–</w:t>
            </w:r>
            <w:r w:rsidRPr="00947993">
              <w:rPr>
                <w:rFonts w:cs="Arial"/>
                <w:szCs w:val="20"/>
              </w:rPr>
              <w:t>Burwood</w:t>
            </w:r>
            <w:r w:rsidR="003873C6">
              <w:rPr>
                <w:rFonts w:cs="Arial"/>
                <w:szCs w:val="20"/>
              </w:rPr>
              <w:t>–</w:t>
            </w:r>
            <w:r w:rsidRPr="00947993">
              <w:rPr>
                <w:rFonts w:cs="Arial"/>
                <w:szCs w:val="20"/>
              </w:rPr>
              <w:t>Ashfield</w:t>
            </w:r>
          </w:p>
        </w:tc>
        <w:tc>
          <w:tcPr>
            <w:tcW w:w="0" w:type="dxa"/>
            <w:noWrap/>
            <w:hideMark/>
          </w:tcPr>
          <w:p w14:paraId="775E552A" w14:textId="77777777" w:rsidR="0053712E" w:rsidRPr="00947993" w:rsidRDefault="0053712E" w:rsidP="0053712E">
            <w:pPr>
              <w:spacing w:after="0" w:line="240" w:lineRule="auto"/>
              <w:jc w:val="right"/>
              <w:rPr>
                <w:rFonts w:cs="Arial"/>
                <w:szCs w:val="20"/>
              </w:rPr>
            </w:pPr>
            <w:r w:rsidRPr="00947993">
              <w:rPr>
                <w:rFonts w:cs="Arial"/>
                <w:szCs w:val="20"/>
              </w:rPr>
              <w:t>44</w:t>
            </w:r>
          </w:p>
        </w:tc>
        <w:tc>
          <w:tcPr>
            <w:tcW w:w="0" w:type="dxa"/>
            <w:noWrap/>
            <w:hideMark/>
          </w:tcPr>
          <w:p w14:paraId="78F624F7" w14:textId="77777777" w:rsidR="0053712E" w:rsidRPr="00947993" w:rsidRDefault="0053712E" w:rsidP="0053712E">
            <w:pPr>
              <w:spacing w:after="0" w:line="240" w:lineRule="auto"/>
              <w:jc w:val="right"/>
              <w:rPr>
                <w:rFonts w:cs="Arial"/>
                <w:szCs w:val="20"/>
              </w:rPr>
            </w:pPr>
            <w:r w:rsidRPr="00947993">
              <w:rPr>
                <w:rFonts w:cs="Arial"/>
                <w:szCs w:val="20"/>
              </w:rPr>
              <w:t>74,182</w:t>
            </w:r>
          </w:p>
        </w:tc>
        <w:tc>
          <w:tcPr>
            <w:tcW w:w="0" w:type="dxa"/>
            <w:noWrap/>
            <w:hideMark/>
          </w:tcPr>
          <w:p w14:paraId="15F5098D" w14:textId="77777777" w:rsidR="0053712E" w:rsidRPr="00947993" w:rsidRDefault="0053712E" w:rsidP="0053712E">
            <w:pPr>
              <w:spacing w:after="0" w:line="240" w:lineRule="auto"/>
              <w:jc w:val="right"/>
              <w:rPr>
                <w:rFonts w:cs="Arial"/>
                <w:szCs w:val="20"/>
              </w:rPr>
            </w:pPr>
            <w:r w:rsidRPr="00947993">
              <w:rPr>
                <w:rFonts w:cs="Arial"/>
                <w:szCs w:val="20"/>
              </w:rPr>
              <w:t>3,184</w:t>
            </w:r>
          </w:p>
        </w:tc>
        <w:tc>
          <w:tcPr>
            <w:tcW w:w="0" w:type="dxa"/>
            <w:noWrap/>
            <w:hideMark/>
          </w:tcPr>
          <w:p w14:paraId="747C1666" w14:textId="77777777" w:rsidR="0053712E" w:rsidRPr="00947993" w:rsidRDefault="0053712E" w:rsidP="0053712E">
            <w:pPr>
              <w:spacing w:after="0" w:line="240" w:lineRule="auto"/>
              <w:jc w:val="right"/>
              <w:rPr>
                <w:rFonts w:cs="Arial"/>
                <w:szCs w:val="20"/>
              </w:rPr>
            </w:pPr>
            <w:r w:rsidRPr="00947993">
              <w:rPr>
                <w:rFonts w:cs="Arial"/>
                <w:szCs w:val="20"/>
              </w:rPr>
              <w:t>4.3%</w:t>
            </w:r>
          </w:p>
        </w:tc>
      </w:tr>
      <w:tr w:rsidR="0053712E" w:rsidRPr="0053712E" w14:paraId="62A75349"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21B0AE61" w14:textId="1DDF4062" w:rsidR="0053712E" w:rsidRPr="00947993" w:rsidRDefault="00947993" w:rsidP="0053712E">
            <w:pPr>
              <w:spacing w:after="0" w:line="240" w:lineRule="auto"/>
              <w:rPr>
                <w:rFonts w:cs="Arial"/>
                <w:szCs w:val="20"/>
              </w:rPr>
            </w:pPr>
            <w:r w:rsidRPr="00947993">
              <w:rPr>
                <w:rFonts w:cs="Arial"/>
                <w:szCs w:val="20"/>
              </w:rPr>
              <w:t>Kogarah</w:t>
            </w:r>
            <w:r w:rsidR="003873C6">
              <w:rPr>
                <w:rFonts w:cs="Arial"/>
                <w:szCs w:val="20"/>
              </w:rPr>
              <w:t>–</w:t>
            </w:r>
            <w:r w:rsidRPr="00947993">
              <w:rPr>
                <w:rFonts w:cs="Arial"/>
                <w:szCs w:val="20"/>
              </w:rPr>
              <w:t>Rockdale</w:t>
            </w:r>
          </w:p>
        </w:tc>
        <w:tc>
          <w:tcPr>
            <w:tcW w:w="0" w:type="dxa"/>
            <w:noWrap/>
            <w:hideMark/>
          </w:tcPr>
          <w:p w14:paraId="121E8AEB" w14:textId="77777777" w:rsidR="0053712E" w:rsidRPr="00947993" w:rsidRDefault="0053712E" w:rsidP="0053712E">
            <w:pPr>
              <w:spacing w:after="0" w:line="240" w:lineRule="auto"/>
              <w:jc w:val="right"/>
              <w:rPr>
                <w:rFonts w:cs="Arial"/>
                <w:szCs w:val="20"/>
              </w:rPr>
            </w:pPr>
            <w:r w:rsidRPr="00947993">
              <w:rPr>
                <w:rFonts w:cs="Arial"/>
                <w:szCs w:val="20"/>
              </w:rPr>
              <w:t>34</w:t>
            </w:r>
          </w:p>
        </w:tc>
        <w:tc>
          <w:tcPr>
            <w:tcW w:w="0" w:type="dxa"/>
            <w:noWrap/>
            <w:hideMark/>
          </w:tcPr>
          <w:p w14:paraId="38C41E61" w14:textId="77777777" w:rsidR="0053712E" w:rsidRPr="00947993" w:rsidRDefault="0053712E" w:rsidP="0053712E">
            <w:pPr>
              <w:spacing w:after="0" w:line="240" w:lineRule="auto"/>
              <w:jc w:val="right"/>
              <w:rPr>
                <w:rFonts w:cs="Arial"/>
                <w:szCs w:val="20"/>
              </w:rPr>
            </w:pPr>
            <w:r w:rsidRPr="00947993">
              <w:rPr>
                <w:rFonts w:cs="Arial"/>
                <w:szCs w:val="20"/>
              </w:rPr>
              <w:t>57,705</w:t>
            </w:r>
          </w:p>
        </w:tc>
        <w:tc>
          <w:tcPr>
            <w:tcW w:w="0" w:type="dxa"/>
            <w:noWrap/>
            <w:hideMark/>
          </w:tcPr>
          <w:p w14:paraId="56CE543E" w14:textId="77777777" w:rsidR="0053712E" w:rsidRPr="00947993" w:rsidRDefault="0053712E" w:rsidP="0053712E">
            <w:pPr>
              <w:spacing w:after="0" w:line="240" w:lineRule="auto"/>
              <w:jc w:val="right"/>
              <w:rPr>
                <w:rFonts w:cs="Arial"/>
                <w:szCs w:val="20"/>
              </w:rPr>
            </w:pPr>
            <w:r w:rsidRPr="00947993">
              <w:rPr>
                <w:rFonts w:cs="Arial"/>
                <w:szCs w:val="20"/>
              </w:rPr>
              <w:t>2,447</w:t>
            </w:r>
          </w:p>
        </w:tc>
        <w:tc>
          <w:tcPr>
            <w:tcW w:w="0" w:type="dxa"/>
            <w:noWrap/>
            <w:hideMark/>
          </w:tcPr>
          <w:p w14:paraId="4482A2AB" w14:textId="77777777" w:rsidR="0053712E" w:rsidRPr="00947993" w:rsidRDefault="0053712E" w:rsidP="0053712E">
            <w:pPr>
              <w:spacing w:after="0" w:line="240" w:lineRule="auto"/>
              <w:jc w:val="right"/>
              <w:rPr>
                <w:rFonts w:cs="Arial"/>
                <w:szCs w:val="20"/>
              </w:rPr>
            </w:pPr>
            <w:r w:rsidRPr="00947993">
              <w:rPr>
                <w:rFonts w:cs="Arial"/>
                <w:szCs w:val="20"/>
              </w:rPr>
              <w:t>4.2%</w:t>
            </w:r>
          </w:p>
        </w:tc>
      </w:tr>
      <w:tr w:rsidR="0053712E" w:rsidRPr="0053712E" w14:paraId="157559E2"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4832F734" w14:textId="5CA331CF" w:rsidR="0053712E" w:rsidRPr="00947993" w:rsidRDefault="00947993" w:rsidP="0053712E">
            <w:pPr>
              <w:spacing w:after="0" w:line="240" w:lineRule="auto"/>
              <w:rPr>
                <w:rFonts w:cs="Arial"/>
                <w:szCs w:val="20"/>
              </w:rPr>
            </w:pPr>
            <w:r w:rsidRPr="00947993">
              <w:rPr>
                <w:rFonts w:cs="Arial"/>
                <w:szCs w:val="20"/>
              </w:rPr>
              <w:t>Hawkesbury</w:t>
            </w:r>
          </w:p>
        </w:tc>
        <w:tc>
          <w:tcPr>
            <w:tcW w:w="0" w:type="dxa"/>
            <w:noWrap/>
            <w:hideMark/>
          </w:tcPr>
          <w:p w14:paraId="66425E01" w14:textId="77777777" w:rsidR="0053712E" w:rsidRPr="00947993" w:rsidRDefault="0053712E" w:rsidP="0053712E">
            <w:pPr>
              <w:spacing w:after="0" w:line="240" w:lineRule="auto"/>
              <w:jc w:val="right"/>
              <w:rPr>
                <w:rFonts w:cs="Arial"/>
                <w:szCs w:val="20"/>
              </w:rPr>
            </w:pPr>
            <w:r w:rsidRPr="00947993">
              <w:rPr>
                <w:rFonts w:cs="Arial"/>
                <w:szCs w:val="20"/>
              </w:rPr>
              <w:t>14</w:t>
            </w:r>
          </w:p>
        </w:tc>
        <w:tc>
          <w:tcPr>
            <w:tcW w:w="0" w:type="dxa"/>
            <w:noWrap/>
            <w:hideMark/>
          </w:tcPr>
          <w:p w14:paraId="1B1D3D95" w14:textId="77777777" w:rsidR="0053712E" w:rsidRPr="00947993" w:rsidRDefault="0053712E" w:rsidP="0053712E">
            <w:pPr>
              <w:spacing w:after="0" w:line="240" w:lineRule="auto"/>
              <w:jc w:val="right"/>
              <w:rPr>
                <w:rFonts w:cs="Arial"/>
                <w:szCs w:val="20"/>
              </w:rPr>
            </w:pPr>
            <w:r w:rsidRPr="00947993">
              <w:rPr>
                <w:rFonts w:cs="Arial"/>
                <w:szCs w:val="20"/>
              </w:rPr>
              <w:t>5,620</w:t>
            </w:r>
          </w:p>
        </w:tc>
        <w:tc>
          <w:tcPr>
            <w:tcW w:w="0" w:type="dxa"/>
            <w:noWrap/>
            <w:hideMark/>
          </w:tcPr>
          <w:p w14:paraId="4BD04236" w14:textId="77777777" w:rsidR="0053712E" w:rsidRPr="00947993" w:rsidRDefault="0053712E" w:rsidP="0053712E">
            <w:pPr>
              <w:spacing w:after="0" w:line="240" w:lineRule="auto"/>
              <w:jc w:val="right"/>
              <w:rPr>
                <w:rFonts w:cs="Arial"/>
                <w:szCs w:val="20"/>
              </w:rPr>
            </w:pPr>
            <w:r w:rsidRPr="00947993">
              <w:rPr>
                <w:rFonts w:cs="Arial"/>
                <w:szCs w:val="20"/>
              </w:rPr>
              <w:t>225</w:t>
            </w:r>
          </w:p>
        </w:tc>
        <w:tc>
          <w:tcPr>
            <w:tcW w:w="0" w:type="dxa"/>
            <w:noWrap/>
            <w:hideMark/>
          </w:tcPr>
          <w:p w14:paraId="0F88FD98" w14:textId="77777777" w:rsidR="0053712E" w:rsidRPr="00947993" w:rsidRDefault="0053712E" w:rsidP="0053712E">
            <w:pPr>
              <w:spacing w:after="0" w:line="240" w:lineRule="auto"/>
              <w:jc w:val="right"/>
              <w:rPr>
                <w:rFonts w:cs="Arial"/>
                <w:szCs w:val="20"/>
              </w:rPr>
            </w:pPr>
            <w:r w:rsidRPr="00947993">
              <w:rPr>
                <w:rFonts w:cs="Arial"/>
                <w:szCs w:val="20"/>
              </w:rPr>
              <w:t>4.0%</w:t>
            </w:r>
          </w:p>
        </w:tc>
      </w:tr>
      <w:tr w:rsidR="0053712E" w:rsidRPr="0053712E" w14:paraId="4D261078"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205E647" w14:textId="18B5A7CD" w:rsidR="0053712E" w:rsidRPr="00947993" w:rsidRDefault="00947993" w:rsidP="0053712E">
            <w:pPr>
              <w:spacing w:after="0" w:line="240" w:lineRule="auto"/>
              <w:rPr>
                <w:rFonts w:cs="Arial"/>
                <w:szCs w:val="20"/>
              </w:rPr>
            </w:pPr>
            <w:r w:rsidRPr="00947993">
              <w:rPr>
                <w:rFonts w:cs="Arial"/>
                <w:szCs w:val="20"/>
              </w:rPr>
              <w:t>Merrylands</w:t>
            </w:r>
            <w:r w:rsidR="003873C6">
              <w:rPr>
                <w:rFonts w:cs="Arial"/>
                <w:szCs w:val="20"/>
              </w:rPr>
              <w:t>–</w:t>
            </w:r>
            <w:r w:rsidRPr="00947993">
              <w:rPr>
                <w:rFonts w:cs="Arial"/>
                <w:szCs w:val="20"/>
              </w:rPr>
              <w:t>Guildford</w:t>
            </w:r>
          </w:p>
        </w:tc>
        <w:tc>
          <w:tcPr>
            <w:tcW w:w="0" w:type="dxa"/>
            <w:noWrap/>
            <w:hideMark/>
          </w:tcPr>
          <w:p w14:paraId="47600DF4" w14:textId="77777777" w:rsidR="0053712E" w:rsidRPr="00947993" w:rsidRDefault="0053712E" w:rsidP="0053712E">
            <w:pPr>
              <w:spacing w:after="0" w:line="240" w:lineRule="auto"/>
              <w:jc w:val="right"/>
              <w:rPr>
                <w:rFonts w:cs="Arial"/>
                <w:szCs w:val="20"/>
              </w:rPr>
            </w:pPr>
            <w:r w:rsidRPr="00947993">
              <w:rPr>
                <w:rFonts w:cs="Arial"/>
                <w:szCs w:val="20"/>
              </w:rPr>
              <w:t>52</w:t>
            </w:r>
          </w:p>
        </w:tc>
        <w:tc>
          <w:tcPr>
            <w:tcW w:w="0" w:type="dxa"/>
            <w:noWrap/>
            <w:hideMark/>
          </w:tcPr>
          <w:p w14:paraId="4B043384" w14:textId="77777777" w:rsidR="0053712E" w:rsidRPr="00947993" w:rsidRDefault="0053712E" w:rsidP="0053712E">
            <w:pPr>
              <w:spacing w:after="0" w:line="240" w:lineRule="auto"/>
              <w:jc w:val="right"/>
              <w:rPr>
                <w:rFonts w:cs="Arial"/>
                <w:szCs w:val="20"/>
              </w:rPr>
            </w:pPr>
            <w:r w:rsidRPr="00947993">
              <w:rPr>
                <w:rFonts w:cs="Arial"/>
                <w:szCs w:val="20"/>
              </w:rPr>
              <w:t>63,693</w:t>
            </w:r>
          </w:p>
        </w:tc>
        <w:tc>
          <w:tcPr>
            <w:tcW w:w="0" w:type="dxa"/>
            <w:noWrap/>
            <w:hideMark/>
          </w:tcPr>
          <w:p w14:paraId="7B391BAD" w14:textId="77777777" w:rsidR="0053712E" w:rsidRPr="00947993" w:rsidRDefault="0053712E" w:rsidP="0053712E">
            <w:pPr>
              <w:spacing w:after="0" w:line="240" w:lineRule="auto"/>
              <w:jc w:val="right"/>
              <w:rPr>
                <w:rFonts w:cs="Arial"/>
                <w:szCs w:val="20"/>
              </w:rPr>
            </w:pPr>
            <w:r w:rsidRPr="00947993">
              <w:rPr>
                <w:rFonts w:cs="Arial"/>
                <w:szCs w:val="20"/>
              </w:rPr>
              <w:t>2,501</w:t>
            </w:r>
          </w:p>
        </w:tc>
        <w:tc>
          <w:tcPr>
            <w:tcW w:w="0" w:type="dxa"/>
            <w:noWrap/>
            <w:hideMark/>
          </w:tcPr>
          <w:p w14:paraId="58E7BC0C" w14:textId="77777777" w:rsidR="0053712E" w:rsidRPr="00947993" w:rsidRDefault="0053712E" w:rsidP="0053712E">
            <w:pPr>
              <w:spacing w:after="0" w:line="240" w:lineRule="auto"/>
              <w:jc w:val="right"/>
              <w:rPr>
                <w:rFonts w:cs="Arial"/>
                <w:szCs w:val="20"/>
              </w:rPr>
            </w:pPr>
            <w:r w:rsidRPr="00947993">
              <w:rPr>
                <w:rFonts w:cs="Arial"/>
                <w:szCs w:val="20"/>
              </w:rPr>
              <w:t>3.9%</w:t>
            </w:r>
          </w:p>
        </w:tc>
      </w:tr>
      <w:tr w:rsidR="0053712E" w:rsidRPr="0053712E" w14:paraId="3E8F5DC7"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4852ABF4" w14:textId="4A7053D3" w:rsidR="0053712E" w:rsidRPr="00947993" w:rsidRDefault="00947993" w:rsidP="0053712E">
            <w:pPr>
              <w:spacing w:after="0" w:line="240" w:lineRule="auto"/>
              <w:rPr>
                <w:rFonts w:cs="Arial"/>
                <w:szCs w:val="20"/>
              </w:rPr>
            </w:pPr>
            <w:r w:rsidRPr="00947993">
              <w:rPr>
                <w:rFonts w:cs="Arial"/>
                <w:szCs w:val="20"/>
              </w:rPr>
              <w:t>Manly</w:t>
            </w:r>
          </w:p>
        </w:tc>
        <w:tc>
          <w:tcPr>
            <w:tcW w:w="0" w:type="dxa"/>
            <w:noWrap/>
            <w:hideMark/>
          </w:tcPr>
          <w:p w14:paraId="269B79BF" w14:textId="77777777" w:rsidR="0053712E" w:rsidRPr="00947993" w:rsidRDefault="0053712E" w:rsidP="0053712E">
            <w:pPr>
              <w:spacing w:after="0" w:line="240" w:lineRule="auto"/>
              <w:jc w:val="right"/>
              <w:rPr>
                <w:rFonts w:cs="Arial"/>
                <w:szCs w:val="20"/>
              </w:rPr>
            </w:pPr>
            <w:r w:rsidRPr="00947993">
              <w:rPr>
                <w:rFonts w:cs="Arial"/>
                <w:szCs w:val="20"/>
              </w:rPr>
              <w:t>8</w:t>
            </w:r>
          </w:p>
        </w:tc>
        <w:tc>
          <w:tcPr>
            <w:tcW w:w="0" w:type="dxa"/>
            <w:noWrap/>
            <w:hideMark/>
          </w:tcPr>
          <w:p w14:paraId="359A6084" w14:textId="77777777" w:rsidR="0053712E" w:rsidRPr="00947993" w:rsidRDefault="0053712E" w:rsidP="0053712E">
            <w:pPr>
              <w:spacing w:after="0" w:line="240" w:lineRule="auto"/>
              <w:jc w:val="right"/>
              <w:rPr>
                <w:rFonts w:cs="Arial"/>
                <w:szCs w:val="20"/>
              </w:rPr>
            </w:pPr>
            <w:r w:rsidRPr="00947993">
              <w:rPr>
                <w:rFonts w:cs="Arial"/>
                <w:szCs w:val="20"/>
              </w:rPr>
              <w:t>20,721</w:t>
            </w:r>
          </w:p>
        </w:tc>
        <w:tc>
          <w:tcPr>
            <w:tcW w:w="0" w:type="dxa"/>
            <w:noWrap/>
            <w:hideMark/>
          </w:tcPr>
          <w:p w14:paraId="7E757068" w14:textId="77777777" w:rsidR="0053712E" w:rsidRPr="00947993" w:rsidRDefault="0053712E" w:rsidP="0053712E">
            <w:pPr>
              <w:spacing w:after="0" w:line="240" w:lineRule="auto"/>
              <w:jc w:val="right"/>
              <w:rPr>
                <w:rFonts w:cs="Arial"/>
                <w:szCs w:val="20"/>
              </w:rPr>
            </w:pPr>
            <w:r w:rsidRPr="00947993">
              <w:rPr>
                <w:rFonts w:cs="Arial"/>
                <w:szCs w:val="20"/>
              </w:rPr>
              <w:t>692</w:t>
            </w:r>
          </w:p>
        </w:tc>
        <w:tc>
          <w:tcPr>
            <w:tcW w:w="0" w:type="dxa"/>
            <w:noWrap/>
            <w:hideMark/>
          </w:tcPr>
          <w:p w14:paraId="7A66386B" w14:textId="77777777" w:rsidR="0053712E" w:rsidRPr="00947993" w:rsidRDefault="0053712E" w:rsidP="0053712E">
            <w:pPr>
              <w:spacing w:after="0" w:line="240" w:lineRule="auto"/>
              <w:jc w:val="right"/>
              <w:rPr>
                <w:rFonts w:cs="Arial"/>
                <w:szCs w:val="20"/>
              </w:rPr>
            </w:pPr>
            <w:r w:rsidRPr="00947993">
              <w:rPr>
                <w:rFonts w:cs="Arial"/>
                <w:szCs w:val="20"/>
              </w:rPr>
              <w:t>3.3%</w:t>
            </w:r>
          </w:p>
        </w:tc>
      </w:tr>
      <w:tr w:rsidR="0053712E" w:rsidRPr="0053712E" w14:paraId="7A672F35"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1D0D6D58" w14:textId="3ACB3B28" w:rsidR="0053712E" w:rsidRPr="00947993" w:rsidRDefault="00947993" w:rsidP="0053712E">
            <w:pPr>
              <w:spacing w:after="0" w:line="240" w:lineRule="auto"/>
              <w:rPr>
                <w:rFonts w:cs="Arial"/>
                <w:szCs w:val="20"/>
              </w:rPr>
            </w:pPr>
            <w:r w:rsidRPr="00947993">
              <w:rPr>
                <w:rFonts w:cs="Arial"/>
                <w:szCs w:val="20"/>
              </w:rPr>
              <w:t>Wyong</w:t>
            </w:r>
          </w:p>
        </w:tc>
        <w:tc>
          <w:tcPr>
            <w:tcW w:w="0" w:type="dxa"/>
            <w:noWrap/>
            <w:hideMark/>
          </w:tcPr>
          <w:p w14:paraId="2728787A" w14:textId="77777777" w:rsidR="0053712E" w:rsidRPr="00947993" w:rsidRDefault="0053712E" w:rsidP="0053712E">
            <w:pPr>
              <w:spacing w:after="0" w:line="240" w:lineRule="auto"/>
              <w:jc w:val="right"/>
              <w:rPr>
                <w:rFonts w:cs="Arial"/>
                <w:szCs w:val="20"/>
              </w:rPr>
            </w:pPr>
            <w:r w:rsidRPr="00947993">
              <w:rPr>
                <w:rFonts w:cs="Arial"/>
                <w:szCs w:val="20"/>
              </w:rPr>
              <w:t>20</w:t>
            </w:r>
          </w:p>
        </w:tc>
        <w:tc>
          <w:tcPr>
            <w:tcW w:w="0" w:type="dxa"/>
            <w:noWrap/>
            <w:hideMark/>
          </w:tcPr>
          <w:p w14:paraId="56A299F0" w14:textId="77777777" w:rsidR="0053712E" w:rsidRPr="00947993" w:rsidRDefault="0053712E" w:rsidP="0053712E">
            <w:pPr>
              <w:spacing w:after="0" w:line="240" w:lineRule="auto"/>
              <w:jc w:val="right"/>
              <w:rPr>
                <w:rFonts w:cs="Arial"/>
                <w:szCs w:val="20"/>
              </w:rPr>
            </w:pPr>
            <w:r w:rsidRPr="00947993">
              <w:rPr>
                <w:rFonts w:cs="Arial"/>
                <w:szCs w:val="20"/>
              </w:rPr>
              <w:t>73,304</w:t>
            </w:r>
          </w:p>
        </w:tc>
        <w:tc>
          <w:tcPr>
            <w:tcW w:w="0" w:type="dxa"/>
            <w:noWrap/>
            <w:hideMark/>
          </w:tcPr>
          <w:p w14:paraId="36F8802D" w14:textId="77777777" w:rsidR="0053712E" w:rsidRPr="00947993" w:rsidRDefault="0053712E" w:rsidP="0053712E">
            <w:pPr>
              <w:spacing w:after="0" w:line="240" w:lineRule="auto"/>
              <w:jc w:val="right"/>
              <w:rPr>
                <w:rFonts w:cs="Arial"/>
                <w:szCs w:val="20"/>
              </w:rPr>
            </w:pPr>
            <w:r w:rsidRPr="00947993">
              <w:rPr>
                <w:rFonts w:cs="Arial"/>
                <w:szCs w:val="20"/>
              </w:rPr>
              <w:t>2,399</w:t>
            </w:r>
          </w:p>
        </w:tc>
        <w:tc>
          <w:tcPr>
            <w:tcW w:w="0" w:type="dxa"/>
            <w:noWrap/>
            <w:hideMark/>
          </w:tcPr>
          <w:p w14:paraId="765A1F14" w14:textId="77777777" w:rsidR="0053712E" w:rsidRPr="00947993" w:rsidRDefault="0053712E" w:rsidP="0053712E">
            <w:pPr>
              <w:spacing w:after="0" w:line="240" w:lineRule="auto"/>
              <w:jc w:val="right"/>
              <w:rPr>
                <w:rFonts w:cs="Arial"/>
                <w:szCs w:val="20"/>
              </w:rPr>
            </w:pPr>
            <w:r w:rsidRPr="00947993">
              <w:rPr>
                <w:rFonts w:cs="Arial"/>
                <w:szCs w:val="20"/>
              </w:rPr>
              <w:t>3.3%</w:t>
            </w:r>
          </w:p>
        </w:tc>
      </w:tr>
      <w:tr w:rsidR="0053712E" w:rsidRPr="0053712E" w14:paraId="35DA7B74"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38B08A6" w14:textId="0BF31FCB" w:rsidR="0053712E" w:rsidRPr="00947993" w:rsidRDefault="00947993" w:rsidP="0053712E">
            <w:pPr>
              <w:spacing w:after="0" w:line="240" w:lineRule="auto"/>
              <w:rPr>
                <w:rFonts w:cs="Arial"/>
                <w:szCs w:val="20"/>
              </w:rPr>
            </w:pPr>
            <w:r w:rsidRPr="00947993">
              <w:rPr>
                <w:rFonts w:cs="Arial"/>
                <w:szCs w:val="20"/>
              </w:rPr>
              <w:t>Rouse Hill</w:t>
            </w:r>
            <w:r w:rsidR="003873C6">
              <w:rPr>
                <w:rFonts w:cs="Arial"/>
                <w:szCs w:val="20"/>
              </w:rPr>
              <w:t>–</w:t>
            </w:r>
            <w:r w:rsidRPr="00947993">
              <w:rPr>
                <w:rFonts w:cs="Arial"/>
                <w:szCs w:val="20"/>
              </w:rPr>
              <w:t>McGraths Hill</w:t>
            </w:r>
          </w:p>
        </w:tc>
        <w:tc>
          <w:tcPr>
            <w:tcW w:w="0" w:type="dxa"/>
            <w:noWrap/>
            <w:hideMark/>
          </w:tcPr>
          <w:p w14:paraId="67D7C702"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5BFA777C" w14:textId="77777777" w:rsidR="0053712E" w:rsidRPr="00947993" w:rsidRDefault="0053712E" w:rsidP="0053712E">
            <w:pPr>
              <w:spacing w:after="0" w:line="240" w:lineRule="auto"/>
              <w:jc w:val="right"/>
              <w:rPr>
                <w:rFonts w:cs="Arial"/>
                <w:szCs w:val="20"/>
              </w:rPr>
            </w:pPr>
            <w:r w:rsidRPr="00947993">
              <w:rPr>
                <w:rFonts w:cs="Arial"/>
                <w:szCs w:val="20"/>
              </w:rPr>
              <w:t>17,562</w:t>
            </w:r>
          </w:p>
        </w:tc>
        <w:tc>
          <w:tcPr>
            <w:tcW w:w="0" w:type="dxa"/>
            <w:noWrap/>
            <w:hideMark/>
          </w:tcPr>
          <w:p w14:paraId="32C6AF22" w14:textId="77777777" w:rsidR="0053712E" w:rsidRPr="00947993" w:rsidRDefault="0053712E" w:rsidP="0053712E">
            <w:pPr>
              <w:spacing w:after="0" w:line="240" w:lineRule="auto"/>
              <w:jc w:val="right"/>
              <w:rPr>
                <w:rFonts w:cs="Arial"/>
                <w:szCs w:val="20"/>
              </w:rPr>
            </w:pPr>
            <w:r w:rsidRPr="00947993">
              <w:rPr>
                <w:rFonts w:cs="Arial"/>
                <w:szCs w:val="20"/>
              </w:rPr>
              <w:t>498</w:t>
            </w:r>
          </w:p>
        </w:tc>
        <w:tc>
          <w:tcPr>
            <w:tcW w:w="0" w:type="dxa"/>
            <w:noWrap/>
            <w:hideMark/>
          </w:tcPr>
          <w:p w14:paraId="0B397216" w14:textId="77777777" w:rsidR="0053712E" w:rsidRPr="00947993" w:rsidRDefault="0053712E" w:rsidP="0053712E">
            <w:pPr>
              <w:spacing w:after="0" w:line="240" w:lineRule="auto"/>
              <w:jc w:val="right"/>
              <w:rPr>
                <w:rFonts w:cs="Arial"/>
                <w:szCs w:val="20"/>
              </w:rPr>
            </w:pPr>
            <w:r w:rsidRPr="00947993">
              <w:rPr>
                <w:rFonts w:cs="Arial"/>
                <w:szCs w:val="20"/>
              </w:rPr>
              <w:t>2.8%</w:t>
            </w:r>
          </w:p>
        </w:tc>
      </w:tr>
      <w:tr w:rsidR="0053712E" w:rsidRPr="0053712E" w14:paraId="32A4FA09"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19BED33B" w14:textId="09176AB1" w:rsidR="0053712E" w:rsidRPr="00947993" w:rsidRDefault="00947993" w:rsidP="0053712E">
            <w:pPr>
              <w:spacing w:after="0" w:line="240" w:lineRule="auto"/>
              <w:rPr>
                <w:rFonts w:cs="Arial"/>
                <w:szCs w:val="20"/>
              </w:rPr>
            </w:pPr>
            <w:r w:rsidRPr="00947993">
              <w:rPr>
                <w:rFonts w:cs="Arial"/>
                <w:szCs w:val="20"/>
              </w:rPr>
              <w:t>Lake Macquarie</w:t>
            </w:r>
            <w:r w:rsidR="003873C6">
              <w:rPr>
                <w:rFonts w:cs="Arial"/>
                <w:szCs w:val="20"/>
              </w:rPr>
              <w:t>–</w:t>
            </w:r>
            <w:r w:rsidRPr="00947993">
              <w:rPr>
                <w:rFonts w:cs="Arial"/>
                <w:szCs w:val="20"/>
              </w:rPr>
              <w:t>West</w:t>
            </w:r>
          </w:p>
        </w:tc>
        <w:tc>
          <w:tcPr>
            <w:tcW w:w="0" w:type="dxa"/>
            <w:noWrap/>
            <w:hideMark/>
          </w:tcPr>
          <w:p w14:paraId="48BA39DA" w14:textId="77777777" w:rsidR="0053712E" w:rsidRPr="00947993" w:rsidRDefault="0053712E" w:rsidP="0053712E">
            <w:pPr>
              <w:spacing w:after="0" w:line="240" w:lineRule="auto"/>
              <w:jc w:val="right"/>
              <w:rPr>
                <w:rFonts w:cs="Arial"/>
                <w:szCs w:val="20"/>
              </w:rPr>
            </w:pPr>
            <w:r w:rsidRPr="00947993">
              <w:rPr>
                <w:rFonts w:cs="Arial"/>
                <w:szCs w:val="20"/>
              </w:rPr>
              <w:t>8</w:t>
            </w:r>
          </w:p>
        </w:tc>
        <w:tc>
          <w:tcPr>
            <w:tcW w:w="0" w:type="dxa"/>
            <w:noWrap/>
            <w:hideMark/>
          </w:tcPr>
          <w:p w14:paraId="2B4A3B9C" w14:textId="77777777" w:rsidR="0053712E" w:rsidRPr="00947993" w:rsidRDefault="0053712E" w:rsidP="0053712E">
            <w:pPr>
              <w:spacing w:after="0" w:line="240" w:lineRule="auto"/>
              <w:jc w:val="right"/>
              <w:rPr>
                <w:rFonts w:cs="Arial"/>
                <w:szCs w:val="20"/>
              </w:rPr>
            </w:pPr>
            <w:r w:rsidRPr="00947993">
              <w:rPr>
                <w:rFonts w:cs="Arial"/>
                <w:szCs w:val="20"/>
              </w:rPr>
              <w:t>29,648</w:t>
            </w:r>
          </w:p>
        </w:tc>
        <w:tc>
          <w:tcPr>
            <w:tcW w:w="0" w:type="dxa"/>
            <w:noWrap/>
            <w:hideMark/>
          </w:tcPr>
          <w:p w14:paraId="59DD9A39" w14:textId="77777777" w:rsidR="0053712E" w:rsidRPr="00947993" w:rsidRDefault="0053712E" w:rsidP="0053712E">
            <w:pPr>
              <w:spacing w:after="0" w:line="240" w:lineRule="auto"/>
              <w:jc w:val="right"/>
              <w:rPr>
                <w:rFonts w:cs="Arial"/>
                <w:szCs w:val="20"/>
              </w:rPr>
            </w:pPr>
            <w:r w:rsidRPr="00947993">
              <w:rPr>
                <w:rFonts w:cs="Arial"/>
                <w:szCs w:val="20"/>
              </w:rPr>
              <w:t>702</w:t>
            </w:r>
          </w:p>
        </w:tc>
        <w:tc>
          <w:tcPr>
            <w:tcW w:w="0" w:type="dxa"/>
            <w:noWrap/>
            <w:hideMark/>
          </w:tcPr>
          <w:p w14:paraId="257272A5" w14:textId="77777777" w:rsidR="0053712E" w:rsidRPr="00947993" w:rsidRDefault="0053712E" w:rsidP="0053712E">
            <w:pPr>
              <w:spacing w:after="0" w:line="240" w:lineRule="auto"/>
              <w:jc w:val="right"/>
              <w:rPr>
                <w:rFonts w:cs="Arial"/>
                <w:szCs w:val="20"/>
              </w:rPr>
            </w:pPr>
            <w:r w:rsidRPr="00947993">
              <w:rPr>
                <w:rFonts w:cs="Arial"/>
                <w:szCs w:val="20"/>
              </w:rPr>
              <w:t>2.4%</w:t>
            </w:r>
          </w:p>
        </w:tc>
      </w:tr>
      <w:tr w:rsidR="0053712E" w:rsidRPr="0053712E" w14:paraId="5E491955"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7E18F9CA" w14:textId="281FEA13" w:rsidR="0053712E" w:rsidRPr="00947993" w:rsidRDefault="00947993" w:rsidP="0053712E">
            <w:pPr>
              <w:spacing w:after="0" w:line="240" w:lineRule="auto"/>
              <w:rPr>
                <w:rFonts w:cs="Arial"/>
                <w:szCs w:val="20"/>
              </w:rPr>
            </w:pPr>
            <w:r w:rsidRPr="00947993">
              <w:rPr>
                <w:rFonts w:cs="Arial"/>
                <w:szCs w:val="20"/>
              </w:rPr>
              <w:t>Blacktown</w:t>
            </w:r>
          </w:p>
        </w:tc>
        <w:tc>
          <w:tcPr>
            <w:tcW w:w="0" w:type="dxa"/>
            <w:noWrap/>
            <w:hideMark/>
          </w:tcPr>
          <w:p w14:paraId="1F33C860" w14:textId="77777777" w:rsidR="0053712E" w:rsidRPr="00947993" w:rsidRDefault="0053712E" w:rsidP="0053712E">
            <w:pPr>
              <w:spacing w:after="0" w:line="240" w:lineRule="auto"/>
              <w:jc w:val="right"/>
              <w:rPr>
                <w:rFonts w:cs="Arial"/>
                <w:szCs w:val="20"/>
              </w:rPr>
            </w:pPr>
            <w:r w:rsidRPr="00947993">
              <w:rPr>
                <w:rFonts w:cs="Arial"/>
                <w:szCs w:val="20"/>
              </w:rPr>
              <w:t>26</w:t>
            </w:r>
          </w:p>
        </w:tc>
        <w:tc>
          <w:tcPr>
            <w:tcW w:w="0" w:type="dxa"/>
            <w:noWrap/>
            <w:hideMark/>
          </w:tcPr>
          <w:p w14:paraId="209AC672" w14:textId="77777777" w:rsidR="0053712E" w:rsidRPr="00947993" w:rsidRDefault="0053712E" w:rsidP="0053712E">
            <w:pPr>
              <w:spacing w:after="0" w:line="240" w:lineRule="auto"/>
              <w:jc w:val="right"/>
              <w:rPr>
                <w:rFonts w:cs="Arial"/>
                <w:szCs w:val="20"/>
              </w:rPr>
            </w:pPr>
            <w:r w:rsidRPr="00947993">
              <w:rPr>
                <w:rFonts w:cs="Arial"/>
                <w:szCs w:val="20"/>
              </w:rPr>
              <w:t>67,229</w:t>
            </w:r>
          </w:p>
        </w:tc>
        <w:tc>
          <w:tcPr>
            <w:tcW w:w="0" w:type="dxa"/>
            <w:noWrap/>
            <w:hideMark/>
          </w:tcPr>
          <w:p w14:paraId="6CBBC666" w14:textId="77777777" w:rsidR="0053712E" w:rsidRPr="00947993" w:rsidRDefault="0053712E" w:rsidP="0053712E">
            <w:pPr>
              <w:spacing w:after="0" w:line="240" w:lineRule="auto"/>
              <w:jc w:val="right"/>
              <w:rPr>
                <w:rFonts w:cs="Arial"/>
                <w:szCs w:val="20"/>
              </w:rPr>
            </w:pPr>
            <w:r w:rsidRPr="00947993">
              <w:rPr>
                <w:rFonts w:cs="Arial"/>
                <w:szCs w:val="20"/>
              </w:rPr>
              <w:t>1,510</w:t>
            </w:r>
          </w:p>
        </w:tc>
        <w:tc>
          <w:tcPr>
            <w:tcW w:w="0" w:type="dxa"/>
            <w:noWrap/>
            <w:hideMark/>
          </w:tcPr>
          <w:p w14:paraId="7AB71FBA" w14:textId="77777777" w:rsidR="0053712E" w:rsidRPr="00947993" w:rsidRDefault="0053712E" w:rsidP="0053712E">
            <w:pPr>
              <w:spacing w:after="0" w:line="240" w:lineRule="auto"/>
              <w:jc w:val="right"/>
              <w:rPr>
                <w:rFonts w:cs="Arial"/>
                <w:szCs w:val="20"/>
              </w:rPr>
            </w:pPr>
            <w:r w:rsidRPr="00947993">
              <w:rPr>
                <w:rFonts w:cs="Arial"/>
                <w:szCs w:val="20"/>
              </w:rPr>
              <w:t>2.2%</w:t>
            </w:r>
          </w:p>
        </w:tc>
      </w:tr>
      <w:tr w:rsidR="0053712E" w:rsidRPr="0053712E" w14:paraId="5A45FD06"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55DA7F9" w14:textId="4F507E46" w:rsidR="0053712E" w:rsidRPr="00947993" w:rsidRDefault="00947993" w:rsidP="0053712E">
            <w:pPr>
              <w:spacing w:after="0" w:line="240" w:lineRule="auto"/>
              <w:rPr>
                <w:rFonts w:cs="Arial"/>
                <w:szCs w:val="20"/>
              </w:rPr>
            </w:pPr>
            <w:r w:rsidRPr="00947993">
              <w:rPr>
                <w:rFonts w:cs="Arial"/>
                <w:szCs w:val="20"/>
              </w:rPr>
              <w:t>Sutherland</w:t>
            </w:r>
            <w:r w:rsidR="003873C6">
              <w:rPr>
                <w:rFonts w:cs="Arial"/>
                <w:szCs w:val="20"/>
              </w:rPr>
              <w:t>–</w:t>
            </w:r>
            <w:r w:rsidRPr="00947993">
              <w:rPr>
                <w:rFonts w:cs="Arial"/>
                <w:szCs w:val="20"/>
              </w:rPr>
              <w:t>Menai</w:t>
            </w:r>
            <w:r w:rsidR="003873C6">
              <w:rPr>
                <w:rFonts w:cs="Arial"/>
                <w:szCs w:val="20"/>
              </w:rPr>
              <w:t>–</w:t>
            </w:r>
            <w:r w:rsidRPr="00947993">
              <w:rPr>
                <w:rFonts w:cs="Arial"/>
                <w:szCs w:val="20"/>
              </w:rPr>
              <w:t>Heathcote</w:t>
            </w:r>
          </w:p>
        </w:tc>
        <w:tc>
          <w:tcPr>
            <w:tcW w:w="0" w:type="dxa"/>
            <w:noWrap/>
            <w:hideMark/>
          </w:tcPr>
          <w:p w14:paraId="6501C9FB" w14:textId="77777777" w:rsidR="0053712E" w:rsidRPr="00947993" w:rsidRDefault="0053712E" w:rsidP="0053712E">
            <w:pPr>
              <w:spacing w:after="0" w:line="240" w:lineRule="auto"/>
              <w:jc w:val="right"/>
              <w:rPr>
                <w:rFonts w:cs="Arial"/>
                <w:szCs w:val="20"/>
              </w:rPr>
            </w:pPr>
            <w:r w:rsidRPr="00947993">
              <w:rPr>
                <w:rFonts w:cs="Arial"/>
                <w:szCs w:val="20"/>
              </w:rPr>
              <w:t>25</w:t>
            </w:r>
          </w:p>
        </w:tc>
        <w:tc>
          <w:tcPr>
            <w:tcW w:w="0" w:type="dxa"/>
            <w:noWrap/>
            <w:hideMark/>
          </w:tcPr>
          <w:p w14:paraId="10AE89D0" w14:textId="77777777" w:rsidR="0053712E" w:rsidRPr="00947993" w:rsidRDefault="0053712E" w:rsidP="0053712E">
            <w:pPr>
              <w:spacing w:after="0" w:line="240" w:lineRule="auto"/>
              <w:jc w:val="right"/>
              <w:rPr>
                <w:rFonts w:cs="Arial"/>
                <w:szCs w:val="20"/>
              </w:rPr>
            </w:pPr>
            <w:r w:rsidRPr="00947993">
              <w:rPr>
                <w:rFonts w:cs="Arial"/>
                <w:szCs w:val="20"/>
              </w:rPr>
              <w:t>49,559</w:t>
            </w:r>
          </w:p>
        </w:tc>
        <w:tc>
          <w:tcPr>
            <w:tcW w:w="0" w:type="dxa"/>
            <w:noWrap/>
            <w:hideMark/>
          </w:tcPr>
          <w:p w14:paraId="12E9AC0F" w14:textId="77777777" w:rsidR="0053712E" w:rsidRPr="00947993" w:rsidRDefault="0053712E" w:rsidP="0053712E">
            <w:pPr>
              <w:spacing w:after="0" w:line="240" w:lineRule="auto"/>
              <w:jc w:val="right"/>
              <w:rPr>
                <w:rFonts w:cs="Arial"/>
                <w:szCs w:val="20"/>
              </w:rPr>
            </w:pPr>
            <w:r w:rsidRPr="00947993">
              <w:rPr>
                <w:rFonts w:cs="Arial"/>
                <w:szCs w:val="20"/>
              </w:rPr>
              <w:t>839</w:t>
            </w:r>
          </w:p>
        </w:tc>
        <w:tc>
          <w:tcPr>
            <w:tcW w:w="0" w:type="dxa"/>
            <w:noWrap/>
            <w:hideMark/>
          </w:tcPr>
          <w:p w14:paraId="297A7778" w14:textId="77777777" w:rsidR="0053712E" w:rsidRPr="00947993" w:rsidRDefault="0053712E" w:rsidP="0053712E">
            <w:pPr>
              <w:spacing w:after="0" w:line="240" w:lineRule="auto"/>
              <w:jc w:val="right"/>
              <w:rPr>
                <w:rFonts w:cs="Arial"/>
                <w:szCs w:val="20"/>
              </w:rPr>
            </w:pPr>
            <w:r w:rsidRPr="00947993">
              <w:rPr>
                <w:rFonts w:cs="Arial"/>
                <w:szCs w:val="20"/>
              </w:rPr>
              <w:t>1.7%</w:t>
            </w:r>
          </w:p>
        </w:tc>
      </w:tr>
      <w:tr w:rsidR="0053712E" w:rsidRPr="0053712E" w14:paraId="61B16B27"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4A08C57E" w14:textId="5E0915A0" w:rsidR="0053712E" w:rsidRPr="00947993" w:rsidRDefault="00947993" w:rsidP="0053712E">
            <w:pPr>
              <w:spacing w:after="0" w:line="240" w:lineRule="auto"/>
              <w:rPr>
                <w:rFonts w:cs="Arial"/>
                <w:szCs w:val="20"/>
              </w:rPr>
            </w:pPr>
            <w:r w:rsidRPr="00947993">
              <w:rPr>
                <w:rFonts w:cs="Arial"/>
                <w:szCs w:val="20"/>
              </w:rPr>
              <w:t>Bringelly</w:t>
            </w:r>
            <w:r w:rsidR="003873C6">
              <w:rPr>
                <w:rFonts w:cs="Arial"/>
                <w:szCs w:val="20"/>
              </w:rPr>
              <w:t>–</w:t>
            </w:r>
            <w:r w:rsidRPr="00947993">
              <w:rPr>
                <w:rFonts w:cs="Arial"/>
                <w:szCs w:val="20"/>
              </w:rPr>
              <w:t>Green Valley</w:t>
            </w:r>
          </w:p>
        </w:tc>
        <w:tc>
          <w:tcPr>
            <w:tcW w:w="0" w:type="dxa"/>
            <w:noWrap/>
            <w:hideMark/>
          </w:tcPr>
          <w:p w14:paraId="4D8D4558" w14:textId="77777777" w:rsidR="0053712E" w:rsidRPr="00947993" w:rsidRDefault="0053712E" w:rsidP="0053712E">
            <w:pPr>
              <w:spacing w:after="0" w:line="240" w:lineRule="auto"/>
              <w:jc w:val="right"/>
              <w:rPr>
                <w:rFonts w:cs="Arial"/>
                <w:szCs w:val="20"/>
              </w:rPr>
            </w:pPr>
            <w:r w:rsidRPr="00947993">
              <w:rPr>
                <w:rFonts w:cs="Arial"/>
                <w:szCs w:val="20"/>
              </w:rPr>
              <w:t>14</w:t>
            </w:r>
          </w:p>
        </w:tc>
        <w:tc>
          <w:tcPr>
            <w:tcW w:w="0" w:type="dxa"/>
            <w:noWrap/>
            <w:hideMark/>
          </w:tcPr>
          <w:p w14:paraId="3FAA2140" w14:textId="77777777" w:rsidR="0053712E" w:rsidRPr="00947993" w:rsidRDefault="0053712E" w:rsidP="0053712E">
            <w:pPr>
              <w:spacing w:after="0" w:line="240" w:lineRule="auto"/>
              <w:jc w:val="right"/>
              <w:rPr>
                <w:rFonts w:cs="Arial"/>
                <w:szCs w:val="20"/>
              </w:rPr>
            </w:pPr>
            <w:r w:rsidRPr="00947993">
              <w:rPr>
                <w:rFonts w:cs="Arial"/>
                <w:szCs w:val="20"/>
              </w:rPr>
              <w:t>34,141</w:t>
            </w:r>
          </w:p>
        </w:tc>
        <w:tc>
          <w:tcPr>
            <w:tcW w:w="0" w:type="dxa"/>
            <w:noWrap/>
            <w:hideMark/>
          </w:tcPr>
          <w:p w14:paraId="7CCA7DBF" w14:textId="77777777" w:rsidR="0053712E" w:rsidRPr="00947993" w:rsidRDefault="0053712E" w:rsidP="0053712E">
            <w:pPr>
              <w:spacing w:after="0" w:line="240" w:lineRule="auto"/>
              <w:jc w:val="right"/>
              <w:rPr>
                <w:rFonts w:cs="Arial"/>
                <w:szCs w:val="20"/>
              </w:rPr>
            </w:pPr>
            <w:r w:rsidRPr="00947993">
              <w:rPr>
                <w:rFonts w:cs="Arial"/>
                <w:szCs w:val="20"/>
              </w:rPr>
              <w:t>536</w:t>
            </w:r>
          </w:p>
        </w:tc>
        <w:tc>
          <w:tcPr>
            <w:tcW w:w="0" w:type="dxa"/>
            <w:noWrap/>
            <w:hideMark/>
          </w:tcPr>
          <w:p w14:paraId="7F46FEFF" w14:textId="77777777" w:rsidR="0053712E" w:rsidRPr="00947993" w:rsidRDefault="0053712E" w:rsidP="0053712E">
            <w:pPr>
              <w:spacing w:after="0" w:line="240" w:lineRule="auto"/>
              <w:jc w:val="right"/>
              <w:rPr>
                <w:rFonts w:cs="Arial"/>
                <w:szCs w:val="20"/>
              </w:rPr>
            </w:pPr>
            <w:r w:rsidRPr="00947993">
              <w:rPr>
                <w:rFonts w:cs="Arial"/>
                <w:szCs w:val="20"/>
              </w:rPr>
              <w:t>1.6%</w:t>
            </w:r>
          </w:p>
        </w:tc>
      </w:tr>
      <w:tr w:rsidR="0053712E" w:rsidRPr="0053712E" w14:paraId="7327A819"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6E68B45F" w14:textId="1D13E809" w:rsidR="0053712E" w:rsidRPr="00947993" w:rsidRDefault="00947993" w:rsidP="0053712E">
            <w:pPr>
              <w:spacing w:after="0" w:line="240" w:lineRule="auto"/>
              <w:rPr>
                <w:rFonts w:cs="Arial"/>
                <w:szCs w:val="20"/>
              </w:rPr>
            </w:pPr>
            <w:r w:rsidRPr="00947993">
              <w:rPr>
                <w:rFonts w:cs="Arial"/>
                <w:szCs w:val="20"/>
              </w:rPr>
              <w:t>Sydney Inner City</w:t>
            </w:r>
          </w:p>
        </w:tc>
        <w:tc>
          <w:tcPr>
            <w:tcW w:w="0" w:type="dxa"/>
            <w:noWrap/>
            <w:hideMark/>
          </w:tcPr>
          <w:p w14:paraId="41DC8E5B" w14:textId="3C1682F9" w:rsidR="0053712E" w:rsidRPr="00947993" w:rsidRDefault="00712785" w:rsidP="0053712E">
            <w:pPr>
              <w:spacing w:after="0" w:line="240" w:lineRule="auto"/>
              <w:jc w:val="right"/>
              <w:rPr>
                <w:rFonts w:cs="Arial"/>
                <w:szCs w:val="20"/>
              </w:rPr>
            </w:pPr>
            <w:r w:rsidRPr="00947993">
              <w:rPr>
                <w:rFonts w:cs="Arial"/>
                <w:szCs w:val="20"/>
              </w:rPr>
              <w:t>33</w:t>
            </w:r>
          </w:p>
        </w:tc>
        <w:tc>
          <w:tcPr>
            <w:tcW w:w="0" w:type="dxa"/>
            <w:noWrap/>
            <w:hideMark/>
          </w:tcPr>
          <w:p w14:paraId="454E1DFD" w14:textId="77777777" w:rsidR="0053712E" w:rsidRPr="00947993" w:rsidRDefault="0053712E" w:rsidP="0053712E">
            <w:pPr>
              <w:spacing w:after="0" w:line="240" w:lineRule="auto"/>
              <w:jc w:val="right"/>
              <w:rPr>
                <w:rFonts w:cs="Arial"/>
                <w:szCs w:val="20"/>
              </w:rPr>
            </w:pPr>
            <w:r w:rsidRPr="00947993">
              <w:rPr>
                <w:rFonts w:cs="Arial"/>
                <w:szCs w:val="20"/>
              </w:rPr>
              <w:t>111,560</w:t>
            </w:r>
          </w:p>
        </w:tc>
        <w:tc>
          <w:tcPr>
            <w:tcW w:w="0" w:type="dxa"/>
            <w:noWrap/>
            <w:hideMark/>
          </w:tcPr>
          <w:p w14:paraId="60E14016" w14:textId="77777777" w:rsidR="0053712E" w:rsidRPr="00947993" w:rsidRDefault="0053712E" w:rsidP="0053712E">
            <w:pPr>
              <w:spacing w:after="0" w:line="240" w:lineRule="auto"/>
              <w:jc w:val="right"/>
              <w:rPr>
                <w:rFonts w:cs="Arial"/>
                <w:szCs w:val="20"/>
              </w:rPr>
            </w:pPr>
            <w:r w:rsidRPr="00947993">
              <w:rPr>
                <w:rFonts w:cs="Arial"/>
                <w:szCs w:val="20"/>
              </w:rPr>
              <w:t>1,670</w:t>
            </w:r>
          </w:p>
        </w:tc>
        <w:tc>
          <w:tcPr>
            <w:tcW w:w="0" w:type="dxa"/>
            <w:noWrap/>
            <w:hideMark/>
          </w:tcPr>
          <w:p w14:paraId="3C646947" w14:textId="77777777" w:rsidR="0053712E" w:rsidRPr="00947993" w:rsidRDefault="0053712E" w:rsidP="0053712E">
            <w:pPr>
              <w:spacing w:after="0" w:line="240" w:lineRule="auto"/>
              <w:jc w:val="right"/>
              <w:rPr>
                <w:rFonts w:cs="Arial"/>
                <w:szCs w:val="20"/>
              </w:rPr>
            </w:pPr>
            <w:r w:rsidRPr="00947993">
              <w:rPr>
                <w:rFonts w:cs="Arial"/>
                <w:szCs w:val="20"/>
              </w:rPr>
              <w:t>1.5%</w:t>
            </w:r>
          </w:p>
        </w:tc>
      </w:tr>
      <w:tr w:rsidR="0053712E" w:rsidRPr="0053712E" w14:paraId="3118007E"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5368C915" w14:textId="7568F9D3" w:rsidR="0053712E" w:rsidRPr="00947993" w:rsidRDefault="00947993" w:rsidP="0053712E">
            <w:pPr>
              <w:spacing w:after="0" w:line="240" w:lineRule="auto"/>
              <w:rPr>
                <w:rFonts w:cs="Arial"/>
                <w:szCs w:val="20"/>
              </w:rPr>
            </w:pPr>
            <w:r w:rsidRPr="00947993">
              <w:rPr>
                <w:rFonts w:cs="Arial"/>
                <w:szCs w:val="20"/>
              </w:rPr>
              <w:t>Southern Highlands</w:t>
            </w:r>
          </w:p>
        </w:tc>
        <w:tc>
          <w:tcPr>
            <w:tcW w:w="0" w:type="dxa"/>
            <w:noWrap/>
            <w:hideMark/>
          </w:tcPr>
          <w:p w14:paraId="75F70A29"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214DB770" w14:textId="77777777" w:rsidR="0053712E" w:rsidRPr="00947993" w:rsidRDefault="0053712E" w:rsidP="0053712E">
            <w:pPr>
              <w:spacing w:after="0" w:line="240" w:lineRule="auto"/>
              <w:jc w:val="right"/>
              <w:rPr>
                <w:rFonts w:cs="Arial"/>
                <w:szCs w:val="20"/>
              </w:rPr>
            </w:pPr>
            <w:r w:rsidRPr="00947993">
              <w:rPr>
                <w:rFonts w:cs="Arial"/>
                <w:szCs w:val="20"/>
              </w:rPr>
              <w:t>20,378</w:t>
            </w:r>
          </w:p>
        </w:tc>
        <w:tc>
          <w:tcPr>
            <w:tcW w:w="0" w:type="dxa"/>
            <w:noWrap/>
            <w:hideMark/>
          </w:tcPr>
          <w:p w14:paraId="3D8316EF" w14:textId="77777777" w:rsidR="0053712E" w:rsidRPr="00947993" w:rsidRDefault="0053712E" w:rsidP="0053712E">
            <w:pPr>
              <w:spacing w:after="0" w:line="240" w:lineRule="auto"/>
              <w:jc w:val="right"/>
              <w:rPr>
                <w:rFonts w:cs="Arial"/>
                <w:szCs w:val="20"/>
              </w:rPr>
            </w:pPr>
            <w:r w:rsidRPr="00947993">
              <w:rPr>
                <w:rFonts w:cs="Arial"/>
                <w:szCs w:val="20"/>
              </w:rPr>
              <w:t>275</w:t>
            </w:r>
          </w:p>
        </w:tc>
        <w:tc>
          <w:tcPr>
            <w:tcW w:w="0" w:type="dxa"/>
            <w:noWrap/>
            <w:hideMark/>
          </w:tcPr>
          <w:p w14:paraId="6913A118" w14:textId="77777777" w:rsidR="0053712E" w:rsidRPr="00947993" w:rsidRDefault="0053712E" w:rsidP="0053712E">
            <w:pPr>
              <w:spacing w:after="0" w:line="240" w:lineRule="auto"/>
              <w:jc w:val="right"/>
              <w:rPr>
                <w:rFonts w:cs="Arial"/>
                <w:szCs w:val="20"/>
              </w:rPr>
            </w:pPr>
            <w:r w:rsidRPr="00947993">
              <w:rPr>
                <w:rFonts w:cs="Arial"/>
                <w:szCs w:val="20"/>
              </w:rPr>
              <w:t>1.3%</w:t>
            </w:r>
          </w:p>
        </w:tc>
      </w:tr>
      <w:tr w:rsidR="0053712E" w:rsidRPr="0053712E" w14:paraId="51C5F347"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00D7B566" w14:textId="1D8F7EEF" w:rsidR="0053712E" w:rsidRPr="00947993" w:rsidRDefault="00947993" w:rsidP="0053712E">
            <w:pPr>
              <w:spacing w:after="0" w:line="240" w:lineRule="auto"/>
              <w:rPr>
                <w:rFonts w:cs="Arial"/>
                <w:szCs w:val="20"/>
              </w:rPr>
            </w:pPr>
            <w:r w:rsidRPr="00947993">
              <w:rPr>
                <w:rFonts w:cs="Arial"/>
                <w:szCs w:val="20"/>
              </w:rPr>
              <w:t>Lithgow</w:t>
            </w:r>
            <w:r w:rsidR="003873C6">
              <w:rPr>
                <w:rFonts w:cs="Arial"/>
                <w:szCs w:val="20"/>
              </w:rPr>
              <w:t>–</w:t>
            </w:r>
            <w:r w:rsidRPr="00947993">
              <w:rPr>
                <w:rFonts w:cs="Arial"/>
                <w:szCs w:val="20"/>
              </w:rPr>
              <w:t>Mudgee</w:t>
            </w:r>
          </w:p>
        </w:tc>
        <w:tc>
          <w:tcPr>
            <w:tcW w:w="0" w:type="dxa"/>
            <w:noWrap/>
            <w:hideMark/>
          </w:tcPr>
          <w:p w14:paraId="6E56B270"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0F086F39" w14:textId="77777777" w:rsidR="0053712E" w:rsidRPr="00947993" w:rsidRDefault="0053712E" w:rsidP="0053712E">
            <w:pPr>
              <w:spacing w:after="0" w:line="240" w:lineRule="auto"/>
              <w:jc w:val="right"/>
              <w:rPr>
                <w:rFonts w:cs="Arial"/>
                <w:szCs w:val="20"/>
              </w:rPr>
            </w:pPr>
            <w:r w:rsidRPr="00947993">
              <w:rPr>
                <w:rFonts w:cs="Arial"/>
                <w:szCs w:val="20"/>
              </w:rPr>
              <w:t>15,163</w:t>
            </w:r>
          </w:p>
        </w:tc>
        <w:tc>
          <w:tcPr>
            <w:tcW w:w="0" w:type="dxa"/>
            <w:noWrap/>
            <w:hideMark/>
          </w:tcPr>
          <w:p w14:paraId="519F9860" w14:textId="77777777" w:rsidR="0053712E" w:rsidRPr="00947993" w:rsidRDefault="0053712E" w:rsidP="0053712E">
            <w:pPr>
              <w:spacing w:after="0" w:line="240" w:lineRule="auto"/>
              <w:jc w:val="right"/>
              <w:rPr>
                <w:rFonts w:cs="Arial"/>
                <w:szCs w:val="20"/>
              </w:rPr>
            </w:pPr>
            <w:r w:rsidRPr="00947993">
              <w:rPr>
                <w:rFonts w:cs="Arial"/>
                <w:szCs w:val="20"/>
              </w:rPr>
              <w:t>202</w:t>
            </w:r>
          </w:p>
        </w:tc>
        <w:tc>
          <w:tcPr>
            <w:tcW w:w="0" w:type="dxa"/>
            <w:noWrap/>
            <w:hideMark/>
          </w:tcPr>
          <w:p w14:paraId="72A57D54" w14:textId="77777777" w:rsidR="0053712E" w:rsidRPr="00947993" w:rsidRDefault="0053712E" w:rsidP="0053712E">
            <w:pPr>
              <w:spacing w:after="0" w:line="240" w:lineRule="auto"/>
              <w:jc w:val="right"/>
              <w:rPr>
                <w:rFonts w:cs="Arial"/>
                <w:szCs w:val="20"/>
              </w:rPr>
            </w:pPr>
            <w:r w:rsidRPr="00947993">
              <w:rPr>
                <w:rFonts w:cs="Arial"/>
                <w:szCs w:val="20"/>
              </w:rPr>
              <w:t>1.3%</w:t>
            </w:r>
          </w:p>
        </w:tc>
      </w:tr>
      <w:tr w:rsidR="0053712E" w:rsidRPr="0053712E" w14:paraId="7B782A7A"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3212DD0F" w14:textId="1A019EA8" w:rsidR="0053712E" w:rsidRPr="00947993" w:rsidRDefault="00947993" w:rsidP="0053712E">
            <w:pPr>
              <w:spacing w:after="0" w:line="240" w:lineRule="auto"/>
              <w:rPr>
                <w:rFonts w:cs="Arial"/>
                <w:szCs w:val="20"/>
              </w:rPr>
            </w:pPr>
            <w:r w:rsidRPr="00947993">
              <w:rPr>
                <w:rFonts w:cs="Arial"/>
                <w:szCs w:val="20"/>
              </w:rPr>
              <w:t>South Coast</w:t>
            </w:r>
          </w:p>
        </w:tc>
        <w:tc>
          <w:tcPr>
            <w:tcW w:w="0" w:type="dxa"/>
            <w:noWrap/>
            <w:hideMark/>
          </w:tcPr>
          <w:p w14:paraId="18B7625E" w14:textId="77777777" w:rsidR="0053712E" w:rsidRPr="00947993" w:rsidRDefault="0053712E" w:rsidP="0053712E">
            <w:pPr>
              <w:spacing w:after="0" w:line="240" w:lineRule="auto"/>
              <w:jc w:val="right"/>
              <w:rPr>
                <w:rFonts w:cs="Arial"/>
                <w:szCs w:val="20"/>
              </w:rPr>
            </w:pPr>
            <w:r w:rsidRPr="00947993">
              <w:rPr>
                <w:rFonts w:cs="Arial"/>
                <w:szCs w:val="20"/>
              </w:rPr>
              <w:t>2</w:t>
            </w:r>
          </w:p>
        </w:tc>
        <w:tc>
          <w:tcPr>
            <w:tcW w:w="0" w:type="dxa"/>
            <w:noWrap/>
            <w:hideMark/>
          </w:tcPr>
          <w:p w14:paraId="4E45626D" w14:textId="77777777" w:rsidR="0053712E" w:rsidRPr="00947993" w:rsidRDefault="0053712E" w:rsidP="0053712E">
            <w:pPr>
              <w:spacing w:after="0" w:line="240" w:lineRule="auto"/>
              <w:jc w:val="right"/>
              <w:rPr>
                <w:rFonts w:cs="Arial"/>
                <w:szCs w:val="20"/>
              </w:rPr>
            </w:pPr>
            <w:r w:rsidRPr="00947993">
              <w:rPr>
                <w:rFonts w:cs="Arial"/>
                <w:szCs w:val="20"/>
              </w:rPr>
              <w:t>23,186</w:t>
            </w:r>
          </w:p>
        </w:tc>
        <w:tc>
          <w:tcPr>
            <w:tcW w:w="0" w:type="dxa"/>
            <w:noWrap/>
            <w:hideMark/>
          </w:tcPr>
          <w:p w14:paraId="56DDC4DD" w14:textId="77777777" w:rsidR="0053712E" w:rsidRPr="00947993" w:rsidRDefault="0053712E" w:rsidP="0053712E">
            <w:pPr>
              <w:spacing w:after="0" w:line="240" w:lineRule="auto"/>
              <w:jc w:val="right"/>
              <w:rPr>
                <w:rFonts w:cs="Arial"/>
                <w:szCs w:val="20"/>
              </w:rPr>
            </w:pPr>
            <w:r w:rsidRPr="00947993">
              <w:rPr>
                <w:rFonts w:cs="Arial"/>
                <w:szCs w:val="20"/>
              </w:rPr>
              <w:t>305</w:t>
            </w:r>
          </w:p>
        </w:tc>
        <w:tc>
          <w:tcPr>
            <w:tcW w:w="0" w:type="dxa"/>
            <w:noWrap/>
            <w:hideMark/>
          </w:tcPr>
          <w:p w14:paraId="14D64740" w14:textId="77777777" w:rsidR="0053712E" w:rsidRPr="00947993" w:rsidRDefault="0053712E" w:rsidP="0053712E">
            <w:pPr>
              <w:spacing w:after="0" w:line="240" w:lineRule="auto"/>
              <w:jc w:val="right"/>
              <w:rPr>
                <w:rFonts w:cs="Arial"/>
                <w:szCs w:val="20"/>
              </w:rPr>
            </w:pPr>
            <w:r w:rsidRPr="00947993">
              <w:rPr>
                <w:rFonts w:cs="Arial"/>
                <w:szCs w:val="20"/>
              </w:rPr>
              <w:t>1.3%</w:t>
            </w:r>
          </w:p>
        </w:tc>
      </w:tr>
      <w:tr w:rsidR="0053712E" w:rsidRPr="0053712E" w14:paraId="01EB0991"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4C028E6B" w14:textId="4C8569B2" w:rsidR="0053712E" w:rsidRPr="00947993" w:rsidRDefault="00947993" w:rsidP="0053712E">
            <w:pPr>
              <w:spacing w:after="0" w:line="240" w:lineRule="auto"/>
              <w:rPr>
                <w:rFonts w:cs="Arial"/>
                <w:szCs w:val="20"/>
              </w:rPr>
            </w:pPr>
            <w:r w:rsidRPr="00947993">
              <w:rPr>
                <w:rFonts w:cs="Arial"/>
                <w:szCs w:val="20"/>
              </w:rPr>
              <w:t>Penrith</w:t>
            </w:r>
          </w:p>
        </w:tc>
        <w:tc>
          <w:tcPr>
            <w:tcW w:w="0" w:type="dxa"/>
            <w:noWrap/>
            <w:hideMark/>
          </w:tcPr>
          <w:p w14:paraId="191E81B4" w14:textId="77777777" w:rsidR="0053712E" w:rsidRPr="00947993" w:rsidRDefault="0053712E" w:rsidP="0053712E">
            <w:pPr>
              <w:spacing w:after="0" w:line="240" w:lineRule="auto"/>
              <w:jc w:val="right"/>
              <w:rPr>
                <w:rFonts w:cs="Arial"/>
                <w:szCs w:val="20"/>
              </w:rPr>
            </w:pPr>
            <w:r w:rsidRPr="00947993">
              <w:rPr>
                <w:rFonts w:cs="Arial"/>
                <w:szCs w:val="20"/>
              </w:rPr>
              <w:t>7</w:t>
            </w:r>
          </w:p>
        </w:tc>
        <w:tc>
          <w:tcPr>
            <w:tcW w:w="0" w:type="dxa"/>
            <w:noWrap/>
            <w:hideMark/>
          </w:tcPr>
          <w:p w14:paraId="4262A045" w14:textId="77777777" w:rsidR="0053712E" w:rsidRPr="00947993" w:rsidRDefault="0053712E" w:rsidP="0053712E">
            <w:pPr>
              <w:spacing w:after="0" w:line="240" w:lineRule="auto"/>
              <w:jc w:val="right"/>
              <w:rPr>
                <w:rFonts w:cs="Arial"/>
                <w:szCs w:val="20"/>
              </w:rPr>
            </w:pPr>
            <w:r w:rsidRPr="00947993">
              <w:rPr>
                <w:rFonts w:cs="Arial"/>
                <w:szCs w:val="20"/>
              </w:rPr>
              <w:t>61,642</w:t>
            </w:r>
          </w:p>
        </w:tc>
        <w:tc>
          <w:tcPr>
            <w:tcW w:w="0" w:type="dxa"/>
            <w:noWrap/>
            <w:hideMark/>
          </w:tcPr>
          <w:p w14:paraId="5CAB54A7" w14:textId="77777777" w:rsidR="0053712E" w:rsidRPr="00947993" w:rsidRDefault="0053712E" w:rsidP="0053712E">
            <w:pPr>
              <w:spacing w:after="0" w:line="240" w:lineRule="auto"/>
              <w:jc w:val="right"/>
              <w:rPr>
                <w:rFonts w:cs="Arial"/>
                <w:szCs w:val="20"/>
              </w:rPr>
            </w:pPr>
            <w:r w:rsidRPr="00947993">
              <w:rPr>
                <w:rFonts w:cs="Arial"/>
                <w:szCs w:val="20"/>
              </w:rPr>
              <w:t>727</w:t>
            </w:r>
          </w:p>
        </w:tc>
        <w:tc>
          <w:tcPr>
            <w:tcW w:w="0" w:type="dxa"/>
            <w:noWrap/>
            <w:hideMark/>
          </w:tcPr>
          <w:p w14:paraId="33DB5F7D" w14:textId="77777777" w:rsidR="0053712E" w:rsidRPr="00947993" w:rsidRDefault="0053712E" w:rsidP="0053712E">
            <w:pPr>
              <w:spacing w:after="0" w:line="240" w:lineRule="auto"/>
              <w:jc w:val="right"/>
              <w:rPr>
                <w:rFonts w:cs="Arial"/>
                <w:szCs w:val="20"/>
              </w:rPr>
            </w:pPr>
            <w:r w:rsidRPr="00947993">
              <w:rPr>
                <w:rFonts w:cs="Arial"/>
                <w:szCs w:val="20"/>
              </w:rPr>
              <w:t>1.2%</w:t>
            </w:r>
          </w:p>
        </w:tc>
      </w:tr>
      <w:tr w:rsidR="0053712E" w:rsidRPr="0053712E" w14:paraId="315D81F0"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30DABA45" w14:textId="1425C0D3" w:rsidR="0053712E" w:rsidRPr="00947993" w:rsidRDefault="00947993" w:rsidP="0053712E">
            <w:pPr>
              <w:spacing w:after="0" w:line="240" w:lineRule="auto"/>
              <w:rPr>
                <w:rFonts w:cs="Arial"/>
                <w:szCs w:val="20"/>
              </w:rPr>
            </w:pPr>
            <w:r w:rsidRPr="00947993">
              <w:rPr>
                <w:rFonts w:cs="Arial"/>
                <w:szCs w:val="20"/>
              </w:rPr>
              <w:t>Port Stephens</w:t>
            </w:r>
          </w:p>
        </w:tc>
        <w:tc>
          <w:tcPr>
            <w:tcW w:w="0" w:type="dxa"/>
            <w:noWrap/>
            <w:hideMark/>
          </w:tcPr>
          <w:p w14:paraId="5228C48E"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0109641D" w14:textId="77777777" w:rsidR="0053712E" w:rsidRPr="00947993" w:rsidRDefault="0053712E" w:rsidP="0053712E">
            <w:pPr>
              <w:spacing w:after="0" w:line="240" w:lineRule="auto"/>
              <w:jc w:val="right"/>
              <w:rPr>
                <w:rFonts w:cs="Arial"/>
                <w:szCs w:val="20"/>
              </w:rPr>
            </w:pPr>
            <w:r w:rsidRPr="00947993">
              <w:rPr>
                <w:rFonts w:cs="Arial"/>
                <w:szCs w:val="20"/>
              </w:rPr>
              <w:t>28,145</w:t>
            </w:r>
          </w:p>
        </w:tc>
        <w:tc>
          <w:tcPr>
            <w:tcW w:w="0" w:type="dxa"/>
            <w:noWrap/>
            <w:hideMark/>
          </w:tcPr>
          <w:p w14:paraId="60526EEC" w14:textId="77777777" w:rsidR="0053712E" w:rsidRPr="00947993" w:rsidRDefault="0053712E" w:rsidP="0053712E">
            <w:pPr>
              <w:spacing w:after="0" w:line="240" w:lineRule="auto"/>
              <w:jc w:val="right"/>
              <w:rPr>
                <w:rFonts w:cs="Arial"/>
                <w:szCs w:val="20"/>
              </w:rPr>
            </w:pPr>
            <w:r w:rsidRPr="00947993">
              <w:rPr>
                <w:rFonts w:cs="Arial"/>
                <w:szCs w:val="20"/>
              </w:rPr>
              <w:t>316</w:t>
            </w:r>
          </w:p>
        </w:tc>
        <w:tc>
          <w:tcPr>
            <w:tcW w:w="0" w:type="dxa"/>
            <w:noWrap/>
            <w:hideMark/>
          </w:tcPr>
          <w:p w14:paraId="55762B07" w14:textId="77777777" w:rsidR="0053712E" w:rsidRPr="00947993" w:rsidRDefault="0053712E" w:rsidP="0053712E">
            <w:pPr>
              <w:spacing w:after="0" w:line="240" w:lineRule="auto"/>
              <w:jc w:val="right"/>
              <w:rPr>
                <w:rFonts w:cs="Arial"/>
                <w:szCs w:val="20"/>
              </w:rPr>
            </w:pPr>
            <w:r w:rsidRPr="00947993">
              <w:rPr>
                <w:rFonts w:cs="Arial"/>
                <w:szCs w:val="20"/>
              </w:rPr>
              <w:t>1.1%</w:t>
            </w:r>
          </w:p>
        </w:tc>
      </w:tr>
      <w:tr w:rsidR="0053712E" w:rsidRPr="0053712E" w14:paraId="43D077EA"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6B4E9838" w14:textId="5BECC906" w:rsidR="0053712E" w:rsidRPr="00947993" w:rsidRDefault="00947993" w:rsidP="0053712E">
            <w:pPr>
              <w:spacing w:after="0" w:line="240" w:lineRule="auto"/>
              <w:rPr>
                <w:rFonts w:cs="Arial"/>
                <w:szCs w:val="20"/>
              </w:rPr>
            </w:pPr>
            <w:r w:rsidRPr="00947993">
              <w:rPr>
                <w:rFonts w:cs="Arial"/>
                <w:szCs w:val="20"/>
              </w:rPr>
              <w:t>Canada Bay</w:t>
            </w:r>
          </w:p>
        </w:tc>
        <w:tc>
          <w:tcPr>
            <w:tcW w:w="0" w:type="dxa"/>
            <w:noWrap/>
            <w:hideMark/>
          </w:tcPr>
          <w:p w14:paraId="413299D9" w14:textId="77777777" w:rsidR="0053712E" w:rsidRPr="00947993" w:rsidRDefault="0053712E" w:rsidP="0053712E">
            <w:pPr>
              <w:spacing w:after="0" w:line="240" w:lineRule="auto"/>
              <w:jc w:val="right"/>
              <w:rPr>
                <w:rFonts w:cs="Arial"/>
                <w:szCs w:val="20"/>
              </w:rPr>
            </w:pPr>
            <w:r w:rsidRPr="00947993">
              <w:rPr>
                <w:rFonts w:cs="Arial"/>
                <w:szCs w:val="20"/>
              </w:rPr>
              <w:t>14</w:t>
            </w:r>
          </w:p>
        </w:tc>
        <w:tc>
          <w:tcPr>
            <w:tcW w:w="0" w:type="dxa"/>
            <w:noWrap/>
            <w:hideMark/>
          </w:tcPr>
          <w:p w14:paraId="4D44FD43" w14:textId="77777777" w:rsidR="0053712E" w:rsidRPr="00947993" w:rsidRDefault="0053712E" w:rsidP="0053712E">
            <w:pPr>
              <w:spacing w:after="0" w:line="240" w:lineRule="auto"/>
              <w:jc w:val="right"/>
              <w:rPr>
                <w:rFonts w:cs="Arial"/>
                <w:szCs w:val="20"/>
              </w:rPr>
            </w:pPr>
            <w:r w:rsidRPr="00947993">
              <w:rPr>
                <w:rFonts w:cs="Arial"/>
                <w:szCs w:val="20"/>
              </w:rPr>
              <w:t>34,299</w:t>
            </w:r>
          </w:p>
        </w:tc>
        <w:tc>
          <w:tcPr>
            <w:tcW w:w="0" w:type="dxa"/>
            <w:noWrap/>
            <w:hideMark/>
          </w:tcPr>
          <w:p w14:paraId="6AB4CE9A" w14:textId="77777777" w:rsidR="0053712E" w:rsidRPr="00947993" w:rsidRDefault="0053712E" w:rsidP="0053712E">
            <w:pPr>
              <w:spacing w:after="0" w:line="240" w:lineRule="auto"/>
              <w:jc w:val="right"/>
              <w:rPr>
                <w:rFonts w:cs="Arial"/>
                <w:szCs w:val="20"/>
              </w:rPr>
            </w:pPr>
            <w:r w:rsidRPr="00947993">
              <w:rPr>
                <w:rFonts w:cs="Arial"/>
                <w:szCs w:val="20"/>
              </w:rPr>
              <w:t>362</w:t>
            </w:r>
          </w:p>
        </w:tc>
        <w:tc>
          <w:tcPr>
            <w:tcW w:w="0" w:type="dxa"/>
            <w:noWrap/>
            <w:hideMark/>
          </w:tcPr>
          <w:p w14:paraId="3566CCED" w14:textId="77777777" w:rsidR="0053712E" w:rsidRPr="00947993" w:rsidRDefault="0053712E" w:rsidP="0053712E">
            <w:pPr>
              <w:spacing w:after="0" w:line="240" w:lineRule="auto"/>
              <w:jc w:val="right"/>
              <w:rPr>
                <w:rFonts w:cs="Arial"/>
                <w:szCs w:val="20"/>
              </w:rPr>
            </w:pPr>
            <w:r w:rsidRPr="00947993">
              <w:rPr>
                <w:rFonts w:cs="Arial"/>
                <w:szCs w:val="20"/>
              </w:rPr>
              <w:t>1.1%</w:t>
            </w:r>
          </w:p>
        </w:tc>
      </w:tr>
      <w:tr w:rsidR="0053712E" w:rsidRPr="0053712E" w14:paraId="4CC1AC8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2F95215A" w14:textId="5F98654D" w:rsidR="0053712E" w:rsidRPr="00947993" w:rsidRDefault="00947993" w:rsidP="0053712E">
            <w:pPr>
              <w:spacing w:after="0" w:line="240" w:lineRule="auto"/>
              <w:rPr>
                <w:rFonts w:cs="Arial"/>
                <w:szCs w:val="20"/>
              </w:rPr>
            </w:pPr>
            <w:r w:rsidRPr="00947993">
              <w:rPr>
                <w:rFonts w:cs="Arial"/>
                <w:szCs w:val="20"/>
              </w:rPr>
              <w:t>Newcastle</w:t>
            </w:r>
          </w:p>
        </w:tc>
        <w:tc>
          <w:tcPr>
            <w:tcW w:w="0" w:type="dxa"/>
            <w:noWrap/>
            <w:hideMark/>
          </w:tcPr>
          <w:p w14:paraId="072D4F44" w14:textId="77777777" w:rsidR="0053712E" w:rsidRPr="00947993" w:rsidRDefault="0053712E" w:rsidP="0053712E">
            <w:pPr>
              <w:spacing w:after="0" w:line="240" w:lineRule="auto"/>
              <w:jc w:val="right"/>
              <w:rPr>
                <w:rFonts w:cs="Arial"/>
                <w:szCs w:val="20"/>
              </w:rPr>
            </w:pPr>
            <w:r w:rsidRPr="00947993">
              <w:rPr>
                <w:rFonts w:cs="Arial"/>
                <w:szCs w:val="20"/>
              </w:rPr>
              <w:t>10</w:t>
            </w:r>
          </w:p>
        </w:tc>
        <w:tc>
          <w:tcPr>
            <w:tcW w:w="0" w:type="dxa"/>
            <w:noWrap/>
            <w:hideMark/>
          </w:tcPr>
          <w:p w14:paraId="7046A7CF" w14:textId="77777777" w:rsidR="0053712E" w:rsidRPr="00947993" w:rsidRDefault="0053712E" w:rsidP="0053712E">
            <w:pPr>
              <w:spacing w:after="0" w:line="240" w:lineRule="auto"/>
              <w:jc w:val="right"/>
              <w:rPr>
                <w:rFonts w:cs="Arial"/>
                <w:szCs w:val="20"/>
              </w:rPr>
            </w:pPr>
            <w:r w:rsidRPr="00947993">
              <w:rPr>
                <w:rFonts w:cs="Arial"/>
                <w:szCs w:val="20"/>
              </w:rPr>
              <w:t>87,895</w:t>
            </w:r>
          </w:p>
        </w:tc>
        <w:tc>
          <w:tcPr>
            <w:tcW w:w="0" w:type="dxa"/>
            <w:noWrap/>
            <w:hideMark/>
          </w:tcPr>
          <w:p w14:paraId="61A0B4AC" w14:textId="77777777" w:rsidR="0053712E" w:rsidRPr="00947993" w:rsidRDefault="0053712E" w:rsidP="0053712E">
            <w:pPr>
              <w:spacing w:after="0" w:line="240" w:lineRule="auto"/>
              <w:jc w:val="right"/>
              <w:rPr>
                <w:rFonts w:cs="Arial"/>
                <w:szCs w:val="20"/>
              </w:rPr>
            </w:pPr>
            <w:r w:rsidRPr="00947993">
              <w:rPr>
                <w:rFonts w:cs="Arial"/>
                <w:szCs w:val="20"/>
              </w:rPr>
              <w:t>890</w:t>
            </w:r>
          </w:p>
        </w:tc>
        <w:tc>
          <w:tcPr>
            <w:tcW w:w="0" w:type="dxa"/>
            <w:noWrap/>
            <w:hideMark/>
          </w:tcPr>
          <w:p w14:paraId="6D4009B7" w14:textId="77777777" w:rsidR="0053712E" w:rsidRPr="00947993" w:rsidRDefault="0053712E" w:rsidP="0053712E">
            <w:pPr>
              <w:spacing w:after="0" w:line="240" w:lineRule="auto"/>
              <w:jc w:val="right"/>
              <w:rPr>
                <w:rFonts w:cs="Arial"/>
                <w:szCs w:val="20"/>
              </w:rPr>
            </w:pPr>
            <w:r w:rsidRPr="00947993">
              <w:rPr>
                <w:rFonts w:cs="Arial"/>
                <w:szCs w:val="20"/>
              </w:rPr>
              <w:t>1.0%</w:t>
            </w:r>
          </w:p>
        </w:tc>
      </w:tr>
      <w:tr w:rsidR="0053712E" w:rsidRPr="0053712E" w14:paraId="333B4D91"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D040152" w14:textId="417E0326" w:rsidR="0053712E" w:rsidRPr="00947993" w:rsidRDefault="00947993" w:rsidP="0053712E">
            <w:pPr>
              <w:spacing w:after="0" w:line="240" w:lineRule="auto"/>
              <w:rPr>
                <w:rFonts w:cs="Arial"/>
                <w:szCs w:val="20"/>
              </w:rPr>
            </w:pPr>
            <w:r w:rsidRPr="00947993">
              <w:rPr>
                <w:rFonts w:cs="Arial"/>
                <w:szCs w:val="20"/>
              </w:rPr>
              <w:t>Lower Hunter</w:t>
            </w:r>
          </w:p>
        </w:tc>
        <w:tc>
          <w:tcPr>
            <w:tcW w:w="0" w:type="dxa"/>
            <w:noWrap/>
            <w:hideMark/>
          </w:tcPr>
          <w:p w14:paraId="5DB3778F" w14:textId="77777777" w:rsidR="0053712E" w:rsidRPr="00947993" w:rsidRDefault="0053712E" w:rsidP="0053712E">
            <w:pPr>
              <w:spacing w:after="0" w:line="240" w:lineRule="auto"/>
              <w:jc w:val="right"/>
              <w:rPr>
                <w:rFonts w:cs="Arial"/>
                <w:szCs w:val="20"/>
              </w:rPr>
            </w:pPr>
            <w:r w:rsidRPr="00947993">
              <w:rPr>
                <w:rFonts w:cs="Arial"/>
                <w:szCs w:val="20"/>
              </w:rPr>
              <w:t>5</w:t>
            </w:r>
          </w:p>
        </w:tc>
        <w:tc>
          <w:tcPr>
            <w:tcW w:w="0" w:type="dxa"/>
            <w:noWrap/>
            <w:hideMark/>
          </w:tcPr>
          <w:p w14:paraId="48FEA1CF" w14:textId="77777777" w:rsidR="0053712E" w:rsidRPr="00947993" w:rsidRDefault="0053712E" w:rsidP="0053712E">
            <w:pPr>
              <w:spacing w:after="0" w:line="240" w:lineRule="auto"/>
              <w:jc w:val="right"/>
              <w:rPr>
                <w:rFonts w:cs="Arial"/>
                <w:szCs w:val="20"/>
              </w:rPr>
            </w:pPr>
            <w:r w:rsidRPr="00947993">
              <w:rPr>
                <w:rFonts w:cs="Arial"/>
                <w:szCs w:val="20"/>
              </w:rPr>
              <w:t>31,442</w:t>
            </w:r>
          </w:p>
        </w:tc>
        <w:tc>
          <w:tcPr>
            <w:tcW w:w="0" w:type="dxa"/>
            <w:noWrap/>
            <w:hideMark/>
          </w:tcPr>
          <w:p w14:paraId="6B925B83" w14:textId="77777777" w:rsidR="0053712E" w:rsidRPr="00947993" w:rsidRDefault="0053712E" w:rsidP="0053712E">
            <w:pPr>
              <w:spacing w:after="0" w:line="240" w:lineRule="auto"/>
              <w:jc w:val="right"/>
              <w:rPr>
                <w:rFonts w:cs="Arial"/>
                <w:szCs w:val="20"/>
              </w:rPr>
            </w:pPr>
            <w:r w:rsidRPr="00947993">
              <w:rPr>
                <w:rFonts w:cs="Arial"/>
                <w:szCs w:val="20"/>
              </w:rPr>
              <w:t>313</w:t>
            </w:r>
          </w:p>
        </w:tc>
        <w:tc>
          <w:tcPr>
            <w:tcW w:w="0" w:type="dxa"/>
            <w:noWrap/>
            <w:hideMark/>
          </w:tcPr>
          <w:p w14:paraId="68CD9E35" w14:textId="77777777" w:rsidR="0053712E" w:rsidRPr="00947993" w:rsidRDefault="0053712E" w:rsidP="0053712E">
            <w:pPr>
              <w:spacing w:after="0" w:line="240" w:lineRule="auto"/>
              <w:jc w:val="right"/>
              <w:rPr>
                <w:rFonts w:cs="Arial"/>
                <w:szCs w:val="20"/>
              </w:rPr>
            </w:pPr>
            <w:r w:rsidRPr="00947993">
              <w:rPr>
                <w:rFonts w:cs="Arial"/>
                <w:szCs w:val="20"/>
              </w:rPr>
              <w:t>1.0%</w:t>
            </w:r>
          </w:p>
        </w:tc>
      </w:tr>
      <w:tr w:rsidR="0053712E" w:rsidRPr="0053712E" w14:paraId="18C38E49"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051B8640" w14:textId="6A3F606C" w:rsidR="0053712E" w:rsidRPr="00947993" w:rsidRDefault="00947993" w:rsidP="0053712E">
            <w:pPr>
              <w:spacing w:after="0" w:line="240" w:lineRule="auto"/>
              <w:rPr>
                <w:rFonts w:cs="Arial"/>
                <w:szCs w:val="20"/>
              </w:rPr>
            </w:pPr>
            <w:r w:rsidRPr="00947993">
              <w:rPr>
                <w:rFonts w:cs="Arial"/>
                <w:szCs w:val="20"/>
              </w:rPr>
              <w:t>Botany</w:t>
            </w:r>
          </w:p>
        </w:tc>
        <w:tc>
          <w:tcPr>
            <w:tcW w:w="0" w:type="dxa"/>
            <w:noWrap/>
            <w:hideMark/>
          </w:tcPr>
          <w:p w14:paraId="0BF9FF2C" w14:textId="77777777" w:rsidR="0053712E" w:rsidRPr="00947993" w:rsidRDefault="0053712E" w:rsidP="0053712E">
            <w:pPr>
              <w:spacing w:after="0" w:line="240" w:lineRule="auto"/>
              <w:jc w:val="right"/>
              <w:rPr>
                <w:rFonts w:cs="Arial"/>
                <w:szCs w:val="20"/>
              </w:rPr>
            </w:pPr>
            <w:r w:rsidRPr="00947993">
              <w:rPr>
                <w:rFonts w:cs="Arial"/>
                <w:szCs w:val="20"/>
              </w:rPr>
              <w:t>9</w:t>
            </w:r>
          </w:p>
        </w:tc>
        <w:tc>
          <w:tcPr>
            <w:tcW w:w="0" w:type="dxa"/>
            <w:noWrap/>
            <w:hideMark/>
          </w:tcPr>
          <w:p w14:paraId="10BEFE20" w14:textId="77777777" w:rsidR="0053712E" w:rsidRPr="00947993" w:rsidRDefault="0053712E" w:rsidP="0053712E">
            <w:pPr>
              <w:spacing w:after="0" w:line="240" w:lineRule="auto"/>
              <w:jc w:val="right"/>
              <w:rPr>
                <w:rFonts w:cs="Arial"/>
                <w:szCs w:val="20"/>
              </w:rPr>
            </w:pPr>
            <w:r w:rsidRPr="00947993">
              <w:rPr>
                <w:rFonts w:cs="Arial"/>
                <w:szCs w:val="20"/>
              </w:rPr>
              <w:t>26,411</w:t>
            </w:r>
          </w:p>
        </w:tc>
        <w:tc>
          <w:tcPr>
            <w:tcW w:w="0" w:type="dxa"/>
            <w:noWrap/>
            <w:hideMark/>
          </w:tcPr>
          <w:p w14:paraId="0A27BB83" w14:textId="77777777" w:rsidR="0053712E" w:rsidRPr="00947993" w:rsidRDefault="0053712E" w:rsidP="0053712E">
            <w:pPr>
              <w:spacing w:after="0" w:line="240" w:lineRule="auto"/>
              <w:jc w:val="right"/>
              <w:rPr>
                <w:rFonts w:cs="Arial"/>
                <w:szCs w:val="20"/>
              </w:rPr>
            </w:pPr>
            <w:r w:rsidRPr="00947993">
              <w:rPr>
                <w:rFonts w:cs="Arial"/>
                <w:szCs w:val="20"/>
              </w:rPr>
              <w:t>220</w:t>
            </w:r>
          </w:p>
        </w:tc>
        <w:tc>
          <w:tcPr>
            <w:tcW w:w="0" w:type="dxa"/>
            <w:noWrap/>
            <w:hideMark/>
          </w:tcPr>
          <w:p w14:paraId="315158AC" w14:textId="77777777" w:rsidR="0053712E" w:rsidRPr="00947993" w:rsidRDefault="0053712E" w:rsidP="0053712E">
            <w:pPr>
              <w:spacing w:after="0" w:line="240" w:lineRule="auto"/>
              <w:jc w:val="right"/>
              <w:rPr>
                <w:rFonts w:cs="Arial"/>
                <w:szCs w:val="20"/>
              </w:rPr>
            </w:pPr>
            <w:r w:rsidRPr="00947993">
              <w:rPr>
                <w:rFonts w:cs="Arial"/>
                <w:szCs w:val="20"/>
              </w:rPr>
              <w:t>0.8%</w:t>
            </w:r>
          </w:p>
        </w:tc>
      </w:tr>
      <w:tr w:rsidR="0053712E" w:rsidRPr="0053712E" w14:paraId="5CF2C3A7"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21364B28" w14:textId="4E4BA9AD" w:rsidR="0053712E" w:rsidRPr="00947993" w:rsidRDefault="00947993" w:rsidP="0053712E">
            <w:pPr>
              <w:spacing w:after="0" w:line="240" w:lineRule="auto"/>
              <w:rPr>
                <w:rFonts w:cs="Arial"/>
                <w:szCs w:val="20"/>
              </w:rPr>
            </w:pPr>
            <w:r w:rsidRPr="00947993">
              <w:rPr>
                <w:rFonts w:cs="Arial"/>
                <w:szCs w:val="20"/>
              </w:rPr>
              <w:lastRenderedPageBreak/>
              <w:t>Camden</w:t>
            </w:r>
          </w:p>
        </w:tc>
        <w:tc>
          <w:tcPr>
            <w:tcW w:w="0" w:type="dxa"/>
            <w:noWrap/>
            <w:hideMark/>
          </w:tcPr>
          <w:p w14:paraId="3AEDFFB2" w14:textId="77777777" w:rsidR="0053712E" w:rsidRPr="00947993" w:rsidRDefault="0053712E" w:rsidP="0053712E">
            <w:pPr>
              <w:spacing w:after="0" w:line="240" w:lineRule="auto"/>
              <w:jc w:val="right"/>
              <w:rPr>
                <w:rFonts w:cs="Arial"/>
                <w:szCs w:val="20"/>
              </w:rPr>
            </w:pPr>
            <w:r w:rsidRPr="00947993">
              <w:rPr>
                <w:rFonts w:cs="Arial"/>
                <w:szCs w:val="20"/>
              </w:rPr>
              <w:t>2</w:t>
            </w:r>
          </w:p>
        </w:tc>
        <w:tc>
          <w:tcPr>
            <w:tcW w:w="0" w:type="dxa"/>
            <w:noWrap/>
            <w:hideMark/>
          </w:tcPr>
          <w:p w14:paraId="5777120D" w14:textId="77777777" w:rsidR="0053712E" w:rsidRPr="00947993" w:rsidRDefault="0053712E" w:rsidP="0053712E">
            <w:pPr>
              <w:spacing w:after="0" w:line="240" w:lineRule="auto"/>
              <w:jc w:val="right"/>
              <w:rPr>
                <w:rFonts w:cs="Arial"/>
                <w:szCs w:val="20"/>
              </w:rPr>
            </w:pPr>
            <w:r w:rsidRPr="00947993">
              <w:rPr>
                <w:rFonts w:cs="Arial"/>
                <w:szCs w:val="20"/>
              </w:rPr>
              <w:t>27,197</w:t>
            </w:r>
          </w:p>
        </w:tc>
        <w:tc>
          <w:tcPr>
            <w:tcW w:w="0" w:type="dxa"/>
            <w:noWrap/>
            <w:hideMark/>
          </w:tcPr>
          <w:p w14:paraId="0DFC5404" w14:textId="77777777" w:rsidR="0053712E" w:rsidRPr="00947993" w:rsidRDefault="0053712E" w:rsidP="0053712E">
            <w:pPr>
              <w:spacing w:after="0" w:line="240" w:lineRule="auto"/>
              <w:jc w:val="right"/>
              <w:rPr>
                <w:rFonts w:cs="Arial"/>
                <w:szCs w:val="20"/>
              </w:rPr>
            </w:pPr>
            <w:r w:rsidRPr="00947993">
              <w:rPr>
                <w:rFonts w:cs="Arial"/>
                <w:szCs w:val="20"/>
              </w:rPr>
              <w:t>211</w:t>
            </w:r>
          </w:p>
        </w:tc>
        <w:tc>
          <w:tcPr>
            <w:tcW w:w="0" w:type="dxa"/>
            <w:noWrap/>
            <w:hideMark/>
          </w:tcPr>
          <w:p w14:paraId="242FE862" w14:textId="77777777" w:rsidR="0053712E" w:rsidRPr="00947993" w:rsidRDefault="0053712E" w:rsidP="0053712E">
            <w:pPr>
              <w:spacing w:after="0" w:line="240" w:lineRule="auto"/>
              <w:jc w:val="right"/>
              <w:rPr>
                <w:rFonts w:cs="Arial"/>
                <w:szCs w:val="20"/>
              </w:rPr>
            </w:pPr>
            <w:r w:rsidRPr="00947993">
              <w:rPr>
                <w:rFonts w:cs="Arial"/>
                <w:szCs w:val="20"/>
              </w:rPr>
              <w:t>0.8%</w:t>
            </w:r>
          </w:p>
        </w:tc>
      </w:tr>
      <w:tr w:rsidR="0053712E" w:rsidRPr="0053712E" w14:paraId="6E803002"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848C584" w14:textId="25054834" w:rsidR="0053712E" w:rsidRPr="00947993" w:rsidRDefault="00947993" w:rsidP="0053712E">
            <w:pPr>
              <w:spacing w:after="0" w:line="240" w:lineRule="auto"/>
              <w:rPr>
                <w:rFonts w:cs="Arial"/>
                <w:szCs w:val="20"/>
              </w:rPr>
            </w:pPr>
            <w:r w:rsidRPr="00947993">
              <w:rPr>
                <w:rFonts w:cs="Arial"/>
                <w:szCs w:val="20"/>
              </w:rPr>
              <w:t>Kiama</w:t>
            </w:r>
            <w:r w:rsidR="003873C6">
              <w:rPr>
                <w:rFonts w:cs="Arial"/>
                <w:szCs w:val="20"/>
              </w:rPr>
              <w:t>–</w:t>
            </w:r>
            <w:r w:rsidRPr="00947993">
              <w:rPr>
                <w:rFonts w:cs="Arial"/>
                <w:szCs w:val="20"/>
              </w:rPr>
              <w:t>Shellharbour</w:t>
            </w:r>
          </w:p>
        </w:tc>
        <w:tc>
          <w:tcPr>
            <w:tcW w:w="0" w:type="dxa"/>
            <w:noWrap/>
            <w:hideMark/>
          </w:tcPr>
          <w:p w14:paraId="4ACE4FB7" w14:textId="77777777" w:rsidR="0053712E" w:rsidRPr="00947993" w:rsidRDefault="0053712E" w:rsidP="0053712E">
            <w:pPr>
              <w:spacing w:after="0" w:line="240" w:lineRule="auto"/>
              <w:jc w:val="right"/>
              <w:rPr>
                <w:rFonts w:cs="Arial"/>
                <w:szCs w:val="20"/>
              </w:rPr>
            </w:pPr>
            <w:r w:rsidRPr="00947993">
              <w:rPr>
                <w:rFonts w:cs="Arial"/>
                <w:szCs w:val="20"/>
              </w:rPr>
              <w:t>2</w:t>
            </w:r>
          </w:p>
        </w:tc>
        <w:tc>
          <w:tcPr>
            <w:tcW w:w="0" w:type="dxa"/>
            <w:noWrap/>
            <w:hideMark/>
          </w:tcPr>
          <w:p w14:paraId="67D4F57F" w14:textId="77777777" w:rsidR="0053712E" w:rsidRPr="00947993" w:rsidRDefault="0053712E" w:rsidP="0053712E">
            <w:pPr>
              <w:spacing w:after="0" w:line="240" w:lineRule="auto"/>
              <w:jc w:val="right"/>
              <w:rPr>
                <w:rFonts w:cs="Arial"/>
                <w:szCs w:val="20"/>
              </w:rPr>
            </w:pPr>
            <w:r w:rsidRPr="00947993">
              <w:rPr>
                <w:rFonts w:cs="Arial"/>
                <w:szCs w:val="20"/>
              </w:rPr>
              <w:t>42,624</w:t>
            </w:r>
          </w:p>
        </w:tc>
        <w:tc>
          <w:tcPr>
            <w:tcW w:w="0" w:type="dxa"/>
            <w:noWrap/>
            <w:hideMark/>
          </w:tcPr>
          <w:p w14:paraId="6FDAF70E" w14:textId="77777777" w:rsidR="0053712E" w:rsidRPr="00947993" w:rsidRDefault="0053712E" w:rsidP="0053712E">
            <w:pPr>
              <w:spacing w:after="0" w:line="240" w:lineRule="auto"/>
              <w:jc w:val="right"/>
              <w:rPr>
                <w:rFonts w:cs="Arial"/>
                <w:szCs w:val="20"/>
              </w:rPr>
            </w:pPr>
            <w:r w:rsidRPr="00947993">
              <w:rPr>
                <w:rFonts w:cs="Arial"/>
                <w:szCs w:val="20"/>
              </w:rPr>
              <w:t>299</w:t>
            </w:r>
          </w:p>
        </w:tc>
        <w:tc>
          <w:tcPr>
            <w:tcW w:w="0" w:type="dxa"/>
            <w:noWrap/>
            <w:hideMark/>
          </w:tcPr>
          <w:p w14:paraId="3E44BFD5" w14:textId="77777777" w:rsidR="0053712E" w:rsidRPr="00947993" w:rsidRDefault="0053712E" w:rsidP="0053712E">
            <w:pPr>
              <w:spacing w:after="0" w:line="240" w:lineRule="auto"/>
              <w:jc w:val="right"/>
              <w:rPr>
                <w:rFonts w:cs="Arial"/>
                <w:szCs w:val="20"/>
              </w:rPr>
            </w:pPr>
            <w:r w:rsidRPr="00947993">
              <w:rPr>
                <w:rFonts w:cs="Arial"/>
                <w:szCs w:val="20"/>
              </w:rPr>
              <w:t>0.7%</w:t>
            </w:r>
          </w:p>
        </w:tc>
      </w:tr>
      <w:tr w:rsidR="0053712E" w:rsidRPr="0053712E" w14:paraId="29CC3484"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46BEB091" w14:textId="2F962765" w:rsidR="0053712E" w:rsidRPr="00947993" w:rsidRDefault="00947993" w:rsidP="0053712E">
            <w:pPr>
              <w:spacing w:after="0" w:line="240" w:lineRule="auto"/>
              <w:rPr>
                <w:rFonts w:cs="Arial"/>
                <w:szCs w:val="20"/>
              </w:rPr>
            </w:pPr>
            <w:r w:rsidRPr="00947993">
              <w:rPr>
                <w:rFonts w:cs="Arial"/>
                <w:szCs w:val="20"/>
              </w:rPr>
              <w:t>Marrickville</w:t>
            </w:r>
            <w:r w:rsidR="003873C6">
              <w:rPr>
                <w:rFonts w:cs="Arial"/>
                <w:szCs w:val="20"/>
              </w:rPr>
              <w:t>–</w:t>
            </w:r>
            <w:r w:rsidRPr="00947993">
              <w:rPr>
                <w:rFonts w:cs="Arial"/>
                <w:szCs w:val="20"/>
              </w:rPr>
              <w:t>Sydenham</w:t>
            </w:r>
            <w:r w:rsidR="003873C6">
              <w:rPr>
                <w:rFonts w:cs="Arial"/>
                <w:szCs w:val="20"/>
              </w:rPr>
              <w:t>–</w:t>
            </w:r>
            <w:r w:rsidRPr="00947993">
              <w:rPr>
                <w:rFonts w:cs="Arial"/>
                <w:szCs w:val="20"/>
              </w:rPr>
              <w:t>Petersham</w:t>
            </w:r>
          </w:p>
        </w:tc>
        <w:tc>
          <w:tcPr>
            <w:tcW w:w="0" w:type="dxa"/>
            <w:noWrap/>
            <w:hideMark/>
          </w:tcPr>
          <w:p w14:paraId="1C887DA0"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3B481986" w14:textId="77777777" w:rsidR="0053712E" w:rsidRPr="00947993" w:rsidRDefault="0053712E" w:rsidP="0053712E">
            <w:pPr>
              <w:spacing w:after="0" w:line="240" w:lineRule="auto"/>
              <w:jc w:val="right"/>
              <w:rPr>
                <w:rFonts w:cs="Arial"/>
                <w:szCs w:val="20"/>
              </w:rPr>
            </w:pPr>
            <w:r w:rsidRPr="00947993">
              <w:rPr>
                <w:rFonts w:cs="Arial"/>
                <w:szCs w:val="20"/>
              </w:rPr>
              <w:t>29,596</w:t>
            </w:r>
          </w:p>
        </w:tc>
        <w:tc>
          <w:tcPr>
            <w:tcW w:w="0" w:type="dxa"/>
            <w:noWrap/>
            <w:hideMark/>
          </w:tcPr>
          <w:p w14:paraId="5807FE93" w14:textId="77777777" w:rsidR="0053712E" w:rsidRPr="00947993" w:rsidRDefault="0053712E" w:rsidP="0053712E">
            <w:pPr>
              <w:spacing w:after="0" w:line="240" w:lineRule="auto"/>
              <w:jc w:val="right"/>
              <w:rPr>
                <w:rFonts w:cs="Arial"/>
                <w:szCs w:val="20"/>
              </w:rPr>
            </w:pPr>
            <w:r w:rsidRPr="00947993">
              <w:rPr>
                <w:rFonts w:cs="Arial"/>
                <w:szCs w:val="20"/>
              </w:rPr>
              <w:t>192</w:t>
            </w:r>
          </w:p>
        </w:tc>
        <w:tc>
          <w:tcPr>
            <w:tcW w:w="0" w:type="dxa"/>
            <w:noWrap/>
            <w:hideMark/>
          </w:tcPr>
          <w:p w14:paraId="45BE1F86" w14:textId="77777777" w:rsidR="0053712E" w:rsidRPr="00947993" w:rsidRDefault="0053712E" w:rsidP="0053712E">
            <w:pPr>
              <w:spacing w:after="0" w:line="240" w:lineRule="auto"/>
              <w:jc w:val="right"/>
              <w:rPr>
                <w:rFonts w:cs="Arial"/>
                <w:szCs w:val="20"/>
              </w:rPr>
            </w:pPr>
            <w:r w:rsidRPr="00947993">
              <w:rPr>
                <w:rFonts w:cs="Arial"/>
                <w:szCs w:val="20"/>
              </w:rPr>
              <w:t>0.6%</w:t>
            </w:r>
          </w:p>
        </w:tc>
      </w:tr>
      <w:tr w:rsidR="0053712E" w:rsidRPr="0053712E" w14:paraId="1A56F46A"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1A0787D1" w14:textId="79535EEB" w:rsidR="0053712E" w:rsidRPr="00947993" w:rsidRDefault="00947993" w:rsidP="0053712E">
            <w:pPr>
              <w:spacing w:after="0" w:line="240" w:lineRule="auto"/>
              <w:rPr>
                <w:rFonts w:cs="Arial"/>
                <w:szCs w:val="20"/>
              </w:rPr>
            </w:pPr>
            <w:r w:rsidRPr="00947993">
              <w:rPr>
                <w:rFonts w:cs="Arial"/>
                <w:szCs w:val="20"/>
              </w:rPr>
              <w:t>Wollondilly</w:t>
            </w:r>
          </w:p>
        </w:tc>
        <w:tc>
          <w:tcPr>
            <w:tcW w:w="0" w:type="dxa"/>
            <w:noWrap/>
            <w:hideMark/>
          </w:tcPr>
          <w:p w14:paraId="2DF22AED" w14:textId="77777777" w:rsidR="0053712E" w:rsidRPr="00947993" w:rsidRDefault="0053712E" w:rsidP="0053712E">
            <w:pPr>
              <w:spacing w:after="0" w:line="240" w:lineRule="auto"/>
              <w:jc w:val="right"/>
              <w:rPr>
                <w:rFonts w:cs="Arial"/>
                <w:szCs w:val="20"/>
              </w:rPr>
            </w:pPr>
            <w:r w:rsidRPr="00947993">
              <w:rPr>
                <w:rFonts w:cs="Arial"/>
                <w:szCs w:val="20"/>
              </w:rPr>
              <w:t>2</w:t>
            </w:r>
          </w:p>
        </w:tc>
        <w:tc>
          <w:tcPr>
            <w:tcW w:w="0" w:type="dxa"/>
            <w:noWrap/>
            <w:hideMark/>
          </w:tcPr>
          <w:p w14:paraId="3E65A34F" w14:textId="77777777" w:rsidR="0053712E" w:rsidRPr="00947993" w:rsidRDefault="0053712E" w:rsidP="0053712E">
            <w:pPr>
              <w:spacing w:after="0" w:line="240" w:lineRule="auto"/>
              <w:jc w:val="right"/>
              <w:rPr>
                <w:rFonts w:cs="Arial"/>
                <w:szCs w:val="20"/>
              </w:rPr>
            </w:pPr>
            <w:r w:rsidRPr="00947993">
              <w:rPr>
                <w:rFonts w:cs="Arial"/>
                <w:szCs w:val="20"/>
              </w:rPr>
              <w:t>13,210</w:t>
            </w:r>
          </w:p>
        </w:tc>
        <w:tc>
          <w:tcPr>
            <w:tcW w:w="0" w:type="dxa"/>
            <w:noWrap/>
            <w:hideMark/>
          </w:tcPr>
          <w:p w14:paraId="5C36E60A" w14:textId="77777777" w:rsidR="0053712E" w:rsidRPr="00947993" w:rsidRDefault="0053712E" w:rsidP="0053712E">
            <w:pPr>
              <w:spacing w:after="0" w:line="240" w:lineRule="auto"/>
              <w:jc w:val="right"/>
              <w:rPr>
                <w:rFonts w:cs="Arial"/>
                <w:szCs w:val="20"/>
              </w:rPr>
            </w:pPr>
            <w:r w:rsidRPr="00947993">
              <w:rPr>
                <w:rFonts w:cs="Arial"/>
                <w:szCs w:val="20"/>
              </w:rPr>
              <w:t>61</w:t>
            </w:r>
          </w:p>
        </w:tc>
        <w:tc>
          <w:tcPr>
            <w:tcW w:w="0" w:type="dxa"/>
            <w:noWrap/>
            <w:hideMark/>
          </w:tcPr>
          <w:p w14:paraId="4123ED64" w14:textId="77777777" w:rsidR="0053712E" w:rsidRPr="00947993" w:rsidRDefault="0053712E" w:rsidP="0053712E">
            <w:pPr>
              <w:spacing w:after="0" w:line="240" w:lineRule="auto"/>
              <w:jc w:val="right"/>
              <w:rPr>
                <w:rFonts w:cs="Arial"/>
                <w:szCs w:val="20"/>
              </w:rPr>
            </w:pPr>
            <w:r w:rsidRPr="00947993">
              <w:rPr>
                <w:rFonts w:cs="Arial"/>
                <w:szCs w:val="20"/>
              </w:rPr>
              <w:t>0.5%</w:t>
            </w:r>
          </w:p>
        </w:tc>
      </w:tr>
      <w:tr w:rsidR="0053712E" w:rsidRPr="0053712E" w14:paraId="0DA6DE43"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14EB4D3E" w14:textId="32ACC47F" w:rsidR="0053712E" w:rsidRPr="00947993" w:rsidRDefault="00947993" w:rsidP="0053712E">
            <w:pPr>
              <w:spacing w:after="0" w:line="240" w:lineRule="auto"/>
              <w:rPr>
                <w:rFonts w:cs="Arial"/>
                <w:szCs w:val="20"/>
              </w:rPr>
            </w:pPr>
            <w:r w:rsidRPr="00947993">
              <w:rPr>
                <w:rFonts w:cs="Arial"/>
                <w:szCs w:val="20"/>
              </w:rPr>
              <w:t>Auburn</w:t>
            </w:r>
          </w:p>
        </w:tc>
        <w:tc>
          <w:tcPr>
            <w:tcW w:w="0" w:type="dxa"/>
            <w:noWrap/>
            <w:hideMark/>
          </w:tcPr>
          <w:p w14:paraId="21FF08FC" w14:textId="77777777" w:rsidR="0053712E" w:rsidRPr="00947993" w:rsidRDefault="0053712E" w:rsidP="0053712E">
            <w:pPr>
              <w:spacing w:after="0" w:line="240" w:lineRule="auto"/>
              <w:jc w:val="right"/>
              <w:rPr>
                <w:rFonts w:cs="Arial"/>
                <w:szCs w:val="20"/>
              </w:rPr>
            </w:pPr>
            <w:r w:rsidRPr="00947993">
              <w:rPr>
                <w:rFonts w:cs="Arial"/>
                <w:szCs w:val="20"/>
              </w:rPr>
              <w:t>6</w:t>
            </w:r>
          </w:p>
        </w:tc>
        <w:tc>
          <w:tcPr>
            <w:tcW w:w="0" w:type="dxa"/>
            <w:noWrap/>
            <w:hideMark/>
          </w:tcPr>
          <w:p w14:paraId="50086DA2" w14:textId="77777777" w:rsidR="0053712E" w:rsidRPr="00947993" w:rsidRDefault="0053712E" w:rsidP="0053712E">
            <w:pPr>
              <w:spacing w:after="0" w:line="240" w:lineRule="auto"/>
              <w:jc w:val="right"/>
              <w:rPr>
                <w:rFonts w:cs="Arial"/>
                <w:szCs w:val="20"/>
              </w:rPr>
            </w:pPr>
            <w:r w:rsidRPr="00947993">
              <w:rPr>
                <w:rFonts w:cs="Arial"/>
                <w:szCs w:val="20"/>
              </w:rPr>
              <w:t>42,339</w:t>
            </w:r>
          </w:p>
        </w:tc>
        <w:tc>
          <w:tcPr>
            <w:tcW w:w="0" w:type="dxa"/>
            <w:noWrap/>
            <w:hideMark/>
          </w:tcPr>
          <w:p w14:paraId="6E62C1A1" w14:textId="77777777" w:rsidR="0053712E" w:rsidRPr="00947993" w:rsidRDefault="0053712E" w:rsidP="0053712E">
            <w:pPr>
              <w:spacing w:after="0" w:line="240" w:lineRule="auto"/>
              <w:jc w:val="right"/>
              <w:rPr>
                <w:rFonts w:cs="Arial"/>
                <w:szCs w:val="20"/>
              </w:rPr>
            </w:pPr>
            <w:r w:rsidRPr="00947993">
              <w:rPr>
                <w:rFonts w:cs="Arial"/>
                <w:szCs w:val="20"/>
              </w:rPr>
              <w:t>142</w:t>
            </w:r>
          </w:p>
        </w:tc>
        <w:tc>
          <w:tcPr>
            <w:tcW w:w="0" w:type="dxa"/>
            <w:noWrap/>
            <w:hideMark/>
          </w:tcPr>
          <w:p w14:paraId="5DAB3F43" w14:textId="77777777" w:rsidR="0053712E" w:rsidRPr="00947993" w:rsidRDefault="0053712E" w:rsidP="0053712E">
            <w:pPr>
              <w:spacing w:after="0" w:line="240" w:lineRule="auto"/>
              <w:jc w:val="right"/>
              <w:rPr>
                <w:rFonts w:cs="Arial"/>
                <w:szCs w:val="20"/>
              </w:rPr>
            </w:pPr>
            <w:r w:rsidRPr="00947993">
              <w:rPr>
                <w:rFonts w:cs="Arial"/>
                <w:szCs w:val="20"/>
              </w:rPr>
              <w:t>0.3%</w:t>
            </w:r>
          </w:p>
        </w:tc>
      </w:tr>
      <w:tr w:rsidR="0053712E" w:rsidRPr="0053712E" w14:paraId="3ACF0B50"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55A9598D" w14:textId="2E72116E" w:rsidR="0053712E" w:rsidRPr="00947993" w:rsidRDefault="00947993" w:rsidP="0053712E">
            <w:pPr>
              <w:spacing w:after="0" w:line="240" w:lineRule="auto"/>
              <w:rPr>
                <w:rFonts w:cs="Arial"/>
                <w:szCs w:val="20"/>
              </w:rPr>
            </w:pPr>
            <w:r w:rsidRPr="00947993">
              <w:rPr>
                <w:rFonts w:cs="Arial"/>
                <w:szCs w:val="20"/>
              </w:rPr>
              <w:t>Richmond</w:t>
            </w:r>
            <w:r w:rsidR="003873C6">
              <w:rPr>
                <w:rFonts w:cs="Arial"/>
                <w:szCs w:val="20"/>
              </w:rPr>
              <w:t>–</w:t>
            </w:r>
            <w:r w:rsidRPr="00947993">
              <w:rPr>
                <w:rFonts w:cs="Arial"/>
                <w:szCs w:val="20"/>
              </w:rPr>
              <w:t>Windsor</w:t>
            </w:r>
          </w:p>
        </w:tc>
        <w:tc>
          <w:tcPr>
            <w:tcW w:w="0" w:type="dxa"/>
            <w:noWrap/>
            <w:hideMark/>
          </w:tcPr>
          <w:p w14:paraId="5CDD4C50" w14:textId="77777777" w:rsidR="0053712E" w:rsidRPr="00947993" w:rsidRDefault="0053712E" w:rsidP="0053712E">
            <w:pPr>
              <w:spacing w:after="0" w:line="240" w:lineRule="auto"/>
              <w:jc w:val="right"/>
              <w:rPr>
                <w:rFonts w:cs="Arial"/>
                <w:szCs w:val="20"/>
              </w:rPr>
            </w:pPr>
            <w:r w:rsidRPr="00947993">
              <w:rPr>
                <w:rFonts w:cs="Arial"/>
                <w:szCs w:val="20"/>
              </w:rPr>
              <w:t>3</w:t>
            </w:r>
          </w:p>
        </w:tc>
        <w:tc>
          <w:tcPr>
            <w:tcW w:w="0" w:type="dxa"/>
            <w:noWrap/>
            <w:hideMark/>
          </w:tcPr>
          <w:p w14:paraId="30C58DF4" w14:textId="77777777" w:rsidR="0053712E" w:rsidRPr="00947993" w:rsidRDefault="0053712E" w:rsidP="0053712E">
            <w:pPr>
              <w:spacing w:after="0" w:line="240" w:lineRule="auto"/>
              <w:jc w:val="right"/>
              <w:rPr>
                <w:rFonts w:cs="Arial"/>
                <w:szCs w:val="20"/>
              </w:rPr>
            </w:pPr>
            <w:r w:rsidRPr="00947993">
              <w:rPr>
                <w:rFonts w:cs="Arial"/>
                <w:szCs w:val="20"/>
              </w:rPr>
              <w:t>16,155</w:t>
            </w:r>
          </w:p>
        </w:tc>
        <w:tc>
          <w:tcPr>
            <w:tcW w:w="0" w:type="dxa"/>
            <w:noWrap/>
            <w:hideMark/>
          </w:tcPr>
          <w:p w14:paraId="25E38AE8" w14:textId="77777777" w:rsidR="0053712E" w:rsidRPr="00947993" w:rsidRDefault="0053712E" w:rsidP="0053712E">
            <w:pPr>
              <w:spacing w:after="0" w:line="240" w:lineRule="auto"/>
              <w:jc w:val="right"/>
              <w:rPr>
                <w:rFonts w:cs="Arial"/>
                <w:szCs w:val="20"/>
              </w:rPr>
            </w:pPr>
            <w:r w:rsidRPr="00947993">
              <w:rPr>
                <w:rFonts w:cs="Arial"/>
                <w:szCs w:val="20"/>
              </w:rPr>
              <w:t>54</w:t>
            </w:r>
          </w:p>
        </w:tc>
        <w:tc>
          <w:tcPr>
            <w:tcW w:w="0" w:type="dxa"/>
            <w:noWrap/>
            <w:hideMark/>
          </w:tcPr>
          <w:p w14:paraId="2554A1C7" w14:textId="77777777" w:rsidR="0053712E" w:rsidRPr="00947993" w:rsidRDefault="0053712E" w:rsidP="0053712E">
            <w:pPr>
              <w:spacing w:after="0" w:line="240" w:lineRule="auto"/>
              <w:jc w:val="right"/>
              <w:rPr>
                <w:rFonts w:cs="Arial"/>
                <w:szCs w:val="20"/>
              </w:rPr>
            </w:pPr>
            <w:r w:rsidRPr="00947993">
              <w:rPr>
                <w:rFonts w:cs="Arial"/>
                <w:szCs w:val="20"/>
              </w:rPr>
              <w:t>0.3%</w:t>
            </w:r>
          </w:p>
        </w:tc>
      </w:tr>
      <w:tr w:rsidR="0053712E" w:rsidRPr="0053712E" w14:paraId="57E0EF17"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33F1C27F" w14:textId="472C7CD5" w:rsidR="0053712E" w:rsidRPr="00947993" w:rsidRDefault="00947993" w:rsidP="0053712E">
            <w:pPr>
              <w:spacing w:after="0" w:line="240" w:lineRule="auto"/>
              <w:rPr>
                <w:rFonts w:cs="Arial"/>
                <w:szCs w:val="20"/>
              </w:rPr>
            </w:pPr>
            <w:r w:rsidRPr="00947993">
              <w:rPr>
                <w:rFonts w:cs="Arial"/>
                <w:szCs w:val="20"/>
              </w:rPr>
              <w:t>Upper Hunter</w:t>
            </w:r>
          </w:p>
        </w:tc>
        <w:tc>
          <w:tcPr>
            <w:tcW w:w="0" w:type="dxa"/>
            <w:noWrap/>
            <w:hideMark/>
          </w:tcPr>
          <w:p w14:paraId="5CBF5215" w14:textId="77777777" w:rsidR="0053712E" w:rsidRPr="00947993" w:rsidRDefault="0053712E" w:rsidP="0053712E">
            <w:pPr>
              <w:spacing w:after="0" w:line="240" w:lineRule="auto"/>
              <w:jc w:val="right"/>
              <w:rPr>
                <w:rFonts w:cs="Arial"/>
                <w:szCs w:val="20"/>
              </w:rPr>
            </w:pPr>
            <w:r w:rsidRPr="00947993">
              <w:rPr>
                <w:rFonts w:cs="Arial"/>
                <w:szCs w:val="20"/>
              </w:rPr>
              <w:t>5</w:t>
            </w:r>
          </w:p>
        </w:tc>
        <w:tc>
          <w:tcPr>
            <w:tcW w:w="0" w:type="dxa"/>
            <w:noWrap/>
            <w:hideMark/>
          </w:tcPr>
          <w:p w14:paraId="32BCE890" w14:textId="77777777" w:rsidR="0053712E" w:rsidRPr="00947993" w:rsidRDefault="0053712E" w:rsidP="0053712E">
            <w:pPr>
              <w:spacing w:after="0" w:line="240" w:lineRule="auto"/>
              <w:jc w:val="right"/>
              <w:rPr>
                <w:rFonts w:cs="Arial"/>
                <w:szCs w:val="20"/>
              </w:rPr>
            </w:pPr>
            <w:r w:rsidRPr="00947993">
              <w:rPr>
                <w:rFonts w:cs="Arial"/>
                <w:szCs w:val="20"/>
              </w:rPr>
              <w:t>10,321</w:t>
            </w:r>
          </w:p>
        </w:tc>
        <w:tc>
          <w:tcPr>
            <w:tcW w:w="0" w:type="dxa"/>
            <w:noWrap/>
            <w:hideMark/>
          </w:tcPr>
          <w:p w14:paraId="1432BC99" w14:textId="77777777" w:rsidR="0053712E" w:rsidRPr="00947993" w:rsidRDefault="0053712E" w:rsidP="0053712E">
            <w:pPr>
              <w:spacing w:after="0" w:line="240" w:lineRule="auto"/>
              <w:jc w:val="right"/>
              <w:rPr>
                <w:rFonts w:cs="Arial"/>
                <w:szCs w:val="20"/>
              </w:rPr>
            </w:pPr>
            <w:r w:rsidRPr="00947993">
              <w:rPr>
                <w:rFonts w:cs="Arial"/>
                <w:szCs w:val="20"/>
              </w:rPr>
              <w:t>28</w:t>
            </w:r>
          </w:p>
        </w:tc>
        <w:tc>
          <w:tcPr>
            <w:tcW w:w="0" w:type="dxa"/>
            <w:noWrap/>
            <w:hideMark/>
          </w:tcPr>
          <w:p w14:paraId="7979FCB7" w14:textId="77777777" w:rsidR="0053712E" w:rsidRPr="00947993" w:rsidRDefault="0053712E" w:rsidP="0053712E">
            <w:pPr>
              <w:spacing w:after="0" w:line="240" w:lineRule="auto"/>
              <w:jc w:val="right"/>
              <w:rPr>
                <w:rFonts w:cs="Arial"/>
                <w:szCs w:val="20"/>
              </w:rPr>
            </w:pPr>
            <w:r w:rsidRPr="00947993">
              <w:rPr>
                <w:rFonts w:cs="Arial"/>
                <w:szCs w:val="20"/>
              </w:rPr>
              <w:t>0.3%</w:t>
            </w:r>
          </w:p>
        </w:tc>
      </w:tr>
      <w:tr w:rsidR="0053712E" w:rsidRPr="0053712E" w14:paraId="766350F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6B4133DF" w14:textId="505FEA65" w:rsidR="0053712E" w:rsidRPr="00947993" w:rsidRDefault="00947993" w:rsidP="0053712E">
            <w:pPr>
              <w:spacing w:after="0" w:line="240" w:lineRule="auto"/>
              <w:rPr>
                <w:rFonts w:cs="Arial"/>
                <w:szCs w:val="20"/>
              </w:rPr>
            </w:pPr>
            <w:r w:rsidRPr="00947993">
              <w:rPr>
                <w:rFonts w:cs="Arial"/>
                <w:szCs w:val="20"/>
              </w:rPr>
              <w:t>Shoalhaven</w:t>
            </w:r>
          </w:p>
        </w:tc>
        <w:tc>
          <w:tcPr>
            <w:tcW w:w="0" w:type="dxa"/>
            <w:noWrap/>
            <w:hideMark/>
          </w:tcPr>
          <w:p w14:paraId="3F6FEF24" w14:textId="77777777" w:rsidR="0053712E" w:rsidRPr="00947993" w:rsidRDefault="0053712E" w:rsidP="0053712E">
            <w:pPr>
              <w:spacing w:after="0" w:line="240" w:lineRule="auto"/>
              <w:jc w:val="right"/>
              <w:rPr>
                <w:rFonts w:cs="Arial"/>
                <w:szCs w:val="20"/>
              </w:rPr>
            </w:pPr>
            <w:r w:rsidRPr="00947993">
              <w:rPr>
                <w:rFonts w:cs="Arial"/>
                <w:szCs w:val="20"/>
              </w:rPr>
              <w:t>3</w:t>
            </w:r>
          </w:p>
        </w:tc>
        <w:tc>
          <w:tcPr>
            <w:tcW w:w="0" w:type="dxa"/>
            <w:noWrap/>
            <w:hideMark/>
          </w:tcPr>
          <w:p w14:paraId="44361F1B" w14:textId="77777777" w:rsidR="0053712E" w:rsidRPr="00947993" w:rsidRDefault="0053712E" w:rsidP="0053712E">
            <w:pPr>
              <w:spacing w:after="0" w:line="240" w:lineRule="auto"/>
              <w:jc w:val="right"/>
              <w:rPr>
                <w:rFonts w:cs="Arial"/>
                <w:szCs w:val="20"/>
              </w:rPr>
            </w:pPr>
            <w:r w:rsidRPr="00947993">
              <w:rPr>
                <w:rFonts w:cs="Arial"/>
                <w:szCs w:val="20"/>
              </w:rPr>
              <w:t>41,056</w:t>
            </w:r>
          </w:p>
        </w:tc>
        <w:tc>
          <w:tcPr>
            <w:tcW w:w="0" w:type="dxa"/>
            <w:noWrap/>
            <w:hideMark/>
          </w:tcPr>
          <w:p w14:paraId="6B541F47" w14:textId="77777777" w:rsidR="0053712E" w:rsidRPr="00947993" w:rsidRDefault="0053712E" w:rsidP="0053712E">
            <w:pPr>
              <w:spacing w:after="0" w:line="240" w:lineRule="auto"/>
              <w:jc w:val="right"/>
              <w:rPr>
                <w:rFonts w:cs="Arial"/>
                <w:szCs w:val="20"/>
              </w:rPr>
            </w:pPr>
            <w:r w:rsidRPr="00947993">
              <w:rPr>
                <w:rFonts w:cs="Arial"/>
                <w:szCs w:val="20"/>
              </w:rPr>
              <w:t>63</w:t>
            </w:r>
          </w:p>
        </w:tc>
        <w:tc>
          <w:tcPr>
            <w:tcW w:w="0" w:type="dxa"/>
            <w:noWrap/>
            <w:hideMark/>
          </w:tcPr>
          <w:p w14:paraId="1540EA25" w14:textId="77777777" w:rsidR="0053712E" w:rsidRPr="00947993" w:rsidRDefault="0053712E" w:rsidP="0053712E">
            <w:pPr>
              <w:spacing w:after="0" w:line="240" w:lineRule="auto"/>
              <w:jc w:val="right"/>
              <w:rPr>
                <w:rFonts w:cs="Arial"/>
                <w:szCs w:val="20"/>
              </w:rPr>
            </w:pPr>
            <w:r w:rsidRPr="00947993">
              <w:rPr>
                <w:rFonts w:cs="Arial"/>
                <w:szCs w:val="20"/>
              </w:rPr>
              <w:t>0.2%</w:t>
            </w:r>
          </w:p>
        </w:tc>
      </w:tr>
      <w:tr w:rsidR="0053712E" w:rsidRPr="0053712E" w14:paraId="41B5D01F"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5B256D5E" w14:textId="07B794F2" w:rsidR="0053712E" w:rsidRPr="00947993" w:rsidRDefault="00947993" w:rsidP="0053712E">
            <w:pPr>
              <w:spacing w:after="0" w:line="240" w:lineRule="auto"/>
              <w:rPr>
                <w:rFonts w:cs="Arial"/>
                <w:szCs w:val="20"/>
              </w:rPr>
            </w:pPr>
            <w:r w:rsidRPr="00947993">
              <w:rPr>
                <w:rFonts w:cs="Arial"/>
                <w:szCs w:val="20"/>
              </w:rPr>
              <w:t>Wollongong</w:t>
            </w:r>
          </w:p>
        </w:tc>
        <w:tc>
          <w:tcPr>
            <w:tcW w:w="0" w:type="dxa"/>
            <w:noWrap/>
            <w:hideMark/>
          </w:tcPr>
          <w:p w14:paraId="45E188FD" w14:textId="77777777" w:rsidR="0053712E" w:rsidRPr="00947993" w:rsidRDefault="0053712E" w:rsidP="0053712E">
            <w:pPr>
              <w:spacing w:after="0" w:line="240" w:lineRule="auto"/>
              <w:jc w:val="right"/>
              <w:rPr>
                <w:rFonts w:cs="Arial"/>
                <w:szCs w:val="20"/>
              </w:rPr>
            </w:pPr>
            <w:r w:rsidRPr="00947993">
              <w:rPr>
                <w:rFonts w:cs="Arial"/>
                <w:szCs w:val="20"/>
              </w:rPr>
              <w:t>4</w:t>
            </w:r>
          </w:p>
        </w:tc>
        <w:tc>
          <w:tcPr>
            <w:tcW w:w="0" w:type="dxa"/>
            <w:noWrap/>
            <w:hideMark/>
          </w:tcPr>
          <w:p w14:paraId="78512394" w14:textId="77777777" w:rsidR="0053712E" w:rsidRPr="00947993" w:rsidRDefault="0053712E" w:rsidP="0053712E">
            <w:pPr>
              <w:spacing w:after="0" w:line="240" w:lineRule="auto"/>
              <w:jc w:val="right"/>
              <w:rPr>
                <w:rFonts w:cs="Arial"/>
                <w:szCs w:val="20"/>
              </w:rPr>
            </w:pPr>
            <w:r w:rsidRPr="00947993">
              <w:rPr>
                <w:rFonts w:cs="Arial"/>
                <w:szCs w:val="20"/>
              </w:rPr>
              <w:t>67,134</w:t>
            </w:r>
          </w:p>
        </w:tc>
        <w:tc>
          <w:tcPr>
            <w:tcW w:w="0" w:type="dxa"/>
            <w:noWrap/>
            <w:hideMark/>
          </w:tcPr>
          <w:p w14:paraId="5BCEE484" w14:textId="77777777" w:rsidR="0053712E" w:rsidRPr="00947993" w:rsidRDefault="0053712E" w:rsidP="0053712E">
            <w:pPr>
              <w:spacing w:after="0" w:line="240" w:lineRule="auto"/>
              <w:jc w:val="right"/>
              <w:rPr>
                <w:rFonts w:cs="Arial"/>
                <w:szCs w:val="20"/>
              </w:rPr>
            </w:pPr>
            <w:r w:rsidRPr="00947993">
              <w:rPr>
                <w:rFonts w:cs="Arial"/>
                <w:szCs w:val="20"/>
              </w:rPr>
              <w:t>62</w:t>
            </w:r>
          </w:p>
        </w:tc>
        <w:tc>
          <w:tcPr>
            <w:tcW w:w="0" w:type="dxa"/>
            <w:noWrap/>
            <w:hideMark/>
          </w:tcPr>
          <w:p w14:paraId="2B21909E" w14:textId="77777777" w:rsidR="0053712E" w:rsidRPr="00947993" w:rsidRDefault="0053712E" w:rsidP="0053712E">
            <w:pPr>
              <w:spacing w:after="0" w:line="240" w:lineRule="auto"/>
              <w:jc w:val="right"/>
              <w:rPr>
                <w:rFonts w:cs="Arial"/>
                <w:szCs w:val="20"/>
              </w:rPr>
            </w:pPr>
            <w:r w:rsidRPr="00947993">
              <w:rPr>
                <w:rFonts w:cs="Arial"/>
                <w:szCs w:val="20"/>
              </w:rPr>
              <w:t>0.1%</w:t>
            </w:r>
          </w:p>
        </w:tc>
      </w:tr>
      <w:tr w:rsidR="0053712E" w:rsidRPr="0053712E" w14:paraId="1E0CEEF0"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76FDFD1D" w14:textId="6913643A" w:rsidR="0053712E" w:rsidRPr="00947993" w:rsidRDefault="00947993" w:rsidP="0053712E">
            <w:pPr>
              <w:spacing w:after="0" w:line="240" w:lineRule="auto"/>
              <w:rPr>
                <w:rFonts w:cs="Arial"/>
                <w:szCs w:val="20"/>
              </w:rPr>
            </w:pPr>
            <w:r w:rsidRPr="00947993">
              <w:rPr>
                <w:rFonts w:cs="Arial"/>
                <w:szCs w:val="20"/>
              </w:rPr>
              <w:t>Taree</w:t>
            </w:r>
            <w:r w:rsidR="003873C6">
              <w:rPr>
                <w:rFonts w:cs="Arial"/>
                <w:szCs w:val="20"/>
              </w:rPr>
              <w:t>–</w:t>
            </w:r>
            <w:r w:rsidRPr="00947993">
              <w:rPr>
                <w:rFonts w:cs="Arial"/>
                <w:szCs w:val="20"/>
              </w:rPr>
              <w:t>Gloucester</w:t>
            </w:r>
          </w:p>
        </w:tc>
        <w:tc>
          <w:tcPr>
            <w:tcW w:w="0" w:type="dxa"/>
            <w:noWrap/>
            <w:hideMark/>
          </w:tcPr>
          <w:p w14:paraId="08E44929" w14:textId="77777777" w:rsidR="0053712E" w:rsidRPr="00947993" w:rsidRDefault="0053712E" w:rsidP="0053712E">
            <w:pPr>
              <w:spacing w:after="0" w:line="240" w:lineRule="auto"/>
              <w:jc w:val="right"/>
              <w:rPr>
                <w:rFonts w:cs="Arial"/>
                <w:szCs w:val="20"/>
              </w:rPr>
            </w:pPr>
            <w:r w:rsidRPr="00947993">
              <w:rPr>
                <w:rFonts w:cs="Arial"/>
                <w:szCs w:val="20"/>
              </w:rPr>
              <w:t>2</w:t>
            </w:r>
          </w:p>
        </w:tc>
        <w:tc>
          <w:tcPr>
            <w:tcW w:w="0" w:type="dxa"/>
            <w:noWrap/>
            <w:hideMark/>
          </w:tcPr>
          <w:p w14:paraId="38D754AE" w14:textId="77777777" w:rsidR="0053712E" w:rsidRPr="00947993" w:rsidRDefault="0053712E" w:rsidP="0053712E">
            <w:pPr>
              <w:spacing w:after="0" w:line="240" w:lineRule="auto"/>
              <w:jc w:val="right"/>
              <w:rPr>
                <w:rFonts w:cs="Arial"/>
                <w:szCs w:val="20"/>
              </w:rPr>
            </w:pPr>
            <w:r w:rsidRPr="00947993">
              <w:rPr>
                <w:rFonts w:cs="Arial"/>
                <w:szCs w:val="20"/>
              </w:rPr>
              <w:t>20,996</w:t>
            </w:r>
          </w:p>
        </w:tc>
        <w:tc>
          <w:tcPr>
            <w:tcW w:w="0" w:type="dxa"/>
            <w:noWrap/>
            <w:hideMark/>
          </w:tcPr>
          <w:p w14:paraId="37D86630" w14:textId="77777777" w:rsidR="0053712E" w:rsidRPr="00947993" w:rsidRDefault="0053712E" w:rsidP="0053712E">
            <w:pPr>
              <w:spacing w:after="0" w:line="240" w:lineRule="auto"/>
              <w:jc w:val="right"/>
              <w:rPr>
                <w:rFonts w:cs="Arial"/>
                <w:szCs w:val="20"/>
              </w:rPr>
            </w:pPr>
            <w:r w:rsidRPr="00947993">
              <w:rPr>
                <w:rFonts w:cs="Arial"/>
                <w:szCs w:val="20"/>
              </w:rPr>
              <w:t>17</w:t>
            </w:r>
          </w:p>
        </w:tc>
        <w:tc>
          <w:tcPr>
            <w:tcW w:w="0" w:type="dxa"/>
            <w:noWrap/>
            <w:hideMark/>
          </w:tcPr>
          <w:p w14:paraId="03D50427" w14:textId="77777777" w:rsidR="0053712E" w:rsidRPr="00947993" w:rsidRDefault="0053712E" w:rsidP="0053712E">
            <w:pPr>
              <w:spacing w:after="0" w:line="240" w:lineRule="auto"/>
              <w:jc w:val="right"/>
              <w:rPr>
                <w:rFonts w:cs="Arial"/>
                <w:szCs w:val="20"/>
              </w:rPr>
            </w:pPr>
            <w:r w:rsidRPr="00947993">
              <w:rPr>
                <w:rFonts w:cs="Arial"/>
                <w:szCs w:val="20"/>
              </w:rPr>
              <w:t>0.1%</w:t>
            </w:r>
          </w:p>
        </w:tc>
      </w:tr>
      <w:tr w:rsidR="0053712E" w:rsidRPr="0053712E" w14:paraId="3552B736"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71372B73" w14:textId="27F8F8E9" w:rsidR="0053712E" w:rsidRPr="00947993" w:rsidRDefault="00947993" w:rsidP="0053712E">
            <w:pPr>
              <w:spacing w:after="0" w:line="240" w:lineRule="auto"/>
              <w:rPr>
                <w:rFonts w:cs="Arial"/>
                <w:szCs w:val="20"/>
              </w:rPr>
            </w:pPr>
            <w:r w:rsidRPr="00947993">
              <w:rPr>
                <w:rFonts w:cs="Arial"/>
                <w:szCs w:val="20"/>
              </w:rPr>
              <w:t>Dapto</w:t>
            </w:r>
            <w:r w:rsidR="003873C6">
              <w:rPr>
                <w:rFonts w:cs="Arial"/>
                <w:szCs w:val="20"/>
              </w:rPr>
              <w:t>–</w:t>
            </w:r>
            <w:r w:rsidRPr="00947993">
              <w:rPr>
                <w:rFonts w:cs="Arial"/>
                <w:szCs w:val="20"/>
              </w:rPr>
              <w:t>Port Kembla</w:t>
            </w:r>
          </w:p>
        </w:tc>
        <w:tc>
          <w:tcPr>
            <w:tcW w:w="0" w:type="dxa"/>
            <w:noWrap/>
            <w:hideMark/>
          </w:tcPr>
          <w:p w14:paraId="6C8AD8CE" w14:textId="77777777" w:rsidR="0053712E" w:rsidRPr="00947993" w:rsidRDefault="0053712E" w:rsidP="0053712E">
            <w:pPr>
              <w:spacing w:after="0" w:line="240" w:lineRule="auto"/>
              <w:jc w:val="right"/>
              <w:rPr>
                <w:rFonts w:cs="Arial"/>
                <w:szCs w:val="20"/>
              </w:rPr>
            </w:pPr>
            <w:r w:rsidRPr="00947993">
              <w:rPr>
                <w:rFonts w:cs="Arial"/>
                <w:szCs w:val="20"/>
              </w:rPr>
              <w:t>3</w:t>
            </w:r>
          </w:p>
        </w:tc>
        <w:tc>
          <w:tcPr>
            <w:tcW w:w="0" w:type="dxa"/>
            <w:noWrap/>
            <w:hideMark/>
          </w:tcPr>
          <w:p w14:paraId="25AC44C2" w14:textId="77777777" w:rsidR="0053712E" w:rsidRPr="00947993" w:rsidRDefault="0053712E" w:rsidP="0053712E">
            <w:pPr>
              <w:spacing w:after="0" w:line="240" w:lineRule="auto"/>
              <w:jc w:val="right"/>
              <w:rPr>
                <w:rFonts w:cs="Arial"/>
                <w:szCs w:val="20"/>
              </w:rPr>
            </w:pPr>
            <w:r w:rsidRPr="00947993">
              <w:rPr>
                <w:rFonts w:cs="Arial"/>
                <w:szCs w:val="20"/>
              </w:rPr>
              <w:t>37,617</w:t>
            </w:r>
          </w:p>
        </w:tc>
        <w:tc>
          <w:tcPr>
            <w:tcW w:w="0" w:type="dxa"/>
            <w:noWrap/>
            <w:hideMark/>
          </w:tcPr>
          <w:p w14:paraId="5CD68BEF" w14:textId="77777777" w:rsidR="0053712E" w:rsidRPr="00947993" w:rsidRDefault="0053712E" w:rsidP="0053712E">
            <w:pPr>
              <w:spacing w:after="0" w:line="240" w:lineRule="auto"/>
              <w:jc w:val="right"/>
              <w:rPr>
                <w:rFonts w:cs="Arial"/>
                <w:szCs w:val="20"/>
              </w:rPr>
            </w:pPr>
            <w:r w:rsidRPr="00947993">
              <w:rPr>
                <w:rFonts w:cs="Arial"/>
                <w:szCs w:val="20"/>
              </w:rPr>
              <w:t>29</w:t>
            </w:r>
          </w:p>
        </w:tc>
        <w:tc>
          <w:tcPr>
            <w:tcW w:w="0" w:type="dxa"/>
            <w:noWrap/>
            <w:hideMark/>
          </w:tcPr>
          <w:p w14:paraId="2DC33847" w14:textId="77777777" w:rsidR="0053712E" w:rsidRPr="00947993" w:rsidRDefault="0053712E" w:rsidP="0053712E">
            <w:pPr>
              <w:spacing w:after="0" w:line="240" w:lineRule="auto"/>
              <w:jc w:val="right"/>
              <w:rPr>
                <w:rFonts w:cs="Arial"/>
                <w:szCs w:val="20"/>
              </w:rPr>
            </w:pPr>
            <w:r w:rsidRPr="00947993">
              <w:rPr>
                <w:rFonts w:cs="Arial"/>
                <w:szCs w:val="20"/>
              </w:rPr>
              <w:t>0.1%</w:t>
            </w:r>
          </w:p>
        </w:tc>
      </w:tr>
      <w:tr w:rsidR="0053712E" w:rsidRPr="0053712E" w14:paraId="10BEC65C"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414B6E08" w14:textId="04D56FC6" w:rsidR="0053712E" w:rsidRPr="00947993" w:rsidRDefault="00947993" w:rsidP="0053712E">
            <w:pPr>
              <w:spacing w:after="0" w:line="240" w:lineRule="auto"/>
              <w:rPr>
                <w:rFonts w:cs="Arial"/>
                <w:szCs w:val="20"/>
              </w:rPr>
            </w:pPr>
            <w:r w:rsidRPr="00947993">
              <w:rPr>
                <w:rFonts w:cs="Arial"/>
                <w:szCs w:val="20"/>
              </w:rPr>
              <w:t>Maitland</w:t>
            </w:r>
          </w:p>
        </w:tc>
        <w:tc>
          <w:tcPr>
            <w:tcW w:w="0" w:type="dxa"/>
            <w:noWrap/>
            <w:hideMark/>
          </w:tcPr>
          <w:p w14:paraId="05C8F377" w14:textId="77777777" w:rsidR="0053712E" w:rsidRPr="00947993" w:rsidRDefault="0053712E" w:rsidP="0053712E">
            <w:pPr>
              <w:spacing w:after="0" w:line="240" w:lineRule="auto"/>
              <w:jc w:val="right"/>
              <w:rPr>
                <w:rFonts w:cs="Arial"/>
                <w:szCs w:val="20"/>
              </w:rPr>
            </w:pPr>
            <w:r w:rsidRPr="00947993">
              <w:rPr>
                <w:rFonts w:cs="Arial"/>
                <w:szCs w:val="20"/>
              </w:rPr>
              <w:t>1</w:t>
            </w:r>
          </w:p>
        </w:tc>
        <w:tc>
          <w:tcPr>
            <w:tcW w:w="0" w:type="dxa"/>
            <w:noWrap/>
            <w:hideMark/>
          </w:tcPr>
          <w:p w14:paraId="0930C572" w14:textId="77777777" w:rsidR="0053712E" w:rsidRPr="00947993" w:rsidRDefault="0053712E" w:rsidP="0053712E">
            <w:pPr>
              <w:spacing w:after="0" w:line="240" w:lineRule="auto"/>
              <w:jc w:val="right"/>
              <w:rPr>
                <w:rFonts w:cs="Arial"/>
                <w:szCs w:val="20"/>
              </w:rPr>
            </w:pPr>
            <w:r w:rsidRPr="00947993">
              <w:rPr>
                <w:rFonts w:cs="Arial"/>
                <w:szCs w:val="20"/>
              </w:rPr>
              <w:t>32,954</w:t>
            </w:r>
          </w:p>
        </w:tc>
        <w:tc>
          <w:tcPr>
            <w:tcW w:w="0" w:type="dxa"/>
            <w:noWrap/>
            <w:hideMark/>
          </w:tcPr>
          <w:p w14:paraId="2F135625" w14:textId="77777777" w:rsidR="0053712E" w:rsidRPr="00947993" w:rsidRDefault="0053712E" w:rsidP="0053712E">
            <w:pPr>
              <w:spacing w:after="0" w:line="240" w:lineRule="auto"/>
              <w:jc w:val="right"/>
              <w:rPr>
                <w:rFonts w:cs="Arial"/>
                <w:szCs w:val="20"/>
              </w:rPr>
            </w:pPr>
            <w:r w:rsidRPr="00947993">
              <w:rPr>
                <w:rFonts w:cs="Arial"/>
                <w:szCs w:val="20"/>
              </w:rPr>
              <w:t>10</w:t>
            </w:r>
          </w:p>
        </w:tc>
        <w:tc>
          <w:tcPr>
            <w:tcW w:w="0" w:type="dxa"/>
            <w:noWrap/>
            <w:hideMark/>
          </w:tcPr>
          <w:p w14:paraId="13DC97F8" w14:textId="77777777" w:rsidR="0053712E" w:rsidRPr="00947993" w:rsidRDefault="0053712E" w:rsidP="0053712E">
            <w:pPr>
              <w:spacing w:after="0" w:line="240" w:lineRule="auto"/>
              <w:jc w:val="right"/>
              <w:rPr>
                <w:rFonts w:cs="Arial"/>
                <w:szCs w:val="20"/>
              </w:rPr>
            </w:pPr>
            <w:r w:rsidRPr="00947993">
              <w:rPr>
                <w:rFonts w:cs="Arial"/>
                <w:szCs w:val="20"/>
              </w:rPr>
              <w:t>0.0%</w:t>
            </w:r>
          </w:p>
        </w:tc>
      </w:tr>
      <w:tr w:rsidR="0053712E" w:rsidRPr="0053712E" w14:paraId="359ED2D2" w14:textId="77777777" w:rsidTr="00EB6B9F">
        <w:trPr>
          <w:cnfStyle w:val="000000010000" w:firstRow="0" w:lastRow="0" w:firstColumn="0" w:lastColumn="0" w:oddVBand="0" w:evenVBand="0" w:oddHBand="0" w:evenHBand="1" w:firstRowFirstColumn="0" w:firstRowLastColumn="0" w:lastRowFirstColumn="0" w:lastRowLastColumn="0"/>
          <w:trHeight w:val="298"/>
        </w:trPr>
        <w:tc>
          <w:tcPr>
            <w:tcW w:w="0" w:type="dxa"/>
            <w:noWrap/>
            <w:hideMark/>
          </w:tcPr>
          <w:p w14:paraId="01CC72EB" w14:textId="1571D571" w:rsidR="0053712E" w:rsidRPr="00947993" w:rsidRDefault="00947993" w:rsidP="0053712E">
            <w:pPr>
              <w:spacing w:after="0" w:line="240" w:lineRule="auto"/>
              <w:rPr>
                <w:rFonts w:cs="Arial"/>
                <w:szCs w:val="20"/>
              </w:rPr>
            </w:pPr>
            <w:r w:rsidRPr="00947993">
              <w:rPr>
                <w:rFonts w:cs="Arial"/>
                <w:szCs w:val="20"/>
              </w:rPr>
              <w:t>Goulburn</w:t>
            </w:r>
            <w:r w:rsidR="003873C6">
              <w:rPr>
                <w:rFonts w:cs="Arial"/>
                <w:szCs w:val="20"/>
              </w:rPr>
              <w:t>–</w:t>
            </w:r>
            <w:r w:rsidRPr="00947993">
              <w:rPr>
                <w:rFonts w:cs="Arial"/>
                <w:szCs w:val="20"/>
              </w:rPr>
              <w:t>Mulwaree</w:t>
            </w:r>
          </w:p>
        </w:tc>
        <w:tc>
          <w:tcPr>
            <w:tcW w:w="0" w:type="dxa"/>
            <w:noWrap/>
            <w:hideMark/>
          </w:tcPr>
          <w:p w14:paraId="1B615D64" w14:textId="77777777" w:rsidR="0053712E" w:rsidRPr="00947993" w:rsidRDefault="0053712E" w:rsidP="0053712E">
            <w:pPr>
              <w:spacing w:after="0" w:line="240" w:lineRule="auto"/>
              <w:jc w:val="right"/>
              <w:rPr>
                <w:rFonts w:cs="Arial"/>
                <w:szCs w:val="20"/>
              </w:rPr>
            </w:pPr>
            <w:r w:rsidRPr="00947993">
              <w:rPr>
                <w:rFonts w:cs="Arial"/>
                <w:szCs w:val="20"/>
              </w:rPr>
              <w:t>1</w:t>
            </w:r>
          </w:p>
        </w:tc>
        <w:tc>
          <w:tcPr>
            <w:tcW w:w="0" w:type="dxa"/>
            <w:noWrap/>
            <w:hideMark/>
          </w:tcPr>
          <w:p w14:paraId="01488BC4" w14:textId="77777777" w:rsidR="0053712E" w:rsidRPr="00947993" w:rsidRDefault="0053712E" w:rsidP="0053712E">
            <w:pPr>
              <w:spacing w:after="0" w:line="240" w:lineRule="auto"/>
              <w:jc w:val="right"/>
              <w:rPr>
                <w:rFonts w:cs="Arial"/>
                <w:szCs w:val="20"/>
              </w:rPr>
            </w:pPr>
            <w:r w:rsidRPr="00947993">
              <w:rPr>
                <w:rFonts w:cs="Arial"/>
                <w:szCs w:val="20"/>
              </w:rPr>
              <w:t>13,869</w:t>
            </w:r>
          </w:p>
        </w:tc>
        <w:tc>
          <w:tcPr>
            <w:tcW w:w="0" w:type="dxa"/>
            <w:noWrap/>
            <w:hideMark/>
          </w:tcPr>
          <w:p w14:paraId="57269ECA" w14:textId="77777777" w:rsidR="0053712E" w:rsidRPr="00947993" w:rsidRDefault="0053712E" w:rsidP="0053712E">
            <w:pPr>
              <w:spacing w:after="0" w:line="240" w:lineRule="auto"/>
              <w:jc w:val="right"/>
              <w:rPr>
                <w:rFonts w:cs="Arial"/>
                <w:szCs w:val="20"/>
              </w:rPr>
            </w:pPr>
            <w:r w:rsidRPr="00947993">
              <w:rPr>
                <w:rFonts w:cs="Arial"/>
                <w:szCs w:val="20"/>
              </w:rPr>
              <w:t>2</w:t>
            </w:r>
          </w:p>
        </w:tc>
        <w:tc>
          <w:tcPr>
            <w:tcW w:w="0" w:type="dxa"/>
            <w:noWrap/>
            <w:hideMark/>
          </w:tcPr>
          <w:p w14:paraId="7FA69B40" w14:textId="77777777" w:rsidR="0053712E" w:rsidRPr="00947993" w:rsidRDefault="0053712E" w:rsidP="0053712E">
            <w:pPr>
              <w:spacing w:after="0" w:line="240" w:lineRule="auto"/>
              <w:jc w:val="right"/>
              <w:rPr>
                <w:rFonts w:cs="Arial"/>
                <w:szCs w:val="20"/>
              </w:rPr>
            </w:pPr>
            <w:r w:rsidRPr="00947993">
              <w:rPr>
                <w:rFonts w:cs="Arial"/>
                <w:szCs w:val="20"/>
              </w:rPr>
              <w:t>0.0%</w:t>
            </w:r>
          </w:p>
        </w:tc>
      </w:tr>
      <w:tr w:rsidR="0053712E" w:rsidRPr="0053712E" w14:paraId="7F0923D3" w14:textId="77777777" w:rsidTr="00EB6B9F">
        <w:trPr>
          <w:cnfStyle w:val="000000100000" w:firstRow="0" w:lastRow="0" w:firstColumn="0" w:lastColumn="0" w:oddVBand="0" w:evenVBand="0" w:oddHBand="1" w:evenHBand="0" w:firstRowFirstColumn="0" w:firstRowLastColumn="0" w:lastRowFirstColumn="0" w:lastRowLastColumn="0"/>
          <w:trHeight w:val="298"/>
        </w:trPr>
        <w:tc>
          <w:tcPr>
            <w:tcW w:w="0" w:type="dxa"/>
            <w:noWrap/>
            <w:hideMark/>
          </w:tcPr>
          <w:p w14:paraId="290AA3C6" w14:textId="77777777" w:rsidR="0053712E" w:rsidRPr="00947993" w:rsidRDefault="0053712E" w:rsidP="0053712E">
            <w:pPr>
              <w:spacing w:after="0" w:line="240" w:lineRule="auto"/>
              <w:rPr>
                <w:rFonts w:cs="Arial"/>
                <w:b/>
                <w:szCs w:val="20"/>
              </w:rPr>
            </w:pPr>
            <w:r w:rsidRPr="00947993">
              <w:rPr>
                <w:rFonts w:cs="Arial"/>
                <w:b/>
                <w:szCs w:val="20"/>
              </w:rPr>
              <w:t>Total</w:t>
            </w:r>
          </w:p>
        </w:tc>
        <w:tc>
          <w:tcPr>
            <w:tcW w:w="0" w:type="dxa"/>
            <w:noWrap/>
            <w:hideMark/>
          </w:tcPr>
          <w:p w14:paraId="1839A279" w14:textId="1AE50AEB" w:rsidR="0053712E" w:rsidRPr="00947993" w:rsidRDefault="0053712E" w:rsidP="0053712E">
            <w:pPr>
              <w:spacing w:after="0" w:line="240" w:lineRule="auto"/>
              <w:jc w:val="right"/>
              <w:rPr>
                <w:rFonts w:cs="Arial"/>
                <w:b/>
                <w:szCs w:val="20"/>
              </w:rPr>
            </w:pPr>
            <w:r w:rsidRPr="00947993">
              <w:rPr>
                <w:rFonts w:cs="Arial"/>
                <w:b/>
                <w:szCs w:val="20"/>
              </w:rPr>
              <w:t>1,39</w:t>
            </w:r>
            <w:r w:rsidR="00D22B34" w:rsidRPr="00947993">
              <w:rPr>
                <w:rFonts w:cs="Arial"/>
                <w:b/>
                <w:szCs w:val="20"/>
              </w:rPr>
              <w:t>0</w:t>
            </w:r>
          </w:p>
        </w:tc>
        <w:tc>
          <w:tcPr>
            <w:tcW w:w="0" w:type="dxa"/>
            <w:noWrap/>
            <w:hideMark/>
          </w:tcPr>
          <w:p w14:paraId="761AB0A1" w14:textId="1C6CC6F2" w:rsidR="0053712E" w:rsidRPr="00947993" w:rsidRDefault="000454FF" w:rsidP="0053712E">
            <w:pPr>
              <w:spacing w:after="0" w:line="240" w:lineRule="auto"/>
              <w:jc w:val="right"/>
              <w:rPr>
                <w:rFonts w:cs="Arial"/>
                <w:b/>
                <w:szCs w:val="20"/>
              </w:rPr>
            </w:pPr>
            <w:r w:rsidRPr="002D686F">
              <w:rPr>
                <w:rFonts w:cs="Arial"/>
                <w:b/>
                <w:bCs/>
              </w:rPr>
              <w:t>2,765,994</w:t>
            </w:r>
          </w:p>
        </w:tc>
        <w:tc>
          <w:tcPr>
            <w:tcW w:w="0" w:type="dxa"/>
            <w:noWrap/>
            <w:hideMark/>
          </w:tcPr>
          <w:p w14:paraId="78F704EC" w14:textId="1C9A9051" w:rsidR="0053712E" w:rsidRPr="00947993" w:rsidRDefault="000454FF" w:rsidP="0053712E">
            <w:pPr>
              <w:spacing w:after="0" w:line="240" w:lineRule="auto"/>
              <w:jc w:val="right"/>
              <w:rPr>
                <w:rFonts w:cs="Arial"/>
                <w:b/>
                <w:szCs w:val="20"/>
              </w:rPr>
            </w:pPr>
            <w:r w:rsidRPr="002D686F">
              <w:rPr>
                <w:rFonts w:cs="Arial"/>
                <w:b/>
                <w:bCs/>
              </w:rPr>
              <w:t>206,655</w:t>
            </w:r>
          </w:p>
        </w:tc>
        <w:tc>
          <w:tcPr>
            <w:tcW w:w="0" w:type="dxa"/>
            <w:noWrap/>
            <w:hideMark/>
          </w:tcPr>
          <w:p w14:paraId="3784DC6D" w14:textId="669AE76D" w:rsidR="0053712E" w:rsidRPr="00947993" w:rsidRDefault="000454FF" w:rsidP="0053712E">
            <w:pPr>
              <w:spacing w:after="0" w:line="240" w:lineRule="auto"/>
              <w:jc w:val="right"/>
              <w:rPr>
                <w:rFonts w:cs="Arial"/>
                <w:b/>
                <w:szCs w:val="20"/>
              </w:rPr>
            </w:pPr>
            <w:r w:rsidRPr="002D686F">
              <w:rPr>
                <w:rFonts w:cs="Arial"/>
                <w:b/>
                <w:bCs/>
                <w:szCs w:val="20"/>
              </w:rPr>
              <w:t>7.5%</w:t>
            </w:r>
          </w:p>
        </w:tc>
      </w:tr>
    </w:tbl>
    <w:p w14:paraId="3F4924A1" w14:textId="77777777" w:rsidR="0053712E" w:rsidRDefault="0053712E" w:rsidP="00851F3F"/>
    <w:sectPr w:rsidR="0053712E" w:rsidSect="0087444B">
      <w:headerReference w:type="even" r:id="rId44"/>
      <w:headerReference w:type="default" r:id="rId45"/>
      <w:footerReference w:type="even" r:id="rId46"/>
      <w:footerReference w:type="default" r:id="rId47"/>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25850" w14:textId="77777777" w:rsidR="00B4142A" w:rsidRDefault="00B4142A">
      <w:r>
        <w:separator/>
      </w:r>
    </w:p>
  </w:endnote>
  <w:endnote w:type="continuationSeparator" w:id="0">
    <w:p w14:paraId="4B526F25" w14:textId="77777777" w:rsidR="00B4142A" w:rsidRDefault="00B4142A">
      <w:r>
        <w:continuationSeparator/>
      </w:r>
    </w:p>
  </w:endnote>
  <w:endnote w:type="continuationNotice" w:id="1">
    <w:p w14:paraId="7B14A379" w14:textId="77777777" w:rsidR="00B4142A" w:rsidRDefault="00B41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AFF09" w14:textId="77777777" w:rsidR="00B4142A" w:rsidRDefault="00B4142A" w:rsidP="005E250B">
    <w:pPr>
      <w:pStyle w:val="Footer"/>
      <w:jc w:val="right"/>
    </w:pPr>
    <w:r w:rsidRPr="005E250B">
      <w:rPr>
        <w:noProof/>
        <w:vertAlign w:val="subscript"/>
      </w:rPr>
      <w:drawing>
        <wp:inline distT="0" distB="0" distL="0" distR="0" wp14:anchorId="234AE0D0" wp14:editId="0A9F57EB">
          <wp:extent cx="1066800" cy="277368"/>
          <wp:effectExtent l="0" t="0" r="0" b="0"/>
          <wp:docPr id="13" name="Picture 13"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1294" w14:textId="77777777" w:rsidR="00B4142A" w:rsidRDefault="00B41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A77B1" w14:textId="77777777" w:rsidR="00B4142A" w:rsidRDefault="00B414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B7A68" w14:textId="77777777" w:rsidR="00B4142A" w:rsidRPr="00622A3B" w:rsidRDefault="00B4142A"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7703C451" w14:textId="77777777" w:rsidR="00B4142A" w:rsidRPr="00A5474E" w:rsidRDefault="00B4142A"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9EE" w14:textId="77777777" w:rsidR="00B4142A" w:rsidRPr="00622A3B" w:rsidRDefault="00B4142A"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3B5DEFCB" w14:textId="77777777" w:rsidR="00B4142A" w:rsidRPr="005C34EF" w:rsidRDefault="00B4142A" w:rsidP="00EB6B9F">
    <w:pPr>
      <w:pStyle w:val="Protectivemarking"/>
      <w:spacing w:before="120" w:after="120"/>
      <w:ind w:left="2127"/>
    </w:pPr>
    <w:r w:rsidRPr="005C34EF">
      <w:t>OFFICIAL: Sensitive</w:t>
    </w:r>
  </w:p>
  <w:p w14:paraId="195242C0" w14:textId="77777777" w:rsidR="00B4142A" w:rsidRPr="00A5474E" w:rsidRDefault="00B4142A"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3023D" w14:textId="77777777" w:rsidR="00B4142A" w:rsidRPr="00622A3B" w:rsidRDefault="00B4142A"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0049D513" w14:textId="77777777" w:rsidR="00B4142A" w:rsidRPr="00A5474E" w:rsidRDefault="00B4142A"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BA602" w14:textId="77777777" w:rsidR="00B4142A" w:rsidRPr="00622A3B" w:rsidRDefault="00B4142A"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26CE919F" w14:textId="77777777" w:rsidR="00B4142A" w:rsidRPr="005C34EF" w:rsidRDefault="00B4142A" w:rsidP="0087444B">
    <w:pPr>
      <w:pStyle w:val="Protectivemarking"/>
      <w:spacing w:before="120" w:after="120"/>
    </w:pPr>
    <w:r w:rsidRPr="005C34EF">
      <w:t>OFFICIAL: Sensitive</w:t>
    </w:r>
  </w:p>
  <w:p w14:paraId="573CA292" w14:textId="77777777" w:rsidR="00B4142A" w:rsidRPr="00A5474E" w:rsidRDefault="00B4142A"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EF876" w14:textId="04398CB0" w:rsidR="00B4142A" w:rsidRPr="00622A3B" w:rsidRDefault="00B4142A"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7C3E90D1" w14:textId="77777777" w:rsidR="00B4142A" w:rsidRPr="00A5474E" w:rsidRDefault="00B4142A"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192E9" w14:textId="77777777" w:rsidR="00B4142A" w:rsidRDefault="00B4142A">
      <w:r>
        <w:separator/>
      </w:r>
    </w:p>
  </w:footnote>
  <w:footnote w:type="continuationSeparator" w:id="0">
    <w:p w14:paraId="44C65043" w14:textId="77777777" w:rsidR="00B4142A" w:rsidRDefault="00B4142A">
      <w:r>
        <w:continuationSeparator/>
      </w:r>
    </w:p>
  </w:footnote>
  <w:footnote w:type="continuationNotice" w:id="1">
    <w:p w14:paraId="7334C108" w14:textId="77777777" w:rsidR="00B4142A" w:rsidRDefault="00B4142A">
      <w:pPr>
        <w:spacing w:after="0" w:line="240" w:lineRule="auto"/>
      </w:pPr>
    </w:p>
  </w:footnote>
  <w:footnote w:id="2">
    <w:p w14:paraId="1D867C3F" w14:textId="77777777" w:rsidR="00B4142A" w:rsidRDefault="00B4142A" w:rsidP="009468E0">
      <w:pPr>
        <w:pStyle w:val="FootnoteText"/>
      </w:pPr>
      <w:r>
        <w:rPr>
          <w:rStyle w:val="FootnoteReference"/>
        </w:rPr>
        <w:footnoteRef/>
      </w:r>
      <w:r>
        <w:t xml:space="preserve"> A</w:t>
      </w:r>
      <w:r w:rsidRPr="00C84560">
        <w:t xml:space="preserve"> node is an electronic device that can receive, create or send data over a communications channel such as an optical fibre or copper cable.</w:t>
      </w:r>
    </w:p>
  </w:footnote>
  <w:footnote w:id="3">
    <w:p w14:paraId="4B5948B7" w14:textId="77777777" w:rsidR="00B4142A" w:rsidRDefault="00B4142A" w:rsidP="009468E0">
      <w:pPr>
        <w:pStyle w:val="FootnoteText"/>
      </w:pPr>
      <w:r>
        <w:rPr>
          <w:rStyle w:val="FootnoteReference"/>
        </w:rPr>
        <w:footnoteRef/>
      </w:r>
      <w:r>
        <w:t xml:space="preserve"> HFC equipment includes taps (cable joints), amplifiers (signal boosters) and splitters (cable splitters).</w:t>
      </w:r>
    </w:p>
  </w:footnote>
  <w:footnote w:id="4">
    <w:p w14:paraId="35163E53" w14:textId="67F2BF88" w:rsidR="00B4142A" w:rsidRDefault="00B4142A" w:rsidP="00B51129">
      <w:pPr>
        <w:pStyle w:val="FootnoteText"/>
      </w:pPr>
      <w:r>
        <w:rPr>
          <w:rStyle w:val="FootnoteReference"/>
        </w:rPr>
        <w:footnoteRef/>
      </w:r>
      <w:r>
        <w:t xml:space="preserve"> </w:t>
      </w:r>
      <w:r w:rsidRPr="00D31ECB">
        <w:rPr>
          <w:bCs/>
        </w:rPr>
        <w:t xml:space="preserve">The time taken to </w:t>
      </w:r>
      <w:r w:rsidRPr="00D31ECB">
        <w:t xml:space="preserve">permanently restore a facility is the same as the duration of </w:t>
      </w:r>
      <w:r>
        <w:t>the</w:t>
      </w:r>
      <w:r w:rsidRPr="00D31ECB">
        <w:t xml:space="preserve"> facility outage, where no temporary restoration action was taken</w:t>
      </w:r>
      <w:r>
        <w:t>.</w:t>
      </w:r>
    </w:p>
  </w:footnote>
  <w:footnote w:id="5">
    <w:p w14:paraId="76B7A9EE" w14:textId="62407E17" w:rsidR="00B4142A" w:rsidRDefault="00B4142A">
      <w:pPr>
        <w:pStyle w:val="FootnoteText"/>
      </w:pPr>
      <w:r>
        <w:rPr>
          <w:rStyle w:val="FootnoteReference"/>
        </w:rPr>
        <w:footnoteRef/>
      </w:r>
      <w:r>
        <w:t xml:space="preserve"> </w:t>
      </w:r>
      <w:r w:rsidRPr="00F12E38">
        <w:t xml:space="preserve">The ACMA does not approve mass service disruption notices and did not obtain detailed data </w:t>
      </w:r>
      <w:r>
        <w:t xml:space="preserve">that would be necessary </w:t>
      </w:r>
      <w:r w:rsidRPr="00F12E38">
        <w:t xml:space="preserve">to </w:t>
      </w:r>
      <w:r>
        <w:t>assess</w:t>
      </w:r>
      <w:r w:rsidRPr="00F12E38">
        <w:t xml:space="preserve"> that all mass service disruptions declared by </w:t>
      </w:r>
      <w:proofErr w:type="spellStart"/>
      <w:r w:rsidRPr="00F12E38">
        <w:t>telcos</w:t>
      </w:r>
      <w:proofErr w:type="spellEnd"/>
      <w:r w:rsidRPr="00F12E38">
        <w:t xml:space="preserve"> in connection with the Sydney storms fulfilled the conditions for exemption from compliance with performance standards in the Customer Service Guarantee (CSG) Standard. </w:t>
      </w:r>
    </w:p>
  </w:footnote>
  <w:footnote w:id="6">
    <w:p w14:paraId="44233D33" w14:textId="77777777" w:rsidR="00B4142A" w:rsidRDefault="00B4142A" w:rsidP="00B426A7">
      <w:pPr>
        <w:pStyle w:val="FootnoteText"/>
      </w:pPr>
      <w:r>
        <w:rPr>
          <w:rStyle w:val="FootnoteReference"/>
        </w:rPr>
        <w:footnoteRef/>
      </w:r>
      <w:r>
        <w:t xml:space="preserve"> Source: </w:t>
      </w:r>
      <w:hyperlink r:id="rId1" w:history="1">
        <w:r>
          <w:rPr>
            <w:rStyle w:val="Hyperlink"/>
          </w:rPr>
          <w:t>https://7news.com.au/weather/nsw-weather-state-battered-by-rain-as-power-outages-and-flood-warnings-ensue-c-688433</w:t>
        </w:r>
      </w:hyperlink>
    </w:p>
  </w:footnote>
  <w:footnote w:id="7">
    <w:p w14:paraId="16EF9CCE" w14:textId="77777777" w:rsidR="00B4142A" w:rsidRDefault="00B4142A" w:rsidP="00B426A7">
      <w:pPr>
        <w:pStyle w:val="FootnoteText"/>
      </w:pPr>
      <w:r>
        <w:rPr>
          <w:rStyle w:val="FootnoteReference"/>
        </w:rPr>
        <w:footnoteRef/>
      </w:r>
      <w:r>
        <w:t xml:space="preserve"> Source: </w:t>
      </w:r>
      <w:hyperlink r:id="rId2" w:history="1">
        <w:r>
          <w:rPr>
            <w:rStyle w:val="Hyperlink"/>
          </w:rPr>
          <w:t>https://www.smh.com.au/national/nsw/record-calls-for-help-as-east-coast-reels-after-wild-weather-20200210-p53zgt.html</w:t>
        </w:r>
      </w:hyperlink>
    </w:p>
  </w:footnote>
  <w:footnote w:id="8">
    <w:p w14:paraId="73F161BB" w14:textId="10D8AD48" w:rsidR="00B4142A" w:rsidRDefault="00B4142A">
      <w:pPr>
        <w:pStyle w:val="FootnoteText"/>
      </w:pPr>
      <w:r>
        <w:rPr>
          <w:rStyle w:val="FootnoteReference"/>
        </w:rPr>
        <w:footnoteRef/>
      </w:r>
      <w:r>
        <w:t xml:space="preserve"> Ibid.</w:t>
      </w:r>
    </w:p>
  </w:footnote>
  <w:footnote w:id="9">
    <w:p w14:paraId="79B9F588" w14:textId="14178A46" w:rsidR="00B4142A" w:rsidRDefault="00B4142A">
      <w:pPr>
        <w:pStyle w:val="FootnoteText"/>
      </w:pPr>
      <w:r>
        <w:rPr>
          <w:rStyle w:val="FootnoteReference"/>
        </w:rPr>
        <w:footnoteRef/>
      </w:r>
      <w:r>
        <w:t xml:space="preserve"> For example, where there is water ingress to cables, the damage may not occur until sometime after the event.</w:t>
      </w:r>
    </w:p>
  </w:footnote>
  <w:footnote w:id="10">
    <w:p w14:paraId="4F916ECD" w14:textId="464F0DA3" w:rsidR="00B4142A" w:rsidRDefault="00B4142A">
      <w:pPr>
        <w:pStyle w:val="FootnoteText"/>
      </w:pPr>
      <w:r>
        <w:rPr>
          <w:rStyle w:val="FootnoteReference"/>
        </w:rPr>
        <w:footnoteRef/>
      </w:r>
      <w:r>
        <w:t xml:space="preserve"> The 67 geographic areas are listed in Appendix A.</w:t>
      </w:r>
    </w:p>
  </w:footnote>
  <w:footnote w:id="11">
    <w:p w14:paraId="17F9B536" w14:textId="3522482B" w:rsidR="00B4142A" w:rsidRPr="00947C28" w:rsidRDefault="00B4142A" w:rsidP="00D87E3D">
      <w:pPr>
        <w:pStyle w:val="FootnoteText"/>
      </w:pPr>
      <w:r>
        <w:rPr>
          <w:rStyle w:val="FootnoteReference"/>
        </w:rPr>
        <w:footnoteRef/>
      </w:r>
      <w:r>
        <w:t xml:space="preserve"> </w:t>
      </w:r>
      <w:r>
        <w:rPr>
          <w:rFonts w:cs="Arial"/>
          <w:color w:val="333333"/>
          <w:shd w:val="clear" w:color="auto" w:fill="FFFFFF"/>
        </w:rPr>
        <w:t>SA3s</w:t>
      </w:r>
      <w:r w:rsidRPr="00947C28">
        <w:rPr>
          <w:rFonts w:cs="Arial"/>
          <w:color w:val="333333"/>
          <w:shd w:val="clear" w:color="auto" w:fill="FFFFFF"/>
        </w:rPr>
        <w:t xml:space="preserve"> generally have a population of between 30,000 and 130,000 people. In regional areas, SA3s represent the area serviced by regional cities that have a population over 20,000 people. In the major cities, SA3s represent the area serviced by a major transport and commercial hub. They often closely align to large urban Local Government Areas (</w:t>
      </w:r>
      <w:r>
        <w:rPr>
          <w:rFonts w:cs="Arial"/>
          <w:color w:val="333333"/>
          <w:shd w:val="clear" w:color="auto" w:fill="FFFFFF"/>
        </w:rPr>
        <w:t>for example,</w:t>
      </w:r>
      <w:r w:rsidRPr="00947C28">
        <w:rPr>
          <w:rFonts w:cs="Arial"/>
          <w:color w:val="333333"/>
          <w:shd w:val="clear" w:color="auto" w:fill="FFFFFF"/>
        </w:rPr>
        <w:t xml:space="preserve"> Gladstone, Geelong). In outer regional and remote</w:t>
      </w:r>
      <w:r>
        <w:rPr>
          <w:rFonts w:cs="Arial"/>
          <w:color w:val="333333"/>
          <w:shd w:val="clear" w:color="auto" w:fill="FFFFFF"/>
        </w:rPr>
        <w:t xml:space="preserve"> </w:t>
      </w:r>
      <w:r w:rsidRPr="00947C28">
        <w:rPr>
          <w:rFonts w:cs="Arial"/>
          <w:color w:val="333333"/>
          <w:shd w:val="clear" w:color="auto" w:fill="FFFFFF"/>
        </w:rPr>
        <w:t>areas, SA3s represent areas which are widely recognised as having a distinct identity and similar social and economic characteristics.</w:t>
      </w:r>
    </w:p>
    <w:p w14:paraId="61A99F0C" w14:textId="77777777" w:rsidR="00B4142A" w:rsidRDefault="00B4142A" w:rsidP="00D87E3D">
      <w:pPr>
        <w:pStyle w:val="FootnoteText"/>
      </w:pPr>
    </w:p>
  </w:footnote>
  <w:footnote w:id="12">
    <w:p w14:paraId="39C232E5" w14:textId="0A5D0C72" w:rsidR="00B4142A" w:rsidRDefault="00B4142A" w:rsidP="000665A2">
      <w:pPr>
        <w:pStyle w:val="FootnoteText"/>
        <w:rPr>
          <w:rFonts w:asciiTheme="minorHAnsi" w:hAnsiTheme="minorHAnsi" w:cstheme="minorBidi"/>
          <w:sz w:val="20"/>
          <w:szCs w:val="20"/>
          <w:lang w:eastAsia="en-US"/>
        </w:rPr>
      </w:pPr>
      <w:r>
        <w:rPr>
          <w:rStyle w:val="FootnoteReference"/>
        </w:rPr>
        <w:footnoteRef/>
      </w:r>
      <w:r>
        <w:t xml:space="preserve"> In respect of mobile base stations, customers may still be able to receive service from other base stations with overlapping coverage </w:t>
      </w:r>
      <w:r w:rsidRPr="00965DDE">
        <w:t>even where service is not available from an impacted base station</w:t>
      </w:r>
      <w:r>
        <w:t xml:space="preserve">.  </w:t>
      </w:r>
    </w:p>
  </w:footnote>
  <w:footnote w:id="13">
    <w:p w14:paraId="415D89EA" w14:textId="0816425C" w:rsidR="00B4142A" w:rsidRDefault="00B4142A">
      <w:pPr>
        <w:pStyle w:val="FootnoteText"/>
      </w:pPr>
      <w:r>
        <w:rPr>
          <w:rStyle w:val="FootnoteReference"/>
        </w:rPr>
        <w:footnoteRef/>
      </w:r>
      <w:r>
        <w:t xml:space="preserve"> </w:t>
      </w:r>
      <w:r>
        <w:rPr>
          <w:rFonts w:cs="Arial"/>
          <w:color w:val="202124"/>
          <w:shd w:val="clear" w:color="auto" w:fill="FFFFFF"/>
        </w:rPr>
        <w:t>The </w:t>
      </w:r>
      <w:r w:rsidRPr="00065018">
        <w:rPr>
          <w:rFonts w:cs="Arial"/>
          <w:color w:val="202124"/>
          <w:shd w:val="clear" w:color="auto" w:fill="FFFFFF"/>
        </w:rPr>
        <w:t>average</w:t>
      </w:r>
      <w:r>
        <w:rPr>
          <w:rFonts w:cs="Arial"/>
          <w:color w:val="202124"/>
          <w:shd w:val="clear" w:color="auto" w:fill="FFFFFF"/>
        </w:rPr>
        <w:t> or mean value in a set of numbers is the middle value.</w:t>
      </w:r>
    </w:p>
  </w:footnote>
  <w:footnote w:id="14">
    <w:p w14:paraId="4D1B42FD" w14:textId="77777777" w:rsidR="00B4142A" w:rsidRPr="00B226FE" w:rsidRDefault="00B4142A" w:rsidP="007318E1">
      <w:pPr>
        <w:pStyle w:val="FootnoteText"/>
      </w:pPr>
      <w:r>
        <w:rPr>
          <w:rStyle w:val="FootnoteReference"/>
        </w:rPr>
        <w:footnoteRef/>
      </w:r>
      <w:r>
        <w:t xml:space="preserve"> </w:t>
      </w:r>
      <w:r w:rsidRPr="00B226FE">
        <w:t>The median is the value separating the higher half from the lower half in a set of numbers.</w:t>
      </w:r>
    </w:p>
    <w:p w14:paraId="29E5D055" w14:textId="77777777" w:rsidR="00B4142A" w:rsidRDefault="00B4142A" w:rsidP="007318E1">
      <w:pPr>
        <w:pStyle w:val="FootnoteText"/>
      </w:pPr>
    </w:p>
  </w:footnote>
  <w:footnote w:id="15">
    <w:p w14:paraId="3E48BE0E" w14:textId="77777777" w:rsidR="00B4142A" w:rsidRDefault="00B4142A" w:rsidP="001C42ED">
      <w:pPr>
        <w:pStyle w:val="FootnoteText"/>
      </w:pPr>
      <w:r>
        <w:rPr>
          <w:rStyle w:val="FootnoteReference"/>
        </w:rPr>
        <w:footnoteRef/>
      </w:r>
      <w:r>
        <w:t xml:space="preserve"> Temporary restoration action was only taken for 116 facility outages out of a total of 1,927 facility outages.</w:t>
      </w:r>
    </w:p>
  </w:footnote>
  <w:footnote w:id="16">
    <w:p w14:paraId="649ABD9D" w14:textId="0021D763" w:rsidR="00B4142A" w:rsidRDefault="00B4142A" w:rsidP="0025702C">
      <w:pPr>
        <w:pStyle w:val="FootnoteText"/>
      </w:pPr>
      <w:r>
        <w:rPr>
          <w:rStyle w:val="FootnoteReference"/>
        </w:rPr>
        <w:footnoteRef/>
      </w:r>
      <w:r>
        <w:t xml:space="preserve"> Mass Service Disruptions were in effect from 10 February to 3 May 2020. See section </w:t>
      </w:r>
      <w:r w:rsidRPr="00E85417">
        <w:t>titled Customer Service Guarantee Standard and Mass Service Disruptions for further information.</w:t>
      </w:r>
    </w:p>
  </w:footnote>
  <w:footnote w:id="17">
    <w:p w14:paraId="78F33365" w14:textId="3A8BFDE7" w:rsidR="00B4142A" w:rsidRDefault="00B4142A">
      <w:pPr>
        <w:pStyle w:val="FootnoteText"/>
      </w:pPr>
      <w:r>
        <w:rPr>
          <w:rStyle w:val="FootnoteReference"/>
        </w:rPr>
        <w:footnoteRef/>
      </w:r>
      <w:r>
        <w:t>The telcos reported backup power was available for just 3 FTTN copper cable facility outages.</w:t>
      </w:r>
    </w:p>
  </w:footnote>
  <w:footnote w:id="18">
    <w:p w14:paraId="6D8AD6D0" w14:textId="64A79750" w:rsidR="00B4142A" w:rsidRDefault="00B4142A">
      <w:pPr>
        <w:pStyle w:val="FootnoteText"/>
      </w:pPr>
      <w:r>
        <w:rPr>
          <w:rStyle w:val="FootnoteReference"/>
        </w:rPr>
        <w:footnoteRef/>
      </w:r>
      <w:r>
        <w:t xml:space="preserve"> </w:t>
      </w:r>
      <w:r w:rsidRPr="00D31ECB">
        <w:rPr>
          <w:bCs/>
        </w:rPr>
        <w:t xml:space="preserve">The time taken to </w:t>
      </w:r>
      <w:r w:rsidRPr="00D31ECB">
        <w:t xml:space="preserve">permanently restore a facility is the same as the duration of </w:t>
      </w:r>
      <w:r>
        <w:t>the</w:t>
      </w:r>
      <w:r w:rsidRPr="00D31ECB">
        <w:t xml:space="preserve"> facility outage, where no temporary restoration action was taken</w:t>
      </w:r>
      <w:r>
        <w:t>. Temporary restoration action was only taken for 116 facility outages out of a total of 1,927 facility outages.</w:t>
      </w:r>
    </w:p>
  </w:footnote>
  <w:footnote w:id="19">
    <w:p w14:paraId="75BB802D" w14:textId="75E4A820" w:rsidR="00B4142A" w:rsidRDefault="00B4142A" w:rsidP="00E840C8">
      <w:pPr>
        <w:pStyle w:val="FootnoteText"/>
      </w:pPr>
      <w:r>
        <w:rPr>
          <w:rStyle w:val="FootnoteReference"/>
        </w:rPr>
        <w:footnoteRef/>
      </w:r>
      <w:r>
        <w:t xml:space="preserve"> The power cables were used to operate runway landing lights </w:t>
      </w:r>
      <w:r w:rsidRPr="0008178C">
        <w:t xml:space="preserve">for </w:t>
      </w:r>
      <w:r>
        <w:t>a</w:t>
      </w:r>
      <w:r w:rsidRPr="0008178C">
        <w:t xml:space="preserve"> nearby </w:t>
      </w:r>
      <w:r>
        <w:t>airfield.</w:t>
      </w:r>
    </w:p>
  </w:footnote>
  <w:footnote w:id="20">
    <w:p w14:paraId="35543A18" w14:textId="2D377293" w:rsidR="00B4142A" w:rsidRDefault="00B4142A">
      <w:pPr>
        <w:pStyle w:val="FootnoteText"/>
      </w:pPr>
      <w:r>
        <w:rPr>
          <w:rStyle w:val="FootnoteReference"/>
        </w:rPr>
        <w:footnoteRef/>
      </w:r>
      <w:r>
        <w:t xml:space="preserve"> The telco in question did provide information about the number of service outages. These numbers were small and only related to 2 of the geographic areas. To avoid skewing the data from the other three telcos, all of the fixed-line service outage data for the telco in question has been excluded from this section. </w:t>
      </w:r>
    </w:p>
  </w:footnote>
  <w:footnote w:id="21">
    <w:p w14:paraId="20A17C33" w14:textId="5FD287A1" w:rsidR="00B4142A" w:rsidRDefault="00B4142A" w:rsidP="00BD57E9">
      <w:pPr>
        <w:pStyle w:val="FootnoteText"/>
      </w:pPr>
      <w:r>
        <w:rPr>
          <w:rStyle w:val="FootnoteReference"/>
        </w:rPr>
        <w:footnoteRef/>
      </w:r>
      <w:r>
        <w:t xml:space="preserve"> For example, the fault rectification timeframes are different depending on whether the affected service is located in an</w:t>
      </w:r>
      <w:r w:rsidRPr="00D20913">
        <w:t xml:space="preserve"> urban, rural, </w:t>
      </w:r>
      <w:r>
        <w:t xml:space="preserve">or </w:t>
      </w:r>
      <w:r w:rsidRPr="00D20913">
        <w:t>remote</w:t>
      </w:r>
      <w:r>
        <w:t xml:space="preserve"> community.</w:t>
      </w:r>
    </w:p>
  </w:footnote>
  <w:footnote w:id="22">
    <w:p w14:paraId="6E26754F" w14:textId="2AAA02DB" w:rsidR="00B4142A" w:rsidRDefault="00B4142A" w:rsidP="00BD57E9">
      <w:pPr>
        <w:pStyle w:val="FootnoteText"/>
      </w:pPr>
      <w:r>
        <w:rPr>
          <w:rStyle w:val="FootnoteReference"/>
        </w:rPr>
        <w:footnoteRef/>
      </w:r>
      <w:r>
        <w:t xml:space="preserve"> </w:t>
      </w:r>
      <w:r w:rsidRPr="002B1225">
        <w:t xml:space="preserve">Section 116 of the </w:t>
      </w:r>
      <w:r w:rsidRPr="002B1225">
        <w:rPr>
          <w:i/>
          <w:iCs/>
        </w:rPr>
        <w:t>Telecommunications (Consumer Protection and Service Standards) Act 1999</w:t>
      </w:r>
      <w:r>
        <w:rPr>
          <w:i/>
          <w:iCs/>
        </w:rPr>
        <w:t>.</w:t>
      </w:r>
    </w:p>
  </w:footnote>
  <w:footnote w:id="23">
    <w:p w14:paraId="7C68BCD0" w14:textId="4C728E17" w:rsidR="00B4142A" w:rsidRDefault="00B4142A">
      <w:pPr>
        <w:pStyle w:val="FootnoteText"/>
      </w:pPr>
      <w:r>
        <w:rPr>
          <w:rStyle w:val="FootnoteReference"/>
        </w:rPr>
        <w:footnoteRef/>
      </w:r>
      <w:r>
        <w:t xml:space="preserve"> CSG waiver is not available where a service is supplied to a customer in fulfilment of the universal service obligation.</w:t>
      </w:r>
    </w:p>
  </w:footnote>
  <w:footnote w:id="24">
    <w:p w14:paraId="546F4E29" w14:textId="573C5D74" w:rsidR="00B4142A" w:rsidRDefault="00B4142A" w:rsidP="00BD57E9">
      <w:pPr>
        <w:pStyle w:val="FootnoteText"/>
      </w:pPr>
      <w:r>
        <w:rPr>
          <w:rStyle w:val="FootnoteReference"/>
        </w:rPr>
        <w:footnoteRef/>
      </w:r>
      <w:r>
        <w:t xml:space="preserve"> </w:t>
      </w:r>
      <w:r w:rsidRPr="002B1225">
        <w:t>Part 3</w:t>
      </w:r>
      <w:r>
        <w:t xml:space="preserve"> of the CSG Standard.</w:t>
      </w:r>
    </w:p>
  </w:footnote>
  <w:footnote w:id="25">
    <w:p w14:paraId="4D165B7A" w14:textId="41DA196F" w:rsidR="00B4142A" w:rsidRDefault="00B4142A" w:rsidP="00BD57E9">
      <w:pPr>
        <w:pStyle w:val="FootnoteText"/>
      </w:pPr>
      <w:r>
        <w:rPr>
          <w:rStyle w:val="FootnoteReference"/>
        </w:rPr>
        <w:footnoteRef/>
      </w:r>
      <w:r>
        <w:t xml:space="preserve"> Su</w:t>
      </w:r>
      <w:r w:rsidRPr="002B1225">
        <w:t>bsection 21(1)</w:t>
      </w:r>
      <w:r>
        <w:t xml:space="preserve"> of the CSG Standard.</w:t>
      </w:r>
    </w:p>
  </w:footnote>
  <w:footnote w:id="26">
    <w:p w14:paraId="6DC03654" w14:textId="670E9F8C" w:rsidR="00B4142A" w:rsidRDefault="00B4142A" w:rsidP="00BD57E9">
      <w:pPr>
        <w:pStyle w:val="FootnoteText"/>
      </w:pPr>
      <w:r>
        <w:rPr>
          <w:rStyle w:val="FootnoteReference"/>
        </w:rPr>
        <w:footnoteRef/>
      </w:r>
      <w:r>
        <w:t xml:space="preserve"> Paragraph</w:t>
      </w:r>
      <w:r w:rsidRPr="002B1225">
        <w:t xml:space="preserve"> 21(2)(b) &amp; (c)</w:t>
      </w:r>
      <w:r>
        <w:t xml:space="preserve"> </w:t>
      </w:r>
      <w:r w:rsidRPr="002B1225">
        <w:t>of the CSG Standard</w:t>
      </w:r>
      <w:r>
        <w:t>.</w:t>
      </w:r>
    </w:p>
  </w:footnote>
  <w:footnote w:id="27">
    <w:p w14:paraId="01F11AA6" w14:textId="370BB11A" w:rsidR="00B4142A" w:rsidRDefault="00B4142A" w:rsidP="00BD57E9">
      <w:pPr>
        <w:pStyle w:val="FootnoteText"/>
      </w:pPr>
      <w:r>
        <w:rPr>
          <w:rStyle w:val="FootnoteReference"/>
        </w:rPr>
        <w:footnoteRef/>
      </w:r>
      <w:r>
        <w:t xml:space="preserve"> S</w:t>
      </w:r>
      <w:r w:rsidRPr="002B1225">
        <w:t>ection 23 of the CSG Standard</w:t>
      </w:r>
      <w:r>
        <w:t>.</w:t>
      </w:r>
    </w:p>
  </w:footnote>
  <w:footnote w:id="28">
    <w:p w14:paraId="1997F599" w14:textId="5695F3DB" w:rsidR="00B4142A" w:rsidRDefault="00B4142A" w:rsidP="00BD57E9">
      <w:pPr>
        <w:pStyle w:val="FootnoteText"/>
      </w:pPr>
      <w:r>
        <w:rPr>
          <w:rStyle w:val="FootnoteReference"/>
        </w:rPr>
        <w:footnoteRef/>
      </w:r>
      <w:r>
        <w:t xml:space="preserve"> S</w:t>
      </w:r>
      <w:r w:rsidRPr="002B1225">
        <w:t>ection 24 of the CSG Standard</w:t>
      </w:r>
      <w:r>
        <w:t>.</w:t>
      </w:r>
    </w:p>
  </w:footnote>
  <w:footnote w:id="29">
    <w:p w14:paraId="75B5B743" w14:textId="6A9E16C8" w:rsidR="00B4142A" w:rsidRDefault="00B4142A" w:rsidP="00BD57E9">
      <w:pPr>
        <w:pStyle w:val="FootnoteText"/>
      </w:pPr>
      <w:r>
        <w:rPr>
          <w:rStyle w:val="FootnoteReference"/>
        </w:rPr>
        <w:footnoteRef/>
      </w:r>
      <w:r>
        <w:t xml:space="preserve"> S</w:t>
      </w:r>
      <w:r w:rsidRPr="002B1225">
        <w:t>ubsection 24(1)</w:t>
      </w:r>
      <w:r>
        <w:t xml:space="preserve"> </w:t>
      </w:r>
      <w:r w:rsidRPr="002B1225">
        <w:t>of the CSG Standard</w:t>
      </w:r>
      <w:r>
        <w:t>.</w:t>
      </w:r>
    </w:p>
  </w:footnote>
  <w:footnote w:id="30">
    <w:p w14:paraId="57447D86" w14:textId="4DDCE360" w:rsidR="00B4142A" w:rsidRDefault="00B4142A" w:rsidP="00BD57E9">
      <w:pPr>
        <w:pStyle w:val="FootnoteText"/>
      </w:pPr>
      <w:r>
        <w:rPr>
          <w:rStyle w:val="FootnoteReference"/>
        </w:rPr>
        <w:footnoteRef/>
      </w:r>
      <w:r>
        <w:t xml:space="preserve"> S</w:t>
      </w:r>
      <w:r w:rsidRPr="002B1225">
        <w:t>ubsection 25(2)</w:t>
      </w:r>
      <w:r>
        <w:t xml:space="preserve"> of the CSG Standard.</w:t>
      </w:r>
    </w:p>
  </w:footnote>
  <w:footnote w:id="31">
    <w:p w14:paraId="23CF8CCD" w14:textId="2AAB5483" w:rsidR="00B4142A" w:rsidRDefault="00B4142A">
      <w:pPr>
        <w:pStyle w:val="FootnoteText"/>
      </w:pPr>
      <w:r>
        <w:rPr>
          <w:rStyle w:val="FootnoteReference"/>
        </w:rPr>
        <w:footnoteRef/>
      </w:r>
      <w:r>
        <w:t xml:space="preserve"> See </w:t>
      </w:r>
      <w:hyperlink w:anchor="_Case_study:_copper" w:history="1">
        <w:r w:rsidRPr="00BD371C">
          <w:rPr>
            <w:rStyle w:val="Hyperlink"/>
          </w:rPr>
          <w:t>Case study: copper cable restoration</w:t>
        </w:r>
      </w:hyperlink>
      <w:r>
        <w:t>.</w:t>
      </w:r>
    </w:p>
  </w:footnote>
  <w:footnote w:id="32">
    <w:p w14:paraId="79906501" w14:textId="5A15794C" w:rsidR="00B4142A" w:rsidRDefault="00B4142A" w:rsidP="00BD57E9">
      <w:pPr>
        <w:pStyle w:val="FootnoteText"/>
      </w:pPr>
      <w:r>
        <w:rPr>
          <w:rStyle w:val="FootnoteReference"/>
        </w:rPr>
        <w:footnoteRef/>
      </w:r>
      <w:r>
        <w:t xml:space="preserve"> Paragraph</w:t>
      </w:r>
      <w:r w:rsidRPr="002958AC">
        <w:t xml:space="preserve"> 21(2)(e)</w:t>
      </w:r>
      <w:r>
        <w:t xml:space="preserve"> of the </w:t>
      </w:r>
      <w:r w:rsidRPr="002958AC">
        <w:t>CSG Standard</w:t>
      </w:r>
      <w:r>
        <w:t>.</w:t>
      </w:r>
    </w:p>
  </w:footnote>
  <w:footnote w:id="33">
    <w:p w14:paraId="796F2842" w14:textId="36FE484F" w:rsidR="00B4142A" w:rsidRDefault="00B4142A" w:rsidP="00BD371C">
      <w:pPr>
        <w:pStyle w:val="FootnoteText"/>
      </w:pPr>
      <w:r>
        <w:rPr>
          <w:rStyle w:val="FootnoteReference"/>
        </w:rPr>
        <w:footnoteRef/>
      </w:r>
      <w:r>
        <w:t xml:space="preserve"> Page 18 of the final report.</w:t>
      </w:r>
    </w:p>
  </w:footnote>
  <w:footnote w:id="34">
    <w:p w14:paraId="3D04B0F2" w14:textId="201BCC63" w:rsidR="00B4142A" w:rsidRDefault="00B4142A" w:rsidP="007046F0">
      <w:pPr>
        <w:pStyle w:val="FootnoteText"/>
      </w:pPr>
      <w:r>
        <w:rPr>
          <w:rStyle w:val="FootnoteReference"/>
        </w:rPr>
        <w:footnoteRef/>
      </w:r>
      <w:r>
        <w:t xml:space="preserve"> </w:t>
      </w:r>
      <w:r w:rsidRPr="00F12E38">
        <w:t xml:space="preserve">The ACMA does not approve mass service disruption notices and did not obtain detailed data </w:t>
      </w:r>
      <w:r>
        <w:t xml:space="preserve">that would be necessary </w:t>
      </w:r>
      <w:r w:rsidRPr="00F12E38">
        <w:t xml:space="preserve">to </w:t>
      </w:r>
      <w:r>
        <w:t>assess</w:t>
      </w:r>
      <w:r w:rsidRPr="00F12E38">
        <w:t xml:space="preserve"> that all mass service disruptions declared by telcos in connection with the Sydney storms fulfilled the conditions for exemption from compliance with performance standards in the Customer Service Guarantee (CSG) Standard.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E8524" w14:textId="3CEA271C" w:rsidR="00B4142A" w:rsidRDefault="00B4142A" w:rsidP="00A5474E">
    <w:pPr>
      <w:pStyle w:val="Header"/>
    </w:pPr>
    <w:r>
      <w:rPr>
        <w:noProof/>
      </w:rPr>
      <w:drawing>
        <wp:inline distT="0" distB="0" distL="0" distR="0" wp14:anchorId="66F61BE3" wp14:editId="0A98CF06">
          <wp:extent cx="6283434" cy="578076"/>
          <wp:effectExtent l="0" t="0" r="3175" b="0"/>
          <wp:docPr id="12" name="Picture 12"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p w14:paraId="7DEB42D9" w14:textId="77777777" w:rsidR="00B4142A" w:rsidRPr="00A5474E" w:rsidRDefault="00B4142A" w:rsidP="00A54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45A28" w14:textId="77777777" w:rsidR="00B4142A" w:rsidRPr="00A5474E" w:rsidRDefault="00B4142A"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E727E" w14:textId="77777777" w:rsidR="00B4142A" w:rsidRDefault="00B414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4F49" w14:textId="77777777" w:rsidR="00B4142A" w:rsidRDefault="00B414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B4142A" w14:paraId="43D3F4EE" w14:textId="77777777" w:rsidTr="007630DA">
      <w:trPr>
        <w:trHeight w:hRule="exact" w:val="988"/>
      </w:trPr>
      <w:tc>
        <w:tcPr>
          <w:tcW w:w="7678" w:type="dxa"/>
          <w:shd w:val="clear" w:color="auto" w:fill="auto"/>
        </w:tcPr>
        <w:p w14:paraId="77744DA7" w14:textId="77777777" w:rsidR="00B4142A" w:rsidRDefault="00B4142A" w:rsidP="00971914">
          <w:pPr>
            <w:pStyle w:val="Header"/>
          </w:pPr>
        </w:p>
      </w:tc>
    </w:tr>
    <w:tr w:rsidR="00B4142A" w14:paraId="796B91CB" w14:textId="77777777" w:rsidTr="007630DA">
      <w:tc>
        <w:tcPr>
          <w:tcW w:w="7678" w:type="dxa"/>
          <w:shd w:val="clear" w:color="auto" w:fill="auto"/>
        </w:tcPr>
        <w:p w14:paraId="356832A4" w14:textId="77777777" w:rsidR="00B4142A" w:rsidRDefault="00B4142A" w:rsidP="00971914">
          <w:pPr>
            <w:pStyle w:val="GridTable31"/>
          </w:pPr>
          <w:r>
            <w:t xml:space="preserve">Contents </w:t>
          </w:r>
          <w:r w:rsidRPr="00915B1C">
            <w:rPr>
              <w:b w:val="0"/>
              <w:spacing w:val="0"/>
              <w:sz w:val="28"/>
              <w:szCs w:val="28"/>
            </w:rPr>
            <w:t>(Continued)</w:t>
          </w:r>
        </w:p>
      </w:tc>
    </w:tr>
    <w:tr w:rsidR="00B4142A" w14:paraId="5B4C6929" w14:textId="77777777" w:rsidTr="007630DA">
      <w:trPr>
        <w:trHeight w:val="1220"/>
      </w:trPr>
      <w:tc>
        <w:tcPr>
          <w:tcW w:w="7678" w:type="dxa"/>
          <w:shd w:val="clear" w:color="auto" w:fill="auto"/>
        </w:tcPr>
        <w:p w14:paraId="2EC51F3E" w14:textId="77777777" w:rsidR="00B4142A" w:rsidRDefault="00B4142A" w:rsidP="00971914"/>
      </w:tc>
    </w:tr>
  </w:tbl>
  <w:p w14:paraId="1D6B295B" w14:textId="77777777" w:rsidR="00B4142A" w:rsidRDefault="00B4142A"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B4142A" w14:paraId="587F4D7A" w14:textId="77777777" w:rsidTr="007630DA">
      <w:trPr>
        <w:trHeight w:hRule="exact" w:val="988"/>
      </w:trPr>
      <w:tc>
        <w:tcPr>
          <w:tcW w:w="7678" w:type="dxa"/>
          <w:shd w:val="clear" w:color="auto" w:fill="auto"/>
        </w:tcPr>
        <w:p w14:paraId="3261A7C4" w14:textId="77777777" w:rsidR="00B4142A" w:rsidRPr="005C34EF" w:rsidRDefault="00B4142A" w:rsidP="003A1366">
          <w:pPr>
            <w:pStyle w:val="Protectivemarking"/>
            <w:spacing w:before="120" w:after="120"/>
          </w:pPr>
          <w:r w:rsidRPr="005C34EF">
            <w:t>OFFICIAL: Sensitive</w:t>
          </w:r>
        </w:p>
        <w:p w14:paraId="2C3A6D49" w14:textId="77777777" w:rsidR="00B4142A" w:rsidRDefault="00B4142A" w:rsidP="00971914">
          <w:pPr>
            <w:pStyle w:val="Header"/>
          </w:pPr>
        </w:p>
      </w:tc>
    </w:tr>
    <w:tr w:rsidR="00B4142A" w14:paraId="0387B40A" w14:textId="77777777" w:rsidTr="007630DA">
      <w:tc>
        <w:tcPr>
          <w:tcW w:w="7678" w:type="dxa"/>
          <w:shd w:val="clear" w:color="auto" w:fill="auto"/>
        </w:tcPr>
        <w:p w14:paraId="26CC37DC" w14:textId="77777777" w:rsidR="00B4142A" w:rsidRDefault="00B4142A" w:rsidP="00971914">
          <w:pPr>
            <w:pStyle w:val="GridTable31"/>
          </w:pPr>
          <w:r>
            <w:t xml:space="preserve">Contents </w:t>
          </w:r>
          <w:r w:rsidRPr="00915B1C">
            <w:rPr>
              <w:b w:val="0"/>
              <w:spacing w:val="0"/>
              <w:sz w:val="28"/>
              <w:szCs w:val="28"/>
            </w:rPr>
            <w:t>(Continued)</w:t>
          </w:r>
        </w:p>
      </w:tc>
    </w:tr>
    <w:tr w:rsidR="00B4142A" w14:paraId="4B58C90F" w14:textId="77777777" w:rsidTr="007630DA">
      <w:trPr>
        <w:trHeight w:val="1220"/>
      </w:trPr>
      <w:tc>
        <w:tcPr>
          <w:tcW w:w="7678" w:type="dxa"/>
          <w:shd w:val="clear" w:color="auto" w:fill="auto"/>
        </w:tcPr>
        <w:p w14:paraId="08129131" w14:textId="77777777" w:rsidR="00B4142A" w:rsidRDefault="00B4142A" w:rsidP="00971914"/>
      </w:tc>
    </w:tr>
  </w:tbl>
  <w:p w14:paraId="2826307F" w14:textId="77777777" w:rsidR="00B4142A" w:rsidRPr="00A5474E" w:rsidRDefault="00B4142A"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96252" w14:textId="77777777" w:rsidR="00B4142A" w:rsidRDefault="00B414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6293E" w14:textId="317D6392" w:rsidR="00B4142A" w:rsidRDefault="00B4142A" w:rsidP="00D30184">
    <w:pPr>
      <w:pStyle w:val="Header"/>
      <w:tabs>
        <w:tab w:val="clear" w:pos="4153"/>
        <w:tab w:val="clear" w:pos="8306"/>
        <w:tab w:val="left" w:pos="30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4B902F16"/>
    <w:lvl w:ilvl="0">
      <w:start w:val="1"/>
      <w:numFmt w:val="bullet"/>
      <w:pStyle w:val="Bulletlevel1"/>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033611C"/>
    <w:multiLevelType w:val="hybridMultilevel"/>
    <w:tmpl w:val="5746B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14B3DB8"/>
    <w:multiLevelType w:val="hybridMultilevel"/>
    <w:tmpl w:val="F4FA9ED2"/>
    <w:lvl w:ilvl="0" w:tplc="4E2C69AA">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545B9C"/>
    <w:multiLevelType w:val="hybridMultilevel"/>
    <w:tmpl w:val="6C662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900729"/>
    <w:multiLevelType w:val="hybridMultilevel"/>
    <w:tmpl w:val="BA56FAF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44BD8"/>
    <w:multiLevelType w:val="hybridMultilevel"/>
    <w:tmpl w:val="BA365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B68C8"/>
    <w:multiLevelType w:val="hybridMultilevel"/>
    <w:tmpl w:val="20664F5E"/>
    <w:lvl w:ilvl="0" w:tplc="4E2C69AA">
      <w:start w:val="1"/>
      <w:numFmt w:val="bullet"/>
      <w:lvlText w:val=""/>
      <w:lvlJc w:val="left"/>
      <w:pPr>
        <w:ind w:left="928" w:hanging="360"/>
      </w:pPr>
      <w:rPr>
        <w:rFonts w:ascii="Symbol" w:hAnsi="Symbol" w:cs="Symbol" w:hint="default"/>
      </w:rPr>
    </w:lvl>
    <w:lvl w:ilvl="1" w:tplc="4E2C69AA">
      <w:start w:val="1"/>
      <w:numFmt w:val="bullet"/>
      <w:lvlText w:val=""/>
      <w:lvlJc w:val="left"/>
      <w:pPr>
        <w:ind w:left="1648" w:hanging="360"/>
      </w:pPr>
      <w:rPr>
        <w:rFonts w:ascii="Symbol" w:hAnsi="Symbol" w:cs="Symbol"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1" w15:restartNumberingAfterBreak="0">
    <w:nsid w:val="19352B82"/>
    <w:multiLevelType w:val="hybridMultilevel"/>
    <w:tmpl w:val="6ECE5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B90FE2"/>
    <w:multiLevelType w:val="hybridMultilevel"/>
    <w:tmpl w:val="17848EE8"/>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9377E5"/>
    <w:multiLevelType w:val="hybridMultilevel"/>
    <w:tmpl w:val="9AD8D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34F4E"/>
    <w:multiLevelType w:val="hybridMultilevel"/>
    <w:tmpl w:val="5C1CFB6C"/>
    <w:lvl w:ilvl="0" w:tplc="4E2C69AA">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C469D3"/>
    <w:multiLevelType w:val="hybridMultilevel"/>
    <w:tmpl w:val="28BAAFDE"/>
    <w:lvl w:ilvl="0" w:tplc="4E2C69AA">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33BC68C7"/>
    <w:multiLevelType w:val="hybridMultilevel"/>
    <w:tmpl w:val="8416A262"/>
    <w:lvl w:ilvl="0" w:tplc="A3C8CC8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D5644D"/>
    <w:multiLevelType w:val="hybridMultilevel"/>
    <w:tmpl w:val="3FE46306"/>
    <w:lvl w:ilvl="0" w:tplc="4E2C69AA">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3A9C1F66"/>
    <w:multiLevelType w:val="hybridMultilevel"/>
    <w:tmpl w:val="A928E198"/>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E94FBC"/>
    <w:multiLevelType w:val="hybridMultilevel"/>
    <w:tmpl w:val="638413DA"/>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1075E6"/>
    <w:multiLevelType w:val="hybridMultilevel"/>
    <w:tmpl w:val="9530FF78"/>
    <w:lvl w:ilvl="0" w:tplc="4E2C69AA">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DB4310"/>
    <w:multiLevelType w:val="hybridMultilevel"/>
    <w:tmpl w:val="FD241220"/>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8006A65"/>
    <w:multiLevelType w:val="hybridMultilevel"/>
    <w:tmpl w:val="6FE2913E"/>
    <w:lvl w:ilvl="0" w:tplc="05A87198">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0A643E"/>
    <w:multiLevelType w:val="hybridMultilevel"/>
    <w:tmpl w:val="DAD22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CDB2B79"/>
    <w:multiLevelType w:val="hybridMultilevel"/>
    <w:tmpl w:val="19E4A802"/>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BC5D54"/>
    <w:multiLevelType w:val="hybridMultilevel"/>
    <w:tmpl w:val="655CF644"/>
    <w:lvl w:ilvl="0" w:tplc="27F8BD4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877FC8"/>
    <w:multiLevelType w:val="hybridMultilevel"/>
    <w:tmpl w:val="BEE28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AD143A"/>
    <w:multiLevelType w:val="hybridMultilevel"/>
    <w:tmpl w:val="4990A0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692E53"/>
    <w:multiLevelType w:val="hybridMultilevel"/>
    <w:tmpl w:val="EAC8B196"/>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491DBE"/>
    <w:multiLevelType w:val="hybridMultilevel"/>
    <w:tmpl w:val="64B29EAC"/>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E2914A4"/>
    <w:multiLevelType w:val="hybridMultilevel"/>
    <w:tmpl w:val="F566D2C0"/>
    <w:lvl w:ilvl="0" w:tplc="0C090003">
      <w:start w:val="1"/>
      <w:numFmt w:val="bullet"/>
      <w:lvlText w:val="o"/>
      <w:lvlJc w:val="left"/>
      <w:pPr>
        <w:ind w:left="1212" w:hanging="360"/>
      </w:pPr>
      <w:rPr>
        <w:rFonts w:ascii="Courier New" w:hAnsi="Courier New" w:cs="Courier New" w:hint="default"/>
      </w:rPr>
    </w:lvl>
    <w:lvl w:ilvl="1" w:tplc="0C090003">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3" w15:restartNumberingAfterBreak="0">
    <w:nsid w:val="634E727B"/>
    <w:multiLevelType w:val="hybridMultilevel"/>
    <w:tmpl w:val="68D882C8"/>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165238"/>
    <w:multiLevelType w:val="hybridMultilevel"/>
    <w:tmpl w:val="EDAEB464"/>
    <w:lvl w:ilvl="0" w:tplc="4E2C69AA">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52B7E31"/>
    <w:multiLevelType w:val="hybridMultilevel"/>
    <w:tmpl w:val="92541270"/>
    <w:lvl w:ilvl="0" w:tplc="F4BA334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54140D"/>
    <w:multiLevelType w:val="hybridMultilevel"/>
    <w:tmpl w:val="89305986"/>
    <w:lvl w:ilvl="0" w:tplc="4E2C69AA">
      <w:start w:val="1"/>
      <w:numFmt w:val="bullet"/>
      <w:lvlText w:val=""/>
      <w:lvlJc w:val="left"/>
      <w:pPr>
        <w:ind w:left="720" w:hanging="360"/>
      </w:pPr>
      <w:rPr>
        <w:rFonts w:ascii="Symbol" w:hAnsi="Symbol" w:cs="Symbol"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0A4AA2"/>
    <w:multiLevelType w:val="hybridMultilevel"/>
    <w:tmpl w:val="E5AA5404"/>
    <w:lvl w:ilvl="0" w:tplc="4E2C69AA">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4D7FC3"/>
    <w:multiLevelType w:val="hybridMultilevel"/>
    <w:tmpl w:val="53B8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4D2A1D"/>
    <w:multiLevelType w:val="hybridMultilevel"/>
    <w:tmpl w:val="B41C4570"/>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3596506"/>
    <w:multiLevelType w:val="hybridMultilevel"/>
    <w:tmpl w:val="C5F00562"/>
    <w:lvl w:ilvl="0" w:tplc="4E2C69AA">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806D15"/>
    <w:multiLevelType w:val="hybridMultilevel"/>
    <w:tmpl w:val="32CE7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431FF0"/>
    <w:multiLevelType w:val="hybridMultilevel"/>
    <w:tmpl w:val="0590A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657FFD"/>
    <w:multiLevelType w:val="hybridMultilevel"/>
    <w:tmpl w:val="DACC7DF4"/>
    <w:lvl w:ilvl="0" w:tplc="4E2C69AA">
      <w:start w:val="1"/>
      <w:numFmt w:val="bullet"/>
      <w:lvlText w:val=""/>
      <w:lvlJc w:val="left"/>
      <w:pPr>
        <w:ind w:left="720" w:hanging="360"/>
      </w:pPr>
      <w:rPr>
        <w:rFonts w:ascii="Symbol" w:hAnsi="Symbol" w:cs="Symbol" w:hint="default"/>
      </w:rPr>
    </w:lvl>
    <w:lvl w:ilvl="1" w:tplc="4E2C69AA">
      <w:start w:val="1"/>
      <w:numFmt w:val="bullet"/>
      <w:lvlText w:val=""/>
      <w:lvlJc w:val="left"/>
      <w:pPr>
        <w:ind w:left="1440" w:hanging="360"/>
      </w:pPr>
      <w:rPr>
        <w:rFonts w:ascii="Symbol" w:hAnsi="Symbo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2F32D6"/>
    <w:multiLevelType w:val="hybridMultilevel"/>
    <w:tmpl w:val="092AFCE8"/>
    <w:lvl w:ilvl="0" w:tplc="4E2C69AA">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6"/>
  </w:num>
  <w:num w:numId="6">
    <w:abstractNumId w:val="35"/>
  </w:num>
  <w:num w:numId="7">
    <w:abstractNumId w:val="27"/>
  </w:num>
  <w:num w:numId="8">
    <w:abstractNumId w:val="34"/>
  </w:num>
  <w:num w:numId="9">
    <w:abstractNumId w:val="41"/>
  </w:num>
  <w:num w:numId="10">
    <w:abstractNumId w:val="7"/>
  </w:num>
  <w:num w:numId="11">
    <w:abstractNumId w:val="2"/>
    <w:lvlOverride w:ilvl="0">
      <w:startOverride w:val="1"/>
    </w:lvlOverride>
  </w:num>
  <w:num w:numId="12">
    <w:abstractNumId w:val="43"/>
  </w:num>
  <w:num w:numId="13">
    <w:abstractNumId w:val="3"/>
  </w:num>
  <w:num w:numId="14">
    <w:abstractNumId w:val="39"/>
  </w:num>
  <w:num w:numId="15">
    <w:abstractNumId w:val="46"/>
  </w:num>
  <w:num w:numId="16">
    <w:abstractNumId w:val="5"/>
  </w:num>
  <w:num w:numId="17">
    <w:abstractNumId w:val="23"/>
  </w:num>
  <w:num w:numId="18">
    <w:abstractNumId w:val="38"/>
  </w:num>
  <w:num w:numId="19">
    <w:abstractNumId w:val="9"/>
  </w:num>
  <w:num w:numId="20">
    <w:abstractNumId w:val="3"/>
  </w:num>
  <w:num w:numId="21">
    <w:abstractNumId w:val="26"/>
  </w:num>
  <w:num w:numId="22">
    <w:abstractNumId w:val="37"/>
  </w:num>
  <w:num w:numId="23">
    <w:abstractNumId w:val="11"/>
  </w:num>
  <w:num w:numId="24">
    <w:abstractNumId w:val="19"/>
  </w:num>
  <w:num w:numId="25">
    <w:abstractNumId w:val="4"/>
  </w:num>
  <w:num w:numId="26">
    <w:abstractNumId w:val="40"/>
  </w:num>
  <w:num w:numId="27">
    <w:abstractNumId w:val="28"/>
  </w:num>
  <w:num w:numId="28">
    <w:abstractNumId w:val="18"/>
  </w:num>
  <w:num w:numId="29">
    <w:abstractNumId w:val="42"/>
  </w:num>
  <w:num w:numId="30">
    <w:abstractNumId w:val="33"/>
  </w:num>
  <w:num w:numId="31">
    <w:abstractNumId w:val="17"/>
  </w:num>
  <w:num w:numId="32">
    <w:abstractNumId w:val="6"/>
  </w:num>
  <w:num w:numId="33">
    <w:abstractNumId w:val="45"/>
  </w:num>
  <w:num w:numId="34">
    <w:abstractNumId w:val="44"/>
  </w:num>
  <w:num w:numId="35">
    <w:abstractNumId w:val="13"/>
  </w:num>
  <w:num w:numId="36">
    <w:abstractNumId w:val="30"/>
  </w:num>
  <w:num w:numId="37">
    <w:abstractNumId w:val="14"/>
  </w:num>
  <w:num w:numId="38">
    <w:abstractNumId w:val="20"/>
  </w:num>
  <w:num w:numId="39">
    <w:abstractNumId w:val="22"/>
  </w:num>
  <w:num w:numId="40">
    <w:abstractNumId w:val="21"/>
  </w:num>
  <w:num w:numId="41">
    <w:abstractNumId w:val="36"/>
  </w:num>
  <w:num w:numId="42">
    <w:abstractNumId w:val="25"/>
  </w:num>
  <w:num w:numId="43">
    <w:abstractNumId w:val="8"/>
  </w:num>
  <w:num w:numId="44">
    <w:abstractNumId w:val="32"/>
  </w:num>
  <w:num w:numId="45">
    <w:abstractNumId w:val="47"/>
  </w:num>
  <w:num w:numId="46">
    <w:abstractNumId w:val="12"/>
  </w:num>
  <w:num w:numId="47">
    <w:abstractNumId w:val="31"/>
  </w:num>
  <w:num w:numId="48">
    <w:abstractNumId w:val="10"/>
  </w:num>
  <w:num w:numId="49">
    <w:abstractNumId w:val="15"/>
  </w:num>
  <w:num w:numId="50">
    <w:abstractNumId w:val="29"/>
  </w:num>
  <w:num w:numId="51">
    <w:abstractNumId w:val="3"/>
  </w:num>
  <w:num w:numId="52">
    <w:abstractNumId w:val="3"/>
  </w:num>
  <w:num w:numId="53">
    <w:abstractNumId w:val="3"/>
  </w:num>
  <w:num w:numId="54">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drawingGridHorizontalSpacing w:val="100"/>
  <w:displayHorizontalDrawingGridEvery w:val="2"/>
  <w:characterSpacingControl w:val="doNotCompress"/>
  <w:hdrShapeDefaults>
    <o:shapedefaults v:ext="edit" spidmax="92161">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4B"/>
    <w:rsid w:val="00000630"/>
    <w:rsid w:val="0000117D"/>
    <w:rsid w:val="00001B0C"/>
    <w:rsid w:val="0000261F"/>
    <w:rsid w:val="00004B86"/>
    <w:rsid w:val="00004D47"/>
    <w:rsid w:val="000055D8"/>
    <w:rsid w:val="000065FF"/>
    <w:rsid w:val="00006A44"/>
    <w:rsid w:val="00007005"/>
    <w:rsid w:val="00007A5C"/>
    <w:rsid w:val="00007B73"/>
    <w:rsid w:val="00007D35"/>
    <w:rsid w:val="00010667"/>
    <w:rsid w:val="00010A18"/>
    <w:rsid w:val="000124FC"/>
    <w:rsid w:val="000129D5"/>
    <w:rsid w:val="00012D51"/>
    <w:rsid w:val="00012E5D"/>
    <w:rsid w:val="000143AE"/>
    <w:rsid w:val="000144F2"/>
    <w:rsid w:val="00014683"/>
    <w:rsid w:val="000149D1"/>
    <w:rsid w:val="000156B8"/>
    <w:rsid w:val="00015AE7"/>
    <w:rsid w:val="00015E6A"/>
    <w:rsid w:val="00016C46"/>
    <w:rsid w:val="00016E21"/>
    <w:rsid w:val="00017050"/>
    <w:rsid w:val="0001719C"/>
    <w:rsid w:val="000177C4"/>
    <w:rsid w:val="00017B1F"/>
    <w:rsid w:val="00020B58"/>
    <w:rsid w:val="00020B6B"/>
    <w:rsid w:val="0002224E"/>
    <w:rsid w:val="0002339A"/>
    <w:rsid w:val="0002398E"/>
    <w:rsid w:val="000243E4"/>
    <w:rsid w:val="000245E5"/>
    <w:rsid w:val="00024A99"/>
    <w:rsid w:val="00024AD9"/>
    <w:rsid w:val="000250F4"/>
    <w:rsid w:val="000251F2"/>
    <w:rsid w:val="00025DAD"/>
    <w:rsid w:val="0002682D"/>
    <w:rsid w:val="00026F91"/>
    <w:rsid w:val="000276C2"/>
    <w:rsid w:val="0002793B"/>
    <w:rsid w:val="00030051"/>
    <w:rsid w:val="000310E2"/>
    <w:rsid w:val="00031AB0"/>
    <w:rsid w:val="00032685"/>
    <w:rsid w:val="00032764"/>
    <w:rsid w:val="00033472"/>
    <w:rsid w:val="0003373D"/>
    <w:rsid w:val="0003464F"/>
    <w:rsid w:val="00034919"/>
    <w:rsid w:val="00034E7C"/>
    <w:rsid w:val="0003675F"/>
    <w:rsid w:val="0003728C"/>
    <w:rsid w:val="000372FE"/>
    <w:rsid w:val="0003767C"/>
    <w:rsid w:val="00037710"/>
    <w:rsid w:val="00040709"/>
    <w:rsid w:val="00040820"/>
    <w:rsid w:val="00040EDA"/>
    <w:rsid w:val="000414E8"/>
    <w:rsid w:val="00041DF7"/>
    <w:rsid w:val="000421C0"/>
    <w:rsid w:val="0004233F"/>
    <w:rsid w:val="0004396F"/>
    <w:rsid w:val="00043FB6"/>
    <w:rsid w:val="000454FF"/>
    <w:rsid w:val="00045E08"/>
    <w:rsid w:val="00046AD0"/>
    <w:rsid w:val="0004764C"/>
    <w:rsid w:val="0005011A"/>
    <w:rsid w:val="000501C0"/>
    <w:rsid w:val="0005045A"/>
    <w:rsid w:val="000508B4"/>
    <w:rsid w:val="00051C1E"/>
    <w:rsid w:val="00051C30"/>
    <w:rsid w:val="00052EB7"/>
    <w:rsid w:val="00052EC5"/>
    <w:rsid w:val="000539F9"/>
    <w:rsid w:val="0005464B"/>
    <w:rsid w:val="00054878"/>
    <w:rsid w:val="00054C27"/>
    <w:rsid w:val="00054F00"/>
    <w:rsid w:val="0005507A"/>
    <w:rsid w:val="000559C7"/>
    <w:rsid w:val="00055B37"/>
    <w:rsid w:val="00055EC3"/>
    <w:rsid w:val="00055FEA"/>
    <w:rsid w:val="000563CE"/>
    <w:rsid w:val="00056B44"/>
    <w:rsid w:val="0005712B"/>
    <w:rsid w:val="00057C05"/>
    <w:rsid w:val="00060091"/>
    <w:rsid w:val="00060354"/>
    <w:rsid w:val="00060E9A"/>
    <w:rsid w:val="0006102A"/>
    <w:rsid w:val="000612BB"/>
    <w:rsid w:val="000615CF"/>
    <w:rsid w:val="00062577"/>
    <w:rsid w:val="00062E6E"/>
    <w:rsid w:val="00063186"/>
    <w:rsid w:val="000636C1"/>
    <w:rsid w:val="000642B6"/>
    <w:rsid w:val="00064AA2"/>
    <w:rsid w:val="00065018"/>
    <w:rsid w:val="000659B6"/>
    <w:rsid w:val="000665A2"/>
    <w:rsid w:val="0006686F"/>
    <w:rsid w:val="00066A07"/>
    <w:rsid w:val="0006722A"/>
    <w:rsid w:val="00067786"/>
    <w:rsid w:val="00070005"/>
    <w:rsid w:val="00071420"/>
    <w:rsid w:val="000732CF"/>
    <w:rsid w:val="00073636"/>
    <w:rsid w:val="00073A7C"/>
    <w:rsid w:val="00073D3A"/>
    <w:rsid w:val="0007449F"/>
    <w:rsid w:val="0007452C"/>
    <w:rsid w:val="00074703"/>
    <w:rsid w:val="00074F2E"/>
    <w:rsid w:val="000756AA"/>
    <w:rsid w:val="00075B96"/>
    <w:rsid w:val="0007647C"/>
    <w:rsid w:val="00076DBB"/>
    <w:rsid w:val="00077132"/>
    <w:rsid w:val="00077211"/>
    <w:rsid w:val="00077508"/>
    <w:rsid w:val="00080A0B"/>
    <w:rsid w:val="00080CF4"/>
    <w:rsid w:val="000812E0"/>
    <w:rsid w:val="0008178C"/>
    <w:rsid w:val="0008196A"/>
    <w:rsid w:val="0008232C"/>
    <w:rsid w:val="00082E5F"/>
    <w:rsid w:val="00083455"/>
    <w:rsid w:val="00083F06"/>
    <w:rsid w:val="00084171"/>
    <w:rsid w:val="000848EF"/>
    <w:rsid w:val="00085466"/>
    <w:rsid w:val="00086554"/>
    <w:rsid w:val="000866B2"/>
    <w:rsid w:val="00086B21"/>
    <w:rsid w:val="00087AAA"/>
    <w:rsid w:val="00087B17"/>
    <w:rsid w:val="00087FC6"/>
    <w:rsid w:val="000915ED"/>
    <w:rsid w:val="00091E82"/>
    <w:rsid w:val="0009209D"/>
    <w:rsid w:val="0009463C"/>
    <w:rsid w:val="00094D68"/>
    <w:rsid w:val="0009515A"/>
    <w:rsid w:val="00096426"/>
    <w:rsid w:val="000969BD"/>
    <w:rsid w:val="000969BF"/>
    <w:rsid w:val="000971BD"/>
    <w:rsid w:val="000972E9"/>
    <w:rsid w:val="00097FFB"/>
    <w:rsid w:val="000A02A9"/>
    <w:rsid w:val="000A082D"/>
    <w:rsid w:val="000A0C22"/>
    <w:rsid w:val="000A1400"/>
    <w:rsid w:val="000A1B04"/>
    <w:rsid w:val="000A1DE3"/>
    <w:rsid w:val="000A2A24"/>
    <w:rsid w:val="000A34A7"/>
    <w:rsid w:val="000A3C43"/>
    <w:rsid w:val="000A3D63"/>
    <w:rsid w:val="000A442D"/>
    <w:rsid w:val="000A456A"/>
    <w:rsid w:val="000A4A51"/>
    <w:rsid w:val="000A4C6F"/>
    <w:rsid w:val="000A4CF8"/>
    <w:rsid w:val="000A4F79"/>
    <w:rsid w:val="000A57BE"/>
    <w:rsid w:val="000A5D2B"/>
    <w:rsid w:val="000A626A"/>
    <w:rsid w:val="000A6410"/>
    <w:rsid w:val="000A667F"/>
    <w:rsid w:val="000A6A82"/>
    <w:rsid w:val="000A7E66"/>
    <w:rsid w:val="000B0BF1"/>
    <w:rsid w:val="000B145C"/>
    <w:rsid w:val="000B1DBD"/>
    <w:rsid w:val="000B1F79"/>
    <w:rsid w:val="000B275C"/>
    <w:rsid w:val="000B2AAF"/>
    <w:rsid w:val="000B3E17"/>
    <w:rsid w:val="000B464A"/>
    <w:rsid w:val="000B4664"/>
    <w:rsid w:val="000B5DE3"/>
    <w:rsid w:val="000B6261"/>
    <w:rsid w:val="000B62D1"/>
    <w:rsid w:val="000B6B51"/>
    <w:rsid w:val="000B7348"/>
    <w:rsid w:val="000C0A57"/>
    <w:rsid w:val="000C0B7A"/>
    <w:rsid w:val="000C1D61"/>
    <w:rsid w:val="000C230C"/>
    <w:rsid w:val="000C23B1"/>
    <w:rsid w:val="000C271B"/>
    <w:rsid w:val="000C2FC4"/>
    <w:rsid w:val="000C3384"/>
    <w:rsid w:val="000C3DEC"/>
    <w:rsid w:val="000C428F"/>
    <w:rsid w:val="000C4E00"/>
    <w:rsid w:val="000C5F94"/>
    <w:rsid w:val="000C6AB4"/>
    <w:rsid w:val="000C6AE3"/>
    <w:rsid w:val="000C78ED"/>
    <w:rsid w:val="000D015B"/>
    <w:rsid w:val="000D06DE"/>
    <w:rsid w:val="000D0908"/>
    <w:rsid w:val="000D0DCA"/>
    <w:rsid w:val="000D0EF2"/>
    <w:rsid w:val="000D1971"/>
    <w:rsid w:val="000D2ED9"/>
    <w:rsid w:val="000D2F53"/>
    <w:rsid w:val="000D3452"/>
    <w:rsid w:val="000D3A90"/>
    <w:rsid w:val="000D3C59"/>
    <w:rsid w:val="000D42DB"/>
    <w:rsid w:val="000D49A6"/>
    <w:rsid w:val="000D52EB"/>
    <w:rsid w:val="000D6990"/>
    <w:rsid w:val="000D71D9"/>
    <w:rsid w:val="000D724B"/>
    <w:rsid w:val="000D735C"/>
    <w:rsid w:val="000D7415"/>
    <w:rsid w:val="000D7651"/>
    <w:rsid w:val="000D76E0"/>
    <w:rsid w:val="000D7BF0"/>
    <w:rsid w:val="000D7E8B"/>
    <w:rsid w:val="000D7F32"/>
    <w:rsid w:val="000E0ACC"/>
    <w:rsid w:val="000E0D4F"/>
    <w:rsid w:val="000E1009"/>
    <w:rsid w:val="000E1BA9"/>
    <w:rsid w:val="000E1BBB"/>
    <w:rsid w:val="000E1C80"/>
    <w:rsid w:val="000E1F5C"/>
    <w:rsid w:val="000E2085"/>
    <w:rsid w:val="000E21F1"/>
    <w:rsid w:val="000E2B85"/>
    <w:rsid w:val="000E425F"/>
    <w:rsid w:val="000E4366"/>
    <w:rsid w:val="000E4449"/>
    <w:rsid w:val="000E4622"/>
    <w:rsid w:val="000E4A0A"/>
    <w:rsid w:val="000E6097"/>
    <w:rsid w:val="000E6D17"/>
    <w:rsid w:val="000E6DF7"/>
    <w:rsid w:val="000E7012"/>
    <w:rsid w:val="000F0D2A"/>
    <w:rsid w:val="000F1A86"/>
    <w:rsid w:val="000F218D"/>
    <w:rsid w:val="000F3132"/>
    <w:rsid w:val="000F3333"/>
    <w:rsid w:val="000F36A2"/>
    <w:rsid w:val="000F3F86"/>
    <w:rsid w:val="000F42EF"/>
    <w:rsid w:val="000F4B60"/>
    <w:rsid w:val="000F4CAB"/>
    <w:rsid w:val="000F5BAE"/>
    <w:rsid w:val="000F5BC5"/>
    <w:rsid w:val="000F65E1"/>
    <w:rsid w:val="001009B3"/>
    <w:rsid w:val="00101B0C"/>
    <w:rsid w:val="00101F5D"/>
    <w:rsid w:val="00102224"/>
    <w:rsid w:val="00103785"/>
    <w:rsid w:val="00103829"/>
    <w:rsid w:val="00104C02"/>
    <w:rsid w:val="00104E2D"/>
    <w:rsid w:val="001053BD"/>
    <w:rsid w:val="0010645F"/>
    <w:rsid w:val="001064BC"/>
    <w:rsid w:val="00106B61"/>
    <w:rsid w:val="00107358"/>
    <w:rsid w:val="00110089"/>
    <w:rsid w:val="00110558"/>
    <w:rsid w:val="00111FCE"/>
    <w:rsid w:val="00113D1B"/>
    <w:rsid w:val="00114631"/>
    <w:rsid w:val="00114D55"/>
    <w:rsid w:val="00114F2B"/>
    <w:rsid w:val="001152A3"/>
    <w:rsid w:val="001152B5"/>
    <w:rsid w:val="00115B7C"/>
    <w:rsid w:val="0011625B"/>
    <w:rsid w:val="001164E2"/>
    <w:rsid w:val="00116541"/>
    <w:rsid w:val="00116603"/>
    <w:rsid w:val="00116902"/>
    <w:rsid w:val="0011705D"/>
    <w:rsid w:val="00120075"/>
    <w:rsid w:val="00120279"/>
    <w:rsid w:val="00120760"/>
    <w:rsid w:val="00121D31"/>
    <w:rsid w:val="001229A5"/>
    <w:rsid w:val="001245F8"/>
    <w:rsid w:val="0012489B"/>
    <w:rsid w:val="001258DE"/>
    <w:rsid w:val="0012607D"/>
    <w:rsid w:val="001277D8"/>
    <w:rsid w:val="00130017"/>
    <w:rsid w:val="001300ED"/>
    <w:rsid w:val="00130244"/>
    <w:rsid w:val="00130A9A"/>
    <w:rsid w:val="00130F91"/>
    <w:rsid w:val="00131B55"/>
    <w:rsid w:val="00131CBA"/>
    <w:rsid w:val="00132283"/>
    <w:rsid w:val="001331B6"/>
    <w:rsid w:val="0013347B"/>
    <w:rsid w:val="001345BE"/>
    <w:rsid w:val="001349ED"/>
    <w:rsid w:val="00134B31"/>
    <w:rsid w:val="00136361"/>
    <w:rsid w:val="00137424"/>
    <w:rsid w:val="001377E7"/>
    <w:rsid w:val="00140318"/>
    <w:rsid w:val="001406D5"/>
    <w:rsid w:val="001409DF"/>
    <w:rsid w:val="00141AD9"/>
    <w:rsid w:val="001421C6"/>
    <w:rsid w:val="00142EC6"/>
    <w:rsid w:val="00143191"/>
    <w:rsid w:val="00143556"/>
    <w:rsid w:val="00144997"/>
    <w:rsid w:val="00145002"/>
    <w:rsid w:val="00145760"/>
    <w:rsid w:val="001463FE"/>
    <w:rsid w:val="00146481"/>
    <w:rsid w:val="00146CE6"/>
    <w:rsid w:val="00147A5A"/>
    <w:rsid w:val="00147CC9"/>
    <w:rsid w:val="001502D3"/>
    <w:rsid w:val="00150320"/>
    <w:rsid w:val="00151816"/>
    <w:rsid w:val="00151BAC"/>
    <w:rsid w:val="00152903"/>
    <w:rsid w:val="00152C0C"/>
    <w:rsid w:val="00153143"/>
    <w:rsid w:val="001538C3"/>
    <w:rsid w:val="00153DC3"/>
    <w:rsid w:val="00153EEA"/>
    <w:rsid w:val="00153FD5"/>
    <w:rsid w:val="00154148"/>
    <w:rsid w:val="00154FB2"/>
    <w:rsid w:val="00155501"/>
    <w:rsid w:val="00155FAE"/>
    <w:rsid w:val="0015614F"/>
    <w:rsid w:val="00156A0A"/>
    <w:rsid w:val="001577C2"/>
    <w:rsid w:val="00157849"/>
    <w:rsid w:val="00157A5E"/>
    <w:rsid w:val="00160226"/>
    <w:rsid w:val="00160308"/>
    <w:rsid w:val="00160611"/>
    <w:rsid w:val="001609D6"/>
    <w:rsid w:val="00160DA6"/>
    <w:rsid w:val="00160EA4"/>
    <w:rsid w:val="00161EA6"/>
    <w:rsid w:val="00162E48"/>
    <w:rsid w:val="00162E8A"/>
    <w:rsid w:val="001633C4"/>
    <w:rsid w:val="001636E2"/>
    <w:rsid w:val="00163BA5"/>
    <w:rsid w:val="00164908"/>
    <w:rsid w:val="00165DFA"/>
    <w:rsid w:val="00166300"/>
    <w:rsid w:val="00166453"/>
    <w:rsid w:val="00166D57"/>
    <w:rsid w:val="00166EA4"/>
    <w:rsid w:val="00166F5C"/>
    <w:rsid w:val="001675FE"/>
    <w:rsid w:val="001676D9"/>
    <w:rsid w:val="0017000C"/>
    <w:rsid w:val="001703E7"/>
    <w:rsid w:val="001704D5"/>
    <w:rsid w:val="00170B51"/>
    <w:rsid w:val="00171591"/>
    <w:rsid w:val="0017272D"/>
    <w:rsid w:val="00172D0C"/>
    <w:rsid w:val="00172E8B"/>
    <w:rsid w:val="001736D3"/>
    <w:rsid w:val="00173981"/>
    <w:rsid w:val="00173BC9"/>
    <w:rsid w:val="00176358"/>
    <w:rsid w:val="00176B7A"/>
    <w:rsid w:val="0017715A"/>
    <w:rsid w:val="0017719D"/>
    <w:rsid w:val="00177AC4"/>
    <w:rsid w:val="00177DEF"/>
    <w:rsid w:val="00177E99"/>
    <w:rsid w:val="00180D8E"/>
    <w:rsid w:val="00182A01"/>
    <w:rsid w:val="00183417"/>
    <w:rsid w:val="001838A3"/>
    <w:rsid w:val="00183FA1"/>
    <w:rsid w:val="00183FD7"/>
    <w:rsid w:val="00185326"/>
    <w:rsid w:val="00185CAB"/>
    <w:rsid w:val="00186A98"/>
    <w:rsid w:val="001873C8"/>
    <w:rsid w:val="0018758F"/>
    <w:rsid w:val="001875B7"/>
    <w:rsid w:val="00187979"/>
    <w:rsid w:val="00187CB3"/>
    <w:rsid w:val="00187FEF"/>
    <w:rsid w:val="0019050A"/>
    <w:rsid w:val="001910D4"/>
    <w:rsid w:val="00191750"/>
    <w:rsid w:val="00192188"/>
    <w:rsid w:val="00192968"/>
    <w:rsid w:val="00192A58"/>
    <w:rsid w:val="00192D70"/>
    <w:rsid w:val="00192F1A"/>
    <w:rsid w:val="00193216"/>
    <w:rsid w:val="0019395F"/>
    <w:rsid w:val="00194076"/>
    <w:rsid w:val="0019480D"/>
    <w:rsid w:val="0019501E"/>
    <w:rsid w:val="001950BF"/>
    <w:rsid w:val="00195580"/>
    <w:rsid w:val="00195665"/>
    <w:rsid w:val="001958B4"/>
    <w:rsid w:val="001958DF"/>
    <w:rsid w:val="00195AB8"/>
    <w:rsid w:val="00196464"/>
    <w:rsid w:val="0019707A"/>
    <w:rsid w:val="001976E3"/>
    <w:rsid w:val="001A1333"/>
    <w:rsid w:val="001A279E"/>
    <w:rsid w:val="001A2F1B"/>
    <w:rsid w:val="001A37A8"/>
    <w:rsid w:val="001A44EC"/>
    <w:rsid w:val="001A47E5"/>
    <w:rsid w:val="001A5547"/>
    <w:rsid w:val="001A5C79"/>
    <w:rsid w:val="001A6790"/>
    <w:rsid w:val="001A6B9A"/>
    <w:rsid w:val="001A78D0"/>
    <w:rsid w:val="001B1CE8"/>
    <w:rsid w:val="001B28D7"/>
    <w:rsid w:val="001B28D9"/>
    <w:rsid w:val="001B29E3"/>
    <w:rsid w:val="001B36EE"/>
    <w:rsid w:val="001B58AA"/>
    <w:rsid w:val="001B5B3B"/>
    <w:rsid w:val="001B5D7F"/>
    <w:rsid w:val="001B5F0F"/>
    <w:rsid w:val="001B63DA"/>
    <w:rsid w:val="001B7015"/>
    <w:rsid w:val="001B7859"/>
    <w:rsid w:val="001B7E48"/>
    <w:rsid w:val="001C0B93"/>
    <w:rsid w:val="001C1124"/>
    <w:rsid w:val="001C148D"/>
    <w:rsid w:val="001C17CE"/>
    <w:rsid w:val="001C1938"/>
    <w:rsid w:val="001C1E9E"/>
    <w:rsid w:val="001C25B7"/>
    <w:rsid w:val="001C31D5"/>
    <w:rsid w:val="001C36CA"/>
    <w:rsid w:val="001C3B5E"/>
    <w:rsid w:val="001C42ED"/>
    <w:rsid w:val="001C44D1"/>
    <w:rsid w:val="001C4862"/>
    <w:rsid w:val="001C5140"/>
    <w:rsid w:val="001C56E6"/>
    <w:rsid w:val="001C6A6C"/>
    <w:rsid w:val="001C6AEE"/>
    <w:rsid w:val="001C7021"/>
    <w:rsid w:val="001C7252"/>
    <w:rsid w:val="001C7630"/>
    <w:rsid w:val="001C7E49"/>
    <w:rsid w:val="001C7E4D"/>
    <w:rsid w:val="001D012A"/>
    <w:rsid w:val="001D0408"/>
    <w:rsid w:val="001D0CE0"/>
    <w:rsid w:val="001D1CFB"/>
    <w:rsid w:val="001D1D7D"/>
    <w:rsid w:val="001D1E25"/>
    <w:rsid w:val="001D23CF"/>
    <w:rsid w:val="001D2875"/>
    <w:rsid w:val="001D2F5B"/>
    <w:rsid w:val="001D322C"/>
    <w:rsid w:val="001D3D2A"/>
    <w:rsid w:val="001D45D3"/>
    <w:rsid w:val="001D5E40"/>
    <w:rsid w:val="001D611B"/>
    <w:rsid w:val="001D665D"/>
    <w:rsid w:val="001D6A9E"/>
    <w:rsid w:val="001D6D15"/>
    <w:rsid w:val="001D6F69"/>
    <w:rsid w:val="001D738B"/>
    <w:rsid w:val="001E28A2"/>
    <w:rsid w:val="001E29B8"/>
    <w:rsid w:val="001E2FBD"/>
    <w:rsid w:val="001E36A0"/>
    <w:rsid w:val="001E36B4"/>
    <w:rsid w:val="001E3B3F"/>
    <w:rsid w:val="001E3D9A"/>
    <w:rsid w:val="001E41BF"/>
    <w:rsid w:val="001E4B90"/>
    <w:rsid w:val="001E4C67"/>
    <w:rsid w:val="001E4E87"/>
    <w:rsid w:val="001E53DE"/>
    <w:rsid w:val="001E6C98"/>
    <w:rsid w:val="001E6DDA"/>
    <w:rsid w:val="001E7887"/>
    <w:rsid w:val="001E7B0C"/>
    <w:rsid w:val="001F034A"/>
    <w:rsid w:val="001F07B5"/>
    <w:rsid w:val="001F0C8B"/>
    <w:rsid w:val="001F12A5"/>
    <w:rsid w:val="001F1E2F"/>
    <w:rsid w:val="001F23FD"/>
    <w:rsid w:val="001F3430"/>
    <w:rsid w:val="001F3C97"/>
    <w:rsid w:val="001F5439"/>
    <w:rsid w:val="001F557A"/>
    <w:rsid w:val="001F5B9D"/>
    <w:rsid w:val="001F5BC9"/>
    <w:rsid w:val="001F6543"/>
    <w:rsid w:val="001F7558"/>
    <w:rsid w:val="002000B5"/>
    <w:rsid w:val="00200D69"/>
    <w:rsid w:val="00201151"/>
    <w:rsid w:val="00203647"/>
    <w:rsid w:val="002048FE"/>
    <w:rsid w:val="002053B8"/>
    <w:rsid w:val="00205B57"/>
    <w:rsid w:val="00207FC4"/>
    <w:rsid w:val="00210120"/>
    <w:rsid w:val="00210950"/>
    <w:rsid w:val="00210BCD"/>
    <w:rsid w:val="002112E6"/>
    <w:rsid w:val="002113EE"/>
    <w:rsid w:val="002114F3"/>
    <w:rsid w:val="00212E75"/>
    <w:rsid w:val="002145F4"/>
    <w:rsid w:val="00214981"/>
    <w:rsid w:val="00214EB6"/>
    <w:rsid w:val="002152BE"/>
    <w:rsid w:val="002157E0"/>
    <w:rsid w:val="0021655E"/>
    <w:rsid w:val="00216818"/>
    <w:rsid w:val="00216A57"/>
    <w:rsid w:val="00217138"/>
    <w:rsid w:val="00217448"/>
    <w:rsid w:val="00220442"/>
    <w:rsid w:val="002205FC"/>
    <w:rsid w:val="00221B82"/>
    <w:rsid w:val="00222E89"/>
    <w:rsid w:val="00222EFC"/>
    <w:rsid w:val="0022334F"/>
    <w:rsid w:val="00223DEF"/>
    <w:rsid w:val="00224A7F"/>
    <w:rsid w:val="00225435"/>
    <w:rsid w:val="002261E9"/>
    <w:rsid w:val="0022634F"/>
    <w:rsid w:val="00226819"/>
    <w:rsid w:val="002276E7"/>
    <w:rsid w:val="00227771"/>
    <w:rsid w:val="002301BE"/>
    <w:rsid w:val="00230449"/>
    <w:rsid w:val="0023088B"/>
    <w:rsid w:val="00230CD7"/>
    <w:rsid w:val="00232131"/>
    <w:rsid w:val="00232808"/>
    <w:rsid w:val="00233101"/>
    <w:rsid w:val="002336E4"/>
    <w:rsid w:val="00233817"/>
    <w:rsid w:val="00233FDB"/>
    <w:rsid w:val="00235266"/>
    <w:rsid w:val="002365E7"/>
    <w:rsid w:val="002367FF"/>
    <w:rsid w:val="00236BC7"/>
    <w:rsid w:val="00236E1E"/>
    <w:rsid w:val="00237037"/>
    <w:rsid w:val="002370B5"/>
    <w:rsid w:val="00240237"/>
    <w:rsid w:val="00240CE9"/>
    <w:rsid w:val="002418E8"/>
    <w:rsid w:val="00242254"/>
    <w:rsid w:val="00242E48"/>
    <w:rsid w:val="002434BA"/>
    <w:rsid w:val="00243B1D"/>
    <w:rsid w:val="002456D6"/>
    <w:rsid w:val="00245728"/>
    <w:rsid w:val="00246089"/>
    <w:rsid w:val="00246093"/>
    <w:rsid w:val="00246702"/>
    <w:rsid w:val="0024686A"/>
    <w:rsid w:val="00246C42"/>
    <w:rsid w:val="00247C59"/>
    <w:rsid w:val="00247F2E"/>
    <w:rsid w:val="0025029A"/>
    <w:rsid w:val="0025041E"/>
    <w:rsid w:val="00250ADC"/>
    <w:rsid w:val="00250B07"/>
    <w:rsid w:val="00251102"/>
    <w:rsid w:val="00251E05"/>
    <w:rsid w:val="00251F7F"/>
    <w:rsid w:val="00252843"/>
    <w:rsid w:val="00252A0B"/>
    <w:rsid w:val="0025359A"/>
    <w:rsid w:val="00253B4E"/>
    <w:rsid w:val="002546A4"/>
    <w:rsid w:val="002546D5"/>
    <w:rsid w:val="002548A1"/>
    <w:rsid w:val="00254A43"/>
    <w:rsid w:val="002550E3"/>
    <w:rsid w:val="0025533C"/>
    <w:rsid w:val="002556E4"/>
    <w:rsid w:val="0025638A"/>
    <w:rsid w:val="00256394"/>
    <w:rsid w:val="00256642"/>
    <w:rsid w:val="00256A59"/>
    <w:rsid w:val="00256D59"/>
    <w:rsid w:val="0025702C"/>
    <w:rsid w:val="00257553"/>
    <w:rsid w:val="00257827"/>
    <w:rsid w:val="002579F8"/>
    <w:rsid w:val="00260723"/>
    <w:rsid w:val="0026092A"/>
    <w:rsid w:val="00260931"/>
    <w:rsid w:val="00260FB2"/>
    <w:rsid w:val="002610ED"/>
    <w:rsid w:val="002616B7"/>
    <w:rsid w:val="00261CE2"/>
    <w:rsid w:val="0026203C"/>
    <w:rsid w:val="00262128"/>
    <w:rsid w:val="00263BC9"/>
    <w:rsid w:val="00263BCF"/>
    <w:rsid w:val="00263C87"/>
    <w:rsid w:val="0026455B"/>
    <w:rsid w:val="00265000"/>
    <w:rsid w:val="0026558E"/>
    <w:rsid w:val="00265954"/>
    <w:rsid w:val="00267633"/>
    <w:rsid w:val="002678A0"/>
    <w:rsid w:val="00267A48"/>
    <w:rsid w:val="00270C4D"/>
    <w:rsid w:val="00270CD7"/>
    <w:rsid w:val="00270E68"/>
    <w:rsid w:val="0027165D"/>
    <w:rsid w:val="00271EAF"/>
    <w:rsid w:val="00273CEB"/>
    <w:rsid w:val="00275353"/>
    <w:rsid w:val="002756B1"/>
    <w:rsid w:val="002766CA"/>
    <w:rsid w:val="00277193"/>
    <w:rsid w:val="00280B59"/>
    <w:rsid w:val="00280BA2"/>
    <w:rsid w:val="00281079"/>
    <w:rsid w:val="00281AFF"/>
    <w:rsid w:val="00281C89"/>
    <w:rsid w:val="0028229D"/>
    <w:rsid w:val="002823DC"/>
    <w:rsid w:val="0028282F"/>
    <w:rsid w:val="0028395F"/>
    <w:rsid w:val="00285678"/>
    <w:rsid w:val="002857B8"/>
    <w:rsid w:val="00285BDD"/>
    <w:rsid w:val="00285FDF"/>
    <w:rsid w:val="002860DF"/>
    <w:rsid w:val="002860EE"/>
    <w:rsid w:val="00286B6B"/>
    <w:rsid w:val="00286ECC"/>
    <w:rsid w:val="00287718"/>
    <w:rsid w:val="002877D5"/>
    <w:rsid w:val="002906F4"/>
    <w:rsid w:val="00290A62"/>
    <w:rsid w:val="00290D94"/>
    <w:rsid w:val="00293834"/>
    <w:rsid w:val="0029473E"/>
    <w:rsid w:val="002957BA"/>
    <w:rsid w:val="0029593B"/>
    <w:rsid w:val="00295A94"/>
    <w:rsid w:val="00295B7E"/>
    <w:rsid w:val="00297FC5"/>
    <w:rsid w:val="002A0417"/>
    <w:rsid w:val="002A0644"/>
    <w:rsid w:val="002A0D08"/>
    <w:rsid w:val="002A0E56"/>
    <w:rsid w:val="002A16D8"/>
    <w:rsid w:val="002A174D"/>
    <w:rsid w:val="002A1BC8"/>
    <w:rsid w:val="002A1F99"/>
    <w:rsid w:val="002A23A1"/>
    <w:rsid w:val="002A3024"/>
    <w:rsid w:val="002A34E1"/>
    <w:rsid w:val="002A37A3"/>
    <w:rsid w:val="002A3E90"/>
    <w:rsid w:val="002A3EF2"/>
    <w:rsid w:val="002A4A14"/>
    <w:rsid w:val="002A59BF"/>
    <w:rsid w:val="002A63F2"/>
    <w:rsid w:val="002A68B3"/>
    <w:rsid w:val="002A68C6"/>
    <w:rsid w:val="002A6CA8"/>
    <w:rsid w:val="002A6F65"/>
    <w:rsid w:val="002A719F"/>
    <w:rsid w:val="002A77DE"/>
    <w:rsid w:val="002B0603"/>
    <w:rsid w:val="002B0DED"/>
    <w:rsid w:val="002B1136"/>
    <w:rsid w:val="002B1443"/>
    <w:rsid w:val="002B19A2"/>
    <w:rsid w:val="002B1CA4"/>
    <w:rsid w:val="002B2E88"/>
    <w:rsid w:val="002B381A"/>
    <w:rsid w:val="002B385A"/>
    <w:rsid w:val="002B435E"/>
    <w:rsid w:val="002B4FCC"/>
    <w:rsid w:val="002B50A5"/>
    <w:rsid w:val="002B59A6"/>
    <w:rsid w:val="002B5C62"/>
    <w:rsid w:val="002B5FAB"/>
    <w:rsid w:val="002B6029"/>
    <w:rsid w:val="002B636C"/>
    <w:rsid w:val="002B6B98"/>
    <w:rsid w:val="002B6E9F"/>
    <w:rsid w:val="002B7408"/>
    <w:rsid w:val="002B7BD3"/>
    <w:rsid w:val="002B7CFD"/>
    <w:rsid w:val="002B7D6D"/>
    <w:rsid w:val="002B7FFD"/>
    <w:rsid w:val="002C02EA"/>
    <w:rsid w:val="002C0F3B"/>
    <w:rsid w:val="002C137F"/>
    <w:rsid w:val="002C210F"/>
    <w:rsid w:val="002C3105"/>
    <w:rsid w:val="002C3870"/>
    <w:rsid w:val="002C3A10"/>
    <w:rsid w:val="002C3A20"/>
    <w:rsid w:val="002C3D6D"/>
    <w:rsid w:val="002C3FE8"/>
    <w:rsid w:val="002C42D6"/>
    <w:rsid w:val="002C4417"/>
    <w:rsid w:val="002C479A"/>
    <w:rsid w:val="002C49C5"/>
    <w:rsid w:val="002C4C19"/>
    <w:rsid w:val="002C580B"/>
    <w:rsid w:val="002C5A1D"/>
    <w:rsid w:val="002C5A58"/>
    <w:rsid w:val="002C654C"/>
    <w:rsid w:val="002C6828"/>
    <w:rsid w:val="002C6EF6"/>
    <w:rsid w:val="002C7126"/>
    <w:rsid w:val="002C735D"/>
    <w:rsid w:val="002C74FC"/>
    <w:rsid w:val="002D0DE1"/>
    <w:rsid w:val="002D136B"/>
    <w:rsid w:val="002D1E50"/>
    <w:rsid w:val="002D1ED8"/>
    <w:rsid w:val="002D235D"/>
    <w:rsid w:val="002D3494"/>
    <w:rsid w:val="002D3600"/>
    <w:rsid w:val="002D3D01"/>
    <w:rsid w:val="002D4017"/>
    <w:rsid w:val="002D50F8"/>
    <w:rsid w:val="002D55A2"/>
    <w:rsid w:val="002D5860"/>
    <w:rsid w:val="002D61EC"/>
    <w:rsid w:val="002D6756"/>
    <w:rsid w:val="002D686F"/>
    <w:rsid w:val="002D7C96"/>
    <w:rsid w:val="002E0256"/>
    <w:rsid w:val="002E0735"/>
    <w:rsid w:val="002E0DA2"/>
    <w:rsid w:val="002E0F92"/>
    <w:rsid w:val="002E129F"/>
    <w:rsid w:val="002E1AC9"/>
    <w:rsid w:val="002E1FA5"/>
    <w:rsid w:val="002E40F7"/>
    <w:rsid w:val="002E4224"/>
    <w:rsid w:val="002E48E8"/>
    <w:rsid w:val="002E4DDC"/>
    <w:rsid w:val="002E4FE0"/>
    <w:rsid w:val="002E6411"/>
    <w:rsid w:val="002E6467"/>
    <w:rsid w:val="002E6539"/>
    <w:rsid w:val="002E6E12"/>
    <w:rsid w:val="002E6E41"/>
    <w:rsid w:val="002E7041"/>
    <w:rsid w:val="002E7170"/>
    <w:rsid w:val="002F0DD4"/>
    <w:rsid w:val="002F2017"/>
    <w:rsid w:val="002F2655"/>
    <w:rsid w:val="002F2B9F"/>
    <w:rsid w:val="002F2C28"/>
    <w:rsid w:val="002F3DB2"/>
    <w:rsid w:val="002F4F83"/>
    <w:rsid w:val="002F5C7B"/>
    <w:rsid w:val="002F6B01"/>
    <w:rsid w:val="002F7D1F"/>
    <w:rsid w:val="0030036F"/>
    <w:rsid w:val="0030159D"/>
    <w:rsid w:val="00301707"/>
    <w:rsid w:val="00301837"/>
    <w:rsid w:val="00302480"/>
    <w:rsid w:val="0030269D"/>
    <w:rsid w:val="00302758"/>
    <w:rsid w:val="0030478E"/>
    <w:rsid w:val="00304835"/>
    <w:rsid w:val="0030528A"/>
    <w:rsid w:val="0030553D"/>
    <w:rsid w:val="00305864"/>
    <w:rsid w:val="00305B45"/>
    <w:rsid w:val="0030611B"/>
    <w:rsid w:val="003068C2"/>
    <w:rsid w:val="00306CDC"/>
    <w:rsid w:val="00307201"/>
    <w:rsid w:val="00307CE5"/>
    <w:rsid w:val="003103E9"/>
    <w:rsid w:val="00311282"/>
    <w:rsid w:val="00311446"/>
    <w:rsid w:val="00311862"/>
    <w:rsid w:val="00311F90"/>
    <w:rsid w:val="00313397"/>
    <w:rsid w:val="0031460D"/>
    <w:rsid w:val="00314CD7"/>
    <w:rsid w:val="0031502A"/>
    <w:rsid w:val="00315162"/>
    <w:rsid w:val="00315543"/>
    <w:rsid w:val="003165E6"/>
    <w:rsid w:val="00320308"/>
    <w:rsid w:val="00320D93"/>
    <w:rsid w:val="00320DB8"/>
    <w:rsid w:val="00320E1B"/>
    <w:rsid w:val="00321544"/>
    <w:rsid w:val="003215B5"/>
    <w:rsid w:val="003215DC"/>
    <w:rsid w:val="00321CB2"/>
    <w:rsid w:val="00322001"/>
    <w:rsid w:val="003221CF"/>
    <w:rsid w:val="003223B1"/>
    <w:rsid w:val="00322AD5"/>
    <w:rsid w:val="003233ED"/>
    <w:rsid w:val="00324D9F"/>
    <w:rsid w:val="0032536F"/>
    <w:rsid w:val="00325A53"/>
    <w:rsid w:val="00325B2F"/>
    <w:rsid w:val="00325C30"/>
    <w:rsid w:val="00325C4C"/>
    <w:rsid w:val="00325FC3"/>
    <w:rsid w:val="003261B7"/>
    <w:rsid w:val="003271DC"/>
    <w:rsid w:val="003274BF"/>
    <w:rsid w:val="00327948"/>
    <w:rsid w:val="0033000F"/>
    <w:rsid w:val="00330441"/>
    <w:rsid w:val="00330555"/>
    <w:rsid w:val="00330D1B"/>
    <w:rsid w:val="00330D6D"/>
    <w:rsid w:val="00332011"/>
    <w:rsid w:val="00332099"/>
    <w:rsid w:val="0033235E"/>
    <w:rsid w:val="00332518"/>
    <w:rsid w:val="00332886"/>
    <w:rsid w:val="00332925"/>
    <w:rsid w:val="003332ED"/>
    <w:rsid w:val="003335B6"/>
    <w:rsid w:val="00333EF9"/>
    <w:rsid w:val="00334D37"/>
    <w:rsid w:val="003368DC"/>
    <w:rsid w:val="00336A34"/>
    <w:rsid w:val="00337093"/>
    <w:rsid w:val="00337522"/>
    <w:rsid w:val="00344768"/>
    <w:rsid w:val="00344A78"/>
    <w:rsid w:val="00345927"/>
    <w:rsid w:val="00345E3B"/>
    <w:rsid w:val="003464BE"/>
    <w:rsid w:val="003466F9"/>
    <w:rsid w:val="00346A09"/>
    <w:rsid w:val="00346A54"/>
    <w:rsid w:val="00346C4E"/>
    <w:rsid w:val="00346E7E"/>
    <w:rsid w:val="0034724D"/>
    <w:rsid w:val="003472BD"/>
    <w:rsid w:val="00347490"/>
    <w:rsid w:val="003478AC"/>
    <w:rsid w:val="00347A0E"/>
    <w:rsid w:val="00347DEC"/>
    <w:rsid w:val="00350338"/>
    <w:rsid w:val="00350584"/>
    <w:rsid w:val="003509BF"/>
    <w:rsid w:val="00350C27"/>
    <w:rsid w:val="00351857"/>
    <w:rsid w:val="00351922"/>
    <w:rsid w:val="00351B48"/>
    <w:rsid w:val="003521CE"/>
    <w:rsid w:val="00353163"/>
    <w:rsid w:val="00353302"/>
    <w:rsid w:val="00354265"/>
    <w:rsid w:val="003545E8"/>
    <w:rsid w:val="003548E1"/>
    <w:rsid w:val="003549BB"/>
    <w:rsid w:val="00354D0B"/>
    <w:rsid w:val="0035540A"/>
    <w:rsid w:val="00356D14"/>
    <w:rsid w:val="0036020A"/>
    <w:rsid w:val="00360E60"/>
    <w:rsid w:val="003610E1"/>
    <w:rsid w:val="003616C7"/>
    <w:rsid w:val="00361889"/>
    <w:rsid w:val="00362C74"/>
    <w:rsid w:val="00363243"/>
    <w:rsid w:val="003632AA"/>
    <w:rsid w:val="0036337C"/>
    <w:rsid w:val="003636B2"/>
    <w:rsid w:val="00364C2F"/>
    <w:rsid w:val="00366D05"/>
    <w:rsid w:val="003670E2"/>
    <w:rsid w:val="0036718E"/>
    <w:rsid w:val="003671BE"/>
    <w:rsid w:val="003679FB"/>
    <w:rsid w:val="00367C16"/>
    <w:rsid w:val="00370516"/>
    <w:rsid w:val="0037059F"/>
    <w:rsid w:val="003710D3"/>
    <w:rsid w:val="00371AAF"/>
    <w:rsid w:val="00371F98"/>
    <w:rsid w:val="00372485"/>
    <w:rsid w:val="00373200"/>
    <w:rsid w:val="00373B26"/>
    <w:rsid w:val="00374B0B"/>
    <w:rsid w:val="00374D2E"/>
    <w:rsid w:val="003755F8"/>
    <w:rsid w:val="00375727"/>
    <w:rsid w:val="00375EF5"/>
    <w:rsid w:val="00375F42"/>
    <w:rsid w:val="003767A5"/>
    <w:rsid w:val="003776B7"/>
    <w:rsid w:val="00377B60"/>
    <w:rsid w:val="00377BB3"/>
    <w:rsid w:val="00377E96"/>
    <w:rsid w:val="003806BD"/>
    <w:rsid w:val="00381329"/>
    <w:rsid w:val="003817AF"/>
    <w:rsid w:val="0038183F"/>
    <w:rsid w:val="00381BDE"/>
    <w:rsid w:val="00381D15"/>
    <w:rsid w:val="003824D0"/>
    <w:rsid w:val="00382639"/>
    <w:rsid w:val="00382FE0"/>
    <w:rsid w:val="003846C7"/>
    <w:rsid w:val="00384AA3"/>
    <w:rsid w:val="00385254"/>
    <w:rsid w:val="00386C6F"/>
    <w:rsid w:val="003870CC"/>
    <w:rsid w:val="003873C6"/>
    <w:rsid w:val="00390C10"/>
    <w:rsid w:val="003911A2"/>
    <w:rsid w:val="003911E6"/>
    <w:rsid w:val="003930B5"/>
    <w:rsid w:val="00393FAD"/>
    <w:rsid w:val="003947CF"/>
    <w:rsid w:val="00395090"/>
    <w:rsid w:val="003958EB"/>
    <w:rsid w:val="00395CD8"/>
    <w:rsid w:val="00396A61"/>
    <w:rsid w:val="003A04DB"/>
    <w:rsid w:val="003A07D6"/>
    <w:rsid w:val="003A1366"/>
    <w:rsid w:val="003A1EAB"/>
    <w:rsid w:val="003A232E"/>
    <w:rsid w:val="003A23EB"/>
    <w:rsid w:val="003A3B48"/>
    <w:rsid w:val="003A3C75"/>
    <w:rsid w:val="003A447C"/>
    <w:rsid w:val="003A4B7D"/>
    <w:rsid w:val="003A54FC"/>
    <w:rsid w:val="003A59C0"/>
    <w:rsid w:val="003A5A61"/>
    <w:rsid w:val="003A5A74"/>
    <w:rsid w:val="003A5C7D"/>
    <w:rsid w:val="003A5F5B"/>
    <w:rsid w:val="003A6294"/>
    <w:rsid w:val="003A6796"/>
    <w:rsid w:val="003A68F9"/>
    <w:rsid w:val="003A70F4"/>
    <w:rsid w:val="003A789A"/>
    <w:rsid w:val="003B0096"/>
    <w:rsid w:val="003B08FA"/>
    <w:rsid w:val="003B0B7A"/>
    <w:rsid w:val="003B0E73"/>
    <w:rsid w:val="003B12EC"/>
    <w:rsid w:val="003B1913"/>
    <w:rsid w:val="003B1C3D"/>
    <w:rsid w:val="003B3BBD"/>
    <w:rsid w:val="003B461E"/>
    <w:rsid w:val="003B47B9"/>
    <w:rsid w:val="003B4D91"/>
    <w:rsid w:val="003B4F72"/>
    <w:rsid w:val="003B5044"/>
    <w:rsid w:val="003B52EB"/>
    <w:rsid w:val="003B56AC"/>
    <w:rsid w:val="003B594B"/>
    <w:rsid w:val="003B683A"/>
    <w:rsid w:val="003B7D4C"/>
    <w:rsid w:val="003C0ADF"/>
    <w:rsid w:val="003C0CD9"/>
    <w:rsid w:val="003C0DE2"/>
    <w:rsid w:val="003C1787"/>
    <w:rsid w:val="003C3898"/>
    <w:rsid w:val="003C3BC3"/>
    <w:rsid w:val="003C402C"/>
    <w:rsid w:val="003C4573"/>
    <w:rsid w:val="003C4B4C"/>
    <w:rsid w:val="003C5600"/>
    <w:rsid w:val="003C6162"/>
    <w:rsid w:val="003C61ED"/>
    <w:rsid w:val="003C77E0"/>
    <w:rsid w:val="003C7AF6"/>
    <w:rsid w:val="003D17D7"/>
    <w:rsid w:val="003D2678"/>
    <w:rsid w:val="003D30EF"/>
    <w:rsid w:val="003D3800"/>
    <w:rsid w:val="003D412F"/>
    <w:rsid w:val="003D437B"/>
    <w:rsid w:val="003D447B"/>
    <w:rsid w:val="003D5A76"/>
    <w:rsid w:val="003D5B62"/>
    <w:rsid w:val="003D5DD9"/>
    <w:rsid w:val="003D6B41"/>
    <w:rsid w:val="003D71A3"/>
    <w:rsid w:val="003E0CC2"/>
    <w:rsid w:val="003E1450"/>
    <w:rsid w:val="003E1835"/>
    <w:rsid w:val="003E1D3A"/>
    <w:rsid w:val="003E282A"/>
    <w:rsid w:val="003E2B8A"/>
    <w:rsid w:val="003E3B06"/>
    <w:rsid w:val="003E49F5"/>
    <w:rsid w:val="003E5357"/>
    <w:rsid w:val="003E6033"/>
    <w:rsid w:val="003E6BAC"/>
    <w:rsid w:val="003E7823"/>
    <w:rsid w:val="003F0012"/>
    <w:rsid w:val="003F0CFA"/>
    <w:rsid w:val="003F10EE"/>
    <w:rsid w:val="003F1380"/>
    <w:rsid w:val="003F161E"/>
    <w:rsid w:val="003F16F6"/>
    <w:rsid w:val="003F200B"/>
    <w:rsid w:val="003F2F0B"/>
    <w:rsid w:val="003F3B43"/>
    <w:rsid w:val="003F41B4"/>
    <w:rsid w:val="003F4DC7"/>
    <w:rsid w:val="003F50E3"/>
    <w:rsid w:val="003F5235"/>
    <w:rsid w:val="003F5744"/>
    <w:rsid w:val="003F59EC"/>
    <w:rsid w:val="003F5CC4"/>
    <w:rsid w:val="003F5D28"/>
    <w:rsid w:val="003F6440"/>
    <w:rsid w:val="003F659B"/>
    <w:rsid w:val="0040057C"/>
    <w:rsid w:val="00400726"/>
    <w:rsid w:val="00402353"/>
    <w:rsid w:val="004027E4"/>
    <w:rsid w:val="00402B78"/>
    <w:rsid w:val="00402DD7"/>
    <w:rsid w:val="00404A37"/>
    <w:rsid w:val="00405835"/>
    <w:rsid w:val="0040663E"/>
    <w:rsid w:val="00406967"/>
    <w:rsid w:val="004069B9"/>
    <w:rsid w:val="00407CC2"/>
    <w:rsid w:val="004100EB"/>
    <w:rsid w:val="00410148"/>
    <w:rsid w:val="0041071D"/>
    <w:rsid w:val="00410A9E"/>
    <w:rsid w:val="00411132"/>
    <w:rsid w:val="0041161E"/>
    <w:rsid w:val="00412480"/>
    <w:rsid w:val="0041295E"/>
    <w:rsid w:val="004129E7"/>
    <w:rsid w:val="00412B96"/>
    <w:rsid w:val="00413D6B"/>
    <w:rsid w:val="004143A7"/>
    <w:rsid w:val="00414AFC"/>
    <w:rsid w:val="004151A7"/>
    <w:rsid w:val="004151F1"/>
    <w:rsid w:val="00415310"/>
    <w:rsid w:val="004156AF"/>
    <w:rsid w:val="00416BFA"/>
    <w:rsid w:val="004175C8"/>
    <w:rsid w:val="0042063E"/>
    <w:rsid w:val="00420D15"/>
    <w:rsid w:val="00421709"/>
    <w:rsid w:val="00422A3C"/>
    <w:rsid w:val="00422BF6"/>
    <w:rsid w:val="00422E7B"/>
    <w:rsid w:val="00423763"/>
    <w:rsid w:val="00423B32"/>
    <w:rsid w:val="00423C6E"/>
    <w:rsid w:val="00423F78"/>
    <w:rsid w:val="00425549"/>
    <w:rsid w:val="00425AE4"/>
    <w:rsid w:val="00425C20"/>
    <w:rsid w:val="00425E5A"/>
    <w:rsid w:val="0042762F"/>
    <w:rsid w:val="00427B29"/>
    <w:rsid w:val="00427B2D"/>
    <w:rsid w:val="00427DC7"/>
    <w:rsid w:val="004306E5"/>
    <w:rsid w:val="00430A40"/>
    <w:rsid w:val="00430AD8"/>
    <w:rsid w:val="004311B4"/>
    <w:rsid w:val="00431230"/>
    <w:rsid w:val="00431613"/>
    <w:rsid w:val="00431792"/>
    <w:rsid w:val="00431D93"/>
    <w:rsid w:val="00432028"/>
    <w:rsid w:val="0043297A"/>
    <w:rsid w:val="00432EB2"/>
    <w:rsid w:val="004347E4"/>
    <w:rsid w:val="00435091"/>
    <w:rsid w:val="004350DE"/>
    <w:rsid w:val="00435778"/>
    <w:rsid w:val="00435EFB"/>
    <w:rsid w:val="00436B19"/>
    <w:rsid w:val="0043714F"/>
    <w:rsid w:val="00437577"/>
    <w:rsid w:val="0043759C"/>
    <w:rsid w:val="00437B49"/>
    <w:rsid w:val="0044060E"/>
    <w:rsid w:val="004424CC"/>
    <w:rsid w:val="004425EA"/>
    <w:rsid w:val="004427C9"/>
    <w:rsid w:val="00442A57"/>
    <w:rsid w:val="004438B5"/>
    <w:rsid w:val="004439F2"/>
    <w:rsid w:val="00444994"/>
    <w:rsid w:val="004449D4"/>
    <w:rsid w:val="00444D29"/>
    <w:rsid w:val="00444DC5"/>
    <w:rsid w:val="00444F40"/>
    <w:rsid w:val="004460D9"/>
    <w:rsid w:val="00447037"/>
    <w:rsid w:val="004476B5"/>
    <w:rsid w:val="0045124D"/>
    <w:rsid w:val="004515F6"/>
    <w:rsid w:val="004522A0"/>
    <w:rsid w:val="00452C94"/>
    <w:rsid w:val="00453431"/>
    <w:rsid w:val="00453874"/>
    <w:rsid w:val="00454596"/>
    <w:rsid w:val="00454BD6"/>
    <w:rsid w:val="00454FFA"/>
    <w:rsid w:val="00455904"/>
    <w:rsid w:val="0045605D"/>
    <w:rsid w:val="0046060D"/>
    <w:rsid w:val="004606BF"/>
    <w:rsid w:val="00460DA4"/>
    <w:rsid w:val="00461218"/>
    <w:rsid w:val="0046135B"/>
    <w:rsid w:val="0046165A"/>
    <w:rsid w:val="00461D47"/>
    <w:rsid w:val="00461EDF"/>
    <w:rsid w:val="00462453"/>
    <w:rsid w:val="004631C5"/>
    <w:rsid w:val="00463A8C"/>
    <w:rsid w:val="00463C0F"/>
    <w:rsid w:val="00463DB9"/>
    <w:rsid w:val="004640F5"/>
    <w:rsid w:val="004642CE"/>
    <w:rsid w:val="00464D99"/>
    <w:rsid w:val="00464EA3"/>
    <w:rsid w:val="00465365"/>
    <w:rsid w:val="0046547E"/>
    <w:rsid w:val="004659C1"/>
    <w:rsid w:val="00465B4F"/>
    <w:rsid w:val="00465C14"/>
    <w:rsid w:val="0046618D"/>
    <w:rsid w:val="00466863"/>
    <w:rsid w:val="004668F4"/>
    <w:rsid w:val="004678BF"/>
    <w:rsid w:val="00467ACB"/>
    <w:rsid w:val="00467B58"/>
    <w:rsid w:val="004718CC"/>
    <w:rsid w:val="00472239"/>
    <w:rsid w:val="004726C3"/>
    <w:rsid w:val="00472C61"/>
    <w:rsid w:val="00473D7B"/>
    <w:rsid w:val="00473E40"/>
    <w:rsid w:val="00474145"/>
    <w:rsid w:val="00474A16"/>
    <w:rsid w:val="0047543C"/>
    <w:rsid w:val="00476BA3"/>
    <w:rsid w:val="00476BE0"/>
    <w:rsid w:val="00477451"/>
    <w:rsid w:val="00477893"/>
    <w:rsid w:val="00480259"/>
    <w:rsid w:val="0048148B"/>
    <w:rsid w:val="00481695"/>
    <w:rsid w:val="00481A61"/>
    <w:rsid w:val="00481D31"/>
    <w:rsid w:val="00481F6C"/>
    <w:rsid w:val="0048289A"/>
    <w:rsid w:val="00482A27"/>
    <w:rsid w:val="00482FE6"/>
    <w:rsid w:val="004849CA"/>
    <w:rsid w:val="00484B24"/>
    <w:rsid w:val="00484D2A"/>
    <w:rsid w:val="004858F7"/>
    <w:rsid w:val="004864E2"/>
    <w:rsid w:val="00486D98"/>
    <w:rsid w:val="00487035"/>
    <w:rsid w:val="00491741"/>
    <w:rsid w:val="00491827"/>
    <w:rsid w:val="00492258"/>
    <w:rsid w:val="0049272B"/>
    <w:rsid w:val="00492EE6"/>
    <w:rsid w:val="00492F54"/>
    <w:rsid w:val="00493388"/>
    <w:rsid w:val="00493576"/>
    <w:rsid w:val="004939CA"/>
    <w:rsid w:val="00493B1C"/>
    <w:rsid w:val="00493B73"/>
    <w:rsid w:val="004943BC"/>
    <w:rsid w:val="004953AE"/>
    <w:rsid w:val="00495A96"/>
    <w:rsid w:val="00495BB3"/>
    <w:rsid w:val="00496222"/>
    <w:rsid w:val="0049665C"/>
    <w:rsid w:val="00497828"/>
    <w:rsid w:val="004A12E4"/>
    <w:rsid w:val="004A2F10"/>
    <w:rsid w:val="004A31C0"/>
    <w:rsid w:val="004A35C4"/>
    <w:rsid w:val="004A442E"/>
    <w:rsid w:val="004A5507"/>
    <w:rsid w:val="004A56BB"/>
    <w:rsid w:val="004A572F"/>
    <w:rsid w:val="004A6230"/>
    <w:rsid w:val="004A69C6"/>
    <w:rsid w:val="004A6AA9"/>
    <w:rsid w:val="004A6DD2"/>
    <w:rsid w:val="004A70D6"/>
    <w:rsid w:val="004A7596"/>
    <w:rsid w:val="004A779C"/>
    <w:rsid w:val="004B070C"/>
    <w:rsid w:val="004B0CC7"/>
    <w:rsid w:val="004B0D77"/>
    <w:rsid w:val="004B105E"/>
    <w:rsid w:val="004B1070"/>
    <w:rsid w:val="004B1751"/>
    <w:rsid w:val="004B27DF"/>
    <w:rsid w:val="004B32AE"/>
    <w:rsid w:val="004B3752"/>
    <w:rsid w:val="004B3BE6"/>
    <w:rsid w:val="004B3EAB"/>
    <w:rsid w:val="004B3F19"/>
    <w:rsid w:val="004B4881"/>
    <w:rsid w:val="004B4B3F"/>
    <w:rsid w:val="004B4E8C"/>
    <w:rsid w:val="004B522F"/>
    <w:rsid w:val="004B5A63"/>
    <w:rsid w:val="004B70B4"/>
    <w:rsid w:val="004B7CC3"/>
    <w:rsid w:val="004C0253"/>
    <w:rsid w:val="004C0C90"/>
    <w:rsid w:val="004C166A"/>
    <w:rsid w:val="004C22B0"/>
    <w:rsid w:val="004C271F"/>
    <w:rsid w:val="004C28E6"/>
    <w:rsid w:val="004C2F79"/>
    <w:rsid w:val="004C427C"/>
    <w:rsid w:val="004C4DCE"/>
    <w:rsid w:val="004D12A4"/>
    <w:rsid w:val="004D1346"/>
    <w:rsid w:val="004D143B"/>
    <w:rsid w:val="004D170E"/>
    <w:rsid w:val="004D2284"/>
    <w:rsid w:val="004D2320"/>
    <w:rsid w:val="004D2B49"/>
    <w:rsid w:val="004D34D8"/>
    <w:rsid w:val="004D38AC"/>
    <w:rsid w:val="004D408B"/>
    <w:rsid w:val="004D4116"/>
    <w:rsid w:val="004D56FF"/>
    <w:rsid w:val="004D57B1"/>
    <w:rsid w:val="004D64B0"/>
    <w:rsid w:val="004D68B7"/>
    <w:rsid w:val="004D7520"/>
    <w:rsid w:val="004E0854"/>
    <w:rsid w:val="004E0BD9"/>
    <w:rsid w:val="004E0E5E"/>
    <w:rsid w:val="004E15F8"/>
    <w:rsid w:val="004E1E73"/>
    <w:rsid w:val="004E2388"/>
    <w:rsid w:val="004E3666"/>
    <w:rsid w:val="004E39D3"/>
    <w:rsid w:val="004E48F1"/>
    <w:rsid w:val="004E491B"/>
    <w:rsid w:val="004E4DDE"/>
    <w:rsid w:val="004E508A"/>
    <w:rsid w:val="004E5A38"/>
    <w:rsid w:val="004E5CFE"/>
    <w:rsid w:val="004E5FEE"/>
    <w:rsid w:val="004E616D"/>
    <w:rsid w:val="004E7B2C"/>
    <w:rsid w:val="004F0267"/>
    <w:rsid w:val="004F14DD"/>
    <w:rsid w:val="004F1BDE"/>
    <w:rsid w:val="004F2697"/>
    <w:rsid w:val="004F2CEE"/>
    <w:rsid w:val="004F3574"/>
    <w:rsid w:val="004F4B7C"/>
    <w:rsid w:val="004F4DD1"/>
    <w:rsid w:val="004F52C1"/>
    <w:rsid w:val="004F556E"/>
    <w:rsid w:val="004F5776"/>
    <w:rsid w:val="004F591C"/>
    <w:rsid w:val="004F594B"/>
    <w:rsid w:val="004F65CA"/>
    <w:rsid w:val="004F69D3"/>
    <w:rsid w:val="004F7448"/>
    <w:rsid w:val="004F75ED"/>
    <w:rsid w:val="004F7F44"/>
    <w:rsid w:val="0050096B"/>
    <w:rsid w:val="00500F0C"/>
    <w:rsid w:val="005014DA"/>
    <w:rsid w:val="00501C90"/>
    <w:rsid w:val="005029E0"/>
    <w:rsid w:val="005035EF"/>
    <w:rsid w:val="005037B4"/>
    <w:rsid w:val="00504580"/>
    <w:rsid w:val="005053A3"/>
    <w:rsid w:val="00505D0B"/>
    <w:rsid w:val="00506641"/>
    <w:rsid w:val="00506AEC"/>
    <w:rsid w:val="00506DB2"/>
    <w:rsid w:val="005079BF"/>
    <w:rsid w:val="0051085F"/>
    <w:rsid w:val="00510B3E"/>
    <w:rsid w:val="00510E08"/>
    <w:rsid w:val="00511508"/>
    <w:rsid w:val="00511644"/>
    <w:rsid w:val="00511BF5"/>
    <w:rsid w:val="00512542"/>
    <w:rsid w:val="0051269A"/>
    <w:rsid w:val="00512951"/>
    <w:rsid w:val="00512C7E"/>
    <w:rsid w:val="00512DE3"/>
    <w:rsid w:val="00513076"/>
    <w:rsid w:val="00513147"/>
    <w:rsid w:val="00513EC3"/>
    <w:rsid w:val="00514064"/>
    <w:rsid w:val="005144FA"/>
    <w:rsid w:val="0051556B"/>
    <w:rsid w:val="00515680"/>
    <w:rsid w:val="005156B9"/>
    <w:rsid w:val="00515805"/>
    <w:rsid w:val="0051594A"/>
    <w:rsid w:val="005165DA"/>
    <w:rsid w:val="00517248"/>
    <w:rsid w:val="005172D6"/>
    <w:rsid w:val="005201B8"/>
    <w:rsid w:val="00520A3E"/>
    <w:rsid w:val="00520E5F"/>
    <w:rsid w:val="0052181D"/>
    <w:rsid w:val="005219E7"/>
    <w:rsid w:val="00521ED4"/>
    <w:rsid w:val="00522297"/>
    <w:rsid w:val="005223AE"/>
    <w:rsid w:val="00522CF7"/>
    <w:rsid w:val="00523684"/>
    <w:rsid w:val="005242F6"/>
    <w:rsid w:val="005246D1"/>
    <w:rsid w:val="00524E20"/>
    <w:rsid w:val="00525361"/>
    <w:rsid w:val="005259EC"/>
    <w:rsid w:val="00525B75"/>
    <w:rsid w:val="005260DA"/>
    <w:rsid w:val="005273DD"/>
    <w:rsid w:val="0053099E"/>
    <w:rsid w:val="00530E5E"/>
    <w:rsid w:val="00530F59"/>
    <w:rsid w:val="00531B9A"/>
    <w:rsid w:val="00531D15"/>
    <w:rsid w:val="005322D1"/>
    <w:rsid w:val="00532E2F"/>
    <w:rsid w:val="00533319"/>
    <w:rsid w:val="00533F78"/>
    <w:rsid w:val="00533F8F"/>
    <w:rsid w:val="005348AE"/>
    <w:rsid w:val="00534FF6"/>
    <w:rsid w:val="0053505C"/>
    <w:rsid w:val="005353D2"/>
    <w:rsid w:val="005358BC"/>
    <w:rsid w:val="00535931"/>
    <w:rsid w:val="00535B94"/>
    <w:rsid w:val="00535F25"/>
    <w:rsid w:val="0053712E"/>
    <w:rsid w:val="005374CD"/>
    <w:rsid w:val="00537604"/>
    <w:rsid w:val="00537F83"/>
    <w:rsid w:val="00537FC6"/>
    <w:rsid w:val="005404CD"/>
    <w:rsid w:val="005405A0"/>
    <w:rsid w:val="005408FD"/>
    <w:rsid w:val="00540A2E"/>
    <w:rsid w:val="00540BFE"/>
    <w:rsid w:val="00541187"/>
    <w:rsid w:val="0054134B"/>
    <w:rsid w:val="00541FA9"/>
    <w:rsid w:val="00541FE2"/>
    <w:rsid w:val="00542377"/>
    <w:rsid w:val="00542698"/>
    <w:rsid w:val="005428C8"/>
    <w:rsid w:val="00543323"/>
    <w:rsid w:val="00543ADF"/>
    <w:rsid w:val="00544D1F"/>
    <w:rsid w:val="005450CD"/>
    <w:rsid w:val="0054546F"/>
    <w:rsid w:val="00546007"/>
    <w:rsid w:val="00546174"/>
    <w:rsid w:val="0054689E"/>
    <w:rsid w:val="00546E24"/>
    <w:rsid w:val="005476EB"/>
    <w:rsid w:val="005509F0"/>
    <w:rsid w:val="00551782"/>
    <w:rsid w:val="00551D34"/>
    <w:rsid w:val="00551D8F"/>
    <w:rsid w:val="0055218D"/>
    <w:rsid w:val="00552851"/>
    <w:rsid w:val="005528E1"/>
    <w:rsid w:val="00552EF5"/>
    <w:rsid w:val="0055317C"/>
    <w:rsid w:val="00553A4C"/>
    <w:rsid w:val="00553B30"/>
    <w:rsid w:val="00554095"/>
    <w:rsid w:val="005541C5"/>
    <w:rsid w:val="0055460D"/>
    <w:rsid w:val="00554BDB"/>
    <w:rsid w:val="005564C9"/>
    <w:rsid w:val="005565A3"/>
    <w:rsid w:val="00557B24"/>
    <w:rsid w:val="00560065"/>
    <w:rsid w:val="00560198"/>
    <w:rsid w:val="005607B3"/>
    <w:rsid w:val="00560E0A"/>
    <w:rsid w:val="00561078"/>
    <w:rsid w:val="0056111E"/>
    <w:rsid w:val="00561550"/>
    <w:rsid w:val="00563477"/>
    <w:rsid w:val="0056374B"/>
    <w:rsid w:val="00563EF1"/>
    <w:rsid w:val="00564862"/>
    <w:rsid w:val="005657CB"/>
    <w:rsid w:val="00565D66"/>
    <w:rsid w:val="005660E2"/>
    <w:rsid w:val="005664D4"/>
    <w:rsid w:val="00566AB4"/>
    <w:rsid w:val="00567628"/>
    <w:rsid w:val="00567B7F"/>
    <w:rsid w:val="005700A9"/>
    <w:rsid w:val="00570771"/>
    <w:rsid w:val="005708C8"/>
    <w:rsid w:val="00570A61"/>
    <w:rsid w:val="005712B2"/>
    <w:rsid w:val="00571863"/>
    <w:rsid w:val="00571E87"/>
    <w:rsid w:val="00571EDF"/>
    <w:rsid w:val="0057262F"/>
    <w:rsid w:val="005744B6"/>
    <w:rsid w:val="00575AC5"/>
    <w:rsid w:val="0057605D"/>
    <w:rsid w:val="005765E5"/>
    <w:rsid w:val="00576FCF"/>
    <w:rsid w:val="00577217"/>
    <w:rsid w:val="005779FC"/>
    <w:rsid w:val="00580112"/>
    <w:rsid w:val="005801EE"/>
    <w:rsid w:val="005803B7"/>
    <w:rsid w:val="00581347"/>
    <w:rsid w:val="00581AC9"/>
    <w:rsid w:val="005824DB"/>
    <w:rsid w:val="00582A1A"/>
    <w:rsid w:val="00582C7E"/>
    <w:rsid w:val="00582D7C"/>
    <w:rsid w:val="00582DF7"/>
    <w:rsid w:val="005835EE"/>
    <w:rsid w:val="005849F8"/>
    <w:rsid w:val="00585548"/>
    <w:rsid w:val="005855EC"/>
    <w:rsid w:val="00586829"/>
    <w:rsid w:val="005868EE"/>
    <w:rsid w:val="00586B02"/>
    <w:rsid w:val="00586B64"/>
    <w:rsid w:val="00587CA7"/>
    <w:rsid w:val="00590ADB"/>
    <w:rsid w:val="00591B05"/>
    <w:rsid w:val="00591E8B"/>
    <w:rsid w:val="00592232"/>
    <w:rsid w:val="0059363B"/>
    <w:rsid w:val="005938DF"/>
    <w:rsid w:val="005939FE"/>
    <w:rsid w:val="00594E9C"/>
    <w:rsid w:val="00595EB9"/>
    <w:rsid w:val="00595EE1"/>
    <w:rsid w:val="005960C1"/>
    <w:rsid w:val="005967F5"/>
    <w:rsid w:val="005968DC"/>
    <w:rsid w:val="00596B55"/>
    <w:rsid w:val="00596B81"/>
    <w:rsid w:val="00596DBE"/>
    <w:rsid w:val="005A099B"/>
    <w:rsid w:val="005A11E9"/>
    <w:rsid w:val="005A13D8"/>
    <w:rsid w:val="005A2873"/>
    <w:rsid w:val="005A2D9C"/>
    <w:rsid w:val="005A3106"/>
    <w:rsid w:val="005A316C"/>
    <w:rsid w:val="005A55FE"/>
    <w:rsid w:val="005A67BA"/>
    <w:rsid w:val="005A6A11"/>
    <w:rsid w:val="005A759F"/>
    <w:rsid w:val="005A7B54"/>
    <w:rsid w:val="005B0906"/>
    <w:rsid w:val="005B1C31"/>
    <w:rsid w:val="005B1F70"/>
    <w:rsid w:val="005B250D"/>
    <w:rsid w:val="005B2F09"/>
    <w:rsid w:val="005B3330"/>
    <w:rsid w:val="005B3780"/>
    <w:rsid w:val="005B47B8"/>
    <w:rsid w:val="005B54A1"/>
    <w:rsid w:val="005B639E"/>
    <w:rsid w:val="005B65B2"/>
    <w:rsid w:val="005B689E"/>
    <w:rsid w:val="005C0A21"/>
    <w:rsid w:val="005C1445"/>
    <w:rsid w:val="005C20B5"/>
    <w:rsid w:val="005C285F"/>
    <w:rsid w:val="005C38B9"/>
    <w:rsid w:val="005C3C92"/>
    <w:rsid w:val="005C4263"/>
    <w:rsid w:val="005C43E2"/>
    <w:rsid w:val="005C45D3"/>
    <w:rsid w:val="005C5399"/>
    <w:rsid w:val="005C5A0C"/>
    <w:rsid w:val="005C71DC"/>
    <w:rsid w:val="005D04F8"/>
    <w:rsid w:val="005D0892"/>
    <w:rsid w:val="005D1ACD"/>
    <w:rsid w:val="005D2016"/>
    <w:rsid w:val="005D2471"/>
    <w:rsid w:val="005D2502"/>
    <w:rsid w:val="005D28D2"/>
    <w:rsid w:val="005D295F"/>
    <w:rsid w:val="005D3171"/>
    <w:rsid w:val="005D31AC"/>
    <w:rsid w:val="005D3540"/>
    <w:rsid w:val="005D3948"/>
    <w:rsid w:val="005D39D0"/>
    <w:rsid w:val="005D3DAA"/>
    <w:rsid w:val="005D40BB"/>
    <w:rsid w:val="005D4680"/>
    <w:rsid w:val="005D47F3"/>
    <w:rsid w:val="005D49BF"/>
    <w:rsid w:val="005D4AA5"/>
    <w:rsid w:val="005D4FFC"/>
    <w:rsid w:val="005D6271"/>
    <w:rsid w:val="005D6275"/>
    <w:rsid w:val="005D6640"/>
    <w:rsid w:val="005D6F4E"/>
    <w:rsid w:val="005D7368"/>
    <w:rsid w:val="005D7406"/>
    <w:rsid w:val="005D7961"/>
    <w:rsid w:val="005D7C73"/>
    <w:rsid w:val="005E05BA"/>
    <w:rsid w:val="005E0A7D"/>
    <w:rsid w:val="005E0BB5"/>
    <w:rsid w:val="005E19C2"/>
    <w:rsid w:val="005E1B33"/>
    <w:rsid w:val="005E1E9F"/>
    <w:rsid w:val="005E250B"/>
    <w:rsid w:val="005E2725"/>
    <w:rsid w:val="005E28F7"/>
    <w:rsid w:val="005E304F"/>
    <w:rsid w:val="005E38F4"/>
    <w:rsid w:val="005E3ACD"/>
    <w:rsid w:val="005E3B89"/>
    <w:rsid w:val="005E3BDD"/>
    <w:rsid w:val="005E3E2D"/>
    <w:rsid w:val="005E493D"/>
    <w:rsid w:val="005E4E5E"/>
    <w:rsid w:val="005E4E79"/>
    <w:rsid w:val="005E5D0C"/>
    <w:rsid w:val="005E64A6"/>
    <w:rsid w:val="005E6F30"/>
    <w:rsid w:val="005E7226"/>
    <w:rsid w:val="005E7330"/>
    <w:rsid w:val="005E7A57"/>
    <w:rsid w:val="005F1440"/>
    <w:rsid w:val="005F15BE"/>
    <w:rsid w:val="005F2427"/>
    <w:rsid w:val="005F24B0"/>
    <w:rsid w:val="005F34C9"/>
    <w:rsid w:val="005F41D7"/>
    <w:rsid w:val="005F45AB"/>
    <w:rsid w:val="005F4703"/>
    <w:rsid w:val="005F5A88"/>
    <w:rsid w:val="005F74DC"/>
    <w:rsid w:val="0060121B"/>
    <w:rsid w:val="00601B57"/>
    <w:rsid w:val="00601DFC"/>
    <w:rsid w:val="00602113"/>
    <w:rsid w:val="0060217D"/>
    <w:rsid w:val="00602B78"/>
    <w:rsid w:val="00603D07"/>
    <w:rsid w:val="00603DDE"/>
    <w:rsid w:val="00604315"/>
    <w:rsid w:val="00604632"/>
    <w:rsid w:val="006046AF"/>
    <w:rsid w:val="00604730"/>
    <w:rsid w:val="00604E26"/>
    <w:rsid w:val="0060523F"/>
    <w:rsid w:val="006052CF"/>
    <w:rsid w:val="00605BAC"/>
    <w:rsid w:val="00605C4F"/>
    <w:rsid w:val="0060760F"/>
    <w:rsid w:val="00607706"/>
    <w:rsid w:val="00607900"/>
    <w:rsid w:val="00607B8D"/>
    <w:rsid w:val="00607C17"/>
    <w:rsid w:val="00607D25"/>
    <w:rsid w:val="00610777"/>
    <w:rsid w:val="00610E3D"/>
    <w:rsid w:val="006119F1"/>
    <w:rsid w:val="00611A6D"/>
    <w:rsid w:val="00611ACE"/>
    <w:rsid w:val="00611F4C"/>
    <w:rsid w:val="00611F5C"/>
    <w:rsid w:val="00612175"/>
    <w:rsid w:val="00612A05"/>
    <w:rsid w:val="0061356E"/>
    <w:rsid w:val="0061401D"/>
    <w:rsid w:val="00615343"/>
    <w:rsid w:val="00616E09"/>
    <w:rsid w:val="00616ECD"/>
    <w:rsid w:val="006174DA"/>
    <w:rsid w:val="0061792A"/>
    <w:rsid w:val="0062063D"/>
    <w:rsid w:val="006216C0"/>
    <w:rsid w:val="006221F8"/>
    <w:rsid w:val="00622353"/>
    <w:rsid w:val="00622A3B"/>
    <w:rsid w:val="00622BDE"/>
    <w:rsid w:val="00622EEA"/>
    <w:rsid w:val="00622F70"/>
    <w:rsid w:val="0062396C"/>
    <w:rsid w:val="00623F43"/>
    <w:rsid w:val="00623FF9"/>
    <w:rsid w:val="00625362"/>
    <w:rsid w:val="006256A0"/>
    <w:rsid w:val="00626276"/>
    <w:rsid w:val="006269CD"/>
    <w:rsid w:val="00627D4E"/>
    <w:rsid w:val="00630CAA"/>
    <w:rsid w:val="00631336"/>
    <w:rsid w:val="006318FA"/>
    <w:rsid w:val="00631E25"/>
    <w:rsid w:val="00631EEE"/>
    <w:rsid w:val="00631FAF"/>
    <w:rsid w:val="006325C2"/>
    <w:rsid w:val="00632B89"/>
    <w:rsid w:val="00632F35"/>
    <w:rsid w:val="00633252"/>
    <w:rsid w:val="0063346D"/>
    <w:rsid w:val="0063361E"/>
    <w:rsid w:val="00633D32"/>
    <w:rsid w:val="00634478"/>
    <w:rsid w:val="00635075"/>
    <w:rsid w:val="006350F0"/>
    <w:rsid w:val="006353FE"/>
    <w:rsid w:val="00635CC6"/>
    <w:rsid w:val="00636743"/>
    <w:rsid w:val="00636D4E"/>
    <w:rsid w:val="00641A15"/>
    <w:rsid w:val="00641F48"/>
    <w:rsid w:val="00642138"/>
    <w:rsid w:val="006425E8"/>
    <w:rsid w:val="00642859"/>
    <w:rsid w:val="0064328A"/>
    <w:rsid w:val="0064343C"/>
    <w:rsid w:val="006436D7"/>
    <w:rsid w:val="00643A1F"/>
    <w:rsid w:val="00643E0A"/>
    <w:rsid w:val="00643ED5"/>
    <w:rsid w:val="00643F17"/>
    <w:rsid w:val="0064408B"/>
    <w:rsid w:val="00644249"/>
    <w:rsid w:val="00644373"/>
    <w:rsid w:val="00644EBB"/>
    <w:rsid w:val="00645915"/>
    <w:rsid w:val="006465AC"/>
    <w:rsid w:val="00646680"/>
    <w:rsid w:val="00647BB3"/>
    <w:rsid w:val="00647EA9"/>
    <w:rsid w:val="00650072"/>
    <w:rsid w:val="00651638"/>
    <w:rsid w:val="006519C3"/>
    <w:rsid w:val="006521E7"/>
    <w:rsid w:val="00652B30"/>
    <w:rsid w:val="00652F0E"/>
    <w:rsid w:val="006540F1"/>
    <w:rsid w:val="00654379"/>
    <w:rsid w:val="00654EAE"/>
    <w:rsid w:val="006550FE"/>
    <w:rsid w:val="00655D6F"/>
    <w:rsid w:val="00656345"/>
    <w:rsid w:val="00656DC6"/>
    <w:rsid w:val="00657019"/>
    <w:rsid w:val="006605B0"/>
    <w:rsid w:val="00660D4E"/>
    <w:rsid w:val="00660EC6"/>
    <w:rsid w:val="00660FBB"/>
    <w:rsid w:val="006616B7"/>
    <w:rsid w:val="0066188A"/>
    <w:rsid w:val="00661DF5"/>
    <w:rsid w:val="00662B0D"/>
    <w:rsid w:val="00662C52"/>
    <w:rsid w:val="00662FA8"/>
    <w:rsid w:val="00664110"/>
    <w:rsid w:val="00664D17"/>
    <w:rsid w:val="00664E45"/>
    <w:rsid w:val="00665B27"/>
    <w:rsid w:val="00665E61"/>
    <w:rsid w:val="00666520"/>
    <w:rsid w:val="00667277"/>
    <w:rsid w:val="00667398"/>
    <w:rsid w:val="006673C3"/>
    <w:rsid w:val="00667C5B"/>
    <w:rsid w:val="00670582"/>
    <w:rsid w:val="00670935"/>
    <w:rsid w:val="006715E6"/>
    <w:rsid w:val="006717ED"/>
    <w:rsid w:val="00671E7C"/>
    <w:rsid w:val="00672671"/>
    <w:rsid w:val="0067285A"/>
    <w:rsid w:val="006728BF"/>
    <w:rsid w:val="0067340A"/>
    <w:rsid w:val="00674F12"/>
    <w:rsid w:val="00675EE5"/>
    <w:rsid w:val="00680CA6"/>
    <w:rsid w:val="00681010"/>
    <w:rsid w:val="00681405"/>
    <w:rsid w:val="00681A33"/>
    <w:rsid w:val="00681FEE"/>
    <w:rsid w:val="006828FF"/>
    <w:rsid w:val="0068356D"/>
    <w:rsid w:val="00683DF8"/>
    <w:rsid w:val="006840BC"/>
    <w:rsid w:val="006844EA"/>
    <w:rsid w:val="00684E04"/>
    <w:rsid w:val="00685F88"/>
    <w:rsid w:val="00686A25"/>
    <w:rsid w:val="00686D07"/>
    <w:rsid w:val="006900C3"/>
    <w:rsid w:val="006911EE"/>
    <w:rsid w:val="00691EB8"/>
    <w:rsid w:val="006920B4"/>
    <w:rsid w:val="0069273A"/>
    <w:rsid w:val="00692CDE"/>
    <w:rsid w:val="00693073"/>
    <w:rsid w:val="0069410E"/>
    <w:rsid w:val="00694750"/>
    <w:rsid w:val="006947BF"/>
    <w:rsid w:val="006950AD"/>
    <w:rsid w:val="006956AF"/>
    <w:rsid w:val="00695C81"/>
    <w:rsid w:val="00695EE4"/>
    <w:rsid w:val="0069640B"/>
    <w:rsid w:val="0069675D"/>
    <w:rsid w:val="00696E46"/>
    <w:rsid w:val="00697257"/>
    <w:rsid w:val="00697628"/>
    <w:rsid w:val="006977FF"/>
    <w:rsid w:val="00697D91"/>
    <w:rsid w:val="006A01FA"/>
    <w:rsid w:val="006A0E9E"/>
    <w:rsid w:val="006A11AC"/>
    <w:rsid w:val="006A25C7"/>
    <w:rsid w:val="006A2951"/>
    <w:rsid w:val="006A368F"/>
    <w:rsid w:val="006A4AAD"/>
    <w:rsid w:val="006A58FA"/>
    <w:rsid w:val="006A6DA2"/>
    <w:rsid w:val="006A7AB2"/>
    <w:rsid w:val="006A7CEC"/>
    <w:rsid w:val="006B1A5E"/>
    <w:rsid w:val="006B1A6E"/>
    <w:rsid w:val="006B2566"/>
    <w:rsid w:val="006B2AD9"/>
    <w:rsid w:val="006B301B"/>
    <w:rsid w:val="006B437A"/>
    <w:rsid w:val="006B4400"/>
    <w:rsid w:val="006B52DE"/>
    <w:rsid w:val="006B5411"/>
    <w:rsid w:val="006B5717"/>
    <w:rsid w:val="006B582F"/>
    <w:rsid w:val="006B5EB2"/>
    <w:rsid w:val="006B626A"/>
    <w:rsid w:val="006B684E"/>
    <w:rsid w:val="006B7B0A"/>
    <w:rsid w:val="006C07FB"/>
    <w:rsid w:val="006C0A6A"/>
    <w:rsid w:val="006C0BF8"/>
    <w:rsid w:val="006C0CEB"/>
    <w:rsid w:val="006C1631"/>
    <w:rsid w:val="006C1768"/>
    <w:rsid w:val="006C1B4B"/>
    <w:rsid w:val="006C1E51"/>
    <w:rsid w:val="006C2135"/>
    <w:rsid w:val="006C2B4F"/>
    <w:rsid w:val="006C3173"/>
    <w:rsid w:val="006C3B1E"/>
    <w:rsid w:val="006C42BC"/>
    <w:rsid w:val="006C47D3"/>
    <w:rsid w:val="006C47FD"/>
    <w:rsid w:val="006C4B92"/>
    <w:rsid w:val="006C4CAB"/>
    <w:rsid w:val="006C4D87"/>
    <w:rsid w:val="006C5753"/>
    <w:rsid w:val="006C5C19"/>
    <w:rsid w:val="006C5F89"/>
    <w:rsid w:val="006C6678"/>
    <w:rsid w:val="006C70A0"/>
    <w:rsid w:val="006D0692"/>
    <w:rsid w:val="006D0B3C"/>
    <w:rsid w:val="006D0DAC"/>
    <w:rsid w:val="006D1A50"/>
    <w:rsid w:val="006D1E76"/>
    <w:rsid w:val="006D2459"/>
    <w:rsid w:val="006D27CB"/>
    <w:rsid w:val="006D2E06"/>
    <w:rsid w:val="006D2F08"/>
    <w:rsid w:val="006D3071"/>
    <w:rsid w:val="006D35DB"/>
    <w:rsid w:val="006D4679"/>
    <w:rsid w:val="006D5252"/>
    <w:rsid w:val="006D569A"/>
    <w:rsid w:val="006D576C"/>
    <w:rsid w:val="006D5865"/>
    <w:rsid w:val="006D5C9E"/>
    <w:rsid w:val="006D66CA"/>
    <w:rsid w:val="006D72C2"/>
    <w:rsid w:val="006D72F0"/>
    <w:rsid w:val="006D739B"/>
    <w:rsid w:val="006D7CB6"/>
    <w:rsid w:val="006D7E75"/>
    <w:rsid w:val="006D7F1F"/>
    <w:rsid w:val="006E0088"/>
    <w:rsid w:val="006E01EE"/>
    <w:rsid w:val="006E09E2"/>
    <w:rsid w:val="006E10FE"/>
    <w:rsid w:val="006E1205"/>
    <w:rsid w:val="006E1679"/>
    <w:rsid w:val="006E2377"/>
    <w:rsid w:val="006E3606"/>
    <w:rsid w:val="006E415E"/>
    <w:rsid w:val="006E4339"/>
    <w:rsid w:val="006E4B1B"/>
    <w:rsid w:val="006E4C83"/>
    <w:rsid w:val="006E4FB9"/>
    <w:rsid w:val="006E5445"/>
    <w:rsid w:val="006E58AC"/>
    <w:rsid w:val="006E6148"/>
    <w:rsid w:val="006E63A2"/>
    <w:rsid w:val="006E63B7"/>
    <w:rsid w:val="006E7071"/>
    <w:rsid w:val="006E78BC"/>
    <w:rsid w:val="006E7D93"/>
    <w:rsid w:val="006F0325"/>
    <w:rsid w:val="006F04BF"/>
    <w:rsid w:val="006F1D94"/>
    <w:rsid w:val="006F1FB5"/>
    <w:rsid w:val="006F2F6C"/>
    <w:rsid w:val="006F34E9"/>
    <w:rsid w:val="006F3FDF"/>
    <w:rsid w:val="006F4667"/>
    <w:rsid w:val="006F51D6"/>
    <w:rsid w:val="006F5BA0"/>
    <w:rsid w:val="006F5C26"/>
    <w:rsid w:val="00700A50"/>
    <w:rsid w:val="00701799"/>
    <w:rsid w:val="007017D1"/>
    <w:rsid w:val="00701E93"/>
    <w:rsid w:val="007020FA"/>
    <w:rsid w:val="00702234"/>
    <w:rsid w:val="007029A3"/>
    <w:rsid w:val="00702C43"/>
    <w:rsid w:val="00702D65"/>
    <w:rsid w:val="0070316D"/>
    <w:rsid w:val="007046F0"/>
    <w:rsid w:val="00704D1C"/>
    <w:rsid w:val="0070543A"/>
    <w:rsid w:val="00705B5E"/>
    <w:rsid w:val="007066E8"/>
    <w:rsid w:val="00706713"/>
    <w:rsid w:val="0070682A"/>
    <w:rsid w:val="00706E4E"/>
    <w:rsid w:val="0070764F"/>
    <w:rsid w:val="0070791C"/>
    <w:rsid w:val="00707CCB"/>
    <w:rsid w:val="00707D20"/>
    <w:rsid w:val="00707D6B"/>
    <w:rsid w:val="00707EA8"/>
    <w:rsid w:val="007102E5"/>
    <w:rsid w:val="00710ADB"/>
    <w:rsid w:val="00710DE8"/>
    <w:rsid w:val="0071240F"/>
    <w:rsid w:val="007124B9"/>
    <w:rsid w:val="00712785"/>
    <w:rsid w:val="00713707"/>
    <w:rsid w:val="0071383C"/>
    <w:rsid w:val="00714000"/>
    <w:rsid w:val="007141A7"/>
    <w:rsid w:val="00714245"/>
    <w:rsid w:val="007145F2"/>
    <w:rsid w:val="00715125"/>
    <w:rsid w:val="00715722"/>
    <w:rsid w:val="00715861"/>
    <w:rsid w:val="00716609"/>
    <w:rsid w:val="00716CA8"/>
    <w:rsid w:val="00717F50"/>
    <w:rsid w:val="00717F60"/>
    <w:rsid w:val="00721032"/>
    <w:rsid w:val="007215BB"/>
    <w:rsid w:val="00721B55"/>
    <w:rsid w:val="00722295"/>
    <w:rsid w:val="00723955"/>
    <w:rsid w:val="00723C08"/>
    <w:rsid w:val="00723CE0"/>
    <w:rsid w:val="00723DAA"/>
    <w:rsid w:val="00724550"/>
    <w:rsid w:val="00724D30"/>
    <w:rsid w:val="0072500B"/>
    <w:rsid w:val="00725473"/>
    <w:rsid w:val="007254FA"/>
    <w:rsid w:val="00725F0C"/>
    <w:rsid w:val="007261D3"/>
    <w:rsid w:val="00726CE4"/>
    <w:rsid w:val="00726CE8"/>
    <w:rsid w:val="00727763"/>
    <w:rsid w:val="00727820"/>
    <w:rsid w:val="00731370"/>
    <w:rsid w:val="0073148B"/>
    <w:rsid w:val="007314E3"/>
    <w:rsid w:val="007317B2"/>
    <w:rsid w:val="007318E1"/>
    <w:rsid w:val="00731A3F"/>
    <w:rsid w:val="0073208C"/>
    <w:rsid w:val="007328E6"/>
    <w:rsid w:val="00732D9E"/>
    <w:rsid w:val="0073322A"/>
    <w:rsid w:val="0073350F"/>
    <w:rsid w:val="00734143"/>
    <w:rsid w:val="007343CF"/>
    <w:rsid w:val="007345A4"/>
    <w:rsid w:val="007347E2"/>
    <w:rsid w:val="007361E7"/>
    <w:rsid w:val="00736B05"/>
    <w:rsid w:val="00736B5D"/>
    <w:rsid w:val="00736D6A"/>
    <w:rsid w:val="00737191"/>
    <w:rsid w:val="00737E47"/>
    <w:rsid w:val="00737E72"/>
    <w:rsid w:val="00740EAC"/>
    <w:rsid w:val="00741001"/>
    <w:rsid w:val="00741F49"/>
    <w:rsid w:val="007428E1"/>
    <w:rsid w:val="00742D4C"/>
    <w:rsid w:val="00742D78"/>
    <w:rsid w:val="00742FB9"/>
    <w:rsid w:val="0074305D"/>
    <w:rsid w:val="0074404C"/>
    <w:rsid w:val="00744861"/>
    <w:rsid w:val="00744956"/>
    <w:rsid w:val="00744CB0"/>
    <w:rsid w:val="00744FDD"/>
    <w:rsid w:val="00745A5C"/>
    <w:rsid w:val="00745A99"/>
    <w:rsid w:val="00745F6A"/>
    <w:rsid w:val="00746001"/>
    <w:rsid w:val="0074605F"/>
    <w:rsid w:val="007461BA"/>
    <w:rsid w:val="0074702E"/>
    <w:rsid w:val="00747816"/>
    <w:rsid w:val="00747E94"/>
    <w:rsid w:val="0075031C"/>
    <w:rsid w:val="007505E6"/>
    <w:rsid w:val="00750891"/>
    <w:rsid w:val="00750BBC"/>
    <w:rsid w:val="00751143"/>
    <w:rsid w:val="00752A85"/>
    <w:rsid w:val="00752BEC"/>
    <w:rsid w:val="00753855"/>
    <w:rsid w:val="00754666"/>
    <w:rsid w:val="00754C83"/>
    <w:rsid w:val="007551F7"/>
    <w:rsid w:val="00756866"/>
    <w:rsid w:val="00756EAE"/>
    <w:rsid w:val="00757129"/>
    <w:rsid w:val="007604EB"/>
    <w:rsid w:val="007605E8"/>
    <w:rsid w:val="00761E5C"/>
    <w:rsid w:val="00762648"/>
    <w:rsid w:val="00762FC0"/>
    <w:rsid w:val="00763029"/>
    <w:rsid w:val="007630DA"/>
    <w:rsid w:val="0076363D"/>
    <w:rsid w:val="00764AB4"/>
    <w:rsid w:val="00764B6E"/>
    <w:rsid w:val="00764D49"/>
    <w:rsid w:val="0076594E"/>
    <w:rsid w:val="00765CD5"/>
    <w:rsid w:val="00765DF8"/>
    <w:rsid w:val="00766749"/>
    <w:rsid w:val="00766A34"/>
    <w:rsid w:val="00767700"/>
    <w:rsid w:val="007677BA"/>
    <w:rsid w:val="00767C1B"/>
    <w:rsid w:val="00770665"/>
    <w:rsid w:val="00770787"/>
    <w:rsid w:val="00770ABE"/>
    <w:rsid w:val="007714A9"/>
    <w:rsid w:val="007722DC"/>
    <w:rsid w:val="007723CB"/>
    <w:rsid w:val="00772B9F"/>
    <w:rsid w:val="007742F8"/>
    <w:rsid w:val="007744F1"/>
    <w:rsid w:val="00774DFC"/>
    <w:rsid w:val="00774E5A"/>
    <w:rsid w:val="00774F88"/>
    <w:rsid w:val="00774FDB"/>
    <w:rsid w:val="0077514B"/>
    <w:rsid w:val="00775D7B"/>
    <w:rsid w:val="00776217"/>
    <w:rsid w:val="0077637E"/>
    <w:rsid w:val="00776AA5"/>
    <w:rsid w:val="00776B41"/>
    <w:rsid w:val="00777BA2"/>
    <w:rsid w:val="00777F1F"/>
    <w:rsid w:val="00780421"/>
    <w:rsid w:val="007809D5"/>
    <w:rsid w:val="007812AF"/>
    <w:rsid w:val="00781408"/>
    <w:rsid w:val="00781FF0"/>
    <w:rsid w:val="0078272C"/>
    <w:rsid w:val="0078378D"/>
    <w:rsid w:val="00783D28"/>
    <w:rsid w:val="0078414E"/>
    <w:rsid w:val="007845F8"/>
    <w:rsid w:val="00784F7F"/>
    <w:rsid w:val="00785F99"/>
    <w:rsid w:val="00786124"/>
    <w:rsid w:val="00786456"/>
    <w:rsid w:val="007870C6"/>
    <w:rsid w:val="007878BD"/>
    <w:rsid w:val="00787CF4"/>
    <w:rsid w:val="00790963"/>
    <w:rsid w:val="0079123B"/>
    <w:rsid w:val="00791B6C"/>
    <w:rsid w:val="00791C6F"/>
    <w:rsid w:val="00791D0F"/>
    <w:rsid w:val="00792AA2"/>
    <w:rsid w:val="00794F37"/>
    <w:rsid w:val="00795614"/>
    <w:rsid w:val="007968FB"/>
    <w:rsid w:val="00796F25"/>
    <w:rsid w:val="0079705F"/>
    <w:rsid w:val="007A129C"/>
    <w:rsid w:val="007A163F"/>
    <w:rsid w:val="007A1FDA"/>
    <w:rsid w:val="007A2824"/>
    <w:rsid w:val="007A293F"/>
    <w:rsid w:val="007A2B60"/>
    <w:rsid w:val="007A2E98"/>
    <w:rsid w:val="007A2ED4"/>
    <w:rsid w:val="007A36D8"/>
    <w:rsid w:val="007A3BA3"/>
    <w:rsid w:val="007A3F78"/>
    <w:rsid w:val="007A4350"/>
    <w:rsid w:val="007A4969"/>
    <w:rsid w:val="007A4C60"/>
    <w:rsid w:val="007A4F89"/>
    <w:rsid w:val="007A5484"/>
    <w:rsid w:val="007A5520"/>
    <w:rsid w:val="007A55A7"/>
    <w:rsid w:val="007A5A63"/>
    <w:rsid w:val="007A6053"/>
    <w:rsid w:val="007A6CC0"/>
    <w:rsid w:val="007A6E4B"/>
    <w:rsid w:val="007A7CCB"/>
    <w:rsid w:val="007A7FEC"/>
    <w:rsid w:val="007B0DE5"/>
    <w:rsid w:val="007B0EF8"/>
    <w:rsid w:val="007B1499"/>
    <w:rsid w:val="007B1BBF"/>
    <w:rsid w:val="007B1EF0"/>
    <w:rsid w:val="007B20BA"/>
    <w:rsid w:val="007B2943"/>
    <w:rsid w:val="007B2960"/>
    <w:rsid w:val="007B355D"/>
    <w:rsid w:val="007B3935"/>
    <w:rsid w:val="007B3A1A"/>
    <w:rsid w:val="007B419A"/>
    <w:rsid w:val="007B43F2"/>
    <w:rsid w:val="007B471E"/>
    <w:rsid w:val="007B4BE9"/>
    <w:rsid w:val="007B4FF1"/>
    <w:rsid w:val="007B5701"/>
    <w:rsid w:val="007B5813"/>
    <w:rsid w:val="007B7980"/>
    <w:rsid w:val="007C0DEF"/>
    <w:rsid w:val="007C0E7E"/>
    <w:rsid w:val="007C12A5"/>
    <w:rsid w:val="007C19F9"/>
    <w:rsid w:val="007C313F"/>
    <w:rsid w:val="007C415D"/>
    <w:rsid w:val="007C4AA5"/>
    <w:rsid w:val="007C5214"/>
    <w:rsid w:val="007C5344"/>
    <w:rsid w:val="007C583C"/>
    <w:rsid w:val="007C5D5A"/>
    <w:rsid w:val="007C607F"/>
    <w:rsid w:val="007C6E44"/>
    <w:rsid w:val="007C79DD"/>
    <w:rsid w:val="007C7A31"/>
    <w:rsid w:val="007D07B1"/>
    <w:rsid w:val="007D0894"/>
    <w:rsid w:val="007D0A22"/>
    <w:rsid w:val="007D1A97"/>
    <w:rsid w:val="007D1AC6"/>
    <w:rsid w:val="007D22D0"/>
    <w:rsid w:val="007D2CD6"/>
    <w:rsid w:val="007D3063"/>
    <w:rsid w:val="007D3103"/>
    <w:rsid w:val="007D33CC"/>
    <w:rsid w:val="007D3A52"/>
    <w:rsid w:val="007D3CEB"/>
    <w:rsid w:val="007D60CC"/>
    <w:rsid w:val="007D64DE"/>
    <w:rsid w:val="007D69AF"/>
    <w:rsid w:val="007D6A91"/>
    <w:rsid w:val="007D6D98"/>
    <w:rsid w:val="007D6E34"/>
    <w:rsid w:val="007D6EA1"/>
    <w:rsid w:val="007D7025"/>
    <w:rsid w:val="007D7207"/>
    <w:rsid w:val="007D726C"/>
    <w:rsid w:val="007D78CB"/>
    <w:rsid w:val="007D7FC1"/>
    <w:rsid w:val="007E3375"/>
    <w:rsid w:val="007E3AC7"/>
    <w:rsid w:val="007E428F"/>
    <w:rsid w:val="007E56E0"/>
    <w:rsid w:val="007E5B62"/>
    <w:rsid w:val="007E5FDD"/>
    <w:rsid w:val="007E63C3"/>
    <w:rsid w:val="007E6444"/>
    <w:rsid w:val="007E7683"/>
    <w:rsid w:val="007E76A2"/>
    <w:rsid w:val="007E7A72"/>
    <w:rsid w:val="007F06C7"/>
    <w:rsid w:val="007F105F"/>
    <w:rsid w:val="007F251F"/>
    <w:rsid w:val="007F343D"/>
    <w:rsid w:val="007F394F"/>
    <w:rsid w:val="007F3BAF"/>
    <w:rsid w:val="007F411C"/>
    <w:rsid w:val="007F49FA"/>
    <w:rsid w:val="007F54C4"/>
    <w:rsid w:val="007F5611"/>
    <w:rsid w:val="007F6E9A"/>
    <w:rsid w:val="007F7C03"/>
    <w:rsid w:val="00800CCD"/>
    <w:rsid w:val="008018D1"/>
    <w:rsid w:val="00802AE9"/>
    <w:rsid w:val="00804149"/>
    <w:rsid w:val="008044D4"/>
    <w:rsid w:val="0080473F"/>
    <w:rsid w:val="00804A6C"/>
    <w:rsid w:val="00804C31"/>
    <w:rsid w:val="00805D9C"/>
    <w:rsid w:val="00805E02"/>
    <w:rsid w:val="00805E47"/>
    <w:rsid w:val="00806ADF"/>
    <w:rsid w:val="00810AB4"/>
    <w:rsid w:val="00810C57"/>
    <w:rsid w:val="0081192F"/>
    <w:rsid w:val="00812A2F"/>
    <w:rsid w:val="0081312A"/>
    <w:rsid w:val="00814537"/>
    <w:rsid w:val="0081492A"/>
    <w:rsid w:val="00815413"/>
    <w:rsid w:val="00815532"/>
    <w:rsid w:val="00816C29"/>
    <w:rsid w:val="00817906"/>
    <w:rsid w:val="00817B56"/>
    <w:rsid w:val="00817EE5"/>
    <w:rsid w:val="008208A8"/>
    <w:rsid w:val="0082194D"/>
    <w:rsid w:val="00821A88"/>
    <w:rsid w:val="0082395A"/>
    <w:rsid w:val="00824019"/>
    <w:rsid w:val="0082483E"/>
    <w:rsid w:val="0082495D"/>
    <w:rsid w:val="0082647C"/>
    <w:rsid w:val="00826B2C"/>
    <w:rsid w:val="00826B70"/>
    <w:rsid w:val="0082718B"/>
    <w:rsid w:val="00827545"/>
    <w:rsid w:val="0082769B"/>
    <w:rsid w:val="00827C29"/>
    <w:rsid w:val="0083181D"/>
    <w:rsid w:val="00831AC3"/>
    <w:rsid w:val="00832699"/>
    <w:rsid w:val="00833028"/>
    <w:rsid w:val="0083383D"/>
    <w:rsid w:val="00833C58"/>
    <w:rsid w:val="00833D64"/>
    <w:rsid w:val="0083453B"/>
    <w:rsid w:val="008353F4"/>
    <w:rsid w:val="0083549E"/>
    <w:rsid w:val="00835691"/>
    <w:rsid w:val="00835754"/>
    <w:rsid w:val="00836550"/>
    <w:rsid w:val="00836557"/>
    <w:rsid w:val="00836FCE"/>
    <w:rsid w:val="00837248"/>
    <w:rsid w:val="008408FF"/>
    <w:rsid w:val="00840900"/>
    <w:rsid w:val="00840B85"/>
    <w:rsid w:val="00840F5E"/>
    <w:rsid w:val="00841177"/>
    <w:rsid w:val="00841290"/>
    <w:rsid w:val="00841A02"/>
    <w:rsid w:val="00841BD4"/>
    <w:rsid w:val="00841E78"/>
    <w:rsid w:val="00842C37"/>
    <w:rsid w:val="00842F25"/>
    <w:rsid w:val="00844275"/>
    <w:rsid w:val="008453EB"/>
    <w:rsid w:val="008457E5"/>
    <w:rsid w:val="00845A0C"/>
    <w:rsid w:val="00845E13"/>
    <w:rsid w:val="00845EE3"/>
    <w:rsid w:val="00846F80"/>
    <w:rsid w:val="00847140"/>
    <w:rsid w:val="00847F90"/>
    <w:rsid w:val="00850A15"/>
    <w:rsid w:val="008510A2"/>
    <w:rsid w:val="008512E8"/>
    <w:rsid w:val="008514BF"/>
    <w:rsid w:val="00851F3F"/>
    <w:rsid w:val="00851FC4"/>
    <w:rsid w:val="008533CE"/>
    <w:rsid w:val="00853729"/>
    <w:rsid w:val="00853838"/>
    <w:rsid w:val="00855B8A"/>
    <w:rsid w:val="0085610C"/>
    <w:rsid w:val="0085618F"/>
    <w:rsid w:val="00856513"/>
    <w:rsid w:val="0085673F"/>
    <w:rsid w:val="0085686F"/>
    <w:rsid w:val="00856EDC"/>
    <w:rsid w:val="008573AF"/>
    <w:rsid w:val="00857861"/>
    <w:rsid w:val="00857865"/>
    <w:rsid w:val="00857EDB"/>
    <w:rsid w:val="008605F3"/>
    <w:rsid w:val="00860966"/>
    <w:rsid w:val="00861103"/>
    <w:rsid w:val="00861EDD"/>
    <w:rsid w:val="008623B5"/>
    <w:rsid w:val="008623D1"/>
    <w:rsid w:val="00862A00"/>
    <w:rsid w:val="00862E99"/>
    <w:rsid w:val="00864A40"/>
    <w:rsid w:val="00864D4C"/>
    <w:rsid w:val="00864FE2"/>
    <w:rsid w:val="008655C9"/>
    <w:rsid w:val="00865E08"/>
    <w:rsid w:val="00865E1C"/>
    <w:rsid w:val="00865FEA"/>
    <w:rsid w:val="00866005"/>
    <w:rsid w:val="00866625"/>
    <w:rsid w:val="008676CE"/>
    <w:rsid w:val="00870ABA"/>
    <w:rsid w:val="00870FD0"/>
    <w:rsid w:val="008710E1"/>
    <w:rsid w:val="00871403"/>
    <w:rsid w:val="008716B9"/>
    <w:rsid w:val="008716E5"/>
    <w:rsid w:val="00871B69"/>
    <w:rsid w:val="008727D0"/>
    <w:rsid w:val="00873A46"/>
    <w:rsid w:val="00873DBD"/>
    <w:rsid w:val="008740BB"/>
    <w:rsid w:val="00874411"/>
    <w:rsid w:val="0087444B"/>
    <w:rsid w:val="00874BA2"/>
    <w:rsid w:val="00874C4C"/>
    <w:rsid w:val="00875184"/>
    <w:rsid w:val="008765B9"/>
    <w:rsid w:val="00877191"/>
    <w:rsid w:val="008776FF"/>
    <w:rsid w:val="00880BDF"/>
    <w:rsid w:val="00880E59"/>
    <w:rsid w:val="00880FDF"/>
    <w:rsid w:val="0088153F"/>
    <w:rsid w:val="00881CA9"/>
    <w:rsid w:val="00882585"/>
    <w:rsid w:val="00882B19"/>
    <w:rsid w:val="008834D9"/>
    <w:rsid w:val="00883628"/>
    <w:rsid w:val="0088395C"/>
    <w:rsid w:val="0088479C"/>
    <w:rsid w:val="00884BCF"/>
    <w:rsid w:val="00885544"/>
    <w:rsid w:val="00885ABE"/>
    <w:rsid w:val="00885EB6"/>
    <w:rsid w:val="0088634E"/>
    <w:rsid w:val="00887543"/>
    <w:rsid w:val="00890475"/>
    <w:rsid w:val="0089048D"/>
    <w:rsid w:val="00890848"/>
    <w:rsid w:val="00891699"/>
    <w:rsid w:val="0089198F"/>
    <w:rsid w:val="00891BCA"/>
    <w:rsid w:val="00891E43"/>
    <w:rsid w:val="00892D2C"/>
    <w:rsid w:val="00893AB8"/>
    <w:rsid w:val="00893F92"/>
    <w:rsid w:val="00896A14"/>
    <w:rsid w:val="00896CF2"/>
    <w:rsid w:val="00896EB2"/>
    <w:rsid w:val="008977C9"/>
    <w:rsid w:val="00897AB8"/>
    <w:rsid w:val="00897B9F"/>
    <w:rsid w:val="00897C35"/>
    <w:rsid w:val="00897FB2"/>
    <w:rsid w:val="008A00F9"/>
    <w:rsid w:val="008A04C8"/>
    <w:rsid w:val="008A100A"/>
    <w:rsid w:val="008A1B8B"/>
    <w:rsid w:val="008A1C9E"/>
    <w:rsid w:val="008A26BE"/>
    <w:rsid w:val="008A29AA"/>
    <w:rsid w:val="008A3F33"/>
    <w:rsid w:val="008A406E"/>
    <w:rsid w:val="008A4D42"/>
    <w:rsid w:val="008A4FB7"/>
    <w:rsid w:val="008A50A2"/>
    <w:rsid w:val="008A5AFA"/>
    <w:rsid w:val="008A5D58"/>
    <w:rsid w:val="008A5FF3"/>
    <w:rsid w:val="008A6913"/>
    <w:rsid w:val="008A6F2F"/>
    <w:rsid w:val="008A76A6"/>
    <w:rsid w:val="008A7CC7"/>
    <w:rsid w:val="008B03E6"/>
    <w:rsid w:val="008B0AD4"/>
    <w:rsid w:val="008B24A3"/>
    <w:rsid w:val="008B3559"/>
    <w:rsid w:val="008B3753"/>
    <w:rsid w:val="008B3862"/>
    <w:rsid w:val="008B39F2"/>
    <w:rsid w:val="008B3A05"/>
    <w:rsid w:val="008B3BB5"/>
    <w:rsid w:val="008B45A5"/>
    <w:rsid w:val="008B4D2F"/>
    <w:rsid w:val="008B70F3"/>
    <w:rsid w:val="008B71C4"/>
    <w:rsid w:val="008B76DF"/>
    <w:rsid w:val="008B799B"/>
    <w:rsid w:val="008C0368"/>
    <w:rsid w:val="008C0AB4"/>
    <w:rsid w:val="008C0B00"/>
    <w:rsid w:val="008C10F4"/>
    <w:rsid w:val="008C160C"/>
    <w:rsid w:val="008C1807"/>
    <w:rsid w:val="008C18FC"/>
    <w:rsid w:val="008C1D84"/>
    <w:rsid w:val="008C1FF1"/>
    <w:rsid w:val="008C2EC3"/>
    <w:rsid w:val="008C3B25"/>
    <w:rsid w:val="008C527A"/>
    <w:rsid w:val="008C5661"/>
    <w:rsid w:val="008C575A"/>
    <w:rsid w:val="008C610C"/>
    <w:rsid w:val="008C65F7"/>
    <w:rsid w:val="008C6BEF"/>
    <w:rsid w:val="008D1471"/>
    <w:rsid w:val="008D1C65"/>
    <w:rsid w:val="008D2155"/>
    <w:rsid w:val="008D23BE"/>
    <w:rsid w:val="008D2D52"/>
    <w:rsid w:val="008D2DBA"/>
    <w:rsid w:val="008D41E5"/>
    <w:rsid w:val="008D46E2"/>
    <w:rsid w:val="008D4FEF"/>
    <w:rsid w:val="008D562A"/>
    <w:rsid w:val="008D5AE7"/>
    <w:rsid w:val="008D5D36"/>
    <w:rsid w:val="008D61E0"/>
    <w:rsid w:val="008D631D"/>
    <w:rsid w:val="008D6511"/>
    <w:rsid w:val="008D77A9"/>
    <w:rsid w:val="008E0CDE"/>
    <w:rsid w:val="008E22D2"/>
    <w:rsid w:val="008E45B9"/>
    <w:rsid w:val="008E46D8"/>
    <w:rsid w:val="008E4767"/>
    <w:rsid w:val="008E4B35"/>
    <w:rsid w:val="008E532F"/>
    <w:rsid w:val="008E55B1"/>
    <w:rsid w:val="008E5DF4"/>
    <w:rsid w:val="008E5F14"/>
    <w:rsid w:val="008E6102"/>
    <w:rsid w:val="008E7440"/>
    <w:rsid w:val="008E7468"/>
    <w:rsid w:val="008E7A8C"/>
    <w:rsid w:val="008E7C47"/>
    <w:rsid w:val="008F0943"/>
    <w:rsid w:val="008F149E"/>
    <w:rsid w:val="008F19E9"/>
    <w:rsid w:val="008F2951"/>
    <w:rsid w:val="008F2F53"/>
    <w:rsid w:val="008F3E8A"/>
    <w:rsid w:val="008F44D5"/>
    <w:rsid w:val="008F52FC"/>
    <w:rsid w:val="008F5833"/>
    <w:rsid w:val="008F67EA"/>
    <w:rsid w:val="008F6D8B"/>
    <w:rsid w:val="008F796B"/>
    <w:rsid w:val="008F7D79"/>
    <w:rsid w:val="009002ED"/>
    <w:rsid w:val="00900AFB"/>
    <w:rsid w:val="0090109D"/>
    <w:rsid w:val="00901F74"/>
    <w:rsid w:val="0090203B"/>
    <w:rsid w:val="00902247"/>
    <w:rsid w:val="00902357"/>
    <w:rsid w:val="00902FF2"/>
    <w:rsid w:val="00903285"/>
    <w:rsid w:val="009035FE"/>
    <w:rsid w:val="009038BB"/>
    <w:rsid w:val="00904615"/>
    <w:rsid w:val="0090507E"/>
    <w:rsid w:val="0090511E"/>
    <w:rsid w:val="009056A0"/>
    <w:rsid w:val="00905A11"/>
    <w:rsid w:val="00906E41"/>
    <w:rsid w:val="00906F40"/>
    <w:rsid w:val="0090731E"/>
    <w:rsid w:val="009078CA"/>
    <w:rsid w:val="009105E2"/>
    <w:rsid w:val="009105FD"/>
    <w:rsid w:val="009109DC"/>
    <w:rsid w:val="00910A3E"/>
    <w:rsid w:val="00910A53"/>
    <w:rsid w:val="00910A8E"/>
    <w:rsid w:val="00911A4F"/>
    <w:rsid w:val="00911B17"/>
    <w:rsid w:val="00911E68"/>
    <w:rsid w:val="00912639"/>
    <w:rsid w:val="00912E0E"/>
    <w:rsid w:val="00913BA5"/>
    <w:rsid w:val="00914C23"/>
    <w:rsid w:val="00914D31"/>
    <w:rsid w:val="00915B1C"/>
    <w:rsid w:val="0091603E"/>
    <w:rsid w:val="009174F3"/>
    <w:rsid w:val="0091778D"/>
    <w:rsid w:val="0091797D"/>
    <w:rsid w:val="00917B80"/>
    <w:rsid w:val="009209CE"/>
    <w:rsid w:val="00920D1B"/>
    <w:rsid w:val="009217F6"/>
    <w:rsid w:val="009222DD"/>
    <w:rsid w:val="0092238D"/>
    <w:rsid w:val="00922415"/>
    <w:rsid w:val="00922581"/>
    <w:rsid w:val="009226B4"/>
    <w:rsid w:val="0092381D"/>
    <w:rsid w:val="00923C84"/>
    <w:rsid w:val="00923CBA"/>
    <w:rsid w:val="009242EB"/>
    <w:rsid w:val="0092593B"/>
    <w:rsid w:val="00926463"/>
    <w:rsid w:val="0092649F"/>
    <w:rsid w:val="009264F1"/>
    <w:rsid w:val="00926703"/>
    <w:rsid w:val="00927138"/>
    <w:rsid w:val="00927691"/>
    <w:rsid w:val="00927A5F"/>
    <w:rsid w:val="00930510"/>
    <w:rsid w:val="00930AFF"/>
    <w:rsid w:val="009313DE"/>
    <w:rsid w:val="0093201D"/>
    <w:rsid w:val="00933862"/>
    <w:rsid w:val="00935B63"/>
    <w:rsid w:val="00935DF5"/>
    <w:rsid w:val="0093615D"/>
    <w:rsid w:val="00936641"/>
    <w:rsid w:val="00936A06"/>
    <w:rsid w:val="00936C36"/>
    <w:rsid w:val="00937497"/>
    <w:rsid w:val="00940100"/>
    <w:rsid w:val="009401BA"/>
    <w:rsid w:val="009406C0"/>
    <w:rsid w:val="0094078F"/>
    <w:rsid w:val="00940FA3"/>
    <w:rsid w:val="00941DCB"/>
    <w:rsid w:val="00941FB0"/>
    <w:rsid w:val="009426D4"/>
    <w:rsid w:val="00942D1D"/>
    <w:rsid w:val="00942EAB"/>
    <w:rsid w:val="0094390C"/>
    <w:rsid w:val="00944C13"/>
    <w:rsid w:val="00944C67"/>
    <w:rsid w:val="00944E01"/>
    <w:rsid w:val="00944E96"/>
    <w:rsid w:val="00945695"/>
    <w:rsid w:val="009461C5"/>
    <w:rsid w:val="009461DC"/>
    <w:rsid w:val="009464C2"/>
    <w:rsid w:val="009468E0"/>
    <w:rsid w:val="00946CB1"/>
    <w:rsid w:val="00947993"/>
    <w:rsid w:val="00947ABD"/>
    <w:rsid w:val="00947F25"/>
    <w:rsid w:val="00950065"/>
    <w:rsid w:val="00950159"/>
    <w:rsid w:val="0095094F"/>
    <w:rsid w:val="00950D8B"/>
    <w:rsid w:val="0095135B"/>
    <w:rsid w:val="00951850"/>
    <w:rsid w:val="00951871"/>
    <w:rsid w:val="00951957"/>
    <w:rsid w:val="0095240C"/>
    <w:rsid w:val="00952742"/>
    <w:rsid w:val="00952D01"/>
    <w:rsid w:val="0095342A"/>
    <w:rsid w:val="009534D5"/>
    <w:rsid w:val="0095490B"/>
    <w:rsid w:val="009555D8"/>
    <w:rsid w:val="00955D40"/>
    <w:rsid w:val="00956128"/>
    <w:rsid w:val="009564C6"/>
    <w:rsid w:val="00956A89"/>
    <w:rsid w:val="00956F1C"/>
    <w:rsid w:val="0095713C"/>
    <w:rsid w:val="0095765B"/>
    <w:rsid w:val="00957ADC"/>
    <w:rsid w:val="00957F9D"/>
    <w:rsid w:val="00960A33"/>
    <w:rsid w:val="00961159"/>
    <w:rsid w:val="00961403"/>
    <w:rsid w:val="0096179D"/>
    <w:rsid w:val="00961829"/>
    <w:rsid w:val="00962FD5"/>
    <w:rsid w:val="00963314"/>
    <w:rsid w:val="009633EF"/>
    <w:rsid w:val="00963F06"/>
    <w:rsid w:val="009641DA"/>
    <w:rsid w:val="009643A9"/>
    <w:rsid w:val="00964E4E"/>
    <w:rsid w:val="00965251"/>
    <w:rsid w:val="00965DDE"/>
    <w:rsid w:val="00965FDA"/>
    <w:rsid w:val="009660C5"/>
    <w:rsid w:val="00966742"/>
    <w:rsid w:val="009667E0"/>
    <w:rsid w:val="00966A86"/>
    <w:rsid w:val="00966D43"/>
    <w:rsid w:val="00967749"/>
    <w:rsid w:val="00970639"/>
    <w:rsid w:val="00970D85"/>
    <w:rsid w:val="009715F9"/>
    <w:rsid w:val="00971914"/>
    <w:rsid w:val="00971A98"/>
    <w:rsid w:val="00972278"/>
    <w:rsid w:val="00972A8F"/>
    <w:rsid w:val="00973239"/>
    <w:rsid w:val="0097349F"/>
    <w:rsid w:val="009738EF"/>
    <w:rsid w:val="00974363"/>
    <w:rsid w:val="00976416"/>
    <w:rsid w:val="00976507"/>
    <w:rsid w:val="009765FA"/>
    <w:rsid w:val="00976B3F"/>
    <w:rsid w:val="00976CC1"/>
    <w:rsid w:val="0097787A"/>
    <w:rsid w:val="00977EE5"/>
    <w:rsid w:val="00980822"/>
    <w:rsid w:val="0098113B"/>
    <w:rsid w:val="00981314"/>
    <w:rsid w:val="00981652"/>
    <w:rsid w:val="009817DE"/>
    <w:rsid w:val="00981898"/>
    <w:rsid w:val="0098338D"/>
    <w:rsid w:val="00983ECF"/>
    <w:rsid w:val="00984C88"/>
    <w:rsid w:val="00985544"/>
    <w:rsid w:val="00985680"/>
    <w:rsid w:val="00985F97"/>
    <w:rsid w:val="009862E0"/>
    <w:rsid w:val="00987A1A"/>
    <w:rsid w:val="00987FAA"/>
    <w:rsid w:val="00990B18"/>
    <w:rsid w:val="009915A9"/>
    <w:rsid w:val="0099192C"/>
    <w:rsid w:val="0099225B"/>
    <w:rsid w:val="00992412"/>
    <w:rsid w:val="00993C7B"/>
    <w:rsid w:val="00994781"/>
    <w:rsid w:val="00994DCD"/>
    <w:rsid w:val="009956D0"/>
    <w:rsid w:val="0099577C"/>
    <w:rsid w:val="00996140"/>
    <w:rsid w:val="00996A43"/>
    <w:rsid w:val="009973F7"/>
    <w:rsid w:val="00997D4E"/>
    <w:rsid w:val="009A04F9"/>
    <w:rsid w:val="009A0792"/>
    <w:rsid w:val="009A1576"/>
    <w:rsid w:val="009A1B53"/>
    <w:rsid w:val="009A1CB1"/>
    <w:rsid w:val="009A269E"/>
    <w:rsid w:val="009A2D0E"/>
    <w:rsid w:val="009A3687"/>
    <w:rsid w:val="009A3846"/>
    <w:rsid w:val="009A455C"/>
    <w:rsid w:val="009A4A7F"/>
    <w:rsid w:val="009A4F4A"/>
    <w:rsid w:val="009A5640"/>
    <w:rsid w:val="009A5D7E"/>
    <w:rsid w:val="009A6369"/>
    <w:rsid w:val="009A7D20"/>
    <w:rsid w:val="009B12C8"/>
    <w:rsid w:val="009B17E0"/>
    <w:rsid w:val="009B1F58"/>
    <w:rsid w:val="009B24A5"/>
    <w:rsid w:val="009B2601"/>
    <w:rsid w:val="009B2B4E"/>
    <w:rsid w:val="009B2D2B"/>
    <w:rsid w:val="009B34A2"/>
    <w:rsid w:val="009B3F39"/>
    <w:rsid w:val="009B43B8"/>
    <w:rsid w:val="009B4E9E"/>
    <w:rsid w:val="009B5D63"/>
    <w:rsid w:val="009B73D6"/>
    <w:rsid w:val="009B761F"/>
    <w:rsid w:val="009B7822"/>
    <w:rsid w:val="009C0E7F"/>
    <w:rsid w:val="009C1198"/>
    <w:rsid w:val="009C1690"/>
    <w:rsid w:val="009C1DF4"/>
    <w:rsid w:val="009C2B8A"/>
    <w:rsid w:val="009C3567"/>
    <w:rsid w:val="009C5298"/>
    <w:rsid w:val="009C5BC9"/>
    <w:rsid w:val="009C5BD2"/>
    <w:rsid w:val="009C608F"/>
    <w:rsid w:val="009C6458"/>
    <w:rsid w:val="009C6881"/>
    <w:rsid w:val="009C7523"/>
    <w:rsid w:val="009C7759"/>
    <w:rsid w:val="009C7935"/>
    <w:rsid w:val="009D043D"/>
    <w:rsid w:val="009D07C8"/>
    <w:rsid w:val="009D0E6D"/>
    <w:rsid w:val="009D0F56"/>
    <w:rsid w:val="009D11A3"/>
    <w:rsid w:val="009D2482"/>
    <w:rsid w:val="009D3F3C"/>
    <w:rsid w:val="009D6C71"/>
    <w:rsid w:val="009D724A"/>
    <w:rsid w:val="009D72CE"/>
    <w:rsid w:val="009D7F66"/>
    <w:rsid w:val="009E0631"/>
    <w:rsid w:val="009E08C9"/>
    <w:rsid w:val="009E0C26"/>
    <w:rsid w:val="009E0CBD"/>
    <w:rsid w:val="009E0FDB"/>
    <w:rsid w:val="009E16D0"/>
    <w:rsid w:val="009E2051"/>
    <w:rsid w:val="009E229D"/>
    <w:rsid w:val="009E263E"/>
    <w:rsid w:val="009E27C8"/>
    <w:rsid w:val="009E29ED"/>
    <w:rsid w:val="009E2E5E"/>
    <w:rsid w:val="009E38FD"/>
    <w:rsid w:val="009E4367"/>
    <w:rsid w:val="009E4518"/>
    <w:rsid w:val="009E48BB"/>
    <w:rsid w:val="009E4E83"/>
    <w:rsid w:val="009E5460"/>
    <w:rsid w:val="009E72E9"/>
    <w:rsid w:val="009E73DB"/>
    <w:rsid w:val="009F0A77"/>
    <w:rsid w:val="009F13D6"/>
    <w:rsid w:val="009F16E6"/>
    <w:rsid w:val="009F2397"/>
    <w:rsid w:val="009F2674"/>
    <w:rsid w:val="009F4690"/>
    <w:rsid w:val="009F479A"/>
    <w:rsid w:val="009F4C6B"/>
    <w:rsid w:val="009F4FE8"/>
    <w:rsid w:val="009F78A8"/>
    <w:rsid w:val="009F78DE"/>
    <w:rsid w:val="009F7988"/>
    <w:rsid w:val="009F7C06"/>
    <w:rsid w:val="00A02121"/>
    <w:rsid w:val="00A02AD6"/>
    <w:rsid w:val="00A035E4"/>
    <w:rsid w:val="00A03B58"/>
    <w:rsid w:val="00A0417D"/>
    <w:rsid w:val="00A0506F"/>
    <w:rsid w:val="00A05F3F"/>
    <w:rsid w:val="00A0696A"/>
    <w:rsid w:val="00A06D99"/>
    <w:rsid w:val="00A07096"/>
    <w:rsid w:val="00A07318"/>
    <w:rsid w:val="00A108A1"/>
    <w:rsid w:val="00A10CFE"/>
    <w:rsid w:val="00A11370"/>
    <w:rsid w:val="00A12B02"/>
    <w:rsid w:val="00A13207"/>
    <w:rsid w:val="00A1377D"/>
    <w:rsid w:val="00A13AA7"/>
    <w:rsid w:val="00A1524A"/>
    <w:rsid w:val="00A15367"/>
    <w:rsid w:val="00A164DF"/>
    <w:rsid w:val="00A16E4F"/>
    <w:rsid w:val="00A2081B"/>
    <w:rsid w:val="00A224A7"/>
    <w:rsid w:val="00A224CE"/>
    <w:rsid w:val="00A224E8"/>
    <w:rsid w:val="00A22522"/>
    <w:rsid w:val="00A22680"/>
    <w:rsid w:val="00A22B8A"/>
    <w:rsid w:val="00A24154"/>
    <w:rsid w:val="00A2440D"/>
    <w:rsid w:val="00A24578"/>
    <w:rsid w:val="00A24AAA"/>
    <w:rsid w:val="00A24AFD"/>
    <w:rsid w:val="00A24CE1"/>
    <w:rsid w:val="00A24EF8"/>
    <w:rsid w:val="00A24F5C"/>
    <w:rsid w:val="00A25DE5"/>
    <w:rsid w:val="00A263E4"/>
    <w:rsid w:val="00A26F60"/>
    <w:rsid w:val="00A27D8F"/>
    <w:rsid w:val="00A307D2"/>
    <w:rsid w:val="00A30B69"/>
    <w:rsid w:val="00A313F2"/>
    <w:rsid w:val="00A31984"/>
    <w:rsid w:val="00A32140"/>
    <w:rsid w:val="00A32CF4"/>
    <w:rsid w:val="00A32F96"/>
    <w:rsid w:val="00A339A0"/>
    <w:rsid w:val="00A34382"/>
    <w:rsid w:val="00A34668"/>
    <w:rsid w:val="00A35683"/>
    <w:rsid w:val="00A364DA"/>
    <w:rsid w:val="00A3658E"/>
    <w:rsid w:val="00A37A3D"/>
    <w:rsid w:val="00A37B3A"/>
    <w:rsid w:val="00A40871"/>
    <w:rsid w:val="00A412AB"/>
    <w:rsid w:val="00A41356"/>
    <w:rsid w:val="00A41493"/>
    <w:rsid w:val="00A4193E"/>
    <w:rsid w:val="00A41B65"/>
    <w:rsid w:val="00A41B86"/>
    <w:rsid w:val="00A423DA"/>
    <w:rsid w:val="00A42A8B"/>
    <w:rsid w:val="00A4351C"/>
    <w:rsid w:val="00A4355B"/>
    <w:rsid w:val="00A440E0"/>
    <w:rsid w:val="00A442EF"/>
    <w:rsid w:val="00A44C0E"/>
    <w:rsid w:val="00A45EFA"/>
    <w:rsid w:val="00A46125"/>
    <w:rsid w:val="00A464D7"/>
    <w:rsid w:val="00A474DD"/>
    <w:rsid w:val="00A47702"/>
    <w:rsid w:val="00A47887"/>
    <w:rsid w:val="00A479FD"/>
    <w:rsid w:val="00A47E4A"/>
    <w:rsid w:val="00A50B91"/>
    <w:rsid w:val="00A510EE"/>
    <w:rsid w:val="00A514F4"/>
    <w:rsid w:val="00A51D1A"/>
    <w:rsid w:val="00A52E85"/>
    <w:rsid w:val="00A532BA"/>
    <w:rsid w:val="00A5374C"/>
    <w:rsid w:val="00A53964"/>
    <w:rsid w:val="00A5418D"/>
    <w:rsid w:val="00A541D9"/>
    <w:rsid w:val="00A5474E"/>
    <w:rsid w:val="00A54DBF"/>
    <w:rsid w:val="00A554D8"/>
    <w:rsid w:val="00A55772"/>
    <w:rsid w:val="00A55A51"/>
    <w:rsid w:val="00A5708F"/>
    <w:rsid w:val="00A621B9"/>
    <w:rsid w:val="00A628EC"/>
    <w:rsid w:val="00A6330A"/>
    <w:rsid w:val="00A63B84"/>
    <w:rsid w:val="00A63D33"/>
    <w:rsid w:val="00A64234"/>
    <w:rsid w:val="00A648E8"/>
    <w:rsid w:val="00A64DF6"/>
    <w:rsid w:val="00A65A68"/>
    <w:rsid w:val="00A65B26"/>
    <w:rsid w:val="00A66354"/>
    <w:rsid w:val="00A67DCF"/>
    <w:rsid w:val="00A70ADF"/>
    <w:rsid w:val="00A70DBB"/>
    <w:rsid w:val="00A70EDA"/>
    <w:rsid w:val="00A70F19"/>
    <w:rsid w:val="00A71466"/>
    <w:rsid w:val="00A7196F"/>
    <w:rsid w:val="00A7347A"/>
    <w:rsid w:val="00A737E5"/>
    <w:rsid w:val="00A74B5E"/>
    <w:rsid w:val="00A75212"/>
    <w:rsid w:val="00A75BBA"/>
    <w:rsid w:val="00A7645D"/>
    <w:rsid w:val="00A76CEF"/>
    <w:rsid w:val="00A773FC"/>
    <w:rsid w:val="00A77889"/>
    <w:rsid w:val="00A80AFC"/>
    <w:rsid w:val="00A81A3B"/>
    <w:rsid w:val="00A81A93"/>
    <w:rsid w:val="00A81BED"/>
    <w:rsid w:val="00A81C6E"/>
    <w:rsid w:val="00A81EC4"/>
    <w:rsid w:val="00A824E8"/>
    <w:rsid w:val="00A82580"/>
    <w:rsid w:val="00A8278E"/>
    <w:rsid w:val="00A84149"/>
    <w:rsid w:val="00A84278"/>
    <w:rsid w:val="00A84485"/>
    <w:rsid w:val="00A8463C"/>
    <w:rsid w:val="00A8508A"/>
    <w:rsid w:val="00A852B4"/>
    <w:rsid w:val="00A8577E"/>
    <w:rsid w:val="00A86E8D"/>
    <w:rsid w:val="00A86FA2"/>
    <w:rsid w:val="00A87299"/>
    <w:rsid w:val="00A87C1E"/>
    <w:rsid w:val="00A87F3D"/>
    <w:rsid w:val="00A907F8"/>
    <w:rsid w:val="00A912FB"/>
    <w:rsid w:val="00A91D89"/>
    <w:rsid w:val="00A9284E"/>
    <w:rsid w:val="00A929F6"/>
    <w:rsid w:val="00A93283"/>
    <w:rsid w:val="00A93BDE"/>
    <w:rsid w:val="00A94836"/>
    <w:rsid w:val="00A94EA8"/>
    <w:rsid w:val="00A95579"/>
    <w:rsid w:val="00A95831"/>
    <w:rsid w:val="00A95FEA"/>
    <w:rsid w:val="00A967FD"/>
    <w:rsid w:val="00A9704E"/>
    <w:rsid w:val="00A975A0"/>
    <w:rsid w:val="00A97987"/>
    <w:rsid w:val="00AA0E9C"/>
    <w:rsid w:val="00AA166B"/>
    <w:rsid w:val="00AA1CF9"/>
    <w:rsid w:val="00AA205B"/>
    <w:rsid w:val="00AA2DE5"/>
    <w:rsid w:val="00AA51A8"/>
    <w:rsid w:val="00AA5E63"/>
    <w:rsid w:val="00AA694D"/>
    <w:rsid w:val="00AA6BF6"/>
    <w:rsid w:val="00AA6F62"/>
    <w:rsid w:val="00AA78F8"/>
    <w:rsid w:val="00AA7F78"/>
    <w:rsid w:val="00AB10B9"/>
    <w:rsid w:val="00AB156C"/>
    <w:rsid w:val="00AB29A7"/>
    <w:rsid w:val="00AB3460"/>
    <w:rsid w:val="00AB3ED4"/>
    <w:rsid w:val="00AB45A6"/>
    <w:rsid w:val="00AB464C"/>
    <w:rsid w:val="00AB539F"/>
    <w:rsid w:val="00AB5BF4"/>
    <w:rsid w:val="00AB6188"/>
    <w:rsid w:val="00AB6814"/>
    <w:rsid w:val="00AB69FC"/>
    <w:rsid w:val="00AB7EA9"/>
    <w:rsid w:val="00AC03C1"/>
    <w:rsid w:val="00AC04BA"/>
    <w:rsid w:val="00AC0E39"/>
    <w:rsid w:val="00AC1EEA"/>
    <w:rsid w:val="00AC1F46"/>
    <w:rsid w:val="00AC1F9A"/>
    <w:rsid w:val="00AC24A8"/>
    <w:rsid w:val="00AC30DF"/>
    <w:rsid w:val="00AC60DA"/>
    <w:rsid w:val="00AC614D"/>
    <w:rsid w:val="00AC6D2C"/>
    <w:rsid w:val="00AC724D"/>
    <w:rsid w:val="00AC78D6"/>
    <w:rsid w:val="00AD06D3"/>
    <w:rsid w:val="00AD0F10"/>
    <w:rsid w:val="00AD18CA"/>
    <w:rsid w:val="00AD254A"/>
    <w:rsid w:val="00AD27AA"/>
    <w:rsid w:val="00AD3018"/>
    <w:rsid w:val="00AD3082"/>
    <w:rsid w:val="00AD32B4"/>
    <w:rsid w:val="00AD3994"/>
    <w:rsid w:val="00AD4AD0"/>
    <w:rsid w:val="00AD4D29"/>
    <w:rsid w:val="00AD5436"/>
    <w:rsid w:val="00AD551E"/>
    <w:rsid w:val="00AD5631"/>
    <w:rsid w:val="00AD57F2"/>
    <w:rsid w:val="00AD5944"/>
    <w:rsid w:val="00AD60CD"/>
    <w:rsid w:val="00AD6971"/>
    <w:rsid w:val="00AD6C8C"/>
    <w:rsid w:val="00AD7501"/>
    <w:rsid w:val="00AD765D"/>
    <w:rsid w:val="00AD79BE"/>
    <w:rsid w:val="00AE041D"/>
    <w:rsid w:val="00AE091D"/>
    <w:rsid w:val="00AE0D6F"/>
    <w:rsid w:val="00AE1CB2"/>
    <w:rsid w:val="00AE2283"/>
    <w:rsid w:val="00AE2313"/>
    <w:rsid w:val="00AE281A"/>
    <w:rsid w:val="00AE2D38"/>
    <w:rsid w:val="00AE378A"/>
    <w:rsid w:val="00AE393B"/>
    <w:rsid w:val="00AE3B1C"/>
    <w:rsid w:val="00AE3B60"/>
    <w:rsid w:val="00AE3BE2"/>
    <w:rsid w:val="00AE4DC8"/>
    <w:rsid w:val="00AE53A1"/>
    <w:rsid w:val="00AE5640"/>
    <w:rsid w:val="00AE5F81"/>
    <w:rsid w:val="00AE7B67"/>
    <w:rsid w:val="00AF05ED"/>
    <w:rsid w:val="00AF093C"/>
    <w:rsid w:val="00AF0AF4"/>
    <w:rsid w:val="00AF176D"/>
    <w:rsid w:val="00AF2484"/>
    <w:rsid w:val="00AF3ABD"/>
    <w:rsid w:val="00AF3BB5"/>
    <w:rsid w:val="00AF505A"/>
    <w:rsid w:val="00AF5673"/>
    <w:rsid w:val="00AF6229"/>
    <w:rsid w:val="00AF63E7"/>
    <w:rsid w:val="00AF6E17"/>
    <w:rsid w:val="00AF718D"/>
    <w:rsid w:val="00AF7F9F"/>
    <w:rsid w:val="00AF7FAE"/>
    <w:rsid w:val="00AF7FCE"/>
    <w:rsid w:val="00B00B79"/>
    <w:rsid w:val="00B0165D"/>
    <w:rsid w:val="00B0179C"/>
    <w:rsid w:val="00B01B60"/>
    <w:rsid w:val="00B01C26"/>
    <w:rsid w:val="00B01D0A"/>
    <w:rsid w:val="00B02682"/>
    <w:rsid w:val="00B02C01"/>
    <w:rsid w:val="00B031F3"/>
    <w:rsid w:val="00B0380B"/>
    <w:rsid w:val="00B0397A"/>
    <w:rsid w:val="00B03B0C"/>
    <w:rsid w:val="00B03CAE"/>
    <w:rsid w:val="00B04B33"/>
    <w:rsid w:val="00B052A4"/>
    <w:rsid w:val="00B05BE0"/>
    <w:rsid w:val="00B06395"/>
    <w:rsid w:val="00B063D3"/>
    <w:rsid w:val="00B0743F"/>
    <w:rsid w:val="00B075D8"/>
    <w:rsid w:val="00B078EB"/>
    <w:rsid w:val="00B07EC7"/>
    <w:rsid w:val="00B10F7B"/>
    <w:rsid w:val="00B1188A"/>
    <w:rsid w:val="00B124F9"/>
    <w:rsid w:val="00B125DE"/>
    <w:rsid w:val="00B130D7"/>
    <w:rsid w:val="00B13253"/>
    <w:rsid w:val="00B13FDD"/>
    <w:rsid w:val="00B14FCD"/>
    <w:rsid w:val="00B15108"/>
    <w:rsid w:val="00B15439"/>
    <w:rsid w:val="00B155D1"/>
    <w:rsid w:val="00B15A79"/>
    <w:rsid w:val="00B1754F"/>
    <w:rsid w:val="00B2060B"/>
    <w:rsid w:val="00B2061E"/>
    <w:rsid w:val="00B2166E"/>
    <w:rsid w:val="00B22324"/>
    <w:rsid w:val="00B226FE"/>
    <w:rsid w:val="00B22EB2"/>
    <w:rsid w:val="00B233D4"/>
    <w:rsid w:val="00B2394C"/>
    <w:rsid w:val="00B25599"/>
    <w:rsid w:val="00B25AB0"/>
    <w:rsid w:val="00B261C3"/>
    <w:rsid w:val="00B26283"/>
    <w:rsid w:val="00B26A65"/>
    <w:rsid w:val="00B270FE"/>
    <w:rsid w:val="00B27442"/>
    <w:rsid w:val="00B2759B"/>
    <w:rsid w:val="00B30499"/>
    <w:rsid w:val="00B31167"/>
    <w:rsid w:val="00B31831"/>
    <w:rsid w:val="00B318AC"/>
    <w:rsid w:val="00B3231B"/>
    <w:rsid w:val="00B329D8"/>
    <w:rsid w:val="00B32BB9"/>
    <w:rsid w:val="00B32D84"/>
    <w:rsid w:val="00B32FAE"/>
    <w:rsid w:val="00B3396B"/>
    <w:rsid w:val="00B33AE1"/>
    <w:rsid w:val="00B33D6E"/>
    <w:rsid w:val="00B3418C"/>
    <w:rsid w:val="00B34B29"/>
    <w:rsid w:val="00B34E00"/>
    <w:rsid w:val="00B354E6"/>
    <w:rsid w:val="00B3669B"/>
    <w:rsid w:val="00B36A39"/>
    <w:rsid w:val="00B36F1C"/>
    <w:rsid w:val="00B37423"/>
    <w:rsid w:val="00B377E6"/>
    <w:rsid w:val="00B37BD7"/>
    <w:rsid w:val="00B37C38"/>
    <w:rsid w:val="00B40398"/>
    <w:rsid w:val="00B405FB"/>
    <w:rsid w:val="00B413DF"/>
    <w:rsid w:val="00B4142A"/>
    <w:rsid w:val="00B4200F"/>
    <w:rsid w:val="00B426A7"/>
    <w:rsid w:val="00B4288C"/>
    <w:rsid w:val="00B43262"/>
    <w:rsid w:val="00B43F74"/>
    <w:rsid w:val="00B44085"/>
    <w:rsid w:val="00B44100"/>
    <w:rsid w:val="00B44370"/>
    <w:rsid w:val="00B44527"/>
    <w:rsid w:val="00B44D87"/>
    <w:rsid w:val="00B44DDC"/>
    <w:rsid w:val="00B45365"/>
    <w:rsid w:val="00B46CBA"/>
    <w:rsid w:val="00B46E53"/>
    <w:rsid w:val="00B46F94"/>
    <w:rsid w:val="00B473C7"/>
    <w:rsid w:val="00B5027C"/>
    <w:rsid w:val="00B50344"/>
    <w:rsid w:val="00B50DC5"/>
    <w:rsid w:val="00B51129"/>
    <w:rsid w:val="00B5126A"/>
    <w:rsid w:val="00B51E12"/>
    <w:rsid w:val="00B52457"/>
    <w:rsid w:val="00B5369F"/>
    <w:rsid w:val="00B53766"/>
    <w:rsid w:val="00B5382F"/>
    <w:rsid w:val="00B5424D"/>
    <w:rsid w:val="00B543AB"/>
    <w:rsid w:val="00B54660"/>
    <w:rsid w:val="00B54830"/>
    <w:rsid w:val="00B55258"/>
    <w:rsid w:val="00B56512"/>
    <w:rsid w:val="00B56966"/>
    <w:rsid w:val="00B5787D"/>
    <w:rsid w:val="00B6003C"/>
    <w:rsid w:val="00B614F4"/>
    <w:rsid w:val="00B61616"/>
    <w:rsid w:val="00B61A00"/>
    <w:rsid w:val="00B61AED"/>
    <w:rsid w:val="00B61F03"/>
    <w:rsid w:val="00B62622"/>
    <w:rsid w:val="00B62687"/>
    <w:rsid w:val="00B626E4"/>
    <w:rsid w:val="00B62B60"/>
    <w:rsid w:val="00B63537"/>
    <w:rsid w:val="00B6379F"/>
    <w:rsid w:val="00B63CC1"/>
    <w:rsid w:val="00B63EBC"/>
    <w:rsid w:val="00B6473F"/>
    <w:rsid w:val="00B652A0"/>
    <w:rsid w:val="00B6558D"/>
    <w:rsid w:val="00B65675"/>
    <w:rsid w:val="00B65E76"/>
    <w:rsid w:val="00B66C4F"/>
    <w:rsid w:val="00B67115"/>
    <w:rsid w:val="00B7013F"/>
    <w:rsid w:val="00B7153C"/>
    <w:rsid w:val="00B72F4A"/>
    <w:rsid w:val="00B73B43"/>
    <w:rsid w:val="00B73BD2"/>
    <w:rsid w:val="00B74220"/>
    <w:rsid w:val="00B7473B"/>
    <w:rsid w:val="00B74F9C"/>
    <w:rsid w:val="00B75982"/>
    <w:rsid w:val="00B75A81"/>
    <w:rsid w:val="00B75B69"/>
    <w:rsid w:val="00B76313"/>
    <w:rsid w:val="00B767D9"/>
    <w:rsid w:val="00B76A8C"/>
    <w:rsid w:val="00B77178"/>
    <w:rsid w:val="00B77611"/>
    <w:rsid w:val="00B777F8"/>
    <w:rsid w:val="00B77A5D"/>
    <w:rsid w:val="00B77AC9"/>
    <w:rsid w:val="00B803CD"/>
    <w:rsid w:val="00B8041E"/>
    <w:rsid w:val="00B807B8"/>
    <w:rsid w:val="00B80820"/>
    <w:rsid w:val="00B80AD7"/>
    <w:rsid w:val="00B816B1"/>
    <w:rsid w:val="00B817E5"/>
    <w:rsid w:val="00B81AC7"/>
    <w:rsid w:val="00B83C27"/>
    <w:rsid w:val="00B8422D"/>
    <w:rsid w:val="00B8454E"/>
    <w:rsid w:val="00B84BC3"/>
    <w:rsid w:val="00B84BDD"/>
    <w:rsid w:val="00B85980"/>
    <w:rsid w:val="00B85D7D"/>
    <w:rsid w:val="00B86063"/>
    <w:rsid w:val="00B86A47"/>
    <w:rsid w:val="00B86BC0"/>
    <w:rsid w:val="00B87278"/>
    <w:rsid w:val="00B90016"/>
    <w:rsid w:val="00B90088"/>
    <w:rsid w:val="00B9276E"/>
    <w:rsid w:val="00B92812"/>
    <w:rsid w:val="00B92C3B"/>
    <w:rsid w:val="00B930A7"/>
    <w:rsid w:val="00B94566"/>
    <w:rsid w:val="00B95120"/>
    <w:rsid w:val="00B95A08"/>
    <w:rsid w:val="00B96CFB"/>
    <w:rsid w:val="00B9742E"/>
    <w:rsid w:val="00BA1030"/>
    <w:rsid w:val="00BA29D2"/>
    <w:rsid w:val="00BA2CDB"/>
    <w:rsid w:val="00BA32AA"/>
    <w:rsid w:val="00BA34D3"/>
    <w:rsid w:val="00BA356E"/>
    <w:rsid w:val="00BA437A"/>
    <w:rsid w:val="00BA4CC9"/>
    <w:rsid w:val="00BA4F45"/>
    <w:rsid w:val="00BA5001"/>
    <w:rsid w:val="00BA6699"/>
    <w:rsid w:val="00BA6B62"/>
    <w:rsid w:val="00BA6FF5"/>
    <w:rsid w:val="00BA75C5"/>
    <w:rsid w:val="00BA796C"/>
    <w:rsid w:val="00BA7C26"/>
    <w:rsid w:val="00BB01CE"/>
    <w:rsid w:val="00BB0AC0"/>
    <w:rsid w:val="00BB191A"/>
    <w:rsid w:val="00BB266F"/>
    <w:rsid w:val="00BB2A95"/>
    <w:rsid w:val="00BB3722"/>
    <w:rsid w:val="00BB3E05"/>
    <w:rsid w:val="00BB45A1"/>
    <w:rsid w:val="00BB589B"/>
    <w:rsid w:val="00BB5A7D"/>
    <w:rsid w:val="00BB6E55"/>
    <w:rsid w:val="00BB70AA"/>
    <w:rsid w:val="00BB7686"/>
    <w:rsid w:val="00BB7A9B"/>
    <w:rsid w:val="00BC0021"/>
    <w:rsid w:val="00BC069F"/>
    <w:rsid w:val="00BC11F2"/>
    <w:rsid w:val="00BC1236"/>
    <w:rsid w:val="00BC23F9"/>
    <w:rsid w:val="00BC3421"/>
    <w:rsid w:val="00BC3F43"/>
    <w:rsid w:val="00BC3F4A"/>
    <w:rsid w:val="00BC440C"/>
    <w:rsid w:val="00BC44FE"/>
    <w:rsid w:val="00BC47E1"/>
    <w:rsid w:val="00BC57CF"/>
    <w:rsid w:val="00BC58F7"/>
    <w:rsid w:val="00BC666A"/>
    <w:rsid w:val="00BC7267"/>
    <w:rsid w:val="00BC732C"/>
    <w:rsid w:val="00BD004B"/>
    <w:rsid w:val="00BD0F9B"/>
    <w:rsid w:val="00BD17B0"/>
    <w:rsid w:val="00BD1CAB"/>
    <w:rsid w:val="00BD1D40"/>
    <w:rsid w:val="00BD2018"/>
    <w:rsid w:val="00BD20CF"/>
    <w:rsid w:val="00BD21BC"/>
    <w:rsid w:val="00BD2D7B"/>
    <w:rsid w:val="00BD371C"/>
    <w:rsid w:val="00BD40DC"/>
    <w:rsid w:val="00BD4421"/>
    <w:rsid w:val="00BD4431"/>
    <w:rsid w:val="00BD57E9"/>
    <w:rsid w:val="00BD5FDB"/>
    <w:rsid w:val="00BD65FD"/>
    <w:rsid w:val="00BD67DE"/>
    <w:rsid w:val="00BD7249"/>
    <w:rsid w:val="00BD791B"/>
    <w:rsid w:val="00BE04D4"/>
    <w:rsid w:val="00BE0B78"/>
    <w:rsid w:val="00BE0E6B"/>
    <w:rsid w:val="00BE1169"/>
    <w:rsid w:val="00BE16C9"/>
    <w:rsid w:val="00BE2193"/>
    <w:rsid w:val="00BE2580"/>
    <w:rsid w:val="00BE266D"/>
    <w:rsid w:val="00BE2B4B"/>
    <w:rsid w:val="00BE367B"/>
    <w:rsid w:val="00BE3938"/>
    <w:rsid w:val="00BE468C"/>
    <w:rsid w:val="00BE4776"/>
    <w:rsid w:val="00BE4C11"/>
    <w:rsid w:val="00BE55A2"/>
    <w:rsid w:val="00BE5A31"/>
    <w:rsid w:val="00BE6805"/>
    <w:rsid w:val="00BE71C0"/>
    <w:rsid w:val="00BE748B"/>
    <w:rsid w:val="00BE74FF"/>
    <w:rsid w:val="00BE777E"/>
    <w:rsid w:val="00BF0075"/>
    <w:rsid w:val="00BF03C5"/>
    <w:rsid w:val="00BF0784"/>
    <w:rsid w:val="00BF08C6"/>
    <w:rsid w:val="00BF0D60"/>
    <w:rsid w:val="00BF1754"/>
    <w:rsid w:val="00BF2024"/>
    <w:rsid w:val="00BF2186"/>
    <w:rsid w:val="00BF2522"/>
    <w:rsid w:val="00BF2696"/>
    <w:rsid w:val="00BF396F"/>
    <w:rsid w:val="00BF3DD1"/>
    <w:rsid w:val="00BF453C"/>
    <w:rsid w:val="00BF5026"/>
    <w:rsid w:val="00BF5C51"/>
    <w:rsid w:val="00BF5FB4"/>
    <w:rsid w:val="00BF610C"/>
    <w:rsid w:val="00BF7BA2"/>
    <w:rsid w:val="00BF7EA2"/>
    <w:rsid w:val="00C0060B"/>
    <w:rsid w:val="00C00D60"/>
    <w:rsid w:val="00C00F6F"/>
    <w:rsid w:val="00C0153C"/>
    <w:rsid w:val="00C0177C"/>
    <w:rsid w:val="00C0186D"/>
    <w:rsid w:val="00C01920"/>
    <w:rsid w:val="00C01A6C"/>
    <w:rsid w:val="00C01AEA"/>
    <w:rsid w:val="00C021C1"/>
    <w:rsid w:val="00C0277D"/>
    <w:rsid w:val="00C02797"/>
    <w:rsid w:val="00C02A62"/>
    <w:rsid w:val="00C030F3"/>
    <w:rsid w:val="00C051D0"/>
    <w:rsid w:val="00C053A1"/>
    <w:rsid w:val="00C05D36"/>
    <w:rsid w:val="00C06677"/>
    <w:rsid w:val="00C07527"/>
    <w:rsid w:val="00C07900"/>
    <w:rsid w:val="00C10D56"/>
    <w:rsid w:val="00C10D6F"/>
    <w:rsid w:val="00C1125F"/>
    <w:rsid w:val="00C114DD"/>
    <w:rsid w:val="00C11D92"/>
    <w:rsid w:val="00C12048"/>
    <w:rsid w:val="00C12160"/>
    <w:rsid w:val="00C13097"/>
    <w:rsid w:val="00C14712"/>
    <w:rsid w:val="00C150BD"/>
    <w:rsid w:val="00C15ADA"/>
    <w:rsid w:val="00C15B3E"/>
    <w:rsid w:val="00C16198"/>
    <w:rsid w:val="00C167F7"/>
    <w:rsid w:val="00C1694E"/>
    <w:rsid w:val="00C16C66"/>
    <w:rsid w:val="00C17178"/>
    <w:rsid w:val="00C20274"/>
    <w:rsid w:val="00C2083D"/>
    <w:rsid w:val="00C2108D"/>
    <w:rsid w:val="00C2134E"/>
    <w:rsid w:val="00C22893"/>
    <w:rsid w:val="00C22FD1"/>
    <w:rsid w:val="00C24A53"/>
    <w:rsid w:val="00C24B99"/>
    <w:rsid w:val="00C24E65"/>
    <w:rsid w:val="00C25006"/>
    <w:rsid w:val="00C25194"/>
    <w:rsid w:val="00C25548"/>
    <w:rsid w:val="00C25616"/>
    <w:rsid w:val="00C27C0D"/>
    <w:rsid w:val="00C31B8C"/>
    <w:rsid w:val="00C324AC"/>
    <w:rsid w:val="00C33661"/>
    <w:rsid w:val="00C33A43"/>
    <w:rsid w:val="00C343C2"/>
    <w:rsid w:val="00C34A05"/>
    <w:rsid w:val="00C34E6C"/>
    <w:rsid w:val="00C352E5"/>
    <w:rsid w:val="00C35CCE"/>
    <w:rsid w:val="00C35CE2"/>
    <w:rsid w:val="00C368B8"/>
    <w:rsid w:val="00C36B9D"/>
    <w:rsid w:val="00C36D02"/>
    <w:rsid w:val="00C3759E"/>
    <w:rsid w:val="00C4032F"/>
    <w:rsid w:val="00C40374"/>
    <w:rsid w:val="00C403C6"/>
    <w:rsid w:val="00C408A6"/>
    <w:rsid w:val="00C41586"/>
    <w:rsid w:val="00C4160F"/>
    <w:rsid w:val="00C42283"/>
    <w:rsid w:val="00C42950"/>
    <w:rsid w:val="00C4308C"/>
    <w:rsid w:val="00C43721"/>
    <w:rsid w:val="00C43EB2"/>
    <w:rsid w:val="00C44047"/>
    <w:rsid w:val="00C443B7"/>
    <w:rsid w:val="00C44D5C"/>
    <w:rsid w:val="00C45155"/>
    <w:rsid w:val="00C45B5D"/>
    <w:rsid w:val="00C45D79"/>
    <w:rsid w:val="00C464C6"/>
    <w:rsid w:val="00C4793D"/>
    <w:rsid w:val="00C500FD"/>
    <w:rsid w:val="00C503A7"/>
    <w:rsid w:val="00C509D6"/>
    <w:rsid w:val="00C514F3"/>
    <w:rsid w:val="00C51795"/>
    <w:rsid w:val="00C52FF2"/>
    <w:rsid w:val="00C53634"/>
    <w:rsid w:val="00C544C8"/>
    <w:rsid w:val="00C5489A"/>
    <w:rsid w:val="00C5498F"/>
    <w:rsid w:val="00C55235"/>
    <w:rsid w:val="00C55EF9"/>
    <w:rsid w:val="00C56038"/>
    <w:rsid w:val="00C56F98"/>
    <w:rsid w:val="00C57BB5"/>
    <w:rsid w:val="00C60367"/>
    <w:rsid w:val="00C60BD4"/>
    <w:rsid w:val="00C61717"/>
    <w:rsid w:val="00C62AC3"/>
    <w:rsid w:val="00C6340A"/>
    <w:rsid w:val="00C63EA3"/>
    <w:rsid w:val="00C647BE"/>
    <w:rsid w:val="00C64CD0"/>
    <w:rsid w:val="00C6579B"/>
    <w:rsid w:val="00C65C9F"/>
    <w:rsid w:val="00C65DB8"/>
    <w:rsid w:val="00C65EB6"/>
    <w:rsid w:val="00C66249"/>
    <w:rsid w:val="00C6684F"/>
    <w:rsid w:val="00C66B25"/>
    <w:rsid w:val="00C66DF2"/>
    <w:rsid w:val="00C67A47"/>
    <w:rsid w:val="00C70021"/>
    <w:rsid w:val="00C7087E"/>
    <w:rsid w:val="00C70B43"/>
    <w:rsid w:val="00C70E70"/>
    <w:rsid w:val="00C71A32"/>
    <w:rsid w:val="00C728DF"/>
    <w:rsid w:val="00C7308D"/>
    <w:rsid w:val="00C740C4"/>
    <w:rsid w:val="00C74B03"/>
    <w:rsid w:val="00C75039"/>
    <w:rsid w:val="00C7504F"/>
    <w:rsid w:val="00C75084"/>
    <w:rsid w:val="00C7523B"/>
    <w:rsid w:val="00C75F8D"/>
    <w:rsid w:val="00C764EA"/>
    <w:rsid w:val="00C76AC2"/>
    <w:rsid w:val="00C77380"/>
    <w:rsid w:val="00C80F28"/>
    <w:rsid w:val="00C81067"/>
    <w:rsid w:val="00C818AF"/>
    <w:rsid w:val="00C820DE"/>
    <w:rsid w:val="00C822D8"/>
    <w:rsid w:val="00C8239C"/>
    <w:rsid w:val="00C825DD"/>
    <w:rsid w:val="00C8272F"/>
    <w:rsid w:val="00C82918"/>
    <w:rsid w:val="00C83EC1"/>
    <w:rsid w:val="00C8541E"/>
    <w:rsid w:val="00C8573D"/>
    <w:rsid w:val="00C85DD3"/>
    <w:rsid w:val="00C86092"/>
    <w:rsid w:val="00C86311"/>
    <w:rsid w:val="00C86FA4"/>
    <w:rsid w:val="00C87983"/>
    <w:rsid w:val="00C87E8A"/>
    <w:rsid w:val="00C90BC7"/>
    <w:rsid w:val="00C90FDE"/>
    <w:rsid w:val="00C92014"/>
    <w:rsid w:val="00C9238D"/>
    <w:rsid w:val="00C92429"/>
    <w:rsid w:val="00C9299F"/>
    <w:rsid w:val="00C92EA6"/>
    <w:rsid w:val="00C94734"/>
    <w:rsid w:val="00C95757"/>
    <w:rsid w:val="00C95F5C"/>
    <w:rsid w:val="00C962D2"/>
    <w:rsid w:val="00C964A7"/>
    <w:rsid w:val="00C968E5"/>
    <w:rsid w:val="00C97736"/>
    <w:rsid w:val="00CA01F8"/>
    <w:rsid w:val="00CA1229"/>
    <w:rsid w:val="00CA16D4"/>
    <w:rsid w:val="00CA228B"/>
    <w:rsid w:val="00CA2297"/>
    <w:rsid w:val="00CA22B3"/>
    <w:rsid w:val="00CA345A"/>
    <w:rsid w:val="00CA409A"/>
    <w:rsid w:val="00CA4437"/>
    <w:rsid w:val="00CA4B6A"/>
    <w:rsid w:val="00CA576F"/>
    <w:rsid w:val="00CA5859"/>
    <w:rsid w:val="00CA63D3"/>
    <w:rsid w:val="00CA66AF"/>
    <w:rsid w:val="00CA7CB1"/>
    <w:rsid w:val="00CB03ED"/>
    <w:rsid w:val="00CB0DDE"/>
    <w:rsid w:val="00CB1C69"/>
    <w:rsid w:val="00CB1E82"/>
    <w:rsid w:val="00CB24FC"/>
    <w:rsid w:val="00CB2E0F"/>
    <w:rsid w:val="00CB361A"/>
    <w:rsid w:val="00CB36D4"/>
    <w:rsid w:val="00CB3985"/>
    <w:rsid w:val="00CB417C"/>
    <w:rsid w:val="00CB4BA8"/>
    <w:rsid w:val="00CB4D9F"/>
    <w:rsid w:val="00CB52D7"/>
    <w:rsid w:val="00CB7DCB"/>
    <w:rsid w:val="00CC11D5"/>
    <w:rsid w:val="00CC1724"/>
    <w:rsid w:val="00CC20AE"/>
    <w:rsid w:val="00CC23E9"/>
    <w:rsid w:val="00CC3A02"/>
    <w:rsid w:val="00CC45C4"/>
    <w:rsid w:val="00CC45D2"/>
    <w:rsid w:val="00CC5D19"/>
    <w:rsid w:val="00CC601C"/>
    <w:rsid w:val="00CC62F0"/>
    <w:rsid w:val="00CC6732"/>
    <w:rsid w:val="00CD1157"/>
    <w:rsid w:val="00CD12C5"/>
    <w:rsid w:val="00CD27B6"/>
    <w:rsid w:val="00CD2A9E"/>
    <w:rsid w:val="00CD2C45"/>
    <w:rsid w:val="00CD333A"/>
    <w:rsid w:val="00CD5D34"/>
    <w:rsid w:val="00CD5FF3"/>
    <w:rsid w:val="00CD640B"/>
    <w:rsid w:val="00CD664F"/>
    <w:rsid w:val="00CD7B10"/>
    <w:rsid w:val="00CE14C6"/>
    <w:rsid w:val="00CE223F"/>
    <w:rsid w:val="00CE2A6B"/>
    <w:rsid w:val="00CE2ADB"/>
    <w:rsid w:val="00CE2E20"/>
    <w:rsid w:val="00CE329B"/>
    <w:rsid w:val="00CE3457"/>
    <w:rsid w:val="00CE390B"/>
    <w:rsid w:val="00CE3C96"/>
    <w:rsid w:val="00CE481B"/>
    <w:rsid w:val="00CE4F4D"/>
    <w:rsid w:val="00CE51A8"/>
    <w:rsid w:val="00CE58EF"/>
    <w:rsid w:val="00CE7BF1"/>
    <w:rsid w:val="00CF0091"/>
    <w:rsid w:val="00CF0C2C"/>
    <w:rsid w:val="00CF116E"/>
    <w:rsid w:val="00CF1285"/>
    <w:rsid w:val="00CF14AA"/>
    <w:rsid w:val="00CF2143"/>
    <w:rsid w:val="00CF2422"/>
    <w:rsid w:val="00CF3000"/>
    <w:rsid w:val="00CF3212"/>
    <w:rsid w:val="00CF369B"/>
    <w:rsid w:val="00CF37BB"/>
    <w:rsid w:val="00CF42C7"/>
    <w:rsid w:val="00CF4CF9"/>
    <w:rsid w:val="00CF562F"/>
    <w:rsid w:val="00CF5852"/>
    <w:rsid w:val="00CF5A17"/>
    <w:rsid w:val="00CF610B"/>
    <w:rsid w:val="00D001E4"/>
    <w:rsid w:val="00D00E28"/>
    <w:rsid w:val="00D013C3"/>
    <w:rsid w:val="00D0186D"/>
    <w:rsid w:val="00D018DE"/>
    <w:rsid w:val="00D01D0B"/>
    <w:rsid w:val="00D0269E"/>
    <w:rsid w:val="00D029CB"/>
    <w:rsid w:val="00D02FCD"/>
    <w:rsid w:val="00D03627"/>
    <w:rsid w:val="00D03DE1"/>
    <w:rsid w:val="00D048DC"/>
    <w:rsid w:val="00D04EC0"/>
    <w:rsid w:val="00D050E0"/>
    <w:rsid w:val="00D0533F"/>
    <w:rsid w:val="00D05A18"/>
    <w:rsid w:val="00D05D6C"/>
    <w:rsid w:val="00D0685E"/>
    <w:rsid w:val="00D06EE6"/>
    <w:rsid w:val="00D07750"/>
    <w:rsid w:val="00D07940"/>
    <w:rsid w:val="00D07FE0"/>
    <w:rsid w:val="00D1016E"/>
    <w:rsid w:val="00D1046F"/>
    <w:rsid w:val="00D1068D"/>
    <w:rsid w:val="00D1123F"/>
    <w:rsid w:val="00D11395"/>
    <w:rsid w:val="00D11F9F"/>
    <w:rsid w:val="00D121A0"/>
    <w:rsid w:val="00D126B8"/>
    <w:rsid w:val="00D129EF"/>
    <w:rsid w:val="00D12B95"/>
    <w:rsid w:val="00D12D0C"/>
    <w:rsid w:val="00D130D4"/>
    <w:rsid w:val="00D13F4A"/>
    <w:rsid w:val="00D15549"/>
    <w:rsid w:val="00D15810"/>
    <w:rsid w:val="00D15A80"/>
    <w:rsid w:val="00D16664"/>
    <w:rsid w:val="00D16D4E"/>
    <w:rsid w:val="00D16FE3"/>
    <w:rsid w:val="00D1713A"/>
    <w:rsid w:val="00D17D3A"/>
    <w:rsid w:val="00D17DEC"/>
    <w:rsid w:val="00D20704"/>
    <w:rsid w:val="00D2075B"/>
    <w:rsid w:val="00D20923"/>
    <w:rsid w:val="00D20CC6"/>
    <w:rsid w:val="00D20E2F"/>
    <w:rsid w:val="00D214EB"/>
    <w:rsid w:val="00D218DD"/>
    <w:rsid w:val="00D21C4F"/>
    <w:rsid w:val="00D226DD"/>
    <w:rsid w:val="00D22846"/>
    <w:rsid w:val="00D22B34"/>
    <w:rsid w:val="00D22ED9"/>
    <w:rsid w:val="00D231F5"/>
    <w:rsid w:val="00D237DD"/>
    <w:rsid w:val="00D23B6B"/>
    <w:rsid w:val="00D24F9D"/>
    <w:rsid w:val="00D24FA9"/>
    <w:rsid w:val="00D259F8"/>
    <w:rsid w:val="00D25FE5"/>
    <w:rsid w:val="00D26921"/>
    <w:rsid w:val="00D27515"/>
    <w:rsid w:val="00D27D43"/>
    <w:rsid w:val="00D27F41"/>
    <w:rsid w:val="00D30184"/>
    <w:rsid w:val="00D30614"/>
    <w:rsid w:val="00D3096B"/>
    <w:rsid w:val="00D309CB"/>
    <w:rsid w:val="00D30F45"/>
    <w:rsid w:val="00D311C6"/>
    <w:rsid w:val="00D31CE6"/>
    <w:rsid w:val="00D31E4E"/>
    <w:rsid w:val="00D31ECB"/>
    <w:rsid w:val="00D321EB"/>
    <w:rsid w:val="00D32428"/>
    <w:rsid w:val="00D32BD2"/>
    <w:rsid w:val="00D339AE"/>
    <w:rsid w:val="00D33C6E"/>
    <w:rsid w:val="00D3491F"/>
    <w:rsid w:val="00D35E55"/>
    <w:rsid w:val="00D35FBF"/>
    <w:rsid w:val="00D36441"/>
    <w:rsid w:val="00D3740C"/>
    <w:rsid w:val="00D37856"/>
    <w:rsid w:val="00D37BFF"/>
    <w:rsid w:val="00D4064E"/>
    <w:rsid w:val="00D40C23"/>
    <w:rsid w:val="00D41782"/>
    <w:rsid w:val="00D418F9"/>
    <w:rsid w:val="00D437F6"/>
    <w:rsid w:val="00D44430"/>
    <w:rsid w:val="00D44E9B"/>
    <w:rsid w:val="00D452E1"/>
    <w:rsid w:val="00D45848"/>
    <w:rsid w:val="00D45911"/>
    <w:rsid w:val="00D45B24"/>
    <w:rsid w:val="00D45FD2"/>
    <w:rsid w:val="00D46531"/>
    <w:rsid w:val="00D4693D"/>
    <w:rsid w:val="00D4699F"/>
    <w:rsid w:val="00D469A9"/>
    <w:rsid w:val="00D46A50"/>
    <w:rsid w:val="00D46EA8"/>
    <w:rsid w:val="00D479BD"/>
    <w:rsid w:val="00D47AEB"/>
    <w:rsid w:val="00D50021"/>
    <w:rsid w:val="00D5035C"/>
    <w:rsid w:val="00D504BA"/>
    <w:rsid w:val="00D509B9"/>
    <w:rsid w:val="00D50AA2"/>
    <w:rsid w:val="00D50DB9"/>
    <w:rsid w:val="00D51302"/>
    <w:rsid w:val="00D513D4"/>
    <w:rsid w:val="00D52A30"/>
    <w:rsid w:val="00D52C43"/>
    <w:rsid w:val="00D53F4B"/>
    <w:rsid w:val="00D5487B"/>
    <w:rsid w:val="00D550C1"/>
    <w:rsid w:val="00D55422"/>
    <w:rsid w:val="00D560B9"/>
    <w:rsid w:val="00D563F2"/>
    <w:rsid w:val="00D57BCE"/>
    <w:rsid w:val="00D57FEB"/>
    <w:rsid w:val="00D6068C"/>
    <w:rsid w:val="00D61039"/>
    <w:rsid w:val="00D621AE"/>
    <w:rsid w:val="00D627BE"/>
    <w:rsid w:val="00D62CCF"/>
    <w:rsid w:val="00D6395B"/>
    <w:rsid w:val="00D63A81"/>
    <w:rsid w:val="00D64D82"/>
    <w:rsid w:val="00D6507F"/>
    <w:rsid w:val="00D661CC"/>
    <w:rsid w:val="00D66D83"/>
    <w:rsid w:val="00D66FD5"/>
    <w:rsid w:val="00D67818"/>
    <w:rsid w:val="00D679F8"/>
    <w:rsid w:val="00D70CC7"/>
    <w:rsid w:val="00D70D5D"/>
    <w:rsid w:val="00D71171"/>
    <w:rsid w:val="00D7137C"/>
    <w:rsid w:val="00D71CEF"/>
    <w:rsid w:val="00D72326"/>
    <w:rsid w:val="00D730BC"/>
    <w:rsid w:val="00D73912"/>
    <w:rsid w:val="00D742DE"/>
    <w:rsid w:val="00D74FE3"/>
    <w:rsid w:val="00D7637A"/>
    <w:rsid w:val="00D76889"/>
    <w:rsid w:val="00D768BB"/>
    <w:rsid w:val="00D77573"/>
    <w:rsid w:val="00D80509"/>
    <w:rsid w:val="00D80B20"/>
    <w:rsid w:val="00D81368"/>
    <w:rsid w:val="00D82F26"/>
    <w:rsid w:val="00D8328A"/>
    <w:rsid w:val="00D8349F"/>
    <w:rsid w:val="00D8351C"/>
    <w:rsid w:val="00D83BF6"/>
    <w:rsid w:val="00D84A52"/>
    <w:rsid w:val="00D84DD9"/>
    <w:rsid w:val="00D85226"/>
    <w:rsid w:val="00D862A3"/>
    <w:rsid w:val="00D86756"/>
    <w:rsid w:val="00D86F92"/>
    <w:rsid w:val="00D87510"/>
    <w:rsid w:val="00D87B94"/>
    <w:rsid w:val="00D87E3D"/>
    <w:rsid w:val="00D87F16"/>
    <w:rsid w:val="00D90955"/>
    <w:rsid w:val="00D90D5E"/>
    <w:rsid w:val="00D90E24"/>
    <w:rsid w:val="00D92A3D"/>
    <w:rsid w:val="00D92D49"/>
    <w:rsid w:val="00D92EC1"/>
    <w:rsid w:val="00D93577"/>
    <w:rsid w:val="00D93866"/>
    <w:rsid w:val="00D93926"/>
    <w:rsid w:val="00D94488"/>
    <w:rsid w:val="00D9470F"/>
    <w:rsid w:val="00D94850"/>
    <w:rsid w:val="00D95EE2"/>
    <w:rsid w:val="00D96211"/>
    <w:rsid w:val="00D96DEA"/>
    <w:rsid w:val="00D976F3"/>
    <w:rsid w:val="00DA0335"/>
    <w:rsid w:val="00DA0F37"/>
    <w:rsid w:val="00DA13DB"/>
    <w:rsid w:val="00DA24A2"/>
    <w:rsid w:val="00DA2C5C"/>
    <w:rsid w:val="00DA4488"/>
    <w:rsid w:val="00DA46DF"/>
    <w:rsid w:val="00DA4724"/>
    <w:rsid w:val="00DA4E41"/>
    <w:rsid w:val="00DA536B"/>
    <w:rsid w:val="00DA5BB0"/>
    <w:rsid w:val="00DA5C2F"/>
    <w:rsid w:val="00DA622E"/>
    <w:rsid w:val="00DA6443"/>
    <w:rsid w:val="00DA66BE"/>
    <w:rsid w:val="00DA6F92"/>
    <w:rsid w:val="00DA7F59"/>
    <w:rsid w:val="00DB013F"/>
    <w:rsid w:val="00DB0531"/>
    <w:rsid w:val="00DB0BA4"/>
    <w:rsid w:val="00DB1140"/>
    <w:rsid w:val="00DB117A"/>
    <w:rsid w:val="00DB1D39"/>
    <w:rsid w:val="00DB1DB7"/>
    <w:rsid w:val="00DB2262"/>
    <w:rsid w:val="00DB3339"/>
    <w:rsid w:val="00DB3831"/>
    <w:rsid w:val="00DB4094"/>
    <w:rsid w:val="00DB4C5D"/>
    <w:rsid w:val="00DB5173"/>
    <w:rsid w:val="00DB5B19"/>
    <w:rsid w:val="00DB6B16"/>
    <w:rsid w:val="00DB7873"/>
    <w:rsid w:val="00DB7B4A"/>
    <w:rsid w:val="00DC0C71"/>
    <w:rsid w:val="00DC12DF"/>
    <w:rsid w:val="00DC167C"/>
    <w:rsid w:val="00DC187B"/>
    <w:rsid w:val="00DC1EE5"/>
    <w:rsid w:val="00DC225A"/>
    <w:rsid w:val="00DC242B"/>
    <w:rsid w:val="00DC2829"/>
    <w:rsid w:val="00DC3210"/>
    <w:rsid w:val="00DC37E7"/>
    <w:rsid w:val="00DC3BEF"/>
    <w:rsid w:val="00DC4CF5"/>
    <w:rsid w:val="00DC4D27"/>
    <w:rsid w:val="00DC50D5"/>
    <w:rsid w:val="00DC574A"/>
    <w:rsid w:val="00DC581E"/>
    <w:rsid w:val="00DC629B"/>
    <w:rsid w:val="00DC67D0"/>
    <w:rsid w:val="00DC7541"/>
    <w:rsid w:val="00DC758D"/>
    <w:rsid w:val="00DC7733"/>
    <w:rsid w:val="00DC7A97"/>
    <w:rsid w:val="00DC7CF4"/>
    <w:rsid w:val="00DC7DEF"/>
    <w:rsid w:val="00DD037F"/>
    <w:rsid w:val="00DD0390"/>
    <w:rsid w:val="00DD0533"/>
    <w:rsid w:val="00DD06C0"/>
    <w:rsid w:val="00DD1A43"/>
    <w:rsid w:val="00DD1ACD"/>
    <w:rsid w:val="00DD1BD7"/>
    <w:rsid w:val="00DD2457"/>
    <w:rsid w:val="00DD28F4"/>
    <w:rsid w:val="00DD2E9B"/>
    <w:rsid w:val="00DD3586"/>
    <w:rsid w:val="00DD4517"/>
    <w:rsid w:val="00DD45BA"/>
    <w:rsid w:val="00DD4970"/>
    <w:rsid w:val="00DD4BB9"/>
    <w:rsid w:val="00DD4C99"/>
    <w:rsid w:val="00DD59A3"/>
    <w:rsid w:val="00DD5D73"/>
    <w:rsid w:val="00DD5EEE"/>
    <w:rsid w:val="00DD6AD1"/>
    <w:rsid w:val="00DD73C2"/>
    <w:rsid w:val="00DD78D5"/>
    <w:rsid w:val="00DD7C7C"/>
    <w:rsid w:val="00DE01E2"/>
    <w:rsid w:val="00DE02D3"/>
    <w:rsid w:val="00DE1390"/>
    <w:rsid w:val="00DE1489"/>
    <w:rsid w:val="00DE21E0"/>
    <w:rsid w:val="00DE29AE"/>
    <w:rsid w:val="00DE313C"/>
    <w:rsid w:val="00DE319B"/>
    <w:rsid w:val="00DE43DE"/>
    <w:rsid w:val="00DE477B"/>
    <w:rsid w:val="00DE4AB1"/>
    <w:rsid w:val="00DE5F62"/>
    <w:rsid w:val="00DE795F"/>
    <w:rsid w:val="00DF0761"/>
    <w:rsid w:val="00DF0936"/>
    <w:rsid w:val="00DF0CC4"/>
    <w:rsid w:val="00DF10C2"/>
    <w:rsid w:val="00DF13D0"/>
    <w:rsid w:val="00DF2C1A"/>
    <w:rsid w:val="00DF2D4D"/>
    <w:rsid w:val="00DF307E"/>
    <w:rsid w:val="00DF34FE"/>
    <w:rsid w:val="00DF37CD"/>
    <w:rsid w:val="00DF397E"/>
    <w:rsid w:val="00DF3D9A"/>
    <w:rsid w:val="00DF3EC9"/>
    <w:rsid w:val="00DF4FF5"/>
    <w:rsid w:val="00DF56AA"/>
    <w:rsid w:val="00DF56AF"/>
    <w:rsid w:val="00DF5F63"/>
    <w:rsid w:val="00DF68D9"/>
    <w:rsid w:val="00DF70D6"/>
    <w:rsid w:val="00DF78E7"/>
    <w:rsid w:val="00E00AE3"/>
    <w:rsid w:val="00E014EE"/>
    <w:rsid w:val="00E0243E"/>
    <w:rsid w:val="00E03362"/>
    <w:rsid w:val="00E0672F"/>
    <w:rsid w:val="00E069B0"/>
    <w:rsid w:val="00E07491"/>
    <w:rsid w:val="00E101AF"/>
    <w:rsid w:val="00E109DD"/>
    <w:rsid w:val="00E110BB"/>
    <w:rsid w:val="00E110E0"/>
    <w:rsid w:val="00E113C2"/>
    <w:rsid w:val="00E11D13"/>
    <w:rsid w:val="00E122DD"/>
    <w:rsid w:val="00E1237E"/>
    <w:rsid w:val="00E1267D"/>
    <w:rsid w:val="00E129B1"/>
    <w:rsid w:val="00E139BD"/>
    <w:rsid w:val="00E13F86"/>
    <w:rsid w:val="00E14A5D"/>
    <w:rsid w:val="00E14A79"/>
    <w:rsid w:val="00E15371"/>
    <w:rsid w:val="00E15F7B"/>
    <w:rsid w:val="00E16835"/>
    <w:rsid w:val="00E17340"/>
    <w:rsid w:val="00E17705"/>
    <w:rsid w:val="00E17723"/>
    <w:rsid w:val="00E2194A"/>
    <w:rsid w:val="00E21B61"/>
    <w:rsid w:val="00E21B68"/>
    <w:rsid w:val="00E22B23"/>
    <w:rsid w:val="00E23372"/>
    <w:rsid w:val="00E2345D"/>
    <w:rsid w:val="00E23FDC"/>
    <w:rsid w:val="00E24104"/>
    <w:rsid w:val="00E243B7"/>
    <w:rsid w:val="00E24704"/>
    <w:rsid w:val="00E24A94"/>
    <w:rsid w:val="00E25594"/>
    <w:rsid w:val="00E2622D"/>
    <w:rsid w:val="00E265F1"/>
    <w:rsid w:val="00E275FD"/>
    <w:rsid w:val="00E276EF"/>
    <w:rsid w:val="00E27962"/>
    <w:rsid w:val="00E300E9"/>
    <w:rsid w:val="00E302D0"/>
    <w:rsid w:val="00E303DD"/>
    <w:rsid w:val="00E32948"/>
    <w:rsid w:val="00E32B29"/>
    <w:rsid w:val="00E33301"/>
    <w:rsid w:val="00E3382E"/>
    <w:rsid w:val="00E3451D"/>
    <w:rsid w:val="00E35635"/>
    <w:rsid w:val="00E35707"/>
    <w:rsid w:val="00E358D3"/>
    <w:rsid w:val="00E36687"/>
    <w:rsid w:val="00E36AA1"/>
    <w:rsid w:val="00E36C68"/>
    <w:rsid w:val="00E36D21"/>
    <w:rsid w:val="00E37377"/>
    <w:rsid w:val="00E3761C"/>
    <w:rsid w:val="00E40E48"/>
    <w:rsid w:val="00E41149"/>
    <w:rsid w:val="00E413ED"/>
    <w:rsid w:val="00E4166E"/>
    <w:rsid w:val="00E41ECB"/>
    <w:rsid w:val="00E42190"/>
    <w:rsid w:val="00E424D2"/>
    <w:rsid w:val="00E424F7"/>
    <w:rsid w:val="00E42676"/>
    <w:rsid w:val="00E438CD"/>
    <w:rsid w:val="00E44ACF"/>
    <w:rsid w:val="00E44F81"/>
    <w:rsid w:val="00E45D67"/>
    <w:rsid w:val="00E45E8C"/>
    <w:rsid w:val="00E47E77"/>
    <w:rsid w:val="00E5080F"/>
    <w:rsid w:val="00E50AAA"/>
    <w:rsid w:val="00E50E27"/>
    <w:rsid w:val="00E50F26"/>
    <w:rsid w:val="00E514F6"/>
    <w:rsid w:val="00E51635"/>
    <w:rsid w:val="00E518F9"/>
    <w:rsid w:val="00E51DF2"/>
    <w:rsid w:val="00E5335D"/>
    <w:rsid w:val="00E53F33"/>
    <w:rsid w:val="00E54108"/>
    <w:rsid w:val="00E54EE1"/>
    <w:rsid w:val="00E54FDB"/>
    <w:rsid w:val="00E5567A"/>
    <w:rsid w:val="00E56017"/>
    <w:rsid w:val="00E5617D"/>
    <w:rsid w:val="00E563D7"/>
    <w:rsid w:val="00E56D11"/>
    <w:rsid w:val="00E56F17"/>
    <w:rsid w:val="00E57804"/>
    <w:rsid w:val="00E5795D"/>
    <w:rsid w:val="00E60295"/>
    <w:rsid w:val="00E6054D"/>
    <w:rsid w:val="00E6097C"/>
    <w:rsid w:val="00E633FA"/>
    <w:rsid w:val="00E634C2"/>
    <w:rsid w:val="00E63F9D"/>
    <w:rsid w:val="00E65200"/>
    <w:rsid w:val="00E65D17"/>
    <w:rsid w:val="00E65EE0"/>
    <w:rsid w:val="00E660B6"/>
    <w:rsid w:val="00E661F3"/>
    <w:rsid w:val="00E663F4"/>
    <w:rsid w:val="00E666F2"/>
    <w:rsid w:val="00E66DD4"/>
    <w:rsid w:val="00E66DFD"/>
    <w:rsid w:val="00E66FBF"/>
    <w:rsid w:val="00E6705A"/>
    <w:rsid w:val="00E674CA"/>
    <w:rsid w:val="00E67CAF"/>
    <w:rsid w:val="00E67D22"/>
    <w:rsid w:val="00E701E0"/>
    <w:rsid w:val="00E70246"/>
    <w:rsid w:val="00E70366"/>
    <w:rsid w:val="00E70E92"/>
    <w:rsid w:val="00E71A50"/>
    <w:rsid w:val="00E72943"/>
    <w:rsid w:val="00E72D0D"/>
    <w:rsid w:val="00E7357D"/>
    <w:rsid w:val="00E7448C"/>
    <w:rsid w:val="00E748CC"/>
    <w:rsid w:val="00E74EDA"/>
    <w:rsid w:val="00E75415"/>
    <w:rsid w:val="00E755CA"/>
    <w:rsid w:val="00E763D0"/>
    <w:rsid w:val="00E7654B"/>
    <w:rsid w:val="00E76897"/>
    <w:rsid w:val="00E775B1"/>
    <w:rsid w:val="00E77612"/>
    <w:rsid w:val="00E77618"/>
    <w:rsid w:val="00E77C6D"/>
    <w:rsid w:val="00E77D93"/>
    <w:rsid w:val="00E80F92"/>
    <w:rsid w:val="00E8152A"/>
    <w:rsid w:val="00E8166A"/>
    <w:rsid w:val="00E8181F"/>
    <w:rsid w:val="00E8300B"/>
    <w:rsid w:val="00E83FB3"/>
    <w:rsid w:val="00E840C8"/>
    <w:rsid w:val="00E84888"/>
    <w:rsid w:val="00E848B8"/>
    <w:rsid w:val="00E848ED"/>
    <w:rsid w:val="00E85417"/>
    <w:rsid w:val="00E85A53"/>
    <w:rsid w:val="00E86686"/>
    <w:rsid w:val="00E871C7"/>
    <w:rsid w:val="00E87BF9"/>
    <w:rsid w:val="00E902F3"/>
    <w:rsid w:val="00E90491"/>
    <w:rsid w:val="00E909A8"/>
    <w:rsid w:val="00E90CBA"/>
    <w:rsid w:val="00E910C0"/>
    <w:rsid w:val="00E91BC4"/>
    <w:rsid w:val="00E93233"/>
    <w:rsid w:val="00E935FA"/>
    <w:rsid w:val="00E93629"/>
    <w:rsid w:val="00E93B5C"/>
    <w:rsid w:val="00E94782"/>
    <w:rsid w:val="00E94CEC"/>
    <w:rsid w:val="00E9534C"/>
    <w:rsid w:val="00E95A4A"/>
    <w:rsid w:val="00E95A92"/>
    <w:rsid w:val="00E95DE3"/>
    <w:rsid w:val="00E96D06"/>
    <w:rsid w:val="00E971CD"/>
    <w:rsid w:val="00EA03F6"/>
    <w:rsid w:val="00EA04EF"/>
    <w:rsid w:val="00EA10DB"/>
    <w:rsid w:val="00EA1D47"/>
    <w:rsid w:val="00EA1D88"/>
    <w:rsid w:val="00EA1EE8"/>
    <w:rsid w:val="00EA23D3"/>
    <w:rsid w:val="00EA2B96"/>
    <w:rsid w:val="00EA2BDF"/>
    <w:rsid w:val="00EA2E59"/>
    <w:rsid w:val="00EA31CC"/>
    <w:rsid w:val="00EA3852"/>
    <w:rsid w:val="00EA3DEA"/>
    <w:rsid w:val="00EA44D4"/>
    <w:rsid w:val="00EA48AD"/>
    <w:rsid w:val="00EA533A"/>
    <w:rsid w:val="00EA5F8D"/>
    <w:rsid w:val="00EA60EE"/>
    <w:rsid w:val="00EA699A"/>
    <w:rsid w:val="00EA6F19"/>
    <w:rsid w:val="00EA7EC6"/>
    <w:rsid w:val="00EB0227"/>
    <w:rsid w:val="00EB0286"/>
    <w:rsid w:val="00EB0FA8"/>
    <w:rsid w:val="00EB2DE0"/>
    <w:rsid w:val="00EB319C"/>
    <w:rsid w:val="00EB3706"/>
    <w:rsid w:val="00EB413A"/>
    <w:rsid w:val="00EB4B85"/>
    <w:rsid w:val="00EB4F32"/>
    <w:rsid w:val="00EB5A87"/>
    <w:rsid w:val="00EB5B88"/>
    <w:rsid w:val="00EB600A"/>
    <w:rsid w:val="00EB64CA"/>
    <w:rsid w:val="00EB6AC4"/>
    <w:rsid w:val="00EB6B9F"/>
    <w:rsid w:val="00EB7090"/>
    <w:rsid w:val="00EB72ED"/>
    <w:rsid w:val="00EB77B5"/>
    <w:rsid w:val="00EB77D0"/>
    <w:rsid w:val="00EB79CF"/>
    <w:rsid w:val="00EC05E2"/>
    <w:rsid w:val="00EC0B43"/>
    <w:rsid w:val="00EC0FA4"/>
    <w:rsid w:val="00EC1BBE"/>
    <w:rsid w:val="00EC1FD7"/>
    <w:rsid w:val="00EC2B68"/>
    <w:rsid w:val="00EC2EDE"/>
    <w:rsid w:val="00EC3AEF"/>
    <w:rsid w:val="00EC3BE0"/>
    <w:rsid w:val="00EC40C0"/>
    <w:rsid w:val="00EC5CD7"/>
    <w:rsid w:val="00EC6102"/>
    <w:rsid w:val="00EC6238"/>
    <w:rsid w:val="00EC7081"/>
    <w:rsid w:val="00ED056A"/>
    <w:rsid w:val="00ED07DC"/>
    <w:rsid w:val="00ED0A65"/>
    <w:rsid w:val="00ED1276"/>
    <w:rsid w:val="00ED224E"/>
    <w:rsid w:val="00ED24AB"/>
    <w:rsid w:val="00ED3283"/>
    <w:rsid w:val="00ED3666"/>
    <w:rsid w:val="00ED3B0B"/>
    <w:rsid w:val="00ED51E0"/>
    <w:rsid w:val="00ED61D6"/>
    <w:rsid w:val="00ED7211"/>
    <w:rsid w:val="00ED7E40"/>
    <w:rsid w:val="00ED7E46"/>
    <w:rsid w:val="00EE0EA0"/>
    <w:rsid w:val="00EE27C9"/>
    <w:rsid w:val="00EE2DC0"/>
    <w:rsid w:val="00EE3A05"/>
    <w:rsid w:val="00EE4200"/>
    <w:rsid w:val="00EE485E"/>
    <w:rsid w:val="00EE4CE8"/>
    <w:rsid w:val="00EE533D"/>
    <w:rsid w:val="00EE5376"/>
    <w:rsid w:val="00EE5982"/>
    <w:rsid w:val="00EE5C02"/>
    <w:rsid w:val="00EE5FB3"/>
    <w:rsid w:val="00EE6486"/>
    <w:rsid w:val="00EE6ACB"/>
    <w:rsid w:val="00EE6AEC"/>
    <w:rsid w:val="00EE6D61"/>
    <w:rsid w:val="00EE7109"/>
    <w:rsid w:val="00EE7442"/>
    <w:rsid w:val="00EE7F79"/>
    <w:rsid w:val="00EF0647"/>
    <w:rsid w:val="00EF12D7"/>
    <w:rsid w:val="00EF1D87"/>
    <w:rsid w:val="00EF2387"/>
    <w:rsid w:val="00EF3BA0"/>
    <w:rsid w:val="00EF3C66"/>
    <w:rsid w:val="00EF3DFA"/>
    <w:rsid w:val="00EF4DC2"/>
    <w:rsid w:val="00EF59F4"/>
    <w:rsid w:val="00EF5B6D"/>
    <w:rsid w:val="00EF65B5"/>
    <w:rsid w:val="00EF715A"/>
    <w:rsid w:val="00EF77C5"/>
    <w:rsid w:val="00F0050E"/>
    <w:rsid w:val="00F01228"/>
    <w:rsid w:val="00F01246"/>
    <w:rsid w:val="00F013C4"/>
    <w:rsid w:val="00F01BC3"/>
    <w:rsid w:val="00F01EA2"/>
    <w:rsid w:val="00F02B00"/>
    <w:rsid w:val="00F03C4C"/>
    <w:rsid w:val="00F04246"/>
    <w:rsid w:val="00F05720"/>
    <w:rsid w:val="00F05BA8"/>
    <w:rsid w:val="00F0649C"/>
    <w:rsid w:val="00F06721"/>
    <w:rsid w:val="00F0679B"/>
    <w:rsid w:val="00F06E14"/>
    <w:rsid w:val="00F07301"/>
    <w:rsid w:val="00F10D88"/>
    <w:rsid w:val="00F12904"/>
    <w:rsid w:val="00F12ACD"/>
    <w:rsid w:val="00F12CCF"/>
    <w:rsid w:val="00F12E38"/>
    <w:rsid w:val="00F133E9"/>
    <w:rsid w:val="00F13D3D"/>
    <w:rsid w:val="00F15AB1"/>
    <w:rsid w:val="00F15E3E"/>
    <w:rsid w:val="00F15EC0"/>
    <w:rsid w:val="00F16778"/>
    <w:rsid w:val="00F16B09"/>
    <w:rsid w:val="00F16B9E"/>
    <w:rsid w:val="00F1704F"/>
    <w:rsid w:val="00F179D4"/>
    <w:rsid w:val="00F20F97"/>
    <w:rsid w:val="00F212B6"/>
    <w:rsid w:val="00F2169B"/>
    <w:rsid w:val="00F2198F"/>
    <w:rsid w:val="00F21DCA"/>
    <w:rsid w:val="00F2265D"/>
    <w:rsid w:val="00F2368D"/>
    <w:rsid w:val="00F23C09"/>
    <w:rsid w:val="00F244E1"/>
    <w:rsid w:val="00F25CC3"/>
    <w:rsid w:val="00F25EBF"/>
    <w:rsid w:val="00F262A6"/>
    <w:rsid w:val="00F271E1"/>
    <w:rsid w:val="00F279B7"/>
    <w:rsid w:val="00F27A4F"/>
    <w:rsid w:val="00F3060E"/>
    <w:rsid w:val="00F3082E"/>
    <w:rsid w:val="00F309C6"/>
    <w:rsid w:val="00F30C41"/>
    <w:rsid w:val="00F30D84"/>
    <w:rsid w:val="00F31201"/>
    <w:rsid w:val="00F31685"/>
    <w:rsid w:val="00F31885"/>
    <w:rsid w:val="00F320F9"/>
    <w:rsid w:val="00F32A42"/>
    <w:rsid w:val="00F32A5E"/>
    <w:rsid w:val="00F32BD7"/>
    <w:rsid w:val="00F33400"/>
    <w:rsid w:val="00F338EA"/>
    <w:rsid w:val="00F33C56"/>
    <w:rsid w:val="00F34073"/>
    <w:rsid w:val="00F347C7"/>
    <w:rsid w:val="00F34848"/>
    <w:rsid w:val="00F363D4"/>
    <w:rsid w:val="00F36842"/>
    <w:rsid w:val="00F42D46"/>
    <w:rsid w:val="00F44652"/>
    <w:rsid w:val="00F448DD"/>
    <w:rsid w:val="00F4496C"/>
    <w:rsid w:val="00F44DD3"/>
    <w:rsid w:val="00F44F3A"/>
    <w:rsid w:val="00F45A11"/>
    <w:rsid w:val="00F45DD5"/>
    <w:rsid w:val="00F46DC4"/>
    <w:rsid w:val="00F47FD1"/>
    <w:rsid w:val="00F501B6"/>
    <w:rsid w:val="00F51337"/>
    <w:rsid w:val="00F514C1"/>
    <w:rsid w:val="00F51DB1"/>
    <w:rsid w:val="00F51F10"/>
    <w:rsid w:val="00F52142"/>
    <w:rsid w:val="00F529A5"/>
    <w:rsid w:val="00F52D5E"/>
    <w:rsid w:val="00F52E07"/>
    <w:rsid w:val="00F534B7"/>
    <w:rsid w:val="00F54056"/>
    <w:rsid w:val="00F544E9"/>
    <w:rsid w:val="00F545D2"/>
    <w:rsid w:val="00F5543B"/>
    <w:rsid w:val="00F56672"/>
    <w:rsid w:val="00F60400"/>
    <w:rsid w:val="00F60A6F"/>
    <w:rsid w:val="00F60CED"/>
    <w:rsid w:val="00F60E78"/>
    <w:rsid w:val="00F60F00"/>
    <w:rsid w:val="00F61338"/>
    <w:rsid w:val="00F614C0"/>
    <w:rsid w:val="00F61C77"/>
    <w:rsid w:val="00F6306C"/>
    <w:rsid w:val="00F65B6A"/>
    <w:rsid w:val="00F66153"/>
    <w:rsid w:val="00F662EA"/>
    <w:rsid w:val="00F66349"/>
    <w:rsid w:val="00F664F2"/>
    <w:rsid w:val="00F668E0"/>
    <w:rsid w:val="00F66B25"/>
    <w:rsid w:val="00F66E15"/>
    <w:rsid w:val="00F67EA2"/>
    <w:rsid w:val="00F70090"/>
    <w:rsid w:val="00F7042B"/>
    <w:rsid w:val="00F7099B"/>
    <w:rsid w:val="00F70BF9"/>
    <w:rsid w:val="00F70C14"/>
    <w:rsid w:val="00F70D85"/>
    <w:rsid w:val="00F711C1"/>
    <w:rsid w:val="00F71661"/>
    <w:rsid w:val="00F71DED"/>
    <w:rsid w:val="00F72037"/>
    <w:rsid w:val="00F73CE7"/>
    <w:rsid w:val="00F73E84"/>
    <w:rsid w:val="00F76042"/>
    <w:rsid w:val="00F77086"/>
    <w:rsid w:val="00F77B52"/>
    <w:rsid w:val="00F77CAB"/>
    <w:rsid w:val="00F77FB9"/>
    <w:rsid w:val="00F80DAF"/>
    <w:rsid w:val="00F81D2D"/>
    <w:rsid w:val="00F82527"/>
    <w:rsid w:val="00F82A87"/>
    <w:rsid w:val="00F82DC1"/>
    <w:rsid w:val="00F83012"/>
    <w:rsid w:val="00F83848"/>
    <w:rsid w:val="00F8397C"/>
    <w:rsid w:val="00F839B8"/>
    <w:rsid w:val="00F83FEE"/>
    <w:rsid w:val="00F84545"/>
    <w:rsid w:val="00F85308"/>
    <w:rsid w:val="00F85B77"/>
    <w:rsid w:val="00F87028"/>
    <w:rsid w:val="00F873BF"/>
    <w:rsid w:val="00F87F9B"/>
    <w:rsid w:val="00F905EA"/>
    <w:rsid w:val="00F91914"/>
    <w:rsid w:val="00F9340A"/>
    <w:rsid w:val="00F93EF8"/>
    <w:rsid w:val="00F94515"/>
    <w:rsid w:val="00F947FB"/>
    <w:rsid w:val="00F94A40"/>
    <w:rsid w:val="00F9519C"/>
    <w:rsid w:val="00F9742A"/>
    <w:rsid w:val="00F975E9"/>
    <w:rsid w:val="00F97EA6"/>
    <w:rsid w:val="00FA0464"/>
    <w:rsid w:val="00FA0BD6"/>
    <w:rsid w:val="00FA1B7D"/>
    <w:rsid w:val="00FA1C69"/>
    <w:rsid w:val="00FA1F8B"/>
    <w:rsid w:val="00FA29F2"/>
    <w:rsid w:val="00FA2BDE"/>
    <w:rsid w:val="00FA39EE"/>
    <w:rsid w:val="00FA4555"/>
    <w:rsid w:val="00FA46E6"/>
    <w:rsid w:val="00FA4837"/>
    <w:rsid w:val="00FA5170"/>
    <w:rsid w:val="00FA575E"/>
    <w:rsid w:val="00FA5E9D"/>
    <w:rsid w:val="00FA5EB0"/>
    <w:rsid w:val="00FA6E72"/>
    <w:rsid w:val="00FA75F4"/>
    <w:rsid w:val="00FA77A3"/>
    <w:rsid w:val="00FB060D"/>
    <w:rsid w:val="00FB06CB"/>
    <w:rsid w:val="00FB0BD3"/>
    <w:rsid w:val="00FB0D40"/>
    <w:rsid w:val="00FB0EC1"/>
    <w:rsid w:val="00FB100B"/>
    <w:rsid w:val="00FB108C"/>
    <w:rsid w:val="00FB1441"/>
    <w:rsid w:val="00FB203B"/>
    <w:rsid w:val="00FB2D4C"/>
    <w:rsid w:val="00FB355C"/>
    <w:rsid w:val="00FB3A30"/>
    <w:rsid w:val="00FB3C12"/>
    <w:rsid w:val="00FB436E"/>
    <w:rsid w:val="00FB4926"/>
    <w:rsid w:val="00FB4AF5"/>
    <w:rsid w:val="00FB542B"/>
    <w:rsid w:val="00FB627E"/>
    <w:rsid w:val="00FB7AA8"/>
    <w:rsid w:val="00FB7B07"/>
    <w:rsid w:val="00FC07B9"/>
    <w:rsid w:val="00FC37CA"/>
    <w:rsid w:val="00FC3D1B"/>
    <w:rsid w:val="00FC412C"/>
    <w:rsid w:val="00FC4E21"/>
    <w:rsid w:val="00FC510A"/>
    <w:rsid w:val="00FC511E"/>
    <w:rsid w:val="00FC56F7"/>
    <w:rsid w:val="00FC5F6D"/>
    <w:rsid w:val="00FC6505"/>
    <w:rsid w:val="00FC6A35"/>
    <w:rsid w:val="00FC6A7C"/>
    <w:rsid w:val="00FC7B96"/>
    <w:rsid w:val="00FC7D17"/>
    <w:rsid w:val="00FD0018"/>
    <w:rsid w:val="00FD0107"/>
    <w:rsid w:val="00FD0353"/>
    <w:rsid w:val="00FD03A9"/>
    <w:rsid w:val="00FD0445"/>
    <w:rsid w:val="00FD09C7"/>
    <w:rsid w:val="00FD1C24"/>
    <w:rsid w:val="00FD235E"/>
    <w:rsid w:val="00FD24E7"/>
    <w:rsid w:val="00FD2BE0"/>
    <w:rsid w:val="00FD2C2F"/>
    <w:rsid w:val="00FD3459"/>
    <w:rsid w:val="00FD3804"/>
    <w:rsid w:val="00FD3B31"/>
    <w:rsid w:val="00FD5731"/>
    <w:rsid w:val="00FD62AD"/>
    <w:rsid w:val="00FD636B"/>
    <w:rsid w:val="00FD69C6"/>
    <w:rsid w:val="00FD6CD4"/>
    <w:rsid w:val="00FD6EE8"/>
    <w:rsid w:val="00FD7A5A"/>
    <w:rsid w:val="00FE04A9"/>
    <w:rsid w:val="00FE0D26"/>
    <w:rsid w:val="00FE1620"/>
    <w:rsid w:val="00FE1823"/>
    <w:rsid w:val="00FE3E5D"/>
    <w:rsid w:val="00FE3FF9"/>
    <w:rsid w:val="00FE487A"/>
    <w:rsid w:val="00FE5555"/>
    <w:rsid w:val="00FE584B"/>
    <w:rsid w:val="00FE61B6"/>
    <w:rsid w:val="00FE6753"/>
    <w:rsid w:val="00FF047E"/>
    <w:rsid w:val="00FF0569"/>
    <w:rsid w:val="00FF0796"/>
    <w:rsid w:val="00FF206E"/>
    <w:rsid w:val="00FF2819"/>
    <w:rsid w:val="00FF2AFF"/>
    <w:rsid w:val="00FF3696"/>
    <w:rsid w:val="00FF3925"/>
    <w:rsid w:val="00FF3C69"/>
    <w:rsid w:val="00FF4DB0"/>
    <w:rsid w:val="00FF54CB"/>
    <w:rsid w:val="00FF5556"/>
    <w:rsid w:val="00FF57D8"/>
    <w:rsid w:val="00FF617F"/>
    <w:rsid w:val="00FF6A89"/>
    <w:rsid w:val="00FF6CE9"/>
    <w:rsid w:val="00FF6E0A"/>
    <w:rsid w:val="00FF7516"/>
    <w:rsid w:val="00FF7A5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colormru v:ext="edit" colors="red,#4d4d4f"/>
    </o:shapedefaults>
    <o:shapelayout v:ext="edit">
      <o:idmap v:ext="edit" data="1"/>
    </o:shapelayout>
  </w:shapeDefaults>
  <w:decimalSymbol w:val="."/>
  <w:listSeparator w:val=","/>
  <w14:docId w14:val="4D8B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E3375"/>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uiPriority w:val="99"/>
    <w:semiHidden/>
    <w:qFormat/>
    <w:rsid w:val="001C6AEE"/>
    <w:p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Footnote text"/>
    <w:basedOn w:val="Normal"/>
    <w:link w:val="FootnoteTextChar"/>
    <w:uiPriority w:val="99"/>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1D45D3"/>
    <w:pPr>
      <w:numPr>
        <w:numId w:val="1"/>
      </w:numPr>
    </w:p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6C1631"/>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Bulletlevel1"/>
    <w:uiPriority w:val="6"/>
    <w:qFormat/>
    <w:rsid w:val="004B70B4"/>
    <w:pPr>
      <w:spacing w:after="240"/>
    </w:pPr>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character" w:customStyle="1" w:styleId="FootnoteTextChar">
    <w:name w:val="Footnote Text Char"/>
    <w:aliases w:val="Footnote text Char"/>
    <w:basedOn w:val="DefaultParagraphFont"/>
    <w:link w:val="FootnoteText"/>
    <w:uiPriority w:val="99"/>
    <w:rsid w:val="00B426A7"/>
    <w:rPr>
      <w:rFonts w:ascii="Arial" w:hAnsi="Arial"/>
      <w:sz w:val="16"/>
      <w:szCs w:val="16"/>
    </w:rPr>
  </w:style>
  <w:style w:type="paragraph" w:styleId="BalloonText">
    <w:name w:val="Balloon Text"/>
    <w:basedOn w:val="Normal"/>
    <w:link w:val="BalloonTextChar"/>
    <w:semiHidden/>
    <w:unhideWhenUsed/>
    <w:rsid w:val="007D3A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D3A52"/>
    <w:rPr>
      <w:rFonts w:ascii="Segoe UI" w:hAnsi="Segoe UI" w:cs="Segoe UI"/>
      <w:sz w:val="18"/>
      <w:szCs w:val="18"/>
    </w:rPr>
  </w:style>
  <w:style w:type="paragraph" w:styleId="Revision">
    <w:name w:val="Revision"/>
    <w:hidden/>
    <w:semiHidden/>
    <w:rsid w:val="00586829"/>
    <w:rPr>
      <w:rFonts w:ascii="Arial" w:hAnsi="Arial"/>
      <w:sz w:val="20"/>
    </w:rPr>
  </w:style>
  <w:style w:type="paragraph" w:styleId="ListParagraph">
    <w:name w:val="List Paragraph"/>
    <w:basedOn w:val="Normal"/>
    <w:uiPriority w:val="34"/>
    <w:qFormat/>
    <w:rsid w:val="00E67D22"/>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78161">
      <w:bodyDiv w:val="1"/>
      <w:marLeft w:val="0"/>
      <w:marRight w:val="0"/>
      <w:marTop w:val="0"/>
      <w:marBottom w:val="0"/>
      <w:divBdr>
        <w:top w:val="none" w:sz="0" w:space="0" w:color="auto"/>
        <w:left w:val="none" w:sz="0" w:space="0" w:color="auto"/>
        <w:bottom w:val="none" w:sz="0" w:space="0" w:color="auto"/>
        <w:right w:val="none" w:sz="0" w:space="0" w:color="auto"/>
      </w:divBdr>
    </w:div>
    <w:div w:id="209919768">
      <w:bodyDiv w:val="1"/>
      <w:marLeft w:val="0"/>
      <w:marRight w:val="0"/>
      <w:marTop w:val="0"/>
      <w:marBottom w:val="0"/>
      <w:divBdr>
        <w:top w:val="none" w:sz="0" w:space="0" w:color="auto"/>
        <w:left w:val="none" w:sz="0" w:space="0" w:color="auto"/>
        <w:bottom w:val="none" w:sz="0" w:space="0" w:color="auto"/>
        <w:right w:val="none" w:sz="0" w:space="0" w:color="auto"/>
      </w:divBdr>
    </w:div>
    <w:div w:id="280963753">
      <w:bodyDiv w:val="1"/>
      <w:marLeft w:val="0"/>
      <w:marRight w:val="0"/>
      <w:marTop w:val="0"/>
      <w:marBottom w:val="0"/>
      <w:divBdr>
        <w:top w:val="none" w:sz="0" w:space="0" w:color="auto"/>
        <w:left w:val="none" w:sz="0" w:space="0" w:color="auto"/>
        <w:bottom w:val="none" w:sz="0" w:space="0" w:color="auto"/>
        <w:right w:val="none" w:sz="0" w:space="0" w:color="auto"/>
      </w:divBdr>
    </w:div>
    <w:div w:id="354424702">
      <w:bodyDiv w:val="1"/>
      <w:marLeft w:val="0"/>
      <w:marRight w:val="0"/>
      <w:marTop w:val="0"/>
      <w:marBottom w:val="0"/>
      <w:divBdr>
        <w:top w:val="none" w:sz="0" w:space="0" w:color="auto"/>
        <w:left w:val="none" w:sz="0" w:space="0" w:color="auto"/>
        <w:bottom w:val="none" w:sz="0" w:space="0" w:color="auto"/>
        <w:right w:val="none" w:sz="0" w:space="0" w:color="auto"/>
      </w:divBdr>
    </w:div>
    <w:div w:id="448162892">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81641787">
      <w:bodyDiv w:val="1"/>
      <w:marLeft w:val="0"/>
      <w:marRight w:val="0"/>
      <w:marTop w:val="0"/>
      <w:marBottom w:val="0"/>
      <w:divBdr>
        <w:top w:val="none" w:sz="0" w:space="0" w:color="auto"/>
        <w:left w:val="none" w:sz="0" w:space="0" w:color="auto"/>
        <w:bottom w:val="none" w:sz="0" w:space="0" w:color="auto"/>
        <w:right w:val="none" w:sz="0" w:space="0" w:color="auto"/>
      </w:divBdr>
    </w:div>
    <w:div w:id="581917468">
      <w:bodyDiv w:val="1"/>
      <w:marLeft w:val="0"/>
      <w:marRight w:val="0"/>
      <w:marTop w:val="0"/>
      <w:marBottom w:val="0"/>
      <w:divBdr>
        <w:top w:val="none" w:sz="0" w:space="0" w:color="auto"/>
        <w:left w:val="none" w:sz="0" w:space="0" w:color="auto"/>
        <w:bottom w:val="none" w:sz="0" w:space="0" w:color="auto"/>
        <w:right w:val="none" w:sz="0" w:space="0" w:color="auto"/>
      </w:divBdr>
    </w:div>
    <w:div w:id="621617427">
      <w:bodyDiv w:val="1"/>
      <w:marLeft w:val="0"/>
      <w:marRight w:val="0"/>
      <w:marTop w:val="0"/>
      <w:marBottom w:val="0"/>
      <w:divBdr>
        <w:top w:val="none" w:sz="0" w:space="0" w:color="auto"/>
        <w:left w:val="none" w:sz="0" w:space="0" w:color="auto"/>
        <w:bottom w:val="none" w:sz="0" w:space="0" w:color="auto"/>
        <w:right w:val="none" w:sz="0" w:space="0" w:color="auto"/>
      </w:divBdr>
    </w:div>
    <w:div w:id="940184628">
      <w:bodyDiv w:val="1"/>
      <w:marLeft w:val="0"/>
      <w:marRight w:val="0"/>
      <w:marTop w:val="0"/>
      <w:marBottom w:val="0"/>
      <w:divBdr>
        <w:top w:val="none" w:sz="0" w:space="0" w:color="auto"/>
        <w:left w:val="none" w:sz="0" w:space="0" w:color="auto"/>
        <w:bottom w:val="none" w:sz="0" w:space="0" w:color="auto"/>
        <w:right w:val="none" w:sz="0" w:space="0" w:color="auto"/>
      </w:divBdr>
    </w:div>
    <w:div w:id="1091512421">
      <w:bodyDiv w:val="1"/>
      <w:marLeft w:val="0"/>
      <w:marRight w:val="0"/>
      <w:marTop w:val="0"/>
      <w:marBottom w:val="0"/>
      <w:divBdr>
        <w:top w:val="none" w:sz="0" w:space="0" w:color="auto"/>
        <w:left w:val="none" w:sz="0" w:space="0" w:color="auto"/>
        <w:bottom w:val="none" w:sz="0" w:space="0" w:color="auto"/>
        <w:right w:val="none" w:sz="0" w:space="0" w:color="auto"/>
      </w:divBdr>
    </w:div>
    <w:div w:id="1242563345">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21432843">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583027227">
      <w:bodyDiv w:val="1"/>
      <w:marLeft w:val="0"/>
      <w:marRight w:val="0"/>
      <w:marTop w:val="0"/>
      <w:marBottom w:val="0"/>
      <w:divBdr>
        <w:top w:val="none" w:sz="0" w:space="0" w:color="auto"/>
        <w:left w:val="none" w:sz="0" w:space="0" w:color="auto"/>
        <w:bottom w:val="none" w:sz="0" w:space="0" w:color="auto"/>
        <w:right w:val="none" w:sz="0" w:space="0" w:color="auto"/>
      </w:divBdr>
    </w:div>
    <w:div w:id="1725790698">
      <w:bodyDiv w:val="1"/>
      <w:marLeft w:val="0"/>
      <w:marRight w:val="0"/>
      <w:marTop w:val="0"/>
      <w:marBottom w:val="0"/>
      <w:divBdr>
        <w:top w:val="none" w:sz="0" w:space="0" w:color="auto"/>
        <w:left w:val="none" w:sz="0" w:space="0" w:color="auto"/>
        <w:bottom w:val="none" w:sz="0" w:space="0" w:color="auto"/>
        <w:right w:val="none" w:sz="0" w:space="0" w:color="auto"/>
      </w:divBdr>
    </w:div>
    <w:div w:id="1729262456">
      <w:bodyDiv w:val="1"/>
      <w:marLeft w:val="0"/>
      <w:marRight w:val="0"/>
      <w:marTop w:val="0"/>
      <w:marBottom w:val="0"/>
      <w:divBdr>
        <w:top w:val="none" w:sz="0" w:space="0" w:color="auto"/>
        <w:left w:val="none" w:sz="0" w:space="0" w:color="auto"/>
        <w:bottom w:val="none" w:sz="0" w:space="0" w:color="auto"/>
        <w:right w:val="none" w:sz="0" w:space="0" w:color="auto"/>
      </w:divBdr>
    </w:div>
    <w:div w:id="1815675884">
      <w:bodyDiv w:val="1"/>
      <w:marLeft w:val="0"/>
      <w:marRight w:val="0"/>
      <w:marTop w:val="0"/>
      <w:marBottom w:val="0"/>
      <w:divBdr>
        <w:top w:val="none" w:sz="0" w:space="0" w:color="auto"/>
        <w:left w:val="none" w:sz="0" w:space="0" w:color="auto"/>
        <w:bottom w:val="none" w:sz="0" w:space="0" w:color="auto"/>
        <w:right w:val="none" w:sz="0" w:space="0" w:color="auto"/>
      </w:divBdr>
    </w:div>
    <w:div w:id="1827284076">
      <w:bodyDiv w:val="1"/>
      <w:marLeft w:val="0"/>
      <w:marRight w:val="0"/>
      <w:marTop w:val="0"/>
      <w:marBottom w:val="0"/>
      <w:divBdr>
        <w:top w:val="none" w:sz="0" w:space="0" w:color="auto"/>
        <w:left w:val="none" w:sz="0" w:space="0" w:color="auto"/>
        <w:bottom w:val="none" w:sz="0" w:space="0" w:color="auto"/>
        <w:right w:val="none" w:sz="0" w:space="0" w:color="auto"/>
      </w:divBdr>
    </w:div>
    <w:div w:id="1854030947">
      <w:bodyDiv w:val="1"/>
      <w:marLeft w:val="0"/>
      <w:marRight w:val="0"/>
      <w:marTop w:val="0"/>
      <w:marBottom w:val="0"/>
      <w:divBdr>
        <w:top w:val="none" w:sz="0" w:space="0" w:color="auto"/>
        <w:left w:val="none" w:sz="0" w:space="0" w:color="auto"/>
        <w:bottom w:val="none" w:sz="0" w:space="0" w:color="auto"/>
        <w:right w:val="none" w:sz="0" w:space="0" w:color="auto"/>
      </w:divBdr>
    </w:div>
    <w:div w:id="1911621176">
      <w:bodyDiv w:val="1"/>
      <w:marLeft w:val="0"/>
      <w:marRight w:val="0"/>
      <w:marTop w:val="0"/>
      <w:marBottom w:val="0"/>
      <w:divBdr>
        <w:top w:val="none" w:sz="0" w:space="0" w:color="auto"/>
        <w:left w:val="none" w:sz="0" w:space="0" w:color="auto"/>
        <w:bottom w:val="none" w:sz="0" w:space="0" w:color="auto"/>
        <w:right w:val="none" w:sz="0" w:space="0" w:color="auto"/>
      </w:divBdr>
    </w:div>
    <w:div w:id="1915510455">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72006487">
      <w:bodyDiv w:val="1"/>
      <w:marLeft w:val="0"/>
      <w:marRight w:val="0"/>
      <w:marTop w:val="0"/>
      <w:marBottom w:val="0"/>
      <w:divBdr>
        <w:top w:val="none" w:sz="0" w:space="0" w:color="auto"/>
        <w:left w:val="none" w:sz="0" w:space="0" w:color="auto"/>
        <w:bottom w:val="none" w:sz="0" w:space="0" w:color="auto"/>
        <w:right w:val="none" w:sz="0" w:space="0" w:color="auto"/>
      </w:divBdr>
    </w:div>
    <w:div w:id="19786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chart" Target="charts/chart9.xml"/><Relationship Id="rId42" Type="http://schemas.openxmlformats.org/officeDocument/2006/relationships/hyperlink" Target="https://www.legislation.gov.au/Details/F2011C00791" TargetMode="External"/><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chart" Target="charts/chart8.xml"/><Relationship Id="rId38" Type="http://schemas.openxmlformats.org/officeDocument/2006/relationships/image" Target="media/image6.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chart" Target="charts/chart4.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8.jpe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chart" Target="charts/chart6.xm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hyperlink" Target="https://www.communications.gov.au/documents/part-b-reliability-services-consumer-safeguards-review-final-report" TargetMode="External"/><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mh.com.au/national/nsw/record-calls-for-help-as-east-coast-reels-after-wild-weather-20200210-p53zgt.html" TargetMode="External"/><Relationship Id="rId1" Type="http://schemas.openxmlformats.org/officeDocument/2006/relationships/hyperlink" Target="https://7news.com.au/weather/nsw-weather-state-battered-by-rain-as-power-outages-and-flood-warnings-ensue-c-6884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nternal.govt\GroupData\CCCD\UCNB\TDS\Data\Dev\Requests\Storms\Validation%201.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[Validation 1.2.xlsx]Analysis!PivotTable4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Analysis!$B$26</c:f>
              <c:strCache>
                <c:ptCount val="1"/>
                <c:pt idx="0">
                  <c:v>Total</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Analysis!$A$27:$A$30</c:f>
              <c:strCache>
                <c:ptCount val="3"/>
                <c:pt idx="0">
                  <c:v>Fixed line</c:v>
                </c:pt>
                <c:pt idx="1">
                  <c:v>Mobile</c:v>
                </c:pt>
                <c:pt idx="2">
                  <c:v>Fixed wireless</c:v>
                </c:pt>
              </c:strCache>
            </c:strRef>
          </c:cat>
          <c:val>
            <c:numRef>
              <c:f>Analysis!$B$27:$B$30</c:f>
              <c:numCache>
                <c:formatCode>#,##0</c:formatCode>
                <c:ptCount val="3"/>
                <c:pt idx="0">
                  <c:v>1392</c:v>
                </c:pt>
                <c:pt idx="1">
                  <c:v>521</c:v>
                </c:pt>
                <c:pt idx="2">
                  <c:v>14</c:v>
                </c:pt>
              </c:numCache>
            </c:numRef>
          </c:val>
          <c:extLst>
            <c:ext xmlns:c16="http://schemas.microsoft.com/office/drawing/2014/chart" uri="{C3380CC4-5D6E-409C-BE32-E72D297353CC}">
              <c16:uniqueId val="{00000000-8185-4D55-87A5-A72C03BC084B}"/>
            </c:ext>
          </c:extLst>
        </c:ser>
        <c:dLbls>
          <c:showLegendKey val="0"/>
          <c:showVal val="0"/>
          <c:showCatName val="0"/>
          <c:showSerName val="0"/>
          <c:showPercent val="0"/>
          <c:showBubbleSize val="0"/>
        </c:dLbls>
        <c:gapWidth val="219"/>
        <c:overlap val="-27"/>
        <c:axId val="706369000"/>
        <c:axId val="706366704"/>
      </c:barChart>
      <c:catAx>
        <c:axId val="7063690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Network type</a:t>
                </a:r>
              </a:p>
            </c:rich>
          </c:tx>
          <c:layout>
            <c:manualLayout>
              <c:xMode val="edge"/>
              <c:yMode val="edge"/>
              <c:x val="0.48422928081890504"/>
              <c:y val="0.91506926217556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6366704"/>
        <c:crosses val="autoZero"/>
        <c:auto val="1"/>
        <c:lblAlgn val="ctr"/>
        <c:lblOffset val="100"/>
        <c:noMultiLvlLbl val="0"/>
      </c:catAx>
      <c:valAx>
        <c:axId val="706366704"/>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layout>
            <c:manualLayout>
              <c:xMode val="edge"/>
              <c:yMode val="edge"/>
              <c:x val="1.4112666117840763E-2"/>
              <c:y val="0.2028587051618547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6369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[Validation 1.2.xlsx]Analysis!PivotTable27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Analysis!$B$613:$B$614</c:f>
              <c:strCache>
                <c:ptCount val="1"/>
                <c:pt idx="0">
                  <c:v>Power restored</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Analysis!$A$615:$A$618</c:f>
              <c:strCache>
                <c:ptCount val="3"/>
                <c:pt idx="0">
                  <c:v>Fixed line</c:v>
                </c:pt>
                <c:pt idx="1">
                  <c:v>Mobile</c:v>
                </c:pt>
                <c:pt idx="2">
                  <c:v>Fixed wireless</c:v>
                </c:pt>
              </c:strCache>
            </c:strRef>
          </c:cat>
          <c:val>
            <c:numRef>
              <c:f>Analysis!$B$615:$B$618</c:f>
              <c:numCache>
                <c:formatCode>0</c:formatCode>
                <c:ptCount val="3"/>
                <c:pt idx="0">
                  <c:v>455</c:v>
                </c:pt>
                <c:pt idx="1">
                  <c:v>447</c:v>
                </c:pt>
                <c:pt idx="2">
                  <c:v>14</c:v>
                </c:pt>
              </c:numCache>
            </c:numRef>
          </c:val>
          <c:extLst>
            <c:ext xmlns:c16="http://schemas.microsoft.com/office/drawing/2014/chart" uri="{C3380CC4-5D6E-409C-BE32-E72D297353CC}">
              <c16:uniqueId val="{00000000-0E12-432A-ADBC-133D494698FC}"/>
            </c:ext>
          </c:extLst>
        </c:ser>
        <c:ser>
          <c:idx val="1"/>
          <c:order val="1"/>
          <c:tx>
            <c:strRef>
              <c:f>Analysis!$C$613:$C$614</c:f>
              <c:strCache>
                <c:ptCount val="1"/>
                <c:pt idx="0">
                  <c:v>Hardware/equipment replaced</c:v>
                </c:pt>
              </c:strCache>
            </c:strRef>
          </c:tx>
          <c:spPr>
            <a:solidFill>
              <a:srgbClr val="7C426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Analysis!$A$615:$A$618</c:f>
              <c:strCache>
                <c:ptCount val="3"/>
                <c:pt idx="0">
                  <c:v>Fixed line</c:v>
                </c:pt>
                <c:pt idx="1">
                  <c:v>Mobile</c:v>
                </c:pt>
                <c:pt idx="2">
                  <c:v>Fixed wireless</c:v>
                </c:pt>
              </c:strCache>
            </c:strRef>
          </c:cat>
          <c:val>
            <c:numRef>
              <c:f>Analysis!$C$615:$C$618</c:f>
              <c:numCache>
                <c:formatCode>0</c:formatCode>
                <c:ptCount val="3"/>
                <c:pt idx="0">
                  <c:v>779</c:v>
                </c:pt>
                <c:pt idx="1">
                  <c:v>39</c:v>
                </c:pt>
              </c:numCache>
            </c:numRef>
          </c:val>
          <c:extLst>
            <c:ext xmlns:c16="http://schemas.microsoft.com/office/drawing/2014/chart" uri="{C3380CC4-5D6E-409C-BE32-E72D297353CC}">
              <c16:uniqueId val="{00000001-0E12-432A-ADBC-133D494698FC}"/>
            </c:ext>
          </c:extLst>
        </c:ser>
        <c:ser>
          <c:idx val="2"/>
          <c:order val="2"/>
          <c:tx>
            <c:strRef>
              <c:f>Analysis!$D$613:$D$614</c:f>
              <c:strCache>
                <c:ptCount val="1"/>
                <c:pt idx="0">
                  <c:v>Hardware/equipment reset</c:v>
                </c:pt>
              </c:strCache>
            </c:strRef>
          </c:tx>
          <c:spPr>
            <a:solidFill>
              <a:srgbClr val="39457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Analysis!$A$615:$A$618</c:f>
              <c:strCache>
                <c:ptCount val="3"/>
                <c:pt idx="0">
                  <c:v>Fixed line</c:v>
                </c:pt>
                <c:pt idx="1">
                  <c:v>Mobile</c:v>
                </c:pt>
                <c:pt idx="2">
                  <c:v>Fixed wireless</c:v>
                </c:pt>
              </c:strCache>
            </c:strRef>
          </c:cat>
          <c:val>
            <c:numRef>
              <c:f>Analysis!$D$615:$D$618</c:f>
              <c:numCache>
                <c:formatCode>0</c:formatCode>
                <c:ptCount val="3"/>
                <c:pt idx="0">
                  <c:v>78</c:v>
                </c:pt>
                <c:pt idx="1">
                  <c:v>25</c:v>
                </c:pt>
              </c:numCache>
            </c:numRef>
          </c:val>
          <c:extLst>
            <c:ext xmlns:c16="http://schemas.microsoft.com/office/drawing/2014/chart" uri="{C3380CC4-5D6E-409C-BE32-E72D297353CC}">
              <c16:uniqueId val="{00000002-0E12-432A-ADBC-133D494698FC}"/>
            </c:ext>
          </c:extLst>
        </c:ser>
        <c:ser>
          <c:idx val="3"/>
          <c:order val="3"/>
          <c:tx>
            <c:strRef>
              <c:f>Analysis!$E$613:$E$614</c:f>
              <c:strCache>
                <c:ptCount val="1"/>
                <c:pt idx="0">
                  <c:v>Other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Analysis!$A$615:$A$618</c:f>
              <c:strCache>
                <c:ptCount val="3"/>
                <c:pt idx="0">
                  <c:v>Fixed line</c:v>
                </c:pt>
                <c:pt idx="1">
                  <c:v>Mobile</c:v>
                </c:pt>
                <c:pt idx="2">
                  <c:v>Fixed wireless</c:v>
                </c:pt>
              </c:strCache>
            </c:strRef>
          </c:cat>
          <c:val>
            <c:numRef>
              <c:f>Analysis!$E$615:$E$618</c:f>
              <c:numCache>
                <c:formatCode>0</c:formatCode>
                <c:ptCount val="3"/>
                <c:pt idx="0">
                  <c:v>42</c:v>
                </c:pt>
                <c:pt idx="1">
                  <c:v>4</c:v>
                </c:pt>
              </c:numCache>
            </c:numRef>
          </c:val>
          <c:extLst>
            <c:ext xmlns:c16="http://schemas.microsoft.com/office/drawing/2014/chart" uri="{C3380CC4-5D6E-409C-BE32-E72D297353CC}">
              <c16:uniqueId val="{00000003-0E12-432A-ADBC-133D494698FC}"/>
            </c:ext>
          </c:extLst>
        </c:ser>
        <c:ser>
          <c:idx val="4"/>
          <c:order val="4"/>
          <c:tx>
            <c:strRef>
              <c:f>Analysis!$F$613:$F$614</c:f>
              <c:strCache>
                <c:ptCount val="1"/>
                <c:pt idx="0">
                  <c:v>Hardware/equipment repaired</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Analysis!$A$615:$A$618</c:f>
              <c:strCache>
                <c:ptCount val="3"/>
                <c:pt idx="0">
                  <c:v>Fixed line</c:v>
                </c:pt>
                <c:pt idx="1">
                  <c:v>Mobile</c:v>
                </c:pt>
                <c:pt idx="2">
                  <c:v>Fixed wireless</c:v>
                </c:pt>
              </c:strCache>
            </c:strRef>
          </c:cat>
          <c:val>
            <c:numRef>
              <c:f>Analysis!$F$615:$F$618</c:f>
              <c:numCache>
                <c:formatCode>0</c:formatCode>
                <c:ptCount val="3"/>
                <c:pt idx="0">
                  <c:v>38</c:v>
                </c:pt>
                <c:pt idx="1">
                  <c:v>5</c:v>
                </c:pt>
              </c:numCache>
            </c:numRef>
          </c:val>
          <c:extLst>
            <c:ext xmlns:c16="http://schemas.microsoft.com/office/drawing/2014/chart" uri="{C3380CC4-5D6E-409C-BE32-E72D297353CC}">
              <c16:uniqueId val="{00000004-0E12-432A-ADBC-133D494698FC}"/>
            </c:ext>
          </c:extLst>
        </c:ser>
        <c:dLbls>
          <c:dLblPos val="outEnd"/>
          <c:showLegendKey val="0"/>
          <c:showVal val="1"/>
          <c:showCatName val="0"/>
          <c:showSerName val="0"/>
          <c:showPercent val="0"/>
          <c:showBubbleSize val="0"/>
        </c:dLbls>
        <c:gapWidth val="219"/>
        <c:overlap val="-27"/>
        <c:axId val="875990992"/>
        <c:axId val="875989024"/>
      </c:barChart>
      <c:catAx>
        <c:axId val="8759909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Network type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5989024"/>
        <c:crosses val="autoZero"/>
        <c:auto val="1"/>
        <c:lblAlgn val="ctr"/>
        <c:lblOffset val="100"/>
        <c:noMultiLvlLbl val="0"/>
      </c:catAx>
      <c:valAx>
        <c:axId val="87598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layout>
            <c:manualLayout>
              <c:xMode val="edge"/>
              <c:yMode val="edge"/>
              <c:x val="1.4732965009208104E-2"/>
              <c:y val="0.180779158444187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599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[Validation 1.2.xlsx]Analysis!PivotTable40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1341066934534412"/>
          <c:y val="2.2971703038529811E-2"/>
          <c:w val="0.64237350989562514"/>
          <c:h val="0.78223015139126972"/>
        </c:manualLayout>
      </c:layout>
      <c:barChart>
        <c:barDir val="bar"/>
        <c:grouping val="clustered"/>
        <c:varyColors val="0"/>
        <c:ser>
          <c:idx val="0"/>
          <c:order val="0"/>
          <c:tx>
            <c:strRef>
              <c:f>Analysis!$B$685:$B$686</c:f>
              <c:strCache>
                <c:ptCount val="1"/>
                <c:pt idx="0">
                  <c:v>Hardware/equipment repaired</c:v>
                </c:pt>
              </c:strCache>
            </c:strRef>
          </c:tx>
          <c:spPr>
            <a:solidFill>
              <a:schemeClr val="bg1">
                <a:lumMod val="50000"/>
              </a:schemeClr>
            </a:solidFill>
            <a:ln>
              <a:noFill/>
            </a:ln>
            <a:effectLst/>
          </c:spPr>
          <c:invertIfNegative val="0"/>
          <c:dLbls>
            <c:dLbl>
              <c:idx val="5"/>
              <c:layout>
                <c:manualLayout>
                  <c:x val="0"/>
                  <c:y val="2.3693875133278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7E-4BA8-96D4-69016EA50F52}"/>
                </c:ext>
              </c:extLst>
            </c:dLbl>
            <c:dLbl>
              <c:idx val="8"/>
              <c:layout>
                <c:manualLayout>
                  <c:x val="-4.3121537216391364E-17"/>
                  <c:y val="2.3693875133277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7E-4BA8-96D4-69016EA50F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Analysis!$A$687:$A$696</c:f>
              <c:strCache>
                <c:ptCount val="9"/>
                <c:pt idx="0">
                  <c:v>Optical fibre cable</c:v>
                </c:pt>
                <c:pt idx="1">
                  <c:v>Exchange</c:v>
                </c:pt>
                <c:pt idx="2">
                  <c:v>Other</c:v>
                </c:pt>
                <c:pt idx="3">
                  <c:v>Base station (fixed wireless)</c:v>
                </c:pt>
                <c:pt idx="4">
                  <c:v>HFC cable</c:v>
                </c:pt>
                <c:pt idx="5">
                  <c:v>HFC equipment</c:v>
                </c:pt>
                <c:pt idx="6">
                  <c:v>Node</c:v>
                </c:pt>
                <c:pt idx="7">
                  <c:v>Copper cable</c:v>
                </c:pt>
                <c:pt idx="8">
                  <c:v>Base station (mobile)</c:v>
                </c:pt>
              </c:strCache>
            </c:strRef>
          </c:cat>
          <c:val>
            <c:numRef>
              <c:f>Analysis!$B$687:$B$696</c:f>
              <c:numCache>
                <c:formatCode>General</c:formatCode>
                <c:ptCount val="9"/>
                <c:pt idx="0">
                  <c:v>1</c:v>
                </c:pt>
                <c:pt idx="4">
                  <c:v>11</c:v>
                </c:pt>
                <c:pt idx="5">
                  <c:v>22</c:v>
                </c:pt>
                <c:pt idx="6">
                  <c:v>4</c:v>
                </c:pt>
                <c:pt idx="8">
                  <c:v>5</c:v>
                </c:pt>
              </c:numCache>
            </c:numRef>
          </c:val>
          <c:extLst>
            <c:ext xmlns:c16="http://schemas.microsoft.com/office/drawing/2014/chart" uri="{C3380CC4-5D6E-409C-BE32-E72D297353CC}">
              <c16:uniqueId val="{00000000-9754-4DA8-806A-F97A423DA2A4}"/>
            </c:ext>
          </c:extLst>
        </c:ser>
        <c:ser>
          <c:idx val="1"/>
          <c:order val="1"/>
          <c:tx>
            <c:strRef>
              <c:f>Analysis!$C$685:$C$686</c:f>
              <c:strCache>
                <c:ptCount val="1"/>
                <c:pt idx="0">
                  <c:v>Other</c:v>
                </c:pt>
              </c:strCache>
            </c:strRef>
          </c:tx>
          <c:spPr>
            <a:solidFill>
              <a:schemeClr val="bg1">
                <a:lumMod val="85000"/>
              </a:schemeClr>
            </a:solidFill>
            <a:ln>
              <a:noFill/>
            </a:ln>
            <a:effectLst/>
          </c:spPr>
          <c:invertIfNegative val="0"/>
          <c:dLbls>
            <c:dLbl>
              <c:idx val="6"/>
              <c:layout>
                <c:manualLayout>
                  <c:x val="-4.3121537216391364E-17"/>
                  <c:y val="2.3693875133278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7E-4BA8-96D4-69016EA50F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Analysis!$A$687:$A$696</c:f>
              <c:strCache>
                <c:ptCount val="9"/>
                <c:pt idx="0">
                  <c:v>Optical fibre cable</c:v>
                </c:pt>
                <c:pt idx="1">
                  <c:v>Exchange</c:v>
                </c:pt>
                <c:pt idx="2">
                  <c:v>Other</c:v>
                </c:pt>
                <c:pt idx="3">
                  <c:v>Base station (fixed wireless)</c:v>
                </c:pt>
                <c:pt idx="4">
                  <c:v>HFC cable</c:v>
                </c:pt>
                <c:pt idx="5">
                  <c:v>HFC equipment</c:v>
                </c:pt>
                <c:pt idx="6">
                  <c:v>Node</c:v>
                </c:pt>
                <c:pt idx="7">
                  <c:v>Copper cable</c:v>
                </c:pt>
                <c:pt idx="8">
                  <c:v>Base station (mobile)</c:v>
                </c:pt>
              </c:strCache>
            </c:strRef>
          </c:cat>
          <c:val>
            <c:numRef>
              <c:f>Analysis!$C$687:$C$696</c:f>
              <c:numCache>
                <c:formatCode>General</c:formatCode>
                <c:ptCount val="9"/>
                <c:pt idx="5">
                  <c:v>17</c:v>
                </c:pt>
                <c:pt idx="6">
                  <c:v>25</c:v>
                </c:pt>
                <c:pt idx="8">
                  <c:v>4</c:v>
                </c:pt>
              </c:numCache>
            </c:numRef>
          </c:val>
          <c:extLst>
            <c:ext xmlns:c16="http://schemas.microsoft.com/office/drawing/2014/chart" uri="{C3380CC4-5D6E-409C-BE32-E72D297353CC}">
              <c16:uniqueId val="{00000001-9754-4DA8-806A-F97A423DA2A4}"/>
            </c:ext>
          </c:extLst>
        </c:ser>
        <c:ser>
          <c:idx val="2"/>
          <c:order val="2"/>
          <c:tx>
            <c:strRef>
              <c:f>Analysis!$D$685:$D$686</c:f>
              <c:strCache>
                <c:ptCount val="1"/>
                <c:pt idx="0">
                  <c:v>Hardware/equipment reset</c:v>
                </c:pt>
              </c:strCache>
            </c:strRef>
          </c:tx>
          <c:spPr>
            <a:solidFill>
              <a:srgbClr val="3945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Analysis!$A$687:$A$696</c:f>
              <c:strCache>
                <c:ptCount val="9"/>
                <c:pt idx="0">
                  <c:v>Optical fibre cable</c:v>
                </c:pt>
                <c:pt idx="1">
                  <c:v>Exchange</c:v>
                </c:pt>
                <c:pt idx="2">
                  <c:v>Other</c:v>
                </c:pt>
                <c:pt idx="3">
                  <c:v>Base station (fixed wireless)</c:v>
                </c:pt>
                <c:pt idx="4">
                  <c:v>HFC cable</c:v>
                </c:pt>
                <c:pt idx="5">
                  <c:v>HFC equipment</c:v>
                </c:pt>
                <c:pt idx="6">
                  <c:v>Node</c:v>
                </c:pt>
                <c:pt idx="7">
                  <c:v>Copper cable</c:v>
                </c:pt>
                <c:pt idx="8">
                  <c:v>Base station (mobile)</c:v>
                </c:pt>
              </c:strCache>
            </c:strRef>
          </c:cat>
          <c:val>
            <c:numRef>
              <c:f>Analysis!$D$687:$D$696</c:f>
              <c:numCache>
                <c:formatCode>General</c:formatCode>
                <c:ptCount val="9"/>
                <c:pt idx="1">
                  <c:v>1</c:v>
                </c:pt>
                <c:pt idx="5">
                  <c:v>47</c:v>
                </c:pt>
                <c:pt idx="6">
                  <c:v>30</c:v>
                </c:pt>
                <c:pt idx="8">
                  <c:v>25</c:v>
                </c:pt>
              </c:numCache>
            </c:numRef>
          </c:val>
          <c:extLst>
            <c:ext xmlns:c16="http://schemas.microsoft.com/office/drawing/2014/chart" uri="{C3380CC4-5D6E-409C-BE32-E72D297353CC}">
              <c16:uniqueId val="{00000002-9754-4DA8-806A-F97A423DA2A4}"/>
            </c:ext>
          </c:extLst>
        </c:ser>
        <c:ser>
          <c:idx val="3"/>
          <c:order val="3"/>
          <c:tx>
            <c:strRef>
              <c:f>Analysis!$E$685:$E$686</c:f>
              <c:strCache>
                <c:ptCount val="1"/>
                <c:pt idx="0">
                  <c:v>Hardware/equipment replaced</c:v>
                </c:pt>
              </c:strCache>
            </c:strRef>
          </c:tx>
          <c:spPr>
            <a:solidFill>
              <a:srgbClr val="7C426F"/>
            </a:solidFill>
            <a:ln>
              <a:noFill/>
            </a:ln>
            <a:effectLst/>
          </c:spPr>
          <c:invertIfNegative val="0"/>
          <c:dLbls>
            <c:dLbl>
              <c:idx val="2"/>
              <c:layout>
                <c:manualLayout>
                  <c:x val="-4.3121537216391364E-17"/>
                  <c:y val="4.738775026655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7E-4BA8-96D4-69016EA50F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Analysis!$A$687:$A$696</c:f>
              <c:strCache>
                <c:ptCount val="9"/>
                <c:pt idx="0">
                  <c:v>Optical fibre cable</c:v>
                </c:pt>
                <c:pt idx="1">
                  <c:v>Exchange</c:v>
                </c:pt>
                <c:pt idx="2">
                  <c:v>Other</c:v>
                </c:pt>
                <c:pt idx="3">
                  <c:v>Base station (fixed wireless)</c:v>
                </c:pt>
                <c:pt idx="4">
                  <c:v>HFC cable</c:v>
                </c:pt>
                <c:pt idx="5">
                  <c:v>HFC equipment</c:v>
                </c:pt>
                <c:pt idx="6">
                  <c:v>Node</c:v>
                </c:pt>
                <c:pt idx="7">
                  <c:v>Copper cable</c:v>
                </c:pt>
                <c:pt idx="8">
                  <c:v>Base station (mobile)</c:v>
                </c:pt>
              </c:strCache>
            </c:strRef>
          </c:cat>
          <c:val>
            <c:numRef>
              <c:f>Analysis!$E$687:$E$696</c:f>
              <c:numCache>
                <c:formatCode>General</c:formatCode>
                <c:ptCount val="9"/>
                <c:pt idx="2">
                  <c:v>1</c:v>
                </c:pt>
                <c:pt idx="4">
                  <c:v>6</c:v>
                </c:pt>
                <c:pt idx="5">
                  <c:v>246</c:v>
                </c:pt>
                <c:pt idx="6">
                  <c:v>40</c:v>
                </c:pt>
                <c:pt idx="7">
                  <c:v>486</c:v>
                </c:pt>
                <c:pt idx="8">
                  <c:v>39</c:v>
                </c:pt>
              </c:numCache>
            </c:numRef>
          </c:val>
          <c:extLst>
            <c:ext xmlns:c16="http://schemas.microsoft.com/office/drawing/2014/chart" uri="{C3380CC4-5D6E-409C-BE32-E72D297353CC}">
              <c16:uniqueId val="{00000003-9754-4DA8-806A-F97A423DA2A4}"/>
            </c:ext>
          </c:extLst>
        </c:ser>
        <c:ser>
          <c:idx val="4"/>
          <c:order val="4"/>
          <c:tx>
            <c:strRef>
              <c:f>Analysis!$F$685:$F$686</c:f>
              <c:strCache>
                <c:ptCount val="1"/>
                <c:pt idx="0">
                  <c:v>Power restored</c:v>
                </c:pt>
              </c:strCache>
            </c:strRef>
          </c:tx>
          <c:spPr>
            <a:solidFill>
              <a:srgbClr val="00A4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Analysis!$A$687:$A$696</c:f>
              <c:strCache>
                <c:ptCount val="9"/>
                <c:pt idx="0">
                  <c:v>Optical fibre cable</c:v>
                </c:pt>
                <c:pt idx="1">
                  <c:v>Exchange</c:v>
                </c:pt>
                <c:pt idx="2">
                  <c:v>Other</c:v>
                </c:pt>
                <c:pt idx="3">
                  <c:v>Base station (fixed wireless)</c:v>
                </c:pt>
                <c:pt idx="4">
                  <c:v>HFC cable</c:v>
                </c:pt>
                <c:pt idx="5">
                  <c:v>HFC equipment</c:v>
                </c:pt>
                <c:pt idx="6">
                  <c:v>Node</c:v>
                </c:pt>
                <c:pt idx="7">
                  <c:v>Copper cable</c:v>
                </c:pt>
                <c:pt idx="8">
                  <c:v>Base station (mobile)</c:v>
                </c:pt>
              </c:strCache>
            </c:strRef>
          </c:cat>
          <c:val>
            <c:numRef>
              <c:f>Analysis!$F$687:$F$696</c:f>
              <c:numCache>
                <c:formatCode>General</c:formatCode>
                <c:ptCount val="9"/>
                <c:pt idx="1">
                  <c:v>2</c:v>
                </c:pt>
                <c:pt idx="2">
                  <c:v>2</c:v>
                </c:pt>
                <c:pt idx="3">
                  <c:v>14</c:v>
                </c:pt>
                <c:pt idx="5">
                  <c:v>84</c:v>
                </c:pt>
                <c:pt idx="6">
                  <c:v>367</c:v>
                </c:pt>
                <c:pt idx="8">
                  <c:v>447</c:v>
                </c:pt>
              </c:numCache>
            </c:numRef>
          </c:val>
          <c:extLst>
            <c:ext xmlns:c16="http://schemas.microsoft.com/office/drawing/2014/chart" uri="{C3380CC4-5D6E-409C-BE32-E72D297353CC}">
              <c16:uniqueId val="{00000004-9754-4DA8-806A-F97A423DA2A4}"/>
            </c:ext>
          </c:extLst>
        </c:ser>
        <c:dLbls>
          <c:dLblPos val="outEnd"/>
          <c:showLegendKey val="0"/>
          <c:showVal val="1"/>
          <c:showCatName val="0"/>
          <c:showSerName val="0"/>
          <c:showPercent val="0"/>
          <c:showBubbleSize val="0"/>
        </c:dLbls>
        <c:gapWidth val="182"/>
        <c:overlap val="-40"/>
        <c:axId val="1704689736"/>
        <c:axId val="1704692688"/>
      </c:barChart>
      <c:catAx>
        <c:axId val="17046897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t>Facility type</a:t>
                </a:r>
              </a:p>
            </c:rich>
          </c:tx>
          <c:layout>
            <c:manualLayout>
              <c:xMode val="edge"/>
              <c:yMode val="edge"/>
              <c:x val="9.1449474165523556E-3"/>
              <c:y val="0.3457853009054666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4692688"/>
        <c:crosses val="autoZero"/>
        <c:auto val="1"/>
        <c:lblAlgn val="ctr"/>
        <c:lblOffset val="100"/>
        <c:noMultiLvlLbl val="0"/>
      </c:catAx>
      <c:valAx>
        <c:axId val="1704692688"/>
        <c:scaling>
          <c:orientation val="minMax"/>
          <c:max val="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t>Number of facility outages</a:t>
                </a:r>
              </a:p>
            </c:rich>
          </c:tx>
          <c:layout>
            <c:manualLayout>
              <c:xMode val="edge"/>
              <c:yMode val="edge"/>
              <c:x val="0.51275039518299614"/>
              <c:y val="0.84894975312596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4689736"/>
        <c:crosses val="autoZero"/>
        <c:crossBetween val="between"/>
      </c:valAx>
      <c:spPr>
        <a:noFill/>
        <a:ln>
          <a:noFill/>
        </a:ln>
        <a:effectLst/>
      </c:spPr>
    </c:plotArea>
    <c:legend>
      <c:legendPos val="b"/>
      <c:layout>
        <c:manualLayout>
          <c:xMode val="edge"/>
          <c:yMode val="edge"/>
          <c:x val="9.6375804371037183E-2"/>
          <c:y val="0.89492102197093848"/>
          <c:w val="0.81900876115053423"/>
          <c:h val="9.08626529490945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[Validation 1.2.xlsx]Analysis!PivotTable35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3935202119492791"/>
          <c:y val="3.8569424964936885E-2"/>
          <c:w val="0.62887688550868115"/>
          <c:h val="0.75008779582776552"/>
        </c:manualLayout>
      </c:layout>
      <c:barChart>
        <c:barDir val="bar"/>
        <c:grouping val="stacked"/>
        <c:varyColors val="0"/>
        <c:ser>
          <c:idx val="0"/>
          <c:order val="0"/>
          <c:tx>
            <c:strRef>
              <c:f>Analysis!$H$529:$H$530</c:f>
              <c:strCache>
                <c:ptCount val="1"/>
                <c:pt idx="0">
                  <c:v>Backup power unavailable</c:v>
                </c:pt>
              </c:strCache>
            </c:strRef>
          </c:tx>
          <c:spPr>
            <a:solidFill>
              <a:srgbClr val="00A4A4"/>
            </a:solidFill>
            <a:ln>
              <a:noFill/>
            </a:ln>
            <a:effectLst/>
          </c:spPr>
          <c:invertIfNegative val="0"/>
          <c:dLbls>
            <c:dLbl>
              <c:idx val="0"/>
              <c:layout>
                <c:manualLayout>
                  <c:x val="1.2660354669385464E-2"/>
                  <c:y val="-7.01262272089774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2D-486B-96E2-815C75E6582A}"/>
                </c:ext>
              </c:extLst>
            </c:dLbl>
            <c:dLbl>
              <c:idx val="4"/>
              <c:layout>
                <c:manualLayout>
                  <c:x val="2.496848546372771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29-48CF-A9E3-7E11A604B022}"/>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0-C540-4FFA-85A4-79BD35A9D209}"/>
                </c:ext>
              </c:extLst>
            </c:dLbl>
            <c:dLbl>
              <c:idx val="6"/>
              <c:tx>
                <c:rich>
                  <a:bodyPr/>
                  <a:lstStyle/>
                  <a:p>
                    <a:fld id="{FC0318B1-6240-4B13-90F9-62AF013209FC}" type="VALUE">
                      <a:rPr lang="en-US">
                        <a:solidFill>
                          <a:schemeClr val="bg2"/>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B29-48CF-A9E3-7E11A604B022}"/>
                </c:ext>
              </c:extLst>
            </c:dLbl>
            <c:dLbl>
              <c:idx val="7"/>
              <c:tx>
                <c:rich>
                  <a:bodyPr/>
                  <a:lstStyle/>
                  <a:p>
                    <a:fld id="{B1604269-B6A0-4AE4-9E1B-4DFE43417E7A}" type="VALUE">
                      <a:rPr lang="en-US">
                        <a:solidFill>
                          <a:schemeClr val="bg2"/>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29-48CF-A9E3-7E11A604B022}"/>
                </c:ext>
              </c:extLst>
            </c:dLbl>
            <c:dLbl>
              <c:idx val="8"/>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1-C540-4FFA-85A4-79BD35A9D20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Analysis!$G$531:$G$540</c:f>
              <c:strCache>
                <c:ptCount val="9"/>
                <c:pt idx="0">
                  <c:v>Other</c:v>
                </c:pt>
                <c:pt idx="1">
                  <c:v>Optical fibre cable</c:v>
                </c:pt>
                <c:pt idx="2">
                  <c:v>Exchange</c:v>
                </c:pt>
                <c:pt idx="3">
                  <c:v>Base station (fixed wireless)</c:v>
                </c:pt>
                <c:pt idx="4">
                  <c:v>HFC cable</c:v>
                </c:pt>
                <c:pt idx="5">
                  <c:v>HFC equipment</c:v>
                </c:pt>
                <c:pt idx="6">
                  <c:v>Node</c:v>
                </c:pt>
                <c:pt idx="7">
                  <c:v>Copper cable</c:v>
                </c:pt>
                <c:pt idx="8">
                  <c:v>Base station (mobile)</c:v>
                </c:pt>
              </c:strCache>
            </c:strRef>
          </c:cat>
          <c:val>
            <c:numRef>
              <c:f>Analysis!$H$531:$H$540</c:f>
              <c:numCache>
                <c:formatCode>General</c:formatCode>
                <c:ptCount val="9"/>
                <c:pt idx="0" formatCode="#,##0">
                  <c:v>1</c:v>
                </c:pt>
                <c:pt idx="4" formatCode="#,##0">
                  <c:v>17</c:v>
                </c:pt>
                <c:pt idx="5" formatCode="#,##0">
                  <c:v>416</c:v>
                </c:pt>
                <c:pt idx="6" formatCode="#,##0">
                  <c:v>265</c:v>
                </c:pt>
                <c:pt idx="7" formatCode="#,##0">
                  <c:v>483</c:v>
                </c:pt>
                <c:pt idx="8" formatCode="#,##0">
                  <c:v>237</c:v>
                </c:pt>
              </c:numCache>
            </c:numRef>
          </c:val>
          <c:extLst>
            <c:ext xmlns:c16="http://schemas.microsoft.com/office/drawing/2014/chart" uri="{C3380CC4-5D6E-409C-BE32-E72D297353CC}">
              <c16:uniqueId val="{00000004-6B29-48CF-A9E3-7E11A604B022}"/>
            </c:ext>
          </c:extLst>
        </c:ser>
        <c:ser>
          <c:idx val="1"/>
          <c:order val="1"/>
          <c:tx>
            <c:strRef>
              <c:f>Analysis!$I$529:$I$530</c:f>
              <c:strCache>
                <c:ptCount val="1"/>
                <c:pt idx="0">
                  <c:v>Backup power available</c:v>
                </c:pt>
              </c:strCache>
            </c:strRef>
          </c:tx>
          <c:spPr>
            <a:solidFill>
              <a:srgbClr val="7C426F"/>
            </a:solidFill>
            <a:ln>
              <a:noFill/>
            </a:ln>
            <a:effectLst/>
          </c:spPr>
          <c:invertIfNegative val="0"/>
          <c:dLbls>
            <c:dLbl>
              <c:idx val="0"/>
              <c:layout>
                <c:manualLayout>
                  <c:x val="3.2524057049007855E-2"/>
                  <c:y val="-7.0126227208977439E-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2D-486B-96E2-815C75E6582A}"/>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862D-486B-96E2-815C75E6582A}"/>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8-862D-486B-96E2-815C75E6582A}"/>
                </c:ext>
              </c:extLst>
            </c:dLbl>
            <c:dLbl>
              <c:idx val="3"/>
              <c:layout>
                <c:manualLayout>
                  <c:x val="2.4463197267362024E-2"/>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2D-486B-96E2-815C75E6582A}"/>
                </c:ext>
              </c:extLst>
            </c:dLbl>
            <c:dLbl>
              <c:idx val="4"/>
              <c:tx>
                <c:rich>
                  <a:bodyPr/>
                  <a:lstStyle/>
                  <a:p>
                    <a:fld id="{24D0F786-ECE8-4EDD-96C6-5B9C8452E7C7}" type="VALUE">
                      <a:rPr lang="en-US">
                        <a:solidFill>
                          <a:schemeClr val="bg1">
                            <a:lumMod val="95000"/>
                          </a:schemeClr>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29-48CF-A9E3-7E11A604B022}"/>
                </c:ext>
              </c:extLst>
            </c:dLbl>
            <c:dLbl>
              <c:idx val="7"/>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fld id="{BA4462EC-169F-4EF3-887F-0BC429533F72}" type="VALUE">
                      <a:rPr lang="en-US">
                        <a:solidFill>
                          <a:schemeClr val="tx1">
                            <a:lumMod val="65000"/>
                            <a:lumOff val="35000"/>
                          </a:schemeClr>
                        </a:solidFill>
                      </a:rPr>
                      <a:pPr>
                        <a:defRPr>
                          <a:solidFill>
                            <a:schemeClr val="tx1">
                              <a:lumMod val="65000"/>
                              <a:lumOff val="35000"/>
                            </a:schemeClr>
                          </a:solidFill>
                        </a:defRPr>
                      </a:pPr>
                      <a:t>[VALUE]</a:t>
                    </a:fld>
                    <a:endParaRPr lang="en-AU"/>
                  </a:p>
                </c:rich>
              </c:tx>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B29-48CF-A9E3-7E11A604B022}"/>
                </c:ext>
              </c:extLst>
            </c:dLbl>
            <c:spPr>
              <a:noFill/>
              <a:ln>
                <a:noFill/>
              </a:ln>
              <a:effectLst/>
            </c:spPr>
            <c:txPr>
              <a:bodyPr rot="0" spcFirstLastPara="1" vertOverflow="ellipsis" vert="horz" wrap="square" anchor="ctr" anchorCtr="1"/>
              <a:lstStyle/>
              <a:p>
                <a:pPr>
                  <a:defRPr sz="9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Analysis!$G$531:$G$540</c:f>
              <c:strCache>
                <c:ptCount val="9"/>
                <c:pt idx="0">
                  <c:v>Other</c:v>
                </c:pt>
                <c:pt idx="1">
                  <c:v>Optical fibre cable</c:v>
                </c:pt>
                <c:pt idx="2">
                  <c:v>Exchange</c:v>
                </c:pt>
                <c:pt idx="3">
                  <c:v>Base station (fixed wireless)</c:v>
                </c:pt>
                <c:pt idx="4">
                  <c:v>HFC cable</c:v>
                </c:pt>
                <c:pt idx="5">
                  <c:v>HFC equipment</c:v>
                </c:pt>
                <c:pt idx="6">
                  <c:v>Node</c:v>
                </c:pt>
                <c:pt idx="7">
                  <c:v>Copper cable</c:v>
                </c:pt>
                <c:pt idx="8">
                  <c:v>Base station (mobile)</c:v>
                </c:pt>
              </c:strCache>
            </c:strRef>
          </c:cat>
          <c:val>
            <c:numRef>
              <c:f>Analysis!$I$531:$I$540</c:f>
              <c:numCache>
                <c:formatCode>#,##0</c:formatCode>
                <c:ptCount val="9"/>
                <c:pt idx="0">
                  <c:v>2</c:v>
                </c:pt>
                <c:pt idx="1">
                  <c:v>1</c:v>
                </c:pt>
                <c:pt idx="2">
                  <c:v>3</c:v>
                </c:pt>
                <c:pt idx="3">
                  <c:v>14</c:v>
                </c:pt>
                <c:pt idx="6">
                  <c:v>201</c:v>
                </c:pt>
                <c:pt idx="7">
                  <c:v>3</c:v>
                </c:pt>
                <c:pt idx="8">
                  <c:v>284</c:v>
                </c:pt>
              </c:numCache>
            </c:numRef>
          </c:val>
          <c:extLst>
            <c:ext xmlns:c16="http://schemas.microsoft.com/office/drawing/2014/chart" uri="{C3380CC4-5D6E-409C-BE32-E72D297353CC}">
              <c16:uniqueId val="{00000007-6B29-48CF-A9E3-7E11A604B022}"/>
            </c:ext>
          </c:extLst>
        </c:ser>
        <c:dLbls>
          <c:dLblPos val="inBase"/>
          <c:showLegendKey val="0"/>
          <c:showVal val="1"/>
          <c:showCatName val="0"/>
          <c:showSerName val="0"/>
          <c:showPercent val="0"/>
          <c:showBubbleSize val="0"/>
        </c:dLbls>
        <c:gapWidth val="150"/>
        <c:overlap val="100"/>
        <c:axId val="959001352"/>
        <c:axId val="959003320"/>
      </c:barChart>
      <c:catAx>
        <c:axId val="9590013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layout>
            <c:manualLayout>
              <c:xMode val="edge"/>
              <c:yMode val="edge"/>
              <c:x val="1.1111111111111112E-2"/>
              <c:y val="0.188157502401961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9003320"/>
        <c:crosses val="autoZero"/>
        <c:auto val="1"/>
        <c:lblAlgn val="ctr"/>
        <c:lblOffset val="100"/>
        <c:noMultiLvlLbl val="0"/>
      </c:catAx>
      <c:valAx>
        <c:axId val="959003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layout>
            <c:manualLayout>
              <c:xMode val="edge"/>
              <c:yMode val="edge"/>
              <c:x val="0.52672933406551281"/>
              <c:y val="0.85103985495788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9001352"/>
        <c:crosses val="autoZero"/>
        <c:crossBetween val="between"/>
      </c:valAx>
      <c:spPr>
        <a:noFill/>
        <a:ln>
          <a:noFill/>
        </a:ln>
        <a:effectLst/>
      </c:spPr>
    </c:plotArea>
    <c:legend>
      <c:legendPos val="b"/>
      <c:layout>
        <c:manualLayout>
          <c:xMode val="edge"/>
          <c:yMode val="edge"/>
          <c:x val="0.19204579023059024"/>
          <c:y val="0.92436623132951756"/>
          <c:w val="0.6159082343332275"/>
          <c:h val="7.11714750515623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0431286937046"/>
          <c:y val="4.2210283960092097E-2"/>
          <c:w val="0.57957418848888853"/>
          <c:h val="0.78813610021694336"/>
        </c:manualLayout>
      </c:layout>
      <c:barChart>
        <c:barDir val="bar"/>
        <c:grouping val="clustered"/>
        <c:varyColors val="0"/>
        <c:ser>
          <c:idx val="0"/>
          <c:order val="0"/>
          <c:tx>
            <c:strRef>
              <c:f>'HFC other'!$B$1</c:f>
              <c:strCache>
                <c:ptCount val="1"/>
                <c:pt idx="0">
                  <c:v>Number of outages</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'HFC other'!$A$2:$A$10</c:f>
              <c:strCache>
                <c:ptCount val="9"/>
                <c:pt idx="0">
                  <c:v>Other</c:v>
                </c:pt>
                <c:pt idx="1">
                  <c:v>Optical fibre cable</c:v>
                </c:pt>
                <c:pt idx="2">
                  <c:v>Exchange</c:v>
                </c:pt>
                <c:pt idx="3">
                  <c:v>Base station (fixed wireless)</c:v>
                </c:pt>
                <c:pt idx="4">
                  <c:v>HFC cable</c:v>
                </c:pt>
                <c:pt idx="5">
                  <c:v>HFC equipment</c:v>
                </c:pt>
                <c:pt idx="6">
                  <c:v>Node</c:v>
                </c:pt>
                <c:pt idx="7">
                  <c:v>Copper cable</c:v>
                </c:pt>
                <c:pt idx="8">
                  <c:v>Base station (mobile)</c:v>
                </c:pt>
              </c:strCache>
            </c:strRef>
          </c:cat>
          <c:val>
            <c:numRef>
              <c:f>'HFC other'!$B$2:$B$10</c:f>
              <c:numCache>
                <c:formatCode>General</c:formatCode>
                <c:ptCount val="9"/>
                <c:pt idx="0">
                  <c:v>3</c:v>
                </c:pt>
                <c:pt idx="1">
                  <c:v>1</c:v>
                </c:pt>
                <c:pt idx="2">
                  <c:v>3</c:v>
                </c:pt>
                <c:pt idx="3">
                  <c:v>14</c:v>
                </c:pt>
                <c:pt idx="4">
                  <c:v>17</c:v>
                </c:pt>
                <c:pt idx="5">
                  <c:v>416</c:v>
                </c:pt>
                <c:pt idx="6">
                  <c:v>466</c:v>
                </c:pt>
                <c:pt idx="7">
                  <c:v>486</c:v>
                </c:pt>
                <c:pt idx="8">
                  <c:v>521</c:v>
                </c:pt>
              </c:numCache>
            </c:numRef>
          </c:val>
          <c:extLst>
            <c:ext xmlns:c16="http://schemas.microsoft.com/office/drawing/2014/chart" uri="{C3380CC4-5D6E-409C-BE32-E72D297353CC}">
              <c16:uniqueId val="{00000000-BA17-4633-BC03-FB51B6743BBD}"/>
            </c:ext>
          </c:extLst>
        </c:ser>
        <c:dLbls>
          <c:dLblPos val="outEnd"/>
          <c:showLegendKey val="0"/>
          <c:showVal val="1"/>
          <c:showCatName val="0"/>
          <c:showSerName val="0"/>
          <c:showPercent val="0"/>
          <c:showBubbleSize val="0"/>
        </c:dLbls>
        <c:gapWidth val="182"/>
        <c:axId val="850041416"/>
        <c:axId val="850042072"/>
      </c:barChart>
      <c:catAx>
        <c:axId val="8500414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Facility type</a:t>
                </a:r>
              </a:p>
            </c:rich>
          </c:tx>
          <c:layout>
            <c:manualLayout>
              <c:xMode val="edge"/>
              <c:yMode val="edge"/>
              <c:x val="1.1215791834903545E-2"/>
              <c:y val="0.323480943431572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0042072"/>
        <c:crosses val="autoZero"/>
        <c:auto val="1"/>
        <c:lblAlgn val="ctr"/>
        <c:lblOffset val="100"/>
        <c:noMultiLvlLbl val="0"/>
      </c:catAx>
      <c:valAx>
        <c:axId val="850042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0041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85643573076857"/>
          <c:y val="4.3763676148796497E-2"/>
          <c:w val="0.66754848596945515"/>
          <c:h val="0.78033923897567314"/>
        </c:manualLayout>
      </c:layout>
      <c:barChart>
        <c:barDir val="bar"/>
        <c:grouping val="clustered"/>
        <c:varyColors val="0"/>
        <c:ser>
          <c:idx val="0"/>
          <c:order val="0"/>
          <c:tx>
            <c:strRef>
              <c:f>Analysis!$F$359</c:f>
              <c:strCache>
                <c:ptCount val="1"/>
                <c:pt idx="0">
                  <c:v>Number of outages</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Analysis!$E$360:$E$365</c:f>
              <c:strCache>
                <c:ptCount val="6"/>
                <c:pt idx="0">
                  <c:v>Other</c:v>
                </c:pt>
                <c:pt idx="1">
                  <c:v>Lightning damage</c:v>
                </c:pt>
                <c:pt idx="2">
                  <c:v>Wind damage</c:v>
                </c:pt>
                <c:pt idx="3">
                  <c:v>Unknown</c:v>
                </c:pt>
                <c:pt idx="4">
                  <c:v>Water damage</c:v>
                </c:pt>
                <c:pt idx="5">
                  <c:v>Power outage</c:v>
                </c:pt>
              </c:strCache>
            </c:strRef>
          </c:cat>
          <c:val>
            <c:numRef>
              <c:f>Analysis!$F$360:$F$365</c:f>
              <c:numCache>
                <c:formatCode>General</c:formatCode>
                <c:ptCount val="6"/>
                <c:pt idx="0">
                  <c:v>46</c:v>
                </c:pt>
                <c:pt idx="1">
                  <c:v>1</c:v>
                </c:pt>
                <c:pt idx="2">
                  <c:v>43</c:v>
                </c:pt>
                <c:pt idx="3">
                  <c:v>309</c:v>
                </c:pt>
                <c:pt idx="4">
                  <c:v>566</c:v>
                </c:pt>
                <c:pt idx="5">
                  <c:v>962</c:v>
                </c:pt>
              </c:numCache>
            </c:numRef>
          </c:val>
          <c:extLst>
            <c:ext xmlns:c16="http://schemas.microsoft.com/office/drawing/2014/chart" uri="{C3380CC4-5D6E-409C-BE32-E72D297353CC}">
              <c16:uniqueId val="{00000000-EAB6-406E-B4D5-CB7E0E9AAC46}"/>
            </c:ext>
          </c:extLst>
        </c:ser>
        <c:dLbls>
          <c:dLblPos val="outEnd"/>
          <c:showLegendKey val="0"/>
          <c:showVal val="1"/>
          <c:showCatName val="0"/>
          <c:showSerName val="0"/>
          <c:showPercent val="0"/>
          <c:showBubbleSize val="0"/>
        </c:dLbls>
        <c:gapWidth val="182"/>
        <c:axId val="867769216"/>
        <c:axId val="867770200"/>
      </c:barChart>
      <c:catAx>
        <c:axId val="8677692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Primary cause</a:t>
                </a:r>
              </a:p>
            </c:rich>
          </c:tx>
          <c:layout>
            <c:manualLayout>
              <c:xMode val="edge"/>
              <c:yMode val="edge"/>
              <c:x val="2.0134228187919462E-2"/>
              <c:y val="0.2948841609638660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7770200"/>
        <c:crosses val="autoZero"/>
        <c:auto val="1"/>
        <c:lblAlgn val="ctr"/>
        <c:lblOffset val="100"/>
        <c:noMultiLvlLbl val="0"/>
      </c:catAx>
      <c:valAx>
        <c:axId val="867770200"/>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776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75270974442743"/>
          <c:y val="0.11531652522626212"/>
          <c:w val="0.70363962396470459"/>
          <c:h val="0.69526009729763227"/>
        </c:manualLayout>
      </c:layout>
      <c:barChart>
        <c:barDir val="bar"/>
        <c:grouping val="clustered"/>
        <c:varyColors val="0"/>
        <c:ser>
          <c:idx val="0"/>
          <c:order val="0"/>
          <c:tx>
            <c:strRef>
              <c:f>Analysis!$H$419</c:f>
              <c:strCache>
                <c:ptCount val="1"/>
                <c:pt idx="0">
                  <c:v>Fixed wireless</c:v>
                </c:pt>
              </c:strCache>
            </c:strRef>
          </c:tx>
          <c:spPr>
            <a:solidFill>
              <a:srgbClr val="39457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Analysis!$G$420:$G$425</c:f>
              <c:strCache>
                <c:ptCount val="6"/>
                <c:pt idx="0">
                  <c:v>Other</c:v>
                </c:pt>
                <c:pt idx="1">
                  <c:v>Lightning damage</c:v>
                </c:pt>
                <c:pt idx="2">
                  <c:v>Wind damage</c:v>
                </c:pt>
                <c:pt idx="3">
                  <c:v>Unknown</c:v>
                </c:pt>
                <c:pt idx="4">
                  <c:v>Water damage</c:v>
                </c:pt>
                <c:pt idx="5">
                  <c:v>Power outage</c:v>
                </c:pt>
              </c:strCache>
            </c:strRef>
          </c:cat>
          <c:val>
            <c:numRef>
              <c:f>Analysis!$H$420:$H$425</c:f>
              <c:numCache>
                <c:formatCode>General</c:formatCode>
                <c:ptCount val="6"/>
                <c:pt idx="5">
                  <c:v>14</c:v>
                </c:pt>
              </c:numCache>
            </c:numRef>
          </c:val>
          <c:extLst>
            <c:ext xmlns:c16="http://schemas.microsoft.com/office/drawing/2014/chart" uri="{C3380CC4-5D6E-409C-BE32-E72D297353CC}">
              <c16:uniqueId val="{00000000-8B27-4B47-9291-AB4F46628CF2}"/>
            </c:ext>
          </c:extLst>
        </c:ser>
        <c:ser>
          <c:idx val="1"/>
          <c:order val="1"/>
          <c:tx>
            <c:strRef>
              <c:f>Analysis!$I$419</c:f>
              <c:strCache>
                <c:ptCount val="1"/>
                <c:pt idx="0">
                  <c:v>Mobile</c:v>
                </c:pt>
              </c:strCache>
            </c:strRef>
          </c:tx>
          <c:spPr>
            <a:solidFill>
              <a:srgbClr val="7C426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Analysis!$G$420:$G$425</c:f>
              <c:strCache>
                <c:ptCount val="6"/>
                <c:pt idx="0">
                  <c:v>Other</c:v>
                </c:pt>
                <c:pt idx="1">
                  <c:v>Lightning damage</c:v>
                </c:pt>
                <c:pt idx="2">
                  <c:v>Wind damage</c:v>
                </c:pt>
                <c:pt idx="3">
                  <c:v>Unknown</c:v>
                </c:pt>
                <c:pt idx="4">
                  <c:v>Water damage</c:v>
                </c:pt>
                <c:pt idx="5">
                  <c:v>Power outage</c:v>
                </c:pt>
              </c:strCache>
            </c:strRef>
          </c:cat>
          <c:val>
            <c:numRef>
              <c:f>Analysis!$I$420:$I$425</c:f>
              <c:numCache>
                <c:formatCode>General</c:formatCode>
                <c:ptCount val="6"/>
                <c:pt idx="0">
                  <c:v>33</c:v>
                </c:pt>
                <c:pt idx="3">
                  <c:v>6</c:v>
                </c:pt>
                <c:pt idx="4">
                  <c:v>7</c:v>
                </c:pt>
                <c:pt idx="5">
                  <c:v>475</c:v>
                </c:pt>
              </c:numCache>
            </c:numRef>
          </c:val>
          <c:extLst>
            <c:ext xmlns:c16="http://schemas.microsoft.com/office/drawing/2014/chart" uri="{C3380CC4-5D6E-409C-BE32-E72D297353CC}">
              <c16:uniqueId val="{00000001-8B27-4B47-9291-AB4F46628CF2}"/>
            </c:ext>
          </c:extLst>
        </c:ser>
        <c:ser>
          <c:idx val="2"/>
          <c:order val="2"/>
          <c:tx>
            <c:strRef>
              <c:f>Analysis!$J$419</c:f>
              <c:strCache>
                <c:ptCount val="1"/>
                <c:pt idx="0">
                  <c:v>Fixed line</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Analysis!$G$420:$G$425</c:f>
              <c:strCache>
                <c:ptCount val="6"/>
                <c:pt idx="0">
                  <c:v>Other</c:v>
                </c:pt>
                <c:pt idx="1">
                  <c:v>Lightning damage</c:v>
                </c:pt>
                <c:pt idx="2">
                  <c:v>Wind damage</c:v>
                </c:pt>
                <c:pt idx="3">
                  <c:v>Unknown</c:v>
                </c:pt>
                <c:pt idx="4">
                  <c:v>Water damage</c:v>
                </c:pt>
                <c:pt idx="5">
                  <c:v>Power outage</c:v>
                </c:pt>
              </c:strCache>
            </c:strRef>
          </c:cat>
          <c:val>
            <c:numRef>
              <c:f>Analysis!$J$420:$J$425</c:f>
              <c:numCache>
                <c:formatCode>General</c:formatCode>
                <c:ptCount val="6"/>
                <c:pt idx="0">
                  <c:v>13</c:v>
                </c:pt>
                <c:pt idx="1">
                  <c:v>1</c:v>
                </c:pt>
                <c:pt idx="2">
                  <c:v>43</c:v>
                </c:pt>
                <c:pt idx="3">
                  <c:v>303</c:v>
                </c:pt>
                <c:pt idx="4">
                  <c:v>559</c:v>
                </c:pt>
                <c:pt idx="5">
                  <c:v>473</c:v>
                </c:pt>
              </c:numCache>
            </c:numRef>
          </c:val>
          <c:extLst>
            <c:ext xmlns:c16="http://schemas.microsoft.com/office/drawing/2014/chart" uri="{C3380CC4-5D6E-409C-BE32-E72D297353CC}">
              <c16:uniqueId val="{00000002-8B27-4B47-9291-AB4F46628CF2}"/>
            </c:ext>
          </c:extLst>
        </c:ser>
        <c:dLbls>
          <c:dLblPos val="outEnd"/>
          <c:showLegendKey val="0"/>
          <c:showVal val="1"/>
          <c:showCatName val="0"/>
          <c:showSerName val="0"/>
          <c:showPercent val="0"/>
          <c:showBubbleSize val="0"/>
        </c:dLbls>
        <c:gapWidth val="182"/>
        <c:overlap val="-40"/>
        <c:axId val="997369976"/>
        <c:axId val="997372928"/>
      </c:barChart>
      <c:catAx>
        <c:axId val="9973699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Primary cause</a:t>
                </a:r>
              </a:p>
            </c:rich>
          </c:tx>
          <c:layout>
            <c:manualLayout>
              <c:xMode val="edge"/>
              <c:yMode val="edge"/>
              <c:x val="2.0293122886133032E-2"/>
              <c:y val="0.323690943203138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7372928"/>
        <c:crosses val="autoZero"/>
        <c:auto val="1"/>
        <c:lblAlgn val="ctr"/>
        <c:lblOffset val="100"/>
        <c:noMultiLvlLbl val="0"/>
      </c:catAx>
      <c:valAx>
        <c:axId val="997372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736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[Validation 1.2.xlsx]Analysis!PivotTable34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2648070198271758"/>
          <c:y val="4.7377335941942385E-2"/>
          <c:w val="0.71623352159275"/>
          <c:h val="0.79426025694156643"/>
        </c:manualLayout>
      </c:layout>
      <c:barChart>
        <c:barDir val="bar"/>
        <c:grouping val="clustered"/>
        <c:varyColors val="0"/>
        <c:ser>
          <c:idx val="0"/>
          <c:order val="0"/>
          <c:tx>
            <c:strRef>
              <c:f>Analysis!$B$446:$B$447</c:f>
              <c:strCache>
                <c:ptCount val="1"/>
                <c:pt idx="0">
                  <c:v>Lightning damage</c:v>
                </c:pt>
              </c:strCache>
            </c:strRef>
          </c:tx>
          <c:spPr>
            <a:solidFill>
              <a:schemeClr val="accent6"/>
            </a:solidFill>
            <a:ln>
              <a:noFill/>
            </a:ln>
            <a:effectLst/>
          </c:spPr>
          <c:invertIfNegative val="0"/>
          <c:dLbls>
            <c:dLbl>
              <c:idx val="6"/>
              <c:layout>
                <c:manualLayout>
                  <c:x val="0"/>
                  <c:y val="3.2206119162640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D4-4983-ABB9-3DD00B9131B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Analysis!$A$448:$A$455</c:f>
              <c:strCache>
                <c:ptCount val="7"/>
                <c:pt idx="0">
                  <c:v>Other</c:v>
                </c:pt>
                <c:pt idx="1">
                  <c:v>Optical fibre cable</c:v>
                </c:pt>
                <c:pt idx="2">
                  <c:v>Exchange</c:v>
                </c:pt>
                <c:pt idx="3">
                  <c:v>HFC cable</c:v>
                </c:pt>
                <c:pt idx="4">
                  <c:v>HFC equipment</c:v>
                </c:pt>
                <c:pt idx="5">
                  <c:v>Node</c:v>
                </c:pt>
                <c:pt idx="6">
                  <c:v>Copper cable</c:v>
                </c:pt>
              </c:strCache>
            </c:strRef>
          </c:cat>
          <c:val>
            <c:numRef>
              <c:f>Analysis!$B$448:$B$455</c:f>
              <c:numCache>
                <c:formatCode>General</c:formatCode>
                <c:ptCount val="7"/>
                <c:pt idx="6" formatCode="#,##0">
                  <c:v>1</c:v>
                </c:pt>
              </c:numCache>
            </c:numRef>
          </c:val>
          <c:extLst>
            <c:ext xmlns:c16="http://schemas.microsoft.com/office/drawing/2014/chart" uri="{C3380CC4-5D6E-409C-BE32-E72D297353CC}">
              <c16:uniqueId val="{00000000-9AF1-4D2B-B57E-E15ED9809E9E}"/>
            </c:ext>
          </c:extLst>
        </c:ser>
        <c:ser>
          <c:idx val="1"/>
          <c:order val="1"/>
          <c:tx>
            <c:strRef>
              <c:f>Analysis!$C$446:$C$447</c:f>
              <c:strCache>
                <c:ptCount val="1"/>
                <c:pt idx="0">
                  <c:v>Other</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Analysis!$A$448:$A$455</c:f>
              <c:strCache>
                <c:ptCount val="7"/>
                <c:pt idx="0">
                  <c:v>Other</c:v>
                </c:pt>
                <c:pt idx="1">
                  <c:v>Optical fibre cable</c:v>
                </c:pt>
                <c:pt idx="2">
                  <c:v>Exchange</c:v>
                </c:pt>
                <c:pt idx="3">
                  <c:v>HFC cable</c:v>
                </c:pt>
                <c:pt idx="4">
                  <c:v>HFC equipment</c:v>
                </c:pt>
                <c:pt idx="5">
                  <c:v>Node</c:v>
                </c:pt>
                <c:pt idx="6">
                  <c:v>Copper cable</c:v>
                </c:pt>
              </c:strCache>
            </c:strRef>
          </c:cat>
          <c:val>
            <c:numRef>
              <c:f>Analysis!$C$448:$C$455</c:f>
              <c:numCache>
                <c:formatCode>General</c:formatCode>
                <c:ptCount val="7"/>
                <c:pt idx="4" formatCode="#,##0">
                  <c:v>1</c:v>
                </c:pt>
                <c:pt idx="5" formatCode="#,##0">
                  <c:v>10</c:v>
                </c:pt>
                <c:pt idx="6" formatCode="#,##0">
                  <c:v>2</c:v>
                </c:pt>
              </c:numCache>
            </c:numRef>
          </c:val>
          <c:extLst>
            <c:ext xmlns:c16="http://schemas.microsoft.com/office/drawing/2014/chart" uri="{C3380CC4-5D6E-409C-BE32-E72D297353CC}">
              <c16:uniqueId val="{00000001-9AF1-4D2B-B57E-E15ED9809E9E}"/>
            </c:ext>
          </c:extLst>
        </c:ser>
        <c:ser>
          <c:idx val="2"/>
          <c:order val="2"/>
          <c:tx>
            <c:strRef>
              <c:f>Analysis!$D$446:$D$447</c:f>
              <c:strCache>
                <c:ptCount val="1"/>
                <c:pt idx="0">
                  <c:v>Wind damage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Analysis!$A$448:$A$455</c:f>
              <c:strCache>
                <c:ptCount val="7"/>
                <c:pt idx="0">
                  <c:v>Other</c:v>
                </c:pt>
                <c:pt idx="1">
                  <c:v>Optical fibre cable</c:v>
                </c:pt>
                <c:pt idx="2">
                  <c:v>Exchange</c:v>
                </c:pt>
                <c:pt idx="3">
                  <c:v>HFC cable</c:v>
                </c:pt>
                <c:pt idx="4">
                  <c:v>HFC equipment</c:v>
                </c:pt>
                <c:pt idx="5">
                  <c:v>Node</c:v>
                </c:pt>
                <c:pt idx="6">
                  <c:v>Copper cable</c:v>
                </c:pt>
              </c:strCache>
            </c:strRef>
          </c:cat>
          <c:val>
            <c:numRef>
              <c:f>Analysis!$D$448:$D$455</c:f>
              <c:numCache>
                <c:formatCode>General</c:formatCode>
                <c:ptCount val="7"/>
                <c:pt idx="6" formatCode="#,##0">
                  <c:v>43</c:v>
                </c:pt>
              </c:numCache>
            </c:numRef>
          </c:val>
          <c:extLst>
            <c:ext xmlns:c16="http://schemas.microsoft.com/office/drawing/2014/chart" uri="{C3380CC4-5D6E-409C-BE32-E72D297353CC}">
              <c16:uniqueId val="{00000002-9AF1-4D2B-B57E-E15ED9809E9E}"/>
            </c:ext>
          </c:extLst>
        </c:ser>
        <c:ser>
          <c:idx val="3"/>
          <c:order val="3"/>
          <c:tx>
            <c:strRef>
              <c:f>Analysis!$E$446:$E$447</c:f>
              <c:strCache>
                <c:ptCount val="1"/>
                <c:pt idx="0">
                  <c:v>Unknown</c:v>
                </c:pt>
              </c:strCache>
            </c:strRef>
          </c:tx>
          <c:spPr>
            <a:solidFill>
              <a:srgbClr val="39457C"/>
            </a:solidFill>
            <a:ln>
              <a:noFill/>
            </a:ln>
            <a:effectLst/>
          </c:spPr>
          <c:invertIfNegative val="0"/>
          <c:dLbls>
            <c:dLbl>
              <c:idx val="0"/>
              <c:layout>
                <c:manualLayout>
                  <c:x val="0"/>
                  <c:y val="9.6618357487922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D4-4983-ABB9-3DD00B9131B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Analysis!$A$448:$A$455</c:f>
              <c:strCache>
                <c:ptCount val="7"/>
                <c:pt idx="0">
                  <c:v>Other</c:v>
                </c:pt>
                <c:pt idx="1">
                  <c:v>Optical fibre cable</c:v>
                </c:pt>
                <c:pt idx="2">
                  <c:v>Exchange</c:v>
                </c:pt>
                <c:pt idx="3">
                  <c:v>HFC cable</c:v>
                </c:pt>
                <c:pt idx="4">
                  <c:v>HFC equipment</c:v>
                </c:pt>
                <c:pt idx="5">
                  <c:v>Node</c:v>
                </c:pt>
                <c:pt idx="6">
                  <c:v>Copper cable</c:v>
                </c:pt>
              </c:strCache>
            </c:strRef>
          </c:cat>
          <c:val>
            <c:numRef>
              <c:f>Analysis!$E$448:$E$455</c:f>
              <c:numCache>
                <c:formatCode>#,##0</c:formatCode>
                <c:ptCount val="7"/>
                <c:pt idx="0">
                  <c:v>1</c:v>
                </c:pt>
                <c:pt idx="1">
                  <c:v>1</c:v>
                </c:pt>
                <c:pt idx="2">
                  <c:v>1</c:v>
                </c:pt>
                <c:pt idx="3">
                  <c:v>14</c:v>
                </c:pt>
                <c:pt idx="4">
                  <c:v>213</c:v>
                </c:pt>
                <c:pt idx="5">
                  <c:v>64</c:v>
                </c:pt>
                <c:pt idx="6">
                  <c:v>9</c:v>
                </c:pt>
              </c:numCache>
            </c:numRef>
          </c:val>
          <c:extLst>
            <c:ext xmlns:c16="http://schemas.microsoft.com/office/drawing/2014/chart" uri="{C3380CC4-5D6E-409C-BE32-E72D297353CC}">
              <c16:uniqueId val="{00000003-9AF1-4D2B-B57E-E15ED9809E9E}"/>
            </c:ext>
          </c:extLst>
        </c:ser>
        <c:ser>
          <c:idx val="4"/>
          <c:order val="4"/>
          <c:tx>
            <c:strRef>
              <c:f>Analysis!$F$446:$F$447</c:f>
              <c:strCache>
                <c:ptCount val="1"/>
                <c:pt idx="0">
                  <c:v>Power outage</c:v>
                </c:pt>
              </c:strCache>
            </c:strRef>
          </c:tx>
          <c:spPr>
            <a:solidFill>
              <a:srgbClr val="7C426F"/>
            </a:solidFill>
            <a:ln>
              <a:noFill/>
            </a:ln>
            <a:effectLst/>
          </c:spPr>
          <c:invertIfNegative val="0"/>
          <c:dLbls>
            <c:dLbl>
              <c:idx val="2"/>
              <c:layout>
                <c:manualLayout>
                  <c:x val="0"/>
                  <c:y val="-6.44122383252823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D4-4983-ABB9-3DD00B9131B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Analysis!$A$448:$A$455</c:f>
              <c:strCache>
                <c:ptCount val="7"/>
                <c:pt idx="0">
                  <c:v>Other</c:v>
                </c:pt>
                <c:pt idx="1">
                  <c:v>Optical fibre cable</c:v>
                </c:pt>
                <c:pt idx="2">
                  <c:v>Exchange</c:v>
                </c:pt>
                <c:pt idx="3">
                  <c:v>HFC cable</c:v>
                </c:pt>
                <c:pt idx="4">
                  <c:v>HFC equipment</c:v>
                </c:pt>
                <c:pt idx="5">
                  <c:v>Node</c:v>
                </c:pt>
                <c:pt idx="6">
                  <c:v>Copper cable</c:v>
                </c:pt>
              </c:strCache>
            </c:strRef>
          </c:cat>
          <c:val>
            <c:numRef>
              <c:f>Analysis!$F$448:$F$455</c:f>
              <c:numCache>
                <c:formatCode>General</c:formatCode>
                <c:ptCount val="7"/>
                <c:pt idx="0" formatCode="#,##0">
                  <c:v>2</c:v>
                </c:pt>
                <c:pt idx="2" formatCode="#,##0">
                  <c:v>2</c:v>
                </c:pt>
                <c:pt idx="4" formatCode="#,##0">
                  <c:v>88</c:v>
                </c:pt>
                <c:pt idx="5" formatCode="#,##0">
                  <c:v>378</c:v>
                </c:pt>
                <c:pt idx="6" formatCode="#,##0">
                  <c:v>3</c:v>
                </c:pt>
              </c:numCache>
            </c:numRef>
          </c:val>
          <c:extLst>
            <c:ext xmlns:c16="http://schemas.microsoft.com/office/drawing/2014/chart" uri="{C3380CC4-5D6E-409C-BE32-E72D297353CC}">
              <c16:uniqueId val="{00000004-9AF1-4D2B-B57E-E15ED9809E9E}"/>
            </c:ext>
          </c:extLst>
        </c:ser>
        <c:ser>
          <c:idx val="5"/>
          <c:order val="5"/>
          <c:tx>
            <c:strRef>
              <c:f>Analysis!$G$446:$G$447</c:f>
              <c:strCache>
                <c:ptCount val="1"/>
                <c:pt idx="0">
                  <c:v>Water damage</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Analysis!$A$448:$A$455</c:f>
              <c:strCache>
                <c:ptCount val="7"/>
                <c:pt idx="0">
                  <c:v>Other</c:v>
                </c:pt>
                <c:pt idx="1">
                  <c:v>Optical fibre cable</c:v>
                </c:pt>
                <c:pt idx="2">
                  <c:v>Exchange</c:v>
                </c:pt>
                <c:pt idx="3">
                  <c:v>HFC cable</c:v>
                </c:pt>
                <c:pt idx="4">
                  <c:v>HFC equipment</c:v>
                </c:pt>
                <c:pt idx="5">
                  <c:v>Node</c:v>
                </c:pt>
                <c:pt idx="6">
                  <c:v>Copper cable</c:v>
                </c:pt>
              </c:strCache>
            </c:strRef>
          </c:cat>
          <c:val>
            <c:numRef>
              <c:f>Analysis!$G$448:$G$455</c:f>
              <c:numCache>
                <c:formatCode>General</c:formatCode>
                <c:ptCount val="7"/>
                <c:pt idx="3" formatCode="#,##0">
                  <c:v>3</c:v>
                </c:pt>
                <c:pt idx="4" formatCode="#,##0">
                  <c:v>114</c:v>
                </c:pt>
                <c:pt idx="5" formatCode="#,##0">
                  <c:v>14</c:v>
                </c:pt>
                <c:pt idx="6" formatCode="#,##0">
                  <c:v>428</c:v>
                </c:pt>
              </c:numCache>
            </c:numRef>
          </c:val>
          <c:extLst>
            <c:ext xmlns:c16="http://schemas.microsoft.com/office/drawing/2014/chart" uri="{C3380CC4-5D6E-409C-BE32-E72D297353CC}">
              <c16:uniqueId val="{00000005-9AF1-4D2B-B57E-E15ED9809E9E}"/>
            </c:ext>
          </c:extLst>
        </c:ser>
        <c:dLbls>
          <c:dLblPos val="outEnd"/>
          <c:showLegendKey val="0"/>
          <c:showVal val="1"/>
          <c:showCatName val="0"/>
          <c:showSerName val="0"/>
          <c:showPercent val="0"/>
          <c:showBubbleSize val="0"/>
        </c:dLbls>
        <c:gapWidth val="219"/>
        <c:overlap val="-40"/>
        <c:axId val="726330120"/>
        <c:axId val="726335040"/>
      </c:barChart>
      <c:catAx>
        <c:axId val="72633012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t>Fixed line facility type</a:t>
                </a:r>
              </a:p>
            </c:rich>
          </c:tx>
          <c:layout>
            <c:manualLayout>
              <c:xMode val="edge"/>
              <c:yMode val="edge"/>
              <c:x val="8.6994345367551115E-3"/>
              <c:y val="0.309597961494903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335040"/>
        <c:crosses val="autoZero"/>
        <c:auto val="1"/>
        <c:lblAlgn val="ctr"/>
        <c:lblOffset val="100"/>
        <c:noMultiLvlLbl val="0"/>
      </c:catAx>
      <c:valAx>
        <c:axId val="726335040"/>
        <c:scaling>
          <c:orientation val="minMax"/>
          <c:max val="4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rPr>
                  <a:t>Fixed-line</a:t>
                </a:r>
                <a:endParaRPr lang="en-AU" sz="900"/>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330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Analysis!$G$313</c:f>
              <c:strCache>
                <c:ptCount val="1"/>
                <c:pt idx="0">
                  <c:v>Number of outages</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Analysis!$F$314:$F$321</c:f>
              <c:strCache>
                <c:ptCount val="8"/>
                <c:pt idx="0">
                  <c:v>More than 7</c:v>
                </c:pt>
                <c:pt idx="1">
                  <c:v>6 to 7</c:v>
                </c:pt>
                <c:pt idx="2">
                  <c:v>5 to 6</c:v>
                </c:pt>
                <c:pt idx="3">
                  <c:v>4 to 5</c:v>
                </c:pt>
                <c:pt idx="4">
                  <c:v>3 to 4</c:v>
                </c:pt>
                <c:pt idx="5">
                  <c:v>2 to 3</c:v>
                </c:pt>
                <c:pt idx="6">
                  <c:v>1 to 2</c:v>
                </c:pt>
                <c:pt idx="7">
                  <c:v>Less than 1</c:v>
                </c:pt>
              </c:strCache>
            </c:strRef>
          </c:cat>
          <c:val>
            <c:numRef>
              <c:f>Analysis!$G$314:$G$321</c:f>
              <c:numCache>
                <c:formatCode>General</c:formatCode>
                <c:ptCount val="8"/>
                <c:pt idx="0">
                  <c:v>436</c:v>
                </c:pt>
                <c:pt idx="1">
                  <c:v>35</c:v>
                </c:pt>
                <c:pt idx="2">
                  <c:v>35</c:v>
                </c:pt>
                <c:pt idx="3">
                  <c:v>50</c:v>
                </c:pt>
                <c:pt idx="4">
                  <c:v>99</c:v>
                </c:pt>
                <c:pt idx="5">
                  <c:v>161</c:v>
                </c:pt>
                <c:pt idx="6">
                  <c:v>359</c:v>
                </c:pt>
                <c:pt idx="7">
                  <c:v>752</c:v>
                </c:pt>
              </c:numCache>
            </c:numRef>
          </c:val>
          <c:extLst>
            <c:ext xmlns:c16="http://schemas.microsoft.com/office/drawing/2014/chart" uri="{C3380CC4-5D6E-409C-BE32-E72D297353CC}">
              <c16:uniqueId val="{00000000-E2A7-486F-B4E9-DABCBB43C393}"/>
            </c:ext>
          </c:extLst>
        </c:ser>
        <c:dLbls>
          <c:dLblPos val="outEnd"/>
          <c:showLegendKey val="0"/>
          <c:showVal val="1"/>
          <c:showCatName val="0"/>
          <c:showSerName val="0"/>
          <c:showPercent val="0"/>
          <c:showBubbleSize val="0"/>
        </c:dLbls>
        <c:gapWidth val="182"/>
        <c:axId val="452530736"/>
        <c:axId val="726510736"/>
      </c:barChart>
      <c:catAx>
        <c:axId val="4525307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Duration (days)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510736"/>
        <c:crosses val="autoZero"/>
        <c:auto val="1"/>
        <c:lblAlgn val="ctr"/>
        <c:lblOffset val="100"/>
        <c:noMultiLvlLbl val="0"/>
      </c:catAx>
      <c:valAx>
        <c:axId val="726510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layout>
            <c:manualLayout>
              <c:xMode val="edge"/>
              <c:yMode val="edge"/>
              <c:x val="0.43062837479314853"/>
              <c:y val="0.914601170486047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2530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Analysis!$I$325</c:f>
              <c:strCache>
                <c:ptCount val="1"/>
                <c:pt idx="0">
                  <c:v>Fixed line</c:v>
                </c:pt>
              </c:strCache>
            </c:strRef>
          </c:tx>
          <c:spPr>
            <a:solidFill>
              <a:srgbClr val="39457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Analysis!$H$326:$H$333</c:f>
              <c:strCache>
                <c:ptCount val="8"/>
                <c:pt idx="0">
                  <c:v>21 to 24</c:v>
                </c:pt>
                <c:pt idx="1">
                  <c:v>18 to 21</c:v>
                </c:pt>
                <c:pt idx="2">
                  <c:v>15 to 18</c:v>
                </c:pt>
                <c:pt idx="3">
                  <c:v>12 to 15</c:v>
                </c:pt>
                <c:pt idx="4">
                  <c:v>9 to 12</c:v>
                </c:pt>
                <c:pt idx="5">
                  <c:v>6 to 9</c:v>
                </c:pt>
                <c:pt idx="6">
                  <c:v>3 to 6</c:v>
                </c:pt>
                <c:pt idx="7">
                  <c:v>Less than 3</c:v>
                </c:pt>
              </c:strCache>
            </c:strRef>
          </c:cat>
          <c:val>
            <c:numRef>
              <c:f>Analysis!$I$326:$I$333</c:f>
              <c:numCache>
                <c:formatCode>General</c:formatCode>
                <c:ptCount val="8"/>
                <c:pt idx="0">
                  <c:v>54</c:v>
                </c:pt>
                <c:pt idx="1">
                  <c:v>38</c:v>
                </c:pt>
                <c:pt idx="2">
                  <c:v>48</c:v>
                </c:pt>
                <c:pt idx="3">
                  <c:v>53</c:v>
                </c:pt>
                <c:pt idx="4">
                  <c:v>49</c:v>
                </c:pt>
                <c:pt idx="5">
                  <c:v>46</c:v>
                </c:pt>
                <c:pt idx="6">
                  <c:v>71</c:v>
                </c:pt>
                <c:pt idx="7">
                  <c:v>68</c:v>
                </c:pt>
              </c:numCache>
            </c:numRef>
          </c:val>
          <c:extLst>
            <c:ext xmlns:c16="http://schemas.microsoft.com/office/drawing/2014/chart" uri="{C3380CC4-5D6E-409C-BE32-E72D297353CC}">
              <c16:uniqueId val="{00000000-1229-4846-83EC-2A2962590E0E}"/>
            </c:ext>
          </c:extLst>
        </c:ser>
        <c:ser>
          <c:idx val="1"/>
          <c:order val="1"/>
          <c:tx>
            <c:strRef>
              <c:f>Analysis!$J$325</c:f>
              <c:strCache>
                <c:ptCount val="1"/>
                <c:pt idx="0">
                  <c:v>Mobile</c:v>
                </c:pt>
              </c:strCache>
            </c:strRef>
          </c:tx>
          <c:spPr>
            <a:solidFill>
              <a:srgbClr val="7C426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Analysis!$H$326:$H$333</c:f>
              <c:strCache>
                <c:ptCount val="8"/>
                <c:pt idx="0">
                  <c:v>21 to 24</c:v>
                </c:pt>
                <c:pt idx="1">
                  <c:v>18 to 21</c:v>
                </c:pt>
                <c:pt idx="2">
                  <c:v>15 to 18</c:v>
                </c:pt>
                <c:pt idx="3">
                  <c:v>12 to 15</c:v>
                </c:pt>
                <c:pt idx="4">
                  <c:v>9 to 12</c:v>
                </c:pt>
                <c:pt idx="5">
                  <c:v>6 to 9</c:v>
                </c:pt>
                <c:pt idx="6">
                  <c:v>3 to 6</c:v>
                </c:pt>
                <c:pt idx="7">
                  <c:v>Less than 3</c:v>
                </c:pt>
              </c:strCache>
            </c:strRef>
          </c:cat>
          <c:val>
            <c:numRef>
              <c:f>Analysis!$J$326:$J$333</c:f>
              <c:numCache>
                <c:formatCode>General</c:formatCode>
                <c:ptCount val="8"/>
                <c:pt idx="0">
                  <c:v>5</c:v>
                </c:pt>
                <c:pt idx="1">
                  <c:v>31</c:v>
                </c:pt>
                <c:pt idx="2">
                  <c:v>15</c:v>
                </c:pt>
                <c:pt idx="3">
                  <c:v>21</c:v>
                </c:pt>
                <c:pt idx="4">
                  <c:v>12</c:v>
                </c:pt>
                <c:pt idx="5">
                  <c:v>39</c:v>
                </c:pt>
                <c:pt idx="6">
                  <c:v>42</c:v>
                </c:pt>
                <c:pt idx="7">
                  <c:v>150</c:v>
                </c:pt>
              </c:numCache>
            </c:numRef>
          </c:val>
          <c:extLst>
            <c:ext xmlns:c16="http://schemas.microsoft.com/office/drawing/2014/chart" uri="{C3380CC4-5D6E-409C-BE32-E72D297353CC}">
              <c16:uniqueId val="{00000001-1229-4846-83EC-2A2962590E0E}"/>
            </c:ext>
          </c:extLst>
        </c:ser>
        <c:ser>
          <c:idx val="2"/>
          <c:order val="2"/>
          <c:tx>
            <c:strRef>
              <c:f>Analysis!$K$325</c:f>
              <c:strCache>
                <c:ptCount val="1"/>
                <c:pt idx="0">
                  <c:v>Fixed wireless</c:v>
                </c:pt>
              </c:strCache>
            </c:strRef>
          </c:tx>
          <c:spPr>
            <a:solidFill>
              <a:srgbClr val="00A4A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229-4846-83EC-2A2962590E0E}"/>
                </c:ext>
              </c:extLst>
            </c:dLbl>
            <c:dLbl>
              <c:idx val="2"/>
              <c:delete val="1"/>
              <c:extLst>
                <c:ext xmlns:c15="http://schemas.microsoft.com/office/drawing/2012/chart" uri="{CE6537A1-D6FC-4f65-9D91-7224C49458BB}"/>
                <c:ext xmlns:c16="http://schemas.microsoft.com/office/drawing/2014/chart" uri="{C3380CC4-5D6E-409C-BE32-E72D297353CC}">
                  <c16:uniqueId val="{00000003-1229-4846-83EC-2A2962590E0E}"/>
                </c:ext>
              </c:extLst>
            </c:dLbl>
            <c:dLbl>
              <c:idx val="6"/>
              <c:delete val="1"/>
              <c:extLst>
                <c:ext xmlns:c15="http://schemas.microsoft.com/office/drawing/2012/chart" uri="{CE6537A1-D6FC-4f65-9D91-7224C49458BB}"/>
                <c:ext xmlns:c16="http://schemas.microsoft.com/office/drawing/2014/chart" uri="{C3380CC4-5D6E-409C-BE32-E72D297353CC}">
                  <c16:uniqueId val="{00000004-1229-4846-83EC-2A2962590E0E}"/>
                </c:ext>
              </c:extLst>
            </c:dLbl>
            <c:dLbl>
              <c:idx val="7"/>
              <c:delete val="1"/>
              <c:extLst>
                <c:ext xmlns:c15="http://schemas.microsoft.com/office/drawing/2012/chart" uri="{CE6537A1-D6FC-4f65-9D91-7224C49458BB}"/>
                <c:ext xmlns:c16="http://schemas.microsoft.com/office/drawing/2014/chart" uri="{C3380CC4-5D6E-409C-BE32-E72D297353CC}">
                  <c16:uniqueId val="{00000005-1229-4846-83EC-2A2962590E0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Analysis!$H$326:$H$333</c:f>
              <c:strCache>
                <c:ptCount val="8"/>
                <c:pt idx="0">
                  <c:v>21 to 24</c:v>
                </c:pt>
                <c:pt idx="1">
                  <c:v>18 to 21</c:v>
                </c:pt>
                <c:pt idx="2">
                  <c:v>15 to 18</c:v>
                </c:pt>
                <c:pt idx="3">
                  <c:v>12 to 15</c:v>
                </c:pt>
                <c:pt idx="4">
                  <c:v>9 to 12</c:v>
                </c:pt>
                <c:pt idx="5">
                  <c:v>6 to 9</c:v>
                </c:pt>
                <c:pt idx="6">
                  <c:v>3 to 6</c:v>
                </c:pt>
                <c:pt idx="7">
                  <c:v>Less than 3</c:v>
                </c:pt>
              </c:strCache>
            </c:strRef>
          </c:cat>
          <c:val>
            <c:numRef>
              <c:f>Analysis!$K$326:$K$333</c:f>
              <c:numCache>
                <c:formatCode>General</c:formatCode>
                <c:ptCount val="8"/>
                <c:pt idx="0">
                  <c:v>0</c:v>
                </c:pt>
                <c:pt idx="1">
                  <c:v>1</c:v>
                </c:pt>
                <c:pt idx="2">
                  <c:v>0</c:v>
                </c:pt>
                <c:pt idx="3">
                  <c:v>2</c:v>
                </c:pt>
                <c:pt idx="4">
                  <c:v>4</c:v>
                </c:pt>
                <c:pt idx="5">
                  <c:v>3</c:v>
                </c:pt>
                <c:pt idx="6">
                  <c:v>0</c:v>
                </c:pt>
                <c:pt idx="7">
                  <c:v>0</c:v>
                </c:pt>
              </c:numCache>
            </c:numRef>
          </c:val>
          <c:extLst>
            <c:ext xmlns:c16="http://schemas.microsoft.com/office/drawing/2014/chart" uri="{C3380CC4-5D6E-409C-BE32-E72D297353CC}">
              <c16:uniqueId val="{00000006-1229-4846-83EC-2A2962590E0E}"/>
            </c:ext>
          </c:extLst>
        </c:ser>
        <c:dLbls>
          <c:dLblPos val="outEnd"/>
          <c:showLegendKey val="0"/>
          <c:showVal val="1"/>
          <c:showCatName val="0"/>
          <c:showSerName val="0"/>
          <c:showPercent val="0"/>
          <c:showBubbleSize val="0"/>
        </c:dLbls>
        <c:gapWidth val="182"/>
        <c:overlap val="-40"/>
        <c:axId val="732198272"/>
        <c:axId val="732202208"/>
      </c:barChart>
      <c:catAx>
        <c:axId val="73219827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Duration (hours)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2202208"/>
        <c:crosses val="autoZero"/>
        <c:auto val="1"/>
        <c:lblAlgn val="ctr"/>
        <c:lblOffset val="100"/>
        <c:noMultiLvlLbl val="0"/>
      </c:catAx>
      <c:valAx>
        <c:axId val="732202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219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40002689341"/>
          <c:y val="3.7307105307783618E-2"/>
          <c:w val="0.83167815794633027"/>
          <c:h val="0.63853394025255072"/>
        </c:manualLayout>
      </c:layout>
      <c:areaChart>
        <c:grouping val="standard"/>
        <c:varyColors val="0"/>
        <c:ser>
          <c:idx val="2"/>
          <c:order val="2"/>
          <c:tx>
            <c:strRef>
              <c:f>'Outages over time'!$I$1</c:f>
              <c:strCache>
                <c:ptCount val="1"/>
                <c:pt idx="0">
                  <c:v>Unrestored facility outages</c:v>
                </c:pt>
              </c:strCache>
            </c:strRef>
          </c:tx>
          <c:spPr>
            <a:solidFill>
              <a:schemeClr val="bg1">
                <a:lumMod val="65000"/>
              </a:schemeClr>
            </a:solidFill>
            <a:ln>
              <a:noFill/>
            </a:ln>
            <a:effectLst/>
          </c:spPr>
          <c:cat>
            <c:numRef>
              <c:f>'Outages over time'!$F$2:$F$88</c:f>
              <c:numCache>
                <c:formatCode>m/d/yyyy</c:formatCode>
                <c:ptCount val="87"/>
                <c:pt idx="0">
                  <c:v>43868</c:v>
                </c:pt>
                <c:pt idx="1">
                  <c:v>43869</c:v>
                </c:pt>
                <c:pt idx="2">
                  <c:v>43870</c:v>
                </c:pt>
                <c:pt idx="3">
                  <c:v>43871</c:v>
                </c:pt>
                <c:pt idx="4">
                  <c:v>43872</c:v>
                </c:pt>
                <c:pt idx="5">
                  <c:v>43873</c:v>
                </c:pt>
                <c:pt idx="6">
                  <c:v>43874</c:v>
                </c:pt>
                <c:pt idx="7">
                  <c:v>43875</c:v>
                </c:pt>
                <c:pt idx="8">
                  <c:v>43876</c:v>
                </c:pt>
                <c:pt idx="9">
                  <c:v>43877</c:v>
                </c:pt>
                <c:pt idx="10">
                  <c:v>43878</c:v>
                </c:pt>
                <c:pt idx="11">
                  <c:v>43879</c:v>
                </c:pt>
                <c:pt idx="12">
                  <c:v>43880</c:v>
                </c:pt>
                <c:pt idx="13">
                  <c:v>43881</c:v>
                </c:pt>
                <c:pt idx="14">
                  <c:v>43882</c:v>
                </c:pt>
                <c:pt idx="15">
                  <c:v>43883</c:v>
                </c:pt>
                <c:pt idx="16">
                  <c:v>43884</c:v>
                </c:pt>
                <c:pt idx="17">
                  <c:v>43885</c:v>
                </c:pt>
                <c:pt idx="18">
                  <c:v>43886</c:v>
                </c:pt>
                <c:pt idx="19">
                  <c:v>43887</c:v>
                </c:pt>
                <c:pt idx="20">
                  <c:v>43888</c:v>
                </c:pt>
                <c:pt idx="21">
                  <c:v>43889</c:v>
                </c:pt>
                <c:pt idx="22">
                  <c:v>43890</c:v>
                </c:pt>
                <c:pt idx="23">
                  <c:v>43891</c:v>
                </c:pt>
                <c:pt idx="24">
                  <c:v>43892</c:v>
                </c:pt>
                <c:pt idx="25">
                  <c:v>43893</c:v>
                </c:pt>
                <c:pt idx="26">
                  <c:v>43894</c:v>
                </c:pt>
                <c:pt idx="27">
                  <c:v>43895</c:v>
                </c:pt>
                <c:pt idx="28">
                  <c:v>43896</c:v>
                </c:pt>
                <c:pt idx="29">
                  <c:v>43897</c:v>
                </c:pt>
                <c:pt idx="30">
                  <c:v>43898</c:v>
                </c:pt>
                <c:pt idx="31">
                  <c:v>43899</c:v>
                </c:pt>
                <c:pt idx="32">
                  <c:v>43900</c:v>
                </c:pt>
                <c:pt idx="33">
                  <c:v>43901</c:v>
                </c:pt>
                <c:pt idx="34">
                  <c:v>43902</c:v>
                </c:pt>
                <c:pt idx="35">
                  <c:v>43903</c:v>
                </c:pt>
                <c:pt idx="36">
                  <c:v>43904</c:v>
                </c:pt>
                <c:pt idx="37">
                  <c:v>43905</c:v>
                </c:pt>
                <c:pt idx="38">
                  <c:v>43906</c:v>
                </c:pt>
                <c:pt idx="39">
                  <c:v>43907</c:v>
                </c:pt>
                <c:pt idx="40">
                  <c:v>43908</c:v>
                </c:pt>
                <c:pt idx="41">
                  <c:v>43909</c:v>
                </c:pt>
                <c:pt idx="42">
                  <c:v>43910</c:v>
                </c:pt>
                <c:pt idx="43">
                  <c:v>43911</c:v>
                </c:pt>
                <c:pt idx="44">
                  <c:v>43912</c:v>
                </c:pt>
                <c:pt idx="45">
                  <c:v>43913</c:v>
                </c:pt>
                <c:pt idx="46">
                  <c:v>43914</c:v>
                </c:pt>
                <c:pt idx="47">
                  <c:v>43915</c:v>
                </c:pt>
                <c:pt idx="48">
                  <c:v>43916</c:v>
                </c:pt>
                <c:pt idx="49">
                  <c:v>43917</c:v>
                </c:pt>
                <c:pt idx="50">
                  <c:v>43918</c:v>
                </c:pt>
                <c:pt idx="51">
                  <c:v>43919</c:v>
                </c:pt>
                <c:pt idx="52">
                  <c:v>43920</c:v>
                </c:pt>
                <c:pt idx="53">
                  <c:v>43921</c:v>
                </c:pt>
                <c:pt idx="54">
                  <c:v>43922</c:v>
                </c:pt>
                <c:pt idx="55">
                  <c:v>43923</c:v>
                </c:pt>
                <c:pt idx="56">
                  <c:v>43924</c:v>
                </c:pt>
                <c:pt idx="57">
                  <c:v>43925</c:v>
                </c:pt>
                <c:pt idx="58">
                  <c:v>43926</c:v>
                </c:pt>
                <c:pt idx="59">
                  <c:v>43927</c:v>
                </c:pt>
                <c:pt idx="60">
                  <c:v>43928</c:v>
                </c:pt>
                <c:pt idx="61">
                  <c:v>43929</c:v>
                </c:pt>
                <c:pt idx="62">
                  <c:v>43930</c:v>
                </c:pt>
                <c:pt idx="63">
                  <c:v>43931</c:v>
                </c:pt>
                <c:pt idx="64">
                  <c:v>43932</c:v>
                </c:pt>
                <c:pt idx="65">
                  <c:v>43933</c:v>
                </c:pt>
                <c:pt idx="66">
                  <c:v>43934</c:v>
                </c:pt>
                <c:pt idx="67">
                  <c:v>43935</c:v>
                </c:pt>
                <c:pt idx="68">
                  <c:v>43936</c:v>
                </c:pt>
                <c:pt idx="69">
                  <c:v>43937</c:v>
                </c:pt>
                <c:pt idx="70">
                  <c:v>43938</c:v>
                </c:pt>
                <c:pt idx="71">
                  <c:v>43939</c:v>
                </c:pt>
                <c:pt idx="72">
                  <c:v>43940</c:v>
                </c:pt>
                <c:pt idx="73">
                  <c:v>43941</c:v>
                </c:pt>
                <c:pt idx="74">
                  <c:v>43942</c:v>
                </c:pt>
                <c:pt idx="75">
                  <c:v>43943</c:v>
                </c:pt>
                <c:pt idx="76">
                  <c:v>43944</c:v>
                </c:pt>
                <c:pt idx="77">
                  <c:v>43945</c:v>
                </c:pt>
                <c:pt idx="78">
                  <c:v>43946</c:v>
                </c:pt>
                <c:pt idx="79">
                  <c:v>43947</c:v>
                </c:pt>
                <c:pt idx="80">
                  <c:v>43948</c:v>
                </c:pt>
                <c:pt idx="81">
                  <c:v>43949</c:v>
                </c:pt>
                <c:pt idx="82">
                  <c:v>43950</c:v>
                </c:pt>
                <c:pt idx="83">
                  <c:v>43951</c:v>
                </c:pt>
                <c:pt idx="84">
                  <c:v>43952</c:v>
                </c:pt>
                <c:pt idx="85">
                  <c:v>43953</c:v>
                </c:pt>
                <c:pt idx="86">
                  <c:v>43954</c:v>
                </c:pt>
              </c:numCache>
            </c:numRef>
          </c:cat>
          <c:val>
            <c:numRef>
              <c:f>'Outages over time'!$I$2:$I$88</c:f>
              <c:numCache>
                <c:formatCode>General</c:formatCode>
                <c:ptCount val="87"/>
                <c:pt idx="0">
                  <c:v>47</c:v>
                </c:pt>
                <c:pt idx="1">
                  <c:v>86</c:v>
                </c:pt>
                <c:pt idx="2">
                  <c:v>621</c:v>
                </c:pt>
                <c:pt idx="3">
                  <c:v>642</c:v>
                </c:pt>
                <c:pt idx="4">
                  <c:v>422</c:v>
                </c:pt>
                <c:pt idx="5">
                  <c:v>386</c:v>
                </c:pt>
                <c:pt idx="6">
                  <c:v>349</c:v>
                </c:pt>
                <c:pt idx="7">
                  <c:v>361</c:v>
                </c:pt>
                <c:pt idx="8">
                  <c:v>355</c:v>
                </c:pt>
                <c:pt idx="9">
                  <c:v>355</c:v>
                </c:pt>
                <c:pt idx="10">
                  <c:v>341</c:v>
                </c:pt>
                <c:pt idx="11">
                  <c:v>342</c:v>
                </c:pt>
                <c:pt idx="12">
                  <c:v>355</c:v>
                </c:pt>
                <c:pt idx="13">
                  <c:v>358</c:v>
                </c:pt>
                <c:pt idx="14">
                  <c:v>355</c:v>
                </c:pt>
                <c:pt idx="15">
                  <c:v>353</c:v>
                </c:pt>
                <c:pt idx="16">
                  <c:v>361</c:v>
                </c:pt>
                <c:pt idx="17">
                  <c:v>354</c:v>
                </c:pt>
                <c:pt idx="18">
                  <c:v>355</c:v>
                </c:pt>
                <c:pt idx="19">
                  <c:v>344</c:v>
                </c:pt>
                <c:pt idx="20">
                  <c:v>345</c:v>
                </c:pt>
                <c:pt idx="21">
                  <c:v>347</c:v>
                </c:pt>
                <c:pt idx="22">
                  <c:v>342</c:v>
                </c:pt>
                <c:pt idx="23">
                  <c:v>338</c:v>
                </c:pt>
                <c:pt idx="24">
                  <c:v>324</c:v>
                </c:pt>
                <c:pt idx="25">
                  <c:v>309</c:v>
                </c:pt>
                <c:pt idx="26">
                  <c:v>295</c:v>
                </c:pt>
                <c:pt idx="27">
                  <c:v>284</c:v>
                </c:pt>
                <c:pt idx="28">
                  <c:v>273</c:v>
                </c:pt>
                <c:pt idx="29">
                  <c:v>269</c:v>
                </c:pt>
                <c:pt idx="30">
                  <c:v>268</c:v>
                </c:pt>
                <c:pt idx="31">
                  <c:v>255</c:v>
                </c:pt>
                <c:pt idx="32">
                  <c:v>251</c:v>
                </c:pt>
                <c:pt idx="33">
                  <c:v>235</c:v>
                </c:pt>
                <c:pt idx="34">
                  <c:v>232</c:v>
                </c:pt>
                <c:pt idx="35">
                  <c:v>224</c:v>
                </c:pt>
                <c:pt idx="36">
                  <c:v>219</c:v>
                </c:pt>
                <c:pt idx="37">
                  <c:v>218</c:v>
                </c:pt>
                <c:pt idx="38">
                  <c:v>203</c:v>
                </c:pt>
                <c:pt idx="39">
                  <c:v>198</c:v>
                </c:pt>
                <c:pt idx="40">
                  <c:v>188</c:v>
                </c:pt>
                <c:pt idx="41">
                  <c:v>184</c:v>
                </c:pt>
                <c:pt idx="42">
                  <c:v>174</c:v>
                </c:pt>
                <c:pt idx="43">
                  <c:v>169</c:v>
                </c:pt>
                <c:pt idx="44">
                  <c:v>168</c:v>
                </c:pt>
                <c:pt idx="45">
                  <c:v>158</c:v>
                </c:pt>
                <c:pt idx="46">
                  <c:v>150</c:v>
                </c:pt>
                <c:pt idx="47">
                  <c:v>138</c:v>
                </c:pt>
                <c:pt idx="48">
                  <c:v>130</c:v>
                </c:pt>
                <c:pt idx="49">
                  <c:v>118</c:v>
                </c:pt>
                <c:pt idx="50">
                  <c:v>114</c:v>
                </c:pt>
                <c:pt idx="51">
                  <c:v>113</c:v>
                </c:pt>
                <c:pt idx="52">
                  <c:v>109</c:v>
                </c:pt>
                <c:pt idx="53">
                  <c:v>101</c:v>
                </c:pt>
                <c:pt idx="54">
                  <c:v>90</c:v>
                </c:pt>
                <c:pt idx="55">
                  <c:v>86</c:v>
                </c:pt>
                <c:pt idx="56">
                  <c:v>76</c:v>
                </c:pt>
                <c:pt idx="57">
                  <c:v>72</c:v>
                </c:pt>
                <c:pt idx="58">
                  <c:v>70</c:v>
                </c:pt>
                <c:pt idx="59">
                  <c:v>63</c:v>
                </c:pt>
                <c:pt idx="60">
                  <c:v>51</c:v>
                </c:pt>
                <c:pt idx="61">
                  <c:v>46</c:v>
                </c:pt>
                <c:pt idx="62">
                  <c:v>41</c:v>
                </c:pt>
                <c:pt idx="63">
                  <c:v>39</c:v>
                </c:pt>
                <c:pt idx="64">
                  <c:v>34</c:v>
                </c:pt>
                <c:pt idx="65">
                  <c:v>29</c:v>
                </c:pt>
                <c:pt idx="66">
                  <c:v>28</c:v>
                </c:pt>
                <c:pt idx="67">
                  <c:v>25</c:v>
                </c:pt>
                <c:pt idx="68">
                  <c:v>24</c:v>
                </c:pt>
                <c:pt idx="69">
                  <c:v>23</c:v>
                </c:pt>
                <c:pt idx="70">
                  <c:v>21</c:v>
                </c:pt>
                <c:pt idx="71">
                  <c:v>21</c:v>
                </c:pt>
                <c:pt idx="72">
                  <c:v>21</c:v>
                </c:pt>
                <c:pt idx="73">
                  <c:v>10</c:v>
                </c:pt>
                <c:pt idx="74">
                  <c:v>10</c:v>
                </c:pt>
                <c:pt idx="75">
                  <c:v>10</c:v>
                </c:pt>
                <c:pt idx="76">
                  <c:v>10</c:v>
                </c:pt>
                <c:pt idx="77">
                  <c:v>10</c:v>
                </c:pt>
                <c:pt idx="78">
                  <c:v>10</c:v>
                </c:pt>
                <c:pt idx="79">
                  <c:v>9</c:v>
                </c:pt>
                <c:pt idx="80">
                  <c:v>9</c:v>
                </c:pt>
                <c:pt idx="81">
                  <c:v>9</c:v>
                </c:pt>
                <c:pt idx="82">
                  <c:v>6</c:v>
                </c:pt>
                <c:pt idx="83">
                  <c:v>6</c:v>
                </c:pt>
                <c:pt idx="84">
                  <c:v>6</c:v>
                </c:pt>
                <c:pt idx="85">
                  <c:v>6</c:v>
                </c:pt>
                <c:pt idx="86">
                  <c:v>6</c:v>
                </c:pt>
              </c:numCache>
            </c:numRef>
          </c:val>
          <c:extLst>
            <c:ext xmlns:c16="http://schemas.microsoft.com/office/drawing/2014/chart" uri="{C3380CC4-5D6E-409C-BE32-E72D297353CC}">
              <c16:uniqueId val="{00000000-4119-493C-BE9C-FEB12DE84A21}"/>
            </c:ext>
          </c:extLst>
        </c:ser>
        <c:dLbls>
          <c:showLegendKey val="0"/>
          <c:showVal val="0"/>
          <c:showCatName val="0"/>
          <c:showSerName val="0"/>
          <c:showPercent val="0"/>
          <c:showBubbleSize val="0"/>
        </c:dLbls>
        <c:axId val="649095528"/>
        <c:axId val="649089296"/>
      </c:areaChart>
      <c:lineChart>
        <c:grouping val="standard"/>
        <c:varyColors val="0"/>
        <c:ser>
          <c:idx val="0"/>
          <c:order val="0"/>
          <c:tx>
            <c:strRef>
              <c:f>'Outages over time'!$G$1</c:f>
              <c:strCache>
                <c:ptCount val="1"/>
                <c:pt idx="0">
                  <c:v>New facility outages</c:v>
                </c:pt>
              </c:strCache>
            </c:strRef>
          </c:tx>
          <c:spPr>
            <a:ln w="12700" cap="rnd">
              <a:solidFill>
                <a:srgbClr val="00A4A4"/>
              </a:solidFill>
              <a:round/>
            </a:ln>
            <a:effectLst/>
          </c:spPr>
          <c:marker>
            <c:symbol val="none"/>
          </c:marker>
          <c:cat>
            <c:numRef>
              <c:f>'Outages over time'!$F$2:$F$88</c:f>
              <c:numCache>
                <c:formatCode>m/d/yyyy</c:formatCode>
                <c:ptCount val="87"/>
                <c:pt idx="0">
                  <c:v>43868</c:v>
                </c:pt>
                <c:pt idx="1">
                  <c:v>43869</c:v>
                </c:pt>
                <c:pt idx="2">
                  <c:v>43870</c:v>
                </c:pt>
                <c:pt idx="3">
                  <c:v>43871</c:v>
                </c:pt>
                <c:pt idx="4">
                  <c:v>43872</c:v>
                </c:pt>
                <c:pt idx="5">
                  <c:v>43873</c:v>
                </c:pt>
                <c:pt idx="6">
                  <c:v>43874</c:v>
                </c:pt>
                <c:pt idx="7">
                  <c:v>43875</c:v>
                </c:pt>
                <c:pt idx="8">
                  <c:v>43876</c:v>
                </c:pt>
                <c:pt idx="9">
                  <c:v>43877</c:v>
                </c:pt>
                <c:pt idx="10">
                  <c:v>43878</c:v>
                </c:pt>
                <c:pt idx="11">
                  <c:v>43879</c:v>
                </c:pt>
                <c:pt idx="12">
                  <c:v>43880</c:v>
                </c:pt>
                <c:pt idx="13">
                  <c:v>43881</c:v>
                </c:pt>
                <c:pt idx="14">
                  <c:v>43882</c:v>
                </c:pt>
                <c:pt idx="15">
                  <c:v>43883</c:v>
                </c:pt>
                <c:pt idx="16">
                  <c:v>43884</c:v>
                </c:pt>
                <c:pt idx="17">
                  <c:v>43885</c:v>
                </c:pt>
                <c:pt idx="18">
                  <c:v>43886</c:v>
                </c:pt>
                <c:pt idx="19">
                  <c:v>43887</c:v>
                </c:pt>
                <c:pt idx="20">
                  <c:v>43888</c:v>
                </c:pt>
                <c:pt idx="21">
                  <c:v>43889</c:v>
                </c:pt>
                <c:pt idx="22">
                  <c:v>43890</c:v>
                </c:pt>
                <c:pt idx="23">
                  <c:v>43891</c:v>
                </c:pt>
                <c:pt idx="24">
                  <c:v>43892</c:v>
                </c:pt>
                <c:pt idx="25">
                  <c:v>43893</c:v>
                </c:pt>
                <c:pt idx="26">
                  <c:v>43894</c:v>
                </c:pt>
                <c:pt idx="27">
                  <c:v>43895</c:v>
                </c:pt>
                <c:pt idx="28">
                  <c:v>43896</c:v>
                </c:pt>
                <c:pt idx="29">
                  <c:v>43897</c:v>
                </c:pt>
                <c:pt idx="30">
                  <c:v>43898</c:v>
                </c:pt>
                <c:pt idx="31">
                  <c:v>43899</c:v>
                </c:pt>
                <c:pt idx="32">
                  <c:v>43900</c:v>
                </c:pt>
                <c:pt idx="33">
                  <c:v>43901</c:v>
                </c:pt>
                <c:pt idx="34">
                  <c:v>43902</c:v>
                </c:pt>
                <c:pt idx="35">
                  <c:v>43903</c:v>
                </c:pt>
                <c:pt idx="36">
                  <c:v>43904</c:v>
                </c:pt>
                <c:pt idx="37">
                  <c:v>43905</c:v>
                </c:pt>
                <c:pt idx="38">
                  <c:v>43906</c:v>
                </c:pt>
                <c:pt idx="39">
                  <c:v>43907</c:v>
                </c:pt>
                <c:pt idx="40">
                  <c:v>43908</c:v>
                </c:pt>
                <c:pt idx="41">
                  <c:v>43909</c:v>
                </c:pt>
                <c:pt idx="42">
                  <c:v>43910</c:v>
                </c:pt>
                <c:pt idx="43">
                  <c:v>43911</c:v>
                </c:pt>
                <c:pt idx="44">
                  <c:v>43912</c:v>
                </c:pt>
                <c:pt idx="45">
                  <c:v>43913</c:v>
                </c:pt>
                <c:pt idx="46">
                  <c:v>43914</c:v>
                </c:pt>
                <c:pt idx="47">
                  <c:v>43915</c:v>
                </c:pt>
                <c:pt idx="48">
                  <c:v>43916</c:v>
                </c:pt>
                <c:pt idx="49">
                  <c:v>43917</c:v>
                </c:pt>
                <c:pt idx="50">
                  <c:v>43918</c:v>
                </c:pt>
                <c:pt idx="51">
                  <c:v>43919</c:v>
                </c:pt>
                <c:pt idx="52">
                  <c:v>43920</c:v>
                </c:pt>
                <c:pt idx="53">
                  <c:v>43921</c:v>
                </c:pt>
                <c:pt idx="54">
                  <c:v>43922</c:v>
                </c:pt>
                <c:pt idx="55">
                  <c:v>43923</c:v>
                </c:pt>
                <c:pt idx="56">
                  <c:v>43924</c:v>
                </c:pt>
                <c:pt idx="57">
                  <c:v>43925</c:v>
                </c:pt>
                <c:pt idx="58">
                  <c:v>43926</c:v>
                </c:pt>
                <c:pt idx="59">
                  <c:v>43927</c:v>
                </c:pt>
                <c:pt idx="60">
                  <c:v>43928</c:v>
                </c:pt>
                <c:pt idx="61">
                  <c:v>43929</c:v>
                </c:pt>
                <c:pt idx="62">
                  <c:v>43930</c:v>
                </c:pt>
                <c:pt idx="63">
                  <c:v>43931</c:v>
                </c:pt>
                <c:pt idx="64">
                  <c:v>43932</c:v>
                </c:pt>
                <c:pt idx="65">
                  <c:v>43933</c:v>
                </c:pt>
                <c:pt idx="66">
                  <c:v>43934</c:v>
                </c:pt>
                <c:pt idx="67">
                  <c:v>43935</c:v>
                </c:pt>
                <c:pt idx="68">
                  <c:v>43936</c:v>
                </c:pt>
                <c:pt idx="69">
                  <c:v>43937</c:v>
                </c:pt>
                <c:pt idx="70">
                  <c:v>43938</c:v>
                </c:pt>
                <c:pt idx="71">
                  <c:v>43939</c:v>
                </c:pt>
                <c:pt idx="72">
                  <c:v>43940</c:v>
                </c:pt>
                <c:pt idx="73">
                  <c:v>43941</c:v>
                </c:pt>
                <c:pt idx="74">
                  <c:v>43942</c:v>
                </c:pt>
                <c:pt idx="75">
                  <c:v>43943</c:v>
                </c:pt>
                <c:pt idx="76">
                  <c:v>43944</c:v>
                </c:pt>
                <c:pt idx="77">
                  <c:v>43945</c:v>
                </c:pt>
                <c:pt idx="78">
                  <c:v>43946</c:v>
                </c:pt>
                <c:pt idx="79">
                  <c:v>43947</c:v>
                </c:pt>
                <c:pt idx="80">
                  <c:v>43948</c:v>
                </c:pt>
                <c:pt idx="81">
                  <c:v>43949</c:v>
                </c:pt>
                <c:pt idx="82">
                  <c:v>43950</c:v>
                </c:pt>
                <c:pt idx="83">
                  <c:v>43951</c:v>
                </c:pt>
                <c:pt idx="84">
                  <c:v>43952</c:v>
                </c:pt>
                <c:pt idx="85">
                  <c:v>43953</c:v>
                </c:pt>
                <c:pt idx="86">
                  <c:v>43954</c:v>
                </c:pt>
              </c:numCache>
            </c:numRef>
          </c:cat>
          <c:val>
            <c:numRef>
              <c:f>'Outages over time'!$G$2:$G$88</c:f>
              <c:numCache>
                <c:formatCode>General</c:formatCode>
                <c:ptCount val="87"/>
                <c:pt idx="0">
                  <c:v>90</c:v>
                </c:pt>
                <c:pt idx="1">
                  <c:v>116</c:v>
                </c:pt>
                <c:pt idx="2">
                  <c:v>801</c:v>
                </c:pt>
                <c:pt idx="3">
                  <c:v>432</c:v>
                </c:pt>
                <c:pt idx="4">
                  <c:v>97</c:v>
                </c:pt>
                <c:pt idx="5">
                  <c:v>78</c:v>
                </c:pt>
                <c:pt idx="6">
                  <c:v>54</c:v>
                </c:pt>
                <c:pt idx="7">
                  <c:v>45</c:v>
                </c:pt>
                <c:pt idx="8">
                  <c:v>29</c:v>
                </c:pt>
                <c:pt idx="9">
                  <c:v>13</c:v>
                </c:pt>
                <c:pt idx="10">
                  <c:v>19</c:v>
                </c:pt>
                <c:pt idx="11">
                  <c:v>17</c:v>
                </c:pt>
                <c:pt idx="12">
                  <c:v>24</c:v>
                </c:pt>
                <c:pt idx="13">
                  <c:v>13</c:v>
                </c:pt>
                <c:pt idx="14">
                  <c:v>14</c:v>
                </c:pt>
                <c:pt idx="15">
                  <c:v>2</c:v>
                </c:pt>
                <c:pt idx="16">
                  <c:v>9</c:v>
                </c:pt>
                <c:pt idx="17">
                  <c:v>12</c:v>
                </c:pt>
                <c:pt idx="18">
                  <c:v>12</c:v>
                </c:pt>
                <c:pt idx="19">
                  <c:v>11</c:v>
                </c:pt>
                <c:pt idx="20">
                  <c:v>14</c:v>
                </c:pt>
                <c:pt idx="21">
                  <c:v>20</c:v>
                </c:pt>
                <c:pt idx="22">
                  <c:v>5</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numCache>
            </c:numRef>
          </c:val>
          <c:smooth val="0"/>
          <c:extLst>
            <c:ext xmlns:c16="http://schemas.microsoft.com/office/drawing/2014/chart" uri="{C3380CC4-5D6E-409C-BE32-E72D297353CC}">
              <c16:uniqueId val="{00000001-4119-493C-BE9C-FEB12DE84A21}"/>
            </c:ext>
          </c:extLst>
        </c:ser>
        <c:ser>
          <c:idx val="1"/>
          <c:order val="1"/>
          <c:tx>
            <c:strRef>
              <c:f>'Outages over time'!$H$1</c:f>
              <c:strCache>
                <c:ptCount val="1"/>
                <c:pt idx="0">
                  <c:v>Facility outages permanently restored</c:v>
                </c:pt>
              </c:strCache>
            </c:strRef>
          </c:tx>
          <c:spPr>
            <a:ln w="12700" cap="rnd">
              <a:solidFill>
                <a:srgbClr val="7C426F"/>
              </a:solidFill>
              <a:round/>
            </a:ln>
            <a:effectLst/>
          </c:spPr>
          <c:marker>
            <c:symbol val="none"/>
          </c:marker>
          <c:cat>
            <c:numRef>
              <c:f>'Outages over time'!$F$2:$F$88</c:f>
              <c:numCache>
                <c:formatCode>m/d/yyyy</c:formatCode>
                <c:ptCount val="87"/>
                <c:pt idx="0">
                  <c:v>43868</c:v>
                </c:pt>
                <c:pt idx="1">
                  <c:v>43869</c:v>
                </c:pt>
                <c:pt idx="2">
                  <c:v>43870</c:v>
                </c:pt>
                <c:pt idx="3">
                  <c:v>43871</c:v>
                </c:pt>
                <c:pt idx="4">
                  <c:v>43872</c:v>
                </c:pt>
                <c:pt idx="5">
                  <c:v>43873</c:v>
                </c:pt>
                <c:pt idx="6">
                  <c:v>43874</c:v>
                </c:pt>
                <c:pt idx="7">
                  <c:v>43875</c:v>
                </c:pt>
                <c:pt idx="8">
                  <c:v>43876</c:v>
                </c:pt>
                <c:pt idx="9">
                  <c:v>43877</c:v>
                </c:pt>
                <c:pt idx="10">
                  <c:v>43878</c:v>
                </c:pt>
                <c:pt idx="11">
                  <c:v>43879</c:v>
                </c:pt>
                <c:pt idx="12">
                  <c:v>43880</c:v>
                </c:pt>
                <c:pt idx="13">
                  <c:v>43881</c:v>
                </c:pt>
                <c:pt idx="14">
                  <c:v>43882</c:v>
                </c:pt>
                <c:pt idx="15">
                  <c:v>43883</c:v>
                </c:pt>
                <c:pt idx="16">
                  <c:v>43884</c:v>
                </c:pt>
                <c:pt idx="17">
                  <c:v>43885</c:v>
                </c:pt>
                <c:pt idx="18">
                  <c:v>43886</c:v>
                </c:pt>
                <c:pt idx="19">
                  <c:v>43887</c:v>
                </c:pt>
                <c:pt idx="20">
                  <c:v>43888</c:v>
                </c:pt>
                <c:pt idx="21">
                  <c:v>43889</c:v>
                </c:pt>
                <c:pt idx="22">
                  <c:v>43890</c:v>
                </c:pt>
                <c:pt idx="23">
                  <c:v>43891</c:v>
                </c:pt>
                <c:pt idx="24">
                  <c:v>43892</c:v>
                </c:pt>
                <c:pt idx="25">
                  <c:v>43893</c:v>
                </c:pt>
                <c:pt idx="26">
                  <c:v>43894</c:v>
                </c:pt>
                <c:pt idx="27">
                  <c:v>43895</c:v>
                </c:pt>
                <c:pt idx="28">
                  <c:v>43896</c:v>
                </c:pt>
                <c:pt idx="29">
                  <c:v>43897</c:v>
                </c:pt>
                <c:pt idx="30">
                  <c:v>43898</c:v>
                </c:pt>
                <c:pt idx="31">
                  <c:v>43899</c:v>
                </c:pt>
                <c:pt idx="32">
                  <c:v>43900</c:v>
                </c:pt>
                <c:pt idx="33">
                  <c:v>43901</c:v>
                </c:pt>
                <c:pt idx="34">
                  <c:v>43902</c:v>
                </c:pt>
                <c:pt idx="35">
                  <c:v>43903</c:v>
                </c:pt>
                <c:pt idx="36">
                  <c:v>43904</c:v>
                </c:pt>
                <c:pt idx="37">
                  <c:v>43905</c:v>
                </c:pt>
                <c:pt idx="38">
                  <c:v>43906</c:v>
                </c:pt>
                <c:pt idx="39">
                  <c:v>43907</c:v>
                </c:pt>
                <c:pt idx="40">
                  <c:v>43908</c:v>
                </c:pt>
                <c:pt idx="41">
                  <c:v>43909</c:v>
                </c:pt>
                <c:pt idx="42">
                  <c:v>43910</c:v>
                </c:pt>
                <c:pt idx="43">
                  <c:v>43911</c:v>
                </c:pt>
                <c:pt idx="44">
                  <c:v>43912</c:v>
                </c:pt>
                <c:pt idx="45">
                  <c:v>43913</c:v>
                </c:pt>
                <c:pt idx="46">
                  <c:v>43914</c:v>
                </c:pt>
                <c:pt idx="47">
                  <c:v>43915</c:v>
                </c:pt>
                <c:pt idx="48">
                  <c:v>43916</c:v>
                </c:pt>
                <c:pt idx="49">
                  <c:v>43917</c:v>
                </c:pt>
                <c:pt idx="50">
                  <c:v>43918</c:v>
                </c:pt>
                <c:pt idx="51">
                  <c:v>43919</c:v>
                </c:pt>
                <c:pt idx="52">
                  <c:v>43920</c:v>
                </c:pt>
                <c:pt idx="53">
                  <c:v>43921</c:v>
                </c:pt>
                <c:pt idx="54">
                  <c:v>43922</c:v>
                </c:pt>
                <c:pt idx="55">
                  <c:v>43923</c:v>
                </c:pt>
                <c:pt idx="56">
                  <c:v>43924</c:v>
                </c:pt>
                <c:pt idx="57">
                  <c:v>43925</c:v>
                </c:pt>
                <c:pt idx="58">
                  <c:v>43926</c:v>
                </c:pt>
                <c:pt idx="59">
                  <c:v>43927</c:v>
                </c:pt>
                <c:pt idx="60">
                  <c:v>43928</c:v>
                </c:pt>
                <c:pt idx="61">
                  <c:v>43929</c:v>
                </c:pt>
                <c:pt idx="62">
                  <c:v>43930</c:v>
                </c:pt>
                <c:pt idx="63">
                  <c:v>43931</c:v>
                </c:pt>
                <c:pt idx="64">
                  <c:v>43932</c:v>
                </c:pt>
                <c:pt idx="65">
                  <c:v>43933</c:v>
                </c:pt>
                <c:pt idx="66">
                  <c:v>43934</c:v>
                </c:pt>
                <c:pt idx="67">
                  <c:v>43935</c:v>
                </c:pt>
                <c:pt idx="68">
                  <c:v>43936</c:v>
                </c:pt>
                <c:pt idx="69">
                  <c:v>43937</c:v>
                </c:pt>
                <c:pt idx="70">
                  <c:v>43938</c:v>
                </c:pt>
                <c:pt idx="71">
                  <c:v>43939</c:v>
                </c:pt>
                <c:pt idx="72">
                  <c:v>43940</c:v>
                </c:pt>
                <c:pt idx="73">
                  <c:v>43941</c:v>
                </c:pt>
                <c:pt idx="74">
                  <c:v>43942</c:v>
                </c:pt>
                <c:pt idx="75">
                  <c:v>43943</c:v>
                </c:pt>
                <c:pt idx="76">
                  <c:v>43944</c:v>
                </c:pt>
                <c:pt idx="77">
                  <c:v>43945</c:v>
                </c:pt>
                <c:pt idx="78">
                  <c:v>43946</c:v>
                </c:pt>
                <c:pt idx="79">
                  <c:v>43947</c:v>
                </c:pt>
                <c:pt idx="80">
                  <c:v>43948</c:v>
                </c:pt>
                <c:pt idx="81">
                  <c:v>43949</c:v>
                </c:pt>
                <c:pt idx="82">
                  <c:v>43950</c:v>
                </c:pt>
                <c:pt idx="83">
                  <c:v>43951</c:v>
                </c:pt>
                <c:pt idx="84">
                  <c:v>43952</c:v>
                </c:pt>
                <c:pt idx="85">
                  <c:v>43953</c:v>
                </c:pt>
                <c:pt idx="86">
                  <c:v>43954</c:v>
                </c:pt>
              </c:numCache>
            </c:numRef>
          </c:cat>
          <c:val>
            <c:numRef>
              <c:f>'Outages over time'!$H$2:$H$88</c:f>
              <c:numCache>
                <c:formatCode>General</c:formatCode>
                <c:ptCount val="87"/>
                <c:pt idx="0">
                  <c:v>43</c:v>
                </c:pt>
                <c:pt idx="1">
                  <c:v>77</c:v>
                </c:pt>
                <c:pt idx="2">
                  <c:v>266</c:v>
                </c:pt>
                <c:pt idx="3">
                  <c:v>411</c:v>
                </c:pt>
                <c:pt idx="4">
                  <c:v>317</c:v>
                </c:pt>
                <c:pt idx="5">
                  <c:v>114</c:v>
                </c:pt>
                <c:pt idx="6">
                  <c:v>91</c:v>
                </c:pt>
                <c:pt idx="7">
                  <c:v>33</c:v>
                </c:pt>
                <c:pt idx="8">
                  <c:v>35</c:v>
                </c:pt>
                <c:pt idx="9">
                  <c:v>13</c:v>
                </c:pt>
                <c:pt idx="10">
                  <c:v>33</c:v>
                </c:pt>
                <c:pt idx="11">
                  <c:v>16</c:v>
                </c:pt>
                <c:pt idx="12">
                  <c:v>11</c:v>
                </c:pt>
                <c:pt idx="13">
                  <c:v>10</c:v>
                </c:pt>
                <c:pt idx="14">
                  <c:v>17</c:v>
                </c:pt>
                <c:pt idx="15">
                  <c:v>4</c:v>
                </c:pt>
                <c:pt idx="16">
                  <c:v>1</c:v>
                </c:pt>
                <c:pt idx="17">
                  <c:v>19</c:v>
                </c:pt>
                <c:pt idx="18">
                  <c:v>11</c:v>
                </c:pt>
                <c:pt idx="19">
                  <c:v>22</c:v>
                </c:pt>
                <c:pt idx="20">
                  <c:v>13</c:v>
                </c:pt>
                <c:pt idx="21">
                  <c:v>18</c:v>
                </c:pt>
                <c:pt idx="22">
                  <c:v>10</c:v>
                </c:pt>
                <c:pt idx="23">
                  <c:v>4</c:v>
                </c:pt>
                <c:pt idx="24">
                  <c:v>14</c:v>
                </c:pt>
                <c:pt idx="25">
                  <c:v>15</c:v>
                </c:pt>
                <c:pt idx="26">
                  <c:v>14</c:v>
                </c:pt>
                <c:pt idx="27">
                  <c:v>11</c:v>
                </c:pt>
                <c:pt idx="28">
                  <c:v>11</c:v>
                </c:pt>
                <c:pt idx="29">
                  <c:v>4</c:v>
                </c:pt>
                <c:pt idx="30">
                  <c:v>1</c:v>
                </c:pt>
                <c:pt idx="31">
                  <c:v>13</c:v>
                </c:pt>
                <c:pt idx="32">
                  <c:v>4</c:v>
                </c:pt>
                <c:pt idx="33">
                  <c:v>16</c:v>
                </c:pt>
                <c:pt idx="34">
                  <c:v>3</c:v>
                </c:pt>
                <c:pt idx="35">
                  <c:v>8</c:v>
                </c:pt>
                <c:pt idx="36">
                  <c:v>5</c:v>
                </c:pt>
                <c:pt idx="37">
                  <c:v>1</c:v>
                </c:pt>
                <c:pt idx="38">
                  <c:v>15</c:v>
                </c:pt>
                <c:pt idx="39">
                  <c:v>5</c:v>
                </c:pt>
                <c:pt idx="40">
                  <c:v>10</c:v>
                </c:pt>
                <c:pt idx="41">
                  <c:v>4</c:v>
                </c:pt>
                <c:pt idx="42">
                  <c:v>10</c:v>
                </c:pt>
                <c:pt idx="43">
                  <c:v>5</c:v>
                </c:pt>
                <c:pt idx="44">
                  <c:v>1</c:v>
                </c:pt>
                <c:pt idx="45">
                  <c:v>10</c:v>
                </c:pt>
                <c:pt idx="46">
                  <c:v>8</c:v>
                </c:pt>
                <c:pt idx="47">
                  <c:v>12</c:v>
                </c:pt>
                <c:pt idx="48">
                  <c:v>8</c:v>
                </c:pt>
                <c:pt idx="49">
                  <c:v>12</c:v>
                </c:pt>
                <c:pt idx="50">
                  <c:v>4</c:v>
                </c:pt>
                <c:pt idx="51">
                  <c:v>1</c:v>
                </c:pt>
                <c:pt idx="52">
                  <c:v>4</c:v>
                </c:pt>
                <c:pt idx="53">
                  <c:v>8</c:v>
                </c:pt>
                <c:pt idx="54">
                  <c:v>11</c:v>
                </c:pt>
                <c:pt idx="55">
                  <c:v>4</c:v>
                </c:pt>
                <c:pt idx="56">
                  <c:v>10</c:v>
                </c:pt>
                <c:pt idx="57">
                  <c:v>4</c:v>
                </c:pt>
                <c:pt idx="58">
                  <c:v>2</c:v>
                </c:pt>
                <c:pt idx="59">
                  <c:v>7</c:v>
                </c:pt>
                <c:pt idx="60">
                  <c:v>12</c:v>
                </c:pt>
                <c:pt idx="61">
                  <c:v>5</c:v>
                </c:pt>
                <c:pt idx="62">
                  <c:v>5</c:v>
                </c:pt>
                <c:pt idx="63">
                  <c:v>2</c:v>
                </c:pt>
                <c:pt idx="64">
                  <c:v>5</c:v>
                </c:pt>
                <c:pt idx="65">
                  <c:v>5</c:v>
                </c:pt>
                <c:pt idx="66">
                  <c:v>1</c:v>
                </c:pt>
                <c:pt idx="67">
                  <c:v>3</c:v>
                </c:pt>
                <c:pt idx="68">
                  <c:v>1</c:v>
                </c:pt>
                <c:pt idx="69">
                  <c:v>1</c:v>
                </c:pt>
                <c:pt idx="70">
                  <c:v>2</c:v>
                </c:pt>
                <c:pt idx="71">
                  <c:v>0</c:v>
                </c:pt>
                <c:pt idx="72">
                  <c:v>0</c:v>
                </c:pt>
                <c:pt idx="73">
                  <c:v>11</c:v>
                </c:pt>
                <c:pt idx="74">
                  <c:v>0</c:v>
                </c:pt>
                <c:pt idx="75">
                  <c:v>0</c:v>
                </c:pt>
                <c:pt idx="76">
                  <c:v>0</c:v>
                </c:pt>
                <c:pt idx="77">
                  <c:v>0</c:v>
                </c:pt>
                <c:pt idx="78">
                  <c:v>0</c:v>
                </c:pt>
                <c:pt idx="79">
                  <c:v>1</c:v>
                </c:pt>
                <c:pt idx="80">
                  <c:v>0</c:v>
                </c:pt>
                <c:pt idx="81">
                  <c:v>0</c:v>
                </c:pt>
                <c:pt idx="82">
                  <c:v>3</c:v>
                </c:pt>
                <c:pt idx="83">
                  <c:v>0</c:v>
                </c:pt>
                <c:pt idx="84">
                  <c:v>0</c:v>
                </c:pt>
                <c:pt idx="85">
                  <c:v>0</c:v>
                </c:pt>
                <c:pt idx="86">
                  <c:v>0</c:v>
                </c:pt>
              </c:numCache>
            </c:numRef>
          </c:val>
          <c:smooth val="0"/>
          <c:extLst>
            <c:ext xmlns:c16="http://schemas.microsoft.com/office/drawing/2014/chart" uri="{C3380CC4-5D6E-409C-BE32-E72D297353CC}">
              <c16:uniqueId val="{00000002-4119-493C-BE9C-FEB12DE84A21}"/>
            </c:ext>
          </c:extLst>
        </c:ser>
        <c:dLbls>
          <c:showLegendKey val="0"/>
          <c:showVal val="0"/>
          <c:showCatName val="0"/>
          <c:showSerName val="0"/>
          <c:showPercent val="0"/>
          <c:showBubbleSize val="0"/>
        </c:dLbls>
        <c:marker val="1"/>
        <c:smooth val="0"/>
        <c:axId val="649095528"/>
        <c:axId val="649089296"/>
      </c:lineChart>
      <c:dateAx>
        <c:axId val="6490955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Date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9089296"/>
        <c:crosses val="autoZero"/>
        <c:auto val="1"/>
        <c:lblOffset val="100"/>
        <c:baseTimeUnit val="days"/>
      </c:dateAx>
      <c:valAx>
        <c:axId val="64908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9095528"/>
        <c:crosses val="autoZero"/>
        <c:crossBetween val="between"/>
      </c:valAx>
      <c:spPr>
        <a:noFill/>
        <a:ln>
          <a:noFill/>
        </a:ln>
        <a:effectLst/>
      </c:spPr>
    </c:plotArea>
    <c:legend>
      <c:legendPos val="b"/>
      <c:layout>
        <c:manualLayout>
          <c:xMode val="edge"/>
          <c:yMode val="edge"/>
          <c:x val="3.0620693336289542E-2"/>
          <c:y val="0.88689644674524215"/>
          <c:w val="0.9413656300393034"/>
          <c:h val="9.2754223086875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[Validation 1.2.xlsx]Analysis!PivotTable20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254859446916961"/>
          <c:y val="4.0463490895714549E-2"/>
          <c:w val="0.8608813572216516"/>
          <c:h val="0.68872655861920151"/>
        </c:manualLayout>
      </c:layout>
      <c:barChart>
        <c:barDir val="col"/>
        <c:grouping val="clustered"/>
        <c:varyColors val="0"/>
        <c:ser>
          <c:idx val="0"/>
          <c:order val="0"/>
          <c:tx>
            <c:strRef>
              <c:f>Analysis!$B$585:$B$586</c:f>
              <c:strCache>
                <c:ptCount val="1"/>
                <c:pt idx="0">
                  <c:v>Portable generators</c:v>
                </c:pt>
              </c:strCache>
            </c:strRef>
          </c:tx>
          <c:spPr>
            <a:solidFill>
              <a:srgbClr val="00A4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Analysis!$A$587:$A$591</c:f>
              <c:strCache>
                <c:ptCount val="4"/>
                <c:pt idx="0">
                  <c:v>Node</c:v>
                </c:pt>
                <c:pt idx="1">
                  <c:v>Base station (mobile)</c:v>
                </c:pt>
                <c:pt idx="2">
                  <c:v>Base station (fixed wireless)</c:v>
                </c:pt>
                <c:pt idx="3">
                  <c:v>Copper cable</c:v>
                </c:pt>
              </c:strCache>
            </c:strRef>
          </c:cat>
          <c:val>
            <c:numRef>
              <c:f>Analysis!$B$587:$B$591</c:f>
              <c:numCache>
                <c:formatCode>#,##0</c:formatCode>
                <c:ptCount val="4"/>
                <c:pt idx="0">
                  <c:v>60</c:v>
                </c:pt>
                <c:pt idx="1">
                  <c:v>41</c:v>
                </c:pt>
                <c:pt idx="2">
                  <c:v>11</c:v>
                </c:pt>
              </c:numCache>
            </c:numRef>
          </c:val>
          <c:extLst>
            <c:ext xmlns:c16="http://schemas.microsoft.com/office/drawing/2014/chart" uri="{C3380CC4-5D6E-409C-BE32-E72D297353CC}">
              <c16:uniqueId val="{00000000-D971-43A8-8F0D-A95EBDABF858}"/>
            </c:ext>
          </c:extLst>
        </c:ser>
        <c:ser>
          <c:idx val="1"/>
          <c:order val="1"/>
          <c:tx>
            <c:strRef>
              <c:f>Analysis!$C$585:$C$586</c:f>
              <c:strCache>
                <c:ptCount val="1"/>
                <c:pt idx="0">
                  <c:v>Re-route calls</c:v>
                </c:pt>
              </c:strCache>
            </c:strRef>
          </c:tx>
          <c:spPr>
            <a:solidFill>
              <a:srgbClr val="7C426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Analysis!$A$587:$A$591</c:f>
              <c:strCache>
                <c:ptCount val="4"/>
                <c:pt idx="0">
                  <c:v>Node</c:v>
                </c:pt>
                <c:pt idx="1">
                  <c:v>Base station (mobile)</c:v>
                </c:pt>
                <c:pt idx="2">
                  <c:v>Base station (fixed wireless)</c:v>
                </c:pt>
                <c:pt idx="3">
                  <c:v>Copper cable</c:v>
                </c:pt>
              </c:strCache>
            </c:strRef>
          </c:cat>
          <c:val>
            <c:numRef>
              <c:f>Analysis!$C$587:$C$591</c:f>
              <c:numCache>
                <c:formatCode>#,##0</c:formatCode>
                <c:ptCount val="4"/>
                <c:pt idx="1">
                  <c:v>2</c:v>
                </c:pt>
              </c:numCache>
            </c:numRef>
          </c:val>
          <c:extLst>
            <c:ext xmlns:c16="http://schemas.microsoft.com/office/drawing/2014/chart" uri="{C3380CC4-5D6E-409C-BE32-E72D297353CC}">
              <c16:uniqueId val="{00000001-D971-43A8-8F0D-A95EBDABF858}"/>
            </c:ext>
          </c:extLst>
        </c:ser>
        <c:ser>
          <c:idx val="2"/>
          <c:order val="2"/>
          <c:tx>
            <c:strRef>
              <c:f>Analysis!$D$585:$D$586</c:f>
              <c:strCache>
                <c:ptCount val="1"/>
                <c:pt idx="0">
                  <c:v>Temporary cable</c:v>
                </c:pt>
              </c:strCache>
            </c:strRef>
          </c:tx>
          <c:spPr>
            <a:solidFill>
              <a:srgbClr val="39457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Analysis!$A$587:$A$591</c:f>
              <c:strCache>
                <c:ptCount val="4"/>
                <c:pt idx="0">
                  <c:v>Node</c:v>
                </c:pt>
                <c:pt idx="1">
                  <c:v>Base station (mobile)</c:v>
                </c:pt>
                <c:pt idx="2">
                  <c:v>Base station (fixed wireless)</c:v>
                </c:pt>
                <c:pt idx="3">
                  <c:v>Copper cable</c:v>
                </c:pt>
              </c:strCache>
            </c:strRef>
          </c:cat>
          <c:val>
            <c:numRef>
              <c:f>Analysis!$D$587:$D$591</c:f>
              <c:numCache>
                <c:formatCode>General</c:formatCode>
                <c:ptCount val="4"/>
                <c:pt idx="3" formatCode="#,##0">
                  <c:v>1</c:v>
                </c:pt>
              </c:numCache>
            </c:numRef>
          </c:val>
          <c:extLst>
            <c:ext xmlns:c16="http://schemas.microsoft.com/office/drawing/2014/chart" uri="{C3380CC4-5D6E-409C-BE32-E72D297353CC}">
              <c16:uniqueId val="{00000002-D971-43A8-8F0D-A95EBDABF858}"/>
            </c:ext>
          </c:extLst>
        </c:ser>
        <c:ser>
          <c:idx val="3"/>
          <c:order val="3"/>
          <c:tx>
            <c:strRef>
              <c:f>Analysis!$E$585:$E$586</c:f>
              <c:strCache>
                <c:ptCount val="1"/>
                <c:pt idx="0">
                  <c:v>Other</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Analysis!$A$587:$A$591</c:f>
              <c:strCache>
                <c:ptCount val="4"/>
                <c:pt idx="0">
                  <c:v>Node</c:v>
                </c:pt>
                <c:pt idx="1">
                  <c:v>Base station (mobile)</c:v>
                </c:pt>
                <c:pt idx="2">
                  <c:v>Base station (fixed wireless)</c:v>
                </c:pt>
                <c:pt idx="3">
                  <c:v>Copper cable</c:v>
                </c:pt>
              </c:strCache>
            </c:strRef>
          </c:cat>
          <c:val>
            <c:numRef>
              <c:f>Analysis!$E$587:$E$591</c:f>
              <c:numCache>
                <c:formatCode>#,##0</c:formatCode>
                <c:ptCount val="4"/>
                <c:pt idx="1">
                  <c:v>1</c:v>
                </c:pt>
              </c:numCache>
            </c:numRef>
          </c:val>
          <c:extLst>
            <c:ext xmlns:c16="http://schemas.microsoft.com/office/drawing/2014/chart" uri="{C3380CC4-5D6E-409C-BE32-E72D297353CC}">
              <c16:uniqueId val="{00000003-D971-43A8-8F0D-A95EBDABF858}"/>
            </c:ext>
          </c:extLst>
        </c:ser>
        <c:dLbls>
          <c:dLblPos val="outEnd"/>
          <c:showLegendKey val="0"/>
          <c:showVal val="1"/>
          <c:showCatName val="0"/>
          <c:showSerName val="0"/>
          <c:showPercent val="0"/>
          <c:showBubbleSize val="0"/>
        </c:dLbls>
        <c:gapWidth val="219"/>
        <c:overlap val="-27"/>
        <c:axId val="875951960"/>
        <c:axId val="875955568"/>
      </c:barChart>
      <c:catAx>
        <c:axId val="8759519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Facility type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5955568"/>
        <c:crosses val="autoZero"/>
        <c:auto val="1"/>
        <c:lblAlgn val="ctr"/>
        <c:lblOffset val="100"/>
        <c:noMultiLvlLbl val="0"/>
      </c:catAx>
      <c:valAx>
        <c:axId val="87595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facility outages</a:t>
                </a:r>
              </a:p>
            </c:rich>
          </c:tx>
          <c:layout>
            <c:manualLayout>
              <c:xMode val="edge"/>
              <c:yMode val="edge"/>
              <c:x val="1.4492753623188406E-2"/>
              <c:y val="0.182435600920493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595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829E-AAC3-4692-856E-471AD155D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9731</Words>
  <Characters>55473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2021-03-28T22:13:00Z</dcterms:created>
  <dcterms:modified xsi:type="dcterms:W3CDTF">2021-03-28T22:13:00Z</dcterms:modified>
  <cp:category/>
</cp:coreProperties>
</file>