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C6892" w14:textId="47DB21B5"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19360143">
            <wp:extent cx="15049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679BBA4B" w:rsidR="00086BF0" w:rsidRDefault="0033692B" w:rsidP="00086BF0">
      <w:pPr>
        <w:pStyle w:val="ShortT"/>
      </w:pPr>
      <w:r>
        <w:t xml:space="preserve">Radiocommunications </w:t>
      </w:r>
      <w:r w:rsidR="001120A4">
        <w:t>Equipment</w:t>
      </w:r>
      <w:r w:rsidR="009112FD">
        <w:t xml:space="preserve"> (General) </w:t>
      </w:r>
      <w:r>
        <w:t>Rules 2021</w:t>
      </w:r>
    </w:p>
    <w:p w14:paraId="75AA3C11" w14:textId="77777777" w:rsidR="00086BF0" w:rsidRDefault="00086BF0" w:rsidP="00086BF0">
      <w:pPr>
        <w:pStyle w:val="SignCoverPageStart"/>
        <w:spacing w:before="0" w:line="240" w:lineRule="auto"/>
        <w:rPr>
          <w:szCs w:val="22"/>
        </w:rPr>
      </w:pPr>
    </w:p>
    <w:p w14:paraId="1ECF4D11" w14:textId="4D25FC38" w:rsidR="00086BF0" w:rsidRDefault="00086BF0" w:rsidP="00086BF0">
      <w:pPr>
        <w:pStyle w:val="SignCoverPageStart"/>
        <w:spacing w:before="0" w:line="240" w:lineRule="auto"/>
        <w:rPr>
          <w:szCs w:val="22"/>
        </w:rPr>
      </w:pPr>
      <w:r>
        <w:rPr>
          <w:szCs w:val="22"/>
        </w:rPr>
        <w:t xml:space="preserve">The Australian Communications and Media Authority makes the following </w:t>
      </w:r>
      <w:r w:rsidR="0033692B">
        <w:rPr>
          <w:szCs w:val="22"/>
        </w:rPr>
        <w:t>rules</w:t>
      </w:r>
      <w:r>
        <w:rPr>
          <w:szCs w:val="22"/>
        </w:rPr>
        <w:t xml:space="preserve"> under </w:t>
      </w:r>
      <w:r w:rsidR="00CD293A">
        <w:t>subsection</w:t>
      </w:r>
      <w:r w:rsidR="00E262B8">
        <w:t> 156</w:t>
      </w:r>
      <w:r w:rsidR="00CD293A">
        <w:t>(1)</w:t>
      </w:r>
      <w:r>
        <w:t xml:space="preserve"> of the </w:t>
      </w:r>
      <w:r w:rsidR="00CD293A">
        <w:rPr>
          <w:i/>
        </w:rPr>
        <w:t>Radiocommunications Act 1992</w:t>
      </w:r>
      <w:r>
        <w:t>.</w:t>
      </w:r>
    </w:p>
    <w:p w14:paraId="11CC4671" w14:textId="77777777"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p>
    <w:p w14:paraId="64B7188B" w14:textId="77777777" w:rsidR="00086BF0" w:rsidRDefault="00086BF0" w:rsidP="00086BF0">
      <w:pPr>
        <w:tabs>
          <w:tab w:val="left" w:pos="3119"/>
        </w:tabs>
        <w:spacing w:before="1200" w:after="60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5F356EE0" w14:textId="77777777" w:rsidR="00086BF0" w:rsidRDefault="00086BF0" w:rsidP="00086BF0">
      <w:pPr>
        <w:tabs>
          <w:tab w:val="left" w:pos="3119"/>
        </w:tabs>
        <w:spacing w:before="1200" w:line="300" w:lineRule="atLeast"/>
        <w:ind w:right="375"/>
        <w:jc w:val="right"/>
        <w:rPr>
          <w:rFonts w:ascii="Times New Roman" w:hAnsi="Times New Roman" w:cs="Times New Roman"/>
        </w:rPr>
      </w:pPr>
      <w:r>
        <w:rPr>
          <w:rFonts w:ascii="Times New Roman" w:hAnsi="Times New Roman" w:cs="Times New Roman"/>
        </w:rPr>
        <w:t>Member/General Manager</w:t>
      </w:r>
      <w:bookmarkEnd w:id="1"/>
    </w:p>
    <w:p w14:paraId="1FEB742C" w14:textId="77777777" w:rsidR="00086BF0" w:rsidRDefault="00086BF0" w:rsidP="00086BF0">
      <w:pPr>
        <w:pStyle w:val="SignCoverPageEnd"/>
        <w:ind w:right="794"/>
        <w:rPr>
          <w:szCs w:val="22"/>
        </w:rPr>
      </w:pPr>
    </w:p>
    <w:p w14:paraId="26D48BEF" w14:textId="77777777" w:rsidR="00086BF0" w:rsidRDefault="00086BF0" w:rsidP="00086BF0">
      <w:pPr>
        <w:pStyle w:val="SignCoverPageEnd"/>
        <w:ind w:right="794"/>
        <w:rPr>
          <w:szCs w:val="22"/>
        </w:rPr>
      </w:pPr>
      <w:r>
        <w:rPr>
          <w:szCs w:val="22"/>
        </w:rPr>
        <w:t>Australian Communications and Media Authority</w:t>
      </w:r>
    </w:p>
    <w:p w14:paraId="43092265" w14:textId="77777777" w:rsidR="00086BF0" w:rsidRDefault="00086BF0" w:rsidP="00086BF0">
      <w:pPr>
        <w:rPr>
          <w:rFonts w:ascii="Times New Roman" w:hAnsi="Times New Roman" w:cs="Times New Roman"/>
        </w:rPr>
      </w:pPr>
    </w:p>
    <w:p w14:paraId="50795CF9" w14:textId="77777777" w:rsidR="00086BF0" w:rsidRDefault="00086BF0" w:rsidP="00086BF0">
      <w:pPr>
        <w:rPr>
          <w:rFonts w:ascii="Times New Roman" w:hAnsi="Times New Roman" w:cs="Times New Roman"/>
        </w:rPr>
      </w:pP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headerReference w:type="even" r:id="rId9"/>
          <w:headerReference w:type="default" r:id="rId10"/>
          <w:headerReference w:type="first" r:id="rId11"/>
          <w:pgSz w:w="11906" w:h="16838"/>
          <w:pgMar w:top="1440" w:right="1440" w:bottom="1440" w:left="1440" w:header="708" w:footer="708" w:gutter="0"/>
          <w:pgNumType w:start="1"/>
          <w:cols w:space="720"/>
        </w:sectPr>
      </w:pPr>
    </w:p>
    <w:p w14:paraId="62B2470F" w14:textId="11725071" w:rsidR="00E32DFC" w:rsidRPr="00E32DFC" w:rsidRDefault="00E32DFC" w:rsidP="00E32DFC">
      <w:pPr>
        <w:rPr>
          <w:rFonts w:ascii="Times New Roman" w:hAnsi="Times New Roman" w:cs="Times New Roman"/>
          <w:b/>
          <w:bCs/>
          <w:sz w:val="32"/>
          <w:szCs w:val="32"/>
        </w:rPr>
      </w:pPr>
      <w:r w:rsidRPr="00E32DFC">
        <w:rPr>
          <w:rFonts w:ascii="Times New Roman" w:hAnsi="Times New Roman" w:cs="Times New Roman"/>
          <w:b/>
          <w:bCs/>
          <w:sz w:val="32"/>
          <w:szCs w:val="32"/>
        </w:rPr>
        <w:lastRenderedPageBreak/>
        <w:t>Contents</w:t>
      </w:r>
    </w:p>
    <w:p w14:paraId="5F2ADEE2" w14:textId="7329D0A7" w:rsidR="00F3476E" w:rsidRPr="00F3476E" w:rsidRDefault="00FE7896">
      <w:pPr>
        <w:pStyle w:val="TOC1"/>
        <w:rPr>
          <w:rFonts w:eastAsiaTheme="minorEastAsia"/>
          <w:b w:val="0"/>
          <w:bCs w:val="0"/>
          <w:lang w:eastAsia="en-AU"/>
        </w:rPr>
      </w:pPr>
      <w:r w:rsidRPr="00F3476E">
        <w:fldChar w:fldCharType="begin"/>
      </w:r>
      <w:r w:rsidRPr="00F3476E">
        <w:instrText xml:space="preserve"> TOC \o "1-2" \u </w:instrText>
      </w:r>
      <w:r w:rsidRPr="00F3476E">
        <w:fldChar w:fldCharType="separate"/>
      </w:r>
      <w:r w:rsidR="00F3476E" w:rsidRPr="00F3476E">
        <w:t>Part 1—Preliminary</w:t>
      </w:r>
      <w:r w:rsidR="00F3476E" w:rsidRPr="00F3476E">
        <w:tab/>
      </w:r>
      <w:r w:rsidR="00F3476E" w:rsidRPr="00F3476E">
        <w:fldChar w:fldCharType="begin"/>
      </w:r>
      <w:r w:rsidR="00F3476E" w:rsidRPr="00F3476E">
        <w:instrText xml:space="preserve"> PAGEREF _Toc63756749 \h </w:instrText>
      </w:r>
      <w:r w:rsidR="00F3476E" w:rsidRPr="00F3476E">
        <w:fldChar w:fldCharType="separate"/>
      </w:r>
      <w:r w:rsidR="00F3476E" w:rsidRPr="00F3476E">
        <w:t>4</w:t>
      </w:r>
      <w:r w:rsidR="00F3476E" w:rsidRPr="00F3476E">
        <w:fldChar w:fldCharType="end"/>
      </w:r>
    </w:p>
    <w:p w14:paraId="0AB56A4F" w14:textId="33A55FB2"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1  Name</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_Toc63756750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4</w:t>
      </w:r>
      <w:r w:rsidRPr="00F3476E">
        <w:rPr>
          <w:rFonts w:ascii="Times New Roman" w:hAnsi="Times New Roman" w:cs="Times New Roman"/>
          <w:noProof/>
        </w:rPr>
        <w:fldChar w:fldCharType="end"/>
      </w:r>
    </w:p>
    <w:p w14:paraId="6CBC02E2" w14:textId="294DC980"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2  Commencement</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_Toc63756751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4</w:t>
      </w:r>
      <w:r w:rsidRPr="00F3476E">
        <w:rPr>
          <w:rFonts w:ascii="Times New Roman" w:hAnsi="Times New Roman" w:cs="Times New Roman"/>
          <w:noProof/>
        </w:rPr>
        <w:fldChar w:fldCharType="end"/>
      </w:r>
    </w:p>
    <w:p w14:paraId="03C77C0F" w14:textId="77029AD7"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3  Authority</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_Toc63756752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4</w:t>
      </w:r>
      <w:r w:rsidRPr="00F3476E">
        <w:rPr>
          <w:rFonts w:ascii="Times New Roman" w:hAnsi="Times New Roman" w:cs="Times New Roman"/>
          <w:noProof/>
        </w:rPr>
        <w:fldChar w:fldCharType="end"/>
      </w:r>
    </w:p>
    <w:p w14:paraId="16EF0AEB" w14:textId="5E20F316"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4  Definitions</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_Toc63756753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4</w:t>
      </w:r>
      <w:r w:rsidRPr="00F3476E">
        <w:rPr>
          <w:rFonts w:ascii="Times New Roman" w:hAnsi="Times New Roman" w:cs="Times New Roman"/>
          <w:noProof/>
        </w:rPr>
        <w:fldChar w:fldCharType="end"/>
      </w:r>
    </w:p>
    <w:p w14:paraId="6B828713" w14:textId="002A2071"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5  References to other instruments</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_Toc63756754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6</w:t>
      </w:r>
      <w:r w:rsidRPr="00F3476E">
        <w:rPr>
          <w:rFonts w:ascii="Times New Roman" w:hAnsi="Times New Roman" w:cs="Times New Roman"/>
          <w:noProof/>
        </w:rPr>
        <w:fldChar w:fldCharType="end"/>
      </w:r>
    </w:p>
    <w:p w14:paraId="0984DC77" w14:textId="7D1E69DA"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6  Effect of obligations and prohibitions on other obligations and prohibitions</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_Toc63756755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6</w:t>
      </w:r>
      <w:r w:rsidRPr="00F3476E">
        <w:rPr>
          <w:rFonts w:ascii="Times New Roman" w:hAnsi="Times New Roman" w:cs="Times New Roman"/>
          <w:noProof/>
        </w:rPr>
        <w:fldChar w:fldCharType="end"/>
      </w:r>
    </w:p>
    <w:p w14:paraId="490A7EBF" w14:textId="0E599C12"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7  When a device does not comply with a standard</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_Toc63756756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6</w:t>
      </w:r>
      <w:r w:rsidRPr="00F3476E">
        <w:rPr>
          <w:rFonts w:ascii="Times New Roman" w:hAnsi="Times New Roman" w:cs="Times New Roman"/>
          <w:noProof/>
        </w:rPr>
        <w:fldChar w:fldCharType="end"/>
      </w:r>
    </w:p>
    <w:p w14:paraId="32AD4419" w14:textId="7D502F3E" w:rsidR="00F3476E" w:rsidRPr="00F3476E" w:rsidRDefault="00F3476E">
      <w:pPr>
        <w:pStyle w:val="TOC1"/>
        <w:rPr>
          <w:rFonts w:eastAsiaTheme="minorEastAsia"/>
          <w:b w:val="0"/>
          <w:bCs w:val="0"/>
          <w:lang w:eastAsia="en-AU"/>
        </w:rPr>
      </w:pPr>
      <w:r w:rsidRPr="00F3476E">
        <w:t>Part 2—Prohibitions and obligations relating to general standards</w:t>
      </w:r>
      <w:r w:rsidRPr="00F3476E">
        <w:tab/>
      </w:r>
      <w:r w:rsidRPr="00F3476E">
        <w:fldChar w:fldCharType="begin"/>
      </w:r>
      <w:r w:rsidRPr="00F3476E">
        <w:instrText xml:space="preserve"> PAGEREF _Toc63756757 \h </w:instrText>
      </w:r>
      <w:r w:rsidRPr="00F3476E">
        <w:fldChar w:fldCharType="separate"/>
      </w:r>
      <w:r w:rsidRPr="00F3476E">
        <w:t>8</w:t>
      </w:r>
      <w:r w:rsidRPr="00F3476E">
        <w:fldChar w:fldCharType="end"/>
      </w:r>
    </w:p>
    <w:p w14:paraId="3C1A3D56" w14:textId="44CD6EB3"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8  Simplified outline of this Part</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_Toc63756758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8</w:t>
      </w:r>
      <w:r w:rsidRPr="00F3476E">
        <w:rPr>
          <w:rFonts w:ascii="Times New Roman" w:hAnsi="Times New Roman" w:cs="Times New Roman"/>
          <w:noProof/>
        </w:rPr>
        <w:fldChar w:fldCharType="end"/>
      </w:r>
    </w:p>
    <w:p w14:paraId="55AFE64E" w14:textId="1F399B64"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9  Object of this Part</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_Toc63756759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8</w:t>
      </w:r>
      <w:r w:rsidRPr="00F3476E">
        <w:rPr>
          <w:rFonts w:ascii="Times New Roman" w:hAnsi="Times New Roman" w:cs="Times New Roman"/>
          <w:noProof/>
        </w:rPr>
        <w:fldChar w:fldCharType="end"/>
      </w:r>
    </w:p>
    <w:p w14:paraId="582324E9" w14:textId="514E56AB"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10  Prohibition – causing emissions and general standards</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_Toc63756760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8</w:t>
      </w:r>
      <w:r w:rsidRPr="00F3476E">
        <w:rPr>
          <w:rFonts w:ascii="Times New Roman" w:hAnsi="Times New Roman" w:cs="Times New Roman"/>
          <w:noProof/>
        </w:rPr>
        <w:fldChar w:fldCharType="end"/>
      </w:r>
    </w:p>
    <w:p w14:paraId="574BF208" w14:textId="1B16324E"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11  Prohibition – possession and general standards</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_Toc63756761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8</w:t>
      </w:r>
      <w:r w:rsidRPr="00F3476E">
        <w:rPr>
          <w:rFonts w:ascii="Times New Roman" w:hAnsi="Times New Roman" w:cs="Times New Roman"/>
          <w:noProof/>
        </w:rPr>
        <w:fldChar w:fldCharType="end"/>
      </w:r>
    </w:p>
    <w:p w14:paraId="1791129F" w14:textId="654A148D"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12  Prohibition – supply and general standards</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_Toc63756762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9</w:t>
      </w:r>
      <w:r w:rsidRPr="00F3476E">
        <w:rPr>
          <w:rFonts w:ascii="Times New Roman" w:hAnsi="Times New Roman" w:cs="Times New Roman"/>
          <w:noProof/>
        </w:rPr>
        <w:fldChar w:fldCharType="end"/>
      </w:r>
    </w:p>
    <w:p w14:paraId="33841EF3" w14:textId="36181834" w:rsidR="00F3476E" w:rsidRPr="00F3476E" w:rsidRDefault="00F3476E">
      <w:pPr>
        <w:pStyle w:val="TOC1"/>
        <w:rPr>
          <w:rFonts w:eastAsiaTheme="minorEastAsia"/>
          <w:b w:val="0"/>
          <w:bCs w:val="0"/>
          <w:lang w:eastAsia="en-AU"/>
        </w:rPr>
      </w:pPr>
      <w:r w:rsidRPr="00F3476E">
        <w:t>Part 3—Prohibitions and obligations relating to EMC standard</w:t>
      </w:r>
      <w:r w:rsidRPr="00F3476E">
        <w:tab/>
      </w:r>
      <w:r w:rsidRPr="00F3476E">
        <w:fldChar w:fldCharType="begin"/>
      </w:r>
      <w:r w:rsidRPr="00F3476E">
        <w:instrText xml:space="preserve"> PAGEREF _Toc63756763 \h </w:instrText>
      </w:r>
      <w:r w:rsidRPr="00F3476E">
        <w:fldChar w:fldCharType="separate"/>
      </w:r>
      <w:r w:rsidRPr="00F3476E">
        <w:t>10</w:t>
      </w:r>
      <w:r w:rsidRPr="00F3476E">
        <w:fldChar w:fldCharType="end"/>
      </w:r>
    </w:p>
    <w:p w14:paraId="6EA42B2A" w14:textId="308D4463"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13  Simplified outline of this Part</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_Toc63756764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10</w:t>
      </w:r>
      <w:r w:rsidRPr="00F3476E">
        <w:rPr>
          <w:rFonts w:ascii="Times New Roman" w:hAnsi="Times New Roman" w:cs="Times New Roman"/>
          <w:noProof/>
        </w:rPr>
        <w:fldChar w:fldCharType="end"/>
      </w:r>
    </w:p>
    <w:p w14:paraId="2B18D0C3" w14:textId="35654317"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14  Object of this Part</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_Toc63756765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10</w:t>
      </w:r>
      <w:r w:rsidRPr="00F3476E">
        <w:rPr>
          <w:rFonts w:ascii="Times New Roman" w:hAnsi="Times New Roman" w:cs="Times New Roman"/>
          <w:noProof/>
        </w:rPr>
        <w:fldChar w:fldCharType="end"/>
      </w:r>
    </w:p>
    <w:p w14:paraId="720D8EE5" w14:textId="7F51056A"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15  Prohibition – causing emissions and the EMC standard</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_Toc63756766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10</w:t>
      </w:r>
      <w:r w:rsidRPr="00F3476E">
        <w:rPr>
          <w:rFonts w:ascii="Times New Roman" w:hAnsi="Times New Roman" w:cs="Times New Roman"/>
          <w:noProof/>
        </w:rPr>
        <w:fldChar w:fldCharType="end"/>
      </w:r>
    </w:p>
    <w:p w14:paraId="0D2FE107" w14:textId="55133D14"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16  Prohibition – possession and the EMC standard</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_Toc63756767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11</w:t>
      </w:r>
      <w:r w:rsidRPr="00F3476E">
        <w:rPr>
          <w:rFonts w:ascii="Times New Roman" w:hAnsi="Times New Roman" w:cs="Times New Roman"/>
          <w:noProof/>
        </w:rPr>
        <w:fldChar w:fldCharType="end"/>
      </w:r>
    </w:p>
    <w:p w14:paraId="00D88A83" w14:textId="3C4CC83E"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17  Prohibition – supply and the EMC standard</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_Toc63756768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13</w:t>
      </w:r>
      <w:r w:rsidRPr="00F3476E">
        <w:rPr>
          <w:rFonts w:ascii="Times New Roman" w:hAnsi="Times New Roman" w:cs="Times New Roman"/>
          <w:noProof/>
        </w:rPr>
        <w:fldChar w:fldCharType="end"/>
      </w:r>
    </w:p>
    <w:p w14:paraId="0E466337" w14:textId="5BE86F9E" w:rsidR="00F3476E" w:rsidRPr="00F3476E" w:rsidRDefault="00F3476E">
      <w:pPr>
        <w:pStyle w:val="TOC1"/>
        <w:rPr>
          <w:rFonts w:eastAsiaTheme="minorEastAsia"/>
          <w:b w:val="0"/>
          <w:bCs w:val="0"/>
          <w:lang w:eastAsia="en-AU"/>
        </w:rPr>
      </w:pPr>
      <w:r w:rsidRPr="00F3476E">
        <w:t>Part 4—Prohibitions and obligations relating to EME standard</w:t>
      </w:r>
      <w:r w:rsidRPr="00F3476E">
        <w:tab/>
      </w:r>
      <w:r w:rsidRPr="00F3476E">
        <w:fldChar w:fldCharType="begin"/>
      </w:r>
      <w:r w:rsidRPr="00F3476E">
        <w:instrText xml:space="preserve"> PAGEREF _Toc63756769 \h </w:instrText>
      </w:r>
      <w:r w:rsidRPr="00F3476E">
        <w:fldChar w:fldCharType="separate"/>
      </w:r>
      <w:r w:rsidRPr="00F3476E">
        <w:t>14</w:t>
      </w:r>
      <w:r w:rsidRPr="00F3476E">
        <w:fldChar w:fldCharType="end"/>
      </w:r>
    </w:p>
    <w:p w14:paraId="3D58DB1F" w14:textId="3D86028B"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18  Simplified outline of this Part</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_Toc63756770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14</w:t>
      </w:r>
      <w:r w:rsidRPr="00F3476E">
        <w:rPr>
          <w:rFonts w:ascii="Times New Roman" w:hAnsi="Times New Roman" w:cs="Times New Roman"/>
          <w:noProof/>
        </w:rPr>
        <w:fldChar w:fldCharType="end"/>
      </w:r>
    </w:p>
    <w:p w14:paraId="14DB04B3" w14:textId="641F9004"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19  Object of this Part</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_Toc63756771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14</w:t>
      </w:r>
      <w:r w:rsidRPr="00F3476E">
        <w:rPr>
          <w:rFonts w:ascii="Times New Roman" w:hAnsi="Times New Roman" w:cs="Times New Roman"/>
          <w:noProof/>
        </w:rPr>
        <w:fldChar w:fldCharType="end"/>
      </w:r>
    </w:p>
    <w:p w14:paraId="31500D50" w14:textId="1694B4DC"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20  Prohibition – causing emissions and the EME standard</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_Toc63756772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14</w:t>
      </w:r>
      <w:r w:rsidRPr="00F3476E">
        <w:rPr>
          <w:rFonts w:ascii="Times New Roman" w:hAnsi="Times New Roman" w:cs="Times New Roman"/>
          <w:noProof/>
        </w:rPr>
        <w:fldChar w:fldCharType="end"/>
      </w:r>
    </w:p>
    <w:p w14:paraId="671B7813" w14:textId="40E7F44D"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21  Prohibition – possession and the EME standard</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_Toc63756773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14</w:t>
      </w:r>
      <w:r w:rsidRPr="00F3476E">
        <w:rPr>
          <w:rFonts w:ascii="Times New Roman" w:hAnsi="Times New Roman" w:cs="Times New Roman"/>
          <w:noProof/>
        </w:rPr>
        <w:fldChar w:fldCharType="end"/>
      </w:r>
    </w:p>
    <w:p w14:paraId="23DA4BB8" w14:textId="1970F5DD"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22  Prohibition – supply and the EME standard</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_Toc63756774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15</w:t>
      </w:r>
      <w:r w:rsidRPr="00F3476E">
        <w:rPr>
          <w:rFonts w:ascii="Times New Roman" w:hAnsi="Times New Roman" w:cs="Times New Roman"/>
          <w:noProof/>
        </w:rPr>
        <w:fldChar w:fldCharType="end"/>
      </w:r>
    </w:p>
    <w:p w14:paraId="08978B05" w14:textId="0747734D" w:rsidR="00F3476E" w:rsidRPr="00F3476E" w:rsidRDefault="00F3476E">
      <w:pPr>
        <w:pStyle w:val="TOC1"/>
        <w:rPr>
          <w:rFonts w:eastAsiaTheme="minorEastAsia"/>
          <w:b w:val="0"/>
          <w:bCs w:val="0"/>
          <w:lang w:eastAsia="en-AU"/>
        </w:rPr>
      </w:pPr>
      <w:r w:rsidRPr="00F3476E">
        <w:t>Part 5—Prohibitions and obligations in relation to labelling notices</w:t>
      </w:r>
      <w:r w:rsidRPr="00F3476E">
        <w:tab/>
      </w:r>
      <w:r w:rsidRPr="00F3476E">
        <w:fldChar w:fldCharType="begin"/>
      </w:r>
      <w:r w:rsidRPr="00F3476E">
        <w:instrText xml:space="preserve"> PAGEREF _Toc63756775 \h </w:instrText>
      </w:r>
      <w:r w:rsidRPr="00F3476E">
        <w:fldChar w:fldCharType="separate"/>
      </w:r>
      <w:r w:rsidRPr="00F3476E">
        <w:t>16</w:t>
      </w:r>
      <w:r w:rsidRPr="00F3476E">
        <w:fldChar w:fldCharType="end"/>
      </w:r>
    </w:p>
    <w:p w14:paraId="38BCE2A2" w14:textId="24A1BC95"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23  Simplified outline of this Part</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_Toc63756776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16</w:t>
      </w:r>
      <w:r w:rsidRPr="00F3476E">
        <w:rPr>
          <w:rFonts w:ascii="Times New Roman" w:hAnsi="Times New Roman" w:cs="Times New Roman"/>
          <w:noProof/>
        </w:rPr>
        <w:fldChar w:fldCharType="end"/>
      </w:r>
    </w:p>
    <w:p w14:paraId="414F33F3" w14:textId="66FAAFA6"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24  Object of this Part</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_Toc63756777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16</w:t>
      </w:r>
      <w:r w:rsidRPr="00F3476E">
        <w:rPr>
          <w:rFonts w:ascii="Times New Roman" w:hAnsi="Times New Roman" w:cs="Times New Roman"/>
          <w:noProof/>
        </w:rPr>
        <w:fldChar w:fldCharType="end"/>
      </w:r>
    </w:p>
    <w:p w14:paraId="1688B59D" w14:textId="297EF5A5"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25  Prohibition – supplying an unlabelled device</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_Toc63756778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16</w:t>
      </w:r>
      <w:r w:rsidRPr="00F3476E">
        <w:rPr>
          <w:rFonts w:ascii="Times New Roman" w:hAnsi="Times New Roman" w:cs="Times New Roman"/>
          <w:noProof/>
        </w:rPr>
        <w:fldChar w:fldCharType="end"/>
      </w:r>
    </w:p>
    <w:p w14:paraId="15AC14B1" w14:textId="4F95655E"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26  Application of section 25</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_Toc63756779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18</w:t>
      </w:r>
      <w:r w:rsidRPr="00F3476E">
        <w:rPr>
          <w:rFonts w:ascii="Times New Roman" w:hAnsi="Times New Roman" w:cs="Times New Roman"/>
          <w:noProof/>
        </w:rPr>
        <w:fldChar w:fldCharType="end"/>
      </w:r>
    </w:p>
    <w:p w14:paraId="05A276D0" w14:textId="77F80CD0"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27  Prohibition – applying a label without satisfying requirements</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_Toc63756780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18</w:t>
      </w:r>
      <w:r w:rsidRPr="00F3476E">
        <w:rPr>
          <w:rFonts w:ascii="Times New Roman" w:hAnsi="Times New Roman" w:cs="Times New Roman"/>
          <w:noProof/>
        </w:rPr>
        <w:fldChar w:fldCharType="end"/>
      </w:r>
    </w:p>
    <w:p w14:paraId="44B4B8FE" w14:textId="48C62E11"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28  Application of section 27</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_Toc63756781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19</w:t>
      </w:r>
      <w:r w:rsidRPr="00F3476E">
        <w:rPr>
          <w:rFonts w:ascii="Times New Roman" w:hAnsi="Times New Roman" w:cs="Times New Roman"/>
          <w:noProof/>
        </w:rPr>
        <w:fldChar w:fldCharType="end"/>
      </w:r>
    </w:p>
    <w:p w14:paraId="6429C149" w14:textId="32CB75A9"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29  Application of certain requirements in labelling notices</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_Toc63756782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19</w:t>
      </w:r>
      <w:r w:rsidRPr="00F3476E">
        <w:rPr>
          <w:rFonts w:ascii="Times New Roman" w:hAnsi="Times New Roman" w:cs="Times New Roman"/>
          <w:noProof/>
        </w:rPr>
        <w:fldChar w:fldCharType="end"/>
      </w:r>
    </w:p>
    <w:p w14:paraId="30E905A1" w14:textId="6D0CC68C" w:rsidR="00F3476E" w:rsidRPr="00F3476E" w:rsidRDefault="00F3476E">
      <w:pPr>
        <w:pStyle w:val="TOC1"/>
        <w:rPr>
          <w:rFonts w:eastAsiaTheme="minorEastAsia"/>
          <w:b w:val="0"/>
          <w:bCs w:val="0"/>
          <w:lang w:eastAsia="en-AU"/>
        </w:rPr>
      </w:pPr>
      <w:r w:rsidRPr="00F3476E">
        <w:t>Part 6—Prohibitions and obligations in relation to supply to unlicensed person</w:t>
      </w:r>
      <w:r w:rsidRPr="00F3476E">
        <w:tab/>
      </w:r>
      <w:r w:rsidRPr="00F3476E">
        <w:fldChar w:fldCharType="begin"/>
      </w:r>
      <w:r w:rsidRPr="00F3476E">
        <w:instrText xml:space="preserve"> PAGEREF _Toc63756783 \h </w:instrText>
      </w:r>
      <w:r w:rsidRPr="00F3476E">
        <w:fldChar w:fldCharType="separate"/>
      </w:r>
      <w:r w:rsidRPr="00F3476E">
        <w:t>22</w:t>
      </w:r>
      <w:r w:rsidRPr="00F3476E">
        <w:fldChar w:fldCharType="end"/>
      </w:r>
    </w:p>
    <w:p w14:paraId="7689D1D8" w14:textId="4CCC1830"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30  Simplified outline of this Part</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_Toc63756784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22</w:t>
      </w:r>
      <w:r w:rsidRPr="00F3476E">
        <w:rPr>
          <w:rFonts w:ascii="Times New Roman" w:hAnsi="Times New Roman" w:cs="Times New Roman"/>
          <w:noProof/>
        </w:rPr>
        <w:fldChar w:fldCharType="end"/>
      </w:r>
    </w:p>
    <w:p w14:paraId="20443BF0" w14:textId="0F91026A"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31  Object of this Part</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_Toc63756785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22</w:t>
      </w:r>
      <w:r w:rsidRPr="00F3476E">
        <w:rPr>
          <w:rFonts w:ascii="Times New Roman" w:hAnsi="Times New Roman" w:cs="Times New Roman"/>
          <w:noProof/>
        </w:rPr>
        <w:fldChar w:fldCharType="end"/>
      </w:r>
    </w:p>
    <w:p w14:paraId="74BC3263" w14:textId="1AF24F99"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lastRenderedPageBreak/>
        <w:t>32  Definitions</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_Toc63756786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22</w:t>
      </w:r>
      <w:r w:rsidRPr="00F3476E">
        <w:rPr>
          <w:rFonts w:ascii="Times New Roman" w:hAnsi="Times New Roman" w:cs="Times New Roman"/>
          <w:noProof/>
        </w:rPr>
        <w:fldChar w:fldCharType="end"/>
      </w:r>
    </w:p>
    <w:p w14:paraId="72E5F5C0" w14:textId="276013EB"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33  Prohibition – supply of cellular mobile repeater to unlicensed person</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_Toc63756787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23</w:t>
      </w:r>
      <w:r w:rsidRPr="00F3476E">
        <w:rPr>
          <w:rFonts w:ascii="Times New Roman" w:hAnsi="Times New Roman" w:cs="Times New Roman"/>
          <w:noProof/>
        </w:rPr>
        <w:fldChar w:fldCharType="end"/>
      </w:r>
    </w:p>
    <w:p w14:paraId="7B11B544" w14:textId="1B735578"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34  Obligation – keeping records of supply of cellular mobile repeater</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_Toc63756788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24</w:t>
      </w:r>
      <w:r w:rsidRPr="00F3476E">
        <w:rPr>
          <w:rFonts w:ascii="Times New Roman" w:hAnsi="Times New Roman" w:cs="Times New Roman"/>
          <w:noProof/>
        </w:rPr>
        <w:fldChar w:fldCharType="end"/>
      </w:r>
    </w:p>
    <w:p w14:paraId="7163EEE8" w14:textId="1BEE58FE" w:rsidR="00F3476E" w:rsidRPr="00F3476E" w:rsidRDefault="00F3476E">
      <w:pPr>
        <w:pStyle w:val="TOC1"/>
        <w:rPr>
          <w:rFonts w:eastAsiaTheme="minorEastAsia"/>
          <w:b w:val="0"/>
          <w:bCs w:val="0"/>
          <w:lang w:eastAsia="en-AU"/>
        </w:rPr>
      </w:pPr>
      <w:r w:rsidRPr="00F3476E">
        <w:t>Part 7—Permits</w:t>
      </w:r>
      <w:r w:rsidRPr="00F3476E">
        <w:tab/>
      </w:r>
      <w:r w:rsidRPr="00F3476E">
        <w:fldChar w:fldCharType="begin"/>
      </w:r>
      <w:r w:rsidRPr="00F3476E">
        <w:instrText xml:space="preserve"> PAGEREF _Toc63756789 \h </w:instrText>
      </w:r>
      <w:r w:rsidRPr="00F3476E">
        <w:fldChar w:fldCharType="separate"/>
      </w:r>
      <w:r w:rsidRPr="00F3476E">
        <w:t>25</w:t>
      </w:r>
      <w:r w:rsidRPr="00F3476E">
        <w:fldChar w:fldCharType="end"/>
      </w:r>
    </w:p>
    <w:p w14:paraId="21D12834" w14:textId="2018356E"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35  Simplified outline of this Part</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_Toc63756790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25</w:t>
      </w:r>
      <w:r w:rsidRPr="00F3476E">
        <w:rPr>
          <w:rFonts w:ascii="Times New Roman" w:hAnsi="Times New Roman" w:cs="Times New Roman"/>
          <w:noProof/>
        </w:rPr>
        <w:fldChar w:fldCharType="end"/>
      </w:r>
    </w:p>
    <w:p w14:paraId="70001859" w14:textId="08E919C1"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36  Object of this Part</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_Toc63756791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25</w:t>
      </w:r>
      <w:r w:rsidRPr="00F3476E">
        <w:rPr>
          <w:rFonts w:ascii="Times New Roman" w:hAnsi="Times New Roman" w:cs="Times New Roman"/>
          <w:noProof/>
        </w:rPr>
        <w:fldChar w:fldCharType="end"/>
      </w:r>
    </w:p>
    <w:p w14:paraId="4EB2F6C8" w14:textId="55F39E25"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37  Definitions</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_Toc63756792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25</w:t>
      </w:r>
      <w:r w:rsidRPr="00F3476E">
        <w:rPr>
          <w:rFonts w:ascii="Times New Roman" w:hAnsi="Times New Roman" w:cs="Times New Roman"/>
          <w:noProof/>
        </w:rPr>
        <w:fldChar w:fldCharType="end"/>
      </w:r>
    </w:p>
    <w:p w14:paraId="42B23896" w14:textId="691B6D7A"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38  Application</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_Toc63756793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25</w:t>
      </w:r>
      <w:r w:rsidRPr="00F3476E">
        <w:rPr>
          <w:rFonts w:ascii="Times New Roman" w:hAnsi="Times New Roman" w:cs="Times New Roman"/>
          <w:noProof/>
        </w:rPr>
        <w:fldChar w:fldCharType="end"/>
      </w:r>
    </w:p>
    <w:p w14:paraId="4A31BBD7" w14:textId="0AF758C8"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39  Decision on application</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_Toc63756794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26</w:t>
      </w:r>
      <w:r w:rsidRPr="00F3476E">
        <w:rPr>
          <w:rFonts w:ascii="Times New Roman" w:hAnsi="Times New Roman" w:cs="Times New Roman"/>
          <w:noProof/>
        </w:rPr>
        <w:fldChar w:fldCharType="end"/>
      </w:r>
    </w:p>
    <w:p w14:paraId="71000FC7" w14:textId="7B06BB0B"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40  Duration of permit</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_Toc63756795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27</w:t>
      </w:r>
      <w:r w:rsidRPr="00F3476E">
        <w:rPr>
          <w:rFonts w:ascii="Times New Roman" w:hAnsi="Times New Roman" w:cs="Times New Roman"/>
          <w:noProof/>
        </w:rPr>
        <w:fldChar w:fldCharType="end"/>
      </w:r>
    </w:p>
    <w:p w14:paraId="2A6A3BFB" w14:textId="7F5976F2"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41  Conditions</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_Toc63756796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27</w:t>
      </w:r>
      <w:r w:rsidRPr="00F3476E">
        <w:rPr>
          <w:rFonts w:ascii="Times New Roman" w:hAnsi="Times New Roman" w:cs="Times New Roman"/>
          <w:noProof/>
        </w:rPr>
        <w:fldChar w:fldCharType="end"/>
      </w:r>
    </w:p>
    <w:p w14:paraId="488BDB3C" w14:textId="21FB26C5"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42  Varying permit</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_Toc63756797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27</w:t>
      </w:r>
      <w:r w:rsidRPr="00F3476E">
        <w:rPr>
          <w:rFonts w:ascii="Times New Roman" w:hAnsi="Times New Roman" w:cs="Times New Roman"/>
          <w:noProof/>
        </w:rPr>
        <w:fldChar w:fldCharType="end"/>
      </w:r>
    </w:p>
    <w:p w14:paraId="3866587A" w14:textId="0C3712D7"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43  Applying for variation</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_Toc63756798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28</w:t>
      </w:r>
      <w:r w:rsidRPr="00F3476E">
        <w:rPr>
          <w:rFonts w:ascii="Times New Roman" w:hAnsi="Times New Roman" w:cs="Times New Roman"/>
          <w:noProof/>
        </w:rPr>
        <w:fldChar w:fldCharType="end"/>
      </w:r>
    </w:p>
    <w:p w14:paraId="495D0554" w14:textId="68D0C762"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44  Suspending or cancelling permit</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_Toc63756799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28</w:t>
      </w:r>
      <w:r w:rsidRPr="00F3476E">
        <w:rPr>
          <w:rFonts w:ascii="Times New Roman" w:hAnsi="Times New Roman" w:cs="Times New Roman"/>
          <w:noProof/>
        </w:rPr>
        <w:fldChar w:fldCharType="end"/>
      </w:r>
    </w:p>
    <w:p w14:paraId="10A24C86" w14:textId="0CBC6723"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45  Permissions in force before commencement of instrument</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_Toc63756800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30</w:t>
      </w:r>
      <w:r w:rsidRPr="00F3476E">
        <w:rPr>
          <w:rFonts w:ascii="Times New Roman" w:hAnsi="Times New Roman" w:cs="Times New Roman"/>
          <w:noProof/>
        </w:rPr>
        <w:fldChar w:fldCharType="end"/>
      </w:r>
    </w:p>
    <w:p w14:paraId="3D5E5E76" w14:textId="510B8CDB" w:rsidR="00F3476E" w:rsidRPr="00F3476E" w:rsidRDefault="00F3476E">
      <w:pPr>
        <w:pStyle w:val="TOC1"/>
        <w:rPr>
          <w:rFonts w:eastAsiaTheme="minorEastAsia"/>
          <w:b w:val="0"/>
          <w:bCs w:val="0"/>
          <w:lang w:eastAsia="en-AU"/>
        </w:rPr>
      </w:pPr>
      <w:r w:rsidRPr="00F3476E">
        <w:t>Part 8—Exemptions</w:t>
      </w:r>
      <w:r w:rsidRPr="00F3476E">
        <w:tab/>
      </w:r>
      <w:r w:rsidRPr="00F3476E">
        <w:fldChar w:fldCharType="begin"/>
      </w:r>
      <w:r w:rsidRPr="00F3476E">
        <w:instrText xml:space="preserve"> PAGEREF _Toc63756801 \h </w:instrText>
      </w:r>
      <w:r w:rsidRPr="00F3476E">
        <w:fldChar w:fldCharType="separate"/>
      </w:r>
      <w:r w:rsidRPr="00F3476E">
        <w:t>31</w:t>
      </w:r>
      <w:r w:rsidRPr="00F3476E">
        <w:fldChar w:fldCharType="end"/>
      </w:r>
    </w:p>
    <w:p w14:paraId="685AAE08" w14:textId="57B3C269"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46  Simplified outline of this Part</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_Toc63756802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31</w:t>
      </w:r>
      <w:r w:rsidRPr="00F3476E">
        <w:rPr>
          <w:rFonts w:ascii="Times New Roman" w:hAnsi="Times New Roman" w:cs="Times New Roman"/>
          <w:noProof/>
        </w:rPr>
        <w:fldChar w:fldCharType="end"/>
      </w:r>
    </w:p>
    <w:p w14:paraId="79D34896" w14:textId="4E25CAF4"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47  Object of this Part</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_Toc63756803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31</w:t>
      </w:r>
      <w:r w:rsidRPr="00F3476E">
        <w:rPr>
          <w:rFonts w:ascii="Times New Roman" w:hAnsi="Times New Roman" w:cs="Times New Roman"/>
          <w:noProof/>
        </w:rPr>
        <w:fldChar w:fldCharType="end"/>
      </w:r>
    </w:p>
    <w:p w14:paraId="3994A0F9" w14:textId="53320580"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48  Definitions</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_Toc63756804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31</w:t>
      </w:r>
      <w:r w:rsidRPr="00F3476E">
        <w:rPr>
          <w:rFonts w:ascii="Times New Roman" w:hAnsi="Times New Roman" w:cs="Times New Roman"/>
          <w:noProof/>
        </w:rPr>
        <w:fldChar w:fldCharType="end"/>
      </w:r>
    </w:p>
    <w:p w14:paraId="15F03B50" w14:textId="0CA31961"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49  Exemption – emergency transmission</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_Toc63756805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31</w:t>
      </w:r>
      <w:r w:rsidRPr="00F3476E">
        <w:rPr>
          <w:rFonts w:ascii="Times New Roman" w:hAnsi="Times New Roman" w:cs="Times New Roman"/>
          <w:noProof/>
        </w:rPr>
        <w:fldChar w:fldCharType="end"/>
      </w:r>
    </w:p>
    <w:p w14:paraId="3C203126" w14:textId="2A5C4872"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50  Exemption – possession or supply for use solely outside Australia</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_Toc63756806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32</w:t>
      </w:r>
      <w:r w:rsidRPr="00F3476E">
        <w:rPr>
          <w:rFonts w:ascii="Times New Roman" w:hAnsi="Times New Roman" w:cs="Times New Roman"/>
          <w:noProof/>
        </w:rPr>
        <w:fldChar w:fldCharType="end"/>
      </w:r>
    </w:p>
    <w:p w14:paraId="3A0A446A" w14:textId="609AA216"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51  Exemption – supply for modification</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_Toc63756807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32</w:t>
      </w:r>
      <w:r w:rsidRPr="00F3476E">
        <w:rPr>
          <w:rFonts w:ascii="Times New Roman" w:hAnsi="Times New Roman" w:cs="Times New Roman"/>
          <w:noProof/>
        </w:rPr>
        <w:fldChar w:fldCharType="end"/>
      </w:r>
    </w:p>
    <w:p w14:paraId="36EF6688" w14:textId="787D7FE4" w:rsidR="00F3476E" w:rsidRPr="00F3476E" w:rsidRDefault="00F3476E">
      <w:pPr>
        <w:pStyle w:val="TOC2"/>
        <w:tabs>
          <w:tab w:val="right" w:leader="dot" w:pos="9016"/>
        </w:tabs>
        <w:rPr>
          <w:rFonts w:ascii="Times New Roman" w:eastAsiaTheme="minorEastAsia" w:hAnsi="Times New Roman" w:cs="Times New Roman"/>
          <w:noProof/>
          <w:lang w:eastAsia="en-AU"/>
        </w:rPr>
      </w:pPr>
      <w:r w:rsidRPr="00F3476E">
        <w:rPr>
          <w:rFonts w:ascii="Times New Roman" w:hAnsi="Times New Roman" w:cs="Times New Roman"/>
          <w:noProof/>
        </w:rPr>
        <w:t>52  Exemption – supply for re-export</w:t>
      </w:r>
      <w:r w:rsidRPr="00F3476E">
        <w:rPr>
          <w:rFonts w:ascii="Times New Roman" w:hAnsi="Times New Roman" w:cs="Times New Roman"/>
          <w:noProof/>
        </w:rPr>
        <w:tab/>
      </w:r>
      <w:r w:rsidRPr="00F3476E">
        <w:rPr>
          <w:rFonts w:ascii="Times New Roman" w:hAnsi="Times New Roman" w:cs="Times New Roman"/>
          <w:noProof/>
        </w:rPr>
        <w:fldChar w:fldCharType="begin"/>
      </w:r>
      <w:r w:rsidRPr="00F3476E">
        <w:rPr>
          <w:rFonts w:ascii="Times New Roman" w:hAnsi="Times New Roman" w:cs="Times New Roman"/>
          <w:noProof/>
        </w:rPr>
        <w:instrText xml:space="preserve"> PAGEREF _Toc63756808 \h </w:instrText>
      </w:r>
      <w:r w:rsidRPr="00F3476E">
        <w:rPr>
          <w:rFonts w:ascii="Times New Roman" w:hAnsi="Times New Roman" w:cs="Times New Roman"/>
          <w:noProof/>
        </w:rPr>
      </w:r>
      <w:r w:rsidRPr="00F3476E">
        <w:rPr>
          <w:rFonts w:ascii="Times New Roman" w:hAnsi="Times New Roman" w:cs="Times New Roman"/>
          <w:noProof/>
        </w:rPr>
        <w:fldChar w:fldCharType="separate"/>
      </w:r>
      <w:r w:rsidRPr="00F3476E">
        <w:rPr>
          <w:rFonts w:ascii="Times New Roman" w:hAnsi="Times New Roman" w:cs="Times New Roman"/>
          <w:noProof/>
        </w:rPr>
        <w:t>32</w:t>
      </w:r>
      <w:r w:rsidRPr="00F3476E">
        <w:rPr>
          <w:rFonts w:ascii="Times New Roman" w:hAnsi="Times New Roman" w:cs="Times New Roman"/>
          <w:noProof/>
        </w:rPr>
        <w:fldChar w:fldCharType="end"/>
      </w:r>
    </w:p>
    <w:p w14:paraId="749DCA44" w14:textId="193D48F3" w:rsidR="00086BF0" w:rsidRDefault="00FE7896" w:rsidP="00E32DFC">
      <w:pPr>
        <w:spacing w:before="60" w:after="40"/>
        <w:rPr>
          <w:rFonts w:ascii="Times New Roman" w:hAnsi="Times New Roman" w:cs="Times New Roman"/>
          <w:b/>
          <w:sz w:val="24"/>
          <w:szCs w:val="24"/>
        </w:rPr>
      </w:pPr>
      <w:r w:rsidRPr="00F3476E">
        <w:rPr>
          <w:rFonts w:ascii="Times New Roman" w:hAnsi="Times New Roman" w:cs="Times New Roman"/>
          <w:b/>
          <w:sz w:val="24"/>
          <w:szCs w:val="24"/>
        </w:rPr>
        <w:fldChar w:fldCharType="end"/>
      </w:r>
    </w:p>
    <w:p w14:paraId="64658F9B" w14:textId="77777777" w:rsidR="00086BF0" w:rsidRDefault="00086BF0" w:rsidP="00086BF0">
      <w:pPr>
        <w:rPr>
          <w:rFonts w:ascii="Times New Roman" w:hAnsi="Times New Roman" w:cs="Times New Roman"/>
        </w:rPr>
      </w:pPr>
    </w:p>
    <w:p w14:paraId="274325B8" w14:textId="77777777" w:rsidR="00086BF0" w:rsidRDefault="00086BF0" w:rsidP="00086BF0">
      <w:pPr>
        <w:rPr>
          <w:rFonts w:ascii="Times New Roman" w:hAnsi="Times New Roman" w:cs="Times New Roman"/>
        </w:rPr>
      </w:pPr>
    </w:p>
    <w:p w14:paraId="560AD9B6" w14:textId="77777777" w:rsidR="00086BF0" w:rsidRDefault="00086BF0" w:rsidP="00086BF0">
      <w:pPr>
        <w:rPr>
          <w:rFonts w:ascii="Times New Roman" w:hAnsi="Times New Roman" w:cs="Times New Roman"/>
        </w:rPr>
      </w:pPr>
    </w:p>
    <w:p w14:paraId="794EFB19" w14:textId="77777777" w:rsidR="00086BF0" w:rsidRDefault="00086BF0" w:rsidP="00086BF0">
      <w:pPr>
        <w:rPr>
          <w:rFonts w:ascii="Times New Roman" w:hAnsi="Times New Roman" w:cs="Times New Roman"/>
        </w:rPr>
      </w:pPr>
    </w:p>
    <w:p w14:paraId="6603E212" w14:textId="77777777" w:rsidR="00086BF0" w:rsidRDefault="00086BF0" w:rsidP="00086BF0">
      <w:pPr>
        <w:spacing w:after="0"/>
        <w:rPr>
          <w:rFonts w:ascii="Times New Roman" w:hAnsi="Times New Roman" w:cs="Times New Roman"/>
        </w:rPr>
        <w:sectPr w:rsidR="00086BF0">
          <w:headerReference w:type="even" r:id="rId12"/>
          <w:headerReference w:type="default" r:id="rId13"/>
          <w:footerReference w:type="default" r:id="rId14"/>
          <w:headerReference w:type="first" r:id="rId15"/>
          <w:pgSz w:w="11906" w:h="16838"/>
          <w:pgMar w:top="1440" w:right="1440" w:bottom="1440" w:left="1440" w:header="708" w:footer="708" w:gutter="0"/>
          <w:cols w:space="720"/>
        </w:sectPr>
      </w:pPr>
    </w:p>
    <w:p w14:paraId="54781D03" w14:textId="77777777" w:rsidR="00086BF0" w:rsidRPr="00E83F32" w:rsidRDefault="00086BF0" w:rsidP="00E83F32">
      <w:pPr>
        <w:pStyle w:val="Heading1"/>
      </w:pPr>
      <w:bookmarkStart w:id="2" w:name="_Toc63756749"/>
      <w:bookmarkStart w:id="3" w:name="_Toc444596031"/>
      <w:r w:rsidRPr="00E83F32">
        <w:lastRenderedPageBreak/>
        <w:t>Part 1—Preliminary</w:t>
      </w:r>
      <w:bookmarkEnd w:id="2"/>
    </w:p>
    <w:p w14:paraId="1EFDD9FA" w14:textId="77777777" w:rsidR="00086BF0" w:rsidRPr="00E83F32" w:rsidRDefault="00086BF0" w:rsidP="00E83F32">
      <w:pPr>
        <w:pStyle w:val="Heading2"/>
      </w:pPr>
      <w:bookmarkStart w:id="4" w:name="_Toc63756750"/>
      <w:r w:rsidRPr="00E83F32">
        <w:rPr>
          <w:rStyle w:val="CharSectno"/>
        </w:rPr>
        <w:t>1</w:t>
      </w:r>
      <w:r w:rsidRPr="00E83F32">
        <w:t xml:space="preserve">  Name</w:t>
      </w:r>
      <w:bookmarkEnd w:id="4"/>
    </w:p>
    <w:p w14:paraId="0BA01627" w14:textId="2751E3B9" w:rsidR="00086BF0" w:rsidRDefault="00086BF0" w:rsidP="00086BF0">
      <w:pPr>
        <w:pStyle w:val="subsection"/>
      </w:pPr>
      <w:r>
        <w:tab/>
      </w:r>
      <w:r>
        <w:tab/>
        <w:t>Th</w:t>
      </w:r>
      <w:r w:rsidR="00CD293A">
        <w:t>e</w:t>
      </w:r>
      <w:r>
        <w:t>s</w:t>
      </w:r>
      <w:r w:rsidR="00CD293A">
        <w:t>e</w:t>
      </w:r>
      <w:r>
        <w:t xml:space="preserve"> </w:t>
      </w:r>
      <w:r w:rsidR="00CD293A">
        <w:t>are</w:t>
      </w:r>
      <w:r>
        <w:t xml:space="preserve"> the</w:t>
      </w:r>
      <w:r w:rsidR="00CD293A">
        <w:t xml:space="preserve"> </w:t>
      </w:r>
      <w:r w:rsidR="00CD293A">
        <w:rPr>
          <w:i/>
          <w:iCs/>
        </w:rPr>
        <w:t xml:space="preserve">Radiocommunications </w:t>
      </w:r>
      <w:r w:rsidR="00B00598">
        <w:rPr>
          <w:i/>
          <w:iCs/>
        </w:rPr>
        <w:t>Equipment</w:t>
      </w:r>
      <w:r w:rsidR="009112FD">
        <w:rPr>
          <w:i/>
          <w:iCs/>
        </w:rPr>
        <w:t xml:space="preserve"> (General</w:t>
      </w:r>
      <w:r w:rsidR="00CD293A">
        <w:rPr>
          <w:i/>
          <w:iCs/>
        </w:rPr>
        <w:t>) Rules 2021</w:t>
      </w:r>
      <w:r>
        <w:t>.</w:t>
      </w:r>
    </w:p>
    <w:p w14:paraId="177E90D7" w14:textId="77777777" w:rsidR="00086BF0" w:rsidRDefault="00086BF0" w:rsidP="00E83F32">
      <w:pPr>
        <w:pStyle w:val="Heading2"/>
      </w:pPr>
      <w:bookmarkStart w:id="5" w:name="_Toc444596032"/>
      <w:bookmarkStart w:id="6" w:name="_Toc63756751"/>
      <w:r>
        <w:rPr>
          <w:rStyle w:val="CharSectno"/>
        </w:rPr>
        <w:t>2</w:t>
      </w:r>
      <w:r>
        <w:t xml:space="preserve">  Commencement</w:t>
      </w:r>
      <w:bookmarkEnd w:id="5"/>
      <w:bookmarkEnd w:id="6"/>
    </w:p>
    <w:p w14:paraId="3F162153" w14:textId="77777777" w:rsidR="000220C1" w:rsidRDefault="00086BF0" w:rsidP="00086BF0">
      <w:pPr>
        <w:pStyle w:val="subsection"/>
      </w:pPr>
      <w:r>
        <w:tab/>
      </w:r>
      <w:r>
        <w:tab/>
        <w:t xml:space="preserve">This instrument commences </w:t>
      </w:r>
      <w:r w:rsidR="000220C1">
        <w:t>on the later of the following:</w:t>
      </w:r>
    </w:p>
    <w:p w14:paraId="6D874432" w14:textId="59BB03BF" w:rsidR="00086BF0" w:rsidRDefault="00C35476" w:rsidP="000220C1">
      <w:pPr>
        <w:pStyle w:val="paragraph"/>
      </w:pPr>
      <w:r>
        <w:tab/>
        <w:t>(a)</w:t>
      </w:r>
      <w:r>
        <w:tab/>
      </w:r>
      <w:r w:rsidR="00422B14">
        <w:t>at the same time as</w:t>
      </w:r>
      <w:r w:rsidR="000220C1">
        <w:t xml:space="preserve"> </w:t>
      </w:r>
      <w:r w:rsidR="002D666D">
        <w:t xml:space="preserve">Part 1 of </w:t>
      </w:r>
      <w:r w:rsidR="000220C1">
        <w:t xml:space="preserve">Schedule </w:t>
      </w:r>
      <w:r w:rsidR="009F00E6">
        <w:t>4</w:t>
      </w:r>
      <w:r w:rsidR="000220C1">
        <w:t xml:space="preserve"> to the </w:t>
      </w:r>
      <w:r w:rsidR="000220C1">
        <w:rPr>
          <w:i/>
          <w:iCs/>
        </w:rPr>
        <w:t xml:space="preserve">Radiocommunications Legislation Amendment (Reform and Modernisation) </w:t>
      </w:r>
      <w:r w:rsidR="000220C1" w:rsidRPr="00F666C3">
        <w:rPr>
          <w:i/>
          <w:iCs/>
        </w:rPr>
        <w:t>Act 202</w:t>
      </w:r>
      <w:r w:rsidR="00A53D82" w:rsidRPr="00F666C3">
        <w:rPr>
          <w:i/>
          <w:iCs/>
        </w:rPr>
        <w:t>0</w:t>
      </w:r>
      <w:r w:rsidR="00422B14" w:rsidRPr="00F666C3">
        <w:t xml:space="preserve"> commences</w:t>
      </w:r>
      <w:r w:rsidR="00422B14">
        <w:t>;</w:t>
      </w:r>
    </w:p>
    <w:p w14:paraId="7D91A5A5" w14:textId="54E82454" w:rsidR="00C35476" w:rsidRDefault="00C35476" w:rsidP="000220C1">
      <w:pPr>
        <w:pStyle w:val="paragraph"/>
      </w:pPr>
      <w:r>
        <w:tab/>
        <w:t>(b)</w:t>
      </w:r>
      <w:r>
        <w:tab/>
        <w:t>the day after the day the instrument is registered</w:t>
      </w:r>
      <w:r w:rsidR="00C55639">
        <w:t xml:space="preserve"> on the Federal Register of Legislation</w:t>
      </w:r>
      <w:r>
        <w:t>.</w:t>
      </w:r>
    </w:p>
    <w:p w14:paraId="795025ED" w14:textId="77777777" w:rsidR="00086BF0" w:rsidRDefault="00086BF0" w:rsidP="00086BF0">
      <w:pPr>
        <w:pStyle w:val="LI-BodyTextNote"/>
        <w:spacing w:before="122"/>
      </w:pPr>
      <w:r>
        <w:t>Note:</w:t>
      </w:r>
      <w:r>
        <w:tab/>
        <w:t xml:space="preserve">The Federal Register of Legislation may be accessed free of charge at </w:t>
      </w:r>
      <w:hyperlink r:id="rId16" w:history="1">
        <w:r>
          <w:rPr>
            <w:rStyle w:val="Hyperlink"/>
            <w:rFonts w:eastAsiaTheme="majorEastAsia"/>
          </w:rPr>
          <w:t>www.legislation.gov.au</w:t>
        </w:r>
      </w:hyperlink>
      <w:r>
        <w:t>.</w:t>
      </w:r>
    </w:p>
    <w:p w14:paraId="12CBE75E" w14:textId="77777777" w:rsidR="00086BF0" w:rsidRDefault="00086BF0" w:rsidP="00E83F32">
      <w:pPr>
        <w:pStyle w:val="Heading2"/>
      </w:pPr>
      <w:bookmarkStart w:id="7" w:name="_Toc444596033"/>
      <w:bookmarkStart w:id="8" w:name="_Toc63756752"/>
      <w:r>
        <w:rPr>
          <w:rStyle w:val="CharSectno"/>
        </w:rPr>
        <w:t>3</w:t>
      </w:r>
      <w:r>
        <w:t xml:space="preserve">  Authority</w:t>
      </w:r>
      <w:bookmarkEnd w:id="7"/>
      <w:bookmarkEnd w:id="8"/>
    </w:p>
    <w:p w14:paraId="3377B4C6" w14:textId="45309D57" w:rsidR="00086BF0" w:rsidRDefault="00086BF0" w:rsidP="00086BF0">
      <w:pPr>
        <w:pStyle w:val="subsection"/>
      </w:pPr>
      <w:r>
        <w:tab/>
      </w:r>
      <w:r>
        <w:tab/>
        <w:t xml:space="preserve">This instrument is made under </w:t>
      </w:r>
      <w:r w:rsidR="00C55639">
        <w:t xml:space="preserve">subsection </w:t>
      </w:r>
      <w:r w:rsidR="00B00598">
        <w:t>156</w:t>
      </w:r>
      <w:r w:rsidR="00C55639">
        <w:t>(1)</w:t>
      </w:r>
      <w:r>
        <w:t xml:space="preserve"> of the </w:t>
      </w:r>
      <w:r w:rsidR="00C55639">
        <w:rPr>
          <w:i/>
        </w:rPr>
        <w:t>Radiocommunications Act 1992</w:t>
      </w:r>
      <w:r>
        <w:t>.</w:t>
      </w:r>
    </w:p>
    <w:p w14:paraId="616032F1" w14:textId="1DF76BF4" w:rsidR="00086BF0" w:rsidRDefault="008A3257" w:rsidP="00E83F32">
      <w:pPr>
        <w:pStyle w:val="Heading2"/>
      </w:pPr>
      <w:bookmarkStart w:id="9" w:name="_Toc444596034"/>
      <w:bookmarkStart w:id="10" w:name="_Toc63756753"/>
      <w:r>
        <w:rPr>
          <w:rStyle w:val="CharSectno"/>
        </w:rPr>
        <w:t>4</w:t>
      </w:r>
      <w:r w:rsidR="00086BF0">
        <w:t xml:space="preserve">  Definitions</w:t>
      </w:r>
      <w:bookmarkEnd w:id="9"/>
      <w:bookmarkEnd w:id="10"/>
    </w:p>
    <w:p w14:paraId="428F2C2E" w14:textId="391B8AB4" w:rsidR="00086BF0" w:rsidRDefault="00086BF0" w:rsidP="00086BF0">
      <w:pPr>
        <w:pStyle w:val="subsection"/>
      </w:pPr>
      <w:r>
        <w:tab/>
      </w:r>
      <w:r w:rsidR="009220D3">
        <w:t>(1)</w:t>
      </w:r>
      <w:r>
        <w:tab/>
        <w:t>In this instrument:</w:t>
      </w:r>
    </w:p>
    <w:p w14:paraId="099EB861" w14:textId="03388F54" w:rsidR="00086BF0" w:rsidRDefault="00086BF0" w:rsidP="00086BF0">
      <w:pPr>
        <w:pStyle w:val="Definition"/>
      </w:pPr>
      <w:r>
        <w:rPr>
          <w:b/>
          <w:i/>
        </w:rPr>
        <w:t>Act</w:t>
      </w:r>
      <w:r>
        <w:t xml:space="preserve"> means </w:t>
      </w:r>
      <w:r w:rsidR="008A3257">
        <w:t xml:space="preserve">the </w:t>
      </w:r>
      <w:r w:rsidR="008A3257">
        <w:rPr>
          <w:i/>
        </w:rPr>
        <w:t>Radiocommunications Act 1992</w:t>
      </w:r>
      <w:r>
        <w:t>.</w:t>
      </w:r>
    </w:p>
    <w:p w14:paraId="330CB387" w14:textId="5506AA14" w:rsidR="00620A01" w:rsidRDefault="00620A01" w:rsidP="00086BF0">
      <w:pPr>
        <w:pStyle w:val="Definition"/>
        <w:rPr>
          <w:iCs/>
        </w:rPr>
      </w:pPr>
      <w:r>
        <w:rPr>
          <w:b/>
          <w:bCs/>
          <w:i/>
        </w:rPr>
        <w:t>broadcasting service</w:t>
      </w:r>
      <w:r>
        <w:rPr>
          <w:iCs/>
        </w:rPr>
        <w:t xml:space="preserve"> has the meaning given by section 6 of the </w:t>
      </w:r>
      <w:r>
        <w:rPr>
          <w:i/>
        </w:rPr>
        <w:t>Broadcasting Services Act 1992</w:t>
      </w:r>
      <w:r>
        <w:rPr>
          <w:iCs/>
        </w:rPr>
        <w:t>.</w:t>
      </w:r>
    </w:p>
    <w:p w14:paraId="7BB79C9A" w14:textId="271215AB" w:rsidR="00620A01" w:rsidRPr="00620A01" w:rsidRDefault="00620A01" w:rsidP="00086BF0">
      <w:pPr>
        <w:pStyle w:val="Definition"/>
        <w:rPr>
          <w:iCs/>
        </w:rPr>
      </w:pPr>
      <w:r>
        <w:rPr>
          <w:b/>
          <w:bCs/>
          <w:i/>
        </w:rPr>
        <w:t>carriage service</w:t>
      </w:r>
      <w:r>
        <w:rPr>
          <w:iCs/>
        </w:rPr>
        <w:t xml:space="preserve"> has the meaning given by </w:t>
      </w:r>
      <w:r w:rsidR="00842469">
        <w:rPr>
          <w:iCs/>
        </w:rPr>
        <w:t>section 7</w:t>
      </w:r>
      <w:r>
        <w:rPr>
          <w:iCs/>
        </w:rPr>
        <w:t xml:space="preserve"> of the </w:t>
      </w:r>
      <w:r>
        <w:rPr>
          <w:i/>
        </w:rPr>
        <w:t>Telecommunications Act 1997</w:t>
      </w:r>
      <w:r>
        <w:rPr>
          <w:iCs/>
        </w:rPr>
        <w:t>.</w:t>
      </w:r>
    </w:p>
    <w:p w14:paraId="42C21980" w14:textId="77777777" w:rsidR="002819AC" w:rsidRDefault="002819AC" w:rsidP="002819AC">
      <w:pPr>
        <w:pStyle w:val="Definition"/>
        <w:rPr>
          <w:iCs/>
        </w:rPr>
      </w:pPr>
      <w:r>
        <w:rPr>
          <w:b/>
          <w:bCs/>
          <w:i/>
        </w:rPr>
        <w:t>compliance labelling notice</w:t>
      </w:r>
      <w:r>
        <w:rPr>
          <w:iCs/>
        </w:rPr>
        <w:t xml:space="preserve"> means the </w:t>
      </w:r>
      <w:r>
        <w:rPr>
          <w:i/>
        </w:rPr>
        <w:t>Radiocommunications (Compliance Labelling – Devices) Notice 2014</w:t>
      </w:r>
      <w:r>
        <w:rPr>
          <w:iCs/>
        </w:rPr>
        <w:t>.</w:t>
      </w:r>
    </w:p>
    <w:p w14:paraId="2B591493" w14:textId="77777777" w:rsidR="002819AC" w:rsidRDefault="002819AC" w:rsidP="002819AC">
      <w:pPr>
        <w:pStyle w:val="notetext"/>
      </w:pPr>
      <w:r w:rsidRPr="00B92AD9">
        <w:t>Note:</w:t>
      </w:r>
      <w:r w:rsidRPr="00B92AD9">
        <w:tab/>
      </w:r>
      <w:r>
        <w:t xml:space="preserve">Item 43 of Schedule 4 to the </w:t>
      </w:r>
      <w:r w:rsidRPr="004816FB">
        <w:rPr>
          <w:i/>
          <w:iCs/>
        </w:rPr>
        <w:t>Radiocommunications Legislation Amendment (Reform and Modernisation) Act 2020</w:t>
      </w:r>
      <w:r>
        <w:t xml:space="preserve"> saves the compliance labelling notice, as modified by that item</w:t>
      </w:r>
      <w:r w:rsidRPr="00343CF5">
        <w:t xml:space="preserve">, </w:t>
      </w:r>
      <w:r>
        <w:t>as equipment rules made under section 156 of the Act.</w:t>
      </w:r>
    </w:p>
    <w:p w14:paraId="13771369" w14:textId="77777777" w:rsidR="002819AC" w:rsidRDefault="002819AC" w:rsidP="002819AC">
      <w:pPr>
        <w:pStyle w:val="Definition"/>
        <w:rPr>
          <w:iCs/>
        </w:rPr>
      </w:pPr>
      <w:r>
        <w:rPr>
          <w:b/>
          <w:bCs/>
          <w:i/>
        </w:rPr>
        <w:t>EMC labelling notice</w:t>
      </w:r>
      <w:r>
        <w:rPr>
          <w:iCs/>
        </w:rPr>
        <w:t xml:space="preserve"> means the </w:t>
      </w:r>
      <w:r>
        <w:rPr>
          <w:i/>
        </w:rPr>
        <w:t>Radiocommunications Labelling (Electromagnetic Compatibility) Notice 2017</w:t>
      </w:r>
      <w:r>
        <w:rPr>
          <w:iCs/>
        </w:rPr>
        <w:t>.</w:t>
      </w:r>
    </w:p>
    <w:p w14:paraId="5A306BF9" w14:textId="77777777" w:rsidR="002819AC" w:rsidRDefault="002819AC" w:rsidP="002819AC">
      <w:pPr>
        <w:pStyle w:val="notetext"/>
      </w:pPr>
      <w:r w:rsidRPr="00B92AD9">
        <w:t>Note:</w:t>
      </w:r>
      <w:r w:rsidRPr="00B92AD9">
        <w:tab/>
      </w:r>
      <w:r>
        <w:t xml:space="preserve">Item 44 of Schedule 4 to the </w:t>
      </w:r>
      <w:r w:rsidRPr="004816FB">
        <w:rPr>
          <w:i/>
          <w:iCs/>
        </w:rPr>
        <w:t>Radiocommunications Legislation Amendment (Reform and Modernisation) Act 2020</w:t>
      </w:r>
      <w:r>
        <w:t xml:space="preserve"> saves the EMC labelling notice, as modified by that item</w:t>
      </w:r>
      <w:r w:rsidRPr="00343CF5">
        <w:t xml:space="preserve">, </w:t>
      </w:r>
      <w:r>
        <w:t>as equipment rules made under section 156 of the Act.</w:t>
      </w:r>
    </w:p>
    <w:p w14:paraId="544AEBAE" w14:textId="0B9A3D07" w:rsidR="0055701F" w:rsidRDefault="0055701F" w:rsidP="0055701F">
      <w:pPr>
        <w:pStyle w:val="Definition"/>
      </w:pPr>
      <w:r>
        <w:rPr>
          <w:b/>
          <w:bCs/>
          <w:i/>
          <w:iCs/>
        </w:rPr>
        <w:t>EMC standard</w:t>
      </w:r>
      <w:r>
        <w:t xml:space="preserve"> means the </w:t>
      </w:r>
      <w:r>
        <w:rPr>
          <w:i/>
          <w:iCs/>
        </w:rPr>
        <w:t>Radiocommunications (Electromagnetic Compatibility) Standard 2017</w:t>
      </w:r>
      <w:r>
        <w:t>.</w:t>
      </w:r>
    </w:p>
    <w:p w14:paraId="594059C3" w14:textId="332BE02F" w:rsidR="0055701F" w:rsidRPr="004816FB" w:rsidRDefault="0055701F" w:rsidP="0055701F">
      <w:pPr>
        <w:pStyle w:val="notetext"/>
        <w:rPr>
          <w:i/>
          <w:iCs/>
        </w:rPr>
      </w:pPr>
      <w:r w:rsidRPr="00B92AD9">
        <w:t>Note:</w:t>
      </w:r>
      <w:r w:rsidRPr="00B92AD9">
        <w:tab/>
      </w:r>
      <w:r>
        <w:t xml:space="preserve">Item 42 of Schedule 4 to the </w:t>
      </w:r>
      <w:r w:rsidRPr="004816FB">
        <w:rPr>
          <w:i/>
          <w:iCs/>
        </w:rPr>
        <w:t>Radiocommunications Legislation Amendment (Reform and Modernisation) Act 2020</w:t>
      </w:r>
      <w:r>
        <w:t xml:space="preserve"> saves standards made under repealed section 162 of the Act</w:t>
      </w:r>
      <w:r w:rsidR="005673DF">
        <w:t>, as modified by that item,</w:t>
      </w:r>
      <w:r>
        <w:t xml:space="preserve"> as equipment rules made under section 156 of the Act.</w:t>
      </w:r>
    </w:p>
    <w:p w14:paraId="3328D101" w14:textId="77777777" w:rsidR="007B1DD7" w:rsidRDefault="007B1DD7" w:rsidP="007B1DD7">
      <w:pPr>
        <w:pStyle w:val="Definition"/>
        <w:rPr>
          <w:iCs/>
        </w:rPr>
      </w:pPr>
      <w:r>
        <w:rPr>
          <w:b/>
          <w:bCs/>
          <w:i/>
        </w:rPr>
        <w:t>EME labelling notice</w:t>
      </w:r>
      <w:r>
        <w:rPr>
          <w:iCs/>
        </w:rPr>
        <w:t xml:space="preserve"> means the </w:t>
      </w:r>
      <w:r>
        <w:rPr>
          <w:i/>
        </w:rPr>
        <w:t>Radiocommunications (Compliance Labelling – Electromagnetic Radiation) Notice 2014</w:t>
      </w:r>
      <w:r>
        <w:rPr>
          <w:iCs/>
        </w:rPr>
        <w:t>.</w:t>
      </w:r>
    </w:p>
    <w:p w14:paraId="3FE6F419" w14:textId="77777777" w:rsidR="007B1DD7" w:rsidRPr="00817777" w:rsidRDefault="007B1DD7" w:rsidP="007B1DD7">
      <w:pPr>
        <w:pStyle w:val="notetext"/>
      </w:pPr>
      <w:r w:rsidRPr="00B92AD9">
        <w:t>Note:</w:t>
      </w:r>
      <w:r w:rsidRPr="00B92AD9">
        <w:tab/>
      </w:r>
      <w:r>
        <w:t xml:space="preserve">Item 45 of Schedule 4 to the </w:t>
      </w:r>
      <w:r w:rsidRPr="004816FB">
        <w:rPr>
          <w:i/>
          <w:iCs/>
        </w:rPr>
        <w:t>Radiocommunications Legislation Amendment (Reform and Modernisation) Act 2020</w:t>
      </w:r>
      <w:r>
        <w:t xml:space="preserve"> saves the EME labelling notice, as modified by that item</w:t>
      </w:r>
      <w:r w:rsidRPr="00343CF5">
        <w:t xml:space="preserve">, </w:t>
      </w:r>
      <w:r>
        <w:t>as equipment rules made under section 156 of the Act.</w:t>
      </w:r>
    </w:p>
    <w:p w14:paraId="0821F5AA" w14:textId="75361FD7" w:rsidR="005673DF" w:rsidRDefault="00851D90" w:rsidP="005673DF">
      <w:pPr>
        <w:pStyle w:val="Definition"/>
      </w:pPr>
      <w:r>
        <w:rPr>
          <w:b/>
          <w:bCs/>
          <w:i/>
        </w:rPr>
        <w:lastRenderedPageBreak/>
        <w:t>EME standard</w:t>
      </w:r>
      <w:r>
        <w:rPr>
          <w:iCs/>
        </w:rPr>
        <w:t xml:space="preserve"> </w:t>
      </w:r>
      <w:r w:rsidR="005673DF">
        <w:t xml:space="preserve">means the </w:t>
      </w:r>
      <w:r w:rsidR="005673DF">
        <w:rPr>
          <w:i/>
          <w:iCs/>
        </w:rPr>
        <w:t>Radiocommunications (Electromagnetic Radiation – Human Exposure) Standard 2014</w:t>
      </w:r>
      <w:r w:rsidR="005673DF">
        <w:t>.</w:t>
      </w:r>
    </w:p>
    <w:p w14:paraId="19DA1CC7" w14:textId="57BF7CD2" w:rsidR="005673DF" w:rsidRPr="004816FB" w:rsidRDefault="005673DF" w:rsidP="005673DF">
      <w:pPr>
        <w:pStyle w:val="notetext"/>
        <w:rPr>
          <w:i/>
          <w:iCs/>
        </w:rPr>
      </w:pPr>
      <w:r w:rsidRPr="00B92AD9">
        <w:t>Note:</w:t>
      </w:r>
      <w:r w:rsidRPr="00B92AD9">
        <w:tab/>
      </w:r>
      <w:r>
        <w:t xml:space="preserve">Item 42 of Schedule 4 to the </w:t>
      </w:r>
      <w:r w:rsidRPr="004816FB">
        <w:rPr>
          <w:i/>
          <w:iCs/>
        </w:rPr>
        <w:t>Radiocommunications Legislation Amendment (Reform and Modernisation) Act 2020</w:t>
      </w:r>
      <w:r>
        <w:t xml:space="preserve"> saves standards made under repealed section 162 of the Act, as modified by that item, as equipment rules made under section 156 of the Act.</w:t>
      </w:r>
    </w:p>
    <w:p w14:paraId="5CCA3274" w14:textId="181A61FA" w:rsidR="00CB153B" w:rsidRDefault="00CB153B" w:rsidP="00086BF0">
      <w:pPr>
        <w:pStyle w:val="Definition"/>
        <w:rPr>
          <w:b/>
          <w:bCs/>
          <w:i/>
        </w:rPr>
      </w:pPr>
      <w:r>
        <w:rPr>
          <w:b/>
          <w:bCs/>
          <w:i/>
        </w:rPr>
        <w:t>exemption</w:t>
      </w:r>
      <w:r w:rsidRPr="00CB153B">
        <w:rPr>
          <w:iCs/>
        </w:rPr>
        <w:t>:</w:t>
      </w:r>
      <w:r>
        <w:rPr>
          <w:iCs/>
        </w:rPr>
        <w:t xml:space="preserve"> see </w:t>
      </w:r>
      <w:r w:rsidRPr="004C0C7B">
        <w:rPr>
          <w:iCs/>
        </w:rPr>
        <w:t xml:space="preserve">section </w:t>
      </w:r>
      <w:r w:rsidR="00730082" w:rsidRPr="004C0C7B">
        <w:rPr>
          <w:iCs/>
        </w:rPr>
        <w:t>4</w:t>
      </w:r>
      <w:r w:rsidR="009A6D06">
        <w:rPr>
          <w:iCs/>
        </w:rPr>
        <w:t>8</w:t>
      </w:r>
      <w:r w:rsidRPr="004C0C7B">
        <w:rPr>
          <w:iCs/>
        </w:rPr>
        <w:t>.</w:t>
      </w:r>
    </w:p>
    <w:p w14:paraId="57639DBC" w14:textId="1DD3B095" w:rsidR="00851D90" w:rsidRPr="00851D90" w:rsidRDefault="00851D90" w:rsidP="00086BF0">
      <w:pPr>
        <w:pStyle w:val="Definition"/>
        <w:rPr>
          <w:iCs/>
        </w:rPr>
      </w:pPr>
      <w:r>
        <w:rPr>
          <w:b/>
          <w:bCs/>
          <w:i/>
        </w:rPr>
        <w:t>general standard</w:t>
      </w:r>
      <w:r w:rsidRPr="00851D90">
        <w:rPr>
          <w:iCs/>
        </w:rPr>
        <w:t>:</w:t>
      </w:r>
      <w:r>
        <w:rPr>
          <w:iCs/>
        </w:rPr>
        <w:t xml:space="preserve"> see</w:t>
      </w:r>
      <w:r w:rsidR="00842469">
        <w:rPr>
          <w:iCs/>
        </w:rPr>
        <w:t xml:space="preserve"> </w:t>
      </w:r>
      <w:r w:rsidR="002819AC" w:rsidRPr="004C0C7B">
        <w:rPr>
          <w:iCs/>
        </w:rPr>
        <w:t>sub</w:t>
      </w:r>
      <w:r w:rsidR="00842469" w:rsidRPr="004C0C7B">
        <w:rPr>
          <w:iCs/>
        </w:rPr>
        <w:t xml:space="preserve">section </w:t>
      </w:r>
      <w:r w:rsidR="002819AC" w:rsidRPr="004C0C7B">
        <w:rPr>
          <w:iCs/>
        </w:rPr>
        <w:t>(3</w:t>
      </w:r>
      <w:r w:rsidR="002819AC" w:rsidRPr="002050AF">
        <w:rPr>
          <w:iCs/>
        </w:rPr>
        <w:t>)</w:t>
      </w:r>
      <w:r w:rsidR="00842469" w:rsidRPr="002050AF">
        <w:rPr>
          <w:iCs/>
        </w:rPr>
        <w:t>.</w:t>
      </w:r>
    </w:p>
    <w:p w14:paraId="37DCE14A" w14:textId="49AE7300" w:rsidR="00B00598" w:rsidRDefault="00842469" w:rsidP="00086BF0">
      <w:pPr>
        <w:pStyle w:val="Definition"/>
        <w:rPr>
          <w:iCs/>
        </w:rPr>
      </w:pPr>
      <w:r>
        <w:rPr>
          <w:b/>
          <w:bCs/>
          <w:i/>
        </w:rPr>
        <w:t>p</w:t>
      </w:r>
      <w:r w:rsidR="00DD5497">
        <w:rPr>
          <w:b/>
          <w:bCs/>
          <w:i/>
        </w:rPr>
        <w:t>ermit</w:t>
      </w:r>
      <w:r>
        <w:rPr>
          <w:iCs/>
        </w:rPr>
        <w:t xml:space="preserve"> means</w:t>
      </w:r>
      <w:r w:rsidR="009477D2" w:rsidRPr="009477D2">
        <w:rPr>
          <w:iCs/>
        </w:rPr>
        <w:t xml:space="preserve"> </w:t>
      </w:r>
      <w:r w:rsidR="009477D2">
        <w:rPr>
          <w:iCs/>
        </w:rPr>
        <w:t xml:space="preserve">a permit issued </w:t>
      </w:r>
      <w:r w:rsidR="009477D2" w:rsidRPr="002050AF">
        <w:rPr>
          <w:iCs/>
        </w:rPr>
        <w:t>under</w:t>
      </w:r>
      <w:r w:rsidR="009477D2" w:rsidRPr="004C0C7B">
        <w:rPr>
          <w:iCs/>
        </w:rPr>
        <w:t xml:space="preserve"> section </w:t>
      </w:r>
      <w:r w:rsidR="008613D9" w:rsidRPr="004C0C7B">
        <w:rPr>
          <w:iCs/>
        </w:rPr>
        <w:t>3</w:t>
      </w:r>
      <w:r w:rsidR="002050AF" w:rsidRPr="004C0C7B">
        <w:rPr>
          <w:iCs/>
        </w:rPr>
        <w:t>9</w:t>
      </w:r>
      <w:r w:rsidR="009477D2" w:rsidRPr="002050AF">
        <w:rPr>
          <w:iCs/>
        </w:rPr>
        <w:t>.</w:t>
      </w:r>
    </w:p>
    <w:p w14:paraId="609C4C77" w14:textId="6DBCD30F" w:rsidR="00B00598" w:rsidRDefault="009220D3" w:rsidP="00086BF0">
      <w:pPr>
        <w:pStyle w:val="Definition"/>
        <w:rPr>
          <w:iCs/>
        </w:rPr>
      </w:pPr>
      <w:r>
        <w:rPr>
          <w:b/>
          <w:bCs/>
          <w:i/>
        </w:rPr>
        <w:t>standard</w:t>
      </w:r>
      <w:r>
        <w:rPr>
          <w:iCs/>
        </w:rPr>
        <w:t xml:space="preserve">: </w:t>
      </w:r>
      <w:r w:rsidRPr="002050AF">
        <w:rPr>
          <w:iCs/>
        </w:rPr>
        <w:t xml:space="preserve">see </w:t>
      </w:r>
      <w:r w:rsidRPr="004C0C7B">
        <w:rPr>
          <w:iCs/>
        </w:rPr>
        <w:t>subsection (2).</w:t>
      </w:r>
    </w:p>
    <w:p w14:paraId="05681FC1" w14:textId="23D8D82D" w:rsidR="00086BF0" w:rsidRDefault="00086BF0" w:rsidP="00086BF0">
      <w:pPr>
        <w:pStyle w:val="notetext"/>
      </w:pPr>
      <w:r>
        <w:t>Note</w:t>
      </w:r>
      <w:r w:rsidR="00CA0BEF">
        <w:t xml:space="preserve"> 1</w:t>
      </w:r>
      <w:r>
        <w:t>:</w:t>
      </w:r>
      <w:r>
        <w:tab/>
        <w:t>A number of other expressions used in this instrument are defined in the Act, including the following:</w:t>
      </w:r>
    </w:p>
    <w:p w14:paraId="446BEB24" w14:textId="209594E3" w:rsidR="00BD2843" w:rsidRDefault="00BD2843" w:rsidP="00086BF0">
      <w:pPr>
        <w:pStyle w:val="notepara"/>
      </w:pPr>
      <w:r>
        <w:t>(a)</w:t>
      </w:r>
      <w:r>
        <w:tab/>
        <w:t>ACMA;</w:t>
      </w:r>
    </w:p>
    <w:p w14:paraId="257D9F15" w14:textId="543D8C1C" w:rsidR="002A3B63" w:rsidRDefault="002A3B63" w:rsidP="00086BF0">
      <w:pPr>
        <w:pStyle w:val="notepara"/>
      </w:pPr>
      <w:r>
        <w:t>(b)</w:t>
      </w:r>
      <w:r>
        <w:tab/>
        <w:t>authority;</w:t>
      </w:r>
    </w:p>
    <w:p w14:paraId="0574033B" w14:textId="5A5FF239" w:rsidR="002A3B63" w:rsidRDefault="002A3B63" w:rsidP="00086BF0">
      <w:pPr>
        <w:pStyle w:val="notepara"/>
      </w:pPr>
      <w:r>
        <w:t>(</w:t>
      </w:r>
      <w:r w:rsidR="000F5327">
        <w:t>c</w:t>
      </w:r>
      <w:r>
        <w:t>)</w:t>
      </w:r>
      <w:r>
        <w:tab/>
        <w:t>constitutional corporation;</w:t>
      </w:r>
    </w:p>
    <w:p w14:paraId="0A4189D8" w14:textId="6CE3D8DE" w:rsidR="00F975CD" w:rsidRDefault="00F975CD" w:rsidP="00086BF0">
      <w:pPr>
        <w:pStyle w:val="notepara"/>
      </w:pPr>
      <w:r>
        <w:t>(</w:t>
      </w:r>
      <w:r w:rsidR="000F5327">
        <w:t>d</w:t>
      </w:r>
      <w:r>
        <w:t>)</w:t>
      </w:r>
      <w:r>
        <w:tab/>
      </w:r>
      <w:r w:rsidR="00561500">
        <w:t>device</w:t>
      </w:r>
      <w:r w:rsidR="00B0098A">
        <w:t>;</w:t>
      </w:r>
    </w:p>
    <w:p w14:paraId="42290930" w14:textId="7497F58A" w:rsidR="00B623DD" w:rsidRDefault="00B623DD" w:rsidP="00086BF0">
      <w:pPr>
        <w:pStyle w:val="notepara"/>
      </w:pPr>
      <w:r>
        <w:t>(</w:t>
      </w:r>
      <w:r w:rsidR="000F5327">
        <w:t>e</w:t>
      </w:r>
      <w:r>
        <w:t>)</w:t>
      </w:r>
      <w:r>
        <w:tab/>
        <w:t>engage in conduct;</w:t>
      </w:r>
    </w:p>
    <w:p w14:paraId="60AB01C1" w14:textId="342BFC80" w:rsidR="00B0098A" w:rsidRDefault="00B0098A" w:rsidP="00086BF0">
      <w:pPr>
        <w:pStyle w:val="notepara"/>
      </w:pPr>
      <w:r>
        <w:t>(</w:t>
      </w:r>
      <w:r w:rsidR="000F5327">
        <w:t>f</w:t>
      </w:r>
      <w:r>
        <w:t>)</w:t>
      </w:r>
      <w:r>
        <w:tab/>
        <w:t>equipment;</w:t>
      </w:r>
    </w:p>
    <w:p w14:paraId="67CC0C04" w14:textId="5AC559DA" w:rsidR="00B623DD" w:rsidRDefault="00B623DD" w:rsidP="00086BF0">
      <w:pPr>
        <w:pStyle w:val="notepara"/>
      </w:pPr>
      <w:r>
        <w:t>(</w:t>
      </w:r>
      <w:r w:rsidR="000F5327">
        <w:t>g</w:t>
      </w:r>
      <w:r>
        <w:t>)</w:t>
      </w:r>
      <w:r>
        <w:tab/>
        <w:t>equipment rules;</w:t>
      </w:r>
    </w:p>
    <w:p w14:paraId="488C7FD5" w14:textId="7B74B1E8" w:rsidR="005F3AA1" w:rsidRDefault="005F3AA1" w:rsidP="00086BF0">
      <w:pPr>
        <w:pStyle w:val="notepara"/>
      </w:pPr>
      <w:r>
        <w:t>(</w:t>
      </w:r>
      <w:r w:rsidR="000F5327">
        <w:t>h</w:t>
      </w:r>
      <w:r>
        <w:t>)</w:t>
      </w:r>
      <w:r>
        <w:tab/>
        <w:t>import</w:t>
      </w:r>
      <w:r w:rsidR="000F5327">
        <w:t>;</w:t>
      </w:r>
    </w:p>
    <w:p w14:paraId="43662DDB" w14:textId="6CEC838B" w:rsidR="0037013A" w:rsidRDefault="0037013A" w:rsidP="00086BF0">
      <w:pPr>
        <w:pStyle w:val="notepara"/>
      </w:pPr>
      <w:r>
        <w:t>(</w:t>
      </w:r>
      <w:r w:rsidR="000F5327">
        <w:t>i</w:t>
      </w:r>
      <w:r>
        <w:t>)</w:t>
      </w:r>
      <w:r>
        <w:tab/>
        <w:t>licence;</w:t>
      </w:r>
    </w:p>
    <w:p w14:paraId="06E5A888" w14:textId="57AC06D1" w:rsidR="0098127F" w:rsidRDefault="0098127F" w:rsidP="00086BF0">
      <w:pPr>
        <w:pStyle w:val="notepara"/>
      </w:pPr>
      <w:r>
        <w:t>(</w:t>
      </w:r>
      <w:r w:rsidR="000F5327">
        <w:t>j</w:t>
      </w:r>
      <w:r>
        <w:t>)</w:t>
      </w:r>
      <w:r>
        <w:tab/>
        <w:t>licensee;</w:t>
      </w:r>
    </w:p>
    <w:p w14:paraId="7D8E54BE" w14:textId="447E90CE" w:rsidR="00AF5780" w:rsidRDefault="00AF5780" w:rsidP="00086BF0">
      <w:pPr>
        <w:pStyle w:val="notepara"/>
      </w:pPr>
      <w:r w:rsidRPr="004C0C7B">
        <w:t>(</w:t>
      </w:r>
      <w:r w:rsidR="00AB0DB5" w:rsidRPr="004C0C7B">
        <w:t>k</w:t>
      </w:r>
      <w:r w:rsidRPr="004C0C7B">
        <w:t>)</w:t>
      </w:r>
      <w:r>
        <w:tab/>
        <w:t>national emergency declaration;</w:t>
      </w:r>
    </w:p>
    <w:p w14:paraId="45CDA271" w14:textId="46860574" w:rsidR="0098127F" w:rsidRDefault="0098127F" w:rsidP="00086BF0">
      <w:pPr>
        <w:pStyle w:val="notepara"/>
      </w:pPr>
      <w:r>
        <w:t>(</w:t>
      </w:r>
      <w:r w:rsidR="00AB0DB5">
        <w:t>l</w:t>
      </w:r>
      <w:r>
        <w:t>)</w:t>
      </w:r>
      <w:r>
        <w:tab/>
        <w:t>operate;</w:t>
      </w:r>
    </w:p>
    <w:p w14:paraId="38912FAB" w14:textId="1E8C0C15" w:rsidR="006A0E8E" w:rsidRDefault="006A0E8E" w:rsidP="00086BF0">
      <w:pPr>
        <w:pStyle w:val="notepara"/>
      </w:pPr>
      <w:r>
        <w:t>(</w:t>
      </w:r>
      <w:r w:rsidR="00AB0DB5">
        <w:t>m</w:t>
      </w:r>
      <w:r>
        <w:t>)</w:t>
      </w:r>
      <w:r>
        <w:tab/>
        <w:t>radiocommunication;</w:t>
      </w:r>
    </w:p>
    <w:p w14:paraId="3A532FEA" w14:textId="7DB84C67" w:rsidR="006A0E8E" w:rsidRDefault="006A0E8E" w:rsidP="00086BF0">
      <w:pPr>
        <w:pStyle w:val="notepara"/>
      </w:pPr>
      <w:r>
        <w:t>(</w:t>
      </w:r>
      <w:r w:rsidR="00AB0DB5">
        <w:t>n</w:t>
      </w:r>
      <w:r>
        <w:t>)</w:t>
      </w:r>
      <w:r>
        <w:tab/>
        <w:t>radiocommunications device;</w:t>
      </w:r>
    </w:p>
    <w:p w14:paraId="767EB885" w14:textId="22581643" w:rsidR="006A0E8E" w:rsidRDefault="006A0E8E" w:rsidP="00086BF0">
      <w:pPr>
        <w:pStyle w:val="notepara"/>
      </w:pPr>
      <w:r>
        <w:t>(</w:t>
      </w:r>
      <w:r w:rsidR="00AB0DB5">
        <w:t>o</w:t>
      </w:r>
      <w:r>
        <w:t>)</w:t>
      </w:r>
      <w:r>
        <w:tab/>
        <w:t>radiocommunications transmitter;</w:t>
      </w:r>
    </w:p>
    <w:p w14:paraId="0696F27A" w14:textId="285AD225" w:rsidR="00086BF0" w:rsidRDefault="00086BF0" w:rsidP="00086BF0">
      <w:pPr>
        <w:pStyle w:val="notepara"/>
      </w:pPr>
      <w:r>
        <w:t>(</w:t>
      </w:r>
      <w:r w:rsidR="00AB0DB5">
        <w:t>p</w:t>
      </w:r>
      <w:r>
        <w:t>)</w:t>
      </w:r>
      <w:r>
        <w:tab/>
      </w:r>
      <w:r w:rsidR="00002E6E">
        <w:t>radio emission;</w:t>
      </w:r>
    </w:p>
    <w:p w14:paraId="51EDDA65" w14:textId="3F3CAC0F" w:rsidR="00097C88" w:rsidRDefault="00097C88" w:rsidP="00086BF0">
      <w:pPr>
        <w:pStyle w:val="notepara"/>
      </w:pPr>
      <w:r>
        <w:t>(</w:t>
      </w:r>
      <w:r w:rsidR="00AB0DB5">
        <w:t>q</w:t>
      </w:r>
      <w:r>
        <w:t>)</w:t>
      </w:r>
      <w:r>
        <w:tab/>
        <w:t>supply;</w:t>
      </w:r>
    </w:p>
    <w:p w14:paraId="67E0F11C" w14:textId="15A19464" w:rsidR="00086BF0" w:rsidRDefault="00086BF0" w:rsidP="00086BF0">
      <w:pPr>
        <w:pStyle w:val="notepara"/>
      </w:pPr>
      <w:r>
        <w:t>(</w:t>
      </w:r>
      <w:r w:rsidR="00AB0DB5">
        <w:t>r</w:t>
      </w:r>
      <w:r>
        <w:t>)</w:t>
      </w:r>
      <w:r>
        <w:tab/>
      </w:r>
      <w:r w:rsidR="00561500">
        <w:t>transmitter</w:t>
      </w:r>
      <w:r w:rsidR="00097C88">
        <w:t>.</w:t>
      </w:r>
    </w:p>
    <w:p w14:paraId="71097EB1" w14:textId="660388E8" w:rsidR="00CA0BEF" w:rsidRDefault="00CA0BEF" w:rsidP="00CA0BEF">
      <w:pPr>
        <w:pStyle w:val="notetext"/>
      </w:pPr>
      <w:r>
        <w:t>Note 2:</w:t>
      </w:r>
      <w:r>
        <w:tab/>
        <w:t>Other expressions used in this instrument may be defined in a</w:t>
      </w:r>
      <w:r w:rsidR="000F0D4D">
        <w:t xml:space="preserve"> determination</w:t>
      </w:r>
      <w:r>
        <w:t xml:space="preserve"> made under </w:t>
      </w:r>
      <w:r w:rsidR="00471328">
        <w:t>sub</w:t>
      </w:r>
      <w:r>
        <w:t>section</w:t>
      </w:r>
      <w:r w:rsidR="00471328">
        <w:t> </w:t>
      </w:r>
      <w:r>
        <w:t>6</w:t>
      </w:r>
      <w:r w:rsidR="00471328">
        <w:t>4(1)</w:t>
      </w:r>
      <w:r>
        <w:t xml:space="preserve"> of the </w:t>
      </w:r>
      <w:r>
        <w:rPr>
          <w:i/>
          <w:iCs/>
        </w:rPr>
        <w:t>Australian Communications and Media Authority Act 2005</w:t>
      </w:r>
      <w:r w:rsidR="001C2999">
        <w:t>.</w:t>
      </w:r>
    </w:p>
    <w:p w14:paraId="0B5F4022" w14:textId="330B9270" w:rsidR="002819AC" w:rsidRPr="009220D3" w:rsidRDefault="002819AC" w:rsidP="002819AC">
      <w:pPr>
        <w:pStyle w:val="subsection"/>
      </w:pPr>
      <w:r>
        <w:tab/>
        <w:t>(2)</w:t>
      </w:r>
      <w:r>
        <w:tab/>
        <w:t xml:space="preserve">Each of the following </w:t>
      </w:r>
      <w:r w:rsidR="00AB7DCE">
        <w:t xml:space="preserve">equipment rules </w:t>
      </w:r>
      <w:r>
        <w:t xml:space="preserve">is a </w:t>
      </w:r>
      <w:r>
        <w:rPr>
          <w:b/>
          <w:bCs/>
          <w:i/>
          <w:iCs/>
        </w:rPr>
        <w:t>standard</w:t>
      </w:r>
      <w:r>
        <w:t>:</w:t>
      </w:r>
    </w:p>
    <w:p w14:paraId="602C0E60" w14:textId="77777777" w:rsidR="002819AC" w:rsidRDefault="002819AC" w:rsidP="002819AC">
      <w:pPr>
        <w:pStyle w:val="paragraph"/>
        <w:rPr>
          <w:iCs/>
        </w:rPr>
      </w:pPr>
      <w:r w:rsidRPr="009220D3">
        <w:rPr>
          <w:iCs/>
        </w:rPr>
        <w:tab/>
        <w:t>(a)</w:t>
      </w:r>
      <w:r w:rsidRPr="009220D3">
        <w:rPr>
          <w:iCs/>
        </w:rPr>
        <w:tab/>
      </w:r>
      <w:r>
        <w:rPr>
          <w:iCs/>
        </w:rPr>
        <w:t>the EMC standard;</w:t>
      </w:r>
    </w:p>
    <w:p w14:paraId="1530514B" w14:textId="77777777" w:rsidR="002819AC" w:rsidRDefault="002819AC" w:rsidP="002819AC">
      <w:pPr>
        <w:pStyle w:val="paragraph"/>
        <w:rPr>
          <w:iCs/>
        </w:rPr>
      </w:pPr>
      <w:r>
        <w:rPr>
          <w:iCs/>
        </w:rPr>
        <w:tab/>
        <w:t>(b)</w:t>
      </w:r>
      <w:r>
        <w:rPr>
          <w:iCs/>
        </w:rPr>
        <w:tab/>
        <w:t>the EME standard;</w:t>
      </w:r>
    </w:p>
    <w:p w14:paraId="79AB6A9B" w14:textId="2DC738FD" w:rsidR="002819AC" w:rsidRDefault="002819AC" w:rsidP="002819AC">
      <w:pPr>
        <w:pStyle w:val="paragraph"/>
        <w:rPr>
          <w:iCs/>
        </w:rPr>
      </w:pPr>
      <w:r>
        <w:rPr>
          <w:iCs/>
        </w:rPr>
        <w:tab/>
        <w:t>(c)</w:t>
      </w:r>
      <w:r>
        <w:rPr>
          <w:iCs/>
        </w:rPr>
        <w:tab/>
        <w:t>each general standard.</w:t>
      </w:r>
    </w:p>
    <w:p w14:paraId="73F4EBC0" w14:textId="50258824" w:rsidR="002819AC" w:rsidRDefault="002819AC" w:rsidP="002819AC">
      <w:pPr>
        <w:pStyle w:val="subsection"/>
      </w:pPr>
      <w:r>
        <w:rPr>
          <w:iCs/>
        </w:rPr>
        <w:tab/>
        <w:t>(3)</w:t>
      </w:r>
      <w:r>
        <w:rPr>
          <w:iCs/>
        </w:rPr>
        <w:tab/>
      </w:r>
      <w:r>
        <w:t xml:space="preserve">Each of the following equipment rules is a </w:t>
      </w:r>
      <w:r>
        <w:rPr>
          <w:b/>
          <w:bCs/>
          <w:i/>
          <w:iCs/>
        </w:rPr>
        <w:t>general standard</w:t>
      </w:r>
      <w:r>
        <w:t>:</w:t>
      </w:r>
    </w:p>
    <w:p w14:paraId="160512F9" w14:textId="77777777" w:rsidR="002819AC" w:rsidRDefault="002819AC" w:rsidP="002819AC">
      <w:pPr>
        <w:pStyle w:val="paragraph"/>
      </w:pPr>
      <w:r>
        <w:tab/>
        <w:t>(a)</w:t>
      </w:r>
      <w:r>
        <w:tab/>
        <w:t xml:space="preserve">the </w:t>
      </w:r>
      <w:r>
        <w:rPr>
          <w:i/>
          <w:iCs/>
        </w:rPr>
        <w:t>Radiocommunications (118MHz to 137MHz Amplitude Modulated Equipment – Aeronautical Radio Service) Standard 2012</w:t>
      </w:r>
      <w:r>
        <w:t>;</w:t>
      </w:r>
    </w:p>
    <w:p w14:paraId="5BB5956D" w14:textId="77777777" w:rsidR="002819AC" w:rsidRDefault="002819AC" w:rsidP="002819AC">
      <w:pPr>
        <w:pStyle w:val="paragraph"/>
      </w:pPr>
      <w:r>
        <w:tab/>
        <w:t>(b)</w:t>
      </w:r>
      <w:r>
        <w:tab/>
        <w:t xml:space="preserve">the </w:t>
      </w:r>
      <w:r>
        <w:rPr>
          <w:i/>
          <w:iCs/>
        </w:rPr>
        <w:t>Radiocommunications (121.5 MHz and 243.0 MHz Emergency Position Indicating Radio Beacons) Standard 2014</w:t>
      </w:r>
      <w:r>
        <w:t>;</w:t>
      </w:r>
    </w:p>
    <w:p w14:paraId="60324E90" w14:textId="77777777" w:rsidR="002819AC" w:rsidRPr="008F4D5A" w:rsidRDefault="002819AC" w:rsidP="002819AC">
      <w:pPr>
        <w:pStyle w:val="paragraph"/>
      </w:pPr>
      <w:r>
        <w:tab/>
        <w:t>(c)</w:t>
      </w:r>
      <w:r>
        <w:tab/>
        <w:t xml:space="preserve">the </w:t>
      </w:r>
      <w:r>
        <w:rPr>
          <w:i/>
          <w:iCs/>
        </w:rPr>
        <w:t>Radiocommunications (406 MHz Satellite Distress Beacons) Standard 2014</w:t>
      </w:r>
      <w:r>
        <w:t>;</w:t>
      </w:r>
    </w:p>
    <w:p w14:paraId="04FCCD99" w14:textId="77777777" w:rsidR="002819AC" w:rsidRPr="008F4D5A" w:rsidRDefault="002819AC" w:rsidP="002819AC">
      <w:pPr>
        <w:pStyle w:val="paragraph"/>
      </w:pPr>
      <w:r>
        <w:tab/>
        <w:t>(d)</w:t>
      </w:r>
      <w:r>
        <w:tab/>
        <w:t xml:space="preserve">the </w:t>
      </w:r>
      <w:r>
        <w:rPr>
          <w:i/>
          <w:iCs/>
        </w:rPr>
        <w:t>Radiocommunications (Analogue Speech (Angle Modulated) Equipment) Standard 2014</w:t>
      </w:r>
      <w:r>
        <w:t>;</w:t>
      </w:r>
    </w:p>
    <w:p w14:paraId="71680D8B" w14:textId="77777777" w:rsidR="002819AC" w:rsidRDefault="002819AC" w:rsidP="002819AC">
      <w:pPr>
        <w:pStyle w:val="paragraph"/>
      </w:pPr>
      <w:r>
        <w:tab/>
        <w:t>(e)</w:t>
      </w:r>
      <w:r>
        <w:tab/>
        <w:t xml:space="preserve">the </w:t>
      </w:r>
      <w:r>
        <w:rPr>
          <w:i/>
          <w:iCs/>
        </w:rPr>
        <w:t>Radiocommunications (Devices Used in the Inshore Boating Radio Services Band) Standard 2017</w:t>
      </w:r>
      <w:r>
        <w:t>;</w:t>
      </w:r>
    </w:p>
    <w:p w14:paraId="3FDC78B8" w14:textId="77777777" w:rsidR="002819AC" w:rsidRPr="008F4D5A" w:rsidRDefault="002819AC" w:rsidP="002819AC">
      <w:pPr>
        <w:pStyle w:val="paragraph"/>
      </w:pPr>
      <w:r>
        <w:tab/>
        <w:t>(f)</w:t>
      </w:r>
      <w:r>
        <w:tab/>
        <w:t xml:space="preserve">the </w:t>
      </w:r>
      <w:r>
        <w:rPr>
          <w:i/>
          <w:iCs/>
        </w:rPr>
        <w:t>Radiocommunications (Digital Cordless Communications Devices – DECT Devices) Standard 2017</w:t>
      </w:r>
      <w:r>
        <w:t>;</w:t>
      </w:r>
    </w:p>
    <w:p w14:paraId="081001FD" w14:textId="77777777" w:rsidR="002819AC" w:rsidRDefault="002819AC" w:rsidP="002819AC">
      <w:pPr>
        <w:pStyle w:val="paragraph"/>
      </w:pPr>
      <w:r>
        <w:tab/>
        <w:t>(g)</w:t>
      </w:r>
      <w:r>
        <w:tab/>
        <w:t xml:space="preserve">the </w:t>
      </w:r>
      <w:r>
        <w:rPr>
          <w:i/>
          <w:iCs/>
        </w:rPr>
        <w:t>Radiocommunications (HF CB and Handphone Equipment) Standard 2017</w:t>
      </w:r>
      <w:r>
        <w:t>;</w:t>
      </w:r>
    </w:p>
    <w:p w14:paraId="692903E6" w14:textId="77777777" w:rsidR="002819AC" w:rsidRPr="00851D90" w:rsidRDefault="002819AC" w:rsidP="002819AC">
      <w:pPr>
        <w:pStyle w:val="paragraph"/>
      </w:pPr>
      <w:r>
        <w:tab/>
        <w:t>(h)</w:t>
      </w:r>
      <w:r>
        <w:tab/>
        <w:t xml:space="preserve">the </w:t>
      </w:r>
      <w:r>
        <w:rPr>
          <w:i/>
          <w:iCs/>
        </w:rPr>
        <w:t>Radiocommunications (Intelligent Transport Systems) Standard 2018</w:t>
      </w:r>
      <w:r>
        <w:t>;</w:t>
      </w:r>
    </w:p>
    <w:p w14:paraId="65878936" w14:textId="77777777" w:rsidR="002819AC" w:rsidRPr="00971028" w:rsidRDefault="002819AC" w:rsidP="002819AC">
      <w:pPr>
        <w:pStyle w:val="paragraph"/>
      </w:pPr>
      <w:r>
        <w:lastRenderedPageBreak/>
        <w:tab/>
        <w:t>(i)</w:t>
      </w:r>
      <w:r>
        <w:tab/>
        <w:t xml:space="preserve">the </w:t>
      </w:r>
      <w:r>
        <w:rPr>
          <w:i/>
          <w:iCs/>
        </w:rPr>
        <w:t>Radiocommunications (MF and HF Equipment – Land Mobile Service) Standard 2014</w:t>
      </w:r>
      <w:r>
        <w:t>;</w:t>
      </w:r>
    </w:p>
    <w:p w14:paraId="1BA7C3B9" w14:textId="77777777" w:rsidR="002819AC" w:rsidRDefault="002819AC" w:rsidP="002819AC">
      <w:pPr>
        <w:pStyle w:val="paragraph"/>
      </w:pPr>
      <w:r>
        <w:tab/>
        <w:t>(j)</w:t>
      </w:r>
      <w:r>
        <w:tab/>
        <w:t xml:space="preserve">the </w:t>
      </w:r>
      <w:r>
        <w:rPr>
          <w:i/>
          <w:iCs/>
        </w:rPr>
        <w:t>Radiocommunications (MF and HF Radiotelephone Equipment – International Maritime Mobile Service) Standard 2014</w:t>
      </w:r>
      <w:r>
        <w:t>;</w:t>
      </w:r>
    </w:p>
    <w:p w14:paraId="0E0C414A" w14:textId="77777777" w:rsidR="002819AC" w:rsidRDefault="002819AC" w:rsidP="002819AC">
      <w:pPr>
        <w:pStyle w:val="paragraph"/>
      </w:pPr>
      <w:r>
        <w:tab/>
        <w:t>(k)</w:t>
      </w:r>
      <w:r>
        <w:tab/>
        <w:t xml:space="preserve">the </w:t>
      </w:r>
      <w:r>
        <w:rPr>
          <w:i/>
          <w:iCs/>
        </w:rPr>
        <w:t>Radiocommunications (Paging Service Equipment) Standard 2014</w:t>
      </w:r>
      <w:r>
        <w:t>;</w:t>
      </w:r>
    </w:p>
    <w:p w14:paraId="07316663" w14:textId="77777777" w:rsidR="002819AC" w:rsidRPr="00971028" w:rsidRDefault="002819AC" w:rsidP="002819AC">
      <w:pPr>
        <w:pStyle w:val="paragraph"/>
      </w:pPr>
      <w:r>
        <w:tab/>
        <w:t>(l)</w:t>
      </w:r>
      <w:r>
        <w:tab/>
        <w:t xml:space="preserve">the </w:t>
      </w:r>
      <w:r>
        <w:rPr>
          <w:i/>
          <w:iCs/>
        </w:rPr>
        <w:t>Radiocommunications (Short Range Devices) Standard 2014</w:t>
      </w:r>
      <w:r>
        <w:t>;</w:t>
      </w:r>
    </w:p>
    <w:p w14:paraId="0D31A7C7" w14:textId="77777777" w:rsidR="002819AC" w:rsidRDefault="002819AC" w:rsidP="002819AC">
      <w:pPr>
        <w:pStyle w:val="paragraph"/>
      </w:pPr>
      <w:r>
        <w:tab/>
        <w:t>(m)</w:t>
      </w:r>
      <w:r>
        <w:tab/>
        <w:t xml:space="preserve">the </w:t>
      </w:r>
      <w:r>
        <w:rPr>
          <w:i/>
          <w:iCs/>
        </w:rPr>
        <w:t>Radiocommunications (UHF CB Radio Equipment) Standard 2011 (No. 1)</w:t>
      </w:r>
      <w:r>
        <w:t xml:space="preserve">; </w:t>
      </w:r>
    </w:p>
    <w:p w14:paraId="44FE3F88" w14:textId="77777777" w:rsidR="002819AC" w:rsidRPr="00971028" w:rsidRDefault="002819AC" w:rsidP="002819AC">
      <w:pPr>
        <w:pStyle w:val="paragraph"/>
      </w:pPr>
      <w:r>
        <w:tab/>
        <w:t>(n)</w:t>
      </w:r>
      <w:r>
        <w:tab/>
        <w:t xml:space="preserve">the </w:t>
      </w:r>
      <w:r>
        <w:rPr>
          <w:i/>
          <w:iCs/>
        </w:rPr>
        <w:t>Radiocommunications (VHF Radiotelephone Equipment – Maritime Mobile Service) Standard 2018</w:t>
      </w:r>
      <w:r>
        <w:t>.</w:t>
      </w:r>
    </w:p>
    <w:p w14:paraId="68D80DC2" w14:textId="6C2A9343" w:rsidR="002819AC" w:rsidRPr="004816FB" w:rsidRDefault="002819AC" w:rsidP="002819AC">
      <w:pPr>
        <w:pStyle w:val="notetext"/>
        <w:rPr>
          <w:i/>
          <w:iCs/>
        </w:rPr>
      </w:pPr>
      <w:r w:rsidRPr="00B92AD9">
        <w:t>Note:</w:t>
      </w:r>
      <w:r w:rsidRPr="00B92AD9">
        <w:tab/>
      </w:r>
      <w:r>
        <w:t xml:space="preserve">Item 42 of Schedule 4 to the </w:t>
      </w:r>
      <w:r w:rsidRPr="004816FB">
        <w:rPr>
          <w:i/>
          <w:iCs/>
        </w:rPr>
        <w:t>Radiocommunications Legislation Amendment (Reform and Modernisation) Act 2020</w:t>
      </w:r>
      <w:r>
        <w:t xml:space="preserve"> saves standards made under repealed section 162 of the Act</w:t>
      </w:r>
      <w:r w:rsidR="005673DF">
        <w:t>, as modified</w:t>
      </w:r>
      <w:r w:rsidR="009E0C99">
        <w:t xml:space="preserve"> by that item</w:t>
      </w:r>
      <w:r w:rsidR="005673DF">
        <w:t>,</w:t>
      </w:r>
      <w:r>
        <w:t xml:space="preserve"> as equipment rules made under section 156 of the Act.</w:t>
      </w:r>
    </w:p>
    <w:p w14:paraId="13C406F7" w14:textId="1926DF08" w:rsidR="00086BF0" w:rsidRDefault="00461644" w:rsidP="00E83F32">
      <w:pPr>
        <w:pStyle w:val="Heading2"/>
      </w:pPr>
      <w:bookmarkStart w:id="11" w:name="_Toc63756754"/>
      <w:r w:rsidRPr="00F03566">
        <w:rPr>
          <w:rStyle w:val="CharSectno"/>
        </w:rPr>
        <w:t>5</w:t>
      </w:r>
      <w:r w:rsidR="00086BF0">
        <w:t xml:space="preserve">  References to other instruments</w:t>
      </w:r>
      <w:bookmarkEnd w:id="11"/>
    </w:p>
    <w:p w14:paraId="624BF9E2" w14:textId="77777777" w:rsidR="00086BF0" w:rsidRDefault="00086BF0" w:rsidP="00086BF0">
      <w:pPr>
        <w:pStyle w:val="subsection"/>
      </w:pPr>
      <w:r>
        <w:tab/>
      </w:r>
      <w:r>
        <w:tab/>
        <w:t>In this instrument, unless the contrary intention appears:</w:t>
      </w:r>
    </w:p>
    <w:p w14:paraId="17BE503C" w14:textId="77777777" w:rsidR="00086BF0" w:rsidRDefault="00086BF0" w:rsidP="00086BF0">
      <w:pPr>
        <w:pStyle w:val="paragraph"/>
      </w:pPr>
      <w:r>
        <w:tab/>
        <w:t>(a)</w:t>
      </w:r>
      <w:r>
        <w:tab/>
        <w:t>a reference to any other legislative instrument is a reference to that other legislative instrument as in force from time to time; and</w:t>
      </w:r>
    </w:p>
    <w:p w14:paraId="7B18CE4F" w14:textId="7B44FE11" w:rsidR="00086BF0" w:rsidRDefault="00086BF0" w:rsidP="00086BF0">
      <w:pPr>
        <w:pStyle w:val="paragraph"/>
        <w:tabs>
          <w:tab w:val="left" w:pos="2160"/>
          <w:tab w:val="left" w:pos="2880"/>
          <w:tab w:val="left" w:pos="3600"/>
          <w:tab w:val="center" w:pos="4513"/>
        </w:tabs>
      </w:pPr>
      <w:r>
        <w:tab/>
        <w:t>(b)</w:t>
      </w:r>
      <w:r>
        <w:tab/>
        <w:t xml:space="preserve">a reference to any other kind of instrument </w:t>
      </w:r>
      <w:r w:rsidR="00461644">
        <w:t xml:space="preserve">or writing </w:t>
      </w:r>
      <w:r>
        <w:t xml:space="preserve">is a reference to that other instrument </w:t>
      </w:r>
      <w:r w:rsidR="00461644">
        <w:t xml:space="preserve">or writing </w:t>
      </w:r>
      <w:r>
        <w:t xml:space="preserve">as in force </w:t>
      </w:r>
      <w:r w:rsidR="00461644">
        <w:t xml:space="preserve">or existing </w:t>
      </w:r>
      <w:r>
        <w:t>from time to time.</w:t>
      </w:r>
    </w:p>
    <w:p w14:paraId="01AF959A" w14:textId="77777777" w:rsidR="00086BF0" w:rsidRDefault="00086BF0" w:rsidP="00086BF0">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480AF3CF" w14:textId="0A6A24A3" w:rsidR="00086BF0" w:rsidRDefault="00086BF0" w:rsidP="00086BF0">
      <w:pPr>
        <w:pStyle w:val="notetext"/>
      </w:pPr>
      <w:r>
        <w:t>Note 2:</w:t>
      </w:r>
      <w:r>
        <w:tab/>
        <w:t xml:space="preserve">All Commonwealth Acts and legislative instruments are registered on the Federal Register of Legislation. </w:t>
      </w:r>
    </w:p>
    <w:p w14:paraId="250C2F4C" w14:textId="384B4E02" w:rsidR="00461644" w:rsidRDefault="00461644" w:rsidP="00086BF0">
      <w:pPr>
        <w:pStyle w:val="notetext"/>
      </w:pPr>
      <w:r>
        <w:t>Note 3:</w:t>
      </w:r>
      <w:r>
        <w:tab/>
        <w:t>See section 314A of the Act.</w:t>
      </w:r>
    </w:p>
    <w:p w14:paraId="0D91DB49" w14:textId="793116FE" w:rsidR="00227CA7" w:rsidRDefault="00727D0F" w:rsidP="00E83F32">
      <w:pPr>
        <w:pStyle w:val="Heading2"/>
      </w:pPr>
      <w:bookmarkStart w:id="12" w:name="_Toc63756755"/>
      <w:r>
        <w:rPr>
          <w:rStyle w:val="CharSectno"/>
        </w:rPr>
        <w:t>6</w:t>
      </w:r>
      <w:r w:rsidR="00227CA7">
        <w:t xml:space="preserve">  </w:t>
      </w:r>
      <w:r w:rsidR="00720AD7">
        <w:t>Effect of obligations and prohibitions on other obligations and prohibitions</w:t>
      </w:r>
      <w:bookmarkEnd w:id="12"/>
    </w:p>
    <w:p w14:paraId="2F962AE8" w14:textId="2082A9FF" w:rsidR="00227CA7" w:rsidRDefault="00227CA7" w:rsidP="00227CA7">
      <w:pPr>
        <w:pStyle w:val="subsection"/>
      </w:pPr>
      <w:r>
        <w:tab/>
      </w:r>
      <w:r>
        <w:tab/>
      </w:r>
      <w:r w:rsidR="00994622">
        <w:t>Unless the contrary intention app</w:t>
      </w:r>
      <w:r w:rsidR="004B7E95">
        <w:t>ears</w:t>
      </w:r>
      <w:r w:rsidR="00720AD7">
        <w:t>, no obligation or prohibition in this instrument limits, or is limited by</w:t>
      </w:r>
      <w:r>
        <w:t>:</w:t>
      </w:r>
    </w:p>
    <w:p w14:paraId="2EF8C047" w14:textId="33E47D37" w:rsidR="00227CA7" w:rsidRDefault="00227CA7" w:rsidP="00227CA7">
      <w:pPr>
        <w:pStyle w:val="paragraph"/>
      </w:pPr>
      <w:r>
        <w:tab/>
        <w:t>(a)</w:t>
      </w:r>
      <w:r>
        <w:tab/>
      </w:r>
      <w:r w:rsidR="00720AD7">
        <w:t>any</w:t>
      </w:r>
      <w:r w:rsidR="00FB786D">
        <w:t xml:space="preserve"> other obligation or prohibition in this instrument;</w:t>
      </w:r>
    </w:p>
    <w:p w14:paraId="5FA46F36" w14:textId="538C8013" w:rsidR="00FB786D" w:rsidRDefault="00FB786D" w:rsidP="00227CA7">
      <w:pPr>
        <w:pStyle w:val="paragraph"/>
      </w:pPr>
      <w:r>
        <w:tab/>
        <w:t>(b)</w:t>
      </w:r>
      <w:r>
        <w:tab/>
        <w:t>any obligation or prohibition in the compliance labelling notice;</w:t>
      </w:r>
    </w:p>
    <w:p w14:paraId="000C37AB" w14:textId="482D79F9" w:rsidR="00FB786D" w:rsidRDefault="00FB786D" w:rsidP="00227CA7">
      <w:pPr>
        <w:pStyle w:val="paragraph"/>
      </w:pPr>
      <w:r>
        <w:tab/>
        <w:t>(c)</w:t>
      </w:r>
      <w:r>
        <w:tab/>
        <w:t xml:space="preserve">any obligation </w:t>
      </w:r>
      <w:r w:rsidR="00035EC4">
        <w:t>or prohibition in the EMC labelling notice;</w:t>
      </w:r>
    </w:p>
    <w:p w14:paraId="1965C842" w14:textId="6437FC73" w:rsidR="00035EC4" w:rsidRDefault="00035EC4" w:rsidP="00227CA7">
      <w:pPr>
        <w:pStyle w:val="paragraph"/>
      </w:pPr>
      <w:r>
        <w:tab/>
        <w:t>(d)</w:t>
      </w:r>
      <w:r>
        <w:tab/>
        <w:t>any obligation or prohibition in the EME labelling notice</w:t>
      </w:r>
      <w:r w:rsidR="00B861EB">
        <w:t>;</w:t>
      </w:r>
    </w:p>
    <w:p w14:paraId="52DCAF2D" w14:textId="265C176E" w:rsidR="00B861EB" w:rsidRPr="00F77C46" w:rsidRDefault="00B861EB" w:rsidP="00227CA7">
      <w:pPr>
        <w:pStyle w:val="paragraph"/>
      </w:pPr>
      <w:r>
        <w:tab/>
        <w:t>(e)</w:t>
      </w:r>
      <w:r>
        <w:tab/>
        <w:t xml:space="preserve">any </w:t>
      </w:r>
      <w:r w:rsidR="00E43579">
        <w:t>provision of</w:t>
      </w:r>
      <w:r w:rsidR="00F77C46">
        <w:t xml:space="preserve"> an instrument made under subsection 407(1) of the </w:t>
      </w:r>
      <w:r w:rsidR="00F77C46">
        <w:rPr>
          <w:i/>
          <w:iCs/>
        </w:rPr>
        <w:t>Telecommunications Act 1997</w:t>
      </w:r>
      <w:r w:rsidR="00F77C46">
        <w:t>.</w:t>
      </w:r>
    </w:p>
    <w:p w14:paraId="632C1E84" w14:textId="06A47374" w:rsidR="006F5922" w:rsidRDefault="006F5922" w:rsidP="006F5922">
      <w:pPr>
        <w:pStyle w:val="notetext"/>
      </w:pPr>
      <w:r>
        <w:t>Example:</w:t>
      </w:r>
      <w:r>
        <w:tab/>
        <w:t xml:space="preserve">In relation to a single device, a person may be subject to a provision in </w:t>
      </w:r>
      <w:r w:rsidR="002224E0">
        <w:t xml:space="preserve">each of </w:t>
      </w:r>
      <w:r>
        <w:t>Part 2, Part 3</w:t>
      </w:r>
      <w:r w:rsidR="00011C7E">
        <w:t>, Part 4</w:t>
      </w:r>
      <w:r>
        <w:t xml:space="preserve"> and Part</w:t>
      </w:r>
      <w:r w:rsidR="00ED1462">
        <w:t xml:space="preserve"> 5</w:t>
      </w:r>
      <w:r>
        <w:t xml:space="preserve"> of this instrument, </w:t>
      </w:r>
      <w:r w:rsidR="00B60E22">
        <w:t xml:space="preserve">a provision in </w:t>
      </w:r>
      <w:r>
        <w:t>the compliance labelling notice</w:t>
      </w:r>
      <w:r w:rsidR="00B60E22">
        <w:t>,</w:t>
      </w:r>
      <w:r>
        <w:t xml:space="preserve"> and</w:t>
      </w:r>
      <w:r w:rsidR="00B60E22">
        <w:t xml:space="preserve"> a provision in</w:t>
      </w:r>
      <w:r>
        <w:t xml:space="preserve"> the EMC labelling notice.</w:t>
      </w:r>
    </w:p>
    <w:p w14:paraId="24BBC289" w14:textId="1980A048" w:rsidR="00F40775" w:rsidRDefault="00947AB0" w:rsidP="00E83F32">
      <w:pPr>
        <w:pStyle w:val="Heading2"/>
      </w:pPr>
      <w:bookmarkStart w:id="13" w:name="_Toc63756756"/>
      <w:r>
        <w:rPr>
          <w:rStyle w:val="CharSectno"/>
        </w:rPr>
        <w:t>7</w:t>
      </w:r>
      <w:r w:rsidR="00F40775">
        <w:t xml:space="preserve">  When a device does not comply with a standard</w:t>
      </w:r>
      <w:bookmarkEnd w:id="13"/>
    </w:p>
    <w:p w14:paraId="5222CA00" w14:textId="7516B942" w:rsidR="00F40775" w:rsidRDefault="00F40775" w:rsidP="00F40775">
      <w:pPr>
        <w:pStyle w:val="subsection"/>
      </w:pPr>
      <w:r>
        <w:tab/>
      </w:r>
      <w:r w:rsidR="00891F45">
        <w:t>(1)</w:t>
      </w:r>
      <w:r>
        <w:tab/>
        <w:t xml:space="preserve">In this instrument, </w:t>
      </w:r>
      <w:r w:rsidR="00B03A16">
        <w:t xml:space="preserve">a device </w:t>
      </w:r>
      <w:r w:rsidR="00891F45">
        <w:t xml:space="preserve">that was manufactured in Australia </w:t>
      </w:r>
      <w:r w:rsidR="00B03A16">
        <w:t>does not comply with a standard if</w:t>
      </w:r>
      <w:r w:rsidR="00891F45">
        <w:t>:</w:t>
      </w:r>
    </w:p>
    <w:p w14:paraId="1BAC3FBD" w14:textId="182B13D2" w:rsidR="00F40775" w:rsidRDefault="00F40775" w:rsidP="00F40775">
      <w:pPr>
        <w:pStyle w:val="paragraph"/>
      </w:pPr>
      <w:r>
        <w:tab/>
        <w:t>(a)</w:t>
      </w:r>
      <w:r>
        <w:tab/>
      </w:r>
      <w:r w:rsidR="00A56F88">
        <w:t>where</w:t>
      </w:r>
      <w:r w:rsidR="000E0D15">
        <w:t xml:space="preserve"> the device </w:t>
      </w:r>
      <w:r w:rsidR="00B03A16">
        <w:t>has not been altered or modified in a material respect after</w:t>
      </w:r>
      <w:r w:rsidR="000E0D15">
        <w:t xml:space="preserve"> its manufacture </w:t>
      </w:r>
      <w:r w:rsidR="000E3FC2">
        <w:t>–</w:t>
      </w:r>
      <w:r w:rsidR="000E0D15">
        <w:t xml:space="preserve"> </w:t>
      </w:r>
      <w:r w:rsidR="000E3FC2">
        <w:t>the device does not comply with a standard that was applicable to it when it was manufactured;</w:t>
      </w:r>
    </w:p>
    <w:p w14:paraId="69966783" w14:textId="47A42FB0" w:rsidR="0055589F" w:rsidRDefault="0055589F" w:rsidP="00F40775">
      <w:pPr>
        <w:pStyle w:val="paragraph"/>
      </w:pPr>
      <w:r>
        <w:tab/>
        <w:t>(b)</w:t>
      </w:r>
      <w:r>
        <w:tab/>
      </w:r>
      <w:r w:rsidR="00A56F88">
        <w:t>where</w:t>
      </w:r>
      <w:r w:rsidR="009247FE">
        <w:t xml:space="preserve"> </w:t>
      </w:r>
      <w:r w:rsidR="00D0213A">
        <w:t>the device has been altered or modified in a material respect after its manufacture – the device does not comply with a standard that was applicable to it when it was so altered or modified.</w:t>
      </w:r>
    </w:p>
    <w:p w14:paraId="004D34B6" w14:textId="3D8C542D" w:rsidR="00D0213A" w:rsidRDefault="00D0213A" w:rsidP="005330B3">
      <w:pPr>
        <w:pStyle w:val="subsection"/>
        <w:keepNext/>
      </w:pPr>
      <w:r>
        <w:lastRenderedPageBreak/>
        <w:tab/>
        <w:t>(2)</w:t>
      </w:r>
      <w:r>
        <w:tab/>
        <w:t>In this instrument, a device that was imported does not comply with a standard if:</w:t>
      </w:r>
    </w:p>
    <w:p w14:paraId="64CFB99C" w14:textId="00C648F6" w:rsidR="000E3FC2" w:rsidRDefault="00C97D9A" w:rsidP="00F40775">
      <w:pPr>
        <w:pStyle w:val="paragraph"/>
      </w:pPr>
      <w:r>
        <w:tab/>
        <w:t>(</w:t>
      </w:r>
      <w:r w:rsidR="00C53D8D">
        <w:t>a</w:t>
      </w:r>
      <w:r>
        <w:t>)</w:t>
      </w:r>
      <w:r>
        <w:tab/>
      </w:r>
      <w:r w:rsidR="00A56F88">
        <w:t>where</w:t>
      </w:r>
      <w:r>
        <w:t xml:space="preserve"> the device </w:t>
      </w:r>
      <w:r w:rsidR="00045E69">
        <w:t>has not been altered or modified in a material respect after it</w:t>
      </w:r>
      <w:r w:rsidR="002A63D1">
        <w:t xml:space="preserve"> wa</w:t>
      </w:r>
      <w:r w:rsidR="00045E69">
        <w:t>s import</w:t>
      </w:r>
      <w:r w:rsidR="002A63D1">
        <w:t>ed</w:t>
      </w:r>
      <w:r w:rsidR="00045E69">
        <w:t xml:space="preserve"> – does not comply with a standard that was applicable to it when it was imported;</w:t>
      </w:r>
    </w:p>
    <w:p w14:paraId="40CD570D" w14:textId="51E9A68F" w:rsidR="00045E69" w:rsidRDefault="00045E69" w:rsidP="00F40775">
      <w:pPr>
        <w:pStyle w:val="paragraph"/>
      </w:pPr>
      <w:r>
        <w:tab/>
        <w:t>(</w:t>
      </w:r>
      <w:r w:rsidR="00D22D8E">
        <w:t>b</w:t>
      </w:r>
      <w:r>
        <w:t>)</w:t>
      </w:r>
      <w:r>
        <w:tab/>
      </w:r>
      <w:r w:rsidR="00A56F88">
        <w:t>where</w:t>
      </w:r>
      <w:r>
        <w:t xml:space="preserve"> the device </w:t>
      </w:r>
      <w:r w:rsidR="00C53D8D">
        <w:t xml:space="preserve">has been </w:t>
      </w:r>
      <w:r>
        <w:t xml:space="preserve">altered or modified in a material respect after it was </w:t>
      </w:r>
      <w:r w:rsidR="00C53D8D">
        <w:t>imported – the device does not comply with a standard that was applicable to it when it was so altered or modified.</w:t>
      </w:r>
    </w:p>
    <w:p w14:paraId="67383540" w14:textId="42E85C81" w:rsidR="00086BF0" w:rsidRDefault="00086BF0" w:rsidP="00086BF0">
      <w:pPr>
        <w:rPr>
          <w:rFonts w:ascii="Times New Roman" w:eastAsia="Times New Roman" w:hAnsi="Times New Roman" w:cs="Times New Roman"/>
          <w:b/>
          <w:kern w:val="28"/>
          <w:sz w:val="24"/>
          <w:szCs w:val="20"/>
          <w:lang w:eastAsia="en-AU"/>
        </w:rPr>
      </w:pPr>
      <w:r>
        <w:br w:type="page"/>
      </w:r>
    </w:p>
    <w:p w14:paraId="66305F77" w14:textId="4708A138" w:rsidR="00086BF0" w:rsidRPr="00F03566" w:rsidRDefault="00086BF0" w:rsidP="00E83F32">
      <w:pPr>
        <w:pStyle w:val="Heading1"/>
      </w:pPr>
      <w:bookmarkStart w:id="14" w:name="_Toc63756757"/>
      <w:bookmarkEnd w:id="3"/>
      <w:r w:rsidRPr="00F03566">
        <w:lastRenderedPageBreak/>
        <w:t>Part 2—</w:t>
      </w:r>
      <w:r w:rsidR="005B6FDF">
        <w:t xml:space="preserve">Prohibitions and obligations relating to </w:t>
      </w:r>
      <w:r w:rsidR="00041D59">
        <w:t xml:space="preserve">general </w:t>
      </w:r>
      <w:r w:rsidR="005B6FDF">
        <w:t>standards</w:t>
      </w:r>
      <w:bookmarkEnd w:id="14"/>
    </w:p>
    <w:p w14:paraId="3507F852" w14:textId="5B8D03B7" w:rsidR="004A6D44" w:rsidRDefault="007F5E67" w:rsidP="00E83F32">
      <w:pPr>
        <w:pStyle w:val="Heading2"/>
      </w:pPr>
      <w:bookmarkStart w:id="15" w:name="_Toc43473430"/>
      <w:bookmarkStart w:id="16" w:name="_Toc63756758"/>
      <w:bookmarkStart w:id="17" w:name="_Toc444596036"/>
      <w:r>
        <w:rPr>
          <w:rStyle w:val="CharSectno"/>
        </w:rPr>
        <w:t>8</w:t>
      </w:r>
      <w:r w:rsidR="004A6D44">
        <w:t xml:space="preserve">  Simplified outline of this Part</w:t>
      </w:r>
      <w:bookmarkEnd w:id="15"/>
      <w:bookmarkEnd w:id="16"/>
    </w:p>
    <w:p w14:paraId="22F96015" w14:textId="6D097CF8" w:rsidR="0015041E" w:rsidRDefault="0015041E" w:rsidP="0015041E">
      <w:pPr>
        <w:pStyle w:val="SOText"/>
      </w:pPr>
      <w:r>
        <w:t xml:space="preserve">Section </w:t>
      </w:r>
      <w:r w:rsidR="001A29E2">
        <w:t xml:space="preserve">156 of the Act allows </w:t>
      </w:r>
      <w:r w:rsidR="00A7324B">
        <w:t>the ACMA to make equipment rules. Section 158 of the Act provides that the equipment rules may prescribe standards for equipment. Section 159 of the Act provides that the equipment rules may impose obligations or prohibitions in relation to equipment.</w:t>
      </w:r>
    </w:p>
    <w:p w14:paraId="1D8F658B" w14:textId="1B00ACF6" w:rsidR="008E605E" w:rsidRDefault="00A7324B" w:rsidP="004A6D44">
      <w:pPr>
        <w:pStyle w:val="SOText"/>
      </w:pPr>
      <w:r>
        <w:t xml:space="preserve">The ACMA has made </w:t>
      </w:r>
      <w:r w:rsidR="000F4AA0">
        <w:t>equipment rules that prescribe standards for equipment.</w:t>
      </w:r>
    </w:p>
    <w:p w14:paraId="0DCE4419" w14:textId="0898CBAE" w:rsidR="004A6D44" w:rsidRDefault="004A6D44" w:rsidP="004A6D44">
      <w:pPr>
        <w:pStyle w:val="SOText"/>
      </w:pPr>
      <w:r>
        <w:t>This Part</w:t>
      </w:r>
      <w:r w:rsidR="000F4AA0">
        <w:t xml:space="preserve"> imposes obligations and prohibitions in relation to the </w:t>
      </w:r>
      <w:r w:rsidR="00687E40">
        <w:t>operation, possession and supply of equipment that does not comply with the prescribed standards.</w:t>
      </w:r>
    </w:p>
    <w:p w14:paraId="0038166C" w14:textId="595CC986" w:rsidR="003664E3" w:rsidRPr="00B92AD9" w:rsidRDefault="00EF77A3" w:rsidP="00400B06">
      <w:pPr>
        <w:pStyle w:val="Heading2"/>
      </w:pPr>
      <w:bookmarkStart w:id="18" w:name="_Toc63756759"/>
      <w:bookmarkEnd w:id="17"/>
      <w:r>
        <w:rPr>
          <w:rStyle w:val="CharSectno"/>
        </w:rPr>
        <w:t>9</w:t>
      </w:r>
      <w:r w:rsidR="003664E3" w:rsidRPr="00B92AD9">
        <w:t xml:space="preserve">  </w:t>
      </w:r>
      <w:r w:rsidR="003664E3">
        <w:t>Object of this Part</w:t>
      </w:r>
      <w:bookmarkEnd w:id="18"/>
    </w:p>
    <w:p w14:paraId="325C8767" w14:textId="30A71C40" w:rsidR="00BD4E13" w:rsidRPr="003664E3" w:rsidRDefault="003664E3" w:rsidP="00B1478B">
      <w:pPr>
        <w:pStyle w:val="subsection"/>
      </w:pPr>
      <w:r>
        <w:tab/>
      </w:r>
      <w:r>
        <w:tab/>
        <w:t>The object of this Part is</w:t>
      </w:r>
      <w:r w:rsidR="00BD4E13">
        <w:t xml:space="preserve"> to</w:t>
      </w:r>
      <w:r w:rsidR="00B1478B">
        <w:t xml:space="preserve"> </w:t>
      </w:r>
      <w:r w:rsidR="00FE191D">
        <w:t>contain interference to radiocommunications</w:t>
      </w:r>
      <w:r w:rsidR="006D1179">
        <w:t>.</w:t>
      </w:r>
    </w:p>
    <w:p w14:paraId="40390C9C" w14:textId="57AC0AD2" w:rsidR="009030FC" w:rsidRPr="00B92AD9" w:rsidRDefault="00EF77A3" w:rsidP="00400B06">
      <w:pPr>
        <w:pStyle w:val="Heading2"/>
      </w:pPr>
      <w:bookmarkStart w:id="19" w:name="_Toc63756760"/>
      <w:r>
        <w:rPr>
          <w:rStyle w:val="CharSectno"/>
        </w:rPr>
        <w:t>10</w:t>
      </w:r>
      <w:r w:rsidR="009030FC" w:rsidRPr="00B92AD9">
        <w:t xml:space="preserve">  </w:t>
      </w:r>
      <w:r w:rsidR="009030FC">
        <w:t xml:space="preserve">Prohibition – causing </w:t>
      </w:r>
      <w:r w:rsidR="00C02FA9">
        <w:t>emissions</w:t>
      </w:r>
      <w:r w:rsidR="00674904">
        <w:t xml:space="preserve"> and general standards</w:t>
      </w:r>
      <w:bookmarkEnd w:id="19"/>
    </w:p>
    <w:p w14:paraId="67A58892" w14:textId="67F2153A" w:rsidR="009030FC" w:rsidRPr="006461CE" w:rsidRDefault="009030FC" w:rsidP="009030FC">
      <w:pPr>
        <w:pStyle w:val="subsection"/>
      </w:pPr>
      <w:r>
        <w:tab/>
      </w:r>
      <w:r w:rsidR="00905404">
        <w:t>(1)</w:t>
      </w:r>
      <w:r>
        <w:tab/>
      </w:r>
      <w:r w:rsidR="00C02FA9">
        <w:t xml:space="preserve">A person must </w:t>
      </w:r>
      <w:r w:rsidR="00C02FA9" w:rsidRPr="006461CE">
        <w:t>not</w:t>
      </w:r>
      <w:r w:rsidR="00C53679" w:rsidRPr="006461CE">
        <w:t>, for the purposes of or in connection with radiocommunications,</w:t>
      </w:r>
      <w:r w:rsidR="00C02FA9" w:rsidRPr="006461CE">
        <w:t xml:space="preserve"> cause a radio emission to be made</w:t>
      </w:r>
      <w:r w:rsidR="0038743F" w:rsidRPr="006461CE">
        <w:t xml:space="preserve"> by a</w:t>
      </w:r>
      <w:r w:rsidR="001E3500" w:rsidRPr="006461CE">
        <w:t xml:space="preserve"> radiocommunications</w:t>
      </w:r>
      <w:r w:rsidR="0038743F" w:rsidRPr="006461CE">
        <w:t xml:space="preserve"> transmitter that does not comply with </w:t>
      </w:r>
      <w:r w:rsidR="00A56F88" w:rsidRPr="006461CE">
        <w:t>each</w:t>
      </w:r>
      <w:r w:rsidR="0038743F" w:rsidRPr="006461CE">
        <w:t xml:space="preserve"> </w:t>
      </w:r>
      <w:r w:rsidR="00C048A3" w:rsidRPr="006461CE">
        <w:t>general standard</w:t>
      </w:r>
      <w:r w:rsidR="00A56F88" w:rsidRPr="006461CE">
        <w:t xml:space="preserve"> that is applicable to it</w:t>
      </w:r>
      <w:r w:rsidR="00AB5F96" w:rsidRPr="006461CE">
        <w:t>.</w:t>
      </w:r>
    </w:p>
    <w:p w14:paraId="12F466A2" w14:textId="49230740" w:rsidR="000C34CE" w:rsidRPr="006461CE" w:rsidRDefault="00905404" w:rsidP="00F0652A">
      <w:pPr>
        <w:pStyle w:val="subsection"/>
        <w:keepNext/>
      </w:pPr>
      <w:r w:rsidRPr="006461CE">
        <w:tab/>
        <w:t>(2)</w:t>
      </w:r>
      <w:r w:rsidRPr="006461CE">
        <w:tab/>
        <w:t>Subsection (1) does not apply</w:t>
      </w:r>
      <w:r w:rsidR="000C34CE" w:rsidRPr="006461CE">
        <w:t xml:space="preserve"> </w:t>
      </w:r>
      <w:r w:rsidR="00A01323" w:rsidRPr="006461CE">
        <w:t>where</w:t>
      </w:r>
      <w:r w:rsidR="000C34CE" w:rsidRPr="006461CE">
        <w:t>:</w:t>
      </w:r>
    </w:p>
    <w:p w14:paraId="003B5BDA" w14:textId="7CFB3209" w:rsidR="00905404" w:rsidRPr="006461CE" w:rsidRDefault="000C34CE" w:rsidP="000C34CE">
      <w:pPr>
        <w:pStyle w:val="paragraph"/>
      </w:pPr>
      <w:r w:rsidRPr="006461CE">
        <w:tab/>
        <w:t>(a)</w:t>
      </w:r>
      <w:r w:rsidRPr="006461CE">
        <w:tab/>
      </w:r>
      <w:r w:rsidR="00474AE7" w:rsidRPr="006461CE">
        <w:t>a</w:t>
      </w:r>
      <w:r w:rsidR="00905404" w:rsidRPr="006461CE">
        <w:t xml:space="preserve"> person </w:t>
      </w:r>
      <w:r w:rsidR="00566B13" w:rsidRPr="006461CE">
        <w:t>holds</w:t>
      </w:r>
      <w:r w:rsidR="00905404" w:rsidRPr="006461CE">
        <w:t xml:space="preserve"> a permit that authorises the </w:t>
      </w:r>
      <w:r w:rsidR="0042698D" w:rsidRPr="006461CE">
        <w:t xml:space="preserve">person to cause </w:t>
      </w:r>
      <w:r w:rsidR="00686CC1" w:rsidRPr="006461CE">
        <w:t>a</w:t>
      </w:r>
      <w:r w:rsidR="0042698D" w:rsidRPr="006461CE">
        <w:t xml:space="preserve"> </w:t>
      </w:r>
      <w:r w:rsidR="00905404" w:rsidRPr="006461CE">
        <w:t xml:space="preserve">radio emission to be </w:t>
      </w:r>
      <w:r w:rsidR="0042698D" w:rsidRPr="006461CE">
        <w:t>made</w:t>
      </w:r>
      <w:r w:rsidRPr="006461CE">
        <w:t>; and</w:t>
      </w:r>
    </w:p>
    <w:p w14:paraId="19EC6305" w14:textId="3FB6F048" w:rsidR="000C34CE" w:rsidRPr="006461CE" w:rsidRDefault="000C34CE" w:rsidP="000C34CE">
      <w:pPr>
        <w:pStyle w:val="paragraph"/>
      </w:pPr>
      <w:r w:rsidRPr="006461CE">
        <w:tab/>
        <w:t>(b)</w:t>
      </w:r>
      <w:r w:rsidRPr="006461CE">
        <w:tab/>
        <w:t xml:space="preserve">the permit </w:t>
      </w:r>
      <w:r w:rsidR="005A701C" w:rsidRPr="006461CE">
        <w:t>specifies</w:t>
      </w:r>
      <w:r w:rsidRPr="006461CE">
        <w:t xml:space="preserve"> </w:t>
      </w:r>
      <w:r w:rsidR="00C90014" w:rsidRPr="006461CE">
        <w:t>a</w:t>
      </w:r>
      <w:r w:rsidRPr="006461CE">
        <w:t xml:space="preserve"> general standard</w:t>
      </w:r>
      <w:r w:rsidR="00EB3422" w:rsidRPr="006461CE">
        <w:t>; and</w:t>
      </w:r>
    </w:p>
    <w:p w14:paraId="3C745E71" w14:textId="56E8A325" w:rsidR="00A01323" w:rsidRPr="006461CE" w:rsidRDefault="00EB3422" w:rsidP="000C34CE">
      <w:pPr>
        <w:pStyle w:val="paragraph"/>
      </w:pPr>
      <w:r w:rsidRPr="006461CE">
        <w:tab/>
        <w:t>(c)</w:t>
      </w:r>
      <w:r w:rsidRPr="006461CE">
        <w:tab/>
        <w:t>t</w:t>
      </w:r>
      <w:r w:rsidR="009B2DA0" w:rsidRPr="006461CE">
        <w:t xml:space="preserve">he person causes a radio emission to be made </w:t>
      </w:r>
      <w:r w:rsidR="00A01323" w:rsidRPr="006461CE">
        <w:t>by a transmitter</w:t>
      </w:r>
      <w:r w:rsidR="00C90014" w:rsidRPr="006461CE">
        <w:t xml:space="preserve"> that does not comply with the general standard</w:t>
      </w:r>
      <w:r w:rsidR="00A01323" w:rsidRPr="006461CE">
        <w:t>; and</w:t>
      </w:r>
    </w:p>
    <w:p w14:paraId="5B969430" w14:textId="6695E31F" w:rsidR="00EB3422" w:rsidRPr="006461CE" w:rsidRDefault="00A01323" w:rsidP="000C34CE">
      <w:pPr>
        <w:pStyle w:val="paragraph"/>
      </w:pPr>
      <w:r w:rsidRPr="006461CE">
        <w:tab/>
        <w:t>(d)</w:t>
      </w:r>
      <w:r w:rsidRPr="006461CE">
        <w:tab/>
        <w:t>the radio emission i</w:t>
      </w:r>
      <w:r w:rsidR="00C90014" w:rsidRPr="006461CE">
        <w:t>s made</w:t>
      </w:r>
      <w:r w:rsidR="009B2DA0" w:rsidRPr="006461CE">
        <w:t xml:space="preserve"> in accordance with the permit.</w:t>
      </w:r>
    </w:p>
    <w:p w14:paraId="7F2D30D7" w14:textId="7BBA2AAC" w:rsidR="00CB153B" w:rsidRPr="006461CE" w:rsidRDefault="00CB153B" w:rsidP="00CB153B">
      <w:pPr>
        <w:pStyle w:val="subsection"/>
        <w:keepNext/>
      </w:pPr>
      <w:r w:rsidRPr="006461CE">
        <w:tab/>
        <w:t>(3)</w:t>
      </w:r>
      <w:r w:rsidRPr="006461CE">
        <w:tab/>
        <w:t>Subsection (1) does not apply if an exemption applies.</w:t>
      </w:r>
    </w:p>
    <w:p w14:paraId="3003F8E1" w14:textId="51DCC414" w:rsidR="00C53679" w:rsidRPr="006461CE" w:rsidRDefault="00C53679" w:rsidP="00CB153B">
      <w:pPr>
        <w:pStyle w:val="subsection"/>
        <w:keepNext/>
      </w:pPr>
      <w:r w:rsidRPr="006461CE">
        <w:tab/>
        <w:t>(4)</w:t>
      </w:r>
      <w:r w:rsidRPr="006461CE">
        <w:tab/>
        <w:t xml:space="preserve">Without limiting the generality of subsection (1), a radio emission is made </w:t>
      </w:r>
      <w:r w:rsidRPr="006461CE">
        <w:rPr>
          <w:b/>
          <w:bCs/>
          <w:i/>
          <w:iCs/>
        </w:rPr>
        <w:t>in connection with radiocommunications</w:t>
      </w:r>
      <w:r w:rsidRPr="006461CE">
        <w:t xml:space="preserve"> if the radio emission interferes, or is likely to interfere, with radiocommunications.</w:t>
      </w:r>
    </w:p>
    <w:p w14:paraId="3C449253" w14:textId="7E27FEC4" w:rsidR="009818AE" w:rsidRPr="00B92AD9" w:rsidRDefault="007F5E67" w:rsidP="00400B06">
      <w:pPr>
        <w:pStyle w:val="Heading2"/>
      </w:pPr>
      <w:bookmarkStart w:id="20" w:name="_Toc63756761"/>
      <w:r w:rsidRPr="006461CE">
        <w:rPr>
          <w:rStyle w:val="CharSectno"/>
        </w:rPr>
        <w:t>1</w:t>
      </w:r>
      <w:r w:rsidR="002F504B" w:rsidRPr="006461CE">
        <w:rPr>
          <w:rStyle w:val="CharSectno"/>
        </w:rPr>
        <w:t>1</w:t>
      </w:r>
      <w:r w:rsidR="009818AE" w:rsidRPr="006461CE">
        <w:t xml:space="preserve">  Prohibition – possession</w:t>
      </w:r>
      <w:r w:rsidR="00674904" w:rsidRPr="006461CE">
        <w:t xml:space="preserve"> and general standards</w:t>
      </w:r>
      <w:bookmarkEnd w:id="20"/>
    </w:p>
    <w:p w14:paraId="2DAE3FD6" w14:textId="2AC9A500" w:rsidR="009818AE" w:rsidRDefault="009818AE" w:rsidP="009818AE">
      <w:pPr>
        <w:pStyle w:val="subsection"/>
      </w:pPr>
      <w:r>
        <w:tab/>
      </w:r>
      <w:r w:rsidR="00286B95">
        <w:t>(1)</w:t>
      </w:r>
      <w:r>
        <w:tab/>
        <w:t>A person must not</w:t>
      </w:r>
      <w:r w:rsidR="005A385E">
        <w:t xml:space="preserve"> </w:t>
      </w:r>
      <w:r>
        <w:t xml:space="preserve">possess a </w:t>
      </w:r>
      <w:r w:rsidR="00AF0380">
        <w:t>device</w:t>
      </w:r>
      <w:r w:rsidR="00286B95">
        <w:t xml:space="preserve"> that does not comply with </w:t>
      </w:r>
      <w:r w:rsidR="00A56F88">
        <w:t>each</w:t>
      </w:r>
      <w:r w:rsidR="00286B95">
        <w:t xml:space="preserve"> general standard</w:t>
      </w:r>
      <w:r w:rsidR="00A56F88">
        <w:t xml:space="preserve"> that is applicable to it</w:t>
      </w:r>
      <w:r w:rsidR="00286B95">
        <w:t>, if the possession is for the purpose of operation</w:t>
      </w:r>
      <w:r>
        <w:t>.</w:t>
      </w:r>
    </w:p>
    <w:p w14:paraId="439900CD" w14:textId="77777777" w:rsidR="006523B3" w:rsidRDefault="00286B95" w:rsidP="009818AE">
      <w:pPr>
        <w:pStyle w:val="subsection"/>
      </w:pPr>
      <w:r>
        <w:tab/>
        <w:t>(2)</w:t>
      </w:r>
      <w:r>
        <w:tab/>
      </w:r>
      <w:r w:rsidR="00D75599">
        <w:t xml:space="preserve">Without limiting subsection (1), a person is taken to possess a </w:t>
      </w:r>
      <w:r w:rsidR="00AF0380">
        <w:t>device</w:t>
      </w:r>
      <w:r w:rsidR="00D75599">
        <w:t xml:space="preserve"> for the purpose of operation if</w:t>
      </w:r>
      <w:r w:rsidR="006523B3">
        <w:t>:</w:t>
      </w:r>
    </w:p>
    <w:p w14:paraId="38981F9A" w14:textId="77777777" w:rsidR="006523B3" w:rsidRDefault="006523B3" w:rsidP="006523B3">
      <w:pPr>
        <w:pStyle w:val="paragraph"/>
      </w:pPr>
      <w:r>
        <w:tab/>
        <w:t>(a)</w:t>
      </w:r>
      <w:r>
        <w:tab/>
      </w:r>
      <w:r w:rsidR="00E97FCD">
        <w:t>it is in the person’s possession, otherwise than for the purpose of supply to another person</w:t>
      </w:r>
      <w:r>
        <w:t>;</w:t>
      </w:r>
      <w:r w:rsidR="00E97FCD">
        <w:t xml:space="preserve"> and </w:t>
      </w:r>
    </w:p>
    <w:p w14:paraId="40199BE3" w14:textId="240C7C15" w:rsidR="00286B95" w:rsidRDefault="006523B3" w:rsidP="006523B3">
      <w:pPr>
        <w:pStyle w:val="paragraph"/>
      </w:pPr>
      <w:r>
        <w:tab/>
        <w:t>(b)</w:t>
      </w:r>
      <w:r>
        <w:tab/>
      </w:r>
      <w:r w:rsidR="005615D7">
        <w:t xml:space="preserve">it </w:t>
      </w:r>
      <w:r w:rsidR="00E97FCD">
        <w:t>can be operated by merely doing one or more of the following:</w:t>
      </w:r>
    </w:p>
    <w:p w14:paraId="0B4320AC" w14:textId="628E8580" w:rsidR="00E97FCD" w:rsidRDefault="00E97FCD" w:rsidP="006523B3">
      <w:pPr>
        <w:pStyle w:val="paragraphsub"/>
      </w:pPr>
      <w:r>
        <w:tab/>
        <w:t>(</w:t>
      </w:r>
      <w:r w:rsidR="006523B3">
        <w:t>i</w:t>
      </w:r>
      <w:r>
        <w:t>)</w:t>
      </w:r>
      <w:r>
        <w:tab/>
      </w:r>
      <w:r w:rsidR="00523B42">
        <w:t xml:space="preserve">connecting the </w:t>
      </w:r>
      <w:r w:rsidR="00DD5497">
        <w:t>device</w:t>
      </w:r>
      <w:r w:rsidR="00523B42">
        <w:t xml:space="preserve"> to an electric power supply by means of an electric plug or other electric connection;</w:t>
      </w:r>
    </w:p>
    <w:p w14:paraId="6C56FE65" w14:textId="7BC344BD" w:rsidR="00523B42" w:rsidRDefault="00523B42" w:rsidP="006523B3">
      <w:pPr>
        <w:pStyle w:val="paragraphsub"/>
      </w:pPr>
      <w:r>
        <w:tab/>
        <w:t>(</w:t>
      </w:r>
      <w:r w:rsidR="006523B3">
        <w:t>ii</w:t>
      </w:r>
      <w:r>
        <w:t>)</w:t>
      </w:r>
      <w:r>
        <w:tab/>
        <w:t>connecting a microphone to the device by inserting a microphone plug into the device;</w:t>
      </w:r>
    </w:p>
    <w:p w14:paraId="005C6611" w14:textId="30A97D5F" w:rsidR="00523B42" w:rsidRDefault="00523B42" w:rsidP="006523B3">
      <w:pPr>
        <w:pStyle w:val="paragraphsub"/>
      </w:pPr>
      <w:r>
        <w:lastRenderedPageBreak/>
        <w:tab/>
        <w:t>(</w:t>
      </w:r>
      <w:r w:rsidR="006523B3">
        <w:t>iii</w:t>
      </w:r>
      <w:r>
        <w:t>)</w:t>
      </w:r>
      <w:r>
        <w:tab/>
        <w:t>switching on the device;</w:t>
      </w:r>
    </w:p>
    <w:p w14:paraId="4A2B43E0" w14:textId="74E13403" w:rsidR="00523B42" w:rsidRDefault="00523B42" w:rsidP="006523B3">
      <w:pPr>
        <w:pStyle w:val="paragraphsub"/>
      </w:pPr>
      <w:r>
        <w:tab/>
        <w:t>(</w:t>
      </w:r>
      <w:r w:rsidR="006523B3">
        <w:t>iv</w:t>
      </w:r>
      <w:r>
        <w:t>)</w:t>
      </w:r>
      <w:r>
        <w:tab/>
        <w:t>switching on any other equipment relevant to the device’s operation;</w:t>
      </w:r>
    </w:p>
    <w:p w14:paraId="694E7D21" w14:textId="53E6EDBD" w:rsidR="00523B42" w:rsidRDefault="00523B42" w:rsidP="006523B3">
      <w:pPr>
        <w:pStyle w:val="paragraphsub"/>
      </w:pPr>
      <w:r>
        <w:tab/>
        <w:t>(</w:t>
      </w:r>
      <w:r w:rsidR="006523B3">
        <w:t>v</w:t>
      </w:r>
      <w:r>
        <w:t>)</w:t>
      </w:r>
      <w:r>
        <w:tab/>
        <w:t>adjusting setting</w:t>
      </w:r>
      <w:r w:rsidR="00AF4195">
        <w:t>s</w:t>
      </w:r>
      <w:r>
        <w:t xml:space="preserve"> by manipulating the device’s external switches, dials or other controls;</w:t>
      </w:r>
    </w:p>
    <w:p w14:paraId="044A04E3" w14:textId="1294A852" w:rsidR="00523B42" w:rsidRDefault="00523B42" w:rsidP="006523B3">
      <w:pPr>
        <w:pStyle w:val="paragraphsub"/>
      </w:pPr>
      <w:r>
        <w:tab/>
        <w:t>(</w:t>
      </w:r>
      <w:r w:rsidR="006523B3">
        <w:t>vi</w:t>
      </w:r>
      <w:r>
        <w:t>)</w:t>
      </w:r>
      <w:r>
        <w:tab/>
        <w:t>connecting the device to an antenna.</w:t>
      </w:r>
    </w:p>
    <w:p w14:paraId="65EF64D7" w14:textId="534DE7E7" w:rsidR="004816FB" w:rsidRDefault="00523B42" w:rsidP="004656A7">
      <w:pPr>
        <w:pStyle w:val="subsection"/>
      </w:pPr>
      <w:r>
        <w:tab/>
        <w:t>(3)</w:t>
      </w:r>
      <w:r>
        <w:tab/>
        <w:t>Subsection (2) only applies in the absence of any evidence to the contrary.</w:t>
      </w:r>
    </w:p>
    <w:p w14:paraId="6EC664C7" w14:textId="14CBC5E6" w:rsidR="005C13F7" w:rsidRDefault="005C13F7" w:rsidP="004656A7">
      <w:pPr>
        <w:pStyle w:val="subsection"/>
      </w:pPr>
      <w:r>
        <w:tab/>
        <w:t>(4)</w:t>
      </w:r>
      <w:r>
        <w:tab/>
        <w:t>A reference in this section to a person having a device in the person’s possession includes a reference to the perso</w:t>
      </w:r>
      <w:r w:rsidR="00905404">
        <w:t xml:space="preserve">n having it under control in any place whatever, whether for the use or benefit of that person or another person, and although another person has the </w:t>
      </w:r>
      <w:r w:rsidR="00A56F88">
        <w:t xml:space="preserve">physical </w:t>
      </w:r>
      <w:r w:rsidR="00905404">
        <w:t>possession or custody of it.</w:t>
      </w:r>
    </w:p>
    <w:p w14:paraId="34EFBA08" w14:textId="1C29973D" w:rsidR="000C34CE" w:rsidRDefault="000C34CE" w:rsidP="000C34CE">
      <w:pPr>
        <w:pStyle w:val="subsection"/>
      </w:pPr>
      <w:r>
        <w:tab/>
        <w:t>(5)</w:t>
      </w:r>
      <w:r>
        <w:tab/>
        <w:t xml:space="preserve">Subsection (1) does not apply </w:t>
      </w:r>
      <w:r w:rsidR="00474AE7">
        <w:t>where</w:t>
      </w:r>
      <w:r>
        <w:t>:</w:t>
      </w:r>
    </w:p>
    <w:p w14:paraId="6BC08EB5" w14:textId="4F845337" w:rsidR="000C34CE" w:rsidRDefault="000C34CE" w:rsidP="000C34CE">
      <w:pPr>
        <w:pStyle w:val="paragraph"/>
      </w:pPr>
      <w:r>
        <w:tab/>
        <w:t>(a)</w:t>
      </w:r>
      <w:r>
        <w:tab/>
      </w:r>
      <w:r w:rsidR="00474AE7">
        <w:t>a</w:t>
      </w:r>
      <w:r>
        <w:t xml:space="preserve"> person </w:t>
      </w:r>
      <w:r w:rsidR="007829CF">
        <w:t>holds</w:t>
      </w:r>
      <w:r>
        <w:t xml:space="preserve"> a permit that authorises </w:t>
      </w:r>
      <w:r w:rsidR="0042698D">
        <w:t xml:space="preserve">the person to </w:t>
      </w:r>
      <w:r>
        <w:t xml:space="preserve">possess </w:t>
      </w:r>
      <w:r w:rsidR="0076603E">
        <w:t>a</w:t>
      </w:r>
      <w:r>
        <w:t xml:space="preserve"> device; and</w:t>
      </w:r>
    </w:p>
    <w:p w14:paraId="01444782" w14:textId="630CB255" w:rsidR="003E50D5" w:rsidRDefault="000C34CE" w:rsidP="003E50D5">
      <w:pPr>
        <w:pStyle w:val="paragraph"/>
      </w:pPr>
      <w:r>
        <w:tab/>
        <w:t>(b)</w:t>
      </w:r>
      <w:r>
        <w:tab/>
        <w:t xml:space="preserve">the permit </w:t>
      </w:r>
      <w:r w:rsidR="005A701C">
        <w:t>specifies</w:t>
      </w:r>
      <w:r>
        <w:t xml:space="preserve"> </w:t>
      </w:r>
      <w:r w:rsidR="0080502F">
        <w:t>a</w:t>
      </w:r>
      <w:r>
        <w:t xml:space="preserve"> general standard</w:t>
      </w:r>
      <w:r w:rsidR="003E50D5">
        <w:t>; and</w:t>
      </w:r>
    </w:p>
    <w:p w14:paraId="6D707006" w14:textId="77777777" w:rsidR="0080502F" w:rsidRDefault="003E50D5" w:rsidP="003E50D5">
      <w:pPr>
        <w:pStyle w:val="paragraph"/>
      </w:pPr>
      <w:r>
        <w:tab/>
        <w:t>(c)</w:t>
      </w:r>
      <w:r>
        <w:tab/>
        <w:t xml:space="preserve">the person possesses </w:t>
      </w:r>
      <w:r w:rsidR="0080502F">
        <w:t>a</w:t>
      </w:r>
      <w:r w:rsidR="0076603E">
        <w:t xml:space="preserve"> device</w:t>
      </w:r>
      <w:r>
        <w:t xml:space="preserve"> </w:t>
      </w:r>
      <w:r w:rsidR="0080502F">
        <w:t>that does not comply with the general standard; and</w:t>
      </w:r>
    </w:p>
    <w:p w14:paraId="3377F31C" w14:textId="46EDFEF4" w:rsidR="003E50D5" w:rsidRDefault="0080502F" w:rsidP="003E50D5">
      <w:pPr>
        <w:pStyle w:val="paragraph"/>
      </w:pPr>
      <w:r>
        <w:tab/>
        <w:t>(d)</w:t>
      </w:r>
      <w:r>
        <w:tab/>
        <w:t>the possession occurs</w:t>
      </w:r>
      <w:r w:rsidR="003E50D5">
        <w:t xml:space="preserve"> in accordance with the permit.</w:t>
      </w:r>
    </w:p>
    <w:p w14:paraId="3845A411" w14:textId="741A0F8C" w:rsidR="00971330" w:rsidRDefault="00971330" w:rsidP="00971330">
      <w:pPr>
        <w:pStyle w:val="subsection"/>
        <w:keepNext/>
      </w:pPr>
      <w:r>
        <w:tab/>
        <w:t>(6)</w:t>
      </w:r>
      <w:r>
        <w:tab/>
        <w:t>Subsection (1) does not apply if an exemption applies.</w:t>
      </w:r>
    </w:p>
    <w:p w14:paraId="3826294C" w14:textId="5F65954B" w:rsidR="000C34CE" w:rsidRPr="00B92AD9" w:rsidRDefault="000C34CE" w:rsidP="00400B06">
      <w:pPr>
        <w:pStyle w:val="Heading2"/>
      </w:pPr>
      <w:bookmarkStart w:id="21" w:name="_Toc63756762"/>
      <w:r>
        <w:rPr>
          <w:rStyle w:val="CharSectno"/>
        </w:rPr>
        <w:t>1</w:t>
      </w:r>
      <w:r w:rsidR="002F504B">
        <w:rPr>
          <w:rStyle w:val="CharSectno"/>
        </w:rPr>
        <w:t>2</w:t>
      </w:r>
      <w:r w:rsidRPr="00B92AD9">
        <w:t xml:space="preserve">  </w:t>
      </w:r>
      <w:r>
        <w:t>Prohibition – supply</w:t>
      </w:r>
      <w:r w:rsidR="00674904">
        <w:t xml:space="preserve"> and general standards</w:t>
      </w:r>
      <w:bookmarkEnd w:id="21"/>
    </w:p>
    <w:p w14:paraId="2B0B1796" w14:textId="39D93DE6" w:rsidR="000C34CE" w:rsidRDefault="000C34CE" w:rsidP="000C34CE">
      <w:pPr>
        <w:pStyle w:val="subsection"/>
      </w:pPr>
      <w:r>
        <w:tab/>
        <w:t>(1)</w:t>
      </w:r>
      <w:r>
        <w:tab/>
        <w:t xml:space="preserve">A person must not </w:t>
      </w:r>
      <w:r w:rsidR="00F63126">
        <w:t>supply</w:t>
      </w:r>
      <w:r>
        <w:t xml:space="preserve"> a device that does not comply with </w:t>
      </w:r>
      <w:r w:rsidR="00A56F88">
        <w:t xml:space="preserve">each </w:t>
      </w:r>
      <w:r>
        <w:t>general standard</w:t>
      </w:r>
      <w:r w:rsidR="00A56F88">
        <w:t xml:space="preserve"> that is applicable to it</w:t>
      </w:r>
      <w:r>
        <w:t>.</w:t>
      </w:r>
    </w:p>
    <w:p w14:paraId="15264A1A" w14:textId="4FFDB598" w:rsidR="0042698D" w:rsidRDefault="0042698D" w:rsidP="0042698D">
      <w:pPr>
        <w:pStyle w:val="subsection"/>
      </w:pPr>
      <w:r>
        <w:tab/>
        <w:t>(2)</w:t>
      </w:r>
      <w:r>
        <w:tab/>
        <w:t xml:space="preserve">Subsection (1) does not apply </w:t>
      </w:r>
      <w:r w:rsidR="00523B65">
        <w:t>where</w:t>
      </w:r>
      <w:r>
        <w:t>:</w:t>
      </w:r>
    </w:p>
    <w:p w14:paraId="78F57333" w14:textId="3A9D5984" w:rsidR="0042698D" w:rsidRDefault="0042698D" w:rsidP="0042698D">
      <w:pPr>
        <w:pStyle w:val="paragraph"/>
      </w:pPr>
      <w:r>
        <w:tab/>
        <w:t>(a)</w:t>
      </w:r>
      <w:r>
        <w:tab/>
      </w:r>
      <w:r w:rsidR="00523B65">
        <w:t>a</w:t>
      </w:r>
      <w:r>
        <w:t xml:space="preserve"> person </w:t>
      </w:r>
      <w:r w:rsidR="00AA0431">
        <w:t>holds</w:t>
      </w:r>
      <w:r>
        <w:t xml:space="preserve"> a permit that authorises the person to supply </w:t>
      </w:r>
      <w:r w:rsidR="0076603E">
        <w:t>a</w:t>
      </w:r>
      <w:r>
        <w:t xml:space="preserve"> device; and</w:t>
      </w:r>
    </w:p>
    <w:p w14:paraId="7B516EB9" w14:textId="0502BC46" w:rsidR="0042698D" w:rsidRDefault="0042698D" w:rsidP="0042698D">
      <w:pPr>
        <w:pStyle w:val="paragraph"/>
      </w:pPr>
      <w:r>
        <w:tab/>
        <w:t>(b)</w:t>
      </w:r>
      <w:r>
        <w:tab/>
        <w:t xml:space="preserve">the permit </w:t>
      </w:r>
      <w:r w:rsidR="005A701C">
        <w:t>specifies</w:t>
      </w:r>
      <w:r>
        <w:t xml:space="preserve"> </w:t>
      </w:r>
      <w:r w:rsidR="00523B65">
        <w:t>a</w:t>
      </w:r>
      <w:r>
        <w:t xml:space="preserve"> general standard</w:t>
      </w:r>
      <w:r w:rsidR="0076603E">
        <w:t>;</w:t>
      </w:r>
    </w:p>
    <w:p w14:paraId="68AC3F45" w14:textId="77777777" w:rsidR="00523B65" w:rsidRDefault="0076603E" w:rsidP="0042698D">
      <w:pPr>
        <w:pStyle w:val="paragraph"/>
      </w:pPr>
      <w:r>
        <w:tab/>
        <w:t>(c)</w:t>
      </w:r>
      <w:r>
        <w:tab/>
        <w:t xml:space="preserve">the person supplies </w:t>
      </w:r>
      <w:r w:rsidR="00523B65">
        <w:t>a</w:t>
      </w:r>
      <w:r>
        <w:t xml:space="preserve"> device </w:t>
      </w:r>
      <w:r w:rsidR="00523B65">
        <w:t>that does not comply with the general standard; and</w:t>
      </w:r>
    </w:p>
    <w:p w14:paraId="27C4A680" w14:textId="63304428" w:rsidR="0076603E" w:rsidRDefault="00523B65" w:rsidP="0042698D">
      <w:pPr>
        <w:pStyle w:val="paragraph"/>
      </w:pPr>
      <w:r>
        <w:tab/>
        <w:t>(d)</w:t>
      </w:r>
      <w:r>
        <w:tab/>
        <w:t>the supply occurs in accordance with the permit</w:t>
      </w:r>
      <w:r w:rsidR="0076603E">
        <w:t>.</w:t>
      </w:r>
    </w:p>
    <w:p w14:paraId="7F369F8D" w14:textId="5DC36D35" w:rsidR="00BD4F2B" w:rsidRPr="004D7B72" w:rsidRDefault="00BD4F2B" w:rsidP="00BD4F2B">
      <w:pPr>
        <w:pStyle w:val="subsection"/>
      </w:pPr>
      <w:r>
        <w:tab/>
      </w:r>
      <w:r w:rsidRPr="004D7B72">
        <w:t>(3)</w:t>
      </w:r>
      <w:r w:rsidRPr="004D7B72">
        <w:tab/>
        <w:t>Subsection (1) does not apply unless:</w:t>
      </w:r>
    </w:p>
    <w:p w14:paraId="6D93DA75" w14:textId="77777777" w:rsidR="00BD4F2B" w:rsidRPr="004D7B72" w:rsidRDefault="00BD4F2B" w:rsidP="00BD4F2B">
      <w:pPr>
        <w:pStyle w:val="paragraph"/>
      </w:pPr>
      <w:r w:rsidRPr="004D7B72">
        <w:tab/>
        <w:t>(a)</w:t>
      </w:r>
      <w:r w:rsidRPr="004D7B72">
        <w:tab/>
        <w:t>the person mentioned in subsection (1) is a constitutional corporation; or</w:t>
      </w:r>
    </w:p>
    <w:p w14:paraId="5C30AC9E" w14:textId="77777777" w:rsidR="00BD4F2B" w:rsidRPr="004D7B72" w:rsidRDefault="00BD4F2B" w:rsidP="00BD4F2B">
      <w:pPr>
        <w:pStyle w:val="paragraph"/>
      </w:pPr>
      <w:r w:rsidRPr="004D7B72">
        <w:tab/>
        <w:t>(b)</w:t>
      </w:r>
      <w:r w:rsidRPr="004D7B72">
        <w:tab/>
        <w:t>the supply mentioned in subsection (1) is, or would be, in the course of, or in relation to:</w:t>
      </w:r>
    </w:p>
    <w:p w14:paraId="525B1BD0" w14:textId="77777777" w:rsidR="00BD4F2B" w:rsidRPr="004D7B72" w:rsidRDefault="00BD4F2B" w:rsidP="00BD4F2B">
      <w:pPr>
        <w:pStyle w:val="paragraphsub"/>
      </w:pPr>
      <w:r w:rsidRPr="004D7B72">
        <w:tab/>
        <w:t>(i)</w:t>
      </w:r>
      <w:r w:rsidRPr="004D7B72">
        <w:tab/>
        <w:t>trade or commerce between Australia and places outside Australia; or</w:t>
      </w:r>
    </w:p>
    <w:p w14:paraId="0C46E26B" w14:textId="77777777" w:rsidR="00BD4F2B" w:rsidRPr="004D7B72" w:rsidRDefault="00BD4F2B" w:rsidP="00BD4F2B">
      <w:pPr>
        <w:pStyle w:val="paragraphsub"/>
      </w:pPr>
      <w:r w:rsidRPr="004D7B72">
        <w:tab/>
        <w:t>(ii)</w:t>
      </w:r>
      <w:r w:rsidRPr="004D7B72">
        <w:tab/>
        <w:t>trade or commerce among the States;</w:t>
      </w:r>
    </w:p>
    <w:p w14:paraId="1668CCE9" w14:textId="77777777" w:rsidR="00BD4F2B" w:rsidRPr="004D7B72" w:rsidRDefault="00BD4F2B" w:rsidP="00BD4F2B">
      <w:pPr>
        <w:pStyle w:val="paragraphsub"/>
      </w:pPr>
      <w:r w:rsidRPr="004D7B72">
        <w:tab/>
        <w:t>(iii)</w:t>
      </w:r>
      <w:r w:rsidRPr="004D7B72">
        <w:tab/>
        <w:t>trade or commerce within a Territory, between a State and a Territory, or between two Territories;</w:t>
      </w:r>
    </w:p>
    <w:p w14:paraId="4D89B64C" w14:textId="77777777" w:rsidR="00BD4F2B" w:rsidRPr="004D7B72" w:rsidRDefault="00BD4F2B" w:rsidP="00BD4F2B">
      <w:pPr>
        <w:pStyle w:val="paragraphsub"/>
      </w:pPr>
      <w:r w:rsidRPr="004D7B72">
        <w:tab/>
        <w:t>(iv)</w:t>
      </w:r>
      <w:r w:rsidRPr="004D7B72">
        <w:tab/>
        <w:t>the supply of goods or services to the Commonwealth, to a Territory or to an authority or instrumentality of the Commonwealth or of a Territory;</w:t>
      </w:r>
    </w:p>
    <w:p w14:paraId="37236F88" w14:textId="77777777" w:rsidR="00BD4F2B" w:rsidRPr="004D7B72" w:rsidRDefault="00BD4F2B" w:rsidP="00BD4F2B">
      <w:pPr>
        <w:pStyle w:val="paragraphsub"/>
      </w:pPr>
      <w:r w:rsidRPr="004D7B72">
        <w:tab/>
        <w:t>(v)</w:t>
      </w:r>
      <w:r w:rsidRPr="004D7B72">
        <w:tab/>
        <w:t>the provision or use of a postal, telegraphic, telephonic or other like service;</w:t>
      </w:r>
    </w:p>
    <w:p w14:paraId="657A79CA" w14:textId="77777777" w:rsidR="00BD4F2B" w:rsidRPr="004D7B72" w:rsidRDefault="00BD4F2B" w:rsidP="00BD4F2B">
      <w:pPr>
        <w:pStyle w:val="paragraphsub"/>
      </w:pPr>
      <w:r w:rsidRPr="004D7B72">
        <w:tab/>
        <w:t>(vi)</w:t>
      </w:r>
      <w:r w:rsidRPr="004D7B72">
        <w:tab/>
        <w:t>the defence of Australia;</w:t>
      </w:r>
    </w:p>
    <w:p w14:paraId="269F1BDE" w14:textId="77777777" w:rsidR="00BD4F2B" w:rsidRPr="004D7B72" w:rsidRDefault="00BD4F2B" w:rsidP="00BD4F2B">
      <w:pPr>
        <w:pStyle w:val="paragraphsub"/>
      </w:pPr>
      <w:r w:rsidRPr="004D7B72">
        <w:tab/>
        <w:t>(vii)</w:t>
      </w:r>
      <w:r w:rsidRPr="004D7B72">
        <w:tab/>
        <w:t>the operation of lighthouses, lightships, beacons or buoys; or</w:t>
      </w:r>
    </w:p>
    <w:p w14:paraId="40FCD330" w14:textId="77777777" w:rsidR="00BD4F2B" w:rsidRPr="004D7B72" w:rsidRDefault="00BD4F2B" w:rsidP="00BD4F2B">
      <w:pPr>
        <w:pStyle w:val="paragraphsub"/>
      </w:pPr>
      <w:r w:rsidRPr="004D7B72">
        <w:tab/>
        <w:t>(viii)</w:t>
      </w:r>
      <w:r w:rsidRPr="004D7B72">
        <w:tab/>
        <w:t>astronomical or meteorological observations; or</w:t>
      </w:r>
    </w:p>
    <w:p w14:paraId="3E3EB37A" w14:textId="77777777" w:rsidR="00BD4F2B" w:rsidRPr="004D7B72" w:rsidRDefault="00BD4F2B" w:rsidP="00BD4F2B">
      <w:pPr>
        <w:pStyle w:val="paragraphsub"/>
      </w:pPr>
      <w:r w:rsidRPr="004D7B72">
        <w:tab/>
        <w:t>(ix)</w:t>
      </w:r>
      <w:r w:rsidRPr="004D7B72">
        <w:tab/>
        <w:t>an activity of a constitutional corporation; or</w:t>
      </w:r>
    </w:p>
    <w:p w14:paraId="06781D66" w14:textId="77777777" w:rsidR="00BD4F2B" w:rsidRPr="004D7B72" w:rsidRDefault="00BD4F2B" w:rsidP="00BD4F2B">
      <w:pPr>
        <w:pStyle w:val="paragraphsub"/>
      </w:pPr>
      <w:r w:rsidRPr="004D7B72">
        <w:tab/>
        <w:t>(x)</w:t>
      </w:r>
      <w:r w:rsidRPr="004D7B72">
        <w:tab/>
        <w:t>banking, other than State banking; or</w:t>
      </w:r>
    </w:p>
    <w:p w14:paraId="490C8FDF" w14:textId="77777777" w:rsidR="00BD4F2B" w:rsidRPr="004D7B72" w:rsidRDefault="00BD4F2B" w:rsidP="00BD4F2B">
      <w:pPr>
        <w:pStyle w:val="paragraphsub"/>
      </w:pPr>
      <w:r w:rsidRPr="004D7B72">
        <w:tab/>
        <w:t>(xi)</w:t>
      </w:r>
      <w:r w:rsidRPr="004D7B72">
        <w:tab/>
        <w:t>insurance, other than State insurance; or</w:t>
      </w:r>
    </w:p>
    <w:p w14:paraId="01F8323C" w14:textId="77777777" w:rsidR="00BD4F2B" w:rsidRDefault="00BD4F2B" w:rsidP="00BD4F2B">
      <w:pPr>
        <w:pStyle w:val="paragraphsub"/>
      </w:pPr>
      <w:r w:rsidRPr="004D7B72">
        <w:tab/>
        <w:t>(xii)</w:t>
      </w:r>
      <w:r w:rsidRPr="004D7B72">
        <w:tab/>
        <w:t>weighing or measuring.</w:t>
      </w:r>
    </w:p>
    <w:p w14:paraId="2ABE9D9A" w14:textId="5E287C6A" w:rsidR="00971330" w:rsidRDefault="00971330" w:rsidP="00971330">
      <w:pPr>
        <w:pStyle w:val="subsection"/>
        <w:keepNext/>
      </w:pPr>
      <w:r>
        <w:tab/>
        <w:t>(</w:t>
      </w:r>
      <w:r w:rsidR="00127ACF">
        <w:t>4</w:t>
      </w:r>
      <w:r>
        <w:t>)</w:t>
      </w:r>
      <w:r>
        <w:tab/>
        <w:t>Subsection (1) does not apply if an exemption applies.</w:t>
      </w:r>
    </w:p>
    <w:p w14:paraId="542CB1FA" w14:textId="70604915" w:rsidR="000069D5" w:rsidRDefault="000069D5">
      <w:pPr>
        <w:spacing w:line="259" w:lineRule="auto"/>
        <w:rPr>
          <w:rFonts w:ascii="Times New Roman" w:eastAsia="Times New Roman" w:hAnsi="Times New Roman" w:cs="Times New Roman"/>
          <w:szCs w:val="20"/>
          <w:lang w:eastAsia="en-AU"/>
        </w:rPr>
      </w:pPr>
      <w:r>
        <w:br w:type="page"/>
      </w:r>
    </w:p>
    <w:p w14:paraId="24AAEC54" w14:textId="362F90B5" w:rsidR="00EE13F8" w:rsidRPr="00F03566" w:rsidRDefault="00EE13F8" w:rsidP="00400B06">
      <w:pPr>
        <w:pStyle w:val="Heading1"/>
      </w:pPr>
      <w:bookmarkStart w:id="22" w:name="_Toc63756763"/>
      <w:r w:rsidRPr="00F03566">
        <w:lastRenderedPageBreak/>
        <w:t xml:space="preserve">Part </w:t>
      </w:r>
      <w:r>
        <w:t>3</w:t>
      </w:r>
      <w:r w:rsidRPr="00F03566">
        <w:t>—</w:t>
      </w:r>
      <w:r>
        <w:t xml:space="preserve">Prohibitions and obligations relating to </w:t>
      </w:r>
      <w:r w:rsidR="00AA0431">
        <w:t xml:space="preserve">EMC </w:t>
      </w:r>
      <w:r>
        <w:t>standard</w:t>
      </w:r>
      <w:bookmarkEnd w:id="22"/>
    </w:p>
    <w:p w14:paraId="4C390D1C" w14:textId="571D5442" w:rsidR="00EE13F8" w:rsidRDefault="00687E40" w:rsidP="00E83F32">
      <w:pPr>
        <w:pStyle w:val="Heading2"/>
      </w:pPr>
      <w:bookmarkStart w:id="23" w:name="_Toc63756764"/>
      <w:r w:rsidRPr="00FE72A3">
        <w:rPr>
          <w:rStyle w:val="CharSectno"/>
        </w:rPr>
        <w:t>1</w:t>
      </w:r>
      <w:r w:rsidR="002F504B">
        <w:rPr>
          <w:rStyle w:val="CharSectno"/>
        </w:rPr>
        <w:t>3</w:t>
      </w:r>
      <w:r w:rsidR="00EE13F8">
        <w:t xml:space="preserve">  Simplified outline of this Part</w:t>
      </w:r>
      <w:bookmarkEnd w:id="23"/>
    </w:p>
    <w:p w14:paraId="5BB7BC9D" w14:textId="77777777" w:rsidR="00687E40" w:rsidRDefault="00687E40" w:rsidP="00687E40">
      <w:pPr>
        <w:pStyle w:val="SOText"/>
      </w:pPr>
      <w:r>
        <w:t>Section 156 of the Act allows the ACMA to make equipment rules. Section 158 of the Act provides that the equipment rules may prescribe standards for equipment. Section 159 of the Act provides that the equipment rules may impose obligations or prohibitions in relation to equipment.</w:t>
      </w:r>
    </w:p>
    <w:p w14:paraId="32CBBFAF" w14:textId="6D4CFC32" w:rsidR="00687E40" w:rsidRDefault="00687E40" w:rsidP="00687E40">
      <w:pPr>
        <w:pStyle w:val="SOText"/>
      </w:pPr>
      <w:r>
        <w:t xml:space="preserve">The ACMA has made equipment rules that prescribe standards </w:t>
      </w:r>
      <w:r w:rsidR="00C95845">
        <w:t>in relation to the electromagnetic compatibility of equipment</w:t>
      </w:r>
      <w:r>
        <w:t>.</w:t>
      </w:r>
    </w:p>
    <w:p w14:paraId="4D855E96" w14:textId="77777777" w:rsidR="00687E40" w:rsidRDefault="00687E40" w:rsidP="00687E40">
      <w:pPr>
        <w:pStyle w:val="SOText"/>
      </w:pPr>
      <w:r>
        <w:t>This Part imposes obligations and prohibitions in relation to the operation, possession and supply of equipment that does not comply with the prescribed standards.</w:t>
      </w:r>
    </w:p>
    <w:p w14:paraId="0D015417" w14:textId="1B36450A" w:rsidR="003D124D" w:rsidRPr="00B92AD9" w:rsidRDefault="003D124D" w:rsidP="00400B06">
      <w:pPr>
        <w:pStyle w:val="Heading2"/>
      </w:pPr>
      <w:bookmarkStart w:id="24" w:name="_Toc63756765"/>
      <w:r>
        <w:rPr>
          <w:rStyle w:val="CharSectno"/>
        </w:rPr>
        <w:t>1</w:t>
      </w:r>
      <w:r w:rsidR="002F504B">
        <w:rPr>
          <w:rStyle w:val="CharSectno"/>
        </w:rPr>
        <w:t>4</w:t>
      </w:r>
      <w:r w:rsidRPr="00B92AD9">
        <w:t xml:space="preserve">  </w:t>
      </w:r>
      <w:r>
        <w:t>Object of this Part</w:t>
      </w:r>
      <w:bookmarkEnd w:id="24"/>
    </w:p>
    <w:p w14:paraId="6293A269" w14:textId="77777777" w:rsidR="009D77A7" w:rsidRDefault="003D124D" w:rsidP="003D124D">
      <w:pPr>
        <w:pStyle w:val="subsection"/>
      </w:pPr>
      <w:r>
        <w:tab/>
      </w:r>
      <w:r>
        <w:tab/>
        <w:t>The object of this Part is to</w:t>
      </w:r>
      <w:r w:rsidR="009D77A7">
        <w:t>:</w:t>
      </w:r>
    </w:p>
    <w:p w14:paraId="5D8F29CF" w14:textId="77777777" w:rsidR="00703447" w:rsidRDefault="00E95086" w:rsidP="00E95086">
      <w:pPr>
        <w:pStyle w:val="paragraph"/>
      </w:pPr>
      <w:r>
        <w:tab/>
        <w:t>(a)</w:t>
      </w:r>
      <w:r>
        <w:tab/>
        <w:t xml:space="preserve">ensure </w:t>
      </w:r>
      <w:r w:rsidR="00703447">
        <w:t>the electromagnetic compatibility of equipment;</w:t>
      </w:r>
    </w:p>
    <w:p w14:paraId="3846CE00" w14:textId="77777777" w:rsidR="00AB72B8" w:rsidRDefault="00703447" w:rsidP="00E95086">
      <w:pPr>
        <w:pStyle w:val="paragraph"/>
      </w:pPr>
      <w:r>
        <w:tab/>
        <w:t>(b)</w:t>
      </w:r>
      <w:r>
        <w:tab/>
        <w:t xml:space="preserve">contain </w:t>
      </w:r>
      <w:r w:rsidR="00AB72B8">
        <w:t>interference to radiocommunications;</w:t>
      </w:r>
    </w:p>
    <w:p w14:paraId="0703BDD7" w14:textId="03BF4E46" w:rsidR="003D124D" w:rsidRPr="003664E3" w:rsidRDefault="00AB72B8" w:rsidP="00E95086">
      <w:pPr>
        <w:pStyle w:val="paragraph"/>
      </w:pPr>
      <w:r>
        <w:tab/>
        <w:t>(c)</w:t>
      </w:r>
      <w:r>
        <w:tab/>
        <w:t>contain interference to any uses or functions of equipment</w:t>
      </w:r>
      <w:r w:rsidR="00EC59BD">
        <w:t>.</w:t>
      </w:r>
    </w:p>
    <w:p w14:paraId="06672235" w14:textId="5D2A7C57" w:rsidR="00464DC3" w:rsidRPr="00B92AD9" w:rsidRDefault="00FE72A3" w:rsidP="00400B06">
      <w:pPr>
        <w:pStyle w:val="Heading2"/>
      </w:pPr>
      <w:bookmarkStart w:id="25" w:name="_Toc63756766"/>
      <w:r>
        <w:rPr>
          <w:rStyle w:val="CharSectno"/>
        </w:rPr>
        <w:t>1</w:t>
      </w:r>
      <w:r w:rsidR="002F504B">
        <w:rPr>
          <w:rStyle w:val="CharSectno"/>
        </w:rPr>
        <w:t>5</w:t>
      </w:r>
      <w:r w:rsidR="00464DC3" w:rsidRPr="00B92AD9">
        <w:t xml:space="preserve">  </w:t>
      </w:r>
      <w:r w:rsidR="00464DC3">
        <w:t>Prohibition – causing emissions</w:t>
      </w:r>
      <w:r w:rsidR="009B2D2C">
        <w:t xml:space="preserve"> and the EMC standard</w:t>
      </w:r>
      <w:bookmarkEnd w:id="25"/>
    </w:p>
    <w:p w14:paraId="3D97FF08" w14:textId="7893BDC0" w:rsidR="00464DC3" w:rsidRDefault="00464DC3" w:rsidP="00464DC3">
      <w:pPr>
        <w:pStyle w:val="subsection"/>
      </w:pPr>
      <w:r>
        <w:tab/>
        <w:t>(1)</w:t>
      </w:r>
      <w:r>
        <w:tab/>
        <w:t>A person must not cause a radio emission to be made by a transmitter that does not comply with the EMC standard.</w:t>
      </w:r>
    </w:p>
    <w:p w14:paraId="41A27866" w14:textId="77777777" w:rsidR="00EB53B5" w:rsidRDefault="00EB53B5" w:rsidP="00EB53B5">
      <w:pPr>
        <w:pStyle w:val="subsection"/>
        <w:keepNext/>
      </w:pPr>
      <w:r>
        <w:tab/>
        <w:t>(2)</w:t>
      </w:r>
      <w:r>
        <w:tab/>
        <w:t>Subsection (1) does not apply where:</w:t>
      </w:r>
    </w:p>
    <w:p w14:paraId="10F1C0E4" w14:textId="77777777" w:rsidR="00EB53B5" w:rsidRDefault="00EB53B5" w:rsidP="00EB53B5">
      <w:pPr>
        <w:pStyle w:val="paragraph"/>
      </w:pPr>
      <w:r>
        <w:tab/>
        <w:t>(a)</w:t>
      </w:r>
      <w:r>
        <w:tab/>
        <w:t>a person holds a permit that authorises the person to cause a radio emission to be made; and</w:t>
      </w:r>
    </w:p>
    <w:p w14:paraId="2581AA85" w14:textId="2CBFB80A" w:rsidR="00EB53B5" w:rsidRDefault="00EB53B5" w:rsidP="00EB53B5">
      <w:pPr>
        <w:pStyle w:val="paragraph"/>
      </w:pPr>
      <w:r>
        <w:tab/>
        <w:t>(b)</w:t>
      </w:r>
      <w:r>
        <w:tab/>
        <w:t>the permit specifies the EMC standard; and</w:t>
      </w:r>
    </w:p>
    <w:p w14:paraId="7A7772ED" w14:textId="4E043C93" w:rsidR="00EB53B5" w:rsidRDefault="00EB53B5" w:rsidP="00EB53B5">
      <w:pPr>
        <w:pStyle w:val="paragraph"/>
      </w:pPr>
      <w:r>
        <w:tab/>
        <w:t>(c)</w:t>
      </w:r>
      <w:r>
        <w:tab/>
        <w:t>the person causes a radio emission to be made by a transmitter that does not comply with the EMC standard; and</w:t>
      </w:r>
    </w:p>
    <w:p w14:paraId="5380DA4B" w14:textId="77777777" w:rsidR="00EB53B5" w:rsidRDefault="00EB53B5" w:rsidP="00EB53B5">
      <w:pPr>
        <w:pStyle w:val="paragraph"/>
      </w:pPr>
      <w:r>
        <w:tab/>
        <w:t>(d)</w:t>
      </w:r>
      <w:r>
        <w:tab/>
        <w:t>the radio emission is made in accordance with the permit.</w:t>
      </w:r>
    </w:p>
    <w:p w14:paraId="4582E21A" w14:textId="4841A38E" w:rsidR="007D0B78" w:rsidRDefault="007D0B78" w:rsidP="009864A7">
      <w:pPr>
        <w:pStyle w:val="subsection"/>
      </w:pPr>
      <w:r>
        <w:tab/>
      </w:r>
      <w:r w:rsidR="009864A7">
        <w:t>(3)</w:t>
      </w:r>
      <w:r w:rsidR="009864A7">
        <w:tab/>
      </w:r>
      <w:r w:rsidR="00714853">
        <w:t>Subsection (1) does not apply in relation to a radio emission made by a transmitter unless:</w:t>
      </w:r>
    </w:p>
    <w:p w14:paraId="192C6085" w14:textId="17417355" w:rsidR="00714853" w:rsidRDefault="00714853" w:rsidP="00714853">
      <w:pPr>
        <w:pStyle w:val="paragraph"/>
      </w:pPr>
      <w:r>
        <w:tab/>
        <w:t>(a)</w:t>
      </w:r>
      <w:r>
        <w:tab/>
        <w:t xml:space="preserve">the person </w:t>
      </w:r>
      <w:r w:rsidR="00A127F7">
        <w:t xml:space="preserve">mentioned in subsection (1) is a </w:t>
      </w:r>
      <w:r w:rsidR="00890D26">
        <w:t xml:space="preserve">constitutional </w:t>
      </w:r>
      <w:r w:rsidR="00A127F7">
        <w:t>corporation;</w:t>
      </w:r>
      <w:r w:rsidR="00A56F88">
        <w:t xml:space="preserve"> or</w:t>
      </w:r>
    </w:p>
    <w:p w14:paraId="33F6E952" w14:textId="5AE6568A" w:rsidR="00A127F7" w:rsidRDefault="00A127F7" w:rsidP="00714853">
      <w:pPr>
        <w:pStyle w:val="paragraph"/>
      </w:pPr>
      <w:r>
        <w:tab/>
        <w:t>(b)</w:t>
      </w:r>
      <w:r>
        <w:tab/>
        <w:t xml:space="preserve">the radio emission was made </w:t>
      </w:r>
      <w:r w:rsidR="003F51F7">
        <w:t>as a result of the device being operated in the course of, or in relation to:</w:t>
      </w:r>
    </w:p>
    <w:p w14:paraId="5192D7E1" w14:textId="2E2C340B" w:rsidR="003F51F7" w:rsidRDefault="003F51F7" w:rsidP="003F51F7">
      <w:pPr>
        <w:pStyle w:val="paragraphsub"/>
      </w:pPr>
      <w:r>
        <w:tab/>
        <w:t>(i)</w:t>
      </w:r>
      <w:r>
        <w:tab/>
        <w:t>trade or commerce between Australia and places outside Australia; or</w:t>
      </w:r>
    </w:p>
    <w:p w14:paraId="70D542B7" w14:textId="0F4DAF4E" w:rsidR="003F51F7" w:rsidRDefault="003F51F7" w:rsidP="003F51F7">
      <w:pPr>
        <w:pStyle w:val="paragraphsub"/>
      </w:pPr>
      <w:r>
        <w:tab/>
        <w:t>(ii)</w:t>
      </w:r>
      <w:r>
        <w:tab/>
        <w:t>trade or commerce among the States;</w:t>
      </w:r>
    </w:p>
    <w:p w14:paraId="324AEA26" w14:textId="08905210" w:rsidR="003F51F7" w:rsidRDefault="003F51F7" w:rsidP="003F51F7">
      <w:pPr>
        <w:pStyle w:val="paragraphsub"/>
      </w:pPr>
      <w:r>
        <w:tab/>
        <w:t>(iii)</w:t>
      </w:r>
      <w:r>
        <w:tab/>
        <w:t>trade or commerce within a Territory, between a State and a Territory, or between two Territories;</w:t>
      </w:r>
    </w:p>
    <w:p w14:paraId="23A8EE74" w14:textId="4A1D4094" w:rsidR="003F51F7" w:rsidRDefault="003F51F7" w:rsidP="003F51F7">
      <w:pPr>
        <w:pStyle w:val="paragraphsub"/>
      </w:pPr>
      <w:r>
        <w:tab/>
        <w:t>(iv)</w:t>
      </w:r>
      <w:r>
        <w:tab/>
        <w:t>the supply of goods or services to the Commonwealth, to a Territory or to an authority or instrumentality of the Commonwealth or of a Territory;</w:t>
      </w:r>
    </w:p>
    <w:p w14:paraId="5F433DDD" w14:textId="11F3A8B8" w:rsidR="003F51F7" w:rsidRDefault="003F51F7" w:rsidP="003F51F7">
      <w:pPr>
        <w:pStyle w:val="paragraphsub"/>
      </w:pPr>
      <w:r>
        <w:tab/>
        <w:t>(v)</w:t>
      </w:r>
      <w:r>
        <w:tab/>
        <w:t>the defence of Australia;</w:t>
      </w:r>
    </w:p>
    <w:p w14:paraId="4B9C4EEB" w14:textId="709E6DBC" w:rsidR="003F51F7" w:rsidRDefault="003F51F7" w:rsidP="003F51F7">
      <w:pPr>
        <w:pStyle w:val="paragraphsub"/>
      </w:pPr>
      <w:r>
        <w:tab/>
        <w:t>(vi)</w:t>
      </w:r>
      <w:r>
        <w:tab/>
        <w:t>the operation of light</w:t>
      </w:r>
      <w:r w:rsidR="00B04D4F">
        <w:t>houses, lightships, beacons or buoys; or</w:t>
      </w:r>
    </w:p>
    <w:p w14:paraId="08E4A608" w14:textId="3F7AFBE8" w:rsidR="00B04D4F" w:rsidRDefault="00B04D4F" w:rsidP="003F51F7">
      <w:pPr>
        <w:pStyle w:val="paragraphsub"/>
      </w:pPr>
      <w:r>
        <w:tab/>
        <w:t>(vii)</w:t>
      </w:r>
      <w:r>
        <w:tab/>
        <w:t>astronomical or meteorological observations; or</w:t>
      </w:r>
    </w:p>
    <w:p w14:paraId="6E3C6C35" w14:textId="15D86CCE" w:rsidR="00B04D4F" w:rsidRDefault="00B04D4F" w:rsidP="003F51F7">
      <w:pPr>
        <w:pStyle w:val="paragraphsub"/>
      </w:pPr>
      <w:r>
        <w:tab/>
      </w:r>
      <w:r w:rsidR="002B57B1">
        <w:t>(viii)</w:t>
      </w:r>
      <w:r w:rsidR="002B57B1">
        <w:tab/>
        <w:t xml:space="preserve">an activity of a </w:t>
      </w:r>
      <w:r w:rsidR="00890D26">
        <w:t xml:space="preserve">constitutional </w:t>
      </w:r>
      <w:r w:rsidR="002B57B1">
        <w:t>corporation; or</w:t>
      </w:r>
    </w:p>
    <w:p w14:paraId="75F255D5" w14:textId="2365328D" w:rsidR="002B57B1" w:rsidRDefault="002B57B1" w:rsidP="003F51F7">
      <w:pPr>
        <w:pStyle w:val="paragraphsub"/>
      </w:pPr>
      <w:r>
        <w:tab/>
        <w:t>(ix)</w:t>
      </w:r>
      <w:r>
        <w:tab/>
        <w:t>banking, other than State banking; or</w:t>
      </w:r>
    </w:p>
    <w:p w14:paraId="7C5116E6" w14:textId="0ABDC3D4" w:rsidR="002B57B1" w:rsidRDefault="002B57B1" w:rsidP="003F51F7">
      <w:pPr>
        <w:pStyle w:val="paragraphsub"/>
      </w:pPr>
      <w:r>
        <w:lastRenderedPageBreak/>
        <w:tab/>
        <w:t>(x)</w:t>
      </w:r>
      <w:r>
        <w:tab/>
        <w:t>insurance, other than State insurance; or</w:t>
      </w:r>
    </w:p>
    <w:p w14:paraId="2D0E5ABB" w14:textId="38D81021" w:rsidR="002B57B1" w:rsidRDefault="002B57B1" w:rsidP="003F51F7">
      <w:pPr>
        <w:pStyle w:val="paragraphsub"/>
      </w:pPr>
      <w:r>
        <w:tab/>
        <w:t>(xi)</w:t>
      </w:r>
      <w:r>
        <w:tab/>
        <w:t>weighing or measuring; or</w:t>
      </w:r>
    </w:p>
    <w:p w14:paraId="0204107D" w14:textId="16AB42A6" w:rsidR="00116944" w:rsidRDefault="00116944" w:rsidP="00116944">
      <w:pPr>
        <w:pStyle w:val="paragraph"/>
      </w:pPr>
      <w:r>
        <w:tab/>
        <w:t>(c)</w:t>
      </w:r>
      <w:r>
        <w:tab/>
        <w:t>the radio emission was likely to interfere with the operation of another device, where that operation was in the course of, or in relation to:</w:t>
      </w:r>
    </w:p>
    <w:p w14:paraId="70F93824" w14:textId="77777777" w:rsidR="00116944" w:rsidRDefault="00116944" w:rsidP="00116944">
      <w:pPr>
        <w:pStyle w:val="paragraphsub"/>
      </w:pPr>
      <w:r>
        <w:tab/>
        <w:t>(i)</w:t>
      </w:r>
      <w:r>
        <w:tab/>
        <w:t>trade or commerce between Australia and places outside Australia; or</w:t>
      </w:r>
    </w:p>
    <w:p w14:paraId="03D2C7F9" w14:textId="77777777" w:rsidR="00116944" w:rsidRDefault="00116944" w:rsidP="00116944">
      <w:pPr>
        <w:pStyle w:val="paragraphsub"/>
      </w:pPr>
      <w:r>
        <w:tab/>
        <w:t>(ii)</w:t>
      </w:r>
      <w:r>
        <w:tab/>
        <w:t>trade or commerce among the States;</w:t>
      </w:r>
    </w:p>
    <w:p w14:paraId="484E3BD3" w14:textId="77777777" w:rsidR="00116944" w:rsidRDefault="00116944" w:rsidP="00116944">
      <w:pPr>
        <w:pStyle w:val="paragraphsub"/>
      </w:pPr>
      <w:r>
        <w:tab/>
        <w:t>(iii)</w:t>
      </w:r>
      <w:r>
        <w:tab/>
        <w:t>trade or commerce within a Territory, between a State and a Territory, or between two Territories;</w:t>
      </w:r>
    </w:p>
    <w:p w14:paraId="7C59F979" w14:textId="77777777" w:rsidR="00116944" w:rsidRDefault="00116944" w:rsidP="00116944">
      <w:pPr>
        <w:pStyle w:val="paragraphsub"/>
      </w:pPr>
      <w:r>
        <w:tab/>
        <w:t>(iv)</w:t>
      </w:r>
      <w:r>
        <w:tab/>
        <w:t>the supply of goods or services to the Commonwealth, to a Territory or to an authority or instrumentality of the Commonwealth or of a Territory;</w:t>
      </w:r>
    </w:p>
    <w:p w14:paraId="22C47F69" w14:textId="77777777" w:rsidR="00116944" w:rsidRDefault="00116944" w:rsidP="00116944">
      <w:pPr>
        <w:pStyle w:val="paragraphsub"/>
      </w:pPr>
      <w:r>
        <w:tab/>
        <w:t>(v)</w:t>
      </w:r>
      <w:r>
        <w:tab/>
        <w:t>the defence of Australia;</w:t>
      </w:r>
    </w:p>
    <w:p w14:paraId="67589AB6" w14:textId="77777777" w:rsidR="00116944" w:rsidRDefault="00116944" w:rsidP="00116944">
      <w:pPr>
        <w:pStyle w:val="paragraphsub"/>
      </w:pPr>
      <w:r>
        <w:tab/>
        <w:t>(vi)</w:t>
      </w:r>
      <w:r>
        <w:tab/>
        <w:t>the operation of lighthouses, lightships, beacons or buoys; or</w:t>
      </w:r>
    </w:p>
    <w:p w14:paraId="4D342177" w14:textId="77777777" w:rsidR="00116944" w:rsidRDefault="00116944" w:rsidP="00116944">
      <w:pPr>
        <w:pStyle w:val="paragraphsub"/>
      </w:pPr>
      <w:r>
        <w:tab/>
        <w:t>(vii)</w:t>
      </w:r>
      <w:r>
        <w:tab/>
        <w:t>astronomical or meteorological observations; or</w:t>
      </w:r>
    </w:p>
    <w:p w14:paraId="63F4BAE7" w14:textId="768704F1" w:rsidR="00116944" w:rsidRDefault="00116944" w:rsidP="00116944">
      <w:pPr>
        <w:pStyle w:val="paragraphsub"/>
      </w:pPr>
      <w:r>
        <w:tab/>
        <w:t>(viii)</w:t>
      </w:r>
      <w:r>
        <w:tab/>
        <w:t xml:space="preserve">an activity of a </w:t>
      </w:r>
      <w:r w:rsidR="00890D26">
        <w:t xml:space="preserve">constitutional </w:t>
      </w:r>
      <w:r>
        <w:t>corporation; or</w:t>
      </w:r>
    </w:p>
    <w:p w14:paraId="3EB3269B" w14:textId="77777777" w:rsidR="00116944" w:rsidRDefault="00116944" w:rsidP="00116944">
      <w:pPr>
        <w:pStyle w:val="paragraphsub"/>
      </w:pPr>
      <w:r>
        <w:tab/>
        <w:t>(ix)</w:t>
      </w:r>
      <w:r>
        <w:tab/>
        <w:t>banking, other than State banking; or</w:t>
      </w:r>
    </w:p>
    <w:p w14:paraId="79DCD75B" w14:textId="77777777" w:rsidR="00116944" w:rsidRDefault="00116944" w:rsidP="00116944">
      <w:pPr>
        <w:pStyle w:val="paragraphsub"/>
      </w:pPr>
      <w:r>
        <w:tab/>
        <w:t>(x)</w:t>
      </w:r>
      <w:r>
        <w:tab/>
        <w:t>insurance, other than State insurance; or</w:t>
      </w:r>
    </w:p>
    <w:p w14:paraId="283EB01A" w14:textId="77777777" w:rsidR="00116944" w:rsidRDefault="00116944" w:rsidP="00116944">
      <w:pPr>
        <w:pStyle w:val="paragraphsub"/>
      </w:pPr>
      <w:r>
        <w:tab/>
        <w:t>(xi)</w:t>
      </w:r>
      <w:r>
        <w:tab/>
        <w:t>weighing or measuring; or</w:t>
      </w:r>
    </w:p>
    <w:p w14:paraId="07F69A9C" w14:textId="75F96C37" w:rsidR="00116944" w:rsidRDefault="00116944" w:rsidP="00116944">
      <w:pPr>
        <w:pStyle w:val="paragraph"/>
      </w:pPr>
      <w:r>
        <w:tab/>
        <w:t>(d)</w:t>
      </w:r>
      <w:r>
        <w:tab/>
        <w:t>the radio emission was likely to interfere with:</w:t>
      </w:r>
    </w:p>
    <w:p w14:paraId="53EF898B" w14:textId="74274AC9" w:rsidR="002B57B1" w:rsidRDefault="00116944" w:rsidP="00116944">
      <w:pPr>
        <w:pStyle w:val="paragraphsub"/>
      </w:pPr>
      <w:r>
        <w:tab/>
        <w:t>(i)</w:t>
      </w:r>
      <w:r>
        <w:tab/>
        <w:t>radiocommunications; or</w:t>
      </w:r>
    </w:p>
    <w:p w14:paraId="226CF60F" w14:textId="2220C2B7" w:rsidR="00116944" w:rsidRDefault="00116944" w:rsidP="00116944">
      <w:pPr>
        <w:pStyle w:val="paragraphsub"/>
      </w:pPr>
      <w:r>
        <w:tab/>
        <w:t>(ii)</w:t>
      </w:r>
      <w:r>
        <w:tab/>
        <w:t>broadcasting services; or</w:t>
      </w:r>
    </w:p>
    <w:p w14:paraId="5DDABB4C" w14:textId="26E1542F" w:rsidR="00620A01" w:rsidRDefault="00620A01" w:rsidP="00116944">
      <w:pPr>
        <w:pStyle w:val="paragraphsub"/>
      </w:pPr>
      <w:r>
        <w:tab/>
        <w:t>(iii)</w:t>
      </w:r>
      <w:r>
        <w:tab/>
        <w:t>carriage services; or</w:t>
      </w:r>
    </w:p>
    <w:p w14:paraId="2D674C71" w14:textId="43088CE5" w:rsidR="00620A01" w:rsidRDefault="00620A01" w:rsidP="00116944">
      <w:pPr>
        <w:pStyle w:val="paragraphsub"/>
      </w:pPr>
      <w:r>
        <w:tab/>
        <w:t>(iv)</w:t>
      </w:r>
      <w:r>
        <w:tab/>
        <w:t>any other postal, telegraphic, telephonic or like services.</w:t>
      </w:r>
    </w:p>
    <w:p w14:paraId="545AA6F9" w14:textId="5020ECCD" w:rsidR="00C1456A" w:rsidRDefault="00C1456A" w:rsidP="00C1456A">
      <w:pPr>
        <w:pStyle w:val="subsection"/>
        <w:keepNext/>
      </w:pPr>
      <w:r>
        <w:tab/>
        <w:t>(4)</w:t>
      </w:r>
      <w:r>
        <w:tab/>
        <w:t>Subsection (1) does not apply if an exemption applies.</w:t>
      </w:r>
    </w:p>
    <w:p w14:paraId="684BDFD7" w14:textId="41F0F630" w:rsidR="00464DC3" w:rsidRPr="00B92AD9" w:rsidRDefault="00FE72A3" w:rsidP="00400B06">
      <w:pPr>
        <w:pStyle w:val="Heading2"/>
      </w:pPr>
      <w:bookmarkStart w:id="26" w:name="_Toc63756767"/>
      <w:r>
        <w:rPr>
          <w:rStyle w:val="CharSectno"/>
        </w:rPr>
        <w:t>1</w:t>
      </w:r>
      <w:r w:rsidR="006C0E8F">
        <w:rPr>
          <w:rStyle w:val="CharSectno"/>
        </w:rPr>
        <w:t>6</w:t>
      </w:r>
      <w:r w:rsidR="00464DC3" w:rsidRPr="00B92AD9">
        <w:t xml:space="preserve">  </w:t>
      </w:r>
      <w:r w:rsidR="00464DC3">
        <w:t>Prohibition – possession</w:t>
      </w:r>
      <w:r w:rsidR="0092259D">
        <w:t xml:space="preserve"> and the EMC standard</w:t>
      </w:r>
      <w:bookmarkEnd w:id="26"/>
    </w:p>
    <w:p w14:paraId="41D727C0" w14:textId="0CC70390" w:rsidR="00464DC3" w:rsidRDefault="00464DC3" w:rsidP="00464DC3">
      <w:pPr>
        <w:pStyle w:val="subsection"/>
      </w:pPr>
      <w:r>
        <w:tab/>
        <w:t>(1)</w:t>
      </w:r>
      <w:r>
        <w:tab/>
        <w:t xml:space="preserve">A person must not possess a device that does not comply with </w:t>
      </w:r>
      <w:r w:rsidR="00620A01">
        <w:t>the EMC</w:t>
      </w:r>
      <w:r>
        <w:t xml:space="preserve"> standard, if the possession is for the purpose of operation.</w:t>
      </w:r>
    </w:p>
    <w:p w14:paraId="68A94282" w14:textId="77777777" w:rsidR="00260AF9" w:rsidRDefault="00260AF9" w:rsidP="00260AF9">
      <w:pPr>
        <w:pStyle w:val="subsection"/>
      </w:pPr>
      <w:r>
        <w:tab/>
        <w:t>(2)</w:t>
      </w:r>
      <w:r>
        <w:tab/>
        <w:t>Without limiting subsection (1), a person is taken to possess a device for the purpose of operation if:</w:t>
      </w:r>
    </w:p>
    <w:p w14:paraId="40695E5A" w14:textId="77777777" w:rsidR="00260AF9" w:rsidRDefault="00260AF9" w:rsidP="00260AF9">
      <w:pPr>
        <w:pStyle w:val="paragraph"/>
      </w:pPr>
      <w:r>
        <w:tab/>
        <w:t>(a)</w:t>
      </w:r>
      <w:r>
        <w:tab/>
        <w:t xml:space="preserve">it is in the person’s possession, otherwise than for the purpose of supply to another person; and </w:t>
      </w:r>
    </w:p>
    <w:p w14:paraId="25557678" w14:textId="77777777" w:rsidR="00260AF9" w:rsidRDefault="00260AF9" w:rsidP="00260AF9">
      <w:pPr>
        <w:pStyle w:val="paragraph"/>
      </w:pPr>
      <w:r>
        <w:tab/>
        <w:t>(b)</w:t>
      </w:r>
      <w:r>
        <w:tab/>
        <w:t>it can be operated by merely doing one or more of the following:</w:t>
      </w:r>
    </w:p>
    <w:p w14:paraId="5AAE8FEA" w14:textId="77777777" w:rsidR="00260AF9" w:rsidRDefault="00260AF9" w:rsidP="00260AF9">
      <w:pPr>
        <w:pStyle w:val="paragraphsub"/>
      </w:pPr>
      <w:r>
        <w:tab/>
        <w:t>(i)</w:t>
      </w:r>
      <w:r>
        <w:tab/>
        <w:t>connecting the device to an electric power supply by means of an electric plug or other electric connection;</w:t>
      </w:r>
    </w:p>
    <w:p w14:paraId="75D3F84B" w14:textId="77777777" w:rsidR="00260AF9" w:rsidRDefault="00260AF9" w:rsidP="00260AF9">
      <w:pPr>
        <w:pStyle w:val="paragraphsub"/>
      </w:pPr>
      <w:r>
        <w:tab/>
        <w:t>(ii)</w:t>
      </w:r>
      <w:r>
        <w:tab/>
        <w:t>connecting a microphone to the device by inserting a microphone plug into the device;</w:t>
      </w:r>
    </w:p>
    <w:p w14:paraId="5FE951DA" w14:textId="77777777" w:rsidR="00260AF9" w:rsidRDefault="00260AF9" w:rsidP="00260AF9">
      <w:pPr>
        <w:pStyle w:val="paragraphsub"/>
      </w:pPr>
      <w:r>
        <w:tab/>
        <w:t>(iii)</w:t>
      </w:r>
      <w:r>
        <w:tab/>
        <w:t>switching on the device;</w:t>
      </w:r>
    </w:p>
    <w:p w14:paraId="14F5F4BC" w14:textId="77777777" w:rsidR="00260AF9" w:rsidRDefault="00260AF9" w:rsidP="00260AF9">
      <w:pPr>
        <w:pStyle w:val="paragraphsub"/>
      </w:pPr>
      <w:r>
        <w:tab/>
        <w:t>(iv)</w:t>
      </w:r>
      <w:r>
        <w:tab/>
        <w:t>switching on any other equipment relevant to the device’s operation;</w:t>
      </w:r>
    </w:p>
    <w:p w14:paraId="3ABA9049" w14:textId="77777777" w:rsidR="00260AF9" w:rsidRDefault="00260AF9" w:rsidP="00260AF9">
      <w:pPr>
        <w:pStyle w:val="paragraphsub"/>
      </w:pPr>
      <w:r>
        <w:tab/>
        <w:t>(v)</w:t>
      </w:r>
      <w:r>
        <w:tab/>
        <w:t>adjusting settings by manipulating the device’s external switches, dials or other controls;</w:t>
      </w:r>
    </w:p>
    <w:p w14:paraId="223E1F02" w14:textId="77777777" w:rsidR="00260AF9" w:rsidRDefault="00260AF9" w:rsidP="00260AF9">
      <w:pPr>
        <w:pStyle w:val="paragraphsub"/>
      </w:pPr>
      <w:r>
        <w:tab/>
        <w:t>(vi)</w:t>
      </w:r>
      <w:r>
        <w:tab/>
        <w:t>connecting the device to an antenna.</w:t>
      </w:r>
    </w:p>
    <w:p w14:paraId="4FD0D005" w14:textId="77777777" w:rsidR="00464DC3" w:rsidRDefault="00464DC3" w:rsidP="00464DC3">
      <w:pPr>
        <w:pStyle w:val="subsection"/>
      </w:pPr>
      <w:r>
        <w:tab/>
        <w:t>(3)</w:t>
      </w:r>
      <w:r>
        <w:tab/>
        <w:t>Subsection (2) only applies in the absence of any evidence to the contrary.</w:t>
      </w:r>
    </w:p>
    <w:p w14:paraId="18C93CB1" w14:textId="5239E2DF" w:rsidR="00464DC3" w:rsidRDefault="00464DC3" w:rsidP="00464DC3">
      <w:pPr>
        <w:pStyle w:val="subsection"/>
      </w:pPr>
      <w:r>
        <w:tab/>
        <w:t>(4)</w:t>
      </w:r>
      <w:r>
        <w:tab/>
        <w:t xml:space="preserve">A reference in this section to a person having a device in the person’s possession includes a reference to the person having it under control in any place whatever, whether for the use or benefit of that person or another person, and although another person has the </w:t>
      </w:r>
      <w:r w:rsidR="00A56F88">
        <w:t>physical</w:t>
      </w:r>
      <w:r>
        <w:t xml:space="preserve"> possession or custody of it.</w:t>
      </w:r>
    </w:p>
    <w:p w14:paraId="2BA50273" w14:textId="77777777" w:rsidR="00215391" w:rsidRDefault="00215391" w:rsidP="00215391">
      <w:pPr>
        <w:pStyle w:val="subsection"/>
      </w:pPr>
      <w:r>
        <w:lastRenderedPageBreak/>
        <w:tab/>
        <w:t>(5)</w:t>
      </w:r>
      <w:r>
        <w:tab/>
        <w:t>Subsection (1) does not apply where:</w:t>
      </w:r>
    </w:p>
    <w:p w14:paraId="745BC2E0" w14:textId="77777777" w:rsidR="00215391" w:rsidRDefault="00215391" w:rsidP="00215391">
      <w:pPr>
        <w:pStyle w:val="paragraph"/>
      </w:pPr>
      <w:r>
        <w:tab/>
        <w:t>(a)</w:t>
      </w:r>
      <w:r>
        <w:tab/>
        <w:t>a person holds a permit that authorises the person to possess a device; and</w:t>
      </w:r>
    </w:p>
    <w:p w14:paraId="7F50080D" w14:textId="16DE0504" w:rsidR="00215391" w:rsidRDefault="00215391" w:rsidP="00215391">
      <w:pPr>
        <w:pStyle w:val="paragraph"/>
      </w:pPr>
      <w:r>
        <w:tab/>
        <w:t>(b)</w:t>
      </w:r>
      <w:r>
        <w:tab/>
        <w:t xml:space="preserve">the permit specifies </w:t>
      </w:r>
      <w:r w:rsidR="007E1676">
        <w:t>the EMC</w:t>
      </w:r>
      <w:r>
        <w:t xml:space="preserve"> standard; and</w:t>
      </w:r>
    </w:p>
    <w:p w14:paraId="3C51E484" w14:textId="338E80A9" w:rsidR="00215391" w:rsidRDefault="00215391" w:rsidP="00215391">
      <w:pPr>
        <w:pStyle w:val="paragraph"/>
      </w:pPr>
      <w:r>
        <w:tab/>
        <w:t>(c)</w:t>
      </w:r>
      <w:r>
        <w:tab/>
        <w:t xml:space="preserve">the person possesses a device that does not comply with the </w:t>
      </w:r>
      <w:r w:rsidR="007E1676">
        <w:t>EMC</w:t>
      </w:r>
      <w:r>
        <w:t xml:space="preserve"> standard; and</w:t>
      </w:r>
    </w:p>
    <w:p w14:paraId="2CB8774B" w14:textId="77777777" w:rsidR="00215391" w:rsidRDefault="00215391" w:rsidP="00215391">
      <w:pPr>
        <w:pStyle w:val="paragraph"/>
      </w:pPr>
      <w:r>
        <w:tab/>
        <w:t>(d)</w:t>
      </w:r>
      <w:r>
        <w:tab/>
        <w:t>the possession occurs in accordance with the permit.</w:t>
      </w:r>
    </w:p>
    <w:p w14:paraId="0DD931B8" w14:textId="547F0F55" w:rsidR="00315687" w:rsidRDefault="00315687" w:rsidP="00BD4B19">
      <w:pPr>
        <w:pStyle w:val="subsection"/>
        <w:keepNext/>
      </w:pPr>
      <w:r>
        <w:tab/>
        <w:t>(6)</w:t>
      </w:r>
      <w:r>
        <w:tab/>
        <w:t>Subsection (1) does not apply in relation to possession of a device unless:</w:t>
      </w:r>
    </w:p>
    <w:p w14:paraId="60551F4E" w14:textId="7C766623" w:rsidR="00315687" w:rsidRDefault="00315687" w:rsidP="00315687">
      <w:pPr>
        <w:pStyle w:val="paragraph"/>
      </w:pPr>
      <w:r>
        <w:tab/>
        <w:t>(a)</w:t>
      </w:r>
      <w:r>
        <w:tab/>
        <w:t xml:space="preserve">the person mentioned in subsection (1) is a </w:t>
      </w:r>
      <w:r w:rsidR="00BD4B19">
        <w:t xml:space="preserve">constitutional </w:t>
      </w:r>
      <w:r>
        <w:t>corporation;</w:t>
      </w:r>
      <w:r w:rsidR="00A56F88">
        <w:t xml:space="preserve"> or</w:t>
      </w:r>
    </w:p>
    <w:p w14:paraId="3C9EEDC5" w14:textId="66626B0C" w:rsidR="00315687" w:rsidRDefault="00315687" w:rsidP="00315687">
      <w:pPr>
        <w:pStyle w:val="paragraph"/>
      </w:pPr>
      <w:r>
        <w:tab/>
        <w:t>(b)</w:t>
      </w:r>
      <w:r>
        <w:tab/>
        <w:t xml:space="preserve">the </w:t>
      </w:r>
      <w:r w:rsidR="00BF4D60">
        <w:t>operation mentioned in subsection (1) is</w:t>
      </w:r>
      <w:r w:rsidR="00773A66">
        <w:t>, or would be,</w:t>
      </w:r>
      <w:r>
        <w:t xml:space="preserve"> in the course of, or in relation to:</w:t>
      </w:r>
    </w:p>
    <w:p w14:paraId="381470C3" w14:textId="77777777" w:rsidR="00315687" w:rsidRDefault="00315687" w:rsidP="00315687">
      <w:pPr>
        <w:pStyle w:val="paragraphsub"/>
      </w:pPr>
      <w:r>
        <w:tab/>
        <w:t>(i)</w:t>
      </w:r>
      <w:r>
        <w:tab/>
        <w:t>trade or commerce between Australia and places outside Australia; or</w:t>
      </w:r>
    </w:p>
    <w:p w14:paraId="0336CCA6" w14:textId="77777777" w:rsidR="00315687" w:rsidRDefault="00315687" w:rsidP="00315687">
      <w:pPr>
        <w:pStyle w:val="paragraphsub"/>
      </w:pPr>
      <w:r>
        <w:tab/>
        <w:t>(ii)</w:t>
      </w:r>
      <w:r>
        <w:tab/>
        <w:t>trade or commerce among the States;</w:t>
      </w:r>
    </w:p>
    <w:p w14:paraId="6855ADAE" w14:textId="77777777" w:rsidR="00315687" w:rsidRDefault="00315687" w:rsidP="00315687">
      <w:pPr>
        <w:pStyle w:val="paragraphsub"/>
      </w:pPr>
      <w:r>
        <w:tab/>
        <w:t>(iii)</w:t>
      </w:r>
      <w:r>
        <w:tab/>
        <w:t>trade or commerce within a Territory, between a State and a Territory, or between two Territories;</w:t>
      </w:r>
    </w:p>
    <w:p w14:paraId="39F4E0F4" w14:textId="77777777" w:rsidR="00315687" w:rsidRDefault="00315687" w:rsidP="00315687">
      <w:pPr>
        <w:pStyle w:val="paragraphsub"/>
      </w:pPr>
      <w:r>
        <w:tab/>
        <w:t>(iv)</w:t>
      </w:r>
      <w:r>
        <w:tab/>
        <w:t>the supply of goods or services to the Commonwealth, to a Territory or to an authority or instrumentality of the Commonwealth or of a Territory;</w:t>
      </w:r>
    </w:p>
    <w:p w14:paraId="0266BAF9" w14:textId="77777777" w:rsidR="00315687" w:rsidRDefault="00315687" w:rsidP="00315687">
      <w:pPr>
        <w:pStyle w:val="paragraphsub"/>
      </w:pPr>
      <w:r>
        <w:tab/>
        <w:t>(v)</w:t>
      </w:r>
      <w:r>
        <w:tab/>
        <w:t>the defence of Australia;</w:t>
      </w:r>
    </w:p>
    <w:p w14:paraId="3A1F9D20" w14:textId="77777777" w:rsidR="00315687" w:rsidRDefault="00315687" w:rsidP="00315687">
      <w:pPr>
        <w:pStyle w:val="paragraphsub"/>
      </w:pPr>
      <w:r>
        <w:tab/>
        <w:t>(vi)</w:t>
      </w:r>
      <w:r>
        <w:tab/>
        <w:t>the operation of lighthouses, lightships, beacons or buoys; or</w:t>
      </w:r>
    </w:p>
    <w:p w14:paraId="69DBB715" w14:textId="77777777" w:rsidR="00315687" w:rsidRDefault="00315687" w:rsidP="00315687">
      <w:pPr>
        <w:pStyle w:val="paragraphsub"/>
      </w:pPr>
      <w:r>
        <w:tab/>
        <w:t>(vii)</w:t>
      </w:r>
      <w:r>
        <w:tab/>
        <w:t>astronomical or meteorological observations; or</w:t>
      </w:r>
    </w:p>
    <w:p w14:paraId="2D0B8509" w14:textId="3D224914" w:rsidR="00315687" w:rsidRDefault="00315687" w:rsidP="00315687">
      <w:pPr>
        <w:pStyle w:val="paragraphsub"/>
      </w:pPr>
      <w:r>
        <w:tab/>
        <w:t>(viii)</w:t>
      </w:r>
      <w:r>
        <w:tab/>
        <w:t xml:space="preserve">an activity of a </w:t>
      </w:r>
      <w:r w:rsidR="00BD4B19">
        <w:t xml:space="preserve">constitutional </w:t>
      </w:r>
      <w:r>
        <w:t>corporation; or</w:t>
      </w:r>
    </w:p>
    <w:p w14:paraId="2DFB6D08" w14:textId="77777777" w:rsidR="00315687" w:rsidRDefault="00315687" w:rsidP="00315687">
      <w:pPr>
        <w:pStyle w:val="paragraphsub"/>
      </w:pPr>
      <w:r>
        <w:tab/>
        <w:t>(ix)</w:t>
      </w:r>
      <w:r>
        <w:tab/>
        <w:t>banking, other than State banking; or</w:t>
      </w:r>
    </w:p>
    <w:p w14:paraId="21929FAE" w14:textId="77777777" w:rsidR="00315687" w:rsidRDefault="00315687" w:rsidP="00315687">
      <w:pPr>
        <w:pStyle w:val="paragraphsub"/>
      </w:pPr>
      <w:r>
        <w:tab/>
        <w:t>(x)</w:t>
      </w:r>
      <w:r>
        <w:tab/>
        <w:t>insurance, other than State insurance; or</w:t>
      </w:r>
    </w:p>
    <w:p w14:paraId="11048C8A" w14:textId="77777777" w:rsidR="00315687" w:rsidRDefault="00315687" w:rsidP="00315687">
      <w:pPr>
        <w:pStyle w:val="paragraphsub"/>
      </w:pPr>
      <w:r>
        <w:tab/>
        <w:t>(xi)</w:t>
      </w:r>
      <w:r>
        <w:tab/>
        <w:t>weighing or measuring; or</w:t>
      </w:r>
    </w:p>
    <w:p w14:paraId="769031B1" w14:textId="61826AD3" w:rsidR="00315687" w:rsidRDefault="00315687" w:rsidP="00315687">
      <w:pPr>
        <w:pStyle w:val="paragraph"/>
      </w:pPr>
      <w:r>
        <w:tab/>
        <w:t>(c)</w:t>
      </w:r>
      <w:r>
        <w:tab/>
        <w:t xml:space="preserve">the </w:t>
      </w:r>
      <w:r w:rsidR="00BF4D60">
        <w:t>operation mentioned in subsection (1)</w:t>
      </w:r>
      <w:r>
        <w:t xml:space="preserve"> was</w:t>
      </w:r>
      <w:r w:rsidR="00773A66">
        <w:t>, or would be,</w:t>
      </w:r>
      <w:r>
        <w:t xml:space="preserve"> likely to interfere with the operation of another device, where th</w:t>
      </w:r>
      <w:r w:rsidR="00C65830">
        <w:t>e</w:t>
      </w:r>
      <w:r>
        <w:t xml:space="preserve"> operation</w:t>
      </w:r>
      <w:r w:rsidR="00C65830">
        <w:t xml:space="preserve"> of that other device</w:t>
      </w:r>
      <w:r>
        <w:t xml:space="preserve"> was</w:t>
      </w:r>
      <w:r w:rsidR="0072184E">
        <w:t>, or would be,</w:t>
      </w:r>
      <w:r>
        <w:t xml:space="preserve"> in the course of, or in relation to:</w:t>
      </w:r>
    </w:p>
    <w:p w14:paraId="14CF4FE9" w14:textId="77777777" w:rsidR="00315687" w:rsidRDefault="00315687" w:rsidP="00315687">
      <w:pPr>
        <w:pStyle w:val="paragraphsub"/>
      </w:pPr>
      <w:r>
        <w:tab/>
        <w:t>(i)</w:t>
      </w:r>
      <w:r>
        <w:tab/>
        <w:t>trade or commerce between Australia and places outside Australia; or</w:t>
      </w:r>
    </w:p>
    <w:p w14:paraId="703953D1" w14:textId="77777777" w:rsidR="00315687" w:rsidRDefault="00315687" w:rsidP="00315687">
      <w:pPr>
        <w:pStyle w:val="paragraphsub"/>
      </w:pPr>
      <w:r>
        <w:tab/>
        <w:t>(ii)</w:t>
      </w:r>
      <w:r>
        <w:tab/>
        <w:t>trade or commerce among the States;</w:t>
      </w:r>
    </w:p>
    <w:p w14:paraId="62515F47" w14:textId="77777777" w:rsidR="00315687" w:rsidRDefault="00315687" w:rsidP="00315687">
      <w:pPr>
        <w:pStyle w:val="paragraphsub"/>
      </w:pPr>
      <w:r>
        <w:tab/>
        <w:t>(iii)</w:t>
      </w:r>
      <w:r>
        <w:tab/>
        <w:t>trade or commerce within a Territory, between a State and a Territory, or between two Territories;</w:t>
      </w:r>
    </w:p>
    <w:p w14:paraId="66C1056D" w14:textId="77777777" w:rsidR="00315687" w:rsidRDefault="00315687" w:rsidP="00315687">
      <w:pPr>
        <w:pStyle w:val="paragraphsub"/>
      </w:pPr>
      <w:r>
        <w:tab/>
        <w:t>(iv)</w:t>
      </w:r>
      <w:r>
        <w:tab/>
        <w:t>the supply of goods or services to the Commonwealth, to a Territory or to an authority or instrumentality of the Commonwealth or of a Territory;</w:t>
      </w:r>
    </w:p>
    <w:p w14:paraId="15FA1040" w14:textId="77777777" w:rsidR="00315687" w:rsidRDefault="00315687" w:rsidP="00315687">
      <w:pPr>
        <w:pStyle w:val="paragraphsub"/>
      </w:pPr>
      <w:r>
        <w:tab/>
        <w:t>(v)</w:t>
      </w:r>
      <w:r>
        <w:tab/>
        <w:t>the defence of Australia;</w:t>
      </w:r>
    </w:p>
    <w:p w14:paraId="354E1F13" w14:textId="77777777" w:rsidR="00315687" w:rsidRDefault="00315687" w:rsidP="00315687">
      <w:pPr>
        <w:pStyle w:val="paragraphsub"/>
      </w:pPr>
      <w:r>
        <w:tab/>
        <w:t>(vi)</w:t>
      </w:r>
      <w:r>
        <w:tab/>
        <w:t>the operation of lighthouses, lightships, beacons or buoys; or</w:t>
      </w:r>
    </w:p>
    <w:p w14:paraId="110ADBBF" w14:textId="77777777" w:rsidR="00315687" w:rsidRDefault="00315687" w:rsidP="00315687">
      <w:pPr>
        <w:pStyle w:val="paragraphsub"/>
      </w:pPr>
      <w:r>
        <w:tab/>
        <w:t>(vii)</w:t>
      </w:r>
      <w:r>
        <w:tab/>
        <w:t>astronomical or meteorological observations; or</w:t>
      </w:r>
    </w:p>
    <w:p w14:paraId="689CD892" w14:textId="4E8CA1B6" w:rsidR="00315687" w:rsidRDefault="00315687" w:rsidP="00315687">
      <w:pPr>
        <w:pStyle w:val="paragraphsub"/>
      </w:pPr>
      <w:r>
        <w:tab/>
        <w:t>(viii)</w:t>
      </w:r>
      <w:r>
        <w:tab/>
        <w:t xml:space="preserve">an activity of a </w:t>
      </w:r>
      <w:r w:rsidR="00BD4B19">
        <w:t xml:space="preserve">constitutional </w:t>
      </w:r>
      <w:r>
        <w:t>corporation; or</w:t>
      </w:r>
    </w:p>
    <w:p w14:paraId="642D3CFE" w14:textId="77777777" w:rsidR="00315687" w:rsidRDefault="00315687" w:rsidP="00315687">
      <w:pPr>
        <w:pStyle w:val="paragraphsub"/>
      </w:pPr>
      <w:r>
        <w:tab/>
        <w:t>(ix)</w:t>
      </w:r>
      <w:r>
        <w:tab/>
        <w:t>banking, other than State banking; or</w:t>
      </w:r>
    </w:p>
    <w:p w14:paraId="3689C1F4" w14:textId="77777777" w:rsidR="00315687" w:rsidRDefault="00315687" w:rsidP="00315687">
      <w:pPr>
        <w:pStyle w:val="paragraphsub"/>
      </w:pPr>
      <w:r>
        <w:tab/>
        <w:t>(x)</w:t>
      </w:r>
      <w:r>
        <w:tab/>
        <w:t>insurance, other than State insurance; or</w:t>
      </w:r>
    </w:p>
    <w:p w14:paraId="5DE273C6" w14:textId="77777777" w:rsidR="00315687" w:rsidRDefault="00315687" w:rsidP="00315687">
      <w:pPr>
        <w:pStyle w:val="paragraphsub"/>
      </w:pPr>
      <w:r>
        <w:tab/>
        <w:t>(xi)</w:t>
      </w:r>
      <w:r>
        <w:tab/>
        <w:t>weighing or measuring; or</w:t>
      </w:r>
    </w:p>
    <w:p w14:paraId="53804D5E" w14:textId="315E8BDF" w:rsidR="00315687" w:rsidRDefault="00315687" w:rsidP="00315687">
      <w:pPr>
        <w:pStyle w:val="paragraph"/>
      </w:pPr>
      <w:r>
        <w:tab/>
        <w:t>(d)</w:t>
      </w:r>
      <w:r>
        <w:tab/>
        <w:t xml:space="preserve">the </w:t>
      </w:r>
      <w:r w:rsidR="00C65830">
        <w:t>operation mentioned in subsection (1)</w:t>
      </w:r>
      <w:r>
        <w:t xml:space="preserve"> was</w:t>
      </w:r>
      <w:r w:rsidR="0072184E">
        <w:t>, or would be,</w:t>
      </w:r>
      <w:r>
        <w:t xml:space="preserve"> likely to interfere with:</w:t>
      </w:r>
    </w:p>
    <w:p w14:paraId="7C24F233" w14:textId="77777777" w:rsidR="00315687" w:rsidRDefault="00315687" w:rsidP="00315687">
      <w:pPr>
        <w:pStyle w:val="paragraphsub"/>
      </w:pPr>
      <w:r>
        <w:tab/>
        <w:t>(i)</w:t>
      </w:r>
      <w:r>
        <w:tab/>
        <w:t>radiocommunications; or</w:t>
      </w:r>
    </w:p>
    <w:p w14:paraId="306C93AD" w14:textId="77777777" w:rsidR="00315687" w:rsidRDefault="00315687" w:rsidP="00315687">
      <w:pPr>
        <w:pStyle w:val="paragraphsub"/>
      </w:pPr>
      <w:r>
        <w:tab/>
        <w:t>(ii)</w:t>
      </w:r>
      <w:r>
        <w:tab/>
        <w:t>broadcasting services; or</w:t>
      </w:r>
    </w:p>
    <w:p w14:paraId="506A2525" w14:textId="77777777" w:rsidR="00315687" w:rsidRDefault="00315687" w:rsidP="00315687">
      <w:pPr>
        <w:pStyle w:val="paragraphsub"/>
      </w:pPr>
      <w:r>
        <w:tab/>
        <w:t>(iii)</w:t>
      </w:r>
      <w:r>
        <w:tab/>
        <w:t>carriage services; or</w:t>
      </w:r>
    </w:p>
    <w:p w14:paraId="131FD95B" w14:textId="77777777" w:rsidR="00315687" w:rsidRDefault="00315687" w:rsidP="00315687">
      <w:pPr>
        <w:pStyle w:val="paragraphsub"/>
      </w:pPr>
      <w:r>
        <w:tab/>
        <w:t>(iv)</w:t>
      </w:r>
      <w:r>
        <w:tab/>
        <w:t>any other postal, telegraphic, telephonic or like services.</w:t>
      </w:r>
    </w:p>
    <w:p w14:paraId="00B8BE21" w14:textId="3CD659B0" w:rsidR="00C1456A" w:rsidRDefault="00C1456A" w:rsidP="008D71EE">
      <w:pPr>
        <w:pStyle w:val="subsection"/>
      </w:pPr>
      <w:r>
        <w:tab/>
        <w:t>(7)</w:t>
      </w:r>
      <w:r>
        <w:tab/>
        <w:t>Subsection (1) does not apply if an exemption applies.</w:t>
      </w:r>
    </w:p>
    <w:p w14:paraId="28EA7874" w14:textId="54216E72" w:rsidR="00464DC3" w:rsidRPr="00B92AD9" w:rsidRDefault="00464DC3" w:rsidP="00E32DFC">
      <w:pPr>
        <w:pStyle w:val="Heading2"/>
      </w:pPr>
      <w:bookmarkStart w:id="27" w:name="_Toc63756768"/>
      <w:r>
        <w:rPr>
          <w:rStyle w:val="CharSectno"/>
        </w:rPr>
        <w:lastRenderedPageBreak/>
        <w:t>1</w:t>
      </w:r>
      <w:r w:rsidR="00216DA6">
        <w:rPr>
          <w:rStyle w:val="CharSectno"/>
        </w:rPr>
        <w:t>7</w:t>
      </w:r>
      <w:r w:rsidRPr="00B92AD9">
        <w:t xml:space="preserve">  </w:t>
      </w:r>
      <w:r>
        <w:t>Prohibition – supply</w:t>
      </w:r>
      <w:r w:rsidR="008E2674">
        <w:t xml:space="preserve"> and the EMC standard</w:t>
      </w:r>
      <w:bookmarkEnd w:id="27"/>
    </w:p>
    <w:p w14:paraId="461BB1D0" w14:textId="5AFB4305" w:rsidR="00464DC3" w:rsidRDefault="00464DC3" w:rsidP="008D71EE">
      <w:pPr>
        <w:pStyle w:val="subsection"/>
        <w:keepNext/>
      </w:pPr>
      <w:r>
        <w:tab/>
        <w:t>(1)</w:t>
      </w:r>
      <w:r>
        <w:tab/>
        <w:t xml:space="preserve">A person must not supply a device that does not comply with </w:t>
      </w:r>
      <w:r w:rsidR="009667D8">
        <w:t>the EMC</w:t>
      </w:r>
      <w:r>
        <w:t xml:space="preserve"> standard.</w:t>
      </w:r>
    </w:p>
    <w:p w14:paraId="5EA97869" w14:textId="31E7BD81" w:rsidR="0084001D" w:rsidRDefault="0084001D" w:rsidP="0084001D">
      <w:pPr>
        <w:pStyle w:val="subsection"/>
      </w:pPr>
      <w:r>
        <w:tab/>
        <w:t>(2)</w:t>
      </w:r>
      <w:r>
        <w:tab/>
        <w:t>Subsection (1) does not apply where:</w:t>
      </w:r>
    </w:p>
    <w:p w14:paraId="267D2CDD" w14:textId="77777777" w:rsidR="0084001D" w:rsidRDefault="0084001D" w:rsidP="0084001D">
      <w:pPr>
        <w:pStyle w:val="paragraph"/>
      </w:pPr>
      <w:r>
        <w:tab/>
        <w:t>(a)</w:t>
      </w:r>
      <w:r>
        <w:tab/>
        <w:t>a person holds a permit that authorises the person to supply a device; and</w:t>
      </w:r>
    </w:p>
    <w:p w14:paraId="2B2ED029" w14:textId="37B8B86C" w:rsidR="0084001D" w:rsidRDefault="0084001D" w:rsidP="0084001D">
      <w:pPr>
        <w:pStyle w:val="paragraph"/>
      </w:pPr>
      <w:r>
        <w:tab/>
        <w:t>(b)</w:t>
      </w:r>
      <w:r>
        <w:tab/>
        <w:t>the permit specifies the EMC standard;</w:t>
      </w:r>
    </w:p>
    <w:p w14:paraId="3DF47F60" w14:textId="0187999B" w:rsidR="0084001D" w:rsidRDefault="0084001D" w:rsidP="0084001D">
      <w:pPr>
        <w:pStyle w:val="paragraph"/>
      </w:pPr>
      <w:r>
        <w:tab/>
        <w:t>(c)</w:t>
      </w:r>
      <w:r>
        <w:tab/>
        <w:t>the person supplies a device that does not comply with the EMC standard; and</w:t>
      </w:r>
    </w:p>
    <w:p w14:paraId="67C74E7A" w14:textId="77777777" w:rsidR="0084001D" w:rsidRDefault="0084001D" w:rsidP="0084001D">
      <w:pPr>
        <w:pStyle w:val="paragraph"/>
      </w:pPr>
      <w:r>
        <w:tab/>
        <w:t>(d)</w:t>
      </w:r>
      <w:r>
        <w:tab/>
        <w:t>the supply occurs in accordance with the permit.</w:t>
      </w:r>
    </w:p>
    <w:p w14:paraId="5C56CC89" w14:textId="6017FACC" w:rsidR="00BD4F2B" w:rsidRPr="004D7B72" w:rsidRDefault="00BD4F2B" w:rsidP="00BD4F2B">
      <w:pPr>
        <w:pStyle w:val="subsection"/>
      </w:pPr>
      <w:r>
        <w:tab/>
      </w:r>
      <w:r w:rsidRPr="004D7B72">
        <w:t>(3)</w:t>
      </w:r>
      <w:r w:rsidRPr="004D7B72">
        <w:tab/>
        <w:t>Subsection (1) does not apply unless:</w:t>
      </w:r>
    </w:p>
    <w:p w14:paraId="08F18D46" w14:textId="77777777" w:rsidR="00BD4F2B" w:rsidRPr="004D7B72" w:rsidRDefault="00BD4F2B" w:rsidP="00BD4F2B">
      <w:pPr>
        <w:pStyle w:val="paragraph"/>
      </w:pPr>
      <w:r w:rsidRPr="004D7B72">
        <w:tab/>
        <w:t>(a)</w:t>
      </w:r>
      <w:r w:rsidRPr="004D7B72">
        <w:tab/>
        <w:t>the person mentioned in subsection (1) is a constitutional corporation; or</w:t>
      </w:r>
    </w:p>
    <w:p w14:paraId="35C56051" w14:textId="77777777" w:rsidR="00BD4F2B" w:rsidRPr="004D7B72" w:rsidRDefault="00BD4F2B" w:rsidP="00BD4F2B">
      <w:pPr>
        <w:pStyle w:val="paragraph"/>
      </w:pPr>
      <w:r w:rsidRPr="004D7B72">
        <w:tab/>
        <w:t>(b)</w:t>
      </w:r>
      <w:r w:rsidRPr="004D7B72">
        <w:tab/>
        <w:t>the supply mentioned in subsection (1) is, or would be, in the course of, or in relation to:</w:t>
      </w:r>
    </w:p>
    <w:p w14:paraId="700CCB81" w14:textId="77777777" w:rsidR="00BD4F2B" w:rsidRPr="004D7B72" w:rsidRDefault="00BD4F2B" w:rsidP="00BD4F2B">
      <w:pPr>
        <w:pStyle w:val="paragraphsub"/>
      </w:pPr>
      <w:r w:rsidRPr="004D7B72">
        <w:tab/>
        <w:t>(i)</w:t>
      </w:r>
      <w:r w:rsidRPr="004D7B72">
        <w:tab/>
        <w:t>trade or commerce between Australia and places outside Australia; or</w:t>
      </w:r>
    </w:p>
    <w:p w14:paraId="35E80A07" w14:textId="77777777" w:rsidR="00BD4F2B" w:rsidRPr="004D7B72" w:rsidRDefault="00BD4F2B" w:rsidP="00BD4F2B">
      <w:pPr>
        <w:pStyle w:val="paragraphsub"/>
      </w:pPr>
      <w:r w:rsidRPr="004D7B72">
        <w:tab/>
        <w:t>(ii)</w:t>
      </w:r>
      <w:r w:rsidRPr="004D7B72">
        <w:tab/>
        <w:t>trade or commerce among the States;</w:t>
      </w:r>
    </w:p>
    <w:p w14:paraId="21D57341" w14:textId="77777777" w:rsidR="00BD4F2B" w:rsidRPr="004D7B72" w:rsidRDefault="00BD4F2B" w:rsidP="00BD4F2B">
      <w:pPr>
        <w:pStyle w:val="paragraphsub"/>
      </w:pPr>
      <w:r w:rsidRPr="004D7B72">
        <w:tab/>
        <w:t>(iii)</w:t>
      </w:r>
      <w:r w:rsidRPr="004D7B72">
        <w:tab/>
        <w:t>trade or commerce within a Territory, between a State and a Territory, or between two Territories;</w:t>
      </w:r>
    </w:p>
    <w:p w14:paraId="14B34DBF" w14:textId="77777777" w:rsidR="00BD4F2B" w:rsidRPr="004D7B72" w:rsidRDefault="00BD4F2B" w:rsidP="00BD4F2B">
      <w:pPr>
        <w:pStyle w:val="paragraphsub"/>
      </w:pPr>
      <w:r w:rsidRPr="004D7B72">
        <w:tab/>
        <w:t>(iv)</w:t>
      </w:r>
      <w:r w:rsidRPr="004D7B72">
        <w:tab/>
        <w:t>the supply of goods or services to the Commonwealth, to a Territory or to an authority or instrumentality of the Commonwealth or of a Territory;</w:t>
      </w:r>
    </w:p>
    <w:p w14:paraId="3DBA56A7" w14:textId="77777777" w:rsidR="00BD4F2B" w:rsidRPr="004D7B72" w:rsidRDefault="00BD4F2B" w:rsidP="00BD4F2B">
      <w:pPr>
        <w:pStyle w:val="paragraphsub"/>
      </w:pPr>
      <w:r w:rsidRPr="004D7B72">
        <w:tab/>
        <w:t>(v)</w:t>
      </w:r>
      <w:r w:rsidRPr="004D7B72">
        <w:tab/>
        <w:t>the provision or use of a postal, telegraphic, telephonic or other like service;</w:t>
      </w:r>
    </w:p>
    <w:p w14:paraId="309B1C56" w14:textId="77777777" w:rsidR="00BD4F2B" w:rsidRPr="004D7B72" w:rsidRDefault="00BD4F2B" w:rsidP="00BD4F2B">
      <w:pPr>
        <w:pStyle w:val="paragraphsub"/>
      </w:pPr>
      <w:r w:rsidRPr="004D7B72">
        <w:tab/>
        <w:t>(vi)</w:t>
      </w:r>
      <w:r w:rsidRPr="004D7B72">
        <w:tab/>
        <w:t>the defence of Australia;</w:t>
      </w:r>
    </w:p>
    <w:p w14:paraId="499AD6A6" w14:textId="77777777" w:rsidR="00BD4F2B" w:rsidRPr="004D7B72" w:rsidRDefault="00BD4F2B" w:rsidP="00BD4F2B">
      <w:pPr>
        <w:pStyle w:val="paragraphsub"/>
      </w:pPr>
      <w:r w:rsidRPr="004D7B72">
        <w:tab/>
        <w:t>(vii)</w:t>
      </w:r>
      <w:r w:rsidRPr="004D7B72">
        <w:tab/>
        <w:t>the operation of lighthouses, lightships, beacons or buoys; or</w:t>
      </w:r>
    </w:p>
    <w:p w14:paraId="54297C1D" w14:textId="77777777" w:rsidR="00BD4F2B" w:rsidRPr="004D7B72" w:rsidRDefault="00BD4F2B" w:rsidP="00BD4F2B">
      <w:pPr>
        <w:pStyle w:val="paragraphsub"/>
      </w:pPr>
      <w:r w:rsidRPr="004D7B72">
        <w:tab/>
        <w:t>(viii)</w:t>
      </w:r>
      <w:r w:rsidRPr="004D7B72">
        <w:tab/>
        <w:t>astronomical or meteorological observations; or</w:t>
      </w:r>
    </w:p>
    <w:p w14:paraId="568B4E42" w14:textId="77777777" w:rsidR="00BD4F2B" w:rsidRPr="004D7B72" w:rsidRDefault="00BD4F2B" w:rsidP="00BD4F2B">
      <w:pPr>
        <w:pStyle w:val="paragraphsub"/>
      </w:pPr>
      <w:r w:rsidRPr="004D7B72">
        <w:tab/>
        <w:t>(ix)</w:t>
      </w:r>
      <w:r w:rsidRPr="004D7B72">
        <w:tab/>
        <w:t>an activity of a constitutional corporation; or</w:t>
      </w:r>
    </w:p>
    <w:p w14:paraId="39461F21" w14:textId="77777777" w:rsidR="00BD4F2B" w:rsidRPr="004D7B72" w:rsidRDefault="00BD4F2B" w:rsidP="00BD4F2B">
      <w:pPr>
        <w:pStyle w:val="paragraphsub"/>
      </w:pPr>
      <w:r w:rsidRPr="004D7B72">
        <w:tab/>
        <w:t>(x)</w:t>
      </w:r>
      <w:r w:rsidRPr="004D7B72">
        <w:tab/>
        <w:t>banking, other than State banking; or</w:t>
      </w:r>
    </w:p>
    <w:p w14:paraId="52251712" w14:textId="77777777" w:rsidR="00BD4F2B" w:rsidRPr="004D7B72" w:rsidRDefault="00BD4F2B" w:rsidP="00BD4F2B">
      <w:pPr>
        <w:pStyle w:val="paragraphsub"/>
      </w:pPr>
      <w:r w:rsidRPr="004D7B72">
        <w:tab/>
        <w:t>(xi)</w:t>
      </w:r>
      <w:r w:rsidRPr="004D7B72">
        <w:tab/>
        <w:t>insurance, other than State insurance; or</w:t>
      </w:r>
    </w:p>
    <w:p w14:paraId="73F2DE75" w14:textId="77777777" w:rsidR="00BD4F2B" w:rsidRPr="004D7B72" w:rsidRDefault="00BD4F2B" w:rsidP="00BD4F2B">
      <w:pPr>
        <w:pStyle w:val="paragraphsub"/>
      </w:pPr>
      <w:r w:rsidRPr="004D7B72">
        <w:tab/>
        <w:t>(xii)</w:t>
      </w:r>
      <w:r w:rsidRPr="004D7B72">
        <w:tab/>
        <w:t>weighing or measuring.</w:t>
      </w:r>
    </w:p>
    <w:p w14:paraId="33A21EFA" w14:textId="09E21A10" w:rsidR="00C1456A" w:rsidRDefault="00C1456A" w:rsidP="00C1456A">
      <w:pPr>
        <w:pStyle w:val="subsection"/>
        <w:keepNext/>
      </w:pPr>
      <w:r w:rsidRPr="004D7B72">
        <w:tab/>
        <w:t>(</w:t>
      </w:r>
      <w:r w:rsidR="00E21FC8" w:rsidRPr="004D7B72">
        <w:t>4</w:t>
      </w:r>
      <w:r w:rsidRPr="004D7B72">
        <w:t>)</w:t>
      </w:r>
      <w:r w:rsidRPr="004D7B72">
        <w:tab/>
        <w:t>Subsection (1) does not apply if an exemption applies.</w:t>
      </w:r>
    </w:p>
    <w:p w14:paraId="30825C96" w14:textId="1710951A" w:rsidR="000069D5" w:rsidRDefault="000069D5">
      <w:pPr>
        <w:spacing w:line="259" w:lineRule="auto"/>
        <w:rPr>
          <w:rFonts w:ascii="Times New Roman" w:eastAsia="Times New Roman" w:hAnsi="Times New Roman" w:cs="Times New Roman"/>
          <w:szCs w:val="20"/>
          <w:lang w:eastAsia="en-AU"/>
        </w:rPr>
      </w:pPr>
      <w:r>
        <w:br w:type="page"/>
      </w:r>
    </w:p>
    <w:p w14:paraId="06330912" w14:textId="68826AA5" w:rsidR="00851D90" w:rsidRPr="00F03566" w:rsidRDefault="00851D90" w:rsidP="00E32DFC">
      <w:pPr>
        <w:pStyle w:val="Heading1"/>
      </w:pPr>
      <w:bookmarkStart w:id="28" w:name="_Toc63756769"/>
      <w:r w:rsidRPr="00F03566">
        <w:lastRenderedPageBreak/>
        <w:t xml:space="preserve">Part </w:t>
      </w:r>
      <w:r>
        <w:t>4</w:t>
      </w:r>
      <w:r w:rsidRPr="00F03566">
        <w:t>—</w:t>
      </w:r>
      <w:r>
        <w:t xml:space="preserve">Prohibitions and obligations relating to </w:t>
      </w:r>
      <w:r w:rsidR="00172F98">
        <w:t xml:space="preserve">EME </w:t>
      </w:r>
      <w:r>
        <w:t>standard</w:t>
      </w:r>
      <w:bookmarkEnd w:id="28"/>
    </w:p>
    <w:p w14:paraId="6EEF9EF3" w14:textId="2196F18B" w:rsidR="00851D90" w:rsidRDefault="00FE72A3" w:rsidP="00E83F32">
      <w:pPr>
        <w:pStyle w:val="Heading2"/>
      </w:pPr>
      <w:bookmarkStart w:id="29" w:name="_Toc63756770"/>
      <w:r>
        <w:rPr>
          <w:rStyle w:val="CharSectno"/>
        </w:rPr>
        <w:t>1</w:t>
      </w:r>
      <w:r w:rsidR="00812A3A">
        <w:rPr>
          <w:rStyle w:val="CharSectno"/>
        </w:rPr>
        <w:t>8</w:t>
      </w:r>
      <w:r w:rsidR="00851D90">
        <w:t xml:space="preserve">  Simplified outline of this Part</w:t>
      </w:r>
      <w:bookmarkEnd w:id="29"/>
    </w:p>
    <w:p w14:paraId="0245AC73" w14:textId="77777777" w:rsidR="00FE72A3" w:rsidRDefault="00FE72A3" w:rsidP="00FE72A3">
      <w:pPr>
        <w:pStyle w:val="SOText"/>
      </w:pPr>
      <w:r>
        <w:t>Section 156 of the Act allows the ACMA to make equipment rules. Section 158 of the Act provides that the equipment rules may prescribe standards for equipment. Section 159 of the Act provides that the equipment rules may impose obligations or prohibitions in relation to equipment.</w:t>
      </w:r>
    </w:p>
    <w:p w14:paraId="45F568C8" w14:textId="1CB3DED4" w:rsidR="00FE72A3" w:rsidRDefault="00FE72A3" w:rsidP="00FE72A3">
      <w:pPr>
        <w:pStyle w:val="SOText"/>
      </w:pPr>
      <w:r>
        <w:t>The ACMA has made equipment rules that prescribe standards in relation to the electromagnetic radiation of equipment.</w:t>
      </w:r>
    </w:p>
    <w:p w14:paraId="72C1928D" w14:textId="77777777" w:rsidR="00FE72A3" w:rsidRDefault="00FE72A3" w:rsidP="00FE72A3">
      <w:pPr>
        <w:pStyle w:val="SOText"/>
      </w:pPr>
      <w:r>
        <w:t>This Part imposes obligations and prohibitions in relation to the operation, possession and supply of equipment that does not comply with the prescribed standards.</w:t>
      </w:r>
    </w:p>
    <w:p w14:paraId="5461D579" w14:textId="122A5FFB" w:rsidR="00C44EBE" w:rsidRPr="00B92AD9" w:rsidRDefault="0020097B" w:rsidP="00E32DFC">
      <w:pPr>
        <w:pStyle w:val="Heading2"/>
      </w:pPr>
      <w:bookmarkStart w:id="30" w:name="_Toc63756771"/>
      <w:r>
        <w:rPr>
          <w:rStyle w:val="CharSectno"/>
        </w:rPr>
        <w:t>1</w:t>
      </w:r>
      <w:r w:rsidR="00812A3A">
        <w:rPr>
          <w:rStyle w:val="CharSectno"/>
        </w:rPr>
        <w:t>9</w:t>
      </w:r>
      <w:r w:rsidR="00C44EBE" w:rsidRPr="00B92AD9">
        <w:t xml:space="preserve">  </w:t>
      </w:r>
      <w:r w:rsidR="00C44EBE">
        <w:t>Object of this Part</w:t>
      </w:r>
      <w:bookmarkEnd w:id="30"/>
    </w:p>
    <w:p w14:paraId="48476916" w14:textId="5F796E98" w:rsidR="00C44EBE" w:rsidRPr="003664E3" w:rsidRDefault="00C44EBE" w:rsidP="00C44EBE">
      <w:pPr>
        <w:pStyle w:val="subsection"/>
      </w:pPr>
      <w:r>
        <w:tab/>
      </w:r>
      <w:r>
        <w:tab/>
        <w:t xml:space="preserve">The object of this Part is to </w:t>
      </w:r>
      <w:r w:rsidR="0020097B">
        <w:t>protect the health or safety of individuals from any adver</w:t>
      </w:r>
      <w:r w:rsidR="003411D4">
        <w:t>se effect likely to be attributable to radio emissions resulting from a reasonably foreseeable use (including a misuse) of radiocommunications transmitters</w:t>
      </w:r>
      <w:r>
        <w:t>.</w:t>
      </w:r>
    </w:p>
    <w:p w14:paraId="6DFE78C8" w14:textId="626C9847" w:rsidR="009667D8" w:rsidRPr="00B92AD9" w:rsidRDefault="00812A3A" w:rsidP="00E32DFC">
      <w:pPr>
        <w:pStyle w:val="Heading2"/>
      </w:pPr>
      <w:bookmarkStart w:id="31" w:name="_Toc63756772"/>
      <w:r>
        <w:rPr>
          <w:rStyle w:val="CharSectno"/>
        </w:rPr>
        <w:t>20</w:t>
      </w:r>
      <w:r w:rsidR="009667D8" w:rsidRPr="00B92AD9">
        <w:t xml:space="preserve">  </w:t>
      </w:r>
      <w:r w:rsidR="009667D8">
        <w:t>Prohibition – causing emissions</w:t>
      </w:r>
      <w:r w:rsidR="00E40D62">
        <w:t xml:space="preserve"> and the EME standard</w:t>
      </w:r>
      <w:bookmarkEnd w:id="31"/>
    </w:p>
    <w:p w14:paraId="566C94AE" w14:textId="7A7A27DB" w:rsidR="009667D8" w:rsidRPr="004D7B72" w:rsidRDefault="009667D8" w:rsidP="009667D8">
      <w:pPr>
        <w:pStyle w:val="subsection"/>
      </w:pPr>
      <w:r>
        <w:tab/>
        <w:t>(1)</w:t>
      </w:r>
      <w:r>
        <w:tab/>
        <w:t xml:space="preserve">A </w:t>
      </w:r>
      <w:r w:rsidRPr="004D7B72">
        <w:t>person must not</w:t>
      </w:r>
      <w:r w:rsidR="00C53679" w:rsidRPr="004D7B72">
        <w:t>, for the purposes of or in connection with radiocommunications,</w:t>
      </w:r>
      <w:r w:rsidRPr="004D7B72">
        <w:t xml:space="preserve"> cause a radio emission to be made by a </w:t>
      </w:r>
      <w:r w:rsidR="00F854F4" w:rsidRPr="004D7B72">
        <w:t xml:space="preserve">radiocommunications </w:t>
      </w:r>
      <w:r w:rsidRPr="004D7B72">
        <w:t xml:space="preserve">transmitter that does not comply with </w:t>
      </w:r>
      <w:r w:rsidR="009E733A" w:rsidRPr="004D7B72">
        <w:t>the EME</w:t>
      </w:r>
      <w:r w:rsidRPr="004D7B72">
        <w:t xml:space="preserve"> standard.</w:t>
      </w:r>
    </w:p>
    <w:p w14:paraId="12C73493" w14:textId="77777777" w:rsidR="00ED7601" w:rsidRPr="004D7B72" w:rsidRDefault="00ED7601" w:rsidP="00ED7601">
      <w:pPr>
        <w:pStyle w:val="subsection"/>
        <w:keepNext/>
      </w:pPr>
      <w:r w:rsidRPr="004D7B72">
        <w:tab/>
        <w:t>(2)</w:t>
      </w:r>
      <w:r w:rsidRPr="004D7B72">
        <w:tab/>
        <w:t>Subsection (1) does not apply where:</w:t>
      </w:r>
    </w:p>
    <w:p w14:paraId="7F38A026" w14:textId="77777777" w:rsidR="00ED7601" w:rsidRPr="004D7B72" w:rsidRDefault="00ED7601" w:rsidP="00ED7601">
      <w:pPr>
        <w:pStyle w:val="paragraph"/>
      </w:pPr>
      <w:r w:rsidRPr="004D7B72">
        <w:tab/>
        <w:t>(a)</w:t>
      </w:r>
      <w:r w:rsidRPr="004D7B72">
        <w:tab/>
        <w:t>a person holds a permit that authorises the person to cause a radio emission to be made; and</w:t>
      </w:r>
    </w:p>
    <w:p w14:paraId="3A64CD36" w14:textId="10305BCF" w:rsidR="00ED7601" w:rsidRPr="004D7B72" w:rsidRDefault="00ED7601" w:rsidP="00ED7601">
      <w:pPr>
        <w:pStyle w:val="paragraph"/>
      </w:pPr>
      <w:r w:rsidRPr="004D7B72">
        <w:tab/>
        <w:t>(b)</w:t>
      </w:r>
      <w:r w:rsidRPr="004D7B72">
        <w:tab/>
        <w:t>the permit specifies the EME standard; and</w:t>
      </w:r>
    </w:p>
    <w:p w14:paraId="482170C0" w14:textId="09E095B8" w:rsidR="00ED7601" w:rsidRPr="004D7B72" w:rsidRDefault="00ED7601" w:rsidP="00ED7601">
      <w:pPr>
        <w:pStyle w:val="paragraph"/>
      </w:pPr>
      <w:r w:rsidRPr="004D7B72">
        <w:tab/>
        <w:t>(c)</w:t>
      </w:r>
      <w:r w:rsidRPr="004D7B72">
        <w:tab/>
        <w:t>the person causes a radio emission to be made by a transmitter that does not comply with the EME standard; and</w:t>
      </w:r>
    </w:p>
    <w:p w14:paraId="45EF5150" w14:textId="77777777" w:rsidR="00ED7601" w:rsidRPr="004D7B72" w:rsidRDefault="00ED7601" w:rsidP="00ED7601">
      <w:pPr>
        <w:pStyle w:val="paragraph"/>
      </w:pPr>
      <w:r w:rsidRPr="004D7B72">
        <w:tab/>
        <w:t>(d)</w:t>
      </w:r>
      <w:r w:rsidRPr="004D7B72">
        <w:tab/>
        <w:t>the radio emission is made in accordance with the permit.</w:t>
      </w:r>
    </w:p>
    <w:p w14:paraId="1087043B" w14:textId="51AE1D1C" w:rsidR="004F7262" w:rsidRPr="004D7B72" w:rsidRDefault="004F7262" w:rsidP="004F7262">
      <w:pPr>
        <w:pStyle w:val="subsection"/>
        <w:keepNext/>
      </w:pPr>
      <w:r w:rsidRPr="004D7B72">
        <w:tab/>
        <w:t>(3)</w:t>
      </w:r>
      <w:r w:rsidRPr="004D7B72">
        <w:tab/>
        <w:t>Subsection (1) does not apply if an exemption applies.</w:t>
      </w:r>
    </w:p>
    <w:p w14:paraId="1F9FA6B2" w14:textId="1AE3314F" w:rsidR="00C53679" w:rsidRPr="004D7B72" w:rsidRDefault="00C53679" w:rsidP="004F7262">
      <w:pPr>
        <w:pStyle w:val="subsection"/>
        <w:keepNext/>
      </w:pPr>
      <w:r w:rsidRPr="004D7B72">
        <w:tab/>
        <w:t>(4)</w:t>
      </w:r>
      <w:r w:rsidRPr="004D7B72">
        <w:tab/>
        <w:t xml:space="preserve">Without limiting the generality of subsection (1), a radio emission is made </w:t>
      </w:r>
      <w:r w:rsidRPr="004D7B72">
        <w:rPr>
          <w:b/>
          <w:bCs/>
          <w:i/>
          <w:iCs/>
        </w:rPr>
        <w:t>in connection with radiocommunications</w:t>
      </w:r>
      <w:r w:rsidRPr="004D7B72">
        <w:t xml:space="preserve"> if the radio emission interferes, or is likely to interfere, with radiocommunications.</w:t>
      </w:r>
    </w:p>
    <w:p w14:paraId="5F629E88" w14:textId="4DE734CB" w:rsidR="009667D8" w:rsidRPr="004D7B72" w:rsidRDefault="003311F1" w:rsidP="00E32DFC">
      <w:pPr>
        <w:pStyle w:val="Heading2"/>
      </w:pPr>
      <w:bookmarkStart w:id="32" w:name="_Toc63756773"/>
      <w:r w:rsidRPr="004D7B72">
        <w:rPr>
          <w:rStyle w:val="CharSectno"/>
        </w:rPr>
        <w:t>21</w:t>
      </w:r>
      <w:r w:rsidR="009667D8" w:rsidRPr="004D7B72">
        <w:t xml:space="preserve">  Prohibition – possession</w:t>
      </w:r>
      <w:r w:rsidR="0063586A" w:rsidRPr="004D7B72">
        <w:t xml:space="preserve"> and the EME standard</w:t>
      </w:r>
      <w:bookmarkEnd w:id="32"/>
    </w:p>
    <w:p w14:paraId="6568A3A4" w14:textId="3FB4DEDA" w:rsidR="009667D8" w:rsidRDefault="009667D8" w:rsidP="009667D8">
      <w:pPr>
        <w:pStyle w:val="subsection"/>
      </w:pPr>
      <w:r w:rsidRPr="004D7B72">
        <w:tab/>
        <w:t>(1)</w:t>
      </w:r>
      <w:r w:rsidRPr="004D7B72">
        <w:tab/>
        <w:t>A person must not possess a device that does not comply</w:t>
      </w:r>
      <w:r>
        <w:t xml:space="preserve"> with </w:t>
      </w:r>
      <w:r w:rsidR="009E733A">
        <w:t xml:space="preserve">the EME </w:t>
      </w:r>
      <w:r>
        <w:t>standard, if the possession is for the purpose of operation.</w:t>
      </w:r>
    </w:p>
    <w:p w14:paraId="7A5ABB6B" w14:textId="77777777" w:rsidR="009667D8" w:rsidRDefault="009667D8" w:rsidP="00613028">
      <w:pPr>
        <w:pStyle w:val="subsection"/>
      </w:pPr>
      <w:r>
        <w:tab/>
        <w:t>(2)</w:t>
      </w:r>
      <w:r>
        <w:tab/>
        <w:t>Without limiting subsection (1), a person is taken to possess a device for the purpose of operation if it is in the person’s possession, otherwise than for the purpose of supply to another person, and can be operated by merely doing one or more of the following:</w:t>
      </w:r>
    </w:p>
    <w:p w14:paraId="05D4E6D8" w14:textId="77777777" w:rsidR="009667D8" w:rsidRDefault="009667D8" w:rsidP="009667D8">
      <w:pPr>
        <w:pStyle w:val="paragraph"/>
      </w:pPr>
      <w:r>
        <w:tab/>
        <w:t>(a)</w:t>
      </w:r>
      <w:r>
        <w:tab/>
        <w:t>connecting the device to an electric power supply by means of an electric plug or other electric connection;</w:t>
      </w:r>
    </w:p>
    <w:p w14:paraId="53A8A065" w14:textId="77777777" w:rsidR="009667D8" w:rsidRDefault="009667D8" w:rsidP="009667D8">
      <w:pPr>
        <w:pStyle w:val="paragraph"/>
      </w:pPr>
      <w:r>
        <w:tab/>
        <w:t>(b)</w:t>
      </w:r>
      <w:r>
        <w:tab/>
        <w:t>connecting a microphone to the device by inserting a microphone plug into the device;</w:t>
      </w:r>
    </w:p>
    <w:p w14:paraId="071E17D0" w14:textId="77777777" w:rsidR="009667D8" w:rsidRDefault="009667D8" w:rsidP="009667D8">
      <w:pPr>
        <w:pStyle w:val="paragraph"/>
      </w:pPr>
      <w:r>
        <w:lastRenderedPageBreak/>
        <w:tab/>
        <w:t>(c)</w:t>
      </w:r>
      <w:r>
        <w:tab/>
        <w:t>switching on the device;</w:t>
      </w:r>
    </w:p>
    <w:p w14:paraId="2884473A" w14:textId="77777777" w:rsidR="009667D8" w:rsidRDefault="009667D8" w:rsidP="009667D8">
      <w:pPr>
        <w:pStyle w:val="paragraph"/>
      </w:pPr>
      <w:r>
        <w:tab/>
        <w:t>(d)</w:t>
      </w:r>
      <w:r>
        <w:tab/>
        <w:t>switching on any other equipment relevant to the device’s operation;</w:t>
      </w:r>
    </w:p>
    <w:p w14:paraId="75AD4C8A" w14:textId="23BCD4F7" w:rsidR="009667D8" w:rsidRDefault="009667D8" w:rsidP="009667D8">
      <w:pPr>
        <w:pStyle w:val="paragraph"/>
      </w:pPr>
      <w:r>
        <w:tab/>
        <w:t>(e)</w:t>
      </w:r>
      <w:r>
        <w:tab/>
        <w:t>adjusting setting</w:t>
      </w:r>
      <w:r w:rsidR="00A003D6">
        <w:t>s</w:t>
      </w:r>
      <w:r>
        <w:t xml:space="preserve"> by manipulating the device’s external switches, dials or other controls;</w:t>
      </w:r>
    </w:p>
    <w:p w14:paraId="145E4D7C" w14:textId="77777777" w:rsidR="009667D8" w:rsidRDefault="009667D8" w:rsidP="009667D8">
      <w:pPr>
        <w:pStyle w:val="paragraph"/>
      </w:pPr>
      <w:r>
        <w:tab/>
        <w:t>(f)</w:t>
      </w:r>
      <w:r>
        <w:tab/>
        <w:t>connecting the device to an antenna.</w:t>
      </w:r>
    </w:p>
    <w:p w14:paraId="00CF5190" w14:textId="77777777" w:rsidR="009667D8" w:rsidRDefault="009667D8" w:rsidP="009667D8">
      <w:pPr>
        <w:pStyle w:val="subsection"/>
      </w:pPr>
      <w:r>
        <w:tab/>
        <w:t>(3)</w:t>
      </w:r>
      <w:r>
        <w:tab/>
        <w:t>Subsection (2) only applies in the absence of any evidence to the contrary.</w:t>
      </w:r>
    </w:p>
    <w:p w14:paraId="2C78A7AD" w14:textId="32E5531D" w:rsidR="009667D8" w:rsidRDefault="009667D8" w:rsidP="009667D8">
      <w:pPr>
        <w:pStyle w:val="subsection"/>
      </w:pPr>
      <w:r>
        <w:tab/>
        <w:t>(4)</w:t>
      </w:r>
      <w:r>
        <w:tab/>
        <w:t xml:space="preserve">A reference in this section to a person having a device in the person’s possession includes a reference to the person having it under control in any place whatever, whether for the use or benefit of that person or another person, and although another person has the </w:t>
      </w:r>
      <w:r w:rsidR="00A56F88">
        <w:t>physical</w:t>
      </w:r>
      <w:r>
        <w:t xml:space="preserve"> possession or custody of it.</w:t>
      </w:r>
    </w:p>
    <w:p w14:paraId="56BA91F5" w14:textId="77777777" w:rsidR="003F1D04" w:rsidRDefault="003F1D04" w:rsidP="003F1D04">
      <w:pPr>
        <w:pStyle w:val="subsection"/>
      </w:pPr>
      <w:r>
        <w:tab/>
        <w:t>(5)</w:t>
      </w:r>
      <w:r>
        <w:tab/>
        <w:t>Subsection (1) does not apply where:</w:t>
      </w:r>
    </w:p>
    <w:p w14:paraId="4E7E4F00" w14:textId="77777777" w:rsidR="003F1D04" w:rsidRDefault="003F1D04" w:rsidP="003F1D04">
      <w:pPr>
        <w:pStyle w:val="paragraph"/>
      </w:pPr>
      <w:r>
        <w:tab/>
        <w:t>(a)</w:t>
      </w:r>
      <w:r>
        <w:tab/>
        <w:t>a person holds a permit that authorises the person to possess a device; and</w:t>
      </w:r>
    </w:p>
    <w:p w14:paraId="5EA99B86" w14:textId="453D6D66" w:rsidR="003F1D04" w:rsidRDefault="003F1D04" w:rsidP="003F1D04">
      <w:pPr>
        <w:pStyle w:val="paragraph"/>
      </w:pPr>
      <w:r>
        <w:tab/>
        <w:t>(b)</w:t>
      </w:r>
      <w:r>
        <w:tab/>
        <w:t>the permit specifies the EME standard; and</w:t>
      </w:r>
    </w:p>
    <w:p w14:paraId="2BC04C6E" w14:textId="31B1913B" w:rsidR="003F1D04" w:rsidRDefault="003F1D04" w:rsidP="003F1D04">
      <w:pPr>
        <w:pStyle w:val="paragraph"/>
      </w:pPr>
      <w:r>
        <w:tab/>
        <w:t>(c)</w:t>
      </w:r>
      <w:r>
        <w:tab/>
        <w:t>the person possesses a device that does not comply with the EME standard; and</w:t>
      </w:r>
    </w:p>
    <w:p w14:paraId="0B40EF42" w14:textId="77777777" w:rsidR="003F1D04" w:rsidRDefault="003F1D04" w:rsidP="003F1D04">
      <w:pPr>
        <w:pStyle w:val="paragraph"/>
      </w:pPr>
      <w:r>
        <w:tab/>
        <w:t>(d)</w:t>
      </w:r>
      <w:r>
        <w:tab/>
        <w:t>the possession occurs in accordance with the permit.</w:t>
      </w:r>
    </w:p>
    <w:p w14:paraId="006FD189" w14:textId="109107D2" w:rsidR="004F7262" w:rsidRDefault="004F7262" w:rsidP="004F7262">
      <w:pPr>
        <w:pStyle w:val="subsection"/>
        <w:keepNext/>
      </w:pPr>
      <w:r>
        <w:tab/>
        <w:t>(6)</w:t>
      </w:r>
      <w:r>
        <w:tab/>
        <w:t>Subsection (1) does not apply if an exemption applies.</w:t>
      </w:r>
    </w:p>
    <w:p w14:paraId="0522724C" w14:textId="10CE1118" w:rsidR="009667D8" w:rsidRPr="00B92AD9" w:rsidRDefault="003311F1" w:rsidP="00E32DFC">
      <w:pPr>
        <w:pStyle w:val="Heading2"/>
      </w:pPr>
      <w:bookmarkStart w:id="33" w:name="_Toc63756774"/>
      <w:r>
        <w:rPr>
          <w:rStyle w:val="CharSectno"/>
        </w:rPr>
        <w:t>22</w:t>
      </w:r>
      <w:r w:rsidR="009667D8" w:rsidRPr="00B92AD9">
        <w:t xml:space="preserve">  </w:t>
      </w:r>
      <w:r w:rsidR="009667D8">
        <w:t>Prohibition – supply</w:t>
      </w:r>
      <w:r w:rsidR="0063586A">
        <w:t xml:space="preserve"> and the EME standard</w:t>
      </w:r>
      <w:bookmarkEnd w:id="33"/>
    </w:p>
    <w:p w14:paraId="15877673" w14:textId="7FBDB45A" w:rsidR="009667D8" w:rsidRDefault="009667D8" w:rsidP="009667D8">
      <w:pPr>
        <w:pStyle w:val="subsection"/>
      </w:pPr>
      <w:r>
        <w:tab/>
        <w:t>(1)</w:t>
      </w:r>
      <w:r>
        <w:tab/>
        <w:t xml:space="preserve">A person must not supply a device that does not comply with </w:t>
      </w:r>
      <w:r w:rsidR="001F1AC8">
        <w:t xml:space="preserve">the EME </w:t>
      </w:r>
      <w:r>
        <w:t>standard.</w:t>
      </w:r>
    </w:p>
    <w:p w14:paraId="07BB52CA" w14:textId="39646136" w:rsidR="003F1D04" w:rsidRDefault="003F1D04" w:rsidP="003F1D04">
      <w:pPr>
        <w:pStyle w:val="subsection"/>
      </w:pPr>
      <w:r>
        <w:tab/>
        <w:t>(2)</w:t>
      </w:r>
      <w:r>
        <w:tab/>
        <w:t>Subsection (1) does not apply where:</w:t>
      </w:r>
    </w:p>
    <w:p w14:paraId="3863B645" w14:textId="77777777" w:rsidR="003F1D04" w:rsidRDefault="003F1D04" w:rsidP="003F1D04">
      <w:pPr>
        <w:pStyle w:val="paragraph"/>
      </w:pPr>
      <w:r>
        <w:tab/>
        <w:t>(a)</w:t>
      </w:r>
      <w:r>
        <w:tab/>
        <w:t>a person holds a permit that authorises the person to supply a device; and</w:t>
      </w:r>
    </w:p>
    <w:p w14:paraId="64545952" w14:textId="584FABC3" w:rsidR="003F1D04" w:rsidRDefault="003F1D04" w:rsidP="003F1D04">
      <w:pPr>
        <w:pStyle w:val="paragraph"/>
      </w:pPr>
      <w:r>
        <w:tab/>
        <w:t>(b)</w:t>
      </w:r>
      <w:r>
        <w:tab/>
        <w:t>the permit specifies the EME standard;</w:t>
      </w:r>
    </w:p>
    <w:p w14:paraId="12F379FB" w14:textId="2CB15246" w:rsidR="003F1D04" w:rsidRDefault="003F1D04" w:rsidP="003F1D04">
      <w:pPr>
        <w:pStyle w:val="paragraph"/>
      </w:pPr>
      <w:r>
        <w:tab/>
        <w:t>(c)</w:t>
      </w:r>
      <w:r>
        <w:tab/>
        <w:t>the person supplies a device that does not comply with the EME standard; and</w:t>
      </w:r>
    </w:p>
    <w:p w14:paraId="219B47D6" w14:textId="77777777" w:rsidR="003F1D04" w:rsidRPr="00FA57E8" w:rsidRDefault="003F1D04" w:rsidP="003F1D04">
      <w:pPr>
        <w:pStyle w:val="paragraph"/>
      </w:pPr>
      <w:r>
        <w:tab/>
      </w:r>
      <w:r w:rsidRPr="00FA57E8">
        <w:t>(d)</w:t>
      </w:r>
      <w:r w:rsidRPr="00FA57E8">
        <w:tab/>
        <w:t>the supply occurs in accordance with the permit.</w:t>
      </w:r>
    </w:p>
    <w:p w14:paraId="2B22332B" w14:textId="07391A2F" w:rsidR="00BD4F2B" w:rsidRPr="00FA57E8" w:rsidRDefault="00BD4F2B" w:rsidP="00BD4F2B">
      <w:pPr>
        <w:pStyle w:val="subsection"/>
      </w:pPr>
      <w:r w:rsidRPr="00FA57E8">
        <w:tab/>
        <w:t>(3)</w:t>
      </w:r>
      <w:r w:rsidRPr="00FA57E8">
        <w:tab/>
        <w:t>Subsection (1) does not apply unless:</w:t>
      </w:r>
    </w:p>
    <w:p w14:paraId="5A11BE4E" w14:textId="77777777" w:rsidR="00BD4F2B" w:rsidRPr="00FA57E8" w:rsidRDefault="00BD4F2B" w:rsidP="00BD4F2B">
      <w:pPr>
        <w:pStyle w:val="paragraph"/>
      </w:pPr>
      <w:r w:rsidRPr="00FA57E8">
        <w:tab/>
        <w:t>(a)</w:t>
      </w:r>
      <w:r w:rsidRPr="00FA57E8">
        <w:tab/>
        <w:t>the person mentioned in subsection (1) is a constitutional corporation; or</w:t>
      </w:r>
    </w:p>
    <w:p w14:paraId="75BE8D53" w14:textId="77777777" w:rsidR="00BD4F2B" w:rsidRPr="00FA57E8" w:rsidRDefault="00BD4F2B" w:rsidP="00BD4F2B">
      <w:pPr>
        <w:pStyle w:val="paragraph"/>
      </w:pPr>
      <w:r w:rsidRPr="00FA57E8">
        <w:tab/>
        <w:t>(b)</w:t>
      </w:r>
      <w:r w:rsidRPr="00FA57E8">
        <w:tab/>
        <w:t>the supply mentioned in subsection (1) is, or would be, in the course of, or in relation to:</w:t>
      </w:r>
    </w:p>
    <w:p w14:paraId="2A40A4EF" w14:textId="77777777" w:rsidR="00BD4F2B" w:rsidRPr="00FA57E8" w:rsidRDefault="00BD4F2B" w:rsidP="00BD4F2B">
      <w:pPr>
        <w:pStyle w:val="paragraphsub"/>
      </w:pPr>
      <w:r w:rsidRPr="00FA57E8">
        <w:tab/>
        <w:t>(i)</w:t>
      </w:r>
      <w:r w:rsidRPr="00FA57E8">
        <w:tab/>
        <w:t>trade or commerce between Australia and places outside Australia; or</w:t>
      </w:r>
    </w:p>
    <w:p w14:paraId="0D04415D" w14:textId="77777777" w:rsidR="00BD4F2B" w:rsidRPr="00FA57E8" w:rsidRDefault="00BD4F2B" w:rsidP="00BD4F2B">
      <w:pPr>
        <w:pStyle w:val="paragraphsub"/>
      </w:pPr>
      <w:r w:rsidRPr="00FA57E8">
        <w:tab/>
        <w:t>(ii)</w:t>
      </w:r>
      <w:r w:rsidRPr="00FA57E8">
        <w:tab/>
        <w:t>trade or commerce among the States;</w:t>
      </w:r>
    </w:p>
    <w:p w14:paraId="774C4CC5" w14:textId="77777777" w:rsidR="00BD4F2B" w:rsidRPr="00FA57E8" w:rsidRDefault="00BD4F2B" w:rsidP="00BD4F2B">
      <w:pPr>
        <w:pStyle w:val="paragraphsub"/>
      </w:pPr>
      <w:r w:rsidRPr="00FA57E8">
        <w:tab/>
        <w:t>(iii)</w:t>
      </w:r>
      <w:r w:rsidRPr="00FA57E8">
        <w:tab/>
        <w:t>trade or commerce within a Territory, between a State and a Territory, or between two Territories;</w:t>
      </w:r>
    </w:p>
    <w:p w14:paraId="452A266A" w14:textId="77777777" w:rsidR="00BD4F2B" w:rsidRPr="00FA57E8" w:rsidRDefault="00BD4F2B" w:rsidP="00BD4F2B">
      <w:pPr>
        <w:pStyle w:val="paragraphsub"/>
      </w:pPr>
      <w:r w:rsidRPr="00FA57E8">
        <w:tab/>
        <w:t>(iv)</w:t>
      </w:r>
      <w:r w:rsidRPr="00FA57E8">
        <w:tab/>
        <w:t>the supply of goods or services to the Commonwealth, to a Territory or to an authority or instrumentality of the Commonwealth or of a Territory;</w:t>
      </w:r>
    </w:p>
    <w:p w14:paraId="7D108C4B" w14:textId="77777777" w:rsidR="00BD4F2B" w:rsidRPr="00FA57E8" w:rsidRDefault="00BD4F2B" w:rsidP="00BD4F2B">
      <w:pPr>
        <w:pStyle w:val="paragraphsub"/>
      </w:pPr>
      <w:r w:rsidRPr="00FA57E8">
        <w:tab/>
        <w:t>(v)</w:t>
      </w:r>
      <w:r w:rsidRPr="00FA57E8">
        <w:tab/>
        <w:t>the provision or use of a postal, telegraphic, telephonic or other like service;</w:t>
      </w:r>
    </w:p>
    <w:p w14:paraId="7EE306A3" w14:textId="77777777" w:rsidR="00BD4F2B" w:rsidRPr="00FA57E8" w:rsidRDefault="00BD4F2B" w:rsidP="00BD4F2B">
      <w:pPr>
        <w:pStyle w:val="paragraphsub"/>
      </w:pPr>
      <w:r w:rsidRPr="00FA57E8">
        <w:tab/>
        <w:t>(vi)</w:t>
      </w:r>
      <w:r w:rsidRPr="00FA57E8">
        <w:tab/>
        <w:t>the defence of Australia;</w:t>
      </w:r>
    </w:p>
    <w:p w14:paraId="6682A2E8" w14:textId="77777777" w:rsidR="00BD4F2B" w:rsidRPr="00FA57E8" w:rsidRDefault="00BD4F2B" w:rsidP="00BD4F2B">
      <w:pPr>
        <w:pStyle w:val="paragraphsub"/>
      </w:pPr>
      <w:r w:rsidRPr="00FA57E8">
        <w:tab/>
        <w:t>(vii)</w:t>
      </w:r>
      <w:r w:rsidRPr="00FA57E8">
        <w:tab/>
        <w:t>the operation of lighthouses, lightships, beacons or buoys; or</w:t>
      </w:r>
    </w:p>
    <w:p w14:paraId="3CB09CB0" w14:textId="77777777" w:rsidR="00BD4F2B" w:rsidRPr="00FA57E8" w:rsidRDefault="00BD4F2B" w:rsidP="00BD4F2B">
      <w:pPr>
        <w:pStyle w:val="paragraphsub"/>
      </w:pPr>
      <w:r w:rsidRPr="00FA57E8">
        <w:tab/>
        <w:t>(viii)</w:t>
      </w:r>
      <w:r w:rsidRPr="00FA57E8">
        <w:tab/>
        <w:t>astronomical or meteorological observations; or</w:t>
      </w:r>
    </w:p>
    <w:p w14:paraId="5E77CFD2" w14:textId="77777777" w:rsidR="00BD4F2B" w:rsidRPr="00FA57E8" w:rsidRDefault="00BD4F2B" w:rsidP="00BD4F2B">
      <w:pPr>
        <w:pStyle w:val="paragraphsub"/>
      </w:pPr>
      <w:r w:rsidRPr="00FA57E8">
        <w:tab/>
        <w:t>(ix)</w:t>
      </w:r>
      <w:r w:rsidRPr="00FA57E8">
        <w:tab/>
        <w:t>an activity of a constitutional corporation; or</w:t>
      </w:r>
    </w:p>
    <w:p w14:paraId="356C9ADC" w14:textId="77777777" w:rsidR="00BD4F2B" w:rsidRPr="00FA57E8" w:rsidRDefault="00BD4F2B" w:rsidP="00BD4F2B">
      <w:pPr>
        <w:pStyle w:val="paragraphsub"/>
      </w:pPr>
      <w:r w:rsidRPr="00FA57E8">
        <w:tab/>
        <w:t>(x)</w:t>
      </w:r>
      <w:r w:rsidRPr="00FA57E8">
        <w:tab/>
        <w:t>banking, other than State banking; or</w:t>
      </w:r>
    </w:p>
    <w:p w14:paraId="227DAF28" w14:textId="77777777" w:rsidR="00BD4F2B" w:rsidRPr="00FA57E8" w:rsidRDefault="00BD4F2B" w:rsidP="00BD4F2B">
      <w:pPr>
        <w:pStyle w:val="paragraphsub"/>
      </w:pPr>
      <w:r w:rsidRPr="00FA57E8">
        <w:tab/>
        <w:t>(xi)</w:t>
      </w:r>
      <w:r w:rsidRPr="00FA57E8">
        <w:tab/>
        <w:t>insurance, other than State insurance; or</w:t>
      </w:r>
    </w:p>
    <w:p w14:paraId="4AB56513" w14:textId="77777777" w:rsidR="00BD4F2B" w:rsidRPr="00FA57E8" w:rsidRDefault="00BD4F2B" w:rsidP="00BD4F2B">
      <w:pPr>
        <w:pStyle w:val="paragraphsub"/>
      </w:pPr>
      <w:r w:rsidRPr="00FA57E8">
        <w:tab/>
        <w:t>(xii)</w:t>
      </w:r>
      <w:r w:rsidRPr="00FA57E8">
        <w:tab/>
        <w:t>weighing or measuring.</w:t>
      </w:r>
    </w:p>
    <w:p w14:paraId="7836ABD4" w14:textId="22B2484B" w:rsidR="004F7262" w:rsidRDefault="004F7262" w:rsidP="004F7262">
      <w:pPr>
        <w:pStyle w:val="subsection"/>
        <w:keepNext/>
      </w:pPr>
      <w:r w:rsidRPr="00FA57E8">
        <w:tab/>
        <w:t>(</w:t>
      </w:r>
      <w:r w:rsidR="00127ACF" w:rsidRPr="00FA57E8">
        <w:t>4</w:t>
      </w:r>
      <w:r w:rsidRPr="00FA57E8">
        <w:t>)</w:t>
      </w:r>
      <w:r w:rsidRPr="00FA57E8">
        <w:tab/>
        <w:t xml:space="preserve">Subsection (1) does not apply if an exemption </w:t>
      </w:r>
      <w:r w:rsidR="00227CA7" w:rsidRPr="00FA57E8">
        <w:t>applies</w:t>
      </w:r>
      <w:r>
        <w:t>.</w:t>
      </w:r>
    </w:p>
    <w:p w14:paraId="7E834822" w14:textId="1CBD703A" w:rsidR="000069D5" w:rsidRDefault="000069D5">
      <w:pPr>
        <w:spacing w:line="259" w:lineRule="auto"/>
        <w:rPr>
          <w:rFonts w:ascii="Times New Roman" w:eastAsia="Times New Roman" w:hAnsi="Times New Roman" w:cs="Times New Roman"/>
          <w:i/>
          <w:iCs/>
          <w:sz w:val="18"/>
          <w:szCs w:val="20"/>
          <w:lang w:eastAsia="en-AU"/>
        </w:rPr>
      </w:pPr>
      <w:r>
        <w:rPr>
          <w:i/>
          <w:iCs/>
        </w:rPr>
        <w:br w:type="page"/>
      </w:r>
    </w:p>
    <w:p w14:paraId="2017302C" w14:textId="0BDF0F45" w:rsidR="001E6AE9" w:rsidRPr="00F03566" w:rsidRDefault="001E6AE9" w:rsidP="00E32DFC">
      <w:pPr>
        <w:pStyle w:val="Heading1"/>
      </w:pPr>
      <w:bookmarkStart w:id="34" w:name="_Toc63756775"/>
      <w:r w:rsidRPr="00F03566">
        <w:lastRenderedPageBreak/>
        <w:t xml:space="preserve">Part </w:t>
      </w:r>
      <w:r w:rsidR="001E4D7F">
        <w:t>5</w:t>
      </w:r>
      <w:r w:rsidRPr="00F03566">
        <w:t>—</w:t>
      </w:r>
      <w:r w:rsidR="00AF57A4">
        <w:t>Prohibitions and obligations in relation to labelling notices</w:t>
      </w:r>
      <w:bookmarkEnd w:id="34"/>
    </w:p>
    <w:p w14:paraId="349FD5C3" w14:textId="4C728688" w:rsidR="001E6AE9" w:rsidRDefault="001E6AE9" w:rsidP="00E83F32">
      <w:pPr>
        <w:pStyle w:val="Heading2"/>
      </w:pPr>
      <w:bookmarkStart w:id="35" w:name="_Toc63756776"/>
      <w:r>
        <w:rPr>
          <w:rStyle w:val="CharSectno"/>
        </w:rPr>
        <w:t>2</w:t>
      </w:r>
      <w:r w:rsidR="003311F1">
        <w:rPr>
          <w:rStyle w:val="CharSectno"/>
        </w:rPr>
        <w:t>3</w:t>
      </w:r>
      <w:r>
        <w:t xml:space="preserve">  Simplified outline of this Part</w:t>
      </w:r>
      <w:bookmarkEnd w:id="35"/>
    </w:p>
    <w:p w14:paraId="72D86225" w14:textId="77777777" w:rsidR="001E6AE9" w:rsidRDefault="001E6AE9" w:rsidP="001E6AE9">
      <w:pPr>
        <w:pStyle w:val="SOText"/>
      </w:pPr>
      <w:r>
        <w:t>Section 156 of the Act allows the ACMA to make equipment rules. Section 159 of the Act provides that the equipment rules may impose obligations or prohibitions in relation to equipment, and that those rules may prohibit a person from supplying, or offering to supply, a specified kind of equipment unless the person satisfies one or more specified conditions.</w:t>
      </w:r>
    </w:p>
    <w:p w14:paraId="4BA10160" w14:textId="7F114EF3" w:rsidR="00096897" w:rsidRDefault="00096897" w:rsidP="00096897">
      <w:pPr>
        <w:pStyle w:val="SOText"/>
      </w:pPr>
      <w:r>
        <w:t>The ACMA has made equipment rules that prescribe standards in relation to equipment. The ACMA has also made equipment rules that require a label to be applied to equipment before it is supplied.</w:t>
      </w:r>
    </w:p>
    <w:p w14:paraId="723A0A24" w14:textId="30AE1D6C" w:rsidR="001E6AE9" w:rsidRDefault="00096897" w:rsidP="00096897">
      <w:pPr>
        <w:pStyle w:val="SOText"/>
      </w:pPr>
      <w:r>
        <w:t xml:space="preserve">This Part imposes obligations and prohibitions in relation to the supply of equipment that is labelled, and </w:t>
      </w:r>
      <w:r w:rsidR="004D139B">
        <w:t xml:space="preserve">in relation to </w:t>
      </w:r>
      <w:r>
        <w:t>the supply of equipment that is unlabelled.</w:t>
      </w:r>
    </w:p>
    <w:p w14:paraId="0C61514E" w14:textId="609FEDD0" w:rsidR="00513B4F" w:rsidRPr="00B92AD9" w:rsidRDefault="00513B4F" w:rsidP="00E32DFC">
      <w:pPr>
        <w:pStyle w:val="Heading2"/>
      </w:pPr>
      <w:bookmarkStart w:id="36" w:name="_Toc63756777"/>
      <w:r>
        <w:rPr>
          <w:rStyle w:val="CharSectno"/>
        </w:rPr>
        <w:t>2</w:t>
      </w:r>
      <w:r w:rsidR="003311F1">
        <w:rPr>
          <w:rStyle w:val="CharSectno"/>
        </w:rPr>
        <w:t>4</w:t>
      </w:r>
      <w:r w:rsidRPr="00B92AD9">
        <w:t xml:space="preserve">  </w:t>
      </w:r>
      <w:r>
        <w:t>Object of this Part</w:t>
      </w:r>
      <w:bookmarkEnd w:id="36"/>
    </w:p>
    <w:p w14:paraId="0C8F9F3D" w14:textId="77777777" w:rsidR="003B7196" w:rsidRDefault="003B7196" w:rsidP="003B7196">
      <w:pPr>
        <w:pStyle w:val="subsection"/>
      </w:pPr>
      <w:r>
        <w:tab/>
      </w:r>
      <w:r>
        <w:tab/>
        <w:t>The object of this Part is to:</w:t>
      </w:r>
    </w:p>
    <w:p w14:paraId="7CDC9397" w14:textId="77777777" w:rsidR="003B7196" w:rsidRDefault="003B7196" w:rsidP="003B7196">
      <w:pPr>
        <w:pStyle w:val="paragraph"/>
      </w:pPr>
      <w:r>
        <w:tab/>
        <w:t>(a)</w:t>
      </w:r>
      <w:r>
        <w:tab/>
        <w:t>ensure the electromagnetic compatibility of equipment;</w:t>
      </w:r>
    </w:p>
    <w:p w14:paraId="3516FD0B" w14:textId="77777777" w:rsidR="003B7196" w:rsidRDefault="003B7196" w:rsidP="003B7196">
      <w:pPr>
        <w:pStyle w:val="paragraph"/>
      </w:pPr>
      <w:r>
        <w:tab/>
        <w:t>(b)</w:t>
      </w:r>
      <w:r>
        <w:tab/>
        <w:t>contain interference to radiocommunications;</w:t>
      </w:r>
    </w:p>
    <w:p w14:paraId="4DF66C22" w14:textId="77777777" w:rsidR="003B7196" w:rsidRDefault="003B7196" w:rsidP="003B7196">
      <w:pPr>
        <w:pStyle w:val="paragraph"/>
      </w:pPr>
      <w:r>
        <w:tab/>
        <w:t>(c)</w:t>
      </w:r>
      <w:r>
        <w:tab/>
        <w:t>contain interference to any uses or functions of equipment;</w:t>
      </w:r>
    </w:p>
    <w:p w14:paraId="3BC0DB4E" w14:textId="11324B99" w:rsidR="00D1024F" w:rsidRDefault="00D1024F" w:rsidP="003B7196">
      <w:pPr>
        <w:pStyle w:val="paragraph"/>
      </w:pPr>
      <w:r>
        <w:tab/>
        <w:t>(</w:t>
      </w:r>
      <w:r w:rsidR="00EC59BD">
        <w:t>d</w:t>
      </w:r>
      <w:r>
        <w:t>)</w:t>
      </w:r>
      <w:r>
        <w:tab/>
        <w:t>protect the health or safety of individuals from any adverse effect likely to be attributable to radio emissions resulting from a reasonably foreseeable use (including a misuse) of radiocommunications transmitters;</w:t>
      </w:r>
    </w:p>
    <w:p w14:paraId="41072A25" w14:textId="518AE6F3" w:rsidR="00D1024F" w:rsidRPr="003664E3" w:rsidRDefault="00D1024F" w:rsidP="003B7196">
      <w:pPr>
        <w:pStyle w:val="paragraph"/>
      </w:pPr>
      <w:r>
        <w:tab/>
        <w:t>(</w:t>
      </w:r>
      <w:r w:rsidR="00EC59BD">
        <w:t>e</w:t>
      </w:r>
      <w:r>
        <w:t>)</w:t>
      </w:r>
      <w:r>
        <w:tab/>
        <w:t>ensur</w:t>
      </w:r>
      <w:r w:rsidR="00C67959">
        <w:t>e</w:t>
      </w:r>
      <w:r>
        <w:t xml:space="preserve"> that persons who operate equipment have access to information about the equipment.</w:t>
      </w:r>
    </w:p>
    <w:p w14:paraId="39C649B4" w14:textId="1D732562" w:rsidR="002A060D" w:rsidRPr="00BF6C20" w:rsidRDefault="002A060D" w:rsidP="00E32DFC">
      <w:pPr>
        <w:pStyle w:val="Heading2"/>
      </w:pPr>
      <w:bookmarkStart w:id="37" w:name="_Toc63756778"/>
      <w:r>
        <w:rPr>
          <w:rStyle w:val="CharSectno"/>
        </w:rPr>
        <w:t>2</w:t>
      </w:r>
      <w:r w:rsidR="003311F1">
        <w:rPr>
          <w:rStyle w:val="CharSectno"/>
        </w:rPr>
        <w:t>5</w:t>
      </w:r>
      <w:r w:rsidRPr="00BF6C20">
        <w:t xml:space="preserve">  </w:t>
      </w:r>
      <w:r w:rsidR="007C2992" w:rsidRPr="00BF6C20">
        <w:t>Prohibition</w:t>
      </w:r>
      <w:r w:rsidRPr="00BF6C20">
        <w:t xml:space="preserve"> – </w:t>
      </w:r>
      <w:r w:rsidR="003F3CBB" w:rsidRPr="00BF6C20">
        <w:t>supplying an unlabelled device</w:t>
      </w:r>
      <w:bookmarkEnd w:id="37"/>
    </w:p>
    <w:p w14:paraId="6FAFF382" w14:textId="098B6102" w:rsidR="003C0850" w:rsidRPr="003C0850" w:rsidRDefault="003C0850" w:rsidP="00D8111F">
      <w:pPr>
        <w:pStyle w:val="subsection"/>
        <w:keepNext/>
        <w:rPr>
          <w:i/>
          <w:iCs/>
        </w:rPr>
      </w:pPr>
      <w:r>
        <w:rPr>
          <w:i/>
          <w:iCs/>
        </w:rPr>
        <w:t>Compliance labelling notice</w:t>
      </w:r>
    </w:p>
    <w:p w14:paraId="070655D6" w14:textId="6B242587" w:rsidR="002A060D" w:rsidRDefault="002A060D" w:rsidP="002A060D">
      <w:pPr>
        <w:pStyle w:val="subsection"/>
      </w:pPr>
      <w:r>
        <w:tab/>
      </w:r>
      <w:r w:rsidR="003C0850">
        <w:t>(1)</w:t>
      </w:r>
      <w:r>
        <w:tab/>
      </w:r>
      <w:r w:rsidR="003C0850">
        <w:t>If</w:t>
      </w:r>
      <w:r w:rsidR="00635BDC">
        <w:t>:</w:t>
      </w:r>
    </w:p>
    <w:p w14:paraId="603118D9" w14:textId="665A1F6E" w:rsidR="007B3D4D" w:rsidRDefault="00B57427" w:rsidP="006478CB">
      <w:pPr>
        <w:pStyle w:val="paragraph"/>
      </w:pPr>
      <w:r>
        <w:tab/>
        <w:t>(a)</w:t>
      </w:r>
      <w:r>
        <w:tab/>
      </w:r>
      <w:r w:rsidR="00460C43">
        <w:t>a person</w:t>
      </w:r>
      <w:r w:rsidR="007B3D4D">
        <w:t xml:space="preserve"> (the </w:t>
      </w:r>
      <w:r w:rsidR="00415BA2">
        <w:rPr>
          <w:b/>
          <w:bCs/>
          <w:i/>
          <w:iCs/>
        </w:rPr>
        <w:t>manufacturer</w:t>
      </w:r>
      <w:r w:rsidR="007B3D4D">
        <w:t>)</w:t>
      </w:r>
      <w:r w:rsidR="00427977">
        <w:t xml:space="preserve"> manufactures a device</w:t>
      </w:r>
      <w:r w:rsidR="00415BA2">
        <w:t xml:space="preserve"> in Australia; and</w:t>
      </w:r>
    </w:p>
    <w:p w14:paraId="2EA92E8D" w14:textId="3A8E17BF" w:rsidR="006478CB" w:rsidRDefault="00165276" w:rsidP="006478CB">
      <w:pPr>
        <w:pStyle w:val="paragraph"/>
      </w:pPr>
      <w:r>
        <w:tab/>
        <w:t>(b)</w:t>
      </w:r>
      <w:r>
        <w:tab/>
        <w:t>the compliance label</w:t>
      </w:r>
      <w:r w:rsidR="00427977">
        <w:t xml:space="preserve">ling notice requires the </w:t>
      </w:r>
      <w:r w:rsidR="001A6164">
        <w:t>man</w:t>
      </w:r>
      <w:r w:rsidR="00007A38">
        <w:t>u</w:t>
      </w:r>
      <w:r w:rsidR="001A6164">
        <w:t>facturer</w:t>
      </w:r>
      <w:r w:rsidR="00427977">
        <w:t xml:space="preserve">, an agent of the </w:t>
      </w:r>
      <w:r w:rsidR="00007A38">
        <w:t>manufacturer, or a person who is authorised by the manufacturer or an agent of the manufacturer, to apply a label to the device</w:t>
      </w:r>
      <w:r w:rsidR="006B5B66">
        <w:t xml:space="preserve"> in a particular form</w:t>
      </w:r>
      <w:r w:rsidR="00007A38">
        <w:t>;</w:t>
      </w:r>
    </w:p>
    <w:p w14:paraId="74898875" w14:textId="3F475704" w:rsidR="002C4593" w:rsidRDefault="002D629C" w:rsidP="002D629C">
      <w:pPr>
        <w:pStyle w:val="subsection"/>
        <w:spacing w:before="60"/>
      </w:pPr>
      <w:r>
        <w:tab/>
      </w:r>
      <w:r>
        <w:tab/>
        <w:t xml:space="preserve">the manufacturer must not </w:t>
      </w:r>
      <w:r w:rsidR="006B5B66">
        <w:t>supply the device unless a label in that form has been applied to the device</w:t>
      </w:r>
      <w:r w:rsidR="00F41077">
        <w:t xml:space="preserve"> in accordance with the notice</w:t>
      </w:r>
      <w:r w:rsidR="006B5B66">
        <w:t>.</w:t>
      </w:r>
    </w:p>
    <w:p w14:paraId="0FE18A75" w14:textId="32D07717" w:rsidR="00F8770D" w:rsidRDefault="00F8770D" w:rsidP="00F8770D">
      <w:pPr>
        <w:pStyle w:val="notetext"/>
      </w:pPr>
      <w:r w:rsidRPr="00B92AD9">
        <w:t>Note:</w:t>
      </w:r>
      <w:r w:rsidRPr="00B92AD9">
        <w:tab/>
      </w:r>
      <w:r>
        <w:t>See section</w:t>
      </w:r>
      <w:r w:rsidR="00697CBF">
        <w:t>s 5 and</w:t>
      </w:r>
      <w:r>
        <w:t xml:space="preserve"> 8 of the compliance labelling notice for the obligation to apply a label to a device</w:t>
      </w:r>
      <w:r w:rsidR="00697CBF">
        <w:t>.</w:t>
      </w:r>
      <w:r w:rsidR="003C4998">
        <w:t xml:space="preserve"> Other sections of that notice specify other obligations in relation to the application of the label, and other matters.</w:t>
      </w:r>
    </w:p>
    <w:p w14:paraId="4DC89325" w14:textId="5EED3BE4" w:rsidR="00E94417" w:rsidRDefault="00E94417" w:rsidP="00E94417">
      <w:pPr>
        <w:pStyle w:val="subsection"/>
      </w:pPr>
      <w:r w:rsidRPr="00BF6C20">
        <w:tab/>
      </w:r>
      <w:r>
        <w:t>(2)</w:t>
      </w:r>
      <w:r>
        <w:tab/>
        <w:t>If:</w:t>
      </w:r>
    </w:p>
    <w:p w14:paraId="22C1BFC5" w14:textId="467E57CC" w:rsidR="00E94417" w:rsidRDefault="00E94417" w:rsidP="00E94417">
      <w:pPr>
        <w:pStyle w:val="paragraph"/>
      </w:pPr>
      <w:r w:rsidRPr="00BF6C20">
        <w:tab/>
      </w:r>
      <w:r>
        <w:t>(a)</w:t>
      </w:r>
      <w:r>
        <w:tab/>
        <w:t xml:space="preserve">a person (the </w:t>
      </w:r>
      <w:r>
        <w:rPr>
          <w:b/>
          <w:bCs/>
          <w:i/>
          <w:iCs/>
        </w:rPr>
        <w:t>importer</w:t>
      </w:r>
      <w:r>
        <w:t>) imports a device; and</w:t>
      </w:r>
    </w:p>
    <w:p w14:paraId="7DE6AD6C" w14:textId="064D0DB5" w:rsidR="00E94417" w:rsidRDefault="00E94417" w:rsidP="00E94417">
      <w:pPr>
        <w:pStyle w:val="paragraph"/>
      </w:pPr>
      <w:r w:rsidRPr="00BF6C20">
        <w:tab/>
      </w:r>
      <w:r>
        <w:t>(b)</w:t>
      </w:r>
      <w:r>
        <w:tab/>
        <w:t>the compliance labelling notice requires the importer, an agent of the importer, or a person who is authorised by the importer or an agent of the importer, to apply a label to the device in a particular form;</w:t>
      </w:r>
    </w:p>
    <w:p w14:paraId="159805AB" w14:textId="0C2FF061" w:rsidR="00E94417" w:rsidRDefault="00E94417" w:rsidP="00E94417">
      <w:pPr>
        <w:pStyle w:val="subsection"/>
        <w:spacing w:before="60"/>
      </w:pPr>
      <w:r w:rsidRPr="00BF6C20">
        <w:lastRenderedPageBreak/>
        <w:tab/>
      </w:r>
      <w:r w:rsidRPr="00BF6C20">
        <w:tab/>
      </w:r>
      <w:r>
        <w:t xml:space="preserve">the </w:t>
      </w:r>
      <w:r w:rsidR="002D7FAF">
        <w:t>importer</w:t>
      </w:r>
      <w:r>
        <w:t xml:space="preserve"> must not supply the device unless a label in that form has been applied to the device</w:t>
      </w:r>
      <w:r w:rsidR="00F41077">
        <w:t xml:space="preserve"> in accordance with the notice</w:t>
      </w:r>
      <w:r>
        <w:t>.</w:t>
      </w:r>
    </w:p>
    <w:p w14:paraId="77B3000C" w14:textId="57AEECFD" w:rsidR="00697CBF" w:rsidRDefault="00697CBF" w:rsidP="00697CBF">
      <w:pPr>
        <w:pStyle w:val="notetext"/>
      </w:pPr>
      <w:r w:rsidRPr="00B92AD9">
        <w:t>Note:</w:t>
      </w:r>
      <w:r w:rsidRPr="00B92AD9">
        <w:tab/>
      </w:r>
      <w:r>
        <w:t>See sections 5 and 8 of the compliance labelling notice for the obligation to apply a label to a device.</w:t>
      </w:r>
      <w:r w:rsidR="003C4998">
        <w:t xml:space="preserve"> Other sections of that notice specify other obligations in relation to the application of the label, and other matters.</w:t>
      </w:r>
    </w:p>
    <w:p w14:paraId="5093740E" w14:textId="17DA7648" w:rsidR="00933C0C" w:rsidRPr="003C0850" w:rsidRDefault="00933C0C" w:rsidP="00933C0C">
      <w:pPr>
        <w:pStyle w:val="subsection"/>
        <w:keepNext/>
        <w:rPr>
          <w:i/>
          <w:iCs/>
        </w:rPr>
      </w:pPr>
      <w:r>
        <w:rPr>
          <w:i/>
          <w:iCs/>
        </w:rPr>
        <w:t>EMC labelling notice</w:t>
      </w:r>
    </w:p>
    <w:p w14:paraId="24622A63" w14:textId="7A7FE798" w:rsidR="00933C0C" w:rsidRDefault="00933C0C" w:rsidP="00933C0C">
      <w:pPr>
        <w:pStyle w:val="subsection"/>
      </w:pPr>
      <w:r w:rsidRPr="00BF6C20">
        <w:tab/>
      </w:r>
      <w:r>
        <w:t>(</w:t>
      </w:r>
      <w:r w:rsidR="00E94417">
        <w:t>3</w:t>
      </w:r>
      <w:r>
        <w:t>)</w:t>
      </w:r>
      <w:r>
        <w:tab/>
        <w:t>If:</w:t>
      </w:r>
    </w:p>
    <w:p w14:paraId="6500E092" w14:textId="77777777" w:rsidR="00933C0C" w:rsidRDefault="00933C0C" w:rsidP="00933C0C">
      <w:pPr>
        <w:pStyle w:val="paragraph"/>
      </w:pPr>
      <w:r>
        <w:tab/>
        <w:t>(a)</w:t>
      </w:r>
      <w:r>
        <w:tab/>
        <w:t xml:space="preserve">a person (the </w:t>
      </w:r>
      <w:r>
        <w:rPr>
          <w:b/>
          <w:bCs/>
          <w:i/>
          <w:iCs/>
        </w:rPr>
        <w:t>manufacturer</w:t>
      </w:r>
      <w:r>
        <w:t>) manufactures a device in Australia; and</w:t>
      </w:r>
    </w:p>
    <w:p w14:paraId="6DB41B40" w14:textId="7DFE4DD7" w:rsidR="00933C0C" w:rsidRDefault="00933C0C" w:rsidP="00933C0C">
      <w:pPr>
        <w:pStyle w:val="paragraph"/>
      </w:pPr>
      <w:r>
        <w:tab/>
        <w:t>(b)</w:t>
      </w:r>
      <w:r>
        <w:tab/>
        <w:t xml:space="preserve">the </w:t>
      </w:r>
      <w:r w:rsidR="0006705F">
        <w:t>EMC</w:t>
      </w:r>
      <w:r>
        <w:t xml:space="preserve"> labelling notice requires the manufacturer, an agent of the manufacturer, or a person who is authorised by the manufacturer or an agent of the manufacturer, to apply a label to the device in a particular form;</w:t>
      </w:r>
    </w:p>
    <w:p w14:paraId="31865AC4" w14:textId="2592D165" w:rsidR="00933C0C" w:rsidRDefault="00933C0C" w:rsidP="00933C0C">
      <w:pPr>
        <w:pStyle w:val="subsection"/>
        <w:spacing w:before="60"/>
      </w:pPr>
      <w:r>
        <w:tab/>
      </w:r>
      <w:r>
        <w:tab/>
        <w:t>the manufacturer must not supply the device unless a label in that form has been applied to the device</w:t>
      </w:r>
      <w:r w:rsidR="00F41077">
        <w:t xml:space="preserve"> in accordance with the notice</w:t>
      </w:r>
      <w:r>
        <w:t>.</w:t>
      </w:r>
    </w:p>
    <w:p w14:paraId="2413901C" w14:textId="5E09516A" w:rsidR="00697CBF" w:rsidRDefault="00697CBF" w:rsidP="00697CBF">
      <w:pPr>
        <w:pStyle w:val="notetext"/>
      </w:pPr>
      <w:r w:rsidRPr="00B92AD9">
        <w:t>Note:</w:t>
      </w:r>
      <w:r w:rsidRPr="00B92AD9">
        <w:tab/>
      </w:r>
      <w:r>
        <w:t>See sections 3.1, 3.2 and 3.3 of the EMC labelling notice for the obligation to apply a label to a device.</w:t>
      </w:r>
      <w:r w:rsidR="00F41077">
        <w:t xml:space="preserve"> Other sections of that notice specify other obligations in relation to the application of the label, and other matters.</w:t>
      </w:r>
    </w:p>
    <w:p w14:paraId="548F020D" w14:textId="0000AF01" w:rsidR="0006705F" w:rsidRDefault="0006705F" w:rsidP="0006705F">
      <w:pPr>
        <w:pStyle w:val="subsection"/>
      </w:pPr>
      <w:r>
        <w:tab/>
        <w:t>(4)</w:t>
      </w:r>
      <w:r>
        <w:tab/>
        <w:t>If:</w:t>
      </w:r>
    </w:p>
    <w:p w14:paraId="0D4E8717" w14:textId="0B5230B1" w:rsidR="0006705F" w:rsidRDefault="0006705F" w:rsidP="0006705F">
      <w:pPr>
        <w:pStyle w:val="paragraph"/>
      </w:pPr>
      <w:r>
        <w:tab/>
        <w:t>(a)</w:t>
      </w:r>
      <w:r>
        <w:tab/>
        <w:t xml:space="preserve">a person (the </w:t>
      </w:r>
      <w:r>
        <w:rPr>
          <w:b/>
          <w:bCs/>
          <w:i/>
          <w:iCs/>
        </w:rPr>
        <w:t>importer</w:t>
      </w:r>
      <w:r>
        <w:t>) imports a device; and</w:t>
      </w:r>
    </w:p>
    <w:p w14:paraId="18A13315" w14:textId="02B56829" w:rsidR="0006705F" w:rsidRDefault="0006705F" w:rsidP="0006705F">
      <w:pPr>
        <w:pStyle w:val="paragraph"/>
      </w:pPr>
      <w:r>
        <w:tab/>
        <w:t>(b)</w:t>
      </w:r>
      <w:r>
        <w:tab/>
        <w:t>the EMC labelling notice requires the importer, an agent of the importer, or a person who is authorised by the importer or an agent of the importer, to apply a label to the device in a particular form;</w:t>
      </w:r>
    </w:p>
    <w:p w14:paraId="7B31692B" w14:textId="0103D7DD" w:rsidR="0006705F" w:rsidRDefault="0006705F" w:rsidP="0006705F">
      <w:pPr>
        <w:pStyle w:val="subsection"/>
        <w:spacing w:before="60"/>
      </w:pPr>
      <w:r>
        <w:tab/>
      </w:r>
      <w:r>
        <w:tab/>
        <w:t>the importer must not supply the device unless a label in that form has been applied to the device</w:t>
      </w:r>
      <w:r w:rsidR="00F41077">
        <w:t xml:space="preserve"> in accordance with the notice</w:t>
      </w:r>
      <w:r>
        <w:t>.</w:t>
      </w:r>
    </w:p>
    <w:p w14:paraId="7F9BD80B" w14:textId="7297E864" w:rsidR="00697CBF" w:rsidRDefault="00697CBF" w:rsidP="00697CBF">
      <w:pPr>
        <w:pStyle w:val="notetext"/>
      </w:pPr>
      <w:r w:rsidRPr="00B92AD9">
        <w:t>Note:</w:t>
      </w:r>
      <w:r w:rsidRPr="00B92AD9">
        <w:tab/>
      </w:r>
      <w:r>
        <w:t xml:space="preserve">See sections </w:t>
      </w:r>
      <w:r w:rsidR="00224A0C">
        <w:t xml:space="preserve">3.1, 3.2 and 3.3 </w:t>
      </w:r>
      <w:r>
        <w:t xml:space="preserve">of the </w:t>
      </w:r>
      <w:r w:rsidR="00224A0C">
        <w:t>EMC</w:t>
      </w:r>
      <w:r>
        <w:t xml:space="preserve"> labelling notice for the obligation to apply a label to a device.</w:t>
      </w:r>
      <w:r w:rsidR="00F41077">
        <w:t xml:space="preserve"> Other sections of that notice specify other obligations in relation to the application of the label, and other matters.</w:t>
      </w:r>
    </w:p>
    <w:p w14:paraId="522C4B29" w14:textId="5F61CF72" w:rsidR="00022AB9" w:rsidRPr="003C0850" w:rsidRDefault="00022AB9" w:rsidP="00022AB9">
      <w:pPr>
        <w:pStyle w:val="subsection"/>
        <w:keepNext/>
        <w:rPr>
          <w:i/>
          <w:iCs/>
        </w:rPr>
      </w:pPr>
      <w:r>
        <w:rPr>
          <w:i/>
          <w:iCs/>
        </w:rPr>
        <w:t>EME labelling notice</w:t>
      </w:r>
    </w:p>
    <w:p w14:paraId="084C545E" w14:textId="4C59799E" w:rsidR="00022AB9" w:rsidRDefault="00022AB9" w:rsidP="00022AB9">
      <w:pPr>
        <w:pStyle w:val="subsection"/>
      </w:pPr>
      <w:r>
        <w:tab/>
        <w:t>(5)</w:t>
      </w:r>
      <w:r>
        <w:tab/>
        <w:t>If:</w:t>
      </w:r>
    </w:p>
    <w:p w14:paraId="734D3FE9" w14:textId="77777777" w:rsidR="00022AB9" w:rsidRDefault="00022AB9" w:rsidP="00022AB9">
      <w:pPr>
        <w:pStyle w:val="paragraph"/>
      </w:pPr>
      <w:r>
        <w:tab/>
        <w:t>(a)</w:t>
      </w:r>
      <w:r>
        <w:tab/>
        <w:t xml:space="preserve">a person (the </w:t>
      </w:r>
      <w:r>
        <w:rPr>
          <w:b/>
          <w:bCs/>
          <w:i/>
          <w:iCs/>
        </w:rPr>
        <w:t>manufacturer</w:t>
      </w:r>
      <w:r>
        <w:t>) manufactures a device in Australia; and</w:t>
      </w:r>
    </w:p>
    <w:p w14:paraId="7599BC76" w14:textId="32ADF042" w:rsidR="00022AB9" w:rsidRDefault="00022AB9" w:rsidP="00022AB9">
      <w:pPr>
        <w:pStyle w:val="paragraph"/>
      </w:pPr>
      <w:r>
        <w:tab/>
        <w:t>(b)</w:t>
      </w:r>
      <w:r>
        <w:tab/>
        <w:t>the EME labelling notice requires the manufacturer, an agent of the manufacturer, or a person who is authorised by the manufacturer or an agent of the manufacturer, to apply a label to the device in a particular form;</w:t>
      </w:r>
    </w:p>
    <w:p w14:paraId="25DFED96" w14:textId="3FD75230" w:rsidR="00022AB9" w:rsidRDefault="00022AB9" w:rsidP="00022AB9">
      <w:pPr>
        <w:pStyle w:val="subsection"/>
        <w:spacing w:before="60"/>
      </w:pPr>
      <w:r>
        <w:tab/>
      </w:r>
      <w:r>
        <w:tab/>
        <w:t>the manufacturer must not supply the device unless a label in that form has been applied to the device</w:t>
      </w:r>
      <w:r w:rsidR="00F41077">
        <w:t xml:space="preserve"> in accordance with the notice</w:t>
      </w:r>
      <w:r>
        <w:t>.</w:t>
      </w:r>
    </w:p>
    <w:p w14:paraId="1AAA4A91" w14:textId="0C10308D" w:rsidR="00022AB9" w:rsidRDefault="00022AB9" w:rsidP="00022AB9">
      <w:pPr>
        <w:pStyle w:val="notetext"/>
      </w:pPr>
      <w:r w:rsidRPr="00B92AD9">
        <w:t>Note:</w:t>
      </w:r>
      <w:r w:rsidRPr="00B92AD9">
        <w:tab/>
      </w:r>
      <w:r>
        <w:t xml:space="preserve">See sections </w:t>
      </w:r>
      <w:r w:rsidR="00224A0C">
        <w:t>7</w:t>
      </w:r>
      <w:r w:rsidR="002173ED">
        <w:t xml:space="preserve"> and 18</w:t>
      </w:r>
      <w:r>
        <w:t xml:space="preserve"> of the EM</w:t>
      </w:r>
      <w:r w:rsidR="002173ED">
        <w:t>E</w:t>
      </w:r>
      <w:r>
        <w:t xml:space="preserve"> labelling notice for the obligation to apply a label to a device.</w:t>
      </w:r>
      <w:r w:rsidR="00F41077">
        <w:t xml:space="preserve"> Other sections of that notice specify other obligations in relation to the application of the label, and other matters.</w:t>
      </w:r>
    </w:p>
    <w:p w14:paraId="11FB6390" w14:textId="0540484C" w:rsidR="00022AB9" w:rsidRDefault="00022AB9" w:rsidP="00022AB9">
      <w:pPr>
        <w:pStyle w:val="subsection"/>
      </w:pPr>
      <w:r>
        <w:tab/>
        <w:t>(</w:t>
      </w:r>
      <w:r w:rsidR="00224A0C">
        <w:t>6</w:t>
      </w:r>
      <w:r>
        <w:t>)</w:t>
      </w:r>
      <w:r>
        <w:tab/>
        <w:t>If:</w:t>
      </w:r>
    </w:p>
    <w:p w14:paraId="74273857" w14:textId="0E41FFBA" w:rsidR="00022AB9" w:rsidRDefault="00022AB9" w:rsidP="00022AB9">
      <w:pPr>
        <w:pStyle w:val="paragraph"/>
      </w:pPr>
      <w:r>
        <w:tab/>
        <w:t>(a)</w:t>
      </w:r>
      <w:r>
        <w:tab/>
        <w:t xml:space="preserve">a person (the </w:t>
      </w:r>
      <w:r>
        <w:rPr>
          <w:b/>
          <w:bCs/>
          <w:i/>
          <w:iCs/>
        </w:rPr>
        <w:t>importer</w:t>
      </w:r>
      <w:r>
        <w:t>) imports a device; and</w:t>
      </w:r>
    </w:p>
    <w:p w14:paraId="1FA9682E" w14:textId="5D6F47D8" w:rsidR="00022AB9" w:rsidRDefault="00022AB9" w:rsidP="00022AB9">
      <w:pPr>
        <w:pStyle w:val="paragraph"/>
      </w:pPr>
      <w:r>
        <w:tab/>
        <w:t>(b)</w:t>
      </w:r>
      <w:r>
        <w:tab/>
        <w:t>the EM</w:t>
      </w:r>
      <w:r w:rsidR="00224A0C">
        <w:t>E</w:t>
      </w:r>
      <w:r>
        <w:t xml:space="preserve"> labelling notice requires the importer, an agent of the importer, or a person who is authorised by the importer or an agent of the importer, to apply a label to the device in a particular form;</w:t>
      </w:r>
    </w:p>
    <w:p w14:paraId="410E68E1" w14:textId="675E4E4F" w:rsidR="00022AB9" w:rsidRDefault="00022AB9" w:rsidP="00022AB9">
      <w:pPr>
        <w:pStyle w:val="subsection"/>
        <w:spacing w:before="60"/>
      </w:pPr>
      <w:r>
        <w:tab/>
      </w:r>
      <w:r>
        <w:tab/>
        <w:t>the importer must not supply the device unless a label in that form has been applied to the device</w:t>
      </w:r>
      <w:r w:rsidR="00F41077">
        <w:t xml:space="preserve"> in accordance with the notice</w:t>
      </w:r>
      <w:r>
        <w:t>.</w:t>
      </w:r>
    </w:p>
    <w:p w14:paraId="60DA541B" w14:textId="2B187B48" w:rsidR="00022AB9" w:rsidRDefault="00022AB9" w:rsidP="00022AB9">
      <w:pPr>
        <w:pStyle w:val="notetext"/>
      </w:pPr>
      <w:r w:rsidRPr="00B92AD9">
        <w:t>Note:</w:t>
      </w:r>
      <w:r w:rsidRPr="00B92AD9">
        <w:tab/>
      </w:r>
      <w:r>
        <w:t xml:space="preserve">See sections </w:t>
      </w:r>
      <w:r w:rsidR="00224A0C">
        <w:t>7</w:t>
      </w:r>
      <w:r>
        <w:t xml:space="preserve"> and </w:t>
      </w:r>
      <w:r w:rsidR="00224A0C">
        <w:t>1</w:t>
      </w:r>
      <w:r>
        <w:t xml:space="preserve">8 of the </w:t>
      </w:r>
      <w:r w:rsidR="00224A0C">
        <w:t>EME</w:t>
      </w:r>
      <w:r>
        <w:t xml:space="preserve"> labelling notice for the obligation to apply a label to a device.</w:t>
      </w:r>
      <w:r w:rsidR="00F41077">
        <w:t xml:space="preserve"> Other sections of that notice specify other obligations in relation to the application of the label, and other matters.</w:t>
      </w:r>
    </w:p>
    <w:p w14:paraId="097E3C7C" w14:textId="4539693A" w:rsidR="00C50673" w:rsidRPr="00E94417" w:rsidRDefault="00C50673" w:rsidP="00E32DFC">
      <w:pPr>
        <w:pStyle w:val="Heading2"/>
      </w:pPr>
      <w:bookmarkStart w:id="38" w:name="_Toc63756779"/>
      <w:r>
        <w:rPr>
          <w:rStyle w:val="CharSectno"/>
        </w:rPr>
        <w:lastRenderedPageBreak/>
        <w:t>2</w:t>
      </w:r>
      <w:r w:rsidR="003311F1">
        <w:rPr>
          <w:rStyle w:val="CharSectno"/>
        </w:rPr>
        <w:t>6</w:t>
      </w:r>
      <w:r>
        <w:rPr>
          <w:rStyle w:val="CharSectno"/>
        </w:rPr>
        <w:t xml:space="preserve">  </w:t>
      </w:r>
      <w:r>
        <w:t>Application of section 2</w:t>
      </w:r>
      <w:r w:rsidR="004D4183">
        <w:t>5</w:t>
      </w:r>
      <w:bookmarkEnd w:id="38"/>
    </w:p>
    <w:p w14:paraId="3A6D937D" w14:textId="70A2A71A" w:rsidR="00C85EE5" w:rsidRDefault="00C85EE5" w:rsidP="00C85EE5">
      <w:pPr>
        <w:pStyle w:val="subsection"/>
      </w:pPr>
      <w:r>
        <w:tab/>
        <w:t>(</w:t>
      </w:r>
      <w:r w:rsidR="00151859">
        <w:t>1</w:t>
      </w:r>
      <w:r>
        <w:t>)</w:t>
      </w:r>
      <w:r>
        <w:tab/>
        <w:t>Section 2</w:t>
      </w:r>
      <w:r w:rsidR="004D4183">
        <w:t>5</w:t>
      </w:r>
      <w:r>
        <w:t xml:space="preserve"> does not apply where:</w:t>
      </w:r>
    </w:p>
    <w:p w14:paraId="18C0041F" w14:textId="73DE63C9" w:rsidR="00C85EE5" w:rsidRDefault="00C85EE5" w:rsidP="00C85EE5">
      <w:pPr>
        <w:pStyle w:val="paragraph"/>
      </w:pPr>
      <w:r>
        <w:tab/>
        <w:t>(a)</w:t>
      </w:r>
      <w:r>
        <w:tab/>
        <w:t>a person holds a permit that authorises the person to supply a</w:t>
      </w:r>
      <w:r w:rsidR="00BE0536">
        <w:t>n unlabelled</w:t>
      </w:r>
      <w:r>
        <w:t xml:space="preserve"> device; and</w:t>
      </w:r>
    </w:p>
    <w:p w14:paraId="306E49A5" w14:textId="3BE1BE9A" w:rsidR="00C85EE5" w:rsidRDefault="00C85EE5" w:rsidP="00C85EE5">
      <w:pPr>
        <w:pStyle w:val="paragraph"/>
      </w:pPr>
      <w:r>
        <w:tab/>
        <w:t>(</w:t>
      </w:r>
      <w:r w:rsidR="00F00C3B">
        <w:t>b</w:t>
      </w:r>
      <w:r>
        <w:t>)</w:t>
      </w:r>
      <w:r>
        <w:tab/>
        <w:t xml:space="preserve">the person supplies a device </w:t>
      </w:r>
      <w:r w:rsidR="00B232A5">
        <w:t>that does not have a</w:t>
      </w:r>
      <w:r w:rsidR="00B10333">
        <w:t xml:space="preserve"> label applied to it</w:t>
      </w:r>
      <w:r>
        <w:t>; and</w:t>
      </w:r>
    </w:p>
    <w:p w14:paraId="120C0E25" w14:textId="5E59FB33" w:rsidR="00C85EE5" w:rsidRDefault="00C85EE5" w:rsidP="00C85EE5">
      <w:pPr>
        <w:pStyle w:val="paragraph"/>
      </w:pPr>
      <w:r>
        <w:tab/>
        <w:t>(</w:t>
      </w:r>
      <w:r w:rsidR="00F00C3B">
        <w:t>c</w:t>
      </w:r>
      <w:r>
        <w:t>)</w:t>
      </w:r>
      <w:r>
        <w:tab/>
        <w:t>the supply occurs in accordance with the permit.</w:t>
      </w:r>
    </w:p>
    <w:p w14:paraId="22C479AA" w14:textId="34C38FD4" w:rsidR="00BD4F2B" w:rsidRDefault="00BD4F2B" w:rsidP="00BD4F2B">
      <w:pPr>
        <w:pStyle w:val="subsection"/>
        <w:keepNext/>
      </w:pPr>
      <w:bookmarkStart w:id="39" w:name="_Toc63756780"/>
      <w:r>
        <w:tab/>
        <w:t>(</w:t>
      </w:r>
      <w:r w:rsidR="001D3C49">
        <w:t>2</w:t>
      </w:r>
      <w:r>
        <w:t>)</w:t>
      </w:r>
      <w:r>
        <w:tab/>
        <w:t>Section 25 does not apply if an exemption applies.</w:t>
      </w:r>
    </w:p>
    <w:p w14:paraId="10F214F1" w14:textId="37E151BD" w:rsidR="001D3C49" w:rsidRPr="00FA57E8" w:rsidRDefault="001D3C49" w:rsidP="001D3C49">
      <w:pPr>
        <w:pStyle w:val="subsection"/>
      </w:pPr>
      <w:r>
        <w:tab/>
      </w:r>
      <w:r w:rsidRPr="00FA57E8">
        <w:t>(3)</w:t>
      </w:r>
      <w:r w:rsidRPr="00FA57E8">
        <w:tab/>
        <w:t>Subsections 25(1), 25(3) and 25(5) do not apply</w:t>
      </w:r>
      <w:r w:rsidR="000A45C1" w:rsidRPr="00FA57E8">
        <w:t xml:space="preserve"> to a manufacturer</w:t>
      </w:r>
      <w:r w:rsidRPr="00FA57E8">
        <w:t xml:space="preserve"> unless:</w:t>
      </w:r>
    </w:p>
    <w:p w14:paraId="321A1C39" w14:textId="77777777" w:rsidR="001D3C49" w:rsidRPr="00FA57E8" w:rsidRDefault="001D3C49" w:rsidP="001D3C49">
      <w:pPr>
        <w:pStyle w:val="paragraph"/>
      </w:pPr>
      <w:r w:rsidRPr="00FA57E8">
        <w:tab/>
        <w:t>(a)</w:t>
      </w:r>
      <w:r w:rsidRPr="00FA57E8">
        <w:tab/>
        <w:t>the manufacturer mentioned in the subsection is a constitutional corporation; or</w:t>
      </w:r>
    </w:p>
    <w:p w14:paraId="2EB972CD" w14:textId="0342AA92" w:rsidR="001D3C49" w:rsidRPr="00FA57E8" w:rsidRDefault="001D3C49" w:rsidP="001D3C49">
      <w:pPr>
        <w:pStyle w:val="paragraph"/>
      </w:pPr>
      <w:r w:rsidRPr="00FA57E8">
        <w:tab/>
        <w:t>(b)</w:t>
      </w:r>
      <w:r w:rsidRPr="00FA57E8">
        <w:tab/>
        <w:t xml:space="preserve">the </w:t>
      </w:r>
      <w:r w:rsidR="00216EFF" w:rsidRPr="00FA57E8">
        <w:t xml:space="preserve">manufacturer supplies the relevant </w:t>
      </w:r>
      <w:r w:rsidR="001D3C8E" w:rsidRPr="00FA57E8">
        <w:t>device</w:t>
      </w:r>
      <w:r w:rsidRPr="00FA57E8">
        <w:t xml:space="preserve"> in the course of, or in relation to:</w:t>
      </w:r>
    </w:p>
    <w:p w14:paraId="1B75EFE0" w14:textId="77777777" w:rsidR="001D3C49" w:rsidRPr="00FA57E8" w:rsidRDefault="001D3C49" w:rsidP="001D3C49">
      <w:pPr>
        <w:pStyle w:val="paragraphsub"/>
      </w:pPr>
      <w:r w:rsidRPr="00FA57E8">
        <w:tab/>
        <w:t>(i)</w:t>
      </w:r>
      <w:r w:rsidRPr="00FA57E8">
        <w:tab/>
        <w:t>trade or commerce between Australia and places outside Australia; or</w:t>
      </w:r>
    </w:p>
    <w:p w14:paraId="16803035" w14:textId="77777777" w:rsidR="001D3C49" w:rsidRPr="00FA57E8" w:rsidRDefault="001D3C49" w:rsidP="001D3C49">
      <w:pPr>
        <w:pStyle w:val="paragraphsub"/>
      </w:pPr>
      <w:r w:rsidRPr="00FA57E8">
        <w:tab/>
        <w:t>(ii)</w:t>
      </w:r>
      <w:r w:rsidRPr="00FA57E8">
        <w:tab/>
        <w:t>trade or commerce among the States;</w:t>
      </w:r>
    </w:p>
    <w:p w14:paraId="4EC60DD6" w14:textId="77777777" w:rsidR="001D3C49" w:rsidRPr="00FA57E8" w:rsidRDefault="001D3C49" w:rsidP="001D3C49">
      <w:pPr>
        <w:pStyle w:val="paragraphsub"/>
      </w:pPr>
      <w:r w:rsidRPr="00FA57E8">
        <w:tab/>
        <w:t>(iii)</w:t>
      </w:r>
      <w:r w:rsidRPr="00FA57E8">
        <w:tab/>
        <w:t>trade or commerce within a Territory, between a State and a Territory, or between two Territories;</w:t>
      </w:r>
    </w:p>
    <w:p w14:paraId="1F0DA781" w14:textId="77777777" w:rsidR="001D3C49" w:rsidRPr="00FA57E8" w:rsidRDefault="001D3C49" w:rsidP="001D3C49">
      <w:pPr>
        <w:pStyle w:val="paragraphsub"/>
      </w:pPr>
      <w:r w:rsidRPr="00FA57E8">
        <w:tab/>
        <w:t>(iv)</w:t>
      </w:r>
      <w:r w:rsidRPr="00FA57E8">
        <w:tab/>
        <w:t>the supply of goods or services to the Commonwealth, to a Territory or to an authority or instrumentality of the Commonwealth or of a Territory;</w:t>
      </w:r>
    </w:p>
    <w:p w14:paraId="69DFD4C1" w14:textId="77777777" w:rsidR="001D3C49" w:rsidRPr="00FA57E8" w:rsidRDefault="001D3C49" w:rsidP="001D3C49">
      <w:pPr>
        <w:pStyle w:val="paragraphsub"/>
      </w:pPr>
      <w:r w:rsidRPr="00FA57E8">
        <w:tab/>
        <w:t>(v)</w:t>
      </w:r>
      <w:r w:rsidRPr="00FA57E8">
        <w:tab/>
        <w:t>the provision or use of a postal, telegraphic, telephonic or other like service;</w:t>
      </w:r>
    </w:p>
    <w:p w14:paraId="4AF1E899" w14:textId="77777777" w:rsidR="001D3C49" w:rsidRPr="00FA57E8" w:rsidRDefault="001D3C49" w:rsidP="001D3C49">
      <w:pPr>
        <w:pStyle w:val="paragraphsub"/>
      </w:pPr>
      <w:r w:rsidRPr="00FA57E8">
        <w:tab/>
        <w:t>(vi)</w:t>
      </w:r>
      <w:r w:rsidRPr="00FA57E8">
        <w:tab/>
        <w:t>the defence of Australia;</w:t>
      </w:r>
    </w:p>
    <w:p w14:paraId="3D75126B" w14:textId="77777777" w:rsidR="001D3C49" w:rsidRPr="00FA57E8" w:rsidRDefault="001D3C49" w:rsidP="001D3C49">
      <w:pPr>
        <w:pStyle w:val="paragraphsub"/>
      </w:pPr>
      <w:r w:rsidRPr="00FA57E8">
        <w:tab/>
        <w:t>(vii)</w:t>
      </w:r>
      <w:r w:rsidRPr="00FA57E8">
        <w:tab/>
        <w:t>the operation of lighthouses, lightships, beacons or buoys; or</w:t>
      </w:r>
    </w:p>
    <w:p w14:paraId="4F506EBC" w14:textId="77777777" w:rsidR="001D3C49" w:rsidRPr="00FA57E8" w:rsidRDefault="001D3C49" w:rsidP="001D3C49">
      <w:pPr>
        <w:pStyle w:val="paragraphsub"/>
      </w:pPr>
      <w:r w:rsidRPr="00FA57E8">
        <w:tab/>
        <w:t>(viii)</w:t>
      </w:r>
      <w:r w:rsidRPr="00FA57E8">
        <w:tab/>
        <w:t>astronomical or meteorological observations; or</w:t>
      </w:r>
    </w:p>
    <w:p w14:paraId="5BB4F04C" w14:textId="77777777" w:rsidR="001D3C49" w:rsidRPr="00FA57E8" w:rsidRDefault="001D3C49" w:rsidP="001D3C49">
      <w:pPr>
        <w:pStyle w:val="paragraphsub"/>
      </w:pPr>
      <w:r w:rsidRPr="00FA57E8">
        <w:tab/>
        <w:t>(ix)</w:t>
      </w:r>
      <w:r w:rsidRPr="00FA57E8">
        <w:tab/>
        <w:t>an activity of a constitutional corporation; or</w:t>
      </w:r>
    </w:p>
    <w:p w14:paraId="477370D2" w14:textId="77777777" w:rsidR="001D3C49" w:rsidRPr="00FA57E8" w:rsidRDefault="001D3C49" w:rsidP="001D3C49">
      <w:pPr>
        <w:pStyle w:val="paragraphsub"/>
      </w:pPr>
      <w:r w:rsidRPr="00FA57E8">
        <w:tab/>
        <w:t>(x)</w:t>
      </w:r>
      <w:r w:rsidRPr="00FA57E8">
        <w:tab/>
        <w:t>banking, other than State banking; or</w:t>
      </w:r>
    </w:p>
    <w:p w14:paraId="32BC00A1" w14:textId="77777777" w:rsidR="001D3C49" w:rsidRPr="00FA57E8" w:rsidRDefault="001D3C49" w:rsidP="001D3C49">
      <w:pPr>
        <w:pStyle w:val="paragraphsub"/>
      </w:pPr>
      <w:r w:rsidRPr="00FA57E8">
        <w:tab/>
        <w:t>(xi)</w:t>
      </w:r>
      <w:r w:rsidRPr="00FA57E8">
        <w:tab/>
        <w:t>insurance, other than State insurance; or</w:t>
      </w:r>
    </w:p>
    <w:p w14:paraId="7171003E" w14:textId="77777777" w:rsidR="001D3C49" w:rsidRPr="00FA57E8" w:rsidRDefault="001D3C49" w:rsidP="001D3C49">
      <w:pPr>
        <w:pStyle w:val="paragraphsub"/>
      </w:pPr>
      <w:r w:rsidRPr="00FA57E8">
        <w:tab/>
        <w:t>(xii)</w:t>
      </w:r>
      <w:r w:rsidRPr="00FA57E8">
        <w:tab/>
        <w:t>weighing or measuring.</w:t>
      </w:r>
    </w:p>
    <w:p w14:paraId="6ACB2DD0" w14:textId="69170F0E" w:rsidR="00B13D95" w:rsidRPr="00E94417" w:rsidRDefault="00B13D95" w:rsidP="00E32DFC">
      <w:pPr>
        <w:pStyle w:val="Heading2"/>
      </w:pPr>
      <w:r w:rsidRPr="00FA57E8">
        <w:rPr>
          <w:rStyle w:val="CharSectno"/>
        </w:rPr>
        <w:t>2</w:t>
      </w:r>
      <w:r w:rsidR="004D4183" w:rsidRPr="00FA57E8">
        <w:rPr>
          <w:rStyle w:val="CharSectno"/>
        </w:rPr>
        <w:t>7</w:t>
      </w:r>
      <w:r w:rsidRPr="00FA57E8">
        <w:rPr>
          <w:rStyle w:val="CharSectno"/>
        </w:rPr>
        <w:t xml:space="preserve">  </w:t>
      </w:r>
      <w:r w:rsidRPr="00FA57E8">
        <w:t xml:space="preserve">Prohibition – </w:t>
      </w:r>
      <w:r w:rsidR="00BE311B" w:rsidRPr="00FA57E8">
        <w:t>applying a label without satisfying</w:t>
      </w:r>
      <w:r w:rsidR="00BE311B">
        <w:t xml:space="preserve"> requirements</w:t>
      </w:r>
      <w:bookmarkEnd w:id="39"/>
    </w:p>
    <w:p w14:paraId="03BB86A5" w14:textId="793FCDA0" w:rsidR="00416B17" w:rsidRPr="00416B17" w:rsidRDefault="00416B17" w:rsidP="00B13D95">
      <w:pPr>
        <w:pStyle w:val="subsection"/>
        <w:rPr>
          <w:i/>
          <w:iCs/>
        </w:rPr>
      </w:pPr>
      <w:r>
        <w:rPr>
          <w:i/>
          <w:iCs/>
        </w:rPr>
        <w:t>Compliance labelling notice</w:t>
      </w:r>
    </w:p>
    <w:p w14:paraId="72016B6F" w14:textId="67F02B57" w:rsidR="00B13D95" w:rsidRDefault="00B13D95" w:rsidP="00B13D95">
      <w:pPr>
        <w:pStyle w:val="subsection"/>
      </w:pPr>
      <w:r>
        <w:tab/>
        <w:t>(1)</w:t>
      </w:r>
      <w:r>
        <w:tab/>
        <w:t>If:</w:t>
      </w:r>
    </w:p>
    <w:p w14:paraId="3B8364FB" w14:textId="5FC48A3C" w:rsidR="00B13D95" w:rsidRDefault="00B13D95" w:rsidP="00B13D95">
      <w:pPr>
        <w:pStyle w:val="paragraph"/>
      </w:pPr>
      <w:r>
        <w:tab/>
        <w:t>(a)</w:t>
      </w:r>
      <w:r>
        <w:tab/>
      </w:r>
      <w:r w:rsidR="00416B17">
        <w:t>the compliance labelling notice requires a person to apply a label to a device; and</w:t>
      </w:r>
    </w:p>
    <w:p w14:paraId="3AC5BB23" w14:textId="742D99DB" w:rsidR="00B13D95" w:rsidRDefault="00B13D95" w:rsidP="00B13D95">
      <w:pPr>
        <w:pStyle w:val="paragraph"/>
      </w:pPr>
      <w:r>
        <w:tab/>
        <w:t>(b)</w:t>
      </w:r>
      <w:r>
        <w:tab/>
        <w:t xml:space="preserve">the compliance labelling notice requires </w:t>
      </w:r>
      <w:r w:rsidR="00416B17">
        <w:t xml:space="preserve">the person to satisfy </w:t>
      </w:r>
      <w:r w:rsidR="0048632C">
        <w:t>one</w:t>
      </w:r>
      <w:r w:rsidR="00416B17">
        <w:t xml:space="preserve"> or more requirements before applying the label to the device;</w:t>
      </w:r>
    </w:p>
    <w:p w14:paraId="3DF08DE0" w14:textId="7699209E" w:rsidR="00416B17" w:rsidRDefault="00B13D95" w:rsidP="00B13D95">
      <w:pPr>
        <w:pStyle w:val="subsection"/>
        <w:spacing w:before="60"/>
      </w:pPr>
      <w:r>
        <w:tab/>
      </w:r>
      <w:r>
        <w:tab/>
        <w:t xml:space="preserve">the </w:t>
      </w:r>
      <w:r w:rsidR="00416B17">
        <w:t>person must not apply:</w:t>
      </w:r>
    </w:p>
    <w:p w14:paraId="37AFD481" w14:textId="17E7D401" w:rsidR="00416B17" w:rsidRDefault="00416B17" w:rsidP="00416B17">
      <w:pPr>
        <w:pStyle w:val="paragraph"/>
      </w:pPr>
      <w:r>
        <w:tab/>
        <w:t>(</w:t>
      </w:r>
      <w:r w:rsidR="00A24E41">
        <w:t>c</w:t>
      </w:r>
      <w:r>
        <w:t>)</w:t>
      </w:r>
      <w:r>
        <w:tab/>
        <w:t>the label; or</w:t>
      </w:r>
    </w:p>
    <w:p w14:paraId="41024EA9" w14:textId="5C73B632" w:rsidR="00416B17" w:rsidRDefault="00416B17" w:rsidP="00416B17">
      <w:pPr>
        <w:pStyle w:val="paragraph"/>
      </w:pPr>
      <w:r>
        <w:tab/>
        <w:t>(</w:t>
      </w:r>
      <w:r w:rsidR="00A24E41">
        <w:t>d</w:t>
      </w:r>
      <w:r>
        <w:t>)</w:t>
      </w:r>
      <w:r>
        <w:tab/>
        <w:t>a label that purports to be such a label;</w:t>
      </w:r>
    </w:p>
    <w:p w14:paraId="4EA91245" w14:textId="607A8167" w:rsidR="00B13D95" w:rsidRDefault="00416B17" w:rsidP="00B13D95">
      <w:pPr>
        <w:pStyle w:val="subsection"/>
        <w:spacing w:before="60"/>
      </w:pPr>
      <w:r>
        <w:tab/>
      </w:r>
      <w:r>
        <w:tab/>
        <w:t>before the person satisfies those requirements</w:t>
      </w:r>
      <w:r w:rsidR="00B13D95">
        <w:t>.</w:t>
      </w:r>
    </w:p>
    <w:p w14:paraId="279C7916" w14:textId="05B7C5FC" w:rsidR="00416B17" w:rsidRPr="00416B17" w:rsidRDefault="00416B17" w:rsidP="00416B17">
      <w:pPr>
        <w:pStyle w:val="subsection"/>
        <w:rPr>
          <w:i/>
          <w:iCs/>
        </w:rPr>
      </w:pPr>
      <w:r w:rsidRPr="00FE0E97">
        <w:rPr>
          <w:i/>
          <w:iCs/>
        </w:rPr>
        <w:t>E</w:t>
      </w:r>
      <w:r>
        <w:rPr>
          <w:i/>
          <w:iCs/>
        </w:rPr>
        <w:t>MC labelling notice</w:t>
      </w:r>
    </w:p>
    <w:p w14:paraId="38DE09D3" w14:textId="2A7F0139" w:rsidR="00416B17" w:rsidRDefault="00416B17" w:rsidP="00416B17">
      <w:pPr>
        <w:pStyle w:val="subsection"/>
      </w:pPr>
      <w:r>
        <w:tab/>
        <w:t>(2)</w:t>
      </w:r>
      <w:r>
        <w:tab/>
        <w:t>If:</w:t>
      </w:r>
    </w:p>
    <w:p w14:paraId="392BAC69" w14:textId="0B0777BA" w:rsidR="00416B17" w:rsidRDefault="00416B17" w:rsidP="00416B17">
      <w:pPr>
        <w:pStyle w:val="paragraph"/>
      </w:pPr>
      <w:r>
        <w:tab/>
        <w:t>(a)</w:t>
      </w:r>
      <w:r>
        <w:tab/>
        <w:t>the EMC labelling notice requires a person to apply a label to a device; and</w:t>
      </w:r>
    </w:p>
    <w:p w14:paraId="5B81F9EE" w14:textId="74307B97" w:rsidR="00416B17" w:rsidRDefault="00416B17" w:rsidP="00416B17">
      <w:pPr>
        <w:pStyle w:val="paragraph"/>
      </w:pPr>
      <w:r>
        <w:tab/>
        <w:t>(b)</w:t>
      </w:r>
      <w:r>
        <w:tab/>
        <w:t xml:space="preserve">the EMC labelling notice requires the person to satisfy </w:t>
      </w:r>
      <w:r w:rsidR="004E1802">
        <w:t>one</w:t>
      </w:r>
      <w:r>
        <w:t xml:space="preserve"> or more requirements before applying the label to the device;</w:t>
      </w:r>
    </w:p>
    <w:p w14:paraId="245E0BBC" w14:textId="77777777" w:rsidR="00416B17" w:rsidRDefault="00416B17" w:rsidP="00416B17">
      <w:pPr>
        <w:pStyle w:val="subsection"/>
        <w:spacing w:before="60"/>
      </w:pPr>
      <w:r>
        <w:tab/>
      </w:r>
      <w:r>
        <w:tab/>
        <w:t>the person must not apply:</w:t>
      </w:r>
    </w:p>
    <w:p w14:paraId="46F4F0D5" w14:textId="618A909D" w:rsidR="00416B17" w:rsidRDefault="00416B17" w:rsidP="00416B17">
      <w:pPr>
        <w:pStyle w:val="paragraph"/>
      </w:pPr>
      <w:r>
        <w:tab/>
        <w:t>(</w:t>
      </w:r>
      <w:r w:rsidR="00A24E41">
        <w:t>c</w:t>
      </w:r>
      <w:r>
        <w:t>)</w:t>
      </w:r>
      <w:r>
        <w:tab/>
        <w:t>the label; or</w:t>
      </w:r>
    </w:p>
    <w:p w14:paraId="3DC7E46F" w14:textId="07F00408" w:rsidR="00416B17" w:rsidRDefault="00416B17" w:rsidP="00416B17">
      <w:pPr>
        <w:pStyle w:val="paragraph"/>
      </w:pPr>
      <w:r>
        <w:tab/>
        <w:t>(</w:t>
      </w:r>
      <w:r w:rsidR="00A24E41">
        <w:t>d</w:t>
      </w:r>
      <w:r>
        <w:t>)</w:t>
      </w:r>
      <w:r>
        <w:tab/>
        <w:t>a label that purports to be such a label;</w:t>
      </w:r>
    </w:p>
    <w:p w14:paraId="389353FC" w14:textId="77777777" w:rsidR="00416B17" w:rsidRDefault="00416B17" w:rsidP="00416B17">
      <w:pPr>
        <w:pStyle w:val="subsection"/>
        <w:spacing w:before="60"/>
      </w:pPr>
      <w:r>
        <w:tab/>
      </w:r>
      <w:r>
        <w:tab/>
        <w:t>before the person satisfies those requirements.</w:t>
      </w:r>
    </w:p>
    <w:p w14:paraId="53F7010E" w14:textId="4516FC78" w:rsidR="00416B17" w:rsidRPr="00416B17" w:rsidRDefault="00416B17" w:rsidP="00416B17">
      <w:pPr>
        <w:pStyle w:val="subsection"/>
        <w:rPr>
          <w:i/>
          <w:iCs/>
        </w:rPr>
      </w:pPr>
      <w:r w:rsidRPr="00FE0E97">
        <w:rPr>
          <w:i/>
          <w:iCs/>
        </w:rPr>
        <w:lastRenderedPageBreak/>
        <w:t>EME</w:t>
      </w:r>
      <w:r>
        <w:rPr>
          <w:i/>
          <w:iCs/>
        </w:rPr>
        <w:t xml:space="preserve"> labelling notice</w:t>
      </w:r>
    </w:p>
    <w:p w14:paraId="45F069C6" w14:textId="2F6C4F04" w:rsidR="00416B17" w:rsidRDefault="00416B17" w:rsidP="00416B17">
      <w:pPr>
        <w:pStyle w:val="subsection"/>
      </w:pPr>
      <w:r>
        <w:tab/>
        <w:t>(3)</w:t>
      </w:r>
      <w:r>
        <w:tab/>
        <w:t>If:</w:t>
      </w:r>
    </w:p>
    <w:p w14:paraId="3316BC27" w14:textId="08DF6626" w:rsidR="00416B17" w:rsidRDefault="00416B17" w:rsidP="00416B17">
      <w:pPr>
        <w:pStyle w:val="paragraph"/>
      </w:pPr>
      <w:r>
        <w:tab/>
        <w:t>(a)</w:t>
      </w:r>
      <w:r>
        <w:tab/>
        <w:t>the EME labelling notice requires a person to apply a label to a device; and</w:t>
      </w:r>
    </w:p>
    <w:p w14:paraId="0A3CFB3D" w14:textId="04546856" w:rsidR="00416B17" w:rsidRDefault="00416B17" w:rsidP="00416B17">
      <w:pPr>
        <w:pStyle w:val="paragraph"/>
      </w:pPr>
      <w:r>
        <w:tab/>
        <w:t>(b)</w:t>
      </w:r>
      <w:r>
        <w:tab/>
        <w:t xml:space="preserve">the EME labelling notice requires the person to satisfy </w:t>
      </w:r>
      <w:r w:rsidR="004E1802">
        <w:t>one</w:t>
      </w:r>
      <w:r>
        <w:t xml:space="preserve"> or more requirements before applying the label to the device;</w:t>
      </w:r>
    </w:p>
    <w:p w14:paraId="607F092F" w14:textId="77777777" w:rsidR="00416B17" w:rsidRDefault="00416B17" w:rsidP="00416B17">
      <w:pPr>
        <w:pStyle w:val="subsection"/>
        <w:spacing w:before="60"/>
      </w:pPr>
      <w:r>
        <w:tab/>
      </w:r>
      <w:r>
        <w:tab/>
        <w:t>the person must not apply:</w:t>
      </w:r>
    </w:p>
    <w:p w14:paraId="0490287E" w14:textId="4D8D4EA3" w:rsidR="00416B17" w:rsidRDefault="00416B17" w:rsidP="00416B17">
      <w:pPr>
        <w:pStyle w:val="paragraph"/>
      </w:pPr>
      <w:r>
        <w:tab/>
        <w:t>(</w:t>
      </w:r>
      <w:r w:rsidR="008D71EE">
        <w:t>c</w:t>
      </w:r>
      <w:r>
        <w:t>)</w:t>
      </w:r>
      <w:r>
        <w:tab/>
        <w:t>the label; or</w:t>
      </w:r>
    </w:p>
    <w:p w14:paraId="296E2A23" w14:textId="0BEA1E6D" w:rsidR="00416B17" w:rsidRDefault="00416B17" w:rsidP="00416B17">
      <w:pPr>
        <w:pStyle w:val="paragraph"/>
      </w:pPr>
      <w:r>
        <w:tab/>
        <w:t>(</w:t>
      </w:r>
      <w:r w:rsidR="008D71EE">
        <w:t>d</w:t>
      </w:r>
      <w:r>
        <w:t>)</w:t>
      </w:r>
      <w:r>
        <w:tab/>
        <w:t>a label that purports to be such a label;</w:t>
      </w:r>
    </w:p>
    <w:p w14:paraId="02535BAF" w14:textId="77777777" w:rsidR="00416B17" w:rsidRDefault="00416B17" w:rsidP="00416B17">
      <w:pPr>
        <w:pStyle w:val="subsection"/>
        <w:spacing w:before="60"/>
      </w:pPr>
      <w:r>
        <w:tab/>
      </w:r>
      <w:r>
        <w:tab/>
        <w:t>before the person satisfies those requirements.</w:t>
      </w:r>
    </w:p>
    <w:p w14:paraId="23CC9C25" w14:textId="62C07ADF" w:rsidR="00C50673" w:rsidRPr="00E94417" w:rsidRDefault="00C50673" w:rsidP="00E32DFC">
      <w:pPr>
        <w:pStyle w:val="Heading2"/>
      </w:pPr>
      <w:bookmarkStart w:id="40" w:name="_Toc63756781"/>
      <w:r>
        <w:rPr>
          <w:rStyle w:val="CharSectno"/>
        </w:rPr>
        <w:t>2</w:t>
      </w:r>
      <w:r w:rsidR="004D4183">
        <w:rPr>
          <w:rStyle w:val="CharSectno"/>
        </w:rPr>
        <w:t>8</w:t>
      </w:r>
      <w:r>
        <w:rPr>
          <w:rStyle w:val="CharSectno"/>
        </w:rPr>
        <w:t xml:space="preserve">  </w:t>
      </w:r>
      <w:r>
        <w:t>Application of section 2</w:t>
      </w:r>
      <w:r w:rsidR="004D4183">
        <w:t>7</w:t>
      </w:r>
      <w:bookmarkEnd w:id="40"/>
    </w:p>
    <w:p w14:paraId="389746E3" w14:textId="24537EDF" w:rsidR="000A45C1" w:rsidRPr="00FA57E8" w:rsidRDefault="000A45C1" w:rsidP="000A45C1">
      <w:pPr>
        <w:pStyle w:val="subsection"/>
      </w:pPr>
      <w:r>
        <w:tab/>
      </w:r>
      <w:r w:rsidRPr="00FA57E8">
        <w:t>(1)</w:t>
      </w:r>
      <w:r w:rsidRPr="00FA57E8">
        <w:tab/>
        <w:t>Section 2</w:t>
      </w:r>
      <w:r w:rsidR="00052727" w:rsidRPr="00FA57E8">
        <w:t>7</w:t>
      </w:r>
      <w:r w:rsidRPr="00FA57E8">
        <w:t xml:space="preserve"> does not apply to a person unless:</w:t>
      </w:r>
    </w:p>
    <w:p w14:paraId="1E8756DF" w14:textId="60AF4FC5" w:rsidR="000A45C1" w:rsidRPr="00FA57E8" w:rsidRDefault="000A45C1" w:rsidP="000A45C1">
      <w:pPr>
        <w:pStyle w:val="paragraph"/>
      </w:pPr>
      <w:r w:rsidRPr="00FA57E8">
        <w:tab/>
        <w:t>(a)</w:t>
      </w:r>
      <w:r w:rsidRPr="00FA57E8">
        <w:tab/>
        <w:t>the person is a constitutional corporation; or</w:t>
      </w:r>
    </w:p>
    <w:p w14:paraId="491C6BC6" w14:textId="3B4E2741" w:rsidR="000A45C1" w:rsidRPr="00FA57E8" w:rsidRDefault="000A45C1" w:rsidP="000A45C1">
      <w:pPr>
        <w:pStyle w:val="paragraph"/>
      </w:pPr>
      <w:r w:rsidRPr="00FA57E8">
        <w:tab/>
        <w:t>(b)</w:t>
      </w:r>
      <w:r w:rsidRPr="00FA57E8">
        <w:tab/>
        <w:t>the person manufactured or imported the relevant device for the purposes of supply in the course of, or in relation to:</w:t>
      </w:r>
    </w:p>
    <w:p w14:paraId="625F5EB3" w14:textId="77777777" w:rsidR="000A45C1" w:rsidRPr="00FA57E8" w:rsidRDefault="000A45C1" w:rsidP="000A45C1">
      <w:pPr>
        <w:pStyle w:val="paragraphsub"/>
      </w:pPr>
      <w:r w:rsidRPr="00FA57E8">
        <w:tab/>
        <w:t>(i)</w:t>
      </w:r>
      <w:r w:rsidRPr="00FA57E8">
        <w:tab/>
        <w:t>trade or commerce between Australia and places outside Australia; or</w:t>
      </w:r>
    </w:p>
    <w:p w14:paraId="7FC0D5B6" w14:textId="77777777" w:rsidR="000A45C1" w:rsidRPr="00FA57E8" w:rsidRDefault="000A45C1" w:rsidP="000A45C1">
      <w:pPr>
        <w:pStyle w:val="paragraphsub"/>
      </w:pPr>
      <w:r w:rsidRPr="00FA57E8">
        <w:tab/>
        <w:t>(ii)</w:t>
      </w:r>
      <w:r w:rsidRPr="00FA57E8">
        <w:tab/>
        <w:t>trade or commerce among the States;</w:t>
      </w:r>
    </w:p>
    <w:p w14:paraId="23D39B68" w14:textId="77777777" w:rsidR="000A45C1" w:rsidRPr="00FA57E8" w:rsidRDefault="000A45C1" w:rsidP="000A45C1">
      <w:pPr>
        <w:pStyle w:val="paragraphsub"/>
      </w:pPr>
      <w:r w:rsidRPr="00FA57E8">
        <w:tab/>
        <w:t>(iii)</w:t>
      </w:r>
      <w:r w:rsidRPr="00FA57E8">
        <w:tab/>
        <w:t>trade or commerce within a Territory, between a State and a Territory, or between two Territories;</w:t>
      </w:r>
    </w:p>
    <w:p w14:paraId="07FDBB07" w14:textId="77777777" w:rsidR="000A45C1" w:rsidRPr="00FA57E8" w:rsidRDefault="000A45C1" w:rsidP="000A45C1">
      <w:pPr>
        <w:pStyle w:val="paragraphsub"/>
      </w:pPr>
      <w:r w:rsidRPr="00FA57E8">
        <w:tab/>
        <w:t>(iv)</w:t>
      </w:r>
      <w:r w:rsidRPr="00FA57E8">
        <w:tab/>
        <w:t>the supply of goods or services to the Commonwealth, to a Territory or to an authority or instrumentality of the Commonwealth or of a Territory;</w:t>
      </w:r>
    </w:p>
    <w:p w14:paraId="2BFCB1A5" w14:textId="77777777" w:rsidR="000A45C1" w:rsidRPr="00FA57E8" w:rsidRDefault="000A45C1" w:rsidP="000A45C1">
      <w:pPr>
        <w:pStyle w:val="paragraphsub"/>
      </w:pPr>
      <w:r w:rsidRPr="00FA57E8">
        <w:tab/>
        <w:t>(v)</w:t>
      </w:r>
      <w:r w:rsidRPr="00FA57E8">
        <w:tab/>
        <w:t>the provision or use of a postal, telegraphic, telephonic or other like service;</w:t>
      </w:r>
    </w:p>
    <w:p w14:paraId="1837BFF7" w14:textId="77777777" w:rsidR="000A45C1" w:rsidRPr="00FA57E8" w:rsidRDefault="000A45C1" w:rsidP="000A45C1">
      <w:pPr>
        <w:pStyle w:val="paragraphsub"/>
      </w:pPr>
      <w:r w:rsidRPr="00FA57E8">
        <w:tab/>
        <w:t>(vi)</w:t>
      </w:r>
      <w:r w:rsidRPr="00FA57E8">
        <w:tab/>
        <w:t>the defence of Australia;</w:t>
      </w:r>
    </w:p>
    <w:p w14:paraId="2DCC22F9" w14:textId="77777777" w:rsidR="000A45C1" w:rsidRPr="00FA57E8" w:rsidRDefault="000A45C1" w:rsidP="000A45C1">
      <w:pPr>
        <w:pStyle w:val="paragraphsub"/>
      </w:pPr>
      <w:r w:rsidRPr="00FA57E8">
        <w:tab/>
        <w:t>(vii)</w:t>
      </w:r>
      <w:r w:rsidRPr="00FA57E8">
        <w:tab/>
        <w:t>the operation of lighthouses, lightships, beacons or buoys; or</w:t>
      </w:r>
    </w:p>
    <w:p w14:paraId="0B6685CC" w14:textId="77777777" w:rsidR="000A45C1" w:rsidRPr="00FA57E8" w:rsidRDefault="000A45C1" w:rsidP="000A45C1">
      <w:pPr>
        <w:pStyle w:val="paragraphsub"/>
      </w:pPr>
      <w:r w:rsidRPr="00FA57E8">
        <w:tab/>
        <w:t>(viii)</w:t>
      </w:r>
      <w:r w:rsidRPr="00FA57E8">
        <w:tab/>
        <w:t>astronomical or meteorological observations; or</w:t>
      </w:r>
    </w:p>
    <w:p w14:paraId="7727A6B1" w14:textId="77777777" w:rsidR="000A45C1" w:rsidRPr="00FA57E8" w:rsidRDefault="000A45C1" w:rsidP="000A45C1">
      <w:pPr>
        <w:pStyle w:val="paragraphsub"/>
      </w:pPr>
      <w:r w:rsidRPr="00FA57E8">
        <w:tab/>
        <w:t>(ix)</w:t>
      </w:r>
      <w:r w:rsidRPr="00FA57E8">
        <w:tab/>
        <w:t>an activity of a constitutional corporation; or</w:t>
      </w:r>
    </w:p>
    <w:p w14:paraId="4732CE5C" w14:textId="77777777" w:rsidR="000A45C1" w:rsidRPr="00FA57E8" w:rsidRDefault="000A45C1" w:rsidP="000A45C1">
      <w:pPr>
        <w:pStyle w:val="paragraphsub"/>
      </w:pPr>
      <w:r w:rsidRPr="00FA57E8">
        <w:tab/>
        <w:t>(x)</w:t>
      </w:r>
      <w:r w:rsidRPr="00FA57E8">
        <w:tab/>
        <w:t>banking, other than State banking; or</w:t>
      </w:r>
    </w:p>
    <w:p w14:paraId="03237538" w14:textId="77777777" w:rsidR="000A45C1" w:rsidRPr="00FA57E8" w:rsidRDefault="000A45C1" w:rsidP="000A45C1">
      <w:pPr>
        <w:pStyle w:val="paragraphsub"/>
      </w:pPr>
      <w:r w:rsidRPr="00FA57E8">
        <w:tab/>
        <w:t>(xi)</w:t>
      </w:r>
      <w:r w:rsidRPr="00FA57E8">
        <w:tab/>
        <w:t>insurance, other than State insurance; or</w:t>
      </w:r>
    </w:p>
    <w:p w14:paraId="02549800" w14:textId="77777777" w:rsidR="000A45C1" w:rsidRPr="00FA57E8" w:rsidRDefault="000A45C1" w:rsidP="000A45C1">
      <w:pPr>
        <w:pStyle w:val="paragraphsub"/>
      </w:pPr>
      <w:r w:rsidRPr="00FA57E8">
        <w:tab/>
        <w:t>(xii)</w:t>
      </w:r>
      <w:r w:rsidRPr="00FA57E8">
        <w:tab/>
        <w:t>weighing or measuring.</w:t>
      </w:r>
    </w:p>
    <w:p w14:paraId="7ED3254E" w14:textId="1C61C7BC" w:rsidR="002B6458" w:rsidRDefault="002B6458" w:rsidP="002B6458">
      <w:pPr>
        <w:pStyle w:val="subsection"/>
        <w:keepNext/>
      </w:pPr>
      <w:r w:rsidRPr="00FA57E8">
        <w:tab/>
        <w:t>(</w:t>
      </w:r>
      <w:r w:rsidR="00C11CC8" w:rsidRPr="00FA57E8">
        <w:t>2</w:t>
      </w:r>
      <w:r w:rsidRPr="00FA57E8">
        <w:t>)</w:t>
      </w:r>
      <w:r w:rsidRPr="00FA57E8">
        <w:tab/>
        <w:t xml:space="preserve">Section </w:t>
      </w:r>
      <w:r w:rsidR="00960F72" w:rsidRPr="00FA57E8">
        <w:t>2</w:t>
      </w:r>
      <w:r w:rsidR="004D4183" w:rsidRPr="00FA57E8">
        <w:t>7</w:t>
      </w:r>
      <w:r w:rsidRPr="00FA57E8">
        <w:t xml:space="preserve"> does not apply if an exemption</w:t>
      </w:r>
      <w:r>
        <w:t xml:space="preserve"> applies.</w:t>
      </w:r>
    </w:p>
    <w:p w14:paraId="584D8B61" w14:textId="7EC4B19A" w:rsidR="004701C5" w:rsidRPr="00E94417" w:rsidRDefault="004701C5" w:rsidP="00E32DFC">
      <w:pPr>
        <w:pStyle w:val="Heading2"/>
      </w:pPr>
      <w:bookmarkStart w:id="41" w:name="_Toc63756782"/>
      <w:r>
        <w:rPr>
          <w:rStyle w:val="CharSectno"/>
        </w:rPr>
        <w:t>2</w:t>
      </w:r>
      <w:r w:rsidR="004D4183">
        <w:rPr>
          <w:rStyle w:val="CharSectno"/>
        </w:rPr>
        <w:t>9</w:t>
      </w:r>
      <w:r>
        <w:rPr>
          <w:rStyle w:val="CharSectno"/>
        </w:rPr>
        <w:t xml:space="preserve">  </w:t>
      </w:r>
      <w:r>
        <w:t xml:space="preserve">Application of </w:t>
      </w:r>
      <w:r w:rsidR="0048612F">
        <w:t xml:space="preserve">certain </w:t>
      </w:r>
      <w:r w:rsidR="00F10438">
        <w:t>requirements</w:t>
      </w:r>
      <w:r w:rsidR="00842BB8">
        <w:t xml:space="preserve"> in labelling notices</w:t>
      </w:r>
      <w:bookmarkEnd w:id="41"/>
    </w:p>
    <w:p w14:paraId="0F4EF3CB" w14:textId="5750B367" w:rsidR="0042280F" w:rsidRPr="0042280F" w:rsidRDefault="0042280F" w:rsidP="004701C5">
      <w:pPr>
        <w:pStyle w:val="subsection"/>
        <w:rPr>
          <w:i/>
          <w:iCs/>
        </w:rPr>
      </w:pPr>
      <w:r>
        <w:rPr>
          <w:i/>
          <w:iCs/>
        </w:rPr>
        <w:t>Definitions</w:t>
      </w:r>
    </w:p>
    <w:p w14:paraId="5086104C" w14:textId="6CAEF737" w:rsidR="004701C5" w:rsidRDefault="004701C5" w:rsidP="004701C5">
      <w:pPr>
        <w:pStyle w:val="subsection"/>
      </w:pPr>
      <w:r>
        <w:tab/>
        <w:t>(1)</w:t>
      </w:r>
      <w:r>
        <w:tab/>
      </w:r>
      <w:r w:rsidR="00C73E3B">
        <w:t xml:space="preserve">In this section, a </w:t>
      </w:r>
      <w:r w:rsidR="00137EAB">
        <w:rPr>
          <w:b/>
          <w:bCs/>
          <w:i/>
          <w:iCs/>
        </w:rPr>
        <w:t>post-</w:t>
      </w:r>
      <w:r w:rsidR="002C4EB0">
        <w:rPr>
          <w:b/>
          <w:bCs/>
          <w:i/>
          <w:iCs/>
        </w:rPr>
        <w:t>label</w:t>
      </w:r>
      <w:r w:rsidR="00C73E3B">
        <w:rPr>
          <w:b/>
          <w:bCs/>
          <w:i/>
          <w:iCs/>
        </w:rPr>
        <w:t xml:space="preserve"> provision</w:t>
      </w:r>
      <w:r w:rsidR="00C73E3B">
        <w:t xml:space="preserve"> is</w:t>
      </w:r>
      <w:r w:rsidR="004A6ACF">
        <w:t xml:space="preserve"> a provision of</w:t>
      </w:r>
      <w:r>
        <w:t>:</w:t>
      </w:r>
    </w:p>
    <w:p w14:paraId="422C080E" w14:textId="1872167F" w:rsidR="004701C5" w:rsidRDefault="004701C5" w:rsidP="004701C5">
      <w:pPr>
        <w:pStyle w:val="paragraph"/>
      </w:pPr>
      <w:r>
        <w:tab/>
        <w:t>(a)</w:t>
      </w:r>
      <w:r>
        <w:tab/>
      </w:r>
      <w:r w:rsidR="004A6ACF">
        <w:t>the compliance labelling notice; or</w:t>
      </w:r>
    </w:p>
    <w:p w14:paraId="6BD5B6D6" w14:textId="1BC53AF6" w:rsidR="004A6ACF" w:rsidRDefault="004A6ACF" w:rsidP="004701C5">
      <w:pPr>
        <w:pStyle w:val="paragraph"/>
      </w:pPr>
      <w:r>
        <w:tab/>
        <w:t>(b)</w:t>
      </w:r>
      <w:r>
        <w:tab/>
        <w:t>the EMC labelling notice; or</w:t>
      </w:r>
    </w:p>
    <w:p w14:paraId="7873BF03" w14:textId="3A2609BA" w:rsidR="004A6ACF" w:rsidRDefault="004A6ACF" w:rsidP="004701C5">
      <w:pPr>
        <w:pStyle w:val="paragraph"/>
      </w:pPr>
      <w:r>
        <w:tab/>
        <w:t>(c)</w:t>
      </w:r>
      <w:r>
        <w:tab/>
        <w:t>the EME labelling notice;</w:t>
      </w:r>
    </w:p>
    <w:p w14:paraId="604FF185" w14:textId="7891380E" w:rsidR="004A6ACF" w:rsidRDefault="00E3281F" w:rsidP="00E3281F">
      <w:pPr>
        <w:pStyle w:val="subsection"/>
        <w:spacing w:before="60"/>
      </w:pPr>
      <w:r>
        <w:tab/>
      </w:r>
      <w:r>
        <w:tab/>
      </w:r>
      <w:r w:rsidR="00C73E3B">
        <w:t xml:space="preserve">that </w:t>
      </w:r>
      <w:r w:rsidR="00476837">
        <w:t>i</w:t>
      </w:r>
      <w:r>
        <w:t xml:space="preserve">mposes an obligation on a </w:t>
      </w:r>
      <w:r w:rsidR="00476837">
        <w:t xml:space="preserve">person to </w:t>
      </w:r>
      <w:r w:rsidR="005D7279">
        <w:t>do a thing after a label has been applied to equipment</w:t>
      </w:r>
      <w:r w:rsidR="00960F72">
        <w:t>.</w:t>
      </w:r>
    </w:p>
    <w:p w14:paraId="5BDE3E71" w14:textId="5DE7D721" w:rsidR="005D7279" w:rsidRDefault="005D7279" w:rsidP="005D7279">
      <w:pPr>
        <w:pStyle w:val="notetext"/>
      </w:pPr>
      <w:r>
        <w:t>Example</w:t>
      </w:r>
      <w:r w:rsidRPr="00B92AD9">
        <w:t>:</w:t>
      </w:r>
      <w:r w:rsidRPr="00B92AD9">
        <w:tab/>
      </w:r>
      <w:r w:rsidR="00125321">
        <w:t xml:space="preserve">Part 4 of the compliance labelling notice imposes obligations on </w:t>
      </w:r>
      <w:r w:rsidR="002F74A1">
        <w:t>the manufacturer or importer of a device, to be met after a label has been applied to the device</w:t>
      </w:r>
      <w:r>
        <w:t>.</w:t>
      </w:r>
      <w:r w:rsidR="002F74A1">
        <w:t xml:space="preserve"> The obligations include the keeping of compliance records</w:t>
      </w:r>
      <w:r w:rsidR="000542C8">
        <w:t>, and the provision of information to authorised officers.</w:t>
      </w:r>
    </w:p>
    <w:p w14:paraId="1EDB6D53" w14:textId="5A8D47A9" w:rsidR="0042280F" w:rsidRPr="0042280F" w:rsidRDefault="0042280F" w:rsidP="00C73E3B">
      <w:pPr>
        <w:pStyle w:val="subsection"/>
        <w:rPr>
          <w:i/>
          <w:iCs/>
        </w:rPr>
      </w:pPr>
      <w:r>
        <w:rPr>
          <w:i/>
          <w:iCs/>
        </w:rPr>
        <w:t>Post-label provisions</w:t>
      </w:r>
    </w:p>
    <w:p w14:paraId="2E9CCE23" w14:textId="40D68804" w:rsidR="00FA0EBB" w:rsidRPr="00FA57E8" w:rsidRDefault="00FA0EBB" w:rsidP="00FA0EBB">
      <w:pPr>
        <w:pStyle w:val="subsection"/>
      </w:pPr>
      <w:r>
        <w:tab/>
      </w:r>
      <w:r w:rsidRPr="00FA57E8">
        <w:t>(2)</w:t>
      </w:r>
      <w:r w:rsidRPr="00FA57E8">
        <w:tab/>
        <w:t>A post-label provision does not apply</w:t>
      </w:r>
      <w:r w:rsidR="00C11CC8" w:rsidRPr="00FA57E8">
        <w:t xml:space="preserve"> to a person</w:t>
      </w:r>
      <w:r w:rsidRPr="00FA57E8">
        <w:t xml:space="preserve"> unless:</w:t>
      </w:r>
    </w:p>
    <w:p w14:paraId="509CDF31" w14:textId="5449F58E" w:rsidR="00FA0EBB" w:rsidRPr="00FA57E8" w:rsidRDefault="00FA0EBB" w:rsidP="00FA0EBB">
      <w:pPr>
        <w:pStyle w:val="paragraph"/>
      </w:pPr>
      <w:r w:rsidRPr="00FA57E8">
        <w:tab/>
        <w:t>(a)</w:t>
      </w:r>
      <w:r w:rsidRPr="00FA57E8">
        <w:tab/>
        <w:t>the person is a constitutional corporation; or</w:t>
      </w:r>
    </w:p>
    <w:p w14:paraId="2D2B49C5" w14:textId="1C1BED19" w:rsidR="00FA0EBB" w:rsidRPr="00FA57E8" w:rsidRDefault="00FA0EBB" w:rsidP="00FA0EBB">
      <w:pPr>
        <w:pStyle w:val="paragraph"/>
      </w:pPr>
      <w:r w:rsidRPr="00FA57E8">
        <w:lastRenderedPageBreak/>
        <w:tab/>
        <w:t>(b)</w:t>
      </w:r>
      <w:r w:rsidRPr="00FA57E8">
        <w:tab/>
        <w:t>the person manufactured or imported t</w:t>
      </w:r>
      <w:r w:rsidR="004F47F9" w:rsidRPr="00FA57E8">
        <w:t>h</w:t>
      </w:r>
      <w:r w:rsidRPr="00FA57E8">
        <w:t>e device for the purposes of supply that is, or would be, in the course of, or in relation to:</w:t>
      </w:r>
    </w:p>
    <w:p w14:paraId="70B9E4C7" w14:textId="77777777" w:rsidR="00FA0EBB" w:rsidRPr="00FA57E8" w:rsidRDefault="00FA0EBB" w:rsidP="00FA0EBB">
      <w:pPr>
        <w:pStyle w:val="paragraphsub"/>
      </w:pPr>
      <w:r w:rsidRPr="00FA57E8">
        <w:tab/>
        <w:t>(i)</w:t>
      </w:r>
      <w:r w:rsidRPr="00FA57E8">
        <w:tab/>
        <w:t>trade or commerce between Australia and places outside Australia; or</w:t>
      </w:r>
    </w:p>
    <w:p w14:paraId="268A9ACF" w14:textId="77777777" w:rsidR="00FA0EBB" w:rsidRPr="00FA57E8" w:rsidRDefault="00FA0EBB" w:rsidP="00FA0EBB">
      <w:pPr>
        <w:pStyle w:val="paragraphsub"/>
      </w:pPr>
      <w:r w:rsidRPr="00FA57E8">
        <w:tab/>
        <w:t>(ii)</w:t>
      </w:r>
      <w:r w:rsidRPr="00FA57E8">
        <w:tab/>
        <w:t>trade or commerce among the States;</w:t>
      </w:r>
    </w:p>
    <w:p w14:paraId="2E61BC0F" w14:textId="77777777" w:rsidR="00FA0EBB" w:rsidRPr="00FA57E8" w:rsidRDefault="00FA0EBB" w:rsidP="00FA0EBB">
      <w:pPr>
        <w:pStyle w:val="paragraphsub"/>
      </w:pPr>
      <w:r w:rsidRPr="00FA57E8">
        <w:tab/>
        <w:t>(iii)</w:t>
      </w:r>
      <w:r w:rsidRPr="00FA57E8">
        <w:tab/>
        <w:t>trade or commerce within a Territory, between a State and a Territory, or between two Territories;</w:t>
      </w:r>
    </w:p>
    <w:p w14:paraId="76786283" w14:textId="77777777" w:rsidR="00FA0EBB" w:rsidRPr="00FA57E8" w:rsidRDefault="00FA0EBB" w:rsidP="00FA0EBB">
      <w:pPr>
        <w:pStyle w:val="paragraphsub"/>
      </w:pPr>
      <w:r w:rsidRPr="00FA57E8">
        <w:tab/>
        <w:t>(iv)</w:t>
      </w:r>
      <w:r w:rsidRPr="00FA57E8">
        <w:tab/>
        <w:t>the supply of goods or services to the Commonwealth, to a Territory or to an authority or instrumentality of the Commonwealth or of a Territory;</w:t>
      </w:r>
    </w:p>
    <w:p w14:paraId="03683E58" w14:textId="77777777" w:rsidR="00FA0EBB" w:rsidRPr="00FA57E8" w:rsidRDefault="00FA0EBB" w:rsidP="00FA0EBB">
      <w:pPr>
        <w:pStyle w:val="paragraphsub"/>
      </w:pPr>
      <w:r w:rsidRPr="00FA57E8">
        <w:tab/>
        <w:t>(v)</w:t>
      </w:r>
      <w:r w:rsidRPr="00FA57E8">
        <w:tab/>
        <w:t>the provision or use of a postal, telegraphic, telephonic or other like service;</w:t>
      </w:r>
    </w:p>
    <w:p w14:paraId="512C6818" w14:textId="77777777" w:rsidR="00FA0EBB" w:rsidRPr="00FA57E8" w:rsidRDefault="00FA0EBB" w:rsidP="00FA0EBB">
      <w:pPr>
        <w:pStyle w:val="paragraphsub"/>
      </w:pPr>
      <w:r w:rsidRPr="00FA57E8">
        <w:tab/>
        <w:t>(vi)</w:t>
      </w:r>
      <w:r w:rsidRPr="00FA57E8">
        <w:tab/>
        <w:t>the defence of Australia;</w:t>
      </w:r>
    </w:p>
    <w:p w14:paraId="2FA24E6A" w14:textId="77777777" w:rsidR="00FA0EBB" w:rsidRPr="00FA57E8" w:rsidRDefault="00FA0EBB" w:rsidP="00FA0EBB">
      <w:pPr>
        <w:pStyle w:val="paragraphsub"/>
      </w:pPr>
      <w:r w:rsidRPr="00FA57E8">
        <w:tab/>
        <w:t>(vii)</w:t>
      </w:r>
      <w:r w:rsidRPr="00FA57E8">
        <w:tab/>
        <w:t>the operation of lighthouses, lightships, beacons or buoys; or</w:t>
      </w:r>
    </w:p>
    <w:p w14:paraId="00A70F5B" w14:textId="77777777" w:rsidR="00FA0EBB" w:rsidRPr="00FA57E8" w:rsidRDefault="00FA0EBB" w:rsidP="00FA0EBB">
      <w:pPr>
        <w:pStyle w:val="paragraphsub"/>
      </w:pPr>
      <w:r w:rsidRPr="00FA57E8">
        <w:tab/>
        <w:t>(viii)</w:t>
      </w:r>
      <w:r w:rsidRPr="00FA57E8">
        <w:tab/>
        <w:t>astronomical or meteorological observations; or</w:t>
      </w:r>
    </w:p>
    <w:p w14:paraId="2404B72E" w14:textId="77777777" w:rsidR="00FA0EBB" w:rsidRPr="00FA57E8" w:rsidRDefault="00FA0EBB" w:rsidP="00FA0EBB">
      <w:pPr>
        <w:pStyle w:val="paragraphsub"/>
      </w:pPr>
      <w:r w:rsidRPr="00FA57E8">
        <w:tab/>
        <w:t>(ix)</w:t>
      </w:r>
      <w:r w:rsidRPr="00FA57E8">
        <w:tab/>
        <w:t>an activity of a constitutional corporation; or</w:t>
      </w:r>
    </w:p>
    <w:p w14:paraId="63F41E20" w14:textId="77777777" w:rsidR="00FA0EBB" w:rsidRPr="00FA57E8" w:rsidRDefault="00FA0EBB" w:rsidP="00FA0EBB">
      <w:pPr>
        <w:pStyle w:val="paragraphsub"/>
      </w:pPr>
      <w:r w:rsidRPr="00FA57E8">
        <w:tab/>
        <w:t>(x)</w:t>
      </w:r>
      <w:r w:rsidRPr="00FA57E8">
        <w:tab/>
        <w:t>banking, other than State banking; or</w:t>
      </w:r>
    </w:p>
    <w:p w14:paraId="2734A2BB" w14:textId="77777777" w:rsidR="00FA0EBB" w:rsidRPr="00FA57E8" w:rsidRDefault="00FA0EBB" w:rsidP="00FA0EBB">
      <w:pPr>
        <w:pStyle w:val="paragraphsub"/>
      </w:pPr>
      <w:r w:rsidRPr="00FA57E8">
        <w:tab/>
        <w:t>(xi)</w:t>
      </w:r>
      <w:r w:rsidRPr="00FA57E8">
        <w:tab/>
        <w:t>insurance, other than State insurance; or</w:t>
      </w:r>
    </w:p>
    <w:p w14:paraId="2953ADB6" w14:textId="77777777" w:rsidR="00FA0EBB" w:rsidRPr="00FA57E8" w:rsidRDefault="00FA0EBB" w:rsidP="00FA0EBB">
      <w:pPr>
        <w:pStyle w:val="paragraphsub"/>
      </w:pPr>
      <w:r w:rsidRPr="00FA57E8">
        <w:tab/>
        <w:t>(xii)</w:t>
      </w:r>
      <w:r w:rsidRPr="00FA57E8">
        <w:tab/>
        <w:t>weighing or measuring.</w:t>
      </w:r>
    </w:p>
    <w:p w14:paraId="79576E39" w14:textId="2C2EF8DC" w:rsidR="002D3587" w:rsidRDefault="002D3587" w:rsidP="00C155DA">
      <w:pPr>
        <w:pStyle w:val="subsection"/>
      </w:pPr>
      <w:r w:rsidRPr="00FA57E8">
        <w:tab/>
        <w:t>(</w:t>
      </w:r>
      <w:r w:rsidR="008E0F9E" w:rsidRPr="00FA57E8">
        <w:t>3</w:t>
      </w:r>
      <w:r w:rsidRPr="00FA57E8">
        <w:t>)</w:t>
      </w:r>
      <w:r w:rsidRPr="00FA57E8">
        <w:tab/>
        <w:t xml:space="preserve">A </w:t>
      </w:r>
      <w:r w:rsidR="008823C5" w:rsidRPr="00FA57E8">
        <w:t>post-label</w:t>
      </w:r>
      <w:r w:rsidRPr="00FA57E8">
        <w:t xml:space="preserve"> provision does not apply if an exemption applies.</w:t>
      </w:r>
    </w:p>
    <w:p w14:paraId="5414CD36" w14:textId="293B5A77" w:rsidR="003B1E1E" w:rsidRDefault="0042280F" w:rsidP="00C155DA">
      <w:pPr>
        <w:pStyle w:val="subsection"/>
        <w:rPr>
          <w:i/>
          <w:iCs/>
        </w:rPr>
      </w:pPr>
      <w:r>
        <w:rPr>
          <w:i/>
          <w:iCs/>
        </w:rPr>
        <w:t>All obligations in labelling notices</w:t>
      </w:r>
    </w:p>
    <w:p w14:paraId="558142B0" w14:textId="210DDAC7" w:rsidR="0021713C" w:rsidRDefault="0042280F" w:rsidP="0021713C">
      <w:pPr>
        <w:pStyle w:val="subsection"/>
      </w:pPr>
      <w:r>
        <w:tab/>
        <w:t>(</w:t>
      </w:r>
      <w:r w:rsidR="008E0F9E">
        <w:t>4</w:t>
      </w:r>
      <w:r>
        <w:t>)</w:t>
      </w:r>
      <w:r>
        <w:tab/>
        <w:t>An obligation imposed b</w:t>
      </w:r>
      <w:r w:rsidR="0021713C">
        <w:t>y a provision of</w:t>
      </w:r>
      <w:r w:rsidR="001448A2">
        <w:t xml:space="preserve"> the compliance labelling notice (including a post-label provision) does not apply where:</w:t>
      </w:r>
    </w:p>
    <w:p w14:paraId="02F1A81D" w14:textId="353E2D87" w:rsidR="0042280F" w:rsidRDefault="0042280F" w:rsidP="0042280F">
      <w:pPr>
        <w:pStyle w:val="paragraph"/>
      </w:pPr>
      <w:r>
        <w:tab/>
        <w:t>(</w:t>
      </w:r>
      <w:r w:rsidR="001448A2">
        <w:t>a</w:t>
      </w:r>
      <w:r>
        <w:t>)</w:t>
      </w:r>
      <w:r>
        <w:tab/>
        <w:t>a person holds a permit that authorises the person to supply a</w:t>
      </w:r>
      <w:r w:rsidR="00F00C3B">
        <w:t>n unlabelled</w:t>
      </w:r>
      <w:r>
        <w:t xml:space="preserve"> device; and</w:t>
      </w:r>
    </w:p>
    <w:p w14:paraId="094A0314" w14:textId="4FFDD4AE" w:rsidR="0042280F" w:rsidRDefault="0042280F" w:rsidP="0042280F">
      <w:pPr>
        <w:pStyle w:val="paragraph"/>
      </w:pPr>
      <w:r>
        <w:tab/>
        <w:t>(</w:t>
      </w:r>
      <w:r w:rsidR="00F00C3B">
        <w:t>b</w:t>
      </w:r>
      <w:r>
        <w:t>)</w:t>
      </w:r>
      <w:r>
        <w:tab/>
        <w:t xml:space="preserve">the person supplies a device that </w:t>
      </w:r>
      <w:r w:rsidR="009D733E">
        <w:t>does not have a label applied to it</w:t>
      </w:r>
      <w:r>
        <w:t>; and</w:t>
      </w:r>
    </w:p>
    <w:p w14:paraId="7764C469" w14:textId="57D4EE34" w:rsidR="0042280F" w:rsidRDefault="0042280F" w:rsidP="0042280F">
      <w:pPr>
        <w:pStyle w:val="paragraph"/>
      </w:pPr>
      <w:r>
        <w:tab/>
        <w:t>(</w:t>
      </w:r>
      <w:r w:rsidR="00F00C3B">
        <w:t>c</w:t>
      </w:r>
      <w:r>
        <w:t>)</w:t>
      </w:r>
      <w:r>
        <w:tab/>
        <w:t>the supply occurs in accordance with the permit.</w:t>
      </w:r>
    </w:p>
    <w:p w14:paraId="5637BA31" w14:textId="2B8EC961" w:rsidR="00D51933" w:rsidRDefault="00D51933" w:rsidP="00D51933">
      <w:pPr>
        <w:pStyle w:val="subsection"/>
      </w:pPr>
      <w:r>
        <w:tab/>
        <w:t>(</w:t>
      </w:r>
      <w:r w:rsidR="008E0F9E">
        <w:t>5</w:t>
      </w:r>
      <w:r>
        <w:t>)</w:t>
      </w:r>
      <w:r>
        <w:tab/>
        <w:t>An obligation imposed by a provision of the EMC labelling notice (including a post-label provision) does not apply where:</w:t>
      </w:r>
    </w:p>
    <w:p w14:paraId="32EEDCAB" w14:textId="7110C882" w:rsidR="00D51933" w:rsidRDefault="00D51933" w:rsidP="00D51933">
      <w:pPr>
        <w:pStyle w:val="paragraph"/>
      </w:pPr>
      <w:r>
        <w:tab/>
        <w:t>(a)</w:t>
      </w:r>
      <w:r>
        <w:tab/>
        <w:t>a person holds a permit that authorises the person to supply a</w:t>
      </w:r>
      <w:r w:rsidR="00F00C3B">
        <w:t>n unlabelled</w:t>
      </w:r>
      <w:r>
        <w:t xml:space="preserve"> device; and</w:t>
      </w:r>
    </w:p>
    <w:p w14:paraId="24F6641F" w14:textId="3BF74B78" w:rsidR="00D51933" w:rsidRDefault="00D51933" w:rsidP="00D51933">
      <w:pPr>
        <w:pStyle w:val="paragraph"/>
      </w:pPr>
      <w:r>
        <w:tab/>
        <w:t>(</w:t>
      </w:r>
      <w:r w:rsidR="00F00C3B">
        <w:t>b</w:t>
      </w:r>
      <w:r>
        <w:t>)</w:t>
      </w:r>
      <w:r>
        <w:tab/>
        <w:t xml:space="preserve">the person supplies a device </w:t>
      </w:r>
      <w:r w:rsidR="00D41758">
        <w:t>that does not have a label applied to it</w:t>
      </w:r>
      <w:r>
        <w:t>; and</w:t>
      </w:r>
    </w:p>
    <w:p w14:paraId="1B6BD188" w14:textId="19171928" w:rsidR="00D51933" w:rsidRDefault="00D51933" w:rsidP="00D51933">
      <w:pPr>
        <w:pStyle w:val="paragraph"/>
      </w:pPr>
      <w:r>
        <w:tab/>
        <w:t>(</w:t>
      </w:r>
      <w:r w:rsidR="00F00C3B">
        <w:t>c</w:t>
      </w:r>
      <w:r>
        <w:t>)</w:t>
      </w:r>
      <w:r>
        <w:tab/>
        <w:t>the supply occurs in accordance with the permit.</w:t>
      </w:r>
    </w:p>
    <w:p w14:paraId="673A64A4" w14:textId="1FD053D9" w:rsidR="00C97C95" w:rsidRDefault="00C97C95" w:rsidP="00C97C95">
      <w:pPr>
        <w:pStyle w:val="subsection"/>
      </w:pPr>
      <w:r>
        <w:tab/>
        <w:t>(</w:t>
      </w:r>
      <w:r w:rsidR="008E0F9E">
        <w:t>6</w:t>
      </w:r>
      <w:r>
        <w:t>)</w:t>
      </w:r>
      <w:r>
        <w:tab/>
        <w:t>An obligation imposed by a provision of the EME labelling notice (including a post-label provision) does not apply where:</w:t>
      </w:r>
    </w:p>
    <w:p w14:paraId="4633C4A4" w14:textId="5823339C" w:rsidR="00C97C95" w:rsidRDefault="00C97C95" w:rsidP="00C97C95">
      <w:pPr>
        <w:pStyle w:val="paragraph"/>
      </w:pPr>
      <w:r>
        <w:tab/>
        <w:t>(a)</w:t>
      </w:r>
      <w:r>
        <w:tab/>
        <w:t>a person holds a permit that authorises the person to supply a</w:t>
      </w:r>
      <w:r w:rsidR="00F00C3B">
        <w:t>n unlabelled</w:t>
      </w:r>
      <w:r>
        <w:t xml:space="preserve"> device; and</w:t>
      </w:r>
    </w:p>
    <w:p w14:paraId="15EC3230" w14:textId="393FD37F" w:rsidR="00C97C95" w:rsidRDefault="00C97C95" w:rsidP="00C97C95">
      <w:pPr>
        <w:pStyle w:val="paragraph"/>
      </w:pPr>
      <w:r>
        <w:tab/>
        <w:t>(</w:t>
      </w:r>
      <w:r w:rsidR="00F00C3B">
        <w:t>b</w:t>
      </w:r>
      <w:r>
        <w:t>)</w:t>
      </w:r>
      <w:r>
        <w:tab/>
        <w:t xml:space="preserve">the person supplies a device </w:t>
      </w:r>
      <w:r w:rsidR="00D41758">
        <w:t>that does not have a label applied to it</w:t>
      </w:r>
      <w:r>
        <w:t>; and</w:t>
      </w:r>
    </w:p>
    <w:p w14:paraId="214E1369" w14:textId="60A188F9" w:rsidR="00C97C95" w:rsidRDefault="00C97C95" w:rsidP="00C97C95">
      <w:pPr>
        <w:pStyle w:val="paragraph"/>
      </w:pPr>
      <w:r>
        <w:tab/>
        <w:t>(</w:t>
      </w:r>
      <w:r w:rsidR="00F00C3B">
        <w:t>c</w:t>
      </w:r>
      <w:r>
        <w:t>)</w:t>
      </w:r>
      <w:r>
        <w:tab/>
        <w:t>the supply occurs in accordance with the permit.</w:t>
      </w:r>
    </w:p>
    <w:p w14:paraId="7AF532BC" w14:textId="2A238AC7" w:rsidR="001E6AE9" w:rsidRDefault="001E6AE9">
      <w:pPr>
        <w:spacing w:line="259" w:lineRule="auto"/>
        <w:rPr>
          <w:rFonts w:ascii="Times New Roman" w:hAnsi="Times New Roman" w:cs="Times New Roman"/>
          <w:b/>
          <w:bCs/>
          <w:sz w:val="32"/>
          <w:szCs w:val="32"/>
        </w:rPr>
      </w:pPr>
      <w:r>
        <w:rPr>
          <w:rFonts w:ascii="Times New Roman" w:hAnsi="Times New Roman" w:cs="Times New Roman"/>
          <w:b/>
          <w:bCs/>
          <w:sz w:val="32"/>
          <w:szCs w:val="32"/>
        </w:rPr>
        <w:br w:type="page"/>
      </w:r>
    </w:p>
    <w:p w14:paraId="6DE900A4" w14:textId="53B48A82" w:rsidR="001F1AC8" w:rsidRPr="00F03566" w:rsidRDefault="001F1AC8" w:rsidP="00E32DFC">
      <w:pPr>
        <w:pStyle w:val="Heading1"/>
      </w:pPr>
      <w:bookmarkStart w:id="42" w:name="_Toc63756783"/>
      <w:r w:rsidRPr="00F03566">
        <w:lastRenderedPageBreak/>
        <w:t xml:space="preserve">Part </w:t>
      </w:r>
      <w:r w:rsidR="00570EDE">
        <w:t>6</w:t>
      </w:r>
      <w:r w:rsidRPr="00F03566">
        <w:t>—</w:t>
      </w:r>
      <w:r>
        <w:t>Prohibition</w:t>
      </w:r>
      <w:r w:rsidR="008213D3">
        <w:t>s and obligations</w:t>
      </w:r>
      <w:r w:rsidR="00E56AE5">
        <w:t xml:space="preserve"> </w:t>
      </w:r>
      <w:r w:rsidR="008213D3">
        <w:t>in relation to</w:t>
      </w:r>
      <w:r w:rsidR="00E56AE5">
        <w:t xml:space="preserve"> supply to unlicensed person</w:t>
      </w:r>
      <w:bookmarkEnd w:id="42"/>
    </w:p>
    <w:p w14:paraId="1ECA9462" w14:textId="1CCC6863" w:rsidR="001F1AC8" w:rsidRDefault="004D4183" w:rsidP="00E83F32">
      <w:pPr>
        <w:pStyle w:val="Heading2"/>
      </w:pPr>
      <w:bookmarkStart w:id="43" w:name="_Toc63756784"/>
      <w:r>
        <w:rPr>
          <w:rStyle w:val="CharSectno"/>
        </w:rPr>
        <w:t>30</w:t>
      </w:r>
      <w:r w:rsidR="001F1AC8">
        <w:t xml:space="preserve">  Simplified outline of this Part</w:t>
      </w:r>
      <w:bookmarkEnd w:id="43"/>
    </w:p>
    <w:p w14:paraId="39424664" w14:textId="0393E864" w:rsidR="009B4E35" w:rsidRDefault="009B4E35" w:rsidP="009B4E35">
      <w:pPr>
        <w:pStyle w:val="SOText"/>
      </w:pPr>
      <w:r>
        <w:t xml:space="preserve">Section 156 of the Act allows the ACMA to make equipment rules. Section 159 of the Act provides that the equipment rules may impose obligations or prohibitions in relation to equipment, and that those </w:t>
      </w:r>
      <w:r w:rsidR="00F92E2B">
        <w:t>rules may prohibit a person from supplying, or offering to supply, a specified kind of equipment</w:t>
      </w:r>
      <w:r w:rsidR="00705859">
        <w:t xml:space="preserve"> unless the person satisfies one or more specified conditions.</w:t>
      </w:r>
    </w:p>
    <w:p w14:paraId="30D38C81" w14:textId="5BE1260A" w:rsidR="009B4E35" w:rsidRDefault="009B4E35" w:rsidP="009B4E35">
      <w:pPr>
        <w:pStyle w:val="SOText"/>
      </w:pPr>
      <w:r>
        <w:t xml:space="preserve">This Part imposes </w:t>
      </w:r>
      <w:r w:rsidR="008915DB">
        <w:t xml:space="preserve">a </w:t>
      </w:r>
      <w:r w:rsidR="00705859">
        <w:t>prohibit</w:t>
      </w:r>
      <w:r w:rsidR="008915DB">
        <w:t>ion on</w:t>
      </w:r>
      <w:r w:rsidR="00705859">
        <w:t xml:space="preserve"> the supply of equipment known as cellular mobile repeaters</w:t>
      </w:r>
      <w:r w:rsidR="008915DB">
        <w:t>,</w:t>
      </w:r>
      <w:r w:rsidR="003F217E">
        <w:t xml:space="preserve"> except to a person with a licence authorising the operation of that equipment, and imposes related obligations on the suppliers of that equipment</w:t>
      </w:r>
      <w:r>
        <w:t>.</w:t>
      </w:r>
    </w:p>
    <w:p w14:paraId="6A3CE06F" w14:textId="2932BCC8" w:rsidR="006173B8" w:rsidRPr="00B92AD9" w:rsidRDefault="004D4183" w:rsidP="00E32DFC">
      <w:pPr>
        <w:pStyle w:val="Heading2"/>
      </w:pPr>
      <w:bookmarkStart w:id="44" w:name="_Toc63756785"/>
      <w:r>
        <w:rPr>
          <w:rStyle w:val="CharSectno"/>
        </w:rPr>
        <w:t>31</w:t>
      </w:r>
      <w:r w:rsidR="006173B8" w:rsidRPr="00B92AD9">
        <w:t xml:space="preserve">  </w:t>
      </w:r>
      <w:r w:rsidR="006173B8">
        <w:t>Object of this Part</w:t>
      </w:r>
      <w:bookmarkEnd w:id="44"/>
    </w:p>
    <w:p w14:paraId="3C7AF1AB" w14:textId="7681AB9C" w:rsidR="006173B8" w:rsidRPr="003664E3" w:rsidRDefault="006173B8" w:rsidP="006173B8">
      <w:pPr>
        <w:pStyle w:val="subsection"/>
      </w:pPr>
      <w:r>
        <w:tab/>
      </w:r>
      <w:r>
        <w:tab/>
        <w:t xml:space="preserve">The object of this Part is </w:t>
      </w:r>
      <w:r w:rsidR="001A7C02">
        <w:t>ensure that certain radiocommunications transmitters are not supplied to persons intending to operate those transmitters unless those persons are authorised by or under the Act to operate those transmitters</w:t>
      </w:r>
      <w:r>
        <w:t>.</w:t>
      </w:r>
    </w:p>
    <w:p w14:paraId="717EFC32" w14:textId="6600255E" w:rsidR="00990AC8" w:rsidRDefault="004D4183" w:rsidP="00E32DFC">
      <w:pPr>
        <w:pStyle w:val="Heading2"/>
        <w:rPr>
          <w:rStyle w:val="CharSectno"/>
        </w:rPr>
      </w:pPr>
      <w:bookmarkStart w:id="45" w:name="_Toc63756786"/>
      <w:r>
        <w:rPr>
          <w:rStyle w:val="CharSectno"/>
        </w:rPr>
        <w:t>32</w:t>
      </w:r>
      <w:r w:rsidR="00990AC8">
        <w:rPr>
          <w:rStyle w:val="CharSectno"/>
        </w:rPr>
        <w:t xml:space="preserve">  Definitions</w:t>
      </w:r>
      <w:bookmarkEnd w:id="45"/>
    </w:p>
    <w:p w14:paraId="09F126D5" w14:textId="41DCF98F" w:rsidR="00990AC8" w:rsidRDefault="00990AC8" w:rsidP="00990AC8">
      <w:pPr>
        <w:pStyle w:val="subsection"/>
      </w:pPr>
      <w:r>
        <w:tab/>
      </w:r>
      <w:r>
        <w:tab/>
        <w:t>In this Part:</w:t>
      </w:r>
    </w:p>
    <w:p w14:paraId="16161FB6" w14:textId="403609EA" w:rsidR="00486ED0" w:rsidRDefault="00486ED0" w:rsidP="00990AC8">
      <w:pPr>
        <w:pStyle w:val="Definition"/>
        <w:rPr>
          <w:iCs/>
        </w:rPr>
      </w:pPr>
      <w:r>
        <w:rPr>
          <w:b/>
          <w:bCs/>
          <w:i/>
        </w:rPr>
        <w:t>authorised person</w:t>
      </w:r>
      <w:r w:rsidR="00B0466D">
        <w:rPr>
          <w:iCs/>
        </w:rPr>
        <w:t>, in relation to a licensee, means:</w:t>
      </w:r>
    </w:p>
    <w:p w14:paraId="742735D7" w14:textId="321BD7BA" w:rsidR="001B1E9C" w:rsidRDefault="001B1E9C" w:rsidP="001B1E9C">
      <w:pPr>
        <w:pStyle w:val="paragraph"/>
        <w:rPr>
          <w:iCs/>
        </w:rPr>
      </w:pPr>
      <w:r>
        <w:rPr>
          <w:iCs/>
        </w:rPr>
        <w:tab/>
        <w:t>(a)</w:t>
      </w:r>
      <w:r>
        <w:rPr>
          <w:iCs/>
        </w:rPr>
        <w:tab/>
        <w:t>for the licensee of an apparatus licence – a person</w:t>
      </w:r>
      <w:r w:rsidR="007A116D">
        <w:rPr>
          <w:iCs/>
        </w:rPr>
        <w:t xml:space="preserve"> authorised under s</w:t>
      </w:r>
      <w:r w:rsidR="00540B2C">
        <w:rPr>
          <w:iCs/>
        </w:rPr>
        <w:t>ubs</w:t>
      </w:r>
      <w:r w:rsidR="007A116D">
        <w:rPr>
          <w:iCs/>
        </w:rPr>
        <w:t>ection 114</w:t>
      </w:r>
      <w:r w:rsidR="00540B2C">
        <w:rPr>
          <w:iCs/>
        </w:rPr>
        <w:t xml:space="preserve">(1) </w:t>
      </w:r>
      <w:r w:rsidR="007A116D">
        <w:rPr>
          <w:iCs/>
        </w:rPr>
        <w:t>of the Act;</w:t>
      </w:r>
    </w:p>
    <w:p w14:paraId="2F6767E1" w14:textId="5F3E7AED" w:rsidR="007A116D" w:rsidRDefault="007A116D" w:rsidP="001B1E9C">
      <w:pPr>
        <w:pStyle w:val="paragraph"/>
        <w:rPr>
          <w:iCs/>
        </w:rPr>
      </w:pPr>
      <w:r>
        <w:rPr>
          <w:iCs/>
        </w:rPr>
        <w:tab/>
        <w:t>(b)</w:t>
      </w:r>
      <w:r>
        <w:rPr>
          <w:iCs/>
        </w:rPr>
        <w:tab/>
        <w:t xml:space="preserve">for the licensee of a spectrum licence – a person authorised </w:t>
      </w:r>
      <w:r w:rsidR="00540B2C">
        <w:rPr>
          <w:iCs/>
        </w:rPr>
        <w:t>under subsection 68(1) of the Act.</w:t>
      </w:r>
    </w:p>
    <w:p w14:paraId="1911051C" w14:textId="3370D711" w:rsidR="00D8785B" w:rsidRPr="00D8785B" w:rsidRDefault="00B86CFC" w:rsidP="00990AC8">
      <w:pPr>
        <w:pStyle w:val="Definition"/>
        <w:rPr>
          <w:iCs/>
        </w:rPr>
      </w:pPr>
      <w:r>
        <w:rPr>
          <w:b/>
          <w:bCs/>
          <w:i/>
        </w:rPr>
        <w:t>b</w:t>
      </w:r>
      <w:r w:rsidR="00D8785B">
        <w:rPr>
          <w:b/>
          <w:bCs/>
          <w:i/>
        </w:rPr>
        <w:t xml:space="preserve">ase station </w:t>
      </w:r>
      <w:r w:rsidR="00D8785B">
        <w:rPr>
          <w:iCs/>
        </w:rPr>
        <w:t>means a radiocommunications transmitter that is part of a telecommunications network by means of which a public mobile telecommunications service is supplied.</w:t>
      </w:r>
    </w:p>
    <w:p w14:paraId="7A40E77A" w14:textId="4924CF23" w:rsidR="00256FB4" w:rsidRDefault="00B86CFC" w:rsidP="00990AC8">
      <w:pPr>
        <w:pStyle w:val="Definition"/>
        <w:rPr>
          <w:iCs/>
        </w:rPr>
      </w:pPr>
      <w:r>
        <w:rPr>
          <w:b/>
          <w:bCs/>
          <w:i/>
        </w:rPr>
        <w:t>c</w:t>
      </w:r>
      <w:r w:rsidR="005C4AC8">
        <w:rPr>
          <w:b/>
          <w:bCs/>
          <w:i/>
        </w:rPr>
        <w:t>ellular mobile repeater</w:t>
      </w:r>
      <w:r w:rsidR="00130EC3">
        <w:rPr>
          <w:iCs/>
        </w:rPr>
        <w:t xml:space="preserve"> means</w:t>
      </w:r>
      <w:r w:rsidR="00D8785B">
        <w:rPr>
          <w:iCs/>
        </w:rPr>
        <w:t xml:space="preserve"> a radiocommunications device that draws power from a power source and that, operating as a single radiocommunications device or as part of a system of radiocommunications devices, is able to:</w:t>
      </w:r>
    </w:p>
    <w:p w14:paraId="47E5342A" w14:textId="40350405" w:rsidR="00D8785B" w:rsidRDefault="00D8785B" w:rsidP="00D8785B">
      <w:pPr>
        <w:pStyle w:val="paragraph"/>
        <w:rPr>
          <w:iCs/>
        </w:rPr>
      </w:pPr>
      <w:r>
        <w:rPr>
          <w:iCs/>
        </w:rPr>
        <w:tab/>
        <w:t>(a)</w:t>
      </w:r>
      <w:r>
        <w:rPr>
          <w:iCs/>
        </w:rPr>
        <w:tab/>
        <w:t>receive a radio emission from a base station and retransmit the radio emission (or transmit a replica of the radio emission) to:</w:t>
      </w:r>
    </w:p>
    <w:p w14:paraId="4CE80C88" w14:textId="55F528EA" w:rsidR="00D8785B" w:rsidRDefault="00D8785B" w:rsidP="00D8785B">
      <w:pPr>
        <w:pStyle w:val="paragraphsub"/>
        <w:rPr>
          <w:iCs/>
        </w:rPr>
      </w:pPr>
      <w:r>
        <w:rPr>
          <w:iCs/>
        </w:rPr>
        <w:tab/>
        <w:t>(i)</w:t>
      </w:r>
      <w:r>
        <w:rPr>
          <w:iCs/>
        </w:rPr>
        <w:tab/>
        <w:t>another base station; or</w:t>
      </w:r>
    </w:p>
    <w:p w14:paraId="392F8F3F" w14:textId="2F19663E" w:rsidR="00D8785B" w:rsidRDefault="00D8785B" w:rsidP="00E14FF8">
      <w:pPr>
        <w:pStyle w:val="paragraphsub"/>
        <w:rPr>
          <w:iCs/>
        </w:rPr>
      </w:pPr>
      <w:r>
        <w:rPr>
          <w:iCs/>
        </w:rPr>
        <w:tab/>
        <w:t>(ii)</w:t>
      </w:r>
      <w:r>
        <w:rPr>
          <w:iCs/>
        </w:rPr>
        <w:tab/>
        <w:t>a mobile station</w:t>
      </w:r>
      <w:r w:rsidR="00E14FF8">
        <w:rPr>
          <w:iCs/>
        </w:rPr>
        <w:t xml:space="preserve"> that is used </w:t>
      </w:r>
      <w:r w:rsidR="0067196D">
        <w:rPr>
          <w:iCs/>
        </w:rPr>
        <w:t>to access a public mobile telecommunications service</w:t>
      </w:r>
      <w:r>
        <w:rPr>
          <w:iCs/>
        </w:rPr>
        <w:t>; or</w:t>
      </w:r>
    </w:p>
    <w:p w14:paraId="769F772A" w14:textId="2B48CEB1" w:rsidR="00D8785B" w:rsidRDefault="00D8785B" w:rsidP="00D8785B">
      <w:pPr>
        <w:pStyle w:val="paragraph"/>
        <w:rPr>
          <w:iCs/>
        </w:rPr>
      </w:pPr>
      <w:r>
        <w:rPr>
          <w:iCs/>
        </w:rPr>
        <w:tab/>
        <w:t>(b)</w:t>
      </w:r>
      <w:r>
        <w:rPr>
          <w:iCs/>
        </w:rPr>
        <w:tab/>
        <w:t>receive a radio emission from a mob</w:t>
      </w:r>
      <w:r w:rsidR="00BF238A">
        <w:rPr>
          <w:iCs/>
        </w:rPr>
        <w:t>i</w:t>
      </w:r>
      <w:r>
        <w:rPr>
          <w:iCs/>
        </w:rPr>
        <w:t>le station</w:t>
      </w:r>
      <w:r w:rsidR="0067196D">
        <w:rPr>
          <w:iCs/>
        </w:rPr>
        <w:t xml:space="preserve"> that is used to access a public mobile telecommunications service</w:t>
      </w:r>
      <w:r>
        <w:rPr>
          <w:iCs/>
        </w:rPr>
        <w:t xml:space="preserve"> and retransmit the radio emission (or transmit a replica of the radio emission) to:</w:t>
      </w:r>
    </w:p>
    <w:p w14:paraId="5EAB875C" w14:textId="48617D0E" w:rsidR="00D8785B" w:rsidRDefault="00D8785B" w:rsidP="00D8785B">
      <w:pPr>
        <w:pStyle w:val="paragraphsub"/>
        <w:rPr>
          <w:iCs/>
        </w:rPr>
      </w:pPr>
      <w:r>
        <w:rPr>
          <w:iCs/>
        </w:rPr>
        <w:tab/>
        <w:t>(i)</w:t>
      </w:r>
      <w:r>
        <w:rPr>
          <w:iCs/>
        </w:rPr>
        <w:tab/>
        <w:t>a base station; or</w:t>
      </w:r>
    </w:p>
    <w:p w14:paraId="7574AD0F" w14:textId="1EE98624" w:rsidR="00D8785B" w:rsidRDefault="00D8785B" w:rsidP="00D8785B">
      <w:pPr>
        <w:pStyle w:val="paragraphsub"/>
        <w:rPr>
          <w:iCs/>
        </w:rPr>
      </w:pPr>
      <w:r>
        <w:rPr>
          <w:iCs/>
        </w:rPr>
        <w:tab/>
        <w:t>(ii)</w:t>
      </w:r>
      <w:r>
        <w:rPr>
          <w:iCs/>
        </w:rPr>
        <w:tab/>
        <w:t>another mobile station</w:t>
      </w:r>
      <w:r w:rsidR="0067196D">
        <w:rPr>
          <w:iCs/>
        </w:rPr>
        <w:t xml:space="preserve"> that is used to access a public mobile telecommunications service</w:t>
      </w:r>
      <w:r>
        <w:rPr>
          <w:iCs/>
        </w:rPr>
        <w:t>.</w:t>
      </w:r>
    </w:p>
    <w:p w14:paraId="0F4A0587" w14:textId="4B9D02F8" w:rsidR="00D8785B" w:rsidRDefault="00357196" w:rsidP="00990AC8">
      <w:pPr>
        <w:pStyle w:val="Definition"/>
        <w:rPr>
          <w:iCs/>
        </w:rPr>
      </w:pPr>
      <w:r>
        <w:rPr>
          <w:b/>
          <w:bCs/>
          <w:i/>
        </w:rPr>
        <w:t>m</w:t>
      </w:r>
      <w:r w:rsidR="00D8785B">
        <w:rPr>
          <w:b/>
          <w:bCs/>
          <w:i/>
        </w:rPr>
        <w:t xml:space="preserve">obile station </w:t>
      </w:r>
      <w:r w:rsidR="00D8785B">
        <w:rPr>
          <w:iCs/>
        </w:rPr>
        <w:t>means a transmitter that is</w:t>
      </w:r>
      <w:r w:rsidR="003311DC">
        <w:rPr>
          <w:iCs/>
        </w:rPr>
        <w:t xml:space="preserve"> established for use</w:t>
      </w:r>
      <w:r w:rsidR="00D8785B">
        <w:rPr>
          <w:iCs/>
        </w:rPr>
        <w:t>:</w:t>
      </w:r>
    </w:p>
    <w:p w14:paraId="1CBBFE77" w14:textId="3010B07E" w:rsidR="00D8785B" w:rsidRDefault="00D8785B" w:rsidP="00D8785B">
      <w:pPr>
        <w:pStyle w:val="paragraph"/>
        <w:rPr>
          <w:iCs/>
        </w:rPr>
      </w:pPr>
      <w:r>
        <w:rPr>
          <w:iCs/>
        </w:rPr>
        <w:tab/>
        <w:t>(a)</w:t>
      </w:r>
      <w:r>
        <w:rPr>
          <w:iCs/>
        </w:rPr>
        <w:tab/>
      </w:r>
      <w:r w:rsidR="003311DC">
        <w:rPr>
          <w:iCs/>
        </w:rPr>
        <w:t>in motion on land, on water or in the air; or</w:t>
      </w:r>
    </w:p>
    <w:p w14:paraId="69EAA9BD" w14:textId="0E90A6C0" w:rsidR="00D8785B" w:rsidRDefault="00D8785B" w:rsidP="00D8785B">
      <w:pPr>
        <w:pStyle w:val="paragraph"/>
        <w:rPr>
          <w:iCs/>
        </w:rPr>
      </w:pPr>
      <w:r>
        <w:rPr>
          <w:iCs/>
        </w:rPr>
        <w:lastRenderedPageBreak/>
        <w:tab/>
        <w:t>(b)</w:t>
      </w:r>
      <w:r>
        <w:rPr>
          <w:iCs/>
        </w:rPr>
        <w:tab/>
      </w:r>
      <w:r w:rsidR="003311DC">
        <w:rPr>
          <w:iCs/>
        </w:rPr>
        <w:t>in a stationary position at unspecified points on land, on water or in the air</w:t>
      </w:r>
      <w:r w:rsidR="006C4CC4">
        <w:rPr>
          <w:iCs/>
        </w:rPr>
        <w:t>.</w:t>
      </w:r>
    </w:p>
    <w:p w14:paraId="1BA2F35B" w14:textId="0635E8EF" w:rsidR="006C4CC4" w:rsidRDefault="006C4CC4" w:rsidP="006C4CC4">
      <w:pPr>
        <w:pStyle w:val="notetext"/>
      </w:pPr>
      <w:r>
        <w:t>Example 1:</w:t>
      </w:r>
      <w:r>
        <w:tab/>
        <w:t>A wireless modem operating in a laptop computer.</w:t>
      </w:r>
    </w:p>
    <w:p w14:paraId="5D35DE82" w14:textId="09D9B37A" w:rsidR="006C4CC4" w:rsidRDefault="006C4CC4" w:rsidP="006C4CC4">
      <w:pPr>
        <w:pStyle w:val="notetext"/>
      </w:pPr>
      <w:r>
        <w:t>Example 2:</w:t>
      </w:r>
      <w:r>
        <w:tab/>
        <w:t>A hand</w:t>
      </w:r>
      <w:r w:rsidR="00A92CBC">
        <w:t>-held cellular telephone with a radiating antenna in the telephone.</w:t>
      </w:r>
    </w:p>
    <w:p w14:paraId="08701BD6" w14:textId="162D7BDC" w:rsidR="00A92CBC" w:rsidRPr="00BC149C" w:rsidRDefault="003D0352" w:rsidP="00990AC8">
      <w:pPr>
        <w:pStyle w:val="Definition"/>
        <w:rPr>
          <w:iCs/>
        </w:rPr>
      </w:pPr>
      <w:r>
        <w:rPr>
          <w:b/>
          <w:bCs/>
          <w:i/>
        </w:rPr>
        <w:t>p</w:t>
      </w:r>
      <w:r w:rsidR="00A92CBC">
        <w:rPr>
          <w:b/>
          <w:bCs/>
          <w:i/>
        </w:rPr>
        <w:t xml:space="preserve">ublic mobile telecommunications service </w:t>
      </w:r>
      <w:r w:rsidR="00A92CBC">
        <w:rPr>
          <w:iCs/>
        </w:rPr>
        <w:t xml:space="preserve">has the meaning given by </w:t>
      </w:r>
      <w:r w:rsidR="00BC149C">
        <w:rPr>
          <w:iCs/>
        </w:rPr>
        <w:t xml:space="preserve">section 32 of the </w:t>
      </w:r>
      <w:r w:rsidR="00BC149C">
        <w:rPr>
          <w:i/>
        </w:rPr>
        <w:t>Telecommunications Act 199</w:t>
      </w:r>
      <w:r w:rsidR="00A56F88">
        <w:rPr>
          <w:i/>
        </w:rPr>
        <w:t>7</w:t>
      </w:r>
      <w:r w:rsidR="00BC149C">
        <w:rPr>
          <w:iCs/>
        </w:rPr>
        <w:t>.</w:t>
      </w:r>
    </w:p>
    <w:p w14:paraId="3BC3DAF3" w14:textId="75F7C299" w:rsidR="00990AC8" w:rsidRDefault="009C69BE" w:rsidP="00990AC8">
      <w:pPr>
        <w:pStyle w:val="Definition"/>
        <w:rPr>
          <w:iCs/>
        </w:rPr>
      </w:pPr>
      <w:r>
        <w:rPr>
          <w:b/>
          <w:bCs/>
          <w:i/>
        </w:rPr>
        <w:t>s</w:t>
      </w:r>
      <w:r w:rsidR="00990AC8">
        <w:rPr>
          <w:b/>
          <w:bCs/>
          <w:i/>
        </w:rPr>
        <w:t>upplier</w:t>
      </w:r>
      <w:r w:rsidR="00990AC8">
        <w:rPr>
          <w:iCs/>
        </w:rPr>
        <w:t xml:space="preserve"> means a person who carrie</w:t>
      </w:r>
      <w:r w:rsidR="00EA603E">
        <w:rPr>
          <w:iCs/>
        </w:rPr>
        <w:t>s</w:t>
      </w:r>
      <w:r w:rsidR="00990AC8">
        <w:rPr>
          <w:iCs/>
        </w:rPr>
        <w:t xml:space="preserve"> on </w:t>
      </w:r>
      <w:r w:rsidR="00EA603E">
        <w:rPr>
          <w:iCs/>
        </w:rPr>
        <w:t>a supply business</w:t>
      </w:r>
      <w:r w:rsidR="00990AC8">
        <w:rPr>
          <w:iCs/>
        </w:rPr>
        <w:t>.</w:t>
      </w:r>
    </w:p>
    <w:p w14:paraId="262590DA" w14:textId="3D5CEC80" w:rsidR="00256FB4" w:rsidRDefault="009C69BE" w:rsidP="00990AC8">
      <w:pPr>
        <w:pStyle w:val="Definition"/>
        <w:rPr>
          <w:iCs/>
        </w:rPr>
      </w:pPr>
      <w:r>
        <w:rPr>
          <w:b/>
          <w:bCs/>
          <w:i/>
        </w:rPr>
        <w:t>s</w:t>
      </w:r>
      <w:r w:rsidR="00256FB4">
        <w:rPr>
          <w:b/>
          <w:bCs/>
          <w:i/>
        </w:rPr>
        <w:t xml:space="preserve">upply business </w:t>
      </w:r>
      <w:r w:rsidR="00256FB4">
        <w:rPr>
          <w:iCs/>
        </w:rPr>
        <w:t xml:space="preserve">means the business </w:t>
      </w:r>
      <w:r w:rsidR="00EA603E">
        <w:rPr>
          <w:iCs/>
        </w:rPr>
        <w:t>of supplying radiocommunications devices to persons intending to operate them.</w:t>
      </w:r>
    </w:p>
    <w:p w14:paraId="0B7A4CEC" w14:textId="03DF61C2" w:rsidR="00A92CBC" w:rsidRPr="004A62F0" w:rsidRDefault="009C69BE" w:rsidP="00990AC8">
      <w:pPr>
        <w:pStyle w:val="Definition"/>
        <w:rPr>
          <w:iCs/>
        </w:rPr>
      </w:pPr>
      <w:r>
        <w:rPr>
          <w:b/>
          <w:bCs/>
          <w:i/>
        </w:rPr>
        <w:t>t</w:t>
      </w:r>
      <w:r w:rsidR="00A92CBC">
        <w:rPr>
          <w:b/>
          <w:bCs/>
          <w:i/>
        </w:rPr>
        <w:t xml:space="preserve">elecommunications network </w:t>
      </w:r>
      <w:r w:rsidR="00A92CBC">
        <w:rPr>
          <w:iCs/>
        </w:rPr>
        <w:t>has the meaning given by</w:t>
      </w:r>
      <w:r w:rsidR="004A62F0">
        <w:rPr>
          <w:iCs/>
        </w:rPr>
        <w:t xml:space="preserve"> section 7 of the </w:t>
      </w:r>
      <w:r w:rsidR="004A62F0">
        <w:rPr>
          <w:i/>
        </w:rPr>
        <w:t>Telecommunications Act 1997</w:t>
      </w:r>
      <w:r w:rsidR="004A62F0">
        <w:rPr>
          <w:iCs/>
        </w:rPr>
        <w:t>.</w:t>
      </w:r>
    </w:p>
    <w:p w14:paraId="1A7F7823" w14:textId="0AB4EC03" w:rsidR="001F1AC8" w:rsidRPr="00B92AD9" w:rsidRDefault="004D4183" w:rsidP="00E32DFC">
      <w:pPr>
        <w:pStyle w:val="Heading2"/>
      </w:pPr>
      <w:bookmarkStart w:id="46" w:name="_Toc63756787"/>
      <w:r>
        <w:rPr>
          <w:rStyle w:val="CharSectno"/>
        </w:rPr>
        <w:t>33</w:t>
      </w:r>
      <w:r w:rsidR="001F1AC8" w:rsidRPr="00B92AD9">
        <w:t xml:space="preserve">  </w:t>
      </w:r>
      <w:r w:rsidR="00E56AE5">
        <w:t>Prohibition – supply</w:t>
      </w:r>
      <w:r w:rsidR="003D0352">
        <w:t xml:space="preserve"> of cellular mobile repeater</w:t>
      </w:r>
      <w:r w:rsidR="00E56AE5">
        <w:t xml:space="preserve"> to unlicensed person</w:t>
      </w:r>
      <w:bookmarkEnd w:id="46"/>
    </w:p>
    <w:p w14:paraId="296EDC23" w14:textId="1ED3ECE7" w:rsidR="00990AC8" w:rsidRDefault="001F1AC8" w:rsidP="001F1AC8">
      <w:pPr>
        <w:pStyle w:val="subsection"/>
      </w:pPr>
      <w:r>
        <w:tab/>
      </w:r>
      <w:r w:rsidR="00E56AE5">
        <w:t>(1)</w:t>
      </w:r>
      <w:r>
        <w:tab/>
      </w:r>
      <w:r w:rsidR="00990AC8">
        <w:t>A supplier must not</w:t>
      </w:r>
      <w:r w:rsidR="00FF6412">
        <w:t xml:space="preserve"> supply another person </w:t>
      </w:r>
      <w:r w:rsidR="008B1B65">
        <w:t>(</w:t>
      </w:r>
      <w:r w:rsidR="008B1B65" w:rsidRPr="008B1B65">
        <w:rPr>
          <w:b/>
          <w:bCs/>
          <w:i/>
          <w:iCs/>
        </w:rPr>
        <w:t>other person</w:t>
      </w:r>
      <w:r w:rsidR="008B1B65">
        <w:t xml:space="preserve">) </w:t>
      </w:r>
      <w:r w:rsidR="00FF6412">
        <w:t>with a</w:t>
      </w:r>
      <w:r w:rsidR="005C4AC8">
        <w:t xml:space="preserve"> cellular mobile repeater</w:t>
      </w:r>
      <w:r w:rsidR="0014461D">
        <w:t xml:space="preserve"> in the course of carrying on a supply business.</w:t>
      </w:r>
    </w:p>
    <w:p w14:paraId="6738ACF2" w14:textId="5239D5F8" w:rsidR="0014461D" w:rsidRDefault="0014461D" w:rsidP="001F1AC8">
      <w:pPr>
        <w:pStyle w:val="subsection"/>
      </w:pPr>
      <w:r>
        <w:tab/>
        <w:t>(2)</w:t>
      </w:r>
      <w:r>
        <w:tab/>
        <w:t>Subsection (1) does not apply if:</w:t>
      </w:r>
    </w:p>
    <w:p w14:paraId="0FD2714D" w14:textId="4F845466" w:rsidR="0014461D" w:rsidRDefault="0014461D" w:rsidP="0014461D">
      <w:pPr>
        <w:pStyle w:val="paragraph"/>
      </w:pPr>
      <w:r>
        <w:tab/>
        <w:t>(a)</w:t>
      </w:r>
      <w:r>
        <w:tab/>
        <w:t xml:space="preserve">the </w:t>
      </w:r>
      <w:r w:rsidR="008B1B65">
        <w:t xml:space="preserve">other person presents to the supplier a licence, or a duplicate of the licence, that authorises the other person to operate the </w:t>
      </w:r>
      <w:r w:rsidR="005C4AC8">
        <w:t>cellular mobile repeater</w:t>
      </w:r>
      <w:r w:rsidR="008B1B65">
        <w:t>; and</w:t>
      </w:r>
    </w:p>
    <w:p w14:paraId="7D85D92C" w14:textId="417AD4E2" w:rsidR="008B1B65" w:rsidRDefault="008B1B65" w:rsidP="0014461D">
      <w:pPr>
        <w:pStyle w:val="paragraph"/>
      </w:pPr>
      <w:r>
        <w:tab/>
        <w:t>(b)</w:t>
      </w:r>
      <w:r>
        <w:tab/>
        <w:t xml:space="preserve">the supplier records the </w:t>
      </w:r>
      <w:r w:rsidR="00130EC3">
        <w:t>matters specified in subsection (3) in relation</w:t>
      </w:r>
      <w:r>
        <w:t xml:space="preserve"> to the supply of the </w:t>
      </w:r>
      <w:r w:rsidR="005C4AC8">
        <w:t>repeater</w:t>
      </w:r>
      <w:r w:rsidR="00F83030">
        <w:t>.</w:t>
      </w:r>
    </w:p>
    <w:p w14:paraId="7273CFD0" w14:textId="2FAF042F" w:rsidR="00256FB4" w:rsidRDefault="00130EC3" w:rsidP="001F1AC8">
      <w:pPr>
        <w:pStyle w:val="subsection"/>
      </w:pPr>
      <w:r>
        <w:tab/>
        <w:t>(3)</w:t>
      </w:r>
      <w:r>
        <w:tab/>
        <w:t>For the purposes of paragraph (2)(b), the matters are:</w:t>
      </w:r>
    </w:p>
    <w:p w14:paraId="684042E2" w14:textId="10B1B44A" w:rsidR="000B109A" w:rsidRDefault="000B109A" w:rsidP="000B109A">
      <w:pPr>
        <w:pStyle w:val="paragraph"/>
      </w:pPr>
      <w:r>
        <w:tab/>
      </w:r>
      <w:r w:rsidR="00D4287E">
        <w:t>(a)</w:t>
      </w:r>
      <w:r w:rsidR="00D4287E">
        <w:tab/>
        <w:t>the following details about the licence, or duplicate of the licence, that was presented to the supplier:</w:t>
      </w:r>
    </w:p>
    <w:p w14:paraId="0C5E401F" w14:textId="4B527910" w:rsidR="002C7BD3" w:rsidRDefault="002C7BD3" w:rsidP="0021531E">
      <w:pPr>
        <w:pStyle w:val="paragraphsub"/>
      </w:pPr>
      <w:r>
        <w:tab/>
      </w:r>
      <w:r w:rsidR="0021531E">
        <w:t>(i)</w:t>
      </w:r>
      <w:r w:rsidR="0021531E">
        <w:tab/>
        <w:t>the licence number;</w:t>
      </w:r>
    </w:p>
    <w:p w14:paraId="35FB3EC5" w14:textId="5C97B27E" w:rsidR="0021531E" w:rsidRDefault="0021531E" w:rsidP="0021531E">
      <w:pPr>
        <w:pStyle w:val="paragraphsub"/>
      </w:pPr>
      <w:r>
        <w:tab/>
        <w:t>(ii)</w:t>
      </w:r>
      <w:r>
        <w:tab/>
        <w:t>the date of issue;</w:t>
      </w:r>
    </w:p>
    <w:p w14:paraId="42A76251" w14:textId="6004FBC3" w:rsidR="0021531E" w:rsidRDefault="0021531E" w:rsidP="0021531E">
      <w:pPr>
        <w:pStyle w:val="paragraphsub"/>
      </w:pPr>
      <w:r>
        <w:tab/>
        <w:t>(iii)</w:t>
      </w:r>
      <w:r>
        <w:tab/>
        <w:t>the date of expiry;</w:t>
      </w:r>
    </w:p>
    <w:p w14:paraId="3A3B4DAB" w14:textId="2FFBEDEE" w:rsidR="0021531E" w:rsidRDefault="0021531E" w:rsidP="0021531E">
      <w:pPr>
        <w:pStyle w:val="paragraphsub"/>
      </w:pPr>
      <w:r>
        <w:tab/>
        <w:t>(iv)</w:t>
      </w:r>
      <w:r>
        <w:tab/>
        <w:t>the licence type;</w:t>
      </w:r>
    </w:p>
    <w:p w14:paraId="6EE39295" w14:textId="60DA422B" w:rsidR="0021531E" w:rsidRDefault="0021531E" w:rsidP="0021531E">
      <w:pPr>
        <w:pStyle w:val="paragraphsub"/>
      </w:pPr>
      <w:r>
        <w:tab/>
        <w:t>(v)</w:t>
      </w:r>
      <w:r>
        <w:tab/>
        <w:t>the full name of the licensee;</w:t>
      </w:r>
    </w:p>
    <w:p w14:paraId="1F161B78" w14:textId="21D8E7C4" w:rsidR="00D4287E" w:rsidRDefault="00D4287E" w:rsidP="000B109A">
      <w:pPr>
        <w:pStyle w:val="paragraph"/>
      </w:pPr>
      <w:r>
        <w:tab/>
        <w:t>(b)</w:t>
      </w:r>
      <w:r>
        <w:tab/>
      </w:r>
      <w:r w:rsidR="0024006E">
        <w:t xml:space="preserve">if the supplier </w:t>
      </w:r>
      <w:r w:rsidR="00EE191F">
        <w:t xml:space="preserve">provided the </w:t>
      </w:r>
      <w:r w:rsidR="005C4AC8">
        <w:t>cellular mobile repeater</w:t>
      </w:r>
      <w:r w:rsidR="00EE191F">
        <w:t xml:space="preserve"> to a person other than the licensee – </w:t>
      </w:r>
      <w:r>
        <w:t xml:space="preserve">the full name of </w:t>
      </w:r>
      <w:r w:rsidR="002C7BD3">
        <w:t xml:space="preserve">person to whom the supplier </w:t>
      </w:r>
      <w:r w:rsidR="00EE191F">
        <w:t>provided</w:t>
      </w:r>
      <w:r w:rsidR="002C7BD3">
        <w:t xml:space="preserve"> the </w:t>
      </w:r>
      <w:r w:rsidR="005C4AC8">
        <w:t>repeater</w:t>
      </w:r>
      <w:r w:rsidR="002C7BD3">
        <w:t xml:space="preserve"> (</w:t>
      </w:r>
      <w:r w:rsidR="002C7BD3" w:rsidRPr="002C7BD3">
        <w:rPr>
          <w:b/>
          <w:bCs/>
          <w:i/>
          <w:iCs/>
        </w:rPr>
        <w:t>recipient</w:t>
      </w:r>
      <w:r w:rsidR="002C7BD3">
        <w:t>);</w:t>
      </w:r>
    </w:p>
    <w:p w14:paraId="5A19490B" w14:textId="6222D78A" w:rsidR="00156525" w:rsidRDefault="00156525" w:rsidP="000B109A">
      <w:pPr>
        <w:pStyle w:val="paragraph"/>
      </w:pPr>
      <w:r>
        <w:tab/>
      </w:r>
      <w:r w:rsidR="00F0094C">
        <w:t>(c)</w:t>
      </w:r>
      <w:r w:rsidR="00F0094C">
        <w:tab/>
        <w:t xml:space="preserve">other </w:t>
      </w:r>
      <w:r w:rsidR="006E427F">
        <w:t>matters</w:t>
      </w:r>
      <w:r w:rsidR="00F0094C">
        <w:t xml:space="preserve"> that the supplier considers, on reasonable grounds, confirm the identity of the recipient, s</w:t>
      </w:r>
      <w:r w:rsidR="00626A6D">
        <w:t>uch as a passport number or driver’s licence number;</w:t>
      </w:r>
    </w:p>
    <w:p w14:paraId="293568CE" w14:textId="6CA63878" w:rsidR="00626A6D" w:rsidRDefault="00626A6D" w:rsidP="000B109A">
      <w:pPr>
        <w:pStyle w:val="paragraph"/>
      </w:pPr>
      <w:r>
        <w:tab/>
        <w:t>(d)</w:t>
      </w:r>
      <w:r>
        <w:tab/>
      </w:r>
      <w:r w:rsidR="006E427F">
        <w:t xml:space="preserve">the date on which the supplier provided the </w:t>
      </w:r>
      <w:r w:rsidR="005C4AC8">
        <w:t>cellular mobile repeater</w:t>
      </w:r>
      <w:r w:rsidR="006E427F">
        <w:t xml:space="preserve"> to the recipient;</w:t>
      </w:r>
    </w:p>
    <w:p w14:paraId="4977994C" w14:textId="7517F0F6" w:rsidR="006E427F" w:rsidRDefault="006E427F" w:rsidP="000B109A">
      <w:pPr>
        <w:pStyle w:val="paragraph"/>
      </w:pPr>
      <w:r>
        <w:tab/>
        <w:t>(e)</w:t>
      </w:r>
      <w:r>
        <w:tab/>
        <w:t xml:space="preserve">matters that the supplier considers, on reasonable grounds, allow the </w:t>
      </w:r>
      <w:r w:rsidR="005C4AC8">
        <w:t>cellular mobile repeater</w:t>
      </w:r>
      <w:r>
        <w:t xml:space="preserve"> to be uniquely identified, such as the </w:t>
      </w:r>
      <w:r w:rsidR="005C4AC8">
        <w:t>repeater</w:t>
      </w:r>
      <w:r>
        <w:t>’s brand name, model number or serial number;</w:t>
      </w:r>
    </w:p>
    <w:p w14:paraId="1B8D8972" w14:textId="43AF8CAE" w:rsidR="006E427F" w:rsidRDefault="006E427F" w:rsidP="000B109A">
      <w:pPr>
        <w:pStyle w:val="paragraph"/>
      </w:pPr>
      <w:r>
        <w:tab/>
        <w:t>(f)</w:t>
      </w:r>
      <w:r>
        <w:tab/>
      </w:r>
      <w:r w:rsidR="00716935">
        <w:t>if the recipient claim</w:t>
      </w:r>
      <w:r w:rsidR="00DB3CBA">
        <w:t>ed</w:t>
      </w:r>
      <w:r w:rsidR="00716935">
        <w:t xml:space="preserve"> to </w:t>
      </w:r>
      <w:r w:rsidR="00DB3CBA">
        <w:t xml:space="preserve">the supplier to </w:t>
      </w:r>
      <w:r w:rsidR="00716935">
        <w:t>be an authorised</w:t>
      </w:r>
      <w:r w:rsidR="00154AD5">
        <w:t xml:space="preserve"> representative or agent of</w:t>
      </w:r>
      <w:r w:rsidR="00716935">
        <w:t xml:space="preserve"> the licensee – matters that the supplier considers, on reasonable grounds, confirm that the recipient is an authorised </w:t>
      </w:r>
      <w:r w:rsidR="00154AD5">
        <w:t>representative or agent of</w:t>
      </w:r>
      <w:r w:rsidR="00716935">
        <w:t xml:space="preserve"> the licensee</w:t>
      </w:r>
      <w:r w:rsidR="00154AD5">
        <w:t>;</w:t>
      </w:r>
    </w:p>
    <w:p w14:paraId="7227FFC1" w14:textId="1D4F8BA0" w:rsidR="00154AD5" w:rsidRDefault="00154AD5" w:rsidP="000B109A">
      <w:pPr>
        <w:pStyle w:val="paragraph"/>
      </w:pPr>
      <w:r>
        <w:tab/>
        <w:t>(g)</w:t>
      </w:r>
      <w:r>
        <w:tab/>
      </w:r>
      <w:r w:rsidR="00B0466D">
        <w:t>if the recipient claim</w:t>
      </w:r>
      <w:r w:rsidR="00DB3CBA">
        <w:t>ed</w:t>
      </w:r>
      <w:r w:rsidR="00B0466D">
        <w:t xml:space="preserve"> to </w:t>
      </w:r>
      <w:r w:rsidR="00DB3CBA">
        <w:t xml:space="preserve">the supplier to </w:t>
      </w:r>
      <w:r w:rsidR="00B0466D">
        <w:t>be an authorised person in relation to the licensee – matters that the supplier considers, on reasonable grounds, confirm that the recipient is an authorised person in relation to the licensee;</w:t>
      </w:r>
    </w:p>
    <w:p w14:paraId="44CF18B3" w14:textId="31EDD31B" w:rsidR="00DB3CBA" w:rsidRDefault="00DB3CBA" w:rsidP="00A24E41">
      <w:pPr>
        <w:pStyle w:val="paragraph"/>
        <w:keepNext/>
        <w:keepLines/>
      </w:pPr>
      <w:r>
        <w:lastRenderedPageBreak/>
        <w:tab/>
        <w:t>(h)</w:t>
      </w:r>
      <w:r>
        <w:tab/>
        <w:t xml:space="preserve">if the recipient claimed to the supplier to be an authorised representative or agent of </w:t>
      </w:r>
      <w:r w:rsidR="009D1D64">
        <w:t>a person (</w:t>
      </w:r>
      <w:r w:rsidR="009D1D64" w:rsidRPr="009D1D64">
        <w:rPr>
          <w:b/>
          <w:bCs/>
          <w:i/>
          <w:iCs/>
        </w:rPr>
        <w:t>the intermediary</w:t>
      </w:r>
      <w:r w:rsidR="009D1D64">
        <w:t xml:space="preserve">) </w:t>
      </w:r>
      <w:r w:rsidR="008E4B16">
        <w:t xml:space="preserve">that is </w:t>
      </w:r>
      <w:r w:rsidR="009D1D64">
        <w:t xml:space="preserve">claimed to be </w:t>
      </w:r>
      <w:r w:rsidR="00EC14E6">
        <w:t>an authorised person in relation to the licensee</w:t>
      </w:r>
      <w:r w:rsidR="00383611">
        <w:t xml:space="preserve"> – matters that the supplier considers, on reasonable grounds, confirm that:</w:t>
      </w:r>
    </w:p>
    <w:p w14:paraId="3ABBE493" w14:textId="4462F749" w:rsidR="00383611" w:rsidRDefault="00383611" w:rsidP="00383611">
      <w:pPr>
        <w:pStyle w:val="paragraphsub"/>
      </w:pPr>
      <w:r>
        <w:tab/>
        <w:t>(i)</w:t>
      </w:r>
      <w:r>
        <w:tab/>
      </w:r>
      <w:r w:rsidR="009D1D64">
        <w:t>the intermediary is an authorised person in relation to the licensee; and</w:t>
      </w:r>
    </w:p>
    <w:p w14:paraId="553CA116" w14:textId="1DF5BF89" w:rsidR="00383611" w:rsidRDefault="00383611" w:rsidP="00383611">
      <w:pPr>
        <w:pStyle w:val="paragraphsub"/>
      </w:pPr>
      <w:r>
        <w:tab/>
        <w:t>(ii)</w:t>
      </w:r>
      <w:r>
        <w:tab/>
      </w:r>
      <w:r w:rsidR="009D1D64">
        <w:t>the recipient is an authorised representative or agent of the intermediary.</w:t>
      </w:r>
    </w:p>
    <w:p w14:paraId="0F24DBF4" w14:textId="69F55A18" w:rsidR="009D1D64" w:rsidRDefault="009D1D64" w:rsidP="009D1D64">
      <w:pPr>
        <w:pStyle w:val="notetext"/>
      </w:pPr>
      <w:r>
        <w:t>Example:</w:t>
      </w:r>
      <w:r>
        <w:tab/>
      </w:r>
      <w:r w:rsidR="00BB1C0F">
        <w:t xml:space="preserve">An example of matters mentioned in paragraph (f), (g) or (h) is relevant content of a </w:t>
      </w:r>
      <w:r w:rsidR="00A56F88">
        <w:t>written communication</w:t>
      </w:r>
      <w:r w:rsidR="00BB1C0F">
        <w:t xml:space="preserve"> from the licensee, or from a person authorised by the licensee.</w:t>
      </w:r>
    </w:p>
    <w:p w14:paraId="566E442C" w14:textId="1B5A1B09" w:rsidR="007A06AA" w:rsidRDefault="007A06AA" w:rsidP="001E5E63">
      <w:pPr>
        <w:pStyle w:val="subsection"/>
        <w:keepNext/>
      </w:pPr>
      <w:r>
        <w:tab/>
        <w:t>(4)</w:t>
      </w:r>
      <w:r>
        <w:tab/>
      </w:r>
      <w:r w:rsidR="00BF0B44">
        <w:t>Without limiting this section, p</w:t>
      </w:r>
      <w:r>
        <w:t>aragraph (2)(a)</w:t>
      </w:r>
      <w:r w:rsidR="00BF0B44">
        <w:t xml:space="preserve"> is satisfied if:</w:t>
      </w:r>
    </w:p>
    <w:p w14:paraId="6ACBD9CB" w14:textId="7DEC9ABD" w:rsidR="00BF0B44" w:rsidRDefault="00BF0B44" w:rsidP="00BF0B44">
      <w:pPr>
        <w:pStyle w:val="paragraph"/>
      </w:pPr>
      <w:r>
        <w:tab/>
        <w:t>(a)</w:t>
      </w:r>
      <w:r>
        <w:tab/>
      </w:r>
      <w:r w:rsidR="009652CB">
        <w:t xml:space="preserve">the other person presents to the supplier a document purporting to be a licence, or a duplicate of the licence, that authorises the other person to operate the </w:t>
      </w:r>
      <w:r w:rsidR="00EB6106">
        <w:t>cellular mobile repeater</w:t>
      </w:r>
      <w:r w:rsidR="009652CB">
        <w:t>; and</w:t>
      </w:r>
    </w:p>
    <w:p w14:paraId="36C21238" w14:textId="6815EB67" w:rsidR="009652CB" w:rsidRDefault="009652CB" w:rsidP="00BF0B44">
      <w:pPr>
        <w:pStyle w:val="paragraph"/>
      </w:pPr>
      <w:r>
        <w:tab/>
        <w:t>(b)</w:t>
      </w:r>
      <w:r>
        <w:tab/>
        <w:t>t</w:t>
      </w:r>
      <w:r w:rsidR="0003142B">
        <w:t>he supplier believes, on reasonable grounds, that the document was such a licence, or a duplicate of such a licence.</w:t>
      </w:r>
    </w:p>
    <w:p w14:paraId="4FB581B0" w14:textId="6E8680FC" w:rsidR="00992F25" w:rsidRPr="00B92AD9" w:rsidRDefault="00185518" w:rsidP="00E32DFC">
      <w:pPr>
        <w:pStyle w:val="Heading2"/>
      </w:pPr>
      <w:bookmarkStart w:id="47" w:name="_Toc63756788"/>
      <w:r>
        <w:rPr>
          <w:rStyle w:val="CharSectno"/>
        </w:rPr>
        <w:t>34</w:t>
      </w:r>
      <w:r w:rsidR="00992F25" w:rsidRPr="00B92AD9">
        <w:t xml:space="preserve">  </w:t>
      </w:r>
      <w:r w:rsidR="00992F25">
        <w:t>Obligation – keeping records</w:t>
      </w:r>
      <w:r w:rsidR="00B45791">
        <w:t xml:space="preserve"> of supply of cellular mobile repeater</w:t>
      </w:r>
      <w:bookmarkEnd w:id="47"/>
    </w:p>
    <w:p w14:paraId="1600154C" w14:textId="390F483F" w:rsidR="00383611" w:rsidRDefault="00992F25" w:rsidP="00B45791">
      <w:pPr>
        <w:pStyle w:val="subsection"/>
      </w:pPr>
      <w:r>
        <w:tab/>
      </w:r>
      <w:r>
        <w:tab/>
        <w:t xml:space="preserve">If a supplier </w:t>
      </w:r>
      <w:r w:rsidR="00066DEF">
        <w:t>r</w:t>
      </w:r>
      <w:r>
        <w:t>ecords</w:t>
      </w:r>
      <w:r w:rsidR="00CE7FC2">
        <w:t xml:space="preserve"> </w:t>
      </w:r>
      <w:r>
        <w:t xml:space="preserve">a matter specified in subsection </w:t>
      </w:r>
      <w:r w:rsidR="00185518">
        <w:t>33</w:t>
      </w:r>
      <w:r>
        <w:t xml:space="preserve">(3) in relation to the supply of a </w:t>
      </w:r>
      <w:r w:rsidR="00EB6106">
        <w:t>cellular mobile repeater</w:t>
      </w:r>
      <w:r>
        <w:t>, the supplier must keep the record</w:t>
      </w:r>
      <w:r w:rsidR="00545973">
        <w:t xml:space="preserve"> for at least 2 years after the supply.</w:t>
      </w:r>
    </w:p>
    <w:p w14:paraId="78AB5C89" w14:textId="0537DA89" w:rsidR="000069D5" w:rsidRDefault="000069D5">
      <w:pPr>
        <w:spacing w:line="259" w:lineRule="auto"/>
        <w:rPr>
          <w:rFonts w:ascii="Times New Roman" w:eastAsia="Times New Roman" w:hAnsi="Times New Roman" w:cs="Times New Roman"/>
          <w:szCs w:val="20"/>
          <w:lang w:eastAsia="en-AU"/>
        </w:rPr>
      </w:pPr>
      <w:r>
        <w:br w:type="page"/>
      </w:r>
    </w:p>
    <w:p w14:paraId="27E5F457" w14:textId="04DD1D44" w:rsidR="003C0439" w:rsidRDefault="003C0439" w:rsidP="00E32DFC">
      <w:pPr>
        <w:pStyle w:val="Heading1"/>
      </w:pPr>
      <w:bookmarkStart w:id="48" w:name="_Toc63756789"/>
      <w:r w:rsidRPr="00F03566">
        <w:lastRenderedPageBreak/>
        <w:t xml:space="preserve">Part </w:t>
      </w:r>
      <w:r w:rsidR="001E5E63">
        <w:t>7</w:t>
      </w:r>
      <w:r w:rsidRPr="00F03566">
        <w:t>—</w:t>
      </w:r>
      <w:r>
        <w:t>Permits</w:t>
      </w:r>
      <w:bookmarkEnd w:id="48"/>
    </w:p>
    <w:p w14:paraId="5A356B0F" w14:textId="3C078B76" w:rsidR="00E85002" w:rsidRPr="00E85002" w:rsidRDefault="00E85002" w:rsidP="003C0439">
      <w:pPr>
        <w:ind w:left="1134" w:hanging="1134"/>
        <w:rPr>
          <w:rFonts w:ascii="Times New Roman" w:hAnsi="Times New Roman" w:cs="Times New Roman"/>
          <w:b/>
          <w:bCs/>
          <w:sz w:val="28"/>
          <w:szCs w:val="28"/>
        </w:rPr>
      </w:pPr>
      <w:r>
        <w:rPr>
          <w:rFonts w:ascii="Times New Roman" w:hAnsi="Times New Roman" w:cs="Times New Roman"/>
          <w:b/>
          <w:bCs/>
          <w:sz w:val="28"/>
          <w:szCs w:val="28"/>
        </w:rPr>
        <w:t>Division 1</w:t>
      </w:r>
      <w:r>
        <w:rPr>
          <w:rFonts w:ascii="Times New Roman" w:hAnsi="Times New Roman" w:cs="Times New Roman"/>
          <w:b/>
          <w:bCs/>
          <w:sz w:val="28"/>
          <w:szCs w:val="28"/>
        </w:rPr>
        <w:tab/>
        <w:t>Simplified outline</w:t>
      </w:r>
    </w:p>
    <w:p w14:paraId="3BDB758A" w14:textId="1A5366BD" w:rsidR="003C0439" w:rsidRDefault="001E5E63" w:rsidP="00E83F32">
      <w:pPr>
        <w:pStyle w:val="Heading2"/>
      </w:pPr>
      <w:bookmarkStart w:id="49" w:name="_Toc63756790"/>
      <w:r>
        <w:rPr>
          <w:rStyle w:val="CharSectno"/>
        </w:rPr>
        <w:t>3</w:t>
      </w:r>
      <w:r w:rsidR="00185518">
        <w:rPr>
          <w:rStyle w:val="CharSectno"/>
        </w:rPr>
        <w:t>5</w:t>
      </w:r>
      <w:r w:rsidR="003C0439" w:rsidRPr="001325C2">
        <w:rPr>
          <w:rStyle w:val="CharSectno"/>
        </w:rPr>
        <w:t xml:space="preserve"> </w:t>
      </w:r>
      <w:r w:rsidR="003C0439">
        <w:t xml:space="preserve"> Simplified outline of this Part</w:t>
      </w:r>
      <w:bookmarkEnd w:id="49"/>
    </w:p>
    <w:p w14:paraId="7B7F1A61" w14:textId="50FCE0EC" w:rsidR="00CC6301" w:rsidRDefault="00CC6301" w:rsidP="00CC6301">
      <w:pPr>
        <w:pStyle w:val="SOText"/>
      </w:pPr>
      <w:r>
        <w:t xml:space="preserve">Section 156 of the Act allows the ACMA to make equipment rules. Section 159 of the Act provides that the equipment rules may </w:t>
      </w:r>
      <w:r w:rsidR="00376CB3">
        <w:t>prohibit the doing of an act or thing by a person unless the person holds a permit issued by the ACMA under the equipment rules, and the permit authorises the person to do the act or thing</w:t>
      </w:r>
      <w:r>
        <w:t>.</w:t>
      </w:r>
    </w:p>
    <w:p w14:paraId="5623EB68" w14:textId="674E79BA" w:rsidR="00CC6301" w:rsidRDefault="00376CB3" w:rsidP="00CC6301">
      <w:pPr>
        <w:pStyle w:val="SOText"/>
      </w:pPr>
      <w:r>
        <w:t>Parts 2, 3</w:t>
      </w:r>
      <w:r w:rsidR="00011C7E">
        <w:t>, 4</w:t>
      </w:r>
      <w:r>
        <w:t xml:space="preserve"> and </w:t>
      </w:r>
      <w:r w:rsidR="00011C7E">
        <w:t>5</w:t>
      </w:r>
      <w:r>
        <w:t xml:space="preserve"> of this instrument prohibit </w:t>
      </w:r>
      <w:r w:rsidR="00C02ECC">
        <w:t xml:space="preserve">the operation, possession or supply of certain equipment, unless the person holds a permit that authorises the person to </w:t>
      </w:r>
      <w:r w:rsidR="0031149E">
        <w:t>operate, possess or supply the equipment</w:t>
      </w:r>
      <w:r w:rsidR="00C02ECC">
        <w:t>.</w:t>
      </w:r>
    </w:p>
    <w:p w14:paraId="3B0ACB79" w14:textId="7CE8D227" w:rsidR="00CC6301" w:rsidRDefault="00CC6301" w:rsidP="00CC6301">
      <w:pPr>
        <w:pStyle w:val="SOText"/>
      </w:pPr>
      <w:r>
        <w:t xml:space="preserve">This Part </w:t>
      </w:r>
      <w:r w:rsidR="00C02ECC">
        <w:t>sets out how a person may apply for a permit, how the ACMA may deal with an applicat</w:t>
      </w:r>
      <w:r w:rsidR="00D216DE">
        <w:t>ion for a permit and</w:t>
      </w:r>
      <w:r w:rsidR="009F5531">
        <w:t>,</w:t>
      </w:r>
      <w:r w:rsidR="00D216DE">
        <w:t xml:space="preserve"> if the ACMA issues a permit, how the ACMA and the holder of the permit may deal with the permit.</w:t>
      </w:r>
    </w:p>
    <w:p w14:paraId="4607DF7E" w14:textId="527BDA78" w:rsidR="009477D2" w:rsidRDefault="009477D2" w:rsidP="009477D2">
      <w:pPr>
        <w:pStyle w:val="notetext"/>
      </w:pPr>
      <w:r>
        <w:t>Note:</w:t>
      </w:r>
      <w:r>
        <w:tab/>
        <w:t xml:space="preserve">For permits </w:t>
      </w:r>
      <w:r w:rsidR="00D91BDB">
        <w:t xml:space="preserve">issued under repealed subsection 167(2) of the Act that were in force immediately before the commencement of Schedule 4 to the </w:t>
      </w:r>
      <w:r w:rsidR="00D91BDB">
        <w:rPr>
          <w:i/>
          <w:iCs/>
        </w:rPr>
        <w:t>Radiocommunications Legislation Amendment (Reform and Modernisation) Act 2020</w:t>
      </w:r>
      <w:r w:rsidR="00D91BDB">
        <w:t xml:space="preserve">, see </w:t>
      </w:r>
      <w:r w:rsidR="00C353C5">
        <w:t>item 47 of Schedule 4 to that Act</w:t>
      </w:r>
      <w:r>
        <w:t>.</w:t>
      </w:r>
    </w:p>
    <w:p w14:paraId="1845E3D0" w14:textId="0C992FF0" w:rsidR="00EF3C49" w:rsidRPr="00B92AD9" w:rsidRDefault="00EF3C49" w:rsidP="00E32DFC">
      <w:pPr>
        <w:pStyle w:val="Heading2"/>
      </w:pPr>
      <w:bookmarkStart w:id="50" w:name="_Toc63756791"/>
      <w:r>
        <w:rPr>
          <w:rStyle w:val="CharSectno"/>
        </w:rPr>
        <w:t>3</w:t>
      </w:r>
      <w:r w:rsidR="00185518">
        <w:rPr>
          <w:rStyle w:val="CharSectno"/>
        </w:rPr>
        <w:t>6</w:t>
      </w:r>
      <w:r w:rsidRPr="00B92AD9">
        <w:t xml:space="preserve">  </w:t>
      </w:r>
      <w:r>
        <w:t>Object of this Part</w:t>
      </w:r>
      <w:bookmarkEnd w:id="50"/>
    </w:p>
    <w:p w14:paraId="4C416D44" w14:textId="52711557" w:rsidR="00EF3C49" w:rsidRDefault="00EF3C49" w:rsidP="00EF3C49">
      <w:pPr>
        <w:pStyle w:val="subsection"/>
      </w:pPr>
      <w:r>
        <w:tab/>
      </w:r>
      <w:r w:rsidR="00AE61A2">
        <w:t>(1)</w:t>
      </w:r>
      <w:r>
        <w:tab/>
        <w:t xml:space="preserve">The object of this Part is to </w:t>
      </w:r>
      <w:r w:rsidR="00967818">
        <w:t>provide for permits to do an act otherwise prohibited by equipment rules, or not to comply with an obligation that is otherwise required by equipment rules</w:t>
      </w:r>
      <w:r>
        <w:t>.</w:t>
      </w:r>
    </w:p>
    <w:p w14:paraId="1C7EB310" w14:textId="51A9AA40" w:rsidR="00AE61A2" w:rsidRPr="003664E3" w:rsidRDefault="00AE61A2" w:rsidP="00EF3C49">
      <w:pPr>
        <w:pStyle w:val="subsection"/>
      </w:pPr>
      <w:r>
        <w:tab/>
        <w:t>(2)</w:t>
      </w:r>
      <w:r>
        <w:tab/>
        <w:t>The object specified in subsection (1) is incidental or ancillary to the objects of the other Parts of this instrument.</w:t>
      </w:r>
    </w:p>
    <w:p w14:paraId="5F8D0FB5" w14:textId="1AC2AA03" w:rsidR="00E85002" w:rsidRPr="00E85002" w:rsidRDefault="00E85002" w:rsidP="00E85002">
      <w:pPr>
        <w:spacing w:before="280" w:line="257" w:lineRule="auto"/>
        <w:ind w:left="1134" w:hanging="1134"/>
        <w:rPr>
          <w:rFonts w:ascii="Times New Roman" w:hAnsi="Times New Roman" w:cs="Times New Roman"/>
          <w:b/>
          <w:bCs/>
          <w:sz w:val="28"/>
          <w:szCs w:val="28"/>
        </w:rPr>
      </w:pPr>
      <w:r>
        <w:rPr>
          <w:rFonts w:ascii="Times New Roman" w:hAnsi="Times New Roman" w:cs="Times New Roman"/>
          <w:b/>
          <w:bCs/>
          <w:sz w:val="28"/>
          <w:szCs w:val="28"/>
        </w:rPr>
        <w:t>Division 2</w:t>
      </w:r>
      <w:r>
        <w:rPr>
          <w:rFonts w:ascii="Times New Roman" w:hAnsi="Times New Roman" w:cs="Times New Roman"/>
          <w:b/>
          <w:bCs/>
          <w:sz w:val="28"/>
          <w:szCs w:val="28"/>
        </w:rPr>
        <w:tab/>
        <w:t>Preliminary matters</w:t>
      </w:r>
    </w:p>
    <w:p w14:paraId="79296F51" w14:textId="6BD0C468" w:rsidR="003C0439" w:rsidRDefault="00372A8F" w:rsidP="00E32DFC">
      <w:pPr>
        <w:pStyle w:val="Heading2"/>
        <w:rPr>
          <w:rStyle w:val="CharSectno"/>
        </w:rPr>
      </w:pPr>
      <w:bookmarkStart w:id="51" w:name="_Toc63756792"/>
      <w:r>
        <w:rPr>
          <w:rStyle w:val="CharSectno"/>
        </w:rPr>
        <w:t>3</w:t>
      </w:r>
      <w:r w:rsidR="00185518">
        <w:rPr>
          <w:rStyle w:val="CharSectno"/>
        </w:rPr>
        <w:t>7</w:t>
      </w:r>
      <w:r w:rsidR="003C0439">
        <w:rPr>
          <w:rStyle w:val="CharSectno"/>
        </w:rPr>
        <w:t xml:space="preserve">  Definitions</w:t>
      </w:r>
      <w:bookmarkEnd w:id="51"/>
    </w:p>
    <w:p w14:paraId="45A06EB0" w14:textId="4CD300BE" w:rsidR="003C0439" w:rsidRDefault="003C0439" w:rsidP="003C0439">
      <w:pPr>
        <w:pStyle w:val="subsection"/>
      </w:pPr>
      <w:r>
        <w:tab/>
      </w:r>
      <w:r w:rsidR="004E793E">
        <w:t>(1)</w:t>
      </w:r>
      <w:r>
        <w:tab/>
        <w:t>In this Part:</w:t>
      </w:r>
    </w:p>
    <w:p w14:paraId="3DDCD5DF" w14:textId="3C67A252" w:rsidR="003D34AA" w:rsidRPr="009E2C6B" w:rsidRDefault="003D34AA" w:rsidP="003D34AA">
      <w:pPr>
        <w:pStyle w:val="Definition"/>
        <w:rPr>
          <w:iCs/>
        </w:rPr>
      </w:pPr>
      <w:r>
        <w:rPr>
          <w:b/>
          <w:bCs/>
          <w:i/>
        </w:rPr>
        <w:t>application charge</w:t>
      </w:r>
      <w:r>
        <w:rPr>
          <w:iCs/>
        </w:rPr>
        <w:t xml:space="preserve"> means </w:t>
      </w:r>
      <w:r w:rsidR="00FE72AD">
        <w:rPr>
          <w:iCs/>
        </w:rPr>
        <w:t xml:space="preserve">the charge determined under section 60 of the </w:t>
      </w:r>
      <w:r w:rsidR="009E2C6B">
        <w:rPr>
          <w:i/>
        </w:rPr>
        <w:t xml:space="preserve">Australian Communications and Media Authority Act 2005 </w:t>
      </w:r>
      <w:r w:rsidR="009E2C6B">
        <w:rPr>
          <w:iCs/>
        </w:rPr>
        <w:t>in relation to an application</w:t>
      </w:r>
      <w:r w:rsidR="00A56F88">
        <w:rPr>
          <w:iCs/>
        </w:rPr>
        <w:t xml:space="preserve"> to the ACMA</w:t>
      </w:r>
      <w:r w:rsidR="009E2C6B">
        <w:rPr>
          <w:iCs/>
        </w:rPr>
        <w:t xml:space="preserve"> for a permit.</w:t>
      </w:r>
    </w:p>
    <w:p w14:paraId="4D88386C" w14:textId="5070A301" w:rsidR="009E2C6B" w:rsidRPr="009E2C6B" w:rsidRDefault="00F50CB6" w:rsidP="009E2C6B">
      <w:pPr>
        <w:pStyle w:val="Definition"/>
        <w:rPr>
          <w:iCs/>
        </w:rPr>
      </w:pPr>
      <w:r>
        <w:rPr>
          <w:b/>
          <w:bCs/>
          <w:i/>
        </w:rPr>
        <w:t>v</w:t>
      </w:r>
      <w:r w:rsidR="00DA1E50">
        <w:rPr>
          <w:b/>
          <w:bCs/>
          <w:i/>
        </w:rPr>
        <w:t xml:space="preserve">ariation charge </w:t>
      </w:r>
      <w:r w:rsidR="009E2C6B">
        <w:rPr>
          <w:iCs/>
        </w:rPr>
        <w:t xml:space="preserve">means the charge determined under section 60 of the </w:t>
      </w:r>
      <w:r w:rsidR="009E2C6B">
        <w:rPr>
          <w:i/>
        </w:rPr>
        <w:t xml:space="preserve">Australian Communications and Media Authority Act 2005 </w:t>
      </w:r>
      <w:r w:rsidR="009E2C6B">
        <w:rPr>
          <w:iCs/>
        </w:rPr>
        <w:t>in relation to an application for the ACMA to vary a permit.</w:t>
      </w:r>
    </w:p>
    <w:p w14:paraId="5B4307CA" w14:textId="3BA37E39" w:rsidR="00E85002" w:rsidRPr="00E85002" w:rsidRDefault="00E85002" w:rsidP="003D34AA">
      <w:pPr>
        <w:spacing w:before="240" w:line="257" w:lineRule="auto"/>
        <w:ind w:left="1134" w:hanging="1134"/>
        <w:rPr>
          <w:rFonts w:ascii="Times New Roman" w:hAnsi="Times New Roman" w:cs="Times New Roman"/>
          <w:b/>
          <w:bCs/>
          <w:sz w:val="28"/>
          <w:szCs w:val="28"/>
        </w:rPr>
      </w:pPr>
      <w:r>
        <w:rPr>
          <w:rFonts w:ascii="Times New Roman" w:hAnsi="Times New Roman" w:cs="Times New Roman"/>
          <w:b/>
          <w:bCs/>
          <w:sz w:val="28"/>
          <w:szCs w:val="28"/>
        </w:rPr>
        <w:t>Division 3</w:t>
      </w:r>
      <w:r>
        <w:rPr>
          <w:rFonts w:ascii="Times New Roman" w:hAnsi="Times New Roman" w:cs="Times New Roman"/>
          <w:b/>
          <w:bCs/>
          <w:sz w:val="28"/>
          <w:szCs w:val="28"/>
        </w:rPr>
        <w:tab/>
      </w:r>
      <w:r w:rsidR="007D5039">
        <w:rPr>
          <w:rFonts w:ascii="Times New Roman" w:hAnsi="Times New Roman" w:cs="Times New Roman"/>
          <w:b/>
          <w:bCs/>
          <w:sz w:val="28"/>
          <w:szCs w:val="28"/>
        </w:rPr>
        <w:t>Issuing</w:t>
      </w:r>
      <w:r>
        <w:rPr>
          <w:rFonts w:ascii="Times New Roman" w:hAnsi="Times New Roman" w:cs="Times New Roman"/>
          <w:b/>
          <w:bCs/>
          <w:sz w:val="28"/>
          <w:szCs w:val="28"/>
        </w:rPr>
        <w:t xml:space="preserve"> permit</w:t>
      </w:r>
    </w:p>
    <w:p w14:paraId="6289CB82" w14:textId="430BA8CA" w:rsidR="00E85002" w:rsidRDefault="00372A8F" w:rsidP="00E32DFC">
      <w:pPr>
        <w:pStyle w:val="Heading2"/>
        <w:rPr>
          <w:rStyle w:val="CharSectno"/>
        </w:rPr>
      </w:pPr>
      <w:bookmarkStart w:id="52" w:name="_Toc63756793"/>
      <w:r>
        <w:rPr>
          <w:rStyle w:val="CharSectno"/>
        </w:rPr>
        <w:t>3</w:t>
      </w:r>
      <w:r w:rsidR="00185518">
        <w:rPr>
          <w:rStyle w:val="CharSectno"/>
        </w:rPr>
        <w:t>8</w:t>
      </w:r>
      <w:r w:rsidR="00E85002">
        <w:rPr>
          <w:rStyle w:val="CharSectno"/>
        </w:rPr>
        <w:t xml:space="preserve">  Application</w:t>
      </w:r>
      <w:bookmarkEnd w:id="52"/>
    </w:p>
    <w:p w14:paraId="5B5121C7" w14:textId="3E001571" w:rsidR="00E85002" w:rsidRDefault="00E85002" w:rsidP="00E85002">
      <w:pPr>
        <w:pStyle w:val="subsection"/>
      </w:pPr>
      <w:r>
        <w:tab/>
        <w:t>(1)</w:t>
      </w:r>
      <w:r>
        <w:tab/>
        <w:t>A person may apply</w:t>
      </w:r>
      <w:r w:rsidR="00F9480A">
        <w:t>, in writing,</w:t>
      </w:r>
      <w:r>
        <w:t xml:space="preserve"> for a permit</w:t>
      </w:r>
      <w:r w:rsidR="00F9480A">
        <w:t>.</w:t>
      </w:r>
    </w:p>
    <w:p w14:paraId="706892B6" w14:textId="77777777" w:rsidR="00F9480A" w:rsidRDefault="00F9480A" w:rsidP="00E85002">
      <w:pPr>
        <w:pStyle w:val="subsection"/>
      </w:pPr>
      <w:r>
        <w:tab/>
        <w:t>(2)</w:t>
      </w:r>
      <w:r>
        <w:tab/>
        <w:t>An application must be:</w:t>
      </w:r>
    </w:p>
    <w:p w14:paraId="7983F408" w14:textId="2B7E5BB5" w:rsidR="00F9480A" w:rsidRDefault="00F9480A" w:rsidP="00F9480A">
      <w:pPr>
        <w:pStyle w:val="paragraph"/>
      </w:pPr>
      <w:r>
        <w:tab/>
        <w:t>(a)</w:t>
      </w:r>
      <w:r>
        <w:tab/>
        <w:t>in the form approved by the ACMA (if any);</w:t>
      </w:r>
    </w:p>
    <w:p w14:paraId="2990F33D" w14:textId="4ABA4E1B" w:rsidR="00F9480A" w:rsidRDefault="00F9480A" w:rsidP="00F9480A">
      <w:pPr>
        <w:pStyle w:val="paragraph"/>
      </w:pPr>
      <w:r>
        <w:lastRenderedPageBreak/>
        <w:tab/>
        <w:t>(b)</w:t>
      </w:r>
      <w:r>
        <w:tab/>
      </w:r>
      <w:r w:rsidR="00A56F88">
        <w:t xml:space="preserve">made </w:t>
      </w:r>
      <w:r>
        <w:t>in the manner approved by the ACMA (if any);</w:t>
      </w:r>
    </w:p>
    <w:p w14:paraId="715720E5" w14:textId="2A6A10E1" w:rsidR="00F9480A" w:rsidRDefault="00F9480A" w:rsidP="00F9480A">
      <w:pPr>
        <w:pStyle w:val="paragraph"/>
      </w:pPr>
      <w:r>
        <w:tab/>
        <w:t>(c)</w:t>
      </w:r>
      <w:r>
        <w:tab/>
        <w:t>accompanied by the application charge (if any)</w:t>
      </w:r>
      <w:r w:rsidR="00DB0B43">
        <w:t>.</w:t>
      </w:r>
    </w:p>
    <w:p w14:paraId="4A0294A4" w14:textId="1508B483" w:rsidR="003D34AA" w:rsidRDefault="00232BB6" w:rsidP="00E64FF7">
      <w:pPr>
        <w:pStyle w:val="subsection"/>
        <w:rPr>
          <w:iCs/>
        </w:rPr>
      </w:pPr>
      <w:r>
        <w:rPr>
          <w:iCs/>
        </w:rPr>
        <w:tab/>
        <w:t>(</w:t>
      </w:r>
      <w:r w:rsidR="002C6C10">
        <w:rPr>
          <w:iCs/>
        </w:rPr>
        <w:t>3</w:t>
      </w:r>
      <w:r>
        <w:rPr>
          <w:iCs/>
        </w:rPr>
        <w:t>)</w:t>
      </w:r>
      <w:r>
        <w:rPr>
          <w:iCs/>
        </w:rPr>
        <w:tab/>
        <w:t>The ACMA may approve</w:t>
      </w:r>
      <w:r w:rsidR="003D34AA">
        <w:rPr>
          <w:iCs/>
        </w:rPr>
        <w:t xml:space="preserve"> more than one</w:t>
      </w:r>
      <w:r w:rsidR="002C6C10">
        <w:rPr>
          <w:iCs/>
        </w:rPr>
        <w:t xml:space="preserve"> form, and more than one</w:t>
      </w:r>
      <w:r w:rsidR="003D34AA">
        <w:rPr>
          <w:iCs/>
        </w:rPr>
        <w:t xml:space="preserve"> manner, for the purposes of subsection (2).</w:t>
      </w:r>
    </w:p>
    <w:p w14:paraId="1EB41723" w14:textId="323741B2" w:rsidR="001B3024" w:rsidRDefault="001B3024" w:rsidP="00E64FF7">
      <w:pPr>
        <w:pStyle w:val="subsection"/>
        <w:rPr>
          <w:iCs/>
        </w:rPr>
      </w:pPr>
      <w:r>
        <w:rPr>
          <w:iCs/>
        </w:rPr>
        <w:tab/>
        <w:t>(</w:t>
      </w:r>
      <w:r w:rsidR="002C6C10">
        <w:rPr>
          <w:iCs/>
        </w:rPr>
        <w:t>4</w:t>
      </w:r>
      <w:r>
        <w:rPr>
          <w:iCs/>
        </w:rPr>
        <w:t>)</w:t>
      </w:r>
      <w:r>
        <w:rPr>
          <w:iCs/>
        </w:rPr>
        <w:tab/>
        <w:t>The application must</w:t>
      </w:r>
      <w:r w:rsidR="00A12A14">
        <w:rPr>
          <w:iCs/>
        </w:rPr>
        <w:t xml:space="preserve"> specify </w:t>
      </w:r>
      <w:r w:rsidR="00302B0E">
        <w:rPr>
          <w:iCs/>
        </w:rPr>
        <w:t>one</w:t>
      </w:r>
      <w:r w:rsidR="00943F48">
        <w:rPr>
          <w:iCs/>
        </w:rPr>
        <w:t xml:space="preserve"> or more</w:t>
      </w:r>
      <w:r w:rsidR="00A12A14">
        <w:rPr>
          <w:iCs/>
        </w:rPr>
        <w:t xml:space="preserve"> of the following actions the permit would authorise, if issued</w:t>
      </w:r>
      <w:r>
        <w:rPr>
          <w:iCs/>
        </w:rPr>
        <w:t>:</w:t>
      </w:r>
    </w:p>
    <w:p w14:paraId="274B4479" w14:textId="221C8BF0" w:rsidR="00A127B1" w:rsidRDefault="00A127B1" w:rsidP="00A127B1">
      <w:pPr>
        <w:pStyle w:val="paragraph"/>
      </w:pPr>
      <w:r>
        <w:tab/>
        <w:t>(a)</w:t>
      </w:r>
      <w:r>
        <w:tab/>
        <w:t>to cause radio emission to be made</w:t>
      </w:r>
      <w:r w:rsidR="00CF1605">
        <w:t xml:space="preserve"> by a device</w:t>
      </w:r>
      <w:r w:rsidR="008E263E">
        <w:t xml:space="preserve"> that does not comply with one or more</w:t>
      </w:r>
      <w:r w:rsidR="008B27D2">
        <w:t xml:space="preserve"> specified</w:t>
      </w:r>
      <w:r w:rsidR="008E263E">
        <w:t xml:space="preserve"> </w:t>
      </w:r>
      <w:r w:rsidR="008E7833">
        <w:t xml:space="preserve">applicable </w:t>
      </w:r>
      <w:r w:rsidR="008E263E">
        <w:t>standard</w:t>
      </w:r>
      <w:r w:rsidR="00082E24">
        <w:t>s</w:t>
      </w:r>
      <w:r>
        <w:t>;</w:t>
      </w:r>
    </w:p>
    <w:p w14:paraId="0D8E8B3C" w14:textId="1F43A232" w:rsidR="00A127B1" w:rsidRDefault="00A127B1" w:rsidP="00A127B1">
      <w:pPr>
        <w:pStyle w:val="paragraph"/>
      </w:pPr>
      <w:r>
        <w:tab/>
        <w:t>(b)</w:t>
      </w:r>
      <w:r>
        <w:tab/>
        <w:t>to possess a device</w:t>
      </w:r>
      <w:r w:rsidR="008E263E">
        <w:t xml:space="preserve"> that does not comply with one or more </w:t>
      </w:r>
      <w:r w:rsidR="008B27D2">
        <w:t xml:space="preserve">specified </w:t>
      </w:r>
      <w:r w:rsidR="008E7833">
        <w:t xml:space="preserve">applicable </w:t>
      </w:r>
      <w:r w:rsidR="008E263E">
        <w:t>standard</w:t>
      </w:r>
      <w:r w:rsidR="00082E24">
        <w:t>s</w:t>
      </w:r>
      <w:r>
        <w:t>;</w:t>
      </w:r>
    </w:p>
    <w:p w14:paraId="47724623" w14:textId="77777777" w:rsidR="00BE0536" w:rsidRDefault="00A127B1" w:rsidP="00A127B1">
      <w:pPr>
        <w:pStyle w:val="paragraph"/>
      </w:pPr>
      <w:r>
        <w:tab/>
        <w:t>(c)</w:t>
      </w:r>
      <w:r>
        <w:tab/>
        <w:t>to supply a device</w:t>
      </w:r>
      <w:r w:rsidR="008E263E">
        <w:t xml:space="preserve"> that does not comply with one or more</w:t>
      </w:r>
      <w:r w:rsidR="008B27D2">
        <w:t xml:space="preserve"> specified</w:t>
      </w:r>
      <w:r w:rsidR="008E263E">
        <w:t xml:space="preserve"> </w:t>
      </w:r>
      <w:r w:rsidR="008E7833">
        <w:t xml:space="preserve">applicable </w:t>
      </w:r>
      <w:r w:rsidR="008E263E">
        <w:t>standard</w:t>
      </w:r>
      <w:r w:rsidR="00082E24">
        <w:t>s</w:t>
      </w:r>
      <w:r w:rsidR="00BE0536">
        <w:t>;</w:t>
      </w:r>
    </w:p>
    <w:p w14:paraId="308035E5" w14:textId="53DD5729" w:rsidR="00A127B1" w:rsidRDefault="00BE0536" w:rsidP="00A127B1">
      <w:pPr>
        <w:pStyle w:val="paragraph"/>
      </w:pPr>
      <w:r>
        <w:tab/>
        <w:t>(d)</w:t>
      </w:r>
      <w:r>
        <w:tab/>
        <w:t>to supply an unlabelled device</w:t>
      </w:r>
      <w:r w:rsidR="00A127B1">
        <w:t>.</w:t>
      </w:r>
    </w:p>
    <w:p w14:paraId="68B44E5A" w14:textId="048E4D3F" w:rsidR="007B0AD0" w:rsidRDefault="007B0AD0" w:rsidP="007B0AD0">
      <w:pPr>
        <w:pStyle w:val="subsection"/>
      </w:pPr>
      <w:r>
        <w:tab/>
        <w:t>(5)</w:t>
      </w:r>
      <w:r>
        <w:tab/>
        <w:t xml:space="preserve">The application must specify one or more standards for the purposes of </w:t>
      </w:r>
      <w:r w:rsidR="004E6357">
        <w:t xml:space="preserve">paragraph </w:t>
      </w:r>
      <w:r>
        <w:t>(4)</w:t>
      </w:r>
      <w:r w:rsidR="004E6357">
        <w:t>(a), (b) or (c)</w:t>
      </w:r>
      <w:r>
        <w:t>.</w:t>
      </w:r>
    </w:p>
    <w:p w14:paraId="3161659E" w14:textId="31573383" w:rsidR="007D5039" w:rsidRDefault="00372A8F" w:rsidP="00E32DFC">
      <w:pPr>
        <w:pStyle w:val="Heading2"/>
        <w:rPr>
          <w:rStyle w:val="CharSectno"/>
        </w:rPr>
      </w:pPr>
      <w:bookmarkStart w:id="53" w:name="_Toc63756794"/>
      <w:r>
        <w:rPr>
          <w:rStyle w:val="CharSectno"/>
        </w:rPr>
        <w:t>3</w:t>
      </w:r>
      <w:r w:rsidR="00185518">
        <w:rPr>
          <w:rStyle w:val="CharSectno"/>
        </w:rPr>
        <w:t>9</w:t>
      </w:r>
      <w:r w:rsidR="007D5039" w:rsidRPr="00D216DE">
        <w:t xml:space="preserve">  Decision on application</w:t>
      </w:r>
      <w:bookmarkEnd w:id="53"/>
    </w:p>
    <w:p w14:paraId="6A65D9BA" w14:textId="795FF22B" w:rsidR="007D5039" w:rsidRDefault="007D5039" w:rsidP="007D5039">
      <w:pPr>
        <w:pStyle w:val="subsection"/>
      </w:pPr>
      <w:r>
        <w:tab/>
        <w:t>(1)</w:t>
      </w:r>
      <w:r>
        <w:tab/>
        <w:t xml:space="preserve">If a person applies for a permit in accordance with section </w:t>
      </w:r>
      <w:r w:rsidR="00372A8F">
        <w:t>3</w:t>
      </w:r>
      <w:r w:rsidR="00185518">
        <w:t>8</w:t>
      </w:r>
      <w:r>
        <w:t>, the ACMA may:</w:t>
      </w:r>
    </w:p>
    <w:p w14:paraId="605EAFD4" w14:textId="2163B3E6" w:rsidR="007D5039" w:rsidRDefault="007D5039" w:rsidP="007D5039">
      <w:pPr>
        <w:pStyle w:val="paragraph"/>
      </w:pPr>
      <w:r>
        <w:tab/>
        <w:t>(a)</w:t>
      </w:r>
      <w:r>
        <w:tab/>
      </w:r>
      <w:r w:rsidR="00854402">
        <w:t>issue the permit;</w:t>
      </w:r>
    </w:p>
    <w:p w14:paraId="053F36C9" w14:textId="31D1CF89" w:rsidR="00854402" w:rsidRDefault="00854402" w:rsidP="007D5039">
      <w:pPr>
        <w:pStyle w:val="paragraph"/>
      </w:pPr>
      <w:r>
        <w:tab/>
        <w:t>(</w:t>
      </w:r>
      <w:r w:rsidR="00F20EEF">
        <w:t>b</w:t>
      </w:r>
      <w:r>
        <w:t>)</w:t>
      </w:r>
      <w:r>
        <w:tab/>
        <w:t>refuse to issue the permit.</w:t>
      </w:r>
    </w:p>
    <w:p w14:paraId="112D2998" w14:textId="1E1CE0E0" w:rsidR="009667D8" w:rsidRDefault="00854402" w:rsidP="004656A7">
      <w:pPr>
        <w:pStyle w:val="subsection"/>
      </w:pPr>
      <w:r>
        <w:tab/>
        <w:t>(2)</w:t>
      </w:r>
      <w:r>
        <w:tab/>
        <w:t xml:space="preserve">If the ACMA </w:t>
      </w:r>
      <w:r w:rsidR="00894683">
        <w:t xml:space="preserve">issues the permit, the ACMA must specify in the permit </w:t>
      </w:r>
      <w:r w:rsidR="00640A3D">
        <w:t>a date on which the permit expires.</w:t>
      </w:r>
    </w:p>
    <w:p w14:paraId="54EBB017" w14:textId="1917469B" w:rsidR="00AD27CF" w:rsidRDefault="00AD27CF" w:rsidP="004656A7">
      <w:pPr>
        <w:pStyle w:val="subsection"/>
      </w:pPr>
      <w:r>
        <w:tab/>
        <w:t>(3)</w:t>
      </w:r>
      <w:r>
        <w:tab/>
        <w:t xml:space="preserve">If the ACMA issues the permit, the ACMA must specify in the permit </w:t>
      </w:r>
      <w:r w:rsidR="002474F8">
        <w:t xml:space="preserve">that the permit authorises </w:t>
      </w:r>
      <w:r w:rsidR="0051206C">
        <w:t>one</w:t>
      </w:r>
      <w:r w:rsidR="002474F8">
        <w:t xml:space="preserve"> or more of the following:</w:t>
      </w:r>
    </w:p>
    <w:p w14:paraId="14CD97B5" w14:textId="0B0E3983" w:rsidR="002474F8" w:rsidRDefault="002474F8" w:rsidP="002474F8">
      <w:pPr>
        <w:pStyle w:val="paragraph"/>
      </w:pPr>
      <w:r>
        <w:tab/>
        <w:t>(a)</w:t>
      </w:r>
      <w:r>
        <w:tab/>
      </w:r>
      <w:r w:rsidR="00766725">
        <w:t>to cause radio emission to be made</w:t>
      </w:r>
      <w:r w:rsidR="00082E24">
        <w:t xml:space="preserve"> by a device that does not comply with one or more</w:t>
      </w:r>
      <w:r w:rsidR="008B27D2">
        <w:t xml:space="preserve"> specified</w:t>
      </w:r>
      <w:r w:rsidR="00082E24">
        <w:t xml:space="preserve"> applicable standards</w:t>
      </w:r>
      <w:r w:rsidR="00766725">
        <w:t>;</w:t>
      </w:r>
    </w:p>
    <w:p w14:paraId="257717E7" w14:textId="737675F5" w:rsidR="00766725" w:rsidRDefault="00766725" w:rsidP="002474F8">
      <w:pPr>
        <w:pStyle w:val="paragraph"/>
      </w:pPr>
      <w:r>
        <w:tab/>
        <w:t>(b)</w:t>
      </w:r>
      <w:r>
        <w:tab/>
        <w:t>to possess a device</w:t>
      </w:r>
      <w:r w:rsidR="00082E24">
        <w:t xml:space="preserve"> that does not comply with one or more </w:t>
      </w:r>
      <w:r w:rsidR="008B27D2">
        <w:t xml:space="preserve">specified </w:t>
      </w:r>
      <w:r w:rsidR="00082E24">
        <w:t>applicable standards</w:t>
      </w:r>
      <w:r>
        <w:t>;</w:t>
      </w:r>
    </w:p>
    <w:p w14:paraId="69E434D6" w14:textId="77777777" w:rsidR="00F91176" w:rsidRDefault="00766725" w:rsidP="002474F8">
      <w:pPr>
        <w:pStyle w:val="paragraph"/>
      </w:pPr>
      <w:r>
        <w:tab/>
        <w:t>(c)</w:t>
      </w:r>
      <w:r>
        <w:tab/>
        <w:t>to supply a device</w:t>
      </w:r>
      <w:r w:rsidR="00082E24">
        <w:t xml:space="preserve"> that does not comply with one or more </w:t>
      </w:r>
      <w:r w:rsidR="009757A0">
        <w:t xml:space="preserve">specified </w:t>
      </w:r>
      <w:r w:rsidR="00082E24">
        <w:t>applicable standards</w:t>
      </w:r>
      <w:r w:rsidR="00F91176">
        <w:t>;</w:t>
      </w:r>
    </w:p>
    <w:p w14:paraId="6138DCD5" w14:textId="484ADACD" w:rsidR="00766725" w:rsidRDefault="00F91176" w:rsidP="002474F8">
      <w:pPr>
        <w:pStyle w:val="paragraph"/>
      </w:pPr>
      <w:r>
        <w:tab/>
        <w:t>(d)</w:t>
      </w:r>
      <w:r>
        <w:tab/>
        <w:t>to supply an unlabelled device</w:t>
      </w:r>
      <w:r w:rsidR="001B3024">
        <w:t>.</w:t>
      </w:r>
    </w:p>
    <w:p w14:paraId="3D693872" w14:textId="5CA30F80" w:rsidR="00892EBA" w:rsidRDefault="00892EBA" w:rsidP="00F00C3B">
      <w:pPr>
        <w:pStyle w:val="subsection"/>
      </w:pPr>
      <w:r>
        <w:tab/>
        <w:t>(4)</w:t>
      </w:r>
      <w:r>
        <w:tab/>
        <w:t>If the ACMA issues the permit</w:t>
      </w:r>
      <w:r w:rsidR="00F91176">
        <w:t xml:space="preserve"> and</w:t>
      </w:r>
      <w:r w:rsidR="00DB0458">
        <w:t xml:space="preserve"> </w:t>
      </w:r>
      <w:r w:rsidR="00F91176">
        <w:t xml:space="preserve">the permit </w:t>
      </w:r>
      <w:r w:rsidR="00E7746B">
        <w:t xml:space="preserve">authorises an act specified in paragraph </w:t>
      </w:r>
      <w:r w:rsidR="0057087D">
        <w:t>(3)</w:t>
      </w:r>
      <w:r w:rsidR="00E7746B">
        <w:t>(a), (b) or (c)</w:t>
      </w:r>
      <w:r>
        <w:t xml:space="preserve">, the ACMA must specify </w:t>
      </w:r>
      <w:r w:rsidR="0051206C">
        <w:t>one</w:t>
      </w:r>
      <w:r>
        <w:t xml:space="preserve"> or more standards in the permit.</w:t>
      </w:r>
    </w:p>
    <w:p w14:paraId="7C57F57E" w14:textId="53F8454A" w:rsidR="00F20EEF" w:rsidRDefault="00F20EEF" w:rsidP="004656A7">
      <w:pPr>
        <w:pStyle w:val="subsection"/>
      </w:pPr>
      <w:r>
        <w:tab/>
        <w:t>(</w:t>
      </w:r>
      <w:r w:rsidR="007501C0">
        <w:t>5</w:t>
      </w:r>
      <w:r w:rsidR="00892EBA">
        <w:t>)</w:t>
      </w:r>
      <w:r>
        <w:tab/>
        <w:t>If the ACMA refuses to issue the permit, the ACMA must notify the applicant in writing</w:t>
      </w:r>
      <w:r w:rsidR="00476AC9">
        <w:t xml:space="preserve"> of the refusal</w:t>
      </w:r>
      <w:r w:rsidR="00BB7842">
        <w:t xml:space="preserve"> and give a statement of reasons for the refusal</w:t>
      </w:r>
      <w:r>
        <w:t>.</w:t>
      </w:r>
    </w:p>
    <w:p w14:paraId="76871906" w14:textId="082CA9FE" w:rsidR="005C6A74" w:rsidRDefault="005C6A74" w:rsidP="004656A7">
      <w:pPr>
        <w:pStyle w:val="subsection"/>
      </w:pPr>
      <w:r>
        <w:tab/>
        <w:t>(6)</w:t>
      </w:r>
      <w:r>
        <w:tab/>
        <w:t>If the</w:t>
      </w:r>
      <w:r w:rsidR="006068D6">
        <w:t xml:space="preserve"> ACMA</w:t>
      </w:r>
      <w:r w:rsidR="0057087D">
        <w:t xml:space="preserve"> makes a decision to</w:t>
      </w:r>
      <w:r w:rsidR="006068D6">
        <w:t>:</w:t>
      </w:r>
    </w:p>
    <w:p w14:paraId="2C658273" w14:textId="6E1E8256" w:rsidR="008C5C97" w:rsidRDefault="006068D6" w:rsidP="006068D6">
      <w:pPr>
        <w:pStyle w:val="paragraph"/>
      </w:pPr>
      <w:r>
        <w:tab/>
        <w:t>(a)</w:t>
      </w:r>
      <w:r>
        <w:tab/>
        <w:t xml:space="preserve">issue </w:t>
      </w:r>
      <w:r w:rsidR="0057087D">
        <w:t>a</w:t>
      </w:r>
      <w:r>
        <w:t xml:space="preserve"> permit</w:t>
      </w:r>
      <w:r w:rsidR="0057087D">
        <w:t xml:space="preserve"> that authorises an act specified in </w:t>
      </w:r>
      <w:r w:rsidR="008C5C97">
        <w:t xml:space="preserve">an act specified in paragraph </w:t>
      </w:r>
      <w:r w:rsidR="0057087D">
        <w:t>(3)</w:t>
      </w:r>
      <w:r w:rsidR="008C5C97">
        <w:t>(a), (b) or (c); but</w:t>
      </w:r>
    </w:p>
    <w:p w14:paraId="065A3325" w14:textId="3EE89445" w:rsidR="008C5C97" w:rsidRDefault="008C5C97" w:rsidP="006068D6">
      <w:pPr>
        <w:pStyle w:val="paragraph"/>
      </w:pPr>
      <w:r>
        <w:tab/>
        <w:t>(</w:t>
      </w:r>
      <w:r w:rsidR="0057087D">
        <w:t>b</w:t>
      </w:r>
      <w:r>
        <w:t>)</w:t>
      </w:r>
      <w:r>
        <w:tab/>
        <w:t>the ACMA does not specify each standard</w:t>
      </w:r>
      <w:r w:rsidR="001B7BE7">
        <w:t xml:space="preserve"> specified in the application for the permit;</w:t>
      </w:r>
    </w:p>
    <w:p w14:paraId="702C9D24" w14:textId="06631EC4" w:rsidR="00B448EA" w:rsidRDefault="001B7BE7" w:rsidP="00AB0DB5">
      <w:pPr>
        <w:pStyle w:val="subsection"/>
        <w:spacing w:before="60"/>
      </w:pPr>
      <w:r>
        <w:tab/>
      </w:r>
      <w:r>
        <w:tab/>
      </w:r>
      <w:r w:rsidR="0057087D">
        <w:t>the</w:t>
      </w:r>
      <w:r w:rsidR="00B448EA">
        <w:t xml:space="preserve"> decision is declared to be a decision to which section 285 of the Act applies.</w:t>
      </w:r>
    </w:p>
    <w:p w14:paraId="29DF1C31" w14:textId="0063E90C" w:rsidR="00550A5E" w:rsidRPr="00AB3DFC" w:rsidRDefault="00407CFB" w:rsidP="00E32DFC">
      <w:pPr>
        <w:pStyle w:val="Heading2"/>
      </w:pPr>
      <w:bookmarkStart w:id="54" w:name="_Toc63756795"/>
      <w:r>
        <w:rPr>
          <w:rStyle w:val="CharSectno"/>
        </w:rPr>
        <w:lastRenderedPageBreak/>
        <w:t>40</w:t>
      </w:r>
      <w:r w:rsidR="00550A5E" w:rsidRPr="00AB3DFC">
        <w:t xml:space="preserve">  Duration of permit</w:t>
      </w:r>
      <w:bookmarkEnd w:id="54"/>
    </w:p>
    <w:p w14:paraId="6357B2D1" w14:textId="71BDB903" w:rsidR="00550A5E" w:rsidRDefault="00550A5E" w:rsidP="00A24E41">
      <w:pPr>
        <w:pStyle w:val="subsection"/>
        <w:keepNext/>
      </w:pPr>
      <w:r>
        <w:tab/>
        <w:t>(1)</w:t>
      </w:r>
      <w:r>
        <w:tab/>
      </w:r>
      <w:r w:rsidR="00FB42F3">
        <w:t>Subject to subsection (2), a</w:t>
      </w:r>
      <w:r>
        <w:t xml:space="preserve"> permit is in force for the period:</w:t>
      </w:r>
    </w:p>
    <w:p w14:paraId="598EE21D" w14:textId="20D3BBBD" w:rsidR="00550A5E" w:rsidRDefault="007F3351" w:rsidP="00A24E41">
      <w:pPr>
        <w:pStyle w:val="paragraph"/>
        <w:keepNext/>
      </w:pPr>
      <w:r>
        <w:tab/>
        <w:t>(a)</w:t>
      </w:r>
      <w:r>
        <w:tab/>
        <w:t>commencing on the day the permit is issued; and</w:t>
      </w:r>
    </w:p>
    <w:p w14:paraId="75D618A6" w14:textId="6D3744D1" w:rsidR="007F3351" w:rsidRDefault="007F3351" w:rsidP="00A24E41">
      <w:pPr>
        <w:pStyle w:val="paragraph"/>
        <w:keepNext/>
      </w:pPr>
      <w:r>
        <w:tab/>
        <w:t>(b)</w:t>
      </w:r>
      <w:r>
        <w:tab/>
        <w:t>ending on the earlier of:</w:t>
      </w:r>
    </w:p>
    <w:p w14:paraId="7C57FBA3" w14:textId="4429C5AF" w:rsidR="007F3351" w:rsidRDefault="007F3351" w:rsidP="007F3351">
      <w:pPr>
        <w:pStyle w:val="paragraphsub"/>
      </w:pPr>
      <w:r>
        <w:tab/>
        <w:t>(i)</w:t>
      </w:r>
      <w:r>
        <w:tab/>
        <w:t xml:space="preserve">the </w:t>
      </w:r>
      <w:r w:rsidR="00417F02">
        <w:t>da</w:t>
      </w:r>
      <w:r w:rsidR="00E91A6E">
        <w:t>y</w:t>
      </w:r>
      <w:r w:rsidR="00417F02">
        <w:t xml:space="preserve"> on which the permit expires; </w:t>
      </w:r>
    </w:p>
    <w:p w14:paraId="05199F7F" w14:textId="5EEAEBDC" w:rsidR="00417F02" w:rsidRDefault="00417F02" w:rsidP="007F3351">
      <w:pPr>
        <w:pStyle w:val="paragraphsub"/>
      </w:pPr>
      <w:r>
        <w:tab/>
        <w:t>(ii)</w:t>
      </w:r>
      <w:r>
        <w:tab/>
        <w:t>the da</w:t>
      </w:r>
      <w:r w:rsidR="00E91A6E">
        <w:t>y</w:t>
      </w:r>
      <w:r>
        <w:t xml:space="preserve"> on which the permit is cancelled</w:t>
      </w:r>
      <w:r w:rsidR="00FB42F3">
        <w:t xml:space="preserve"> under this instrument</w:t>
      </w:r>
      <w:r>
        <w:t>;</w:t>
      </w:r>
    </w:p>
    <w:p w14:paraId="73313F50" w14:textId="6056EDC8" w:rsidR="00417F02" w:rsidRDefault="00417F02" w:rsidP="007F3351">
      <w:pPr>
        <w:pStyle w:val="paragraphsub"/>
      </w:pPr>
      <w:r>
        <w:tab/>
        <w:t>(iii)</w:t>
      </w:r>
      <w:r>
        <w:tab/>
        <w:t>the da</w:t>
      </w:r>
      <w:r w:rsidR="00E91A6E">
        <w:t>y</w:t>
      </w:r>
      <w:r>
        <w:t xml:space="preserve"> on which the permit is </w:t>
      </w:r>
      <w:r w:rsidR="00FB42F3">
        <w:t>cancelled under section 307 of the Act</w:t>
      </w:r>
      <w:r>
        <w:t>.</w:t>
      </w:r>
    </w:p>
    <w:p w14:paraId="4622519B" w14:textId="40DE1B6F" w:rsidR="00417F02" w:rsidRPr="00AB3DFC" w:rsidRDefault="00FB42F3" w:rsidP="00AB3DFC">
      <w:pPr>
        <w:pStyle w:val="subsection"/>
      </w:pPr>
      <w:r w:rsidRPr="00AB3DFC">
        <w:tab/>
        <w:t>(2)</w:t>
      </w:r>
      <w:r w:rsidRPr="00AB3DFC">
        <w:tab/>
      </w:r>
      <w:r w:rsidR="00E81FC9" w:rsidRPr="00AB3DFC">
        <w:t xml:space="preserve">If a permit is suspended, the </w:t>
      </w:r>
      <w:r w:rsidRPr="00AB3DFC">
        <w:t xml:space="preserve">permit is not in force for the period </w:t>
      </w:r>
      <w:r w:rsidR="00E81FC9" w:rsidRPr="00AB3DFC">
        <w:t>of suspension.</w:t>
      </w:r>
    </w:p>
    <w:p w14:paraId="5CE464A9" w14:textId="7D634731" w:rsidR="00D1439A" w:rsidRPr="00AB3DFC" w:rsidRDefault="00407CFB" w:rsidP="00E32DFC">
      <w:pPr>
        <w:pStyle w:val="Heading2"/>
        <w:rPr>
          <w:rStyle w:val="CharSectno"/>
        </w:rPr>
      </w:pPr>
      <w:bookmarkStart w:id="55" w:name="_Toc63756796"/>
      <w:r>
        <w:rPr>
          <w:rStyle w:val="CharSectno"/>
        </w:rPr>
        <w:t>41</w:t>
      </w:r>
      <w:r w:rsidR="00D1439A" w:rsidRPr="00AB3DFC">
        <w:rPr>
          <w:rStyle w:val="CharSectno"/>
        </w:rPr>
        <w:t xml:space="preserve">  </w:t>
      </w:r>
      <w:r w:rsidR="00D1439A" w:rsidRPr="004C0C7B">
        <w:t>Conditions</w:t>
      </w:r>
      <w:bookmarkEnd w:id="55"/>
    </w:p>
    <w:p w14:paraId="40F6825C" w14:textId="748F83B8" w:rsidR="00D1439A" w:rsidRDefault="00D1439A" w:rsidP="00D1439A">
      <w:pPr>
        <w:pStyle w:val="subsection"/>
      </w:pPr>
      <w:r>
        <w:tab/>
      </w:r>
      <w:r w:rsidR="000004FA">
        <w:t>(1)</w:t>
      </w:r>
      <w:r>
        <w:tab/>
        <w:t xml:space="preserve">If the ACMA issues a permit, the ACMA may include </w:t>
      </w:r>
      <w:r w:rsidR="00DF14A3">
        <w:t>one</w:t>
      </w:r>
      <w:r>
        <w:t xml:space="preserve"> or more conditions in the permit.</w:t>
      </w:r>
    </w:p>
    <w:p w14:paraId="6724FDC5" w14:textId="6921F23A" w:rsidR="000004FA" w:rsidRDefault="000004FA" w:rsidP="00D1439A">
      <w:pPr>
        <w:pStyle w:val="subsection"/>
      </w:pPr>
      <w:r>
        <w:tab/>
        <w:t>(2)</w:t>
      </w:r>
      <w:r>
        <w:tab/>
        <w:t xml:space="preserve">A condition may </w:t>
      </w:r>
      <w:r w:rsidR="004B2B41">
        <w:t>provide that the holder of the permit may only be authorised to cause a radio emission to be made</w:t>
      </w:r>
      <w:r w:rsidR="00A72479">
        <w:t xml:space="preserve"> by</w:t>
      </w:r>
      <w:r w:rsidR="004B2B41">
        <w:t xml:space="preserve">, </w:t>
      </w:r>
      <w:r w:rsidR="00A72479">
        <w:t xml:space="preserve">or to </w:t>
      </w:r>
      <w:r w:rsidR="004B2B41">
        <w:t>possess or supply</w:t>
      </w:r>
      <w:r w:rsidR="00A72479">
        <w:t>,</w:t>
      </w:r>
      <w:r w:rsidR="004B2B41">
        <w:t xml:space="preserve"> a specified </w:t>
      </w:r>
      <w:r w:rsidR="00505805">
        <w:t>device or a specified class of devices.</w:t>
      </w:r>
    </w:p>
    <w:p w14:paraId="1F715BE0" w14:textId="079628B7" w:rsidR="00505805" w:rsidRDefault="00505805" w:rsidP="00D1439A">
      <w:pPr>
        <w:pStyle w:val="subsection"/>
      </w:pPr>
      <w:r>
        <w:tab/>
        <w:t>(3)</w:t>
      </w:r>
      <w:r>
        <w:tab/>
        <w:t>Subsection (2) does not limit subsection (1).</w:t>
      </w:r>
    </w:p>
    <w:p w14:paraId="26A4A6E9" w14:textId="1160D28A" w:rsidR="0087604D" w:rsidRDefault="0087604D" w:rsidP="00D1439A">
      <w:pPr>
        <w:pStyle w:val="subsection"/>
      </w:pPr>
      <w:r>
        <w:tab/>
        <w:t>(4)</w:t>
      </w:r>
      <w:r>
        <w:tab/>
        <w:t>It is a condition of every permit that the holder of the permit complies with the Act.</w:t>
      </w:r>
    </w:p>
    <w:p w14:paraId="5C0FD426" w14:textId="0A2AB665" w:rsidR="00C3485B" w:rsidRPr="00E85002" w:rsidRDefault="00C3485B" w:rsidP="00C3485B">
      <w:pPr>
        <w:spacing w:before="240" w:line="257" w:lineRule="auto"/>
        <w:ind w:left="1134" w:hanging="1134"/>
        <w:rPr>
          <w:rFonts w:ascii="Times New Roman" w:hAnsi="Times New Roman" w:cs="Times New Roman"/>
          <w:b/>
          <w:bCs/>
          <w:sz w:val="28"/>
          <w:szCs w:val="28"/>
        </w:rPr>
      </w:pPr>
      <w:r>
        <w:rPr>
          <w:rFonts w:ascii="Times New Roman" w:hAnsi="Times New Roman" w:cs="Times New Roman"/>
          <w:b/>
          <w:bCs/>
          <w:sz w:val="28"/>
          <w:szCs w:val="28"/>
        </w:rPr>
        <w:t>Division 4</w:t>
      </w:r>
      <w:r>
        <w:rPr>
          <w:rFonts w:ascii="Times New Roman" w:hAnsi="Times New Roman" w:cs="Times New Roman"/>
          <w:b/>
          <w:bCs/>
          <w:sz w:val="28"/>
          <w:szCs w:val="28"/>
        </w:rPr>
        <w:tab/>
        <w:t>Dealing with permits</w:t>
      </w:r>
    </w:p>
    <w:p w14:paraId="664A93FD" w14:textId="2AD01A44" w:rsidR="00C3485B" w:rsidRPr="00AB3DFC" w:rsidRDefault="00407CFB" w:rsidP="00E32DFC">
      <w:pPr>
        <w:pStyle w:val="Heading2"/>
      </w:pPr>
      <w:bookmarkStart w:id="56" w:name="_Toc63756797"/>
      <w:r>
        <w:rPr>
          <w:rStyle w:val="CharSectno"/>
        </w:rPr>
        <w:t>42</w:t>
      </w:r>
      <w:r w:rsidR="00C3485B" w:rsidRPr="00AB3DFC">
        <w:t xml:space="preserve">  </w:t>
      </w:r>
      <w:r w:rsidR="002D03F1" w:rsidRPr="00AB3DFC">
        <w:t xml:space="preserve">Varying </w:t>
      </w:r>
      <w:r w:rsidR="0095227D" w:rsidRPr="00AB3DFC">
        <w:t>permit</w:t>
      </w:r>
      <w:bookmarkEnd w:id="56"/>
    </w:p>
    <w:p w14:paraId="6767E13B" w14:textId="23D464D8" w:rsidR="005C58D3" w:rsidRPr="005C58D3" w:rsidRDefault="005C58D3" w:rsidP="00C3485B">
      <w:pPr>
        <w:pStyle w:val="subsection"/>
        <w:rPr>
          <w:i/>
          <w:iCs/>
        </w:rPr>
      </w:pPr>
      <w:r>
        <w:rPr>
          <w:i/>
          <w:iCs/>
        </w:rPr>
        <w:t>Changes to conditions</w:t>
      </w:r>
    </w:p>
    <w:p w14:paraId="137B2416" w14:textId="007D7115" w:rsidR="00C3485B" w:rsidRDefault="00C3485B" w:rsidP="00C3485B">
      <w:pPr>
        <w:pStyle w:val="subsection"/>
      </w:pPr>
      <w:r>
        <w:tab/>
        <w:t>(</w:t>
      </w:r>
      <w:r w:rsidR="002D03F1">
        <w:t>1</w:t>
      </w:r>
      <w:r>
        <w:t>)</w:t>
      </w:r>
      <w:r>
        <w:tab/>
      </w:r>
      <w:r w:rsidR="002D03F1">
        <w:t>The ACMA may</w:t>
      </w:r>
      <w:r w:rsidR="0095227D">
        <w:t xml:space="preserve"> vary a permit by</w:t>
      </w:r>
      <w:r w:rsidR="002D03F1">
        <w:t>:</w:t>
      </w:r>
    </w:p>
    <w:p w14:paraId="76241D95" w14:textId="46EB0D41" w:rsidR="00C3485B" w:rsidRDefault="00C3485B" w:rsidP="00C3485B">
      <w:pPr>
        <w:pStyle w:val="paragraph"/>
      </w:pPr>
      <w:r>
        <w:tab/>
        <w:t>(a)</w:t>
      </w:r>
      <w:r>
        <w:tab/>
      </w:r>
      <w:r w:rsidR="0095227D">
        <w:t>amending</w:t>
      </w:r>
      <w:r w:rsidR="002D03F1">
        <w:t xml:space="preserve"> a condition included in a permit;</w:t>
      </w:r>
    </w:p>
    <w:p w14:paraId="628FC2CE" w14:textId="24968B15" w:rsidR="00C3485B" w:rsidRDefault="00C3485B" w:rsidP="00C3485B">
      <w:pPr>
        <w:pStyle w:val="paragraph"/>
      </w:pPr>
      <w:r>
        <w:tab/>
        <w:t>(b)</w:t>
      </w:r>
      <w:r>
        <w:tab/>
      </w:r>
      <w:r w:rsidR="002D03F1">
        <w:t>includ</w:t>
      </w:r>
      <w:r w:rsidR="0095227D">
        <w:t>ing</w:t>
      </w:r>
      <w:r w:rsidR="002D03F1">
        <w:t xml:space="preserve"> a new condition in a permit;</w:t>
      </w:r>
    </w:p>
    <w:p w14:paraId="40314568" w14:textId="45E7E2B5" w:rsidR="00C3485B" w:rsidRDefault="00C3485B" w:rsidP="00C3485B">
      <w:pPr>
        <w:pStyle w:val="paragraph"/>
      </w:pPr>
      <w:r>
        <w:tab/>
        <w:t>(c)</w:t>
      </w:r>
      <w:r>
        <w:tab/>
      </w:r>
      <w:r w:rsidR="002D03F1">
        <w:t>revok</w:t>
      </w:r>
      <w:r w:rsidR="0095227D">
        <w:t>ing</w:t>
      </w:r>
      <w:r w:rsidR="002D03F1">
        <w:t xml:space="preserve"> a condition in a permit.</w:t>
      </w:r>
    </w:p>
    <w:p w14:paraId="15FF5A44" w14:textId="77777777" w:rsidR="0087604D" w:rsidRDefault="00D1439A" w:rsidP="00D1439A">
      <w:pPr>
        <w:pStyle w:val="subsection"/>
      </w:pPr>
      <w:r>
        <w:tab/>
      </w:r>
      <w:r w:rsidR="002D03F1">
        <w:t>(2)</w:t>
      </w:r>
      <w:r>
        <w:tab/>
      </w:r>
      <w:r w:rsidR="002D03F1">
        <w:t xml:space="preserve">If the ACMA </w:t>
      </w:r>
      <w:r w:rsidR="0095227D">
        <w:t>varies a permit</w:t>
      </w:r>
      <w:r w:rsidR="00CB2637">
        <w:t xml:space="preserve"> under subsection (1), the ACMA must</w:t>
      </w:r>
      <w:r w:rsidR="0087604D">
        <w:t>:</w:t>
      </w:r>
    </w:p>
    <w:p w14:paraId="2BCB954B" w14:textId="5E59C760" w:rsidR="0087604D" w:rsidRDefault="0087604D" w:rsidP="0087604D">
      <w:pPr>
        <w:pStyle w:val="paragraph"/>
      </w:pPr>
      <w:r>
        <w:tab/>
        <w:t>(a)</w:t>
      </w:r>
      <w:r>
        <w:tab/>
      </w:r>
      <w:r w:rsidR="00CB2637">
        <w:t>notify the holder of the permit in writing</w:t>
      </w:r>
      <w:r w:rsidR="0035183C">
        <w:t xml:space="preserve"> and </w:t>
      </w:r>
      <w:r>
        <w:t>provide reasons for the variation; and</w:t>
      </w:r>
    </w:p>
    <w:p w14:paraId="7FD9AA23" w14:textId="2464C60A" w:rsidR="00D1439A" w:rsidRDefault="0087604D" w:rsidP="00AB0DB5">
      <w:pPr>
        <w:pStyle w:val="paragraph"/>
      </w:pPr>
      <w:r>
        <w:tab/>
        <w:t>(b)</w:t>
      </w:r>
      <w:r>
        <w:tab/>
      </w:r>
      <w:r w:rsidR="0035183C">
        <w:t>provide the holder with a replacement permit.</w:t>
      </w:r>
    </w:p>
    <w:p w14:paraId="70679199" w14:textId="4DF38FD5" w:rsidR="005C58D3" w:rsidRPr="005C58D3" w:rsidRDefault="005C58D3" w:rsidP="00D1439A">
      <w:pPr>
        <w:pStyle w:val="subsection"/>
        <w:rPr>
          <w:i/>
          <w:iCs/>
        </w:rPr>
      </w:pPr>
      <w:r>
        <w:rPr>
          <w:i/>
          <w:iCs/>
        </w:rPr>
        <w:t>Changes to specified standards</w:t>
      </w:r>
    </w:p>
    <w:p w14:paraId="3A233DBC" w14:textId="62362D65" w:rsidR="00CB2637" w:rsidRDefault="00CB2637" w:rsidP="00D1439A">
      <w:pPr>
        <w:pStyle w:val="subsection"/>
      </w:pPr>
      <w:r>
        <w:tab/>
        <w:t>(3)</w:t>
      </w:r>
      <w:r>
        <w:tab/>
      </w:r>
      <w:r w:rsidR="004E6357">
        <w:t>Except in relation to a permit that only authorises an act specified in paragraph 39(3)(d), t</w:t>
      </w:r>
      <w:r>
        <w:t xml:space="preserve">he ACMA may vary a permit </w:t>
      </w:r>
      <w:r w:rsidR="005C58D3">
        <w:t>by:</w:t>
      </w:r>
    </w:p>
    <w:p w14:paraId="31B85730" w14:textId="22D92A13" w:rsidR="005C58D3" w:rsidRDefault="005C58D3" w:rsidP="005C58D3">
      <w:pPr>
        <w:pStyle w:val="paragraph"/>
      </w:pPr>
      <w:r>
        <w:tab/>
        <w:t>(a)</w:t>
      </w:r>
      <w:r>
        <w:tab/>
        <w:t>specifying a new standard in the permit;</w:t>
      </w:r>
    </w:p>
    <w:p w14:paraId="002FD846" w14:textId="1EEE81CC" w:rsidR="005C58D3" w:rsidRDefault="005C58D3" w:rsidP="005C58D3">
      <w:pPr>
        <w:pStyle w:val="paragraph"/>
      </w:pPr>
      <w:r>
        <w:tab/>
        <w:t>(b)</w:t>
      </w:r>
      <w:r>
        <w:tab/>
      </w:r>
      <w:r w:rsidR="0035183C">
        <w:t>removing a standard specified in the permit</w:t>
      </w:r>
      <w:r w:rsidR="00DB7AA1">
        <w:t>;</w:t>
      </w:r>
    </w:p>
    <w:p w14:paraId="3EF64128" w14:textId="5FA2E7DE" w:rsidR="00DB7AA1" w:rsidRDefault="00DB7AA1" w:rsidP="00DB7AA1">
      <w:pPr>
        <w:pStyle w:val="subsection"/>
        <w:spacing w:before="60"/>
      </w:pPr>
      <w:r>
        <w:tab/>
      </w:r>
      <w:r>
        <w:tab/>
        <w:t xml:space="preserve">so long as the permit always specifies at least </w:t>
      </w:r>
      <w:r w:rsidR="00B20078">
        <w:t>one</w:t>
      </w:r>
      <w:r>
        <w:t xml:space="preserve"> standard.</w:t>
      </w:r>
    </w:p>
    <w:p w14:paraId="3EE74433" w14:textId="77777777" w:rsidR="0087604D" w:rsidRDefault="0035183C" w:rsidP="0035183C">
      <w:pPr>
        <w:pStyle w:val="subsection"/>
      </w:pPr>
      <w:r>
        <w:tab/>
        <w:t>(</w:t>
      </w:r>
      <w:r w:rsidR="001474C1">
        <w:t>4</w:t>
      </w:r>
      <w:r>
        <w:t>)</w:t>
      </w:r>
      <w:r>
        <w:tab/>
        <w:t>If the ACMA varies a permit under subsection (</w:t>
      </w:r>
      <w:r w:rsidR="00D70425">
        <w:t>3</w:t>
      </w:r>
      <w:r>
        <w:t>), the ACMA must</w:t>
      </w:r>
      <w:r w:rsidR="0087604D">
        <w:t>:</w:t>
      </w:r>
    </w:p>
    <w:p w14:paraId="66481A42" w14:textId="35428D7C" w:rsidR="0087604D" w:rsidRDefault="0087604D" w:rsidP="0087604D">
      <w:pPr>
        <w:pStyle w:val="paragraph"/>
      </w:pPr>
      <w:r>
        <w:tab/>
        <w:t>(a)</w:t>
      </w:r>
      <w:r>
        <w:tab/>
      </w:r>
      <w:r w:rsidR="0035183C">
        <w:t xml:space="preserve">notify the holder of the permit in writing and </w:t>
      </w:r>
      <w:r>
        <w:t>provide reasons for the variation; and</w:t>
      </w:r>
    </w:p>
    <w:p w14:paraId="04E4F786" w14:textId="575F4D57" w:rsidR="0035183C" w:rsidRDefault="0087604D" w:rsidP="00AB0DB5">
      <w:pPr>
        <w:pStyle w:val="paragraph"/>
      </w:pPr>
      <w:r>
        <w:tab/>
        <w:t>(b)</w:t>
      </w:r>
      <w:r>
        <w:tab/>
      </w:r>
      <w:r w:rsidR="0035183C">
        <w:t>provide the holder with a replacement permit.</w:t>
      </w:r>
    </w:p>
    <w:p w14:paraId="6603DA55" w14:textId="0C8C60E6" w:rsidR="00363992" w:rsidRPr="00AB0DB5" w:rsidRDefault="00363992" w:rsidP="001474C1">
      <w:pPr>
        <w:pStyle w:val="subsection"/>
      </w:pPr>
      <w:r>
        <w:rPr>
          <w:i/>
          <w:iCs/>
        </w:rPr>
        <w:tab/>
      </w:r>
      <w:r>
        <w:t>(</w:t>
      </w:r>
      <w:r w:rsidR="00A002CF">
        <w:t>5</w:t>
      </w:r>
      <w:r>
        <w:t>)</w:t>
      </w:r>
      <w:r>
        <w:tab/>
        <w:t>If the ACMA makes a decision to vary a permit under subsection (3), the decision is declared to be a decision to which section 285 of the Act applies</w:t>
      </w:r>
    </w:p>
    <w:p w14:paraId="6388F82F" w14:textId="7926F14C" w:rsidR="001474C1" w:rsidRPr="005C58D3" w:rsidRDefault="001474C1" w:rsidP="00A24E41">
      <w:pPr>
        <w:pStyle w:val="subsection"/>
        <w:keepNext/>
        <w:rPr>
          <w:i/>
          <w:iCs/>
        </w:rPr>
      </w:pPr>
      <w:r>
        <w:rPr>
          <w:i/>
          <w:iCs/>
        </w:rPr>
        <w:lastRenderedPageBreak/>
        <w:t>Change to duration</w:t>
      </w:r>
    </w:p>
    <w:p w14:paraId="18A60CA7" w14:textId="53786EC8" w:rsidR="001474C1" w:rsidRDefault="001474C1" w:rsidP="001474C1">
      <w:pPr>
        <w:pStyle w:val="subsection"/>
      </w:pPr>
      <w:r>
        <w:tab/>
        <w:t>(</w:t>
      </w:r>
      <w:r w:rsidR="00A002CF">
        <w:t>6</w:t>
      </w:r>
      <w:r>
        <w:t>)</w:t>
      </w:r>
      <w:r>
        <w:tab/>
        <w:t>The ACMA may vary a permit by</w:t>
      </w:r>
      <w:r w:rsidR="009B623C">
        <w:t xml:space="preserve"> omitting the specified date for the expiry of the permit (</w:t>
      </w:r>
      <w:r w:rsidR="009B623C" w:rsidRPr="009B623C">
        <w:rPr>
          <w:b/>
          <w:bCs/>
          <w:i/>
          <w:iCs/>
        </w:rPr>
        <w:t>original date</w:t>
      </w:r>
      <w:r w:rsidR="009B623C">
        <w:t xml:space="preserve">), and specifying a </w:t>
      </w:r>
      <w:r w:rsidR="004E6357">
        <w:t xml:space="preserve">later </w:t>
      </w:r>
      <w:r w:rsidR="009B623C">
        <w:t>date (</w:t>
      </w:r>
      <w:r w:rsidR="009B623C" w:rsidRPr="009B623C">
        <w:rPr>
          <w:b/>
          <w:bCs/>
          <w:i/>
          <w:iCs/>
        </w:rPr>
        <w:t>new date</w:t>
      </w:r>
      <w:r w:rsidR="009B623C">
        <w:t>).</w:t>
      </w:r>
    </w:p>
    <w:p w14:paraId="3315F9D4" w14:textId="3B7B90A4" w:rsidR="001D1FD9" w:rsidRDefault="001474C1" w:rsidP="001474C1">
      <w:pPr>
        <w:pStyle w:val="subsection"/>
      </w:pPr>
      <w:r>
        <w:tab/>
        <w:t>(</w:t>
      </w:r>
      <w:r w:rsidR="004E6357">
        <w:t>7</w:t>
      </w:r>
      <w:r>
        <w:t>)</w:t>
      </w:r>
      <w:r>
        <w:tab/>
        <w:t>If the ACMA varies a permit under subsection (</w:t>
      </w:r>
      <w:r w:rsidR="00A002CF">
        <w:t>6</w:t>
      </w:r>
      <w:r>
        <w:t>), the ACMA must</w:t>
      </w:r>
      <w:r w:rsidR="001D1FD9">
        <w:t>:</w:t>
      </w:r>
    </w:p>
    <w:p w14:paraId="5CBFAC6E" w14:textId="553A9F31" w:rsidR="001D1FD9" w:rsidRDefault="001D1FD9" w:rsidP="001D1FD9">
      <w:pPr>
        <w:pStyle w:val="paragraph"/>
      </w:pPr>
      <w:r>
        <w:tab/>
        <w:t>(a)</w:t>
      </w:r>
      <w:r>
        <w:tab/>
      </w:r>
      <w:r w:rsidR="001474C1">
        <w:t xml:space="preserve">notify the holder of the permit in writing and </w:t>
      </w:r>
      <w:r>
        <w:t>provide reasons for the variation; and</w:t>
      </w:r>
    </w:p>
    <w:p w14:paraId="2079C6C1" w14:textId="01063F85" w:rsidR="001474C1" w:rsidRDefault="001D1FD9" w:rsidP="00AB0DB5">
      <w:pPr>
        <w:pStyle w:val="paragraph"/>
      </w:pPr>
      <w:r>
        <w:tab/>
        <w:t>(b)</w:t>
      </w:r>
      <w:r>
        <w:tab/>
      </w:r>
      <w:r w:rsidR="001474C1">
        <w:t>provide the holder with a replacement permit.</w:t>
      </w:r>
    </w:p>
    <w:p w14:paraId="4D653108" w14:textId="0E68B7F3" w:rsidR="001D1FD9" w:rsidRDefault="001D1FD9" w:rsidP="001474C1">
      <w:pPr>
        <w:pStyle w:val="subsection"/>
      </w:pPr>
      <w:r>
        <w:rPr>
          <w:i/>
          <w:iCs/>
        </w:rPr>
        <w:tab/>
      </w:r>
      <w:r>
        <w:t>(</w:t>
      </w:r>
      <w:r w:rsidR="004E6357">
        <w:t>8</w:t>
      </w:r>
      <w:r>
        <w:t>)</w:t>
      </w:r>
      <w:r>
        <w:tab/>
        <w:t>If the ACMA makes a decision to vary a permit under subsection (</w:t>
      </w:r>
      <w:r w:rsidR="00A002CF">
        <w:t>6</w:t>
      </w:r>
      <w:r>
        <w:t>), the decision is declared to be a decision to which section 285 of the Act applies.</w:t>
      </w:r>
    </w:p>
    <w:p w14:paraId="2C8636F0" w14:textId="210E6DBE" w:rsidR="00177881" w:rsidRPr="005C58D3" w:rsidRDefault="00177881" w:rsidP="00177881">
      <w:pPr>
        <w:pStyle w:val="subsection"/>
        <w:rPr>
          <w:i/>
          <w:iCs/>
        </w:rPr>
      </w:pPr>
      <w:r>
        <w:rPr>
          <w:i/>
          <w:iCs/>
        </w:rPr>
        <w:t>Application of section</w:t>
      </w:r>
    </w:p>
    <w:p w14:paraId="33F663F0" w14:textId="24A2A7E4" w:rsidR="00177881" w:rsidRDefault="00177881" w:rsidP="00177881">
      <w:pPr>
        <w:pStyle w:val="subsection"/>
      </w:pPr>
      <w:r>
        <w:tab/>
        <w:t>(</w:t>
      </w:r>
      <w:r w:rsidR="004E6357">
        <w:t>9</w:t>
      </w:r>
      <w:r>
        <w:t>)</w:t>
      </w:r>
      <w:r>
        <w:tab/>
      </w:r>
      <w:r w:rsidR="00D66DA2">
        <w:t>Subsections (1) to (</w:t>
      </w:r>
      <w:r w:rsidR="00A002CF">
        <w:t>5</w:t>
      </w:r>
      <w:r w:rsidR="00D66DA2">
        <w:t>) apply</w:t>
      </w:r>
      <w:r>
        <w:t xml:space="preserve"> regardless of whether a person has applied under subsection </w:t>
      </w:r>
      <w:r w:rsidR="000E082C">
        <w:t>43</w:t>
      </w:r>
      <w:r>
        <w:t>(1).</w:t>
      </w:r>
    </w:p>
    <w:p w14:paraId="537A249A" w14:textId="6401B0C3" w:rsidR="0068073A" w:rsidRDefault="0068073A" w:rsidP="00177881">
      <w:pPr>
        <w:pStyle w:val="subsection"/>
      </w:pPr>
      <w:r>
        <w:tab/>
        <w:t>(</w:t>
      </w:r>
      <w:r w:rsidR="004E6357">
        <w:t>10</w:t>
      </w:r>
      <w:r>
        <w:t>)</w:t>
      </w:r>
      <w:r>
        <w:tab/>
        <w:t>Subsections (</w:t>
      </w:r>
      <w:r w:rsidR="00A002CF">
        <w:t>6</w:t>
      </w:r>
      <w:r>
        <w:t>) to (</w:t>
      </w:r>
      <w:r w:rsidR="000E082C">
        <w:t>8</w:t>
      </w:r>
      <w:r>
        <w:t xml:space="preserve">) only apply if a person has applied under subsection </w:t>
      </w:r>
      <w:r w:rsidR="00A002CF">
        <w:t>43</w:t>
      </w:r>
      <w:r>
        <w:t>(1).</w:t>
      </w:r>
    </w:p>
    <w:p w14:paraId="171BDD7F" w14:textId="32DEB8CD" w:rsidR="009E3C87" w:rsidRPr="007D4250" w:rsidRDefault="00A002CF" w:rsidP="00E32DFC">
      <w:pPr>
        <w:pStyle w:val="Heading2"/>
      </w:pPr>
      <w:bookmarkStart w:id="57" w:name="_Toc63756798"/>
      <w:r>
        <w:rPr>
          <w:rStyle w:val="CharSectno"/>
        </w:rPr>
        <w:t>43</w:t>
      </w:r>
      <w:r w:rsidR="009E3C87" w:rsidRPr="007D4250">
        <w:t xml:space="preserve">  </w:t>
      </w:r>
      <w:r w:rsidR="009E3C87">
        <w:t>Applying for variation</w:t>
      </w:r>
      <w:bookmarkEnd w:id="57"/>
    </w:p>
    <w:p w14:paraId="28B906F0" w14:textId="332D8D5C" w:rsidR="009E3C87" w:rsidRDefault="009E3C87" w:rsidP="009E3C87">
      <w:pPr>
        <w:pStyle w:val="subsection"/>
      </w:pPr>
      <w:r>
        <w:tab/>
        <w:t>(1)</w:t>
      </w:r>
      <w:r>
        <w:tab/>
        <w:t xml:space="preserve">A person may apply, in writing, for </w:t>
      </w:r>
      <w:r w:rsidR="008A4235">
        <w:t xml:space="preserve">the ACMA to vary a </w:t>
      </w:r>
      <w:r>
        <w:t>permit</w:t>
      </w:r>
      <w:r w:rsidR="008A4235">
        <w:t xml:space="preserve"> (</w:t>
      </w:r>
      <w:r w:rsidR="008A4235" w:rsidRPr="008A4235">
        <w:rPr>
          <w:b/>
          <w:bCs/>
          <w:i/>
          <w:iCs/>
        </w:rPr>
        <w:t>variation application</w:t>
      </w:r>
      <w:r w:rsidR="008A4235">
        <w:t>)</w:t>
      </w:r>
      <w:r>
        <w:t>.</w:t>
      </w:r>
    </w:p>
    <w:p w14:paraId="5D4BF177" w14:textId="1BEC3FD1" w:rsidR="009E3C87" w:rsidRDefault="009E3C87" w:rsidP="009E3C87">
      <w:pPr>
        <w:pStyle w:val="subsection"/>
      </w:pPr>
      <w:r>
        <w:tab/>
        <w:t>(2)</w:t>
      </w:r>
      <w:r>
        <w:tab/>
        <w:t>A</w:t>
      </w:r>
      <w:r w:rsidR="008A4235">
        <w:t xml:space="preserve"> variatio</w:t>
      </w:r>
      <w:r>
        <w:t>n application must be:</w:t>
      </w:r>
    </w:p>
    <w:p w14:paraId="457B389F" w14:textId="77777777" w:rsidR="009E3C87" w:rsidRDefault="009E3C87" w:rsidP="009E3C87">
      <w:pPr>
        <w:pStyle w:val="paragraph"/>
      </w:pPr>
      <w:r>
        <w:tab/>
        <w:t>(a)</w:t>
      </w:r>
      <w:r>
        <w:tab/>
        <w:t>in the form approved by the ACMA (if any);</w:t>
      </w:r>
    </w:p>
    <w:p w14:paraId="23381629" w14:textId="19DC30D5" w:rsidR="009E3C87" w:rsidRDefault="009E3C87" w:rsidP="009E3C87">
      <w:pPr>
        <w:pStyle w:val="paragraph"/>
      </w:pPr>
      <w:r>
        <w:tab/>
        <w:t>(b)</w:t>
      </w:r>
      <w:r>
        <w:tab/>
      </w:r>
      <w:r w:rsidR="000E082C">
        <w:t xml:space="preserve">made </w:t>
      </w:r>
      <w:r>
        <w:t>in the manner approved by the ACMA (if any);</w:t>
      </w:r>
    </w:p>
    <w:p w14:paraId="39B6FA09" w14:textId="05D603AD" w:rsidR="009E3C87" w:rsidRDefault="009E3C87" w:rsidP="009E3C87">
      <w:pPr>
        <w:pStyle w:val="paragraph"/>
      </w:pPr>
      <w:r>
        <w:tab/>
        <w:t>(c)</w:t>
      </w:r>
      <w:r>
        <w:tab/>
        <w:t xml:space="preserve">accompanied by the </w:t>
      </w:r>
      <w:r w:rsidR="008A4235">
        <w:t>variation</w:t>
      </w:r>
      <w:r>
        <w:t xml:space="preserve"> charge (if any).</w:t>
      </w:r>
    </w:p>
    <w:p w14:paraId="3BA30EA0" w14:textId="77777777" w:rsidR="009E3C87" w:rsidRDefault="009E3C87" w:rsidP="009E3C87">
      <w:pPr>
        <w:pStyle w:val="subsection"/>
        <w:rPr>
          <w:iCs/>
        </w:rPr>
      </w:pPr>
      <w:r>
        <w:rPr>
          <w:iCs/>
        </w:rPr>
        <w:tab/>
        <w:t>(3)</w:t>
      </w:r>
      <w:r>
        <w:rPr>
          <w:iCs/>
        </w:rPr>
        <w:tab/>
        <w:t>The ACMA may approve more than one form, and more than one manner, for the purposes of subsection (2).</w:t>
      </w:r>
    </w:p>
    <w:p w14:paraId="7974E46B" w14:textId="0B8392D1" w:rsidR="009E3C87" w:rsidRDefault="009E3C87" w:rsidP="009E3C87">
      <w:pPr>
        <w:pStyle w:val="subsection"/>
        <w:rPr>
          <w:iCs/>
        </w:rPr>
      </w:pPr>
      <w:r>
        <w:rPr>
          <w:iCs/>
        </w:rPr>
        <w:tab/>
        <w:t>(4)</w:t>
      </w:r>
      <w:r>
        <w:rPr>
          <w:iCs/>
        </w:rPr>
        <w:tab/>
        <w:t xml:space="preserve">The </w:t>
      </w:r>
      <w:r w:rsidR="008A4235">
        <w:rPr>
          <w:iCs/>
        </w:rPr>
        <w:t xml:space="preserve">variation </w:t>
      </w:r>
      <w:r>
        <w:rPr>
          <w:iCs/>
        </w:rPr>
        <w:t>application must specify</w:t>
      </w:r>
      <w:r w:rsidR="00E7756F">
        <w:rPr>
          <w:iCs/>
        </w:rPr>
        <w:t>:</w:t>
      </w:r>
    </w:p>
    <w:p w14:paraId="146BC3FA" w14:textId="2607CF02" w:rsidR="009E3C87" w:rsidRDefault="009E3C87" w:rsidP="009E3C87">
      <w:pPr>
        <w:pStyle w:val="paragraph"/>
      </w:pPr>
      <w:r>
        <w:tab/>
        <w:t>(a)</w:t>
      </w:r>
      <w:r>
        <w:tab/>
      </w:r>
      <w:r w:rsidR="00E7756F">
        <w:t>the permit to be varied; and</w:t>
      </w:r>
    </w:p>
    <w:p w14:paraId="0549FEE7" w14:textId="7D8B34F8" w:rsidR="009E3C87" w:rsidRDefault="009E3C87" w:rsidP="009E3C87">
      <w:pPr>
        <w:pStyle w:val="paragraph"/>
      </w:pPr>
      <w:r>
        <w:tab/>
        <w:t>(b)</w:t>
      </w:r>
      <w:r>
        <w:tab/>
      </w:r>
      <w:r w:rsidR="00E7756F">
        <w:t>the manner in which the permit would be varied.</w:t>
      </w:r>
    </w:p>
    <w:p w14:paraId="4ACB710B" w14:textId="09D78E51" w:rsidR="009E3C87" w:rsidRDefault="009E3C87" w:rsidP="009E3C87">
      <w:pPr>
        <w:pStyle w:val="subsection"/>
        <w:rPr>
          <w:iCs/>
        </w:rPr>
      </w:pPr>
      <w:r>
        <w:rPr>
          <w:iCs/>
        </w:rPr>
        <w:tab/>
        <w:t>(5)</w:t>
      </w:r>
      <w:r>
        <w:rPr>
          <w:iCs/>
        </w:rPr>
        <w:tab/>
      </w:r>
      <w:r w:rsidR="00417D1F">
        <w:rPr>
          <w:iCs/>
        </w:rPr>
        <w:t>If a person makes a variation application, the ACMA may:</w:t>
      </w:r>
    </w:p>
    <w:p w14:paraId="2D7B6004" w14:textId="183851C6" w:rsidR="00417D1F" w:rsidRDefault="00417D1F" w:rsidP="00417D1F">
      <w:pPr>
        <w:pStyle w:val="paragraph"/>
        <w:rPr>
          <w:iCs/>
        </w:rPr>
      </w:pPr>
      <w:r>
        <w:rPr>
          <w:iCs/>
        </w:rPr>
        <w:tab/>
        <w:t>(a)</w:t>
      </w:r>
      <w:r>
        <w:rPr>
          <w:iCs/>
        </w:rPr>
        <w:tab/>
        <w:t xml:space="preserve">in accordance with section </w:t>
      </w:r>
      <w:r w:rsidR="00A002CF">
        <w:rPr>
          <w:iCs/>
        </w:rPr>
        <w:t>42</w:t>
      </w:r>
      <w:r>
        <w:rPr>
          <w:iCs/>
        </w:rPr>
        <w:t>, vary the permit in the manner specified in the application;</w:t>
      </w:r>
    </w:p>
    <w:p w14:paraId="3451E674" w14:textId="49BF4D8A" w:rsidR="00417D1F" w:rsidRDefault="00417D1F" w:rsidP="00417D1F">
      <w:pPr>
        <w:pStyle w:val="paragraph"/>
        <w:rPr>
          <w:iCs/>
        </w:rPr>
      </w:pPr>
      <w:r>
        <w:rPr>
          <w:iCs/>
        </w:rPr>
        <w:tab/>
        <w:t>(b)</w:t>
      </w:r>
      <w:r>
        <w:rPr>
          <w:iCs/>
        </w:rPr>
        <w:tab/>
        <w:t xml:space="preserve">in accordance with section </w:t>
      </w:r>
      <w:r w:rsidR="00A002CF">
        <w:rPr>
          <w:iCs/>
        </w:rPr>
        <w:t>42</w:t>
      </w:r>
      <w:r>
        <w:rPr>
          <w:iCs/>
        </w:rPr>
        <w:t>, vary the permit in a manner otherwise than as specified in the application;</w:t>
      </w:r>
    </w:p>
    <w:p w14:paraId="12547986" w14:textId="080CD0E1" w:rsidR="00417D1F" w:rsidRDefault="00417D1F" w:rsidP="00417D1F">
      <w:pPr>
        <w:pStyle w:val="paragraph"/>
        <w:rPr>
          <w:iCs/>
        </w:rPr>
      </w:pPr>
      <w:r>
        <w:rPr>
          <w:iCs/>
        </w:rPr>
        <w:tab/>
        <w:t>(c)</w:t>
      </w:r>
      <w:r>
        <w:rPr>
          <w:iCs/>
        </w:rPr>
        <w:tab/>
        <w:t>refuse to vary the permit.</w:t>
      </w:r>
    </w:p>
    <w:p w14:paraId="28114B66" w14:textId="3F84ECF8" w:rsidR="00417D1F" w:rsidRDefault="00417D1F" w:rsidP="00417D1F">
      <w:pPr>
        <w:pStyle w:val="subsection"/>
      </w:pPr>
      <w:r>
        <w:tab/>
        <w:t>(6)</w:t>
      </w:r>
      <w:r>
        <w:tab/>
        <w:t>If the ACMA refuses to vary the permit, the ACMA must notify the applicant in writing of the refusal</w:t>
      </w:r>
      <w:r w:rsidR="00745AA7">
        <w:t>, and provide reasons for the refusal</w:t>
      </w:r>
      <w:r>
        <w:t>.</w:t>
      </w:r>
    </w:p>
    <w:p w14:paraId="6983C4E0" w14:textId="65C4E6FD" w:rsidR="00745AA7" w:rsidRDefault="00745AA7" w:rsidP="00417D1F">
      <w:pPr>
        <w:pStyle w:val="subsection"/>
      </w:pPr>
      <w:r>
        <w:tab/>
        <w:t>(7)</w:t>
      </w:r>
      <w:r>
        <w:tab/>
        <w:t>If the ACMA makes a decision to refuse to vary the permit, the decision is declared to be a decision to which section 285 of the Act applies.</w:t>
      </w:r>
    </w:p>
    <w:p w14:paraId="77B291FD" w14:textId="089309D2" w:rsidR="001031CA" w:rsidRPr="007D4250" w:rsidRDefault="00A002CF" w:rsidP="00E32DFC">
      <w:pPr>
        <w:pStyle w:val="Heading2"/>
      </w:pPr>
      <w:bookmarkStart w:id="58" w:name="_Toc63756799"/>
      <w:r>
        <w:rPr>
          <w:rStyle w:val="CharSectno"/>
        </w:rPr>
        <w:t>44</w:t>
      </w:r>
      <w:r w:rsidR="001031CA" w:rsidRPr="007D4250">
        <w:t xml:space="preserve">  Suspending or cancelling permit</w:t>
      </w:r>
      <w:bookmarkEnd w:id="58"/>
    </w:p>
    <w:p w14:paraId="21F5FA98" w14:textId="653F9D63" w:rsidR="00230A6C" w:rsidRPr="00230A6C" w:rsidRDefault="00230A6C" w:rsidP="00612F6A">
      <w:pPr>
        <w:pStyle w:val="subsection"/>
        <w:keepNext/>
        <w:rPr>
          <w:i/>
          <w:iCs/>
        </w:rPr>
      </w:pPr>
      <w:r>
        <w:rPr>
          <w:i/>
          <w:iCs/>
        </w:rPr>
        <w:t>Grounds for suspension or cancellation</w:t>
      </w:r>
    </w:p>
    <w:p w14:paraId="0BE03606" w14:textId="32238EA5" w:rsidR="001031CA" w:rsidRDefault="001031CA" w:rsidP="001031CA">
      <w:pPr>
        <w:pStyle w:val="subsection"/>
      </w:pPr>
      <w:r>
        <w:tab/>
        <w:t>(1)</w:t>
      </w:r>
      <w:r>
        <w:tab/>
      </w:r>
      <w:r w:rsidR="00230A6C">
        <w:t xml:space="preserve">This section applies to a permit if </w:t>
      </w:r>
      <w:r>
        <w:t>the ACMA is satisfied that:</w:t>
      </w:r>
    </w:p>
    <w:p w14:paraId="33854A9D" w14:textId="0BDC71B9" w:rsidR="001031CA" w:rsidRDefault="001031CA" w:rsidP="001031CA">
      <w:pPr>
        <w:pStyle w:val="paragraph"/>
      </w:pPr>
      <w:r>
        <w:tab/>
        <w:t>(a)</w:t>
      </w:r>
      <w:r>
        <w:tab/>
        <w:t xml:space="preserve">a person holds </w:t>
      </w:r>
      <w:r w:rsidR="00230A6C">
        <w:t>the</w:t>
      </w:r>
      <w:r>
        <w:t xml:space="preserve"> permit; and</w:t>
      </w:r>
    </w:p>
    <w:p w14:paraId="1B8C38FC" w14:textId="5745D5E2" w:rsidR="001031CA" w:rsidRDefault="001031CA" w:rsidP="001031CA">
      <w:pPr>
        <w:pStyle w:val="paragraph"/>
      </w:pPr>
      <w:r>
        <w:tab/>
        <w:t>(b)</w:t>
      </w:r>
      <w:r>
        <w:tab/>
        <w:t>the person has engaged in conduct; and</w:t>
      </w:r>
    </w:p>
    <w:p w14:paraId="6D72EE1E" w14:textId="42987051" w:rsidR="001031CA" w:rsidRDefault="001031CA" w:rsidP="001031CA">
      <w:pPr>
        <w:pStyle w:val="paragraph"/>
      </w:pPr>
      <w:r>
        <w:tab/>
        <w:t>(c)</w:t>
      </w:r>
      <w:r>
        <w:tab/>
        <w:t>the conduct contravenes a condition of the permit</w:t>
      </w:r>
      <w:r w:rsidR="00230A6C">
        <w:t>.</w:t>
      </w:r>
    </w:p>
    <w:p w14:paraId="7FE625B3" w14:textId="360DE4D5" w:rsidR="00230A6C" w:rsidRPr="00230A6C" w:rsidRDefault="00230A6C" w:rsidP="00230A6C">
      <w:pPr>
        <w:pStyle w:val="subsection"/>
        <w:rPr>
          <w:i/>
          <w:iCs/>
        </w:rPr>
      </w:pPr>
      <w:r>
        <w:rPr>
          <w:i/>
          <w:iCs/>
        </w:rPr>
        <w:lastRenderedPageBreak/>
        <w:t>Suspension of permit</w:t>
      </w:r>
    </w:p>
    <w:p w14:paraId="08553B7E" w14:textId="4ACCAB6B" w:rsidR="001031CA" w:rsidRDefault="001031CA" w:rsidP="00230A6C">
      <w:pPr>
        <w:pStyle w:val="subsection"/>
      </w:pPr>
      <w:r>
        <w:tab/>
      </w:r>
      <w:r w:rsidR="00230A6C">
        <w:t>(2)</w:t>
      </w:r>
      <w:r>
        <w:tab/>
      </w:r>
      <w:r w:rsidR="00230A6C">
        <w:t>If this section applies to a permit, t</w:t>
      </w:r>
      <w:r>
        <w:t>he ACMA may</w:t>
      </w:r>
      <w:r w:rsidR="00230A6C">
        <w:t>, by notice in writing given to the person, suspend the permit for the period specified in the notice.</w:t>
      </w:r>
    </w:p>
    <w:p w14:paraId="6D25D52E" w14:textId="03920F20" w:rsidR="001031CA" w:rsidRDefault="001031CA" w:rsidP="001031CA">
      <w:pPr>
        <w:pStyle w:val="subsection"/>
      </w:pPr>
      <w:r>
        <w:tab/>
        <w:t>(</w:t>
      </w:r>
      <w:r w:rsidR="00230A6C">
        <w:t>3</w:t>
      </w:r>
      <w:r>
        <w:t>)</w:t>
      </w:r>
      <w:r>
        <w:tab/>
      </w:r>
      <w:r w:rsidR="00230A6C">
        <w:t>The period</w:t>
      </w:r>
      <w:r w:rsidR="002270FA">
        <w:t xml:space="preserve"> specified in the notice must not be greater than 3 months.</w:t>
      </w:r>
    </w:p>
    <w:p w14:paraId="17B9E4DE" w14:textId="3EC311EE" w:rsidR="002270FA" w:rsidRPr="00230A6C" w:rsidRDefault="002270FA" w:rsidP="002270FA">
      <w:pPr>
        <w:pStyle w:val="subsection"/>
        <w:rPr>
          <w:i/>
          <w:iCs/>
        </w:rPr>
      </w:pPr>
      <w:r>
        <w:rPr>
          <w:i/>
          <w:iCs/>
        </w:rPr>
        <w:t>Cancellation of permit</w:t>
      </w:r>
    </w:p>
    <w:p w14:paraId="518DE466" w14:textId="3DACF188" w:rsidR="002270FA" w:rsidRDefault="002270FA" w:rsidP="002270FA">
      <w:pPr>
        <w:pStyle w:val="subsection"/>
      </w:pPr>
      <w:r>
        <w:tab/>
        <w:t>(</w:t>
      </w:r>
      <w:r w:rsidR="00BE04B1">
        <w:t>4)</w:t>
      </w:r>
      <w:r>
        <w:tab/>
        <w:t>If this section applies to a permit, the ACMA may, by notice in writing given to the person, cancel the permit.</w:t>
      </w:r>
    </w:p>
    <w:p w14:paraId="2EBACE8A" w14:textId="0BEC68D3" w:rsidR="00EB3B8B" w:rsidRDefault="00EB3B8B" w:rsidP="002270FA">
      <w:pPr>
        <w:pStyle w:val="subsection"/>
      </w:pPr>
      <w:r>
        <w:tab/>
        <w:t>(</w:t>
      </w:r>
      <w:r w:rsidR="00A002CF">
        <w:t>5</w:t>
      </w:r>
      <w:r>
        <w:t>)</w:t>
      </w:r>
      <w:r>
        <w:tab/>
      </w:r>
      <w:r w:rsidR="00A276BB">
        <w:t>In deciding whether to cancel a permit, the ACMA:</w:t>
      </w:r>
    </w:p>
    <w:p w14:paraId="5450F59A" w14:textId="626D3B55" w:rsidR="00A276BB" w:rsidRDefault="00A276BB" w:rsidP="00A276BB">
      <w:pPr>
        <w:pStyle w:val="paragraph"/>
      </w:pPr>
      <w:r>
        <w:tab/>
        <w:t>(a)</w:t>
      </w:r>
      <w:r>
        <w:tab/>
        <w:t>must have regard to all matters that it considers relevant; and</w:t>
      </w:r>
    </w:p>
    <w:p w14:paraId="138A14A2" w14:textId="3D64047D" w:rsidR="00A276BB" w:rsidRDefault="00A276BB" w:rsidP="00A276BB">
      <w:pPr>
        <w:pStyle w:val="paragraph"/>
      </w:pPr>
      <w:r>
        <w:tab/>
        <w:t>(b)</w:t>
      </w:r>
      <w:r>
        <w:tab/>
        <w:t>without limiting paragraph (a), may have regard to:</w:t>
      </w:r>
    </w:p>
    <w:p w14:paraId="410D0966" w14:textId="4A8C7846" w:rsidR="00A276BB" w:rsidRDefault="00A276BB" w:rsidP="00A276BB">
      <w:pPr>
        <w:pStyle w:val="paragraphsub"/>
      </w:pPr>
      <w:r>
        <w:tab/>
        <w:t>(i)</w:t>
      </w:r>
      <w:r>
        <w:tab/>
      </w:r>
      <w:r w:rsidR="00CE7E39">
        <w:t xml:space="preserve">whether or not </w:t>
      </w:r>
      <w:r w:rsidR="00E737ED">
        <w:t xml:space="preserve">a civil penalty order </w:t>
      </w:r>
      <w:r w:rsidR="00F11500">
        <w:t xml:space="preserve">in relation to subsection 160(10) of the Act has been made against </w:t>
      </w:r>
      <w:r w:rsidR="00CE7E39">
        <w:t>the person who holds the permit</w:t>
      </w:r>
      <w:r w:rsidR="00605780">
        <w:t>, or an agent of that person</w:t>
      </w:r>
      <w:r w:rsidR="00F11500">
        <w:t>;</w:t>
      </w:r>
    </w:p>
    <w:p w14:paraId="3BC0B4B7" w14:textId="1A61DB91" w:rsidR="00605780" w:rsidRPr="00F270D5" w:rsidRDefault="00605780" w:rsidP="00F270D5">
      <w:pPr>
        <w:pStyle w:val="paragraphsub"/>
      </w:pPr>
      <w:r>
        <w:tab/>
        <w:t>(ii)</w:t>
      </w:r>
      <w:r>
        <w:tab/>
        <w:t xml:space="preserve">whether or not the person who holds the permit, </w:t>
      </w:r>
      <w:r w:rsidR="00F270D5">
        <w:t xml:space="preserve">or an agent of that person, has been convicted of an offence against section 136.1 or 137.1 of the </w:t>
      </w:r>
      <w:r w:rsidR="00F270D5">
        <w:rPr>
          <w:i/>
          <w:iCs/>
        </w:rPr>
        <w:t>Criminal Code</w:t>
      </w:r>
      <w:r w:rsidR="00F270D5">
        <w:t xml:space="preserve"> that relates to the Act.</w:t>
      </w:r>
    </w:p>
    <w:p w14:paraId="62F513B9" w14:textId="077E2E96" w:rsidR="00075023" w:rsidRDefault="00075023" w:rsidP="002270FA">
      <w:pPr>
        <w:pStyle w:val="subsection"/>
      </w:pPr>
      <w:r>
        <w:tab/>
        <w:t>(</w:t>
      </w:r>
      <w:r w:rsidR="00A002CF">
        <w:t>6</w:t>
      </w:r>
      <w:r>
        <w:t>)</w:t>
      </w:r>
      <w:r>
        <w:tab/>
        <w:t>The notice must give the reasons for cancelling the permit.</w:t>
      </w:r>
    </w:p>
    <w:p w14:paraId="656BF1CC" w14:textId="5A111403" w:rsidR="00BE04B1" w:rsidRPr="00230A6C" w:rsidRDefault="00BE04B1" w:rsidP="00AB0DB5">
      <w:pPr>
        <w:pStyle w:val="subsection"/>
        <w:keepNext/>
        <w:rPr>
          <w:i/>
          <w:iCs/>
        </w:rPr>
      </w:pPr>
      <w:r>
        <w:rPr>
          <w:i/>
          <w:iCs/>
        </w:rPr>
        <w:t>Action to be taken before suspending or cancelling permit</w:t>
      </w:r>
    </w:p>
    <w:p w14:paraId="792813B2" w14:textId="19A20D9A" w:rsidR="00BE04B1" w:rsidRDefault="00BE04B1" w:rsidP="00BE04B1">
      <w:pPr>
        <w:pStyle w:val="subsection"/>
      </w:pPr>
      <w:r>
        <w:tab/>
        <w:t>(</w:t>
      </w:r>
      <w:r w:rsidR="00A002CF">
        <w:t>7</w:t>
      </w:r>
      <w:r>
        <w:t>)</w:t>
      </w:r>
      <w:r>
        <w:tab/>
      </w:r>
      <w:r w:rsidR="000737AE">
        <w:t>The ACMA must comply with subsection</w:t>
      </w:r>
      <w:r w:rsidR="006F6AAE">
        <w:t>s</w:t>
      </w:r>
      <w:r w:rsidR="000737AE">
        <w:t xml:space="preserve"> (</w:t>
      </w:r>
      <w:r w:rsidR="00A002CF">
        <w:t>8</w:t>
      </w:r>
      <w:r w:rsidR="000737AE">
        <w:t xml:space="preserve">) </w:t>
      </w:r>
      <w:r w:rsidR="00F6065C">
        <w:t>a</w:t>
      </w:r>
      <w:r w:rsidR="006F6AAE">
        <w:t>nd (</w:t>
      </w:r>
      <w:r w:rsidR="00A002CF">
        <w:t>9</w:t>
      </w:r>
      <w:r w:rsidR="006F6AAE">
        <w:t xml:space="preserve">) </w:t>
      </w:r>
      <w:r w:rsidR="000737AE">
        <w:t>before suspending or cancelling a permit, un</w:t>
      </w:r>
      <w:r w:rsidR="009023CA">
        <w:t>l</w:t>
      </w:r>
      <w:r w:rsidR="000737AE">
        <w:t>ess</w:t>
      </w:r>
      <w:r w:rsidR="009023CA">
        <w:t xml:space="preserve"> the ACMA is satisfied that </w:t>
      </w:r>
      <w:r w:rsidR="00B460DC">
        <w:t>it is necessary to suspend or cancel the permit as a matter of urgency in order to protect the health or safety of a person.</w:t>
      </w:r>
    </w:p>
    <w:p w14:paraId="046C2092" w14:textId="78F0965F" w:rsidR="00B460DC" w:rsidRDefault="00B460DC" w:rsidP="00BE04B1">
      <w:pPr>
        <w:pStyle w:val="subsection"/>
      </w:pPr>
      <w:r>
        <w:tab/>
        <w:t>(</w:t>
      </w:r>
      <w:r w:rsidR="00A002CF">
        <w:t>8</w:t>
      </w:r>
      <w:r>
        <w:t>)</w:t>
      </w:r>
      <w:r>
        <w:tab/>
        <w:t>The ACMA must</w:t>
      </w:r>
      <w:r w:rsidR="006F6AAE">
        <w:t xml:space="preserve"> give the holder of the permit a notice that:</w:t>
      </w:r>
    </w:p>
    <w:p w14:paraId="21C669E0" w14:textId="239B41B1" w:rsidR="00B460DC" w:rsidRDefault="00B460DC" w:rsidP="00B460DC">
      <w:pPr>
        <w:pStyle w:val="paragraph"/>
      </w:pPr>
      <w:r>
        <w:tab/>
        <w:t>(a)</w:t>
      </w:r>
      <w:r>
        <w:tab/>
      </w:r>
      <w:r w:rsidR="006F6AAE">
        <w:t>states</w:t>
      </w:r>
      <w:r w:rsidR="004B1999">
        <w:t xml:space="preserve"> the ACMA’s intention to suspend or cancel the permit;</w:t>
      </w:r>
    </w:p>
    <w:p w14:paraId="2B2535B2" w14:textId="7001F8E6" w:rsidR="004B1999" w:rsidRDefault="004B1999" w:rsidP="00B460DC">
      <w:pPr>
        <w:pStyle w:val="paragraph"/>
      </w:pPr>
      <w:r>
        <w:tab/>
        <w:t>(b)</w:t>
      </w:r>
      <w:r>
        <w:tab/>
        <w:t>set</w:t>
      </w:r>
      <w:r w:rsidR="006F6AAE">
        <w:t>s</w:t>
      </w:r>
      <w:r>
        <w:t xml:space="preserve"> out the reason the ACMA intends to suspend or cancel the permit;</w:t>
      </w:r>
    </w:p>
    <w:p w14:paraId="178D8A8B" w14:textId="6866C44C" w:rsidR="004B1999" w:rsidRDefault="004B1999" w:rsidP="00B460DC">
      <w:pPr>
        <w:pStyle w:val="paragraph"/>
      </w:pPr>
      <w:r>
        <w:tab/>
        <w:t>(c)</w:t>
      </w:r>
      <w:r>
        <w:tab/>
        <w:t>give</w:t>
      </w:r>
      <w:r w:rsidR="006F6AAE">
        <w:t>s</w:t>
      </w:r>
      <w:r>
        <w:t xml:space="preserve"> the</w:t>
      </w:r>
      <w:r w:rsidR="00F6065C">
        <w:t xml:space="preserve"> holder of the permit at least 2 weeks</w:t>
      </w:r>
      <w:r w:rsidR="00CF6A1E">
        <w:t>,</w:t>
      </w:r>
      <w:r w:rsidR="00F6065C">
        <w:t xml:space="preserve"> </w:t>
      </w:r>
      <w:r w:rsidR="00160C2F">
        <w:t>commencing the day after the notice was given to the holder</w:t>
      </w:r>
      <w:r w:rsidR="00CF6A1E">
        <w:t>,</w:t>
      </w:r>
      <w:r w:rsidR="00160C2F">
        <w:t xml:space="preserve"> </w:t>
      </w:r>
      <w:r w:rsidR="00F6065C">
        <w:t>to make submissions about the suspension or cancellation of the permit.</w:t>
      </w:r>
    </w:p>
    <w:p w14:paraId="2DAA5E25" w14:textId="7CA44FB5" w:rsidR="009667D8" w:rsidRDefault="00F6065C" w:rsidP="004656A7">
      <w:pPr>
        <w:pStyle w:val="subsection"/>
      </w:pPr>
      <w:r>
        <w:tab/>
      </w:r>
      <w:r w:rsidR="006F6AAE">
        <w:t>(</w:t>
      </w:r>
      <w:r w:rsidR="00A002CF">
        <w:t>9</w:t>
      </w:r>
      <w:r w:rsidR="006F6AAE">
        <w:t>)</w:t>
      </w:r>
      <w:r w:rsidR="006F6AAE">
        <w:tab/>
        <w:t>The ACMA must have regard to any submissions made in accordance with paragraph (</w:t>
      </w:r>
      <w:r w:rsidR="00CB7119">
        <w:t>8</w:t>
      </w:r>
      <w:r w:rsidR="006F6AAE">
        <w:t>)(c).</w:t>
      </w:r>
    </w:p>
    <w:p w14:paraId="16633F45" w14:textId="4692C8FE" w:rsidR="0060035D" w:rsidRDefault="0060035D" w:rsidP="004656A7">
      <w:pPr>
        <w:pStyle w:val="subsection"/>
      </w:pPr>
      <w:r>
        <w:tab/>
        <w:t>(</w:t>
      </w:r>
      <w:r w:rsidR="00CB7119">
        <w:t>10</w:t>
      </w:r>
      <w:r>
        <w:t>)</w:t>
      </w:r>
      <w:r>
        <w:tab/>
      </w:r>
      <w:r w:rsidR="00A67268">
        <w:t xml:space="preserve">For the avoidance of doubt, </w:t>
      </w:r>
      <w:r w:rsidR="00AC42B8">
        <w:t xml:space="preserve">other action taken by the ACMA in relation to a contravention of a condition </w:t>
      </w:r>
      <w:r w:rsidR="00CA5708">
        <w:t xml:space="preserve">does not affect whether </w:t>
      </w:r>
      <w:r w:rsidR="00A67268">
        <w:t xml:space="preserve">the ACMA may suspend </w:t>
      </w:r>
      <w:r w:rsidR="00AC42B8">
        <w:t>or cancel a permit under this section</w:t>
      </w:r>
      <w:r w:rsidR="00CA5708">
        <w:t>.</w:t>
      </w:r>
    </w:p>
    <w:p w14:paraId="1B9F1443" w14:textId="44059702" w:rsidR="00CA5708" w:rsidRDefault="00CA5708" w:rsidP="00CA5708">
      <w:pPr>
        <w:pStyle w:val="notetext"/>
      </w:pPr>
      <w:r>
        <w:t>Note:</w:t>
      </w:r>
      <w:r>
        <w:tab/>
        <w:t xml:space="preserve">Under </w:t>
      </w:r>
      <w:r w:rsidR="009E0AB7">
        <w:t>sub</w:t>
      </w:r>
      <w:r>
        <w:t>section 160</w:t>
      </w:r>
      <w:r w:rsidR="001862E1">
        <w:t>(10)</w:t>
      </w:r>
      <w:r>
        <w:t xml:space="preserve"> of the Act, </w:t>
      </w:r>
      <w:r w:rsidR="00264DC1">
        <w:t>contravention of a condition of a permit may be subject to a civil penalty.</w:t>
      </w:r>
    </w:p>
    <w:p w14:paraId="0292A564" w14:textId="37CB9A28" w:rsidR="00D12EB9" w:rsidRPr="00230A6C" w:rsidRDefault="00D12EB9" w:rsidP="00D12EB9">
      <w:pPr>
        <w:pStyle w:val="subsection"/>
        <w:keepNext/>
        <w:rPr>
          <w:i/>
          <w:iCs/>
        </w:rPr>
      </w:pPr>
      <w:r>
        <w:rPr>
          <w:i/>
          <w:iCs/>
        </w:rPr>
        <w:t>Review</w:t>
      </w:r>
    </w:p>
    <w:p w14:paraId="737F3FA7" w14:textId="08358408" w:rsidR="00856010" w:rsidRDefault="00856010" w:rsidP="00856010">
      <w:pPr>
        <w:pStyle w:val="subsection"/>
      </w:pPr>
      <w:r>
        <w:tab/>
        <w:t>(1</w:t>
      </w:r>
      <w:r w:rsidR="00CB7119">
        <w:t>1</w:t>
      </w:r>
      <w:r>
        <w:t>)</w:t>
      </w:r>
      <w:r>
        <w:tab/>
        <w:t>If the ACMA makes a decision suspend a permit, the decision is declared to be a decision to which section 285 of the Act applies.</w:t>
      </w:r>
    </w:p>
    <w:p w14:paraId="4AA44A03" w14:textId="0816CC86" w:rsidR="00D12EB9" w:rsidRDefault="00856010" w:rsidP="00AB0DB5">
      <w:pPr>
        <w:pStyle w:val="subsection"/>
        <w:rPr>
          <w:b/>
          <w:bCs/>
          <w:sz w:val="28"/>
          <w:szCs w:val="28"/>
        </w:rPr>
      </w:pPr>
      <w:r>
        <w:tab/>
        <w:t>(1</w:t>
      </w:r>
      <w:r w:rsidR="00CB7119">
        <w:t>2</w:t>
      </w:r>
      <w:r>
        <w:t>)</w:t>
      </w:r>
      <w:r>
        <w:tab/>
        <w:t>If the ACMA makes a decision to cancel a permit, the decision is declared to be a decision to which section 285 of the Act applies.</w:t>
      </w:r>
    </w:p>
    <w:p w14:paraId="001DCDE9" w14:textId="6FA29112" w:rsidR="0074637F" w:rsidRPr="00E85002" w:rsidRDefault="0074637F" w:rsidP="00A24E41">
      <w:pPr>
        <w:keepNext/>
        <w:tabs>
          <w:tab w:val="left" w:pos="720"/>
          <w:tab w:val="left" w:pos="1440"/>
          <w:tab w:val="left" w:pos="2160"/>
          <w:tab w:val="left" w:pos="2880"/>
          <w:tab w:val="left" w:pos="3465"/>
        </w:tabs>
        <w:spacing w:before="240" w:line="257" w:lineRule="auto"/>
        <w:ind w:left="1134" w:hanging="1134"/>
        <w:rPr>
          <w:rFonts w:ascii="Times New Roman" w:hAnsi="Times New Roman" w:cs="Times New Roman"/>
          <w:b/>
          <w:bCs/>
          <w:sz w:val="28"/>
          <w:szCs w:val="28"/>
        </w:rPr>
      </w:pPr>
      <w:r>
        <w:rPr>
          <w:rFonts w:ascii="Times New Roman" w:hAnsi="Times New Roman" w:cs="Times New Roman"/>
          <w:b/>
          <w:bCs/>
          <w:sz w:val="28"/>
          <w:szCs w:val="28"/>
        </w:rPr>
        <w:lastRenderedPageBreak/>
        <w:t>Division 5</w:t>
      </w:r>
      <w:r>
        <w:rPr>
          <w:rFonts w:ascii="Times New Roman" w:hAnsi="Times New Roman" w:cs="Times New Roman"/>
          <w:b/>
          <w:bCs/>
          <w:sz w:val="28"/>
          <w:szCs w:val="28"/>
        </w:rPr>
        <w:tab/>
        <w:t>Transitional</w:t>
      </w:r>
    </w:p>
    <w:p w14:paraId="127123B6" w14:textId="373BD80C" w:rsidR="0074637F" w:rsidRPr="007D4250" w:rsidRDefault="004A67C3" w:rsidP="00E32DFC">
      <w:pPr>
        <w:pStyle w:val="Heading2"/>
      </w:pPr>
      <w:bookmarkStart w:id="59" w:name="_Toc63756800"/>
      <w:r>
        <w:rPr>
          <w:rStyle w:val="CharSectno"/>
        </w:rPr>
        <w:t>45</w:t>
      </w:r>
      <w:r w:rsidR="0074637F" w:rsidRPr="007D4250">
        <w:t xml:space="preserve">  </w:t>
      </w:r>
      <w:r w:rsidR="009477D2">
        <w:t>P</w:t>
      </w:r>
      <w:r w:rsidR="0074637F" w:rsidRPr="007D4250">
        <w:t>ermissions</w:t>
      </w:r>
      <w:r w:rsidR="0064627F" w:rsidRPr="007D4250">
        <w:t xml:space="preserve"> in force before commencement of instrument</w:t>
      </w:r>
      <w:bookmarkEnd w:id="59"/>
    </w:p>
    <w:p w14:paraId="7DBA12C9" w14:textId="1DA61EB6" w:rsidR="008F0283" w:rsidRDefault="008F0283" w:rsidP="008F0283">
      <w:pPr>
        <w:pStyle w:val="subsection"/>
      </w:pPr>
      <w:r>
        <w:tab/>
        <w:t>(</w:t>
      </w:r>
      <w:r w:rsidR="009477D2">
        <w:t>1</w:t>
      </w:r>
      <w:r>
        <w:t>)</w:t>
      </w:r>
      <w:r>
        <w:tab/>
        <w:t>If:</w:t>
      </w:r>
    </w:p>
    <w:p w14:paraId="666FA58C" w14:textId="1291B4E9" w:rsidR="008F0283" w:rsidRDefault="008F0283" w:rsidP="008F0283">
      <w:pPr>
        <w:pStyle w:val="paragraph"/>
      </w:pPr>
      <w:r>
        <w:tab/>
        <w:t>(a)</w:t>
      </w:r>
      <w:r>
        <w:tab/>
        <w:t>before the commencement day, the ACMA had</w:t>
      </w:r>
      <w:r w:rsidR="00C90F3D">
        <w:t xml:space="preserve"> given written permission</w:t>
      </w:r>
      <w:r>
        <w:t xml:space="preserve"> (</w:t>
      </w:r>
      <w:r w:rsidRPr="00667E4D">
        <w:rPr>
          <w:b/>
          <w:bCs/>
          <w:i/>
          <w:iCs/>
        </w:rPr>
        <w:t>pre-existing permi</w:t>
      </w:r>
      <w:r w:rsidR="00C90F3D">
        <w:rPr>
          <w:b/>
          <w:bCs/>
          <w:i/>
          <w:iCs/>
        </w:rPr>
        <w:t>ssion</w:t>
      </w:r>
      <w:r>
        <w:t>) to a person under section 1</w:t>
      </w:r>
      <w:r w:rsidR="00C90F3D">
        <w:t>74</w:t>
      </w:r>
      <w:r>
        <w:t xml:space="preserve"> of the Act as in force immediately before the commencement day; and</w:t>
      </w:r>
    </w:p>
    <w:p w14:paraId="642EE7DD" w14:textId="2394B610" w:rsidR="008F0283" w:rsidRDefault="008F0283" w:rsidP="008F0283">
      <w:pPr>
        <w:pStyle w:val="paragraph"/>
      </w:pPr>
      <w:r>
        <w:tab/>
        <w:t>(b)</w:t>
      </w:r>
      <w:r>
        <w:tab/>
        <w:t>the pre-existing permi</w:t>
      </w:r>
      <w:r w:rsidR="00C90F3D">
        <w:t>ssion</w:t>
      </w:r>
      <w:r>
        <w:t xml:space="preserve"> was in force immediately before the commencement day; and</w:t>
      </w:r>
    </w:p>
    <w:p w14:paraId="7681FAB9" w14:textId="7A2E4B78" w:rsidR="008F0283" w:rsidRDefault="008F0283" w:rsidP="008F0283">
      <w:pPr>
        <w:pStyle w:val="paragraph"/>
      </w:pPr>
      <w:r>
        <w:tab/>
        <w:t>(c)</w:t>
      </w:r>
      <w:r>
        <w:tab/>
        <w:t>the pre-existing permi</w:t>
      </w:r>
      <w:r w:rsidR="00C90F3D">
        <w:t>ssion</w:t>
      </w:r>
      <w:r>
        <w:t xml:space="preserve"> authorised the person to </w:t>
      </w:r>
      <w:r w:rsidR="00307C65">
        <w:t>supply a</w:t>
      </w:r>
      <w:r>
        <w:t xml:space="preserve"> non-standard device </w:t>
      </w:r>
      <w:r w:rsidR="000E082C">
        <w:t xml:space="preserve">specified in the pre-existing permission </w:t>
      </w:r>
      <w:r>
        <w:t>(</w:t>
      </w:r>
      <w:r w:rsidRPr="002A46D5">
        <w:rPr>
          <w:b/>
          <w:bCs/>
          <w:i/>
          <w:iCs/>
        </w:rPr>
        <w:t>specified device</w:t>
      </w:r>
      <w:r>
        <w:t xml:space="preserve">); </w:t>
      </w:r>
    </w:p>
    <w:p w14:paraId="737C8B8E" w14:textId="0DDC1A01" w:rsidR="008F0283" w:rsidRDefault="008F0283" w:rsidP="008F0283">
      <w:pPr>
        <w:pStyle w:val="subsection"/>
        <w:spacing w:before="60"/>
      </w:pPr>
      <w:r>
        <w:tab/>
      </w:r>
      <w:r>
        <w:tab/>
        <w:t xml:space="preserve">the person is taken to have been issued a permit under section </w:t>
      </w:r>
      <w:r w:rsidR="00372A8F">
        <w:t>3</w:t>
      </w:r>
      <w:r w:rsidR="00CB7119">
        <w:t>9</w:t>
      </w:r>
      <w:r>
        <w:t xml:space="preserve"> of this instrument that:</w:t>
      </w:r>
    </w:p>
    <w:p w14:paraId="164C2B61" w14:textId="58D44AFF" w:rsidR="002278F8" w:rsidRDefault="002278F8" w:rsidP="008F0283">
      <w:pPr>
        <w:pStyle w:val="paragraph"/>
      </w:pPr>
      <w:r>
        <w:tab/>
        <w:t>(d)</w:t>
      </w:r>
      <w:r>
        <w:tab/>
        <w:t>authorises the person to supply a device;</w:t>
      </w:r>
    </w:p>
    <w:p w14:paraId="0C02CCA3" w14:textId="42283E38" w:rsidR="008F0283" w:rsidRDefault="008F0283" w:rsidP="008F0283">
      <w:pPr>
        <w:pStyle w:val="paragraph"/>
      </w:pPr>
      <w:r>
        <w:tab/>
        <w:t>(</w:t>
      </w:r>
      <w:r w:rsidR="002278F8">
        <w:t>e</w:t>
      </w:r>
      <w:r>
        <w:t>)</w:t>
      </w:r>
      <w:r>
        <w:tab/>
        <w:t>specifies the date 1 year after the commencement day as the date on which the permit expires;</w:t>
      </w:r>
    </w:p>
    <w:p w14:paraId="62713B0A" w14:textId="0983F494" w:rsidR="008F0283" w:rsidRDefault="008F0283" w:rsidP="008F0283">
      <w:pPr>
        <w:pStyle w:val="paragraph"/>
      </w:pPr>
      <w:r>
        <w:tab/>
        <w:t>(</w:t>
      </w:r>
      <w:r w:rsidR="002278F8">
        <w:t>f</w:t>
      </w:r>
      <w:r>
        <w:t>)</w:t>
      </w:r>
      <w:r>
        <w:tab/>
        <w:t>specifies each standard for which the specified device w</w:t>
      </w:r>
      <w:r w:rsidR="00307C65">
        <w:t>as</w:t>
      </w:r>
      <w:r>
        <w:t xml:space="preserve"> </w:t>
      </w:r>
      <w:r w:rsidR="006E6565">
        <w:t xml:space="preserve">a </w:t>
      </w:r>
      <w:r>
        <w:t xml:space="preserve">non-standard device; </w:t>
      </w:r>
    </w:p>
    <w:p w14:paraId="2CF2E6D2" w14:textId="4A1EB81A" w:rsidR="00B75FAF" w:rsidRDefault="008F0283" w:rsidP="00B75FAF">
      <w:pPr>
        <w:pStyle w:val="paragraph"/>
      </w:pPr>
      <w:r>
        <w:tab/>
        <w:t>(</w:t>
      </w:r>
      <w:r w:rsidR="002278F8">
        <w:t>g</w:t>
      </w:r>
      <w:r>
        <w:t>)</w:t>
      </w:r>
      <w:r>
        <w:tab/>
        <w:t>includes each condition included in the pre-existing permi</w:t>
      </w:r>
      <w:r w:rsidR="00B75FAF">
        <w:t>ssion</w:t>
      </w:r>
      <w:r w:rsidR="00EC7E19">
        <w:t>;</w:t>
      </w:r>
    </w:p>
    <w:p w14:paraId="20FD07FD" w14:textId="2FE71650" w:rsidR="00EC7E19" w:rsidRDefault="00EC7E19" w:rsidP="00EC7E19">
      <w:pPr>
        <w:pStyle w:val="paragraph"/>
      </w:pPr>
      <w:r>
        <w:tab/>
        <w:t>(h)</w:t>
      </w:r>
      <w:r>
        <w:tab/>
        <w:t>includes a condition that the person is only authorised to supply the specified device.</w:t>
      </w:r>
    </w:p>
    <w:p w14:paraId="5373802F" w14:textId="5D16D08F" w:rsidR="006E0E13" w:rsidRDefault="006E0E13" w:rsidP="00BA57D3">
      <w:pPr>
        <w:pStyle w:val="subsection"/>
        <w:keepNext/>
      </w:pPr>
      <w:r>
        <w:tab/>
        <w:t>(</w:t>
      </w:r>
      <w:r w:rsidR="009477D2">
        <w:t>2</w:t>
      </w:r>
      <w:r>
        <w:t>)</w:t>
      </w:r>
      <w:r>
        <w:tab/>
        <w:t>In this section:</w:t>
      </w:r>
    </w:p>
    <w:p w14:paraId="044DA4DD" w14:textId="70869CEA" w:rsidR="00E7326B" w:rsidRPr="00E7326B" w:rsidRDefault="00E7326B" w:rsidP="006E0E13">
      <w:pPr>
        <w:pStyle w:val="Definition"/>
      </w:pPr>
      <w:r>
        <w:rPr>
          <w:b/>
          <w:bCs/>
          <w:i/>
          <w:iCs/>
        </w:rPr>
        <w:t>commencement day</w:t>
      </w:r>
      <w:r>
        <w:t xml:space="preserve"> means the day </w:t>
      </w:r>
      <w:r w:rsidR="00282EB0">
        <w:t xml:space="preserve">Schedule </w:t>
      </w:r>
      <w:r w:rsidR="009F00E6">
        <w:t>4</w:t>
      </w:r>
      <w:r w:rsidR="00282EB0">
        <w:t xml:space="preserve"> to </w:t>
      </w:r>
      <w:r>
        <w:t xml:space="preserve">the </w:t>
      </w:r>
      <w:r>
        <w:rPr>
          <w:i/>
          <w:iCs/>
        </w:rPr>
        <w:t xml:space="preserve">Radiocommunications Legislation Amendment (Reform and Modernisation) Act 2020 </w:t>
      </w:r>
      <w:r>
        <w:t>commenced.</w:t>
      </w:r>
    </w:p>
    <w:p w14:paraId="1B5ACF78" w14:textId="7A77F249" w:rsidR="006E0E13" w:rsidRPr="006E0E13" w:rsidRDefault="006E6565" w:rsidP="006E0E13">
      <w:pPr>
        <w:pStyle w:val="Definition"/>
      </w:pPr>
      <w:r>
        <w:rPr>
          <w:b/>
          <w:bCs/>
          <w:i/>
          <w:iCs/>
        </w:rPr>
        <w:t>n</w:t>
      </w:r>
      <w:r w:rsidR="006E0E13">
        <w:rPr>
          <w:b/>
          <w:bCs/>
          <w:i/>
          <w:iCs/>
        </w:rPr>
        <w:t>on-standard device</w:t>
      </w:r>
      <w:r w:rsidR="00E7326B">
        <w:t xml:space="preserve"> has the meaning given by subsection </w:t>
      </w:r>
      <w:r w:rsidR="00160D6A">
        <w:t xml:space="preserve">9(2) of </w:t>
      </w:r>
      <w:r w:rsidR="00E7326B">
        <w:t xml:space="preserve">the Act, as in force immediately </w:t>
      </w:r>
      <w:r w:rsidR="00160D6A">
        <w:t>before the commencement day.</w:t>
      </w:r>
    </w:p>
    <w:p w14:paraId="58986126" w14:textId="77777777" w:rsidR="003B079D" w:rsidRDefault="003B079D" w:rsidP="003B079D">
      <w:pPr>
        <w:pStyle w:val="notetext"/>
      </w:pPr>
      <w:r>
        <w:t>Note:</w:t>
      </w:r>
      <w:r>
        <w:tab/>
        <w:t xml:space="preserve">For permits issued under repealed subsection 167(2) of the Act that were in force immediately before the commencement of Schedule 4 to the </w:t>
      </w:r>
      <w:r>
        <w:rPr>
          <w:i/>
          <w:iCs/>
        </w:rPr>
        <w:t>Radiocommunications Legislation Amendment (Reform and Modernisation) Act 2020</w:t>
      </w:r>
      <w:r>
        <w:t>, see item 47 of Schedule 4 to that Act.</w:t>
      </w:r>
    </w:p>
    <w:p w14:paraId="528F86F8" w14:textId="788478E5" w:rsidR="007C0733" w:rsidRDefault="007C0733">
      <w:pPr>
        <w:spacing w:line="259" w:lineRule="auto"/>
        <w:rPr>
          <w:rFonts w:ascii="Times New Roman" w:eastAsia="Times New Roman" w:hAnsi="Times New Roman" w:cs="Times New Roman"/>
          <w:szCs w:val="20"/>
          <w:lang w:eastAsia="en-AU"/>
        </w:rPr>
      </w:pPr>
      <w:r>
        <w:br w:type="page"/>
      </w:r>
    </w:p>
    <w:p w14:paraId="1EBBE3DE" w14:textId="6C507DD9" w:rsidR="007C0733" w:rsidRDefault="007C0733" w:rsidP="00E32DFC">
      <w:pPr>
        <w:pStyle w:val="Heading1"/>
      </w:pPr>
      <w:bookmarkStart w:id="60" w:name="_Toc63756801"/>
      <w:r w:rsidRPr="00F03566">
        <w:lastRenderedPageBreak/>
        <w:t xml:space="preserve">Part </w:t>
      </w:r>
      <w:r w:rsidR="00266D7F">
        <w:t>8</w:t>
      </w:r>
      <w:r w:rsidRPr="00F03566">
        <w:t>—</w:t>
      </w:r>
      <w:r w:rsidR="00976029">
        <w:t>Exemptions</w:t>
      </w:r>
      <w:bookmarkEnd w:id="60"/>
    </w:p>
    <w:p w14:paraId="032C8ABD" w14:textId="5EF82B08" w:rsidR="007C0733" w:rsidRDefault="007C0733" w:rsidP="00E83F32">
      <w:pPr>
        <w:pStyle w:val="Heading2"/>
      </w:pPr>
      <w:bookmarkStart w:id="61" w:name="_Toc63756802"/>
      <w:r>
        <w:rPr>
          <w:rStyle w:val="CharSectno"/>
        </w:rPr>
        <w:t>4</w:t>
      </w:r>
      <w:r w:rsidR="00AA2C6E">
        <w:rPr>
          <w:rStyle w:val="CharSectno"/>
        </w:rPr>
        <w:t>6</w:t>
      </w:r>
      <w:r w:rsidRPr="001325C2">
        <w:rPr>
          <w:rStyle w:val="CharSectno"/>
        </w:rPr>
        <w:t xml:space="preserve"> </w:t>
      </w:r>
      <w:r>
        <w:t xml:space="preserve"> Simplified outline of this Part</w:t>
      </w:r>
      <w:bookmarkEnd w:id="61"/>
    </w:p>
    <w:p w14:paraId="5ED3364C" w14:textId="4EC6B2EF" w:rsidR="007C0733" w:rsidRDefault="007C0733" w:rsidP="007C0733">
      <w:pPr>
        <w:pStyle w:val="SOText"/>
      </w:pPr>
      <w:r>
        <w:t>Section 156 of the Act allows the ACMA to make equipment rules. Section 159 of the Act provides that the equipment rules may prohibit the doing of an act or thing by a person.</w:t>
      </w:r>
    </w:p>
    <w:p w14:paraId="67D6DFF2" w14:textId="10083C01" w:rsidR="007C0733" w:rsidRDefault="007C0733" w:rsidP="007C0733">
      <w:pPr>
        <w:pStyle w:val="SOText"/>
      </w:pPr>
      <w:r>
        <w:t>Parts 2, 3</w:t>
      </w:r>
      <w:r w:rsidR="007547B3">
        <w:t>, 4</w:t>
      </w:r>
      <w:r>
        <w:t xml:space="preserve"> and </w:t>
      </w:r>
      <w:r w:rsidR="007547B3">
        <w:t>5</w:t>
      </w:r>
      <w:r>
        <w:t xml:space="preserve"> of this instrument prohibit the operation, possession or supply of certain equipment</w:t>
      </w:r>
      <w:r w:rsidR="004D1E67">
        <w:t xml:space="preserve"> in certain circumstances</w:t>
      </w:r>
      <w:r>
        <w:t>, unless an exemption applies.</w:t>
      </w:r>
    </w:p>
    <w:p w14:paraId="395A2BB1" w14:textId="15085C82" w:rsidR="007C0733" w:rsidRDefault="007C0733" w:rsidP="007C0733">
      <w:pPr>
        <w:pStyle w:val="SOText"/>
      </w:pPr>
      <w:r>
        <w:t>This Part sets out the exemptions that may apply.</w:t>
      </w:r>
    </w:p>
    <w:p w14:paraId="382E91D9" w14:textId="2FD342BF" w:rsidR="00157C12" w:rsidRPr="00B92AD9" w:rsidRDefault="00916D22" w:rsidP="00E32DFC">
      <w:pPr>
        <w:pStyle w:val="Heading2"/>
      </w:pPr>
      <w:bookmarkStart w:id="62" w:name="_Toc63756803"/>
      <w:r>
        <w:rPr>
          <w:rStyle w:val="CharSectno"/>
        </w:rPr>
        <w:t>4</w:t>
      </w:r>
      <w:r w:rsidR="00AA2C6E">
        <w:rPr>
          <w:rStyle w:val="CharSectno"/>
        </w:rPr>
        <w:t>7</w:t>
      </w:r>
      <w:r w:rsidR="00157C12" w:rsidRPr="00B92AD9">
        <w:t xml:space="preserve">  </w:t>
      </w:r>
      <w:r w:rsidR="00157C12">
        <w:t>Object of this Part</w:t>
      </w:r>
      <w:bookmarkEnd w:id="62"/>
    </w:p>
    <w:p w14:paraId="6D9DF9E9" w14:textId="0A46566C" w:rsidR="00157C12" w:rsidRDefault="00157C12" w:rsidP="00157C12">
      <w:pPr>
        <w:pStyle w:val="subsection"/>
      </w:pPr>
      <w:r>
        <w:tab/>
        <w:t>(1)</w:t>
      </w:r>
      <w:r>
        <w:tab/>
        <w:t xml:space="preserve">The object of this Part is to provide for </w:t>
      </w:r>
      <w:r w:rsidR="00916D22">
        <w:t>exemptions</w:t>
      </w:r>
      <w:r>
        <w:t xml:space="preserve"> to do an act otherwise prohibited by equipment rules, or not to comply with an obligation that is otherwise required by equipment rules.</w:t>
      </w:r>
    </w:p>
    <w:p w14:paraId="608955CE" w14:textId="77777777" w:rsidR="00157C12" w:rsidRPr="003664E3" w:rsidRDefault="00157C12" w:rsidP="00157C12">
      <w:pPr>
        <w:pStyle w:val="subsection"/>
      </w:pPr>
      <w:r>
        <w:tab/>
        <w:t>(2)</w:t>
      </w:r>
      <w:r>
        <w:tab/>
        <w:t>The object specified in subsection (1) is incidental or ancillary to the objects of the other Parts of this instrument.</w:t>
      </w:r>
    </w:p>
    <w:p w14:paraId="00EE2573" w14:textId="16034C00" w:rsidR="007C0733" w:rsidRDefault="00730082" w:rsidP="00E32DFC">
      <w:pPr>
        <w:pStyle w:val="Heading2"/>
        <w:rPr>
          <w:rStyle w:val="CharSectno"/>
        </w:rPr>
      </w:pPr>
      <w:bookmarkStart w:id="63" w:name="_Toc63756804"/>
      <w:r>
        <w:rPr>
          <w:rStyle w:val="CharSectno"/>
        </w:rPr>
        <w:t>4</w:t>
      </w:r>
      <w:r w:rsidR="00AA2C6E">
        <w:rPr>
          <w:rStyle w:val="CharSectno"/>
        </w:rPr>
        <w:t>8</w:t>
      </w:r>
      <w:r w:rsidR="007C0733">
        <w:rPr>
          <w:rStyle w:val="CharSectno"/>
        </w:rPr>
        <w:t xml:space="preserve">  Definitions</w:t>
      </w:r>
      <w:bookmarkEnd w:id="63"/>
    </w:p>
    <w:p w14:paraId="4B1F64F9" w14:textId="1FD2A204" w:rsidR="007C0733" w:rsidRDefault="007C0733" w:rsidP="007C0733">
      <w:pPr>
        <w:pStyle w:val="subsection"/>
      </w:pPr>
      <w:r>
        <w:tab/>
      </w:r>
      <w:r>
        <w:tab/>
        <w:t xml:space="preserve">In this </w:t>
      </w:r>
      <w:r w:rsidR="001C4EB0">
        <w:t xml:space="preserve">instrument, each of the following is an </w:t>
      </w:r>
      <w:r w:rsidR="001C4EB0">
        <w:rPr>
          <w:b/>
          <w:bCs/>
          <w:i/>
          <w:iCs/>
        </w:rPr>
        <w:t>exemption</w:t>
      </w:r>
      <w:r>
        <w:t>:</w:t>
      </w:r>
    </w:p>
    <w:p w14:paraId="0F39A761" w14:textId="1600E076" w:rsidR="0094265F" w:rsidRDefault="001C4EB0" w:rsidP="00CE6240">
      <w:pPr>
        <w:pStyle w:val="paragraph"/>
      </w:pPr>
      <w:r>
        <w:tab/>
        <w:t>(a)</w:t>
      </w:r>
      <w:r>
        <w:tab/>
        <w:t xml:space="preserve">section </w:t>
      </w:r>
      <w:r w:rsidR="00730082">
        <w:t>4</w:t>
      </w:r>
      <w:r w:rsidR="00AA2C6E">
        <w:t>9</w:t>
      </w:r>
      <w:r w:rsidR="00146B79">
        <w:t>;</w:t>
      </w:r>
    </w:p>
    <w:p w14:paraId="63DD277A" w14:textId="0C73D35E" w:rsidR="00146B79" w:rsidRDefault="00146B79" w:rsidP="001C4EB0">
      <w:pPr>
        <w:pStyle w:val="paragraph"/>
      </w:pPr>
      <w:r>
        <w:tab/>
        <w:t>(b)</w:t>
      </w:r>
      <w:r w:rsidR="00ED3EB5">
        <w:tab/>
        <w:t xml:space="preserve">subsection </w:t>
      </w:r>
      <w:r w:rsidR="00AA2C6E">
        <w:t>50</w:t>
      </w:r>
      <w:r w:rsidR="00ED3EB5">
        <w:t>(1);</w:t>
      </w:r>
    </w:p>
    <w:p w14:paraId="226B35DA" w14:textId="6012BA43" w:rsidR="00D0462D" w:rsidRDefault="00D0462D" w:rsidP="001C4EB0">
      <w:pPr>
        <w:pStyle w:val="paragraph"/>
      </w:pPr>
      <w:r>
        <w:tab/>
        <w:t>(</w:t>
      </w:r>
      <w:r w:rsidR="00730082">
        <w:t>c</w:t>
      </w:r>
      <w:r>
        <w:t>)</w:t>
      </w:r>
      <w:r>
        <w:tab/>
        <w:t xml:space="preserve">section </w:t>
      </w:r>
      <w:r w:rsidR="00A77FF4">
        <w:t>5</w:t>
      </w:r>
      <w:r w:rsidR="00AA2C6E">
        <w:t>1</w:t>
      </w:r>
      <w:r>
        <w:t>;</w:t>
      </w:r>
    </w:p>
    <w:p w14:paraId="76F3BB07" w14:textId="72F21C80" w:rsidR="00ED3EB5" w:rsidRDefault="00ED3EB5" w:rsidP="001C4EB0">
      <w:pPr>
        <w:pStyle w:val="paragraph"/>
      </w:pPr>
      <w:r>
        <w:tab/>
        <w:t>(</w:t>
      </w:r>
      <w:r w:rsidR="00730082">
        <w:t>d</w:t>
      </w:r>
      <w:r>
        <w:t>)</w:t>
      </w:r>
      <w:r>
        <w:tab/>
      </w:r>
      <w:r w:rsidR="0042746C">
        <w:t>s</w:t>
      </w:r>
      <w:r>
        <w:t xml:space="preserve">ection </w:t>
      </w:r>
      <w:r w:rsidR="00A77FF4">
        <w:t>5</w:t>
      </w:r>
      <w:r w:rsidR="00AA2C6E">
        <w:t>2</w:t>
      </w:r>
      <w:r w:rsidR="00A77FF4">
        <w:t>.</w:t>
      </w:r>
    </w:p>
    <w:p w14:paraId="5EF65448" w14:textId="5F16E0E8" w:rsidR="007C0733" w:rsidRDefault="00730082" w:rsidP="00E32DFC">
      <w:pPr>
        <w:pStyle w:val="Heading2"/>
        <w:rPr>
          <w:rStyle w:val="CharSectno"/>
        </w:rPr>
      </w:pPr>
      <w:bookmarkStart w:id="64" w:name="_Toc63756805"/>
      <w:r>
        <w:rPr>
          <w:rStyle w:val="CharSectno"/>
        </w:rPr>
        <w:t>4</w:t>
      </w:r>
      <w:r w:rsidR="00AA2C6E">
        <w:rPr>
          <w:rStyle w:val="CharSectno"/>
        </w:rPr>
        <w:t>9</w:t>
      </w:r>
      <w:r w:rsidR="007C0733">
        <w:rPr>
          <w:rStyle w:val="CharSectno"/>
        </w:rPr>
        <w:t xml:space="preserve">  </w:t>
      </w:r>
      <w:r w:rsidR="00146B79">
        <w:rPr>
          <w:rStyle w:val="CharSectno"/>
        </w:rPr>
        <w:t>Exemption – emergency transmission</w:t>
      </w:r>
      <w:bookmarkEnd w:id="64"/>
    </w:p>
    <w:p w14:paraId="2B0C3350" w14:textId="03DAD451" w:rsidR="007C0733" w:rsidRDefault="007C0733" w:rsidP="007C0733">
      <w:pPr>
        <w:pStyle w:val="subsection"/>
      </w:pPr>
      <w:r>
        <w:tab/>
      </w:r>
      <w:r>
        <w:tab/>
        <w:t xml:space="preserve">A person </w:t>
      </w:r>
      <w:r w:rsidR="00146B79">
        <w:t>does not contravene a prohibition that relates to:</w:t>
      </w:r>
    </w:p>
    <w:p w14:paraId="79B0AC93" w14:textId="26461276" w:rsidR="007C0733" w:rsidRDefault="007C0733" w:rsidP="007C0733">
      <w:pPr>
        <w:pStyle w:val="paragraph"/>
      </w:pPr>
      <w:r>
        <w:tab/>
        <w:t>(a)</w:t>
      </w:r>
      <w:r>
        <w:tab/>
      </w:r>
      <w:r w:rsidR="00146B79">
        <w:t>causing radio emission to be made by a device; or</w:t>
      </w:r>
    </w:p>
    <w:p w14:paraId="09D98A34" w14:textId="4F1FBE06" w:rsidR="007C0733" w:rsidRDefault="007C0733" w:rsidP="007C0733">
      <w:pPr>
        <w:pStyle w:val="paragraph"/>
      </w:pPr>
      <w:r>
        <w:tab/>
        <w:t>(b)</w:t>
      </w:r>
      <w:r>
        <w:tab/>
      </w:r>
      <w:r w:rsidR="00146B79">
        <w:t>possession of a device</w:t>
      </w:r>
      <w:r w:rsidR="00346770">
        <w:t xml:space="preserve"> for the purpose of operation</w:t>
      </w:r>
      <w:r w:rsidR="00146B79">
        <w:t>;</w:t>
      </w:r>
    </w:p>
    <w:p w14:paraId="5BBB5772" w14:textId="48C8D090" w:rsidR="00146B79" w:rsidRDefault="00146B79" w:rsidP="00B6379F">
      <w:pPr>
        <w:pStyle w:val="subsection"/>
        <w:spacing w:before="60"/>
      </w:pPr>
      <w:r>
        <w:tab/>
      </w:r>
      <w:r>
        <w:tab/>
      </w:r>
      <w:r w:rsidR="009D007F">
        <w:t>if:</w:t>
      </w:r>
    </w:p>
    <w:p w14:paraId="799797AC" w14:textId="635E62B1" w:rsidR="007C0733" w:rsidRDefault="007C0733" w:rsidP="007C0733">
      <w:pPr>
        <w:pStyle w:val="paragraph"/>
      </w:pPr>
      <w:r>
        <w:tab/>
        <w:t>(c)</w:t>
      </w:r>
      <w:r>
        <w:tab/>
      </w:r>
      <w:r w:rsidR="009D007F">
        <w:t>the person:</w:t>
      </w:r>
    </w:p>
    <w:p w14:paraId="24FA58A7" w14:textId="618B67BF" w:rsidR="009D007F" w:rsidRDefault="009D007F" w:rsidP="009D007F">
      <w:pPr>
        <w:pStyle w:val="paragraphsub"/>
      </w:pPr>
      <w:r>
        <w:tab/>
        <w:t>(i)</w:t>
      </w:r>
      <w:r>
        <w:tab/>
      </w:r>
      <w:r w:rsidR="002A66DF">
        <w:t>causes a radio transmission to be made; or</w:t>
      </w:r>
    </w:p>
    <w:p w14:paraId="3C18074B" w14:textId="5C4FE555" w:rsidR="002A66DF" w:rsidRDefault="002A66DF" w:rsidP="009D007F">
      <w:pPr>
        <w:pStyle w:val="paragraphsub"/>
      </w:pPr>
      <w:r>
        <w:tab/>
        <w:t>(ii)</w:t>
      </w:r>
      <w:r>
        <w:tab/>
        <w:t>has a device in the person’s possession</w:t>
      </w:r>
      <w:r w:rsidR="00D3388E">
        <w:t xml:space="preserve"> for the purpose of operation</w:t>
      </w:r>
      <w:r>
        <w:t>;</w:t>
      </w:r>
      <w:r w:rsidR="00323B9E">
        <w:t xml:space="preserve"> and</w:t>
      </w:r>
    </w:p>
    <w:p w14:paraId="4411A201" w14:textId="1AB693E1" w:rsidR="009D007F" w:rsidRDefault="009D007F" w:rsidP="007C0733">
      <w:pPr>
        <w:pStyle w:val="paragraph"/>
      </w:pPr>
      <w:r>
        <w:tab/>
        <w:t>(d)</w:t>
      </w:r>
      <w:r>
        <w:tab/>
      </w:r>
      <w:r w:rsidR="00323B9E">
        <w:t xml:space="preserve">the person does so </w:t>
      </w:r>
      <w:r w:rsidR="002A66DF">
        <w:t>in the reasonable belief that th</w:t>
      </w:r>
      <w:r w:rsidR="00ED3EB5">
        <w:t>e transmission or possession was necessary for the purpose of:</w:t>
      </w:r>
    </w:p>
    <w:p w14:paraId="3BD9A9EC" w14:textId="4FF25866" w:rsidR="00ED3EB5" w:rsidRDefault="00ED3EB5" w:rsidP="00ED3EB5">
      <w:pPr>
        <w:pStyle w:val="paragraphsub"/>
      </w:pPr>
      <w:r>
        <w:tab/>
        <w:t>(i)</w:t>
      </w:r>
      <w:r>
        <w:tab/>
        <w:t>securing the safety of a vessel, aircraft or space object that was in danger;</w:t>
      </w:r>
    </w:p>
    <w:p w14:paraId="28589635" w14:textId="214DCA40" w:rsidR="00ED3EB5" w:rsidRDefault="00ED3EB5" w:rsidP="00ED3EB5">
      <w:pPr>
        <w:pStyle w:val="paragraphsub"/>
      </w:pPr>
      <w:r>
        <w:tab/>
        <w:t>(ii)</w:t>
      </w:r>
      <w:r>
        <w:tab/>
        <w:t>dealing with an emergency involving a serious risk of threat to the environment; or</w:t>
      </w:r>
    </w:p>
    <w:p w14:paraId="4054B0D9" w14:textId="0412353A" w:rsidR="00ED3EB5" w:rsidRDefault="00ED3EB5" w:rsidP="00ED3EB5">
      <w:pPr>
        <w:pStyle w:val="paragraphsub"/>
      </w:pPr>
      <w:r>
        <w:tab/>
        <w:t>(iii)</w:t>
      </w:r>
      <w:r>
        <w:tab/>
        <w:t>dealing with an emergency involving risk of death of, or injury to, persons; or</w:t>
      </w:r>
    </w:p>
    <w:p w14:paraId="00936003" w14:textId="77777777" w:rsidR="00CE6240" w:rsidRDefault="00ED3EB5" w:rsidP="00ED3EB5">
      <w:pPr>
        <w:pStyle w:val="paragraphsub"/>
      </w:pPr>
      <w:r>
        <w:tab/>
        <w:t>(iv)</w:t>
      </w:r>
      <w:r>
        <w:tab/>
        <w:t>dealing with an emergency involving risk of substantial loss of, or damage to, property</w:t>
      </w:r>
      <w:r w:rsidR="00CE6240">
        <w:t>; or</w:t>
      </w:r>
    </w:p>
    <w:p w14:paraId="759182E0" w14:textId="53C21906" w:rsidR="00ED3EB5" w:rsidRDefault="00CE6240" w:rsidP="00ED3EB5">
      <w:pPr>
        <w:pStyle w:val="paragraphsub"/>
      </w:pPr>
      <w:r>
        <w:tab/>
        <w:t>(v)</w:t>
      </w:r>
      <w:r>
        <w:tab/>
        <w:t xml:space="preserve">if a national emergency declaration is in force </w:t>
      </w:r>
      <w:r w:rsidR="00953A1E">
        <w:t>–</w:t>
      </w:r>
      <w:r>
        <w:t xml:space="preserve"> </w:t>
      </w:r>
      <w:r w:rsidR="00953A1E">
        <w:t>dealing with the emergency to which the declaration relates</w:t>
      </w:r>
      <w:r w:rsidR="00ED3EB5">
        <w:t>.</w:t>
      </w:r>
    </w:p>
    <w:p w14:paraId="436974C3" w14:textId="16701986" w:rsidR="00ED3EB5" w:rsidRDefault="00AA2C6E" w:rsidP="00E32DFC">
      <w:pPr>
        <w:pStyle w:val="Heading2"/>
        <w:rPr>
          <w:rStyle w:val="CharSectno"/>
        </w:rPr>
      </w:pPr>
      <w:bookmarkStart w:id="65" w:name="_Toc63756806"/>
      <w:r>
        <w:rPr>
          <w:rStyle w:val="CharSectno"/>
        </w:rPr>
        <w:lastRenderedPageBreak/>
        <w:t>50</w:t>
      </w:r>
      <w:r w:rsidR="00ED3EB5">
        <w:rPr>
          <w:rStyle w:val="CharSectno"/>
        </w:rPr>
        <w:t xml:space="preserve">  </w:t>
      </w:r>
      <w:r w:rsidR="00ED3EB5" w:rsidRPr="004C0C7B">
        <w:t>Exemption – possession or supply for use solely outside Australia</w:t>
      </w:r>
      <w:bookmarkEnd w:id="65"/>
    </w:p>
    <w:p w14:paraId="3FB13F39" w14:textId="541919A5" w:rsidR="00ED3EB5" w:rsidRDefault="00ED3EB5" w:rsidP="00ED3EB5">
      <w:pPr>
        <w:pStyle w:val="subsection"/>
      </w:pPr>
      <w:r>
        <w:tab/>
        <w:t>(1)</w:t>
      </w:r>
      <w:r>
        <w:tab/>
        <w:t>A person does not contravene a prohibition that relates to:</w:t>
      </w:r>
    </w:p>
    <w:p w14:paraId="0DD33425" w14:textId="5207227B" w:rsidR="00ED3EB5" w:rsidRDefault="00ED3EB5" w:rsidP="00ED3EB5">
      <w:pPr>
        <w:pStyle w:val="paragraph"/>
      </w:pPr>
      <w:r>
        <w:tab/>
        <w:t>(a)</w:t>
      </w:r>
      <w:r>
        <w:tab/>
      </w:r>
      <w:r w:rsidR="00811E1C">
        <w:t>possession of a device</w:t>
      </w:r>
      <w:r>
        <w:t>; or</w:t>
      </w:r>
    </w:p>
    <w:p w14:paraId="7A841906" w14:textId="3A635351" w:rsidR="00ED3EB5" w:rsidRDefault="00ED3EB5" w:rsidP="00ED3EB5">
      <w:pPr>
        <w:pStyle w:val="paragraph"/>
      </w:pPr>
      <w:r>
        <w:tab/>
        <w:t>(b)</w:t>
      </w:r>
      <w:r>
        <w:tab/>
      </w:r>
      <w:r w:rsidR="00811E1C">
        <w:t xml:space="preserve">if the prohibition is in Part 2, Part 3 or Part 4 of this instrument </w:t>
      </w:r>
      <w:r w:rsidR="00DD652D">
        <w:t>–</w:t>
      </w:r>
      <w:r w:rsidR="00811E1C">
        <w:t xml:space="preserve"> </w:t>
      </w:r>
      <w:r w:rsidR="00DD652D">
        <w:t>supply of a device</w:t>
      </w:r>
      <w:r>
        <w:t>;</w:t>
      </w:r>
    </w:p>
    <w:p w14:paraId="38C0F41D" w14:textId="4353D660" w:rsidR="00ED3EB5" w:rsidRDefault="00ED3EB5" w:rsidP="00ED3EB5">
      <w:pPr>
        <w:pStyle w:val="subsection"/>
        <w:spacing w:before="60"/>
      </w:pPr>
      <w:r>
        <w:tab/>
      </w:r>
      <w:r>
        <w:tab/>
      </w:r>
      <w:r w:rsidR="00DD652D">
        <w:t>i</w:t>
      </w:r>
      <w:r>
        <w:t>f</w:t>
      </w:r>
      <w:r w:rsidR="00DD652D">
        <w:t xml:space="preserve"> the device is intended to be used solely outside Australia.</w:t>
      </w:r>
    </w:p>
    <w:p w14:paraId="4AEDB220" w14:textId="51277054" w:rsidR="00DD652D" w:rsidRDefault="00DD652D" w:rsidP="00DD652D">
      <w:pPr>
        <w:pStyle w:val="subsection"/>
      </w:pPr>
      <w:r>
        <w:tab/>
        <w:t>(</w:t>
      </w:r>
      <w:r w:rsidR="00416E72">
        <w:t>2</w:t>
      </w:r>
      <w:r>
        <w:t>)</w:t>
      </w:r>
      <w:r>
        <w:tab/>
      </w:r>
      <w:r w:rsidR="00416E72">
        <w:t>If there is applied to a device</w:t>
      </w:r>
      <w:r>
        <w:t>:</w:t>
      </w:r>
    </w:p>
    <w:p w14:paraId="1BD75469" w14:textId="56582281" w:rsidR="00DD652D" w:rsidRDefault="00DD652D" w:rsidP="00DD652D">
      <w:pPr>
        <w:pStyle w:val="paragraph"/>
      </w:pPr>
      <w:r>
        <w:tab/>
        <w:t>(a)</w:t>
      </w:r>
      <w:r>
        <w:tab/>
      </w:r>
      <w:r w:rsidR="00416E72">
        <w:t>a statement that the device is for export only</w:t>
      </w:r>
      <w:r>
        <w:t>; or</w:t>
      </w:r>
    </w:p>
    <w:p w14:paraId="2ECE115E" w14:textId="4CA3755B" w:rsidR="00DD652D" w:rsidRDefault="00DD652D" w:rsidP="00DD652D">
      <w:pPr>
        <w:pStyle w:val="paragraph"/>
      </w:pPr>
      <w:r>
        <w:tab/>
        <w:t>(b)</w:t>
      </w:r>
      <w:r>
        <w:tab/>
      </w:r>
      <w:r w:rsidR="00416E72">
        <w:t>a statement indicating, by use of</w:t>
      </w:r>
      <w:r w:rsidR="00BD2C5E">
        <w:t xml:space="preserve"> </w:t>
      </w:r>
      <w:r w:rsidR="00D34943">
        <w:t xml:space="preserve">the </w:t>
      </w:r>
      <w:r w:rsidR="00BD2C5E">
        <w:t xml:space="preserve">words </w:t>
      </w:r>
      <w:r w:rsidR="00D34943">
        <w:t>specified in subsection (3)</w:t>
      </w:r>
      <w:r w:rsidR="00BD2C5E">
        <w:t>, that the device is intended to be used solely outside Australia</w:t>
      </w:r>
      <w:r>
        <w:t>;</w:t>
      </w:r>
    </w:p>
    <w:p w14:paraId="327D1918" w14:textId="2DF80BE5" w:rsidR="00DD652D" w:rsidRDefault="00DD652D" w:rsidP="00DD652D">
      <w:pPr>
        <w:pStyle w:val="subsection"/>
        <w:spacing w:before="60"/>
      </w:pPr>
      <w:r>
        <w:tab/>
      </w:r>
      <w:r>
        <w:tab/>
      </w:r>
      <w:r w:rsidR="00C10666">
        <w:t>it is presumed for the purposes of this section, unless the contrary is established, that the device is intended to be so used</w:t>
      </w:r>
      <w:r>
        <w:t>.</w:t>
      </w:r>
    </w:p>
    <w:p w14:paraId="674CDB2B" w14:textId="62E5EC08" w:rsidR="00C10666" w:rsidRDefault="00C10666" w:rsidP="007C0733">
      <w:pPr>
        <w:pStyle w:val="subsection"/>
        <w:rPr>
          <w:iCs/>
        </w:rPr>
      </w:pPr>
      <w:r>
        <w:rPr>
          <w:iCs/>
        </w:rPr>
        <w:tab/>
        <w:t>(3)</w:t>
      </w:r>
      <w:r>
        <w:rPr>
          <w:iCs/>
        </w:rPr>
        <w:tab/>
        <w:t>For the purposes of paragraph (2)(b), the words are:</w:t>
      </w:r>
    </w:p>
    <w:p w14:paraId="299CE6DE" w14:textId="67B0CDC0" w:rsidR="00C10666" w:rsidRDefault="00C10666" w:rsidP="00B70B07">
      <w:pPr>
        <w:pStyle w:val="paragraphsub"/>
        <w:spacing w:before="120"/>
        <w:rPr>
          <w:iCs/>
        </w:rPr>
      </w:pPr>
      <w:r>
        <w:rPr>
          <w:iCs/>
        </w:rPr>
        <w:tab/>
      </w:r>
      <w:r>
        <w:rPr>
          <w:iCs/>
        </w:rPr>
        <w:tab/>
      </w:r>
      <w:r w:rsidR="001336AB">
        <w:rPr>
          <w:iCs/>
        </w:rPr>
        <w:t>The device is intended to be used only outside Australia.</w:t>
      </w:r>
    </w:p>
    <w:p w14:paraId="47A296D2" w14:textId="68364CE1" w:rsidR="007C0733" w:rsidRDefault="007C0733" w:rsidP="007C0733">
      <w:pPr>
        <w:pStyle w:val="subsection"/>
        <w:rPr>
          <w:iCs/>
        </w:rPr>
      </w:pPr>
      <w:r>
        <w:rPr>
          <w:iCs/>
        </w:rPr>
        <w:tab/>
        <w:t>(</w:t>
      </w:r>
      <w:r w:rsidR="001336AB">
        <w:rPr>
          <w:iCs/>
        </w:rPr>
        <w:t>4</w:t>
      </w:r>
      <w:r>
        <w:rPr>
          <w:iCs/>
        </w:rPr>
        <w:t>)</w:t>
      </w:r>
      <w:r>
        <w:rPr>
          <w:iCs/>
        </w:rPr>
        <w:tab/>
      </w:r>
      <w:r w:rsidR="001336AB">
        <w:rPr>
          <w:iCs/>
        </w:rPr>
        <w:t>F</w:t>
      </w:r>
      <w:r>
        <w:rPr>
          <w:iCs/>
        </w:rPr>
        <w:t>or the purposes of subsection (2)</w:t>
      </w:r>
      <w:r w:rsidR="001336AB">
        <w:rPr>
          <w:iCs/>
        </w:rPr>
        <w:t>, a statement is taken to be applied to a device if:</w:t>
      </w:r>
    </w:p>
    <w:p w14:paraId="76BB4374" w14:textId="0FFF60BF" w:rsidR="001336AB" w:rsidRDefault="001336AB" w:rsidP="001336AB">
      <w:pPr>
        <w:pStyle w:val="paragraph"/>
      </w:pPr>
      <w:r>
        <w:tab/>
        <w:t>(a)</w:t>
      </w:r>
      <w:r>
        <w:tab/>
        <w:t>the statement is impressed on</w:t>
      </w:r>
      <w:r w:rsidR="0042746C">
        <w:t>, worked into, or annexed or affixed to, the device; or</w:t>
      </w:r>
    </w:p>
    <w:p w14:paraId="532F2AD8" w14:textId="4F4FBD00" w:rsidR="0042746C" w:rsidRDefault="0042746C" w:rsidP="001336AB">
      <w:pPr>
        <w:pStyle w:val="paragraph"/>
      </w:pPr>
      <w:r>
        <w:tab/>
        <w:t>(b)</w:t>
      </w:r>
      <w:r>
        <w:tab/>
        <w:t>the statement is applied to a covering (including a box, case, frame or wrappe</w:t>
      </w:r>
      <w:r w:rsidR="000E082C">
        <w:t>r</w:t>
      </w:r>
      <w:r>
        <w:t>), label or thing in or with which the device is supplied.</w:t>
      </w:r>
    </w:p>
    <w:p w14:paraId="19CCA3DE" w14:textId="4E4750E8" w:rsidR="00D0462D" w:rsidRPr="00AD17BD" w:rsidRDefault="00A77FF4" w:rsidP="00E32DFC">
      <w:pPr>
        <w:pStyle w:val="Heading2"/>
      </w:pPr>
      <w:bookmarkStart w:id="66" w:name="_Toc63756807"/>
      <w:r>
        <w:rPr>
          <w:rStyle w:val="CharSectno"/>
        </w:rPr>
        <w:t>5</w:t>
      </w:r>
      <w:r w:rsidR="00AA2C6E">
        <w:rPr>
          <w:rStyle w:val="CharSectno"/>
        </w:rPr>
        <w:t>1</w:t>
      </w:r>
      <w:r w:rsidR="00D0462D" w:rsidRPr="00AD17BD">
        <w:t xml:space="preserve">  Exemption – </w:t>
      </w:r>
      <w:r w:rsidR="00D0462D">
        <w:t>supply for modification</w:t>
      </w:r>
      <w:bookmarkEnd w:id="66"/>
    </w:p>
    <w:p w14:paraId="5AB73737" w14:textId="76A9F573" w:rsidR="00D0462D" w:rsidRDefault="00D0462D" w:rsidP="00D0462D">
      <w:pPr>
        <w:pStyle w:val="subsection"/>
      </w:pPr>
      <w:r>
        <w:tab/>
      </w:r>
      <w:r>
        <w:tab/>
        <w:t>A person does not contravene a prohibition in Part 2, Part 3 or Part 4 of this instrument that relates to supply of a device if</w:t>
      </w:r>
      <w:r w:rsidR="00805BFD">
        <w:t xml:space="preserve"> the supply was for the purposes of modifying or altering the device so that the device would comply with all standards applicable to it at the time of the alteration or modification.</w:t>
      </w:r>
    </w:p>
    <w:p w14:paraId="5083E55C" w14:textId="559ADD87" w:rsidR="0042746C" w:rsidRPr="00AD17BD" w:rsidRDefault="00A77FF4" w:rsidP="00E32DFC">
      <w:pPr>
        <w:pStyle w:val="Heading2"/>
      </w:pPr>
      <w:bookmarkStart w:id="67" w:name="_Toc63756808"/>
      <w:r>
        <w:rPr>
          <w:rStyle w:val="CharSectno"/>
        </w:rPr>
        <w:t>5</w:t>
      </w:r>
      <w:r w:rsidR="00AA2C6E">
        <w:rPr>
          <w:rStyle w:val="CharSectno"/>
        </w:rPr>
        <w:t>2</w:t>
      </w:r>
      <w:r w:rsidR="0042746C" w:rsidRPr="00AD17BD">
        <w:t xml:space="preserve">  Exemption – supply for re-export</w:t>
      </w:r>
      <w:bookmarkEnd w:id="67"/>
    </w:p>
    <w:p w14:paraId="6F02D30F" w14:textId="6D9F0872" w:rsidR="0042746C" w:rsidRDefault="0042746C" w:rsidP="0042746C">
      <w:pPr>
        <w:pStyle w:val="subsection"/>
      </w:pPr>
      <w:r>
        <w:tab/>
      </w:r>
      <w:r>
        <w:tab/>
        <w:t>A person does not contravene a prohibition in Part 2, Part 3 or Part 4 of this instrument that relates to supply of a device if:</w:t>
      </w:r>
    </w:p>
    <w:p w14:paraId="5A67E214" w14:textId="65E02FDE" w:rsidR="0042746C" w:rsidRDefault="0042746C" w:rsidP="0042746C">
      <w:pPr>
        <w:pStyle w:val="paragraph"/>
      </w:pPr>
      <w:r>
        <w:tab/>
        <w:t>(a)</w:t>
      </w:r>
      <w:r>
        <w:tab/>
        <w:t>the device was imported; and</w:t>
      </w:r>
    </w:p>
    <w:p w14:paraId="5E590E61" w14:textId="03AC2E7D" w:rsidR="0042746C" w:rsidRDefault="0042746C" w:rsidP="0042746C">
      <w:pPr>
        <w:pStyle w:val="paragraph"/>
      </w:pPr>
      <w:r>
        <w:tab/>
        <w:t>(b)</w:t>
      </w:r>
      <w:r>
        <w:tab/>
        <w:t>the person supplied the device for the purposes of re-export.</w:t>
      </w:r>
    </w:p>
    <w:sectPr w:rsidR="0042746C" w:rsidSect="004C0C7B">
      <w:headerReference w:type="even" r:id="rId17"/>
      <w:headerReference w:type="default" r:id="rId18"/>
      <w:footerReference w:type="default" r:id="rId19"/>
      <w:head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2AAE4" w14:textId="77777777" w:rsidR="00F905A2" w:rsidRDefault="00F905A2" w:rsidP="0017734A">
      <w:pPr>
        <w:spacing w:after="0" w:line="240" w:lineRule="auto"/>
      </w:pPr>
      <w:r>
        <w:separator/>
      </w:r>
    </w:p>
  </w:endnote>
  <w:endnote w:type="continuationSeparator" w:id="0">
    <w:p w14:paraId="4934C357" w14:textId="77777777" w:rsidR="00F905A2" w:rsidRDefault="00F905A2"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62A1C" w14:textId="1A0D5418" w:rsidR="00271BB6" w:rsidRDefault="00271BB6" w:rsidP="003626D8">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Equipment (General) Rules 2021</w:t>
    </w:r>
  </w:p>
  <w:p w14:paraId="5F8A4491" w14:textId="77777777" w:rsidR="00271BB6" w:rsidRDefault="00271BB6" w:rsidP="002815B8">
    <w:pPr>
      <w:pStyle w:val="Footer"/>
      <w:jc w:val="center"/>
      <w:rPr>
        <w:rFonts w:ascii="Times New Roman" w:hAnsi="Times New Roman" w:cs="Times New Roman"/>
        <w:b/>
        <w:bCs/>
      </w:rPr>
    </w:pPr>
    <w:r>
      <w:rPr>
        <w:rFonts w:ascii="Times New Roman" w:hAnsi="Times New Roman" w:cs="Times New Roman"/>
        <w:b/>
        <w:bCs/>
      </w:rPr>
      <w:t>CONSULTATION DRAFT</w:t>
    </w:r>
  </w:p>
  <w:p w14:paraId="56756B0E" w14:textId="77777777" w:rsidR="00271BB6" w:rsidRPr="00BF4061" w:rsidRDefault="00271BB6" w:rsidP="00BF4061">
    <w:pPr>
      <w:pStyle w:val="Footer"/>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BA016" w14:textId="77777777" w:rsidR="00271BB6" w:rsidRDefault="00271BB6" w:rsidP="00070F59">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Equipment (General) Rules 2021</w:t>
    </w:r>
  </w:p>
  <w:p w14:paraId="54F94874" w14:textId="77777777" w:rsidR="00271BB6" w:rsidRDefault="00271BB6" w:rsidP="002815B8">
    <w:pPr>
      <w:pStyle w:val="Footer"/>
      <w:jc w:val="center"/>
      <w:rPr>
        <w:rFonts w:ascii="Times New Roman" w:hAnsi="Times New Roman" w:cs="Times New Roman"/>
        <w:b/>
        <w:bCs/>
      </w:rPr>
    </w:pPr>
    <w:r>
      <w:rPr>
        <w:rFonts w:ascii="Times New Roman" w:hAnsi="Times New Roman" w:cs="Times New Roman"/>
        <w:b/>
        <w:bCs/>
      </w:rPr>
      <w:t>CONSULTATION DRAFT</w:t>
    </w:r>
  </w:p>
  <w:p w14:paraId="7A5D6985" w14:textId="77777777" w:rsidR="00271BB6" w:rsidRPr="00BF4061" w:rsidRDefault="00271BB6" w:rsidP="00BF4061">
    <w:pPr>
      <w:pStyle w:val="Footer"/>
      <w:jc w:val="right"/>
      <w:rPr>
        <w:rFonts w:ascii="Times New Roman" w:hAnsi="Times New Roman" w:cs="Times New Roman"/>
      </w:rPr>
    </w:pPr>
    <w:r w:rsidRPr="00BF4061">
      <w:rPr>
        <w:rFonts w:ascii="Times New Roman" w:hAnsi="Times New Roman" w:cs="Times New Roman"/>
      </w:rPr>
      <w:fldChar w:fldCharType="begin"/>
    </w:r>
    <w:r w:rsidRPr="00BF4061">
      <w:rPr>
        <w:rFonts w:ascii="Times New Roman" w:hAnsi="Times New Roman" w:cs="Times New Roman"/>
      </w:rPr>
      <w:instrText xml:space="preserve"> PAGE  \* Arabic  \* MERGEFORMAT </w:instrText>
    </w:r>
    <w:r w:rsidRPr="00BF4061">
      <w:rPr>
        <w:rFonts w:ascii="Times New Roman" w:hAnsi="Times New Roman" w:cs="Times New Roman"/>
      </w:rPr>
      <w:fldChar w:fldCharType="separate"/>
    </w:r>
    <w:r w:rsidRPr="00BF4061">
      <w:rPr>
        <w:rFonts w:ascii="Times New Roman" w:hAnsi="Times New Roman" w:cs="Times New Roman"/>
        <w:noProof/>
      </w:rPr>
      <w:t>1</w:t>
    </w:r>
    <w:r w:rsidRPr="00BF4061">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7B8A4" w14:textId="77777777" w:rsidR="00F905A2" w:rsidRDefault="00F905A2" w:rsidP="0017734A">
      <w:pPr>
        <w:spacing w:after="0" w:line="240" w:lineRule="auto"/>
      </w:pPr>
      <w:r>
        <w:separator/>
      </w:r>
    </w:p>
  </w:footnote>
  <w:footnote w:type="continuationSeparator" w:id="0">
    <w:p w14:paraId="66041816" w14:textId="77777777" w:rsidR="00F905A2" w:rsidRDefault="00F905A2"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ADEA3" w14:textId="10E70058" w:rsidR="00271BB6" w:rsidRDefault="006C7A4C">
    <w:pPr>
      <w:pStyle w:val="Header"/>
    </w:pPr>
    <w:r>
      <w:rPr>
        <w:noProof/>
      </w:rPr>
      <w:pict w14:anchorId="6F14E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85266" o:spid="_x0000_s2050" type="#_x0000_t136" style="position:absolute;margin-left:0;margin-top:0;width:424.2pt;height:212.1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94930" w14:textId="012E8D87" w:rsidR="00271BB6" w:rsidRDefault="006C7A4C">
    <w:pPr>
      <w:pStyle w:val="Header"/>
    </w:pPr>
    <w:r>
      <w:rPr>
        <w:noProof/>
      </w:rPr>
      <w:pict w14:anchorId="08C4CE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85267" o:spid="_x0000_s2051" type="#_x0000_t136" style="position:absolute;margin-left:0;margin-top:0;width:424.2pt;height:212.1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F92C9" w14:textId="27BBFE63" w:rsidR="00271BB6" w:rsidRDefault="006C7A4C">
    <w:pPr>
      <w:pStyle w:val="Header"/>
    </w:pPr>
    <w:r>
      <w:rPr>
        <w:noProof/>
      </w:rPr>
      <w:pict w14:anchorId="68DAA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85265" o:spid="_x0000_s2049" type="#_x0000_t136" style="position:absolute;margin-left:0;margin-top:0;width:424.2pt;height:212.1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E2707" w14:textId="2F0469AB" w:rsidR="00271BB6" w:rsidRDefault="006C7A4C">
    <w:pPr>
      <w:pStyle w:val="Header"/>
    </w:pPr>
    <w:r>
      <w:rPr>
        <w:noProof/>
      </w:rPr>
      <w:pict w14:anchorId="15CB30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85269" o:spid="_x0000_s2053" type="#_x0000_t136" style="position:absolute;margin-left:0;margin-top:0;width:424.2pt;height:212.1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4A590" w14:textId="4D8EAB7A" w:rsidR="00271BB6" w:rsidRPr="00A03DB3" w:rsidRDefault="006C7A4C" w:rsidP="00A03DB3">
    <w:pPr>
      <w:pStyle w:val="Header"/>
    </w:pPr>
    <w:r>
      <w:rPr>
        <w:noProof/>
      </w:rPr>
      <w:pict w14:anchorId="32785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85270" o:spid="_x0000_s2054" type="#_x0000_t136" style="position:absolute;margin-left:0;margin-top:0;width:424.2pt;height:212.1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6C0F7" w14:textId="4F4A6616" w:rsidR="00271BB6" w:rsidRDefault="006C7A4C">
    <w:pPr>
      <w:pStyle w:val="Header"/>
    </w:pPr>
    <w:r>
      <w:rPr>
        <w:noProof/>
      </w:rPr>
      <w:pict w14:anchorId="216F8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85268" o:spid="_x0000_s2052" type="#_x0000_t136" style="position:absolute;margin-left:0;margin-top:0;width:424.2pt;height:212.1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DDCE2" w14:textId="738C3959" w:rsidR="00271BB6" w:rsidRDefault="006C7A4C">
    <w:pPr>
      <w:pStyle w:val="Header"/>
    </w:pPr>
    <w:r>
      <w:rPr>
        <w:noProof/>
      </w:rPr>
      <w:pict w14:anchorId="23364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85275" o:spid="_x0000_s2059" type="#_x0000_t136" style="position:absolute;margin-left:0;margin-top:0;width:424.2pt;height:212.1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1A8F2" w14:textId="0DBF9B4C" w:rsidR="00271BB6" w:rsidRPr="00F03566" w:rsidRDefault="006C7A4C" w:rsidP="003626D8">
    <w:pPr>
      <w:pStyle w:val="Header"/>
      <w:pBdr>
        <w:bottom w:val="single" w:sz="4" w:space="1" w:color="auto"/>
      </w:pBdr>
      <w:rPr>
        <w:rFonts w:ascii="Times New Roman" w:hAnsi="Times New Roman" w:cs="Times New Roman"/>
      </w:rPr>
    </w:pPr>
    <w:r>
      <w:rPr>
        <w:noProof/>
      </w:rPr>
      <w:pict w14:anchorId="4134C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424.2pt;height:212.1pt;rotation:315;z-index:-2516346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71BB6" w:rsidRPr="00F03566">
      <w:rPr>
        <w:rFonts w:ascii="Times New Roman" w:hAnsi="Times New Roman" w:cs="Times New Roman"/>
      </w:rPr>
      <w:t>Section</w:t>
    </w:r>
    <w:r w:rsidR="00271BB6">
      <w:rPr>
        <w:rFonts w:ascii="Times New Roman" w:hAnsi="Times New Roman" w:cs="Times New Roman"/>
      </w:rPr>
      <w:t xml:space="preserve"> </w:t>
    </w:r>
    <w:r w:rsidR="00271BB6">
      <w:rPr>
        <w:rFonts w:ascii="Times New Roman" w:hAnsi="Times New Roman" w:cs="Times New Roman"/>
      </w:rPr>
      <w:fldChar w:fldCharType="begin"/>
    </w:r>
    <w:r w:rsidR="00271BB6">
      <w:rPr>
        <w:rFonts w:ascii="Times New Roman" w:hAnsi="Times New Roman" w:cs="Times New Roman"/>
      </w:rPr>
      <w:instrText xml:space="preserve"> STYLEREF  CharSectno  \* MERGEFORMAT </w:instrText>
    </w:r>
    <w:r w:rsidR="00271BB6">
      <w:rPr>
        <w:rFonts w:ascii="Times New Roman" w:hAnsi="Times New Roman" w:cs="Times New Roman"/>
      </w:rPr>
      <w:fldChar w:fldCharType="separate"/>
    </w:r>
    <w:r>
      <w:rPr>
        <w:rFonts w:ascii="Times New Roman" w:hAnsi="Times New Roman" w:cs="Times New Roman"/>
        <w:noProof/>
      </w:rPr>
      <w:t>35</w:t>
    </w:r>
    <w:r w:rsidR="00271BB6">
      <w:rPr>
        <w:rFonts w:ascii="Times New Roman" w:hAnsi="Times New Roman" w:cs="Times New Roman"/>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2B394" w14:textId="22E82521" w:rsidR="00271BB6" w:rsidRDefault="006C7A4C">
    <w:pPr>
      <w:pStyle w:val="Header"/>
    </w:pPr>
    <w:r>
      <w:rPr>
        <w:noProof/>
      </w:rPr>
      <w:pict w14:anchorId="280A01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85274" o:spid="_x0000_s2058" type="#_x0000_t136" style="position:absolute;margin-left:0;margin-top:0;width:424.2pt;height:212.1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3"/>
  </w:num>
  <w:num w:numId="6">
    <w:abstractNumId w:val="1"/>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4FA"/>
    <w:rsid w:val="000025D2"/>
    <w:rsid w:val="00002E6E"/>
    <w:rsid w:val="000036A3"/>
    <w:rsid w:val="00004D73"/>
    <w:rsid w:val="00005A90"/>
    <w:rsid w:val="00005D28"/>
    <w:rsid w:val="000069D5"/>
    <w:rsid w:val="00007A38"/>
    <w:rsid w:val="00007C47"/>
    <w:rsid w:val="00007F72"/>
    <w:rsid w:val="00010658"/>
    <w:rsid w:val="00011C7E"/>
    <w:rsid w:val="00011FF2"/>
    <w:rsid w:val="00013825"/>
    <w:rsid w:val="00014DF6"/>
    <w:rsid w:val="00016CFE"/>
    <w:rsid w:val="000178F5"/>
    <w:rsid w:val="00020AC4"/>
    <w:rsid w:val="00020C61"/>
    <w:rsid w:val="000220C1"/>
    <w:rsid w:val="00022AB9"/>
    <w:rsid w:val="00027AFD"/>
    <w:rsid w:val="00030370"/>
    <w:rsid w:val="0003142B"/>
    <w:rsid w:val="00031441"/>
    <w:rsid w:val="000340E0"/>
    <w:rsid w:val="00035EC4"/>
    <w:rsid w:val="00036992"/>
    <w:rsid w:val="0004001A"/>
    <w:rsid w:val="0004066E"/>
    <w:rsid w:val="00041329"/>
    <w:rsid w:val="00041D59"/>
    <w:rsid w:val="00044BF6"/>
    <w:rsid w:val="00044E44"/>
    <w:rsid w:val="00045E69"/>
    <w:rsid w:val="00051A12"/>
    <w:rsid w:val="00052727"/>
    <w:rsid w:val="000529FD"/>
    <w:rsid w:val="000542C8"/>
    <w:rsid w:val="000563AD"/>
    <w:rsid w:val="0005674C"/>
    <w:rsid w:val="00063EAB"/>
    <w:rsid w:val="00066DEF"/>
    <w:rsid w:val="0006705F"/>
    <w:rsid w:val="00070F59"/>
    <w:rsid w:val="000737AE"/>
    <w:rsid w:val="00075023"/>
    <w:rsid w:val="00077358"/>
    <w:rsid w:val="00077D65"/>
    <w:rsid w:val="00080D2C"/>
    <w:rsid w:val="00080F85"/>
    <w:rsid w:val="00081177"/>
    <w:rsid w:val="00082E24"/>
    <w:rsid w:val="00084197"/>
    <w:rsid w:val="00086BF0"/>
    <w:rsid w:val="00086C9F"/>
    <w:rsid w:val="00087F5A"/>
    <w:rsid w:val="000901D5"/>
    <w:rsid w:val="00091F74"/>
    <w:rsid w:val="00092547"/>
    <w:rsid w:val="000939BF"/>
    <w:rsid w:val="000947E8"/>
    <w:rsid w:val="00095BA1"/>
    <w:rsid w:val="00095E93"/>
    <w:rsid w:val="00096897"/>
    <w:rsid w:val="0009779B"/>
    <w:rsid w:val="00097890"/>
    <w:rsid w:val="00097C88"/>
    <w:rsid w:val="000A1321"/>
    <w:rsid w:val="000A20DC"/>
    <w:rsid w:val="000A35B8"/>
    <w:rsid w:val="000A45C1"/>
    <w:rsid w:val="000B109A"/>
    <w:rsid w:val="000B226A"/>
    <w:rsid w:val="000B2D80"/>
    <w:rsid w:val="000B6428"/>
    <w:rsid w:val="000B7FD2"/>
    <w:rsid w:val="000C180E"/>
    <w:rsid w:val="000C34CE"/>
    <w:rsid w:val="000C3525"/>
    <w:rsid w:val="000C4671"/>
    <w:rsid w:val="000D29E9"/>
    <w:rsid w:val="000D6066"/>
    <w:rsid w:val="000D676B"/>
    <w:rsid w:val="000E082C"/>
    <w:rsid w:val="000E0D15"/>
    <w:rsid w:val="000E1D5D"/>
    <w:rsid w:val="000E2A21"/>
    <w:rsid w:val="000E35B9"/>
    <w:rsid w:val="000E3FC2"/>
    <w:rsid w:val="000E532C"/>
    <w:rsid w:val="000E7C3B"/>
    <w:rsid w:val="000F0D4D"/>
    <w:rsid w:val="000F1010"/>
    <w:rsid w:val="000F1CE3"/>
    <w:rsid w:val="000F2057"/>
    <w:rsid w:val="000F279C"/>
    <w:rsid w:val="000F2C4E"/>
    <w:rsid w:val="000F2EA6"/>
    <w:rsid w:val="000F33BE"/>
    <w:rsid w:val="000F4AA0"/>
    <w:rsid w:val="000F5327"/>
    <w:rsid w:val="000F67A9"/>
    <w:rsid w:val="000F6D96"/>
    <w:rsid w:val="000F77CA"/>
    <w:rsid w:val="00100C5C"/>
    <w:rsid w:val="001013E7"/>
    <w:rsid w:val="001031CA"/>
    <w:rsid w:val="00107F98"/>
    <w:rsid w:val="001120A4"/>
    <w:rsid w:val="0011247A"/>
    <w:rsid w:val="001138B2"/>
    <w:rsid w:val="0011473C"/>
    <w:rsid w:val="00116944"/>
    <w:rsid w:val="00120094"/>
    <w:rsid w:val="001210CC"/>
    <w:rsid w:val="00123B04"/>
    <w:rsid w:val="001247D7"/>
    <w:rsid w:val="00125321"/>
    <w:rsid w:val="0012561B"/>
    <w:rsid w:val="00127ACF"/>
    <w:rsid w:val="00127BCC"/>
    <w:rsid w:val="00130D07"/>
    <w:rsid w:val="00130EC3"/>
    <w:rsid w:val="0013167C"/>
    <w:rsid w:val="001316D8"/>
    <w:rsid w:val="001325C2"/>
    <w:rsid w:val="001336AB"/>
    <w:rsid w:val="00134FF8"/>
    <w:rsid w:val="00135D5A"/>
    <w:rsid w:val="00137EAB"/>
    <w:rsid w:val="001410E0"/>
    <w:rsid w:val="001424ED"/>
    <w:rsid w:val="0014461D"/>
    <w:rsid w:val="001448A2"/>
    <w:rsid w:val="00144D95"/>
    <w:rsid w:val="00145763"/>
    <w:rsid w:val="00146B79"/>
    <w:rsid w:val="00146F60"/>
    <w:rsid w:val="00146FEF"/>
    <w:rsid w:val="001474C1"/>
    <w:rsid w:val="00150116"/>
    <w:rsid w:val="0015041E"/>
    <w:rsid w:val="00151859"/>
    <w:rsid w:val="00152CE6"/>
    <w:rsid w:val="00154995"/>
    <w:rsid w:val="00154AD5"/>
    <w:rsid w:val="00154ECC"/>
    <w:rsid w:val="00156525"/>
    <w:rsid w:val="00157C12"/>
    <w:rsid w:val="001604E7"/>
    <w:rsid w:val="00160C2F"/>
    <w:rsid w:val="00160D6A"/>
    <w:rsid w:val="00160F8E"/>
    <w:rsid w:val="0016293C"/>
    <w:rsid w:val="00162ECF"/>
    <w:rsid w:val="00164213"/>
    <w:rsid w:val="0016462E"/>
    <w:rsid w:val="00165276"/>
    <w:rsid w:val="00166EBC"/>
    <w:rsid w:val="00172F98"/>
    <w:rsid w:val="001753F2"/>
    <w:rsid w:val="0017734A"/>
    <w:rsid w:val="00177881"/>
    <w:rsid w:val="00183F2C"/>
    <w:rsid w:val="00183F81"/>
    <w:rsid w:val="00185518"/>
    <w:rsid w:val="001862E1"/>
    <w:rsid w:val="00190EC0"/>
    <w:rsid w:val="0019145C"/>
    <w:rsid w:val="00191DBC"/>
    <w:rsid w:val="001920F7"/>
    <w:rsid w:val="001928A2"/>
    <w:rsid w:val="00192CA0"/>
    <w:rsid w:val="00195265"/>
    <w:rsid w:val="00195638"/>
    <w:rsid w:val="001971B8"/>
    <w:rsid w:val="001A0213"/>
    <w:rsid w:val="001A29E2"/>
    <w:rsid w:val="001A2B69"/>
    <w:rsid w:val="001A39AE"/>
    <w:rsid w:val="001A3D39"/>
    <w:rsid w:val="001A4B39"/>
    <w:rsid w:val="001A5E39"/>
    <w:rsid w:val="001A6164"/>
    <w:rsid w:val="001A7608"/>
    <w:rsid w:val="001A7C02"/>
    <w:rsid w:val="001A7E72"/>
    <w:rsid w:val="001B06E2"/>
    <w:rsid w:val="001B084D"/>
    <w:rsid w:val="001B0BA6"/>
    <w:rsid w:val="001B1E06"/>
    <w:rsid w:val="001B1E9C"/>
    <w:rsid w:val="001B2574"/>
    <w:rsid w:val="001B3024"/>
    <w:rsid w:val="001B327F"/>
    <w:rsid w:val="001B45AF"/>
    <w:rsid w:val="001B59B6"/>
    <w:rsid w:val="001B5B81"/>
    <w:rsid w:val="001B7427"/>
    <w:rsid w:val="001B7BE7"/>
    <w:rsid w:val="001C22C8"/>
    <w:rsid w:val="001C2999"/>
    <w:rsid w:val="001C30A5"/>
    <w:rsid w:val="001C329F"/>
    <w:rsid w:val="001C3477"/>
    <w:rsid w:val="001C447F"/>
    <w:rsid w:val="001C475D"/>
    <w:rsid w:val="001C4EB0"/>
    <w:rsid w:val="001C50BD"/>
    <w:rsid w:val="001D1FD9"/>
    <w:rsid w:val="001D2C48"/>
    <w:rsid w:val="001D3C49"/>
    <w:rsid w:val="001D3C8E"/>
    <w:rsid w:val="001D6094"/>
    <w:rsid w:val="001E0709"/>
    <w:rsid w:val="001E0E34"/>
    <w:rsid w:val="001E0EF9"/>
    <w:rsid w:val="001E1331"/>
    <w:rsid w:val="001E1426"/>
    <w:rsid w:val="001E3500"/>
    <w:rsid w:val="001E3A74"/>
    <w:rsid w:val="001E45EA"/>
    <w:rsid w:val="001E4D7F"/>
    <w:rsid w:val="001E5E63"/>
    <w:rsid w:val="001E6AE9"/>
    <w:rsid w:val="001E7DA8"/>
    <w:rsid w:val="001F1AC8"/>
    <w:rsid w:val="001F260C"/>
    <w:rsid w:val="001F27EC"/>
    <w:rsid w:val="001F2B9D"/>
    <w:rsid w:val="001F367E"/>
    <w:rsid w:val="001F3FD1"/>
    <w:rsid w:val="001F510C"/>
    <w:rsid w:val="001F7E5A"/>
    <w:rsid w:val="001F7ED5"/>
    <w:rsid w:val="0020097B"/>
    <w:rsid w:val="002050AF"/>
    <w:rsid w:val="00205667"/>
    <w:rsid w:val="00211382"/>
    <w:rsid w:val="00212D44"/>
    <w:rsid w:val="0021304B"/>
    <w:rsid w:val="002135A1"/>
    <w:rsid w:val="0021531E"/>
    <w:rsid w:val="00215391"/>
    <w:rsid w:val="00215EB0"/>
    <w:rsid w:val="00215F01"/>
    <w:rsid w:val="00216DA6"/>
    <w:rsid w:val="00216EFF"/>
    <w:rsid w:val="0021713C"/>
    <w:rsid w:val="002173ED"/>
    <w:rsid w:val="00217AF2"/>
    <w:rsid w:val="002217F0"/>
    <w:rsid w:val="002224E0"/>
    <w:rsid w:val="00222584"/>
    <w:rsid w:val="00222A18"/>
    <w:rsid w:val="00224A0C"/>
    <w:rsid w:val="002270FA"/>
    <w:rsid w:val="002278F8"/>
    <w:rsid w:val="00227CA7"/>
    <w:rsid w:val="00227DB0"/>
    <w:rsid w:val="00230A6C"/>
    <w:rsid w:val="0023236F"/>
    <w:rsid w:val="00232BB6"/>
    <w:rsid w:val="00232C53"/>
    <w:rsid w:val="002332A2"/>
    <w:rsid w:val="00233BF3"/>
    <w:rsid w:val="00234C6C"/>
    <w:rsid w:val="00234E4F"/>
    <w:rsid w:val="002359DE"/>
    <w:rsid w:val="00235AA4"/>
    <w:rsid w:val="0024006E"/>
    <w:rsid w:val="00244C34"/>
    <w:rsid w:val="00245290"/>
    <w:rsid w:val="002474F8"/>
    <w:rsid w:val="00251B31"/>
    <w:rsid w:val="002522C4"/>
    <w:rsid w:val="0025352D"/>
    <w:rsid w:val="002542D9"/>
    <w:rsid w:val="002569B5"/>
    <w:rsid w:val="00256FB4"/>
    <w:rsid w:val="00260AF9"/>
    <w:rsid w:val="00263D45"/>
    <w:rsid w:val="00264DC1"/>
    <w:rsid w:val="00266D7F"/>
    <w:rsid w:val="00267174"/>
    <w:rsid w:val="00271BB6"/>
    <w:rsid w:val="00273901"/>
    <w:rsid w:val="00274B73"/>
    <w:rsid w:val="002777EE"/>
    <w:rsid w:val="002815B8"/>
    <w:rsid w:val="00281920"/>
    <w:rsid w:val="002819AC"/>
    <w:rsid w:val="002819B0"/>
    <w:rsid w:val="00282EB0"/>
    <w:rsid w:val="00283DA8"/>
    <w:rsid w:val="00283F24"/>
    <w:rsid w:val="002859F6"/>
    <w:rsid w:val="00286B95"/>
    <w:rsid w:val="00286E23"/>
    <w:rsid w:val="002871A6"/>
    <w:rsid w:val="00287B05"/>
    <w:rsid w:val="00290220"/>
    <w:rsid w:val="00291C8D"/>
    <w:rsid w:val="00292F2F"/>
    <w:rsid w:val="00293B77"/>
    <w:rsid w:val="002974F0"/>
    <w:rsid w:val="002A060D"/>
    <w:rsid w:val="002A344E"/>
    <w:rsid w:val="002A3B63"/>
    <w:rsid w:val="002A46D5"/>
    <w:rsid w:val="002A4BBA"/>
    <w:rsid w:val="002A63D1"/>
    <w:rsid w:val="002A6527"/>
    <w:rsid w:val="002A66DF"/>
    <w:rsid w:val="002B0BD1"/>
    <w:rsid w:val="002B3623"/>
    <w:rsid w:val="002B57B1"/>
    <w:rsid w:val="002B6458"/>
    <w:rsid w:val="002B73D8"/>
    <w:rsid w:val="002C1F8C"/>
    <w:rsid w:val="002C4593"/>
    <w:rsid w:val="002C4EB0"/>
    <w:rsid w:val="002C6C10"/>
    <w:rsid w:val="002C6C26"/>
    <w:rsid w:val="002C6D8F"/>
    <w:rsid w:val="002C7291"/>
    <w:rsid w:val="002C74AF"/>
    <w:rsid w:val="002C7BD3"/>
    <w:rsid w:val="002D03F1"/>
    <w:rsid w:val="002D0B74"/>
    <w:rsid w:val="002D2C78"/>
    <w:rsid w:val="002D3587"/>
    <w:rsid w:val="002D4A74"/>
    <w:rsid w:val="002D4CB4"/>
    <w:rsid w:val="002D629C"/>
    <w:rsid w:val="002D666D"/>
    <w:rsid w:val="002D7FAF"/>
    <w:rsid w:val="002E0995"/>
    <w:rsid w:val="002E1500"/>
    <w:rsid w:val="002E3987"/>
    <w:rsid w:val="002E5B01"/>
    <w:rsid w:val="002E5B9A"/>
    <w:rsid w:val="002E62EB"/>
    <w:rsid w:val="002E6ADD"/>
    <w:rsid w:val="002F0E3F"/>
    <w:rsid w:val="002F1BBE"/>
    <w:rsid w:val="002F3393"/>
    <w:rsid w:val="002F3DBC"/>
    <w:rsid w:val="002F4975"/>
    <w:rsid w:val="002F504B"/>
    <w:rsid w:val="002F66B7"/>
    <w:rsid w:val="002F70BE"/>
    <w:rsid w:val="002F74A1"/>
    <w:rsid w:val="002F7598"/>
    <w:rsid w:val="003009BD"/>
    <w:rsid w:val="00302B0E"/>
    <w:rsid w:val="00305115"/>
    <w:rsid w:val="00305CA6"/>
    <w:rsid w:val="00307285"/>
    <w:rsid w:val="00307C65"/>
    <w:rsid w:val="00307E2F"/>
    <w:rsid w:val="0031149E"/>
    <w:rsid w:val="003149DC"/>
    <w:rsid w:val="00315687"/>
    <w:rsid w:val="00315CD1"/>
    <w:rsid w:val="003166CF"/>
    <w:rsid w:val="003200A2"/>
    <w:rsid w:val="00320212"/>
    <w:rsid w:val="00323150"/>
    <w:rsid w:val="00323A0B"/>
    <w:rsid w:val="00323B9E"/>
    <w:rsid w:val="00324E3F"/>
    <w:rsid w:val="00326470"/>
    <w:rsid w:val="00326988"/>
    <w:rsid w:val="003272B7"/>
    <w:rsid w:val="003273E0"/>
    <w:rsid w:val="0032788F"/>
    <w:rsid w:val="0033094E"/>
    <w:rsid w:val="003311DC"/>
    <w:rsid w:val="003311F1"/>
    <w:rsid w:val="00332817"/>
    <w:rsid w:val="0033692B"/>
    <w:rsid w:val="003411D4"/>
    <w:rsid w:val="003421D6"/>
    <w:rsid w:val="00343CF5"/>
    <w:rsid w:val="00344A03"/>
    <w:rsid w:val="00346770"/>
    <w:rsid w:val="0034692D"/>
    <w:rsid w:val="00347445"/>
    <w:rsid w:val="00347EB1"/>
    <w:rsid w:val="0035183C"/>
    <w:rsid w:val="00353FED"/>
    <w:rsid w:val="003542ED"/>
    <w:rsid w:val="003565A7"/>
    <w:rsid w:val="00357196"/>
    <w:rsid w:val="0036231D"/>
    <w:rsid w:val="003626D8"/>
    <w:rsid w:val="00363992"/>
    <w:rsid w:val="003664E3"/>
    <w:rsid w:val="00366F3B"/>
    <w:rsid w:val="0037013A"/>
    <w:rsid w:val="0037205D"/>
    <w:rsid w:val="00372A8F"/>
    <w:rsid w:val="00372C62"/>
    <w:rsid w:val="00372D68"/>
    <w:rsid w:val="003741EA"/>
    <w:rsid w:val="003759A0"/>
    <w:rsid w:val="00376CB3"/>
    <w:rsid w:val="003813EE"/>
    <w:rsid w:val="003824FC"/>
    <w:rsid w:val="00383611"/>
    <w:rsid w:val="00384A4C"/>
    <w:rsid w:val="00386090"/>
    <w:rsid w:val="0038743F"/>
    <w:rsid w:val="00394B59"/>
    <w:rsid w:val="00395204"/>
    <w:rsid w:val="003973D0"/>
    <w:rsid w:val="00397CE1"/>
    <w:rsid w:val="003A0F02"/>
    <w:rsid w:val="003A17F6"/>
    <w:rsid w:val="003A442D"/>
    <w:rsid w:val="003B0193"/>
    <w:rsid w:val="003B079D"/>
    <w:rsid w:val="003B1570"/>
    <w:rsid w:val="003B1E1E"/>
    <w:rsid w:val="003B2C48"/>
    <w:rsid w:val="003B5AD3"/>
    <w:rsid w:val="003B64CF"/>
    <w:rsid w:val="003B67C4"/>
    <w:rsid w:val="003B7196"/>
    <w:rsid w:val="003B7AE8"/>
    <w:rsid w:val="003C0096"/>
    <w:rsid w:val="003C0439"/>
    <w:rsid w:val="003C0850"/>
    <w:rsid w:val="003C34F0"/>
    <w:rsid w:val="003C37DE"/>
    <w:rsid w:val="003C4998"/>
    <w:rsid w:val="003C4B32"/>
    <w:rsid w:val="003C54F5"/>
    <w:rsid w:val="003C6B88"/>
    <w:rsid w:val="003D0352"/>
    <w:rsid w:val="003D08D9"/>
    <w:rsid w:val="003D124D"/>
    <w:rsid w:val="003D16FE"/>
    <w:rsid w:val="003D34AA"/>
    <w:rsid w:val="003D6F2C"/>
    <w:rsid w:val="003D749D"/>
    <w:rsid w:val="003E05A2"/>
    <w:rsid w:val="003E50D5"/>
    <w:rsid w:val="003E56BF"/>
    <w:rsid w:val="003E6D7F"/>
    <w:rsid w:val="003E76CF"/>
    <w:rsid w:val="003F0CA6"/>
    <w:rsid w:val="003F1D04"/>
    <w:rsid w:val="003F1E2A"/>
    <w:rsid w:val="003F217E"/>
    <w:rsid w:val="003F3CBB"/>
    <w:rsid w:val="003F40B7"/>
    <w:rsid w:val="003F4E43"/>
    <w:rsid w:val="003F51F7"/>
    <w:rsid w:val="003F70DF"/>
    <w:rsid w:val="00400B06"/>
    <w:rsid w:val="004025F4"/>
    <w:rsid w:val="004042B9"/>
    <w:rsid w:val="004047F1"/>
    <w:rsid w:val="00406D96"/>
    <w:rsid w:val="00407CFB"/>
    <w:rsid w:val="00410565"/>
    <w:rsid w:val="00410927"/>
    <w:rsid w:val="00411A81"/>
    <w:rsid w:val="00415BA2"/>
    <w:rsid w:val="00416B17"/>
    <w:rsid w:val="00416E07"/>
    <w:rsid w:val="00416E72"/>
    <w:rsid w:val="00417B8B"/>
    <w:rsid w:val="00417D1F"/>
    <w:rsid w:val="00417F02"/>
    <w:rsid w:val="00421E4A"/>
    <w:rsid w:val="0042280F"/>
    <w:rsid w:val="00422B14"/>
    <w:rsid w:val="00424038"/>
    <w:rsid w:val="00425858"/>
    <w:rsid w:val="0042698D"/>
    <w:rsid w:val="00426BB5"/>
    <w:rsid w:val="0042746C"/>
    <w:rsid w:val="00427977"/>
    <w:rsid w:val="004305C5"/>
    <w:rsid w:val="0043103D"/>
    <w:rsid w:val="00433371"/>
    <w:rsid w:val="004345E8"/>
    <w:rsid w:val="00434B53"/>
    <w:rsid w:val="00434FBD"/>
    <w:rsid w:val="00435FC7"/>
    <w:rsid w:val="004361D9"/>
    <w:rsid w:val="00440361"/>
    <w:rsid w:val="00440610"/>
    <w:rsid w:val="00444F19"/>
    <w:rsid w:val="00450283"/>
    <w:rsid w:val="004517B6"/>
    <w:rsid w:val="00452993"/>
    <w:rsid w:val="00452F06"/>
    <w:rsid w:val="004534D0"/>
    <w:rsid w:val="00456520"/>
    <w:rsid w:val="00460AE7"/>
    <w:rsid w:val="00460C43"/>
    <w:rsid w:val="00461644"/>
    <w:rsid w:val="00464094"/>
    <w:rsid w:val="00464DC3"/>
    <w:rsid w:val="004656A7"/>
    <w:rsid w:val="004701C5"/>
    <w:rsid w:val="00471328"/>
    <w:rsid w:val="00471518"/>
    <w:rsid w:val="00471C70"/>
    <w:rsid w:val="00474AE7"/>
    <w:rsid w:val="0047514B"/>
    <w:rsid w:val="0047517F"/>
    <w:rsid w:val="0047597D"/>
    <w:rsid w:val="00476837"/>
    <w:rsid w:val="00476AC9"/>
    <w:rsid w:val="004775E4"/>
    <w:rsid w:val="004816FB"/>
    <w:rsid w:val="0048216A"/>
    <w:rsid w:val="00484054"/>
    <w:rsid w:val="00484FCB"/>
    <w:rsid w:val="0048612F"/>
    <w:rsid w:val="0048632C"/>
    <w:rsid w:val="00486ED0"/>
    <w:rsid w:val="00497072"/>
    <w:rsid w:val="004970D1"/>
    <w:rsid w:val="00497A5F"/>
    <w:rsid w:val="004A3FAB"/>
    <w:rsid w:val="004A5FEF"/>
    <w:rsid w:val="004A62F0"/>
    <w:rsid w:val="004A67C3"/>
    <w:rsid w:val="004A6ACF"/>
    <w:rsid w:val="004A6D44"/>
    <w:rsid w:val="004B12CD"/>
    <w:rsid w:val="004B1999"/>
    <w:rsid w:val="004B2B41"/>
    <w:rsid w:val="004B3127"/>
    <w:rsid w:val="004B4796"/>
    <w:rsid w:val="004B6D0B"/>
    <w:rsid w:val="004B77A9"/>
    <w:rsid w:val="004B7E95"/>
    <w:rsid w:val="004C06D8"/>
    <w:rsid w:val="004C0C7B"/>
    <w:rsid w:val="004C1748"/>
    <w:rsid w:val="004C2616"/>
    <w:rsid w:val="004C2C30"/>
    <w:rsid w:val="004C6F47"/>
    <w:rsid w:val="004C7990"/>
    <w:rsid w:val="004D102A"/>
    <w:rsid w:val="004D1121"/>
    <w:rsid w:val="004D139B"/>
    <w:rsid w:val="004D1E67"/>
    <w:rsid w:val="004D4183"/>
    <w:rsid w:val="004D597A"/>
    <w:rsid w:val="004D5D7B"/>
    <w:rsid w:val="004D664C"/>
    <w:rsid w:val="004D6B79"/>
    <w:rsid w:val="004D7B72"/>
    <w:rsid w:val="004D7C5B"/>
    <w:rsid w:val="004E1802"/>
    <w:rsid w:val="004E233D"/>
    <w:rsid w:val="004E3164"/>
    <w:rsid w:val="004E45E8"/>
    <w:rsid w:val="004E4947"/>
    <w:rsid w:val="004E6357"/>
    <w:rsid w:val="004E6CD0"/>
    <w:rsid w:val="004E793E"/>
    <w:rsid w:val="004F0A48"/>
    <w:rsid w:val="004F0F9D"/>
    <w:rsid w:val="004F13CB"/>
    <w:rsid w:val="004F1654"/>
    <w:rsid w:val="004F410E"/>
    <w:rsid w:val="004F47F9"/>
    <w:rsid w:val="004F7262"/>
    <w:rsid w:val="004F7916"/>
    <w:rsid w:val="00500221"/>
    <w:rsid w:val="00502445"/>
    <w:rsid w:val="00503471"/>
    <w:rsid w:val="00505805"/>
    <w:rsid w:val="00507D03"/>
    <w:rsid w:val="005114F9"/>
    <w:rsid w:val="0051206C"/>
    <w:rsid w:val="005139D8"/>
    <w:rsid w:val="00513B4F"/>
    <w:rsid w:val="00517B80"/>
    <w:rsid w:val="0052216A"/>
    <w:rsid w:val="00523396"/>
    <w:rsid w:val="005236D8"/>
    <w:rsid w:val="00523B42"/>
    <w:rsid w:val="00523B65"/>
    <w:rsid w:val="00527341"/>
    <w:rsid w:val="005330B3"/>
    <w:rsid w:val="00535AFD"/>
    <w:rsid w:val="00537577"/>
    <w:rsid w:val="005400EF"/>
    <w:rsid w:val="00540B2C"/>
    <w:rsid w:val="005416C9"/>
    <w:rsid w:val="00543DBA"/>
    <w:rsid w:val="00544815"/>
    <w:rsid w:val="00545973"/>
    <w:rsid w:val="005460F6"/>
    <w:rsid w:val="0054766F"/>
    <w:rsid w:val="00550A5E"/>
    <w:rsid w:val="00551D09"/>
    <w:rsid w:val="00552292"/>
    <w:rsid w:val="00553490"/>
    <w:rsid w:val="0055589F"/>
    <w:rsid w:val="0055701F"/>
    <w:rsid w:val="00560022"/>
    <w:rsid w:val="00561500"/>
    <w:rsid w:val="005615D7"/>
    <w:rsid w:val="005638BE"/>
    <w:rsid w:val="00566B13"/>
    <w:rsid w:val="005673DF"/>
    <w:rsid w:val="0057087D"/>
    <w:rsid w:val="00570EDE"/>
    <w:rsid w:val="00572A8E"/>
    <w:rsid w:val="0057522A"/>
    <w:rsid w:val="00575441"/>
    <w:rsid w:val="0058048C"/>
    <w:rsid w:val="00583F0E"/>
    <w:rsid w:val="00585DEC"/>
    <w:rsid w:val="00587D6D"/>
    <w:rsid w:val="00591690"/>
    <w:rsid w:val="005925AE"/>
    <w:rsid w:val="005948F8"/>
    <w:rsid w:val="005957A6"/>
    <w:rsid w:val="005A00B0"/>
    <w:rsid w:val="005A27C6"/>
    <w:rsid w:val="005A3582"/>
    <w:rsid w:val="005A385E"/>
    <w:rsid w:val="005A41BC"/>
    <w:rsid w:val="005A53C8"/>
    <w:rsid w:val="005A701C"/>
    <w:rsid w:val="005B14D7"/>
    <w:rsid w:val="005B4F22"/>
    <w:rsid w:val="005B54C6"/>
    <w:rsid w:val="005B5695"/>
    <w:rsid w:val="005B6836"/>
    <w:rsid w:val="005B6FDF"/>
    <w:rsid w:val="005C01C1"/>
    <w:rsid w:val="005C0555"/>
    <w:rsid w:val="005C061D"/>
    <w:rsid w:val="005C096B"/>
    <w:rsid w:val="005C0EE9"/>
    <w:rsid w:val="005C13F7"/>
    <w:rsid w:val="005C2197"/>
    <w:rsid w:val="005C363C"/>
    <w:rsid w:val="005C3DBE"/>
    <w:rsid w:val="005C4AC8"/>
    <w:rsid w:val="005C4F3C"/>
    <w:rsid w:val="005C58D3"/>
    <w:rsid w:val="005C6A74"/>
    <w:rsid w:val="005C7CA8"/>
    <w:rsid w:val="005D0D57"/>
    <w:rsid w:val="005D1753"/>
    <w:rsid w:val="005D43B5"/>
    <w:rsid w:val="005D5DDE"/>
    <w:rsid w:val="005D66EF"/>
    <w:rsid w:val="005D69A3"/>
    <w:rsid w:val="005D6F3B"/>
    <w:rsid w:val="005D7144"/>
    <w:rsid w:val="005D7279"/>
    <w:rsid w:val="005D7E45"/>
    <w:rsid w:val="005E31EF"/>
    <w:rsid w:val="005E3873"/>
    <w:rsid w:val="005E3F70"/>
    <w:rsid w:val="005F0C88"/>
    <w:rsid w:val="005F1A47"/>
    <w:rsid w:val="005F3AA1"/>
    <w:rsid w:val="005F474D"/>
    <w:rsid w:val="0060035D"/>
    <w:rsid w:val="006009D0"/>
    <w:rsid w:val="00603981"/>
    <w:rsid w:val="00604E0D"/>
    <w:rsid w:val="00605780"/>
    <w:rsid w:val="00605B0A"/>
    <w:rsid w:val="006068D6"/>
    <w:rsid w:val="00607891"/>
    <w:rsid w:val="00612F6A"/>
    <w:rsid w:val="00613028"/>
    <w:rsid w:val="006134B4"/>
    <w:rsid w:val="0061540E"/>
    <w:rsid w:val="006173B8"/>
    <w:rsid w:val="00620867"/>
    <w:rsid w:val="006208AE"/>
    <w:rsid w:val="00620A01"/>
    <w:rsid w:val="00621321"/>
    <w:rsid w:val="0062622B"/>
    <w:rsid w:val="0062630F"/>
    <w:rsid w:val="00626A6D"/>
    <w:rsid w:val="00630181"/>
    <w:rsid w:val="0063096D"/>
    <w:rsid w:val="00630E2D"/>
    <w:rsid w:val="00630FDD"/>
    <w:rsid w:val="006340B2"/>
    <w:rsid w:val="00634A21"/>
    <w:rsid w:val="00634DF6"/>
    <w:rsid w:val="00634EE0"/>
    <w:rsid w:val="0063586A"/>
    <w:rsid w:val="00635BDC"/>
    <w:rsid w:val="00636EDD"/>
    <w:rsid w:val="00640849"/>
    <w:rsid w:val="00640A3D"/>
    <w:rsid w:val="00640DCC"/>
    <w:rsid w:val="006437D6"/>
    <w:rsid w:val="006453A3"/>
    <w:rsid w:val="006461CE"/>
    <w:rsid w:val="0064627F"/>
    <w:rsid w:val="006478CB"/>
    <w:rsid w:val="00650E29"/>
    <w:rsid w:val="00650F57"/>
    <w:rsid w:val="006523B3"/>
    <w:rsid w:val="0065581E"/>
    <w:rsid w:val="00656392"/>
    <w:rsid w:val="0065670D"/>
    <w:rsid w:val="006575C0"/>
    <w:rsid w:val="00660184"/>
    <w:rsid w:val="006608EC"/>
    <w:rsid w:val="00661EB3"/>
    <w:rsid w:val="00662E1E"/>
    <w:rsid w:val="0066405E"/>
    <w:rsid w:val="0066508C"/>
    <w:rsid w:val="00667E4D"/>
    <w:rsid w:val="00670C1A"/>
    <w:rsid w:val="0067196D"/>
    <w:rsid w:val="0067209C"/>
    <w:rsid w:val="00674904"/>
    <w:rsid w:val="00676D6A"/>
    <w:rsid w:val="0068073A"/>
    <w:rsid w:val="00681361"/>
    <w:rsid w:val="00682264"/>
    <w:rsid w:val="0068347D"/>
    <w:rsid w:val="00685108"/>
    <w:rsid w:val="00686CC1"/>
    <w:rsid w:val="00687751"/>
    <w:rsid w:val="00687E40"/>
    <w:rsid w:val="006900B0"/>
    <w:rsid w:val="00693D4F"/>
    <w:rsid w:val="00695554"/>
    <w:rsid w:val="00697C55"/>
    <w:rsid w:val="00697CBF"/>
    <w:rsid w:val="006A073B"/>
    <w:rsid w:val="006A0E8E"/>
    <w:rsid w:val="006A715C"/>
    <w:rsid w:val="006B051F"/>
    <w:rsid w:val="006B16B5"/>
    <w:rsid w:val="006B2561"/>
    <w:rsid w:val="006B2EE5"/>
    <w:rsid w:val="006B2FC5"/>
    <w:rsid w:val="006B58E2"/>
    <w:rsid w:val="006B5B66"/>
    <w:rsid w:val="006B5E7F"/>
    <w:rsid w:val="006C0251"/>
    <w:rsid w:val="006C061E"/>
    <w:rsid w:val="006C0E8F"/>
    <w:rsid w:val="006C3AA2"/>
    <w:rsid w:val="006C3B4C"/>
    <w:rsid w:val="006C4356"/>
    <w:rsid w:val="006C4CC4"/>
    <w:rsid w:val="006C5391"/>
    <w:rsid w:val="006C7A4C"/>
    <w:rsid w:val="006D1179"/>
    <w:rsid w:val="006D36DE"/>
    <w:rsid w:val="006D5CCA"/>
    <w:rsid w:val="006D7488"/>
    <w:rsid w:val="006D7EC0"/>
    <w:rsid w:val="006E0C36"/>
    <w:rsid w:val="006E0E13"/>
    <w:rsid w:val="006E2823"/>
    <w:rsid w:val="006E427F"/>
    <w:rsid w:val="006E5B82"/>
    <w:rsid w:val="006E5EF6"/>
    <w:rsid w:val="006E5F69"/>
    <w:rsid w:val="006E6565"/>
    <w:rsid w:val="006F05C3"/>
    <w:rsid w:val="006F1E86"/>
    <w:rsid w:val="006F5922"/>
    <w:rsid w:val="006F5CF2"/>
    <w:rsid w:val="006F5F7B"/>
    <w:rsid w:val="006F662B"/>
    <w:rsid w:val="006F66D3"/>
    <w:rsid w:val="006F6AAE"/>
    <w:rsid w:val="00700BBF"/>
    <w:rsid w:val="00701069"/>
    <w:rsid w:val="0070169D"/>
    <w:rsid w:val="007017FA"/>
    <w:rsid w:val="00703447"/>
    <w:rsid w:val="00703828"/>
    <w:rsid w:val="007038AA"/>
    <w:rsid w:val="00704A4E"/>
    <w:rsid w:val="00705859"/>
    <w:rsid w:val="00705DD0"/>
    <w:rsid w:val="00706260"/>
    <w:rsid w:val="00710E09"/>
    <w:rsid w:val="00711296"/>
    <w:rsid w:val="0071142C"/>
    <w:rsid w:val="00711CD2"/>
    <w:rsid w:val="00714853"/>
    <w:rsid w:val="00716935"/>
    <w:rsid w:val="00716DE0"/>
    <w:rsid w:val="00720AD7"/>
    <w:rsid w:val="00720FF8"/>
    <w:rsid w:val="0072184E"/>
    <w:rsid w:val="00721966"/>
    <w:rsid w:val="0072312B"/>
    <w:rsid w:val="00726361"/>
    <w:rsid w:val="00727D0F"/>
    <w:rsid w:val="00730082"/>
    <w:rsid w:val="00733FB0"/>
    <w:rsid w:val="0073426E"/>
    <w:rsid w:val="0073508B"/>
    <w:rsid w:val="00735A25"/>
    <w:rsid w:val="0073618A"/>
    <w:rsid w:val="0073643B"/>
    <w:rsid w:val="00737B0D"/>
    <w:rsid w:val="00740784"/>
    <w:rsid w:val="00741F36"/>
    <w:rsid w:val="007425BC"/>
    <w:rsid w:val="00742886"/>
    <w:rsid w:val="00743519"/>
    <w:rsid w:val="0074560B"/>
    <w:rsid w:val="00745AA7"/>
    <w:rsid w:val="00745D7B"/>
    <w:rsid w:val="0074637F"/>
    <w:rsid w:val="007500ED"/>
    <w:rsid w:val="007501C0"/>
    <w:rsid w:val="00753E40"/>
    <w:rsid w:val="007547B3"/>
    <w:rsid w:val="00754B81"/>
    <w:rsid w:val="007557CE"/>
    <w:rsid w:val="007616FD"/>
    <w:rsid w:val="00761A14"/>
    <w:rsid w:val="007627E1"/>
    <w:rsid w:val="00762CB1"/>
    <w:rsid w:val="00762DB5"/>
    <w:rsid w:val="00762E8F"/>
    <w:rsid w:val="00763288"/>
    <w:rsid w:val="00763880"/>
    <w:rsid w:val="00765BEA"/>
    <w:rsid w:val="0076603E"/>
    <w:rsid w:val="00766280"/>
    <w:rsid w:val="007665FB"/>
    <w:rsid w:val="00766725"/>
    <w:rsid w:val="00770264"/>
    <w:rsid w:val="00770FEB"/>
    <w:rsid w:val="00771904"/>
    <w:rsid w:val="00773A66"/>
    <w:rsid w:val="007754C7"/>
    <w:rsid w:val="007778B9"/>
    <w:rsid w:val="007829CF"/>
    <w:rsid w:val="00782ADA"/>
    <w:rsid w:val="007833EE"/>
    <w:rsid w:val="007836D8"/>
    <w:rsid w:val="00783876"/>
    <w:rsid w:val="00783FAD"/>
    <w:rsid w:val="00785681"/>
    <w:rsid w:val="0079222A"/>
    <w:rsid w:val="00792949"/>
    <w:rsid w:val="0079396E"/>
    <w:rsid w:val="007946F2"/>
    <w:rsid w:val="00795AC8"/>
    <w:rsid w:val="00796E4F"/>
    <w:rsid w:val="00797F0F"/>
    <w:rsid w:val="007A06AA"/>
    <w:rsid w:val="007A116D"/>
    <w:rsid w:val="007A173E"/>
    <w:rsid w:val="007A4E8B"/>
    <w:rsid w:val="007A5A25"/>
    <w:rsid w:val="007A6C65"/>
    <w:rsid w:val="007B0AD0"/>
    <w:rsid w:val="007B1DD7"/>
    <w:rsid w:val="007B3536"/>
    <w:rsid w:val="007B3D4D"/>
    <w:rsid w:val="007C0733"/>
    <w:rsid w:val="007C19DE"/>
    <w:rsid w:val="007C1AC6"/>
    <w:rsid w:val="007C2992"/>
    <w:rsid w:val="007C33F5"/>
    <w:rsid w:val="007C7CE6"/>
    <w:rsid w:val="007D0182"/>
    <w:rsid w:val="007D093E"/>
    <w:rsid w:val="007D0B78"/>
    <w:rsid w:val="007D0E71"/>
    <w:rsid w:val="007D14E3"/>
    <w:rsid w:val="007D29C5"/>
    <w:rsid w:val="007D2A77"/>
    <w:rsid w:val="007D4250"/>
    <w:rsid w:val="007D5029"/>
    <w:rsid w:val="007D5039"/>
    <w:rsid w:val="007D5537"/>
    <w:rsid w:val="007D6C5F"/>
    <w:rsid w:val="007E1676"/>
    <w:rsid w:val="007E1C85"/>
    <w:rsid w:val="007E2A37"/>
    <w:rsid w:val="007E2FE8"/>
    <w:rsid w:val="007E3B9D"/>
    <w:rsid w:val="007E4DEB"/>
    <w:rsid w:val="007E56EC"/>
    <w:rsid w:val="007E747C"/>
    <w:rsid w:val="007E75E9"/>
    <w:rsid w:val="007E7D56"/>
    <w:rsid w:val="007F0595"/>
    <w:rsid w:val="007F0F7C"/>
    <w:rsid w:val="007F2850"/>
    <w:rsid w:val="007F3351"/>
    <w:rsid w:val="007F4218"/>
    <w:rsid w:val="007F4723"/>
    <w:rsid w:val="007F4ABB"/>
    <w:rsid w:val="007F5E67"/>
    <w:rsid w:val="007F7098"/>
    <w:rsid w:val="007F7A75"/>
    <w:rsid w:val="00800926"/>
    <w:rsid w:val="00801654"/>
    <w:rsid w:val="00802B47"/>
    <w:rsid w:val="008031C0"/>
    <w:rsid w:val="00804BA5"/>
    <w:rsid w:val="0080502F"/>
    <w:rsid w:val="00805BFD"/>
    <w:rsid w:val="008068DE"/>
    <w:rsid w:val="00806C8A"/>
    <w:rsid w:val="00807D67"/>
    <w:rsid w:val="00811E1C"/>
    <w:rsid w:val="0081244E"/>
    <w:rsid w:val="00812A22"/>
    <w:rsid w:val="00812A3A"/>
    <w:rsid w:val="00814838"/>
    <w:rsid w:val="00817777"/>
    <w:rsid w:val="008213D3"/>
    <w:rsid w:val="008228A9"/>
    <w:rsid w:val="008248BD"/>
    <w:rsid w:val="0083008D"/>
    <w:rsid w:val="0083170C"/>
    <w:rsid w:val="008333A6"/>
    <w:rsid w:val="00834492"/>
    <w:rsid w:val="00834B8F"/>
    <w:rsid w:val="008358C2"/>
    <w:rsid w:val="008361A8"/>
    <w:rsid w:val="0083791C"/>
    <w:rsid w:val="0084001D"/>
    <w:rsid w:val="00840981"/>
    <w:rsid w:val="00841D46"/>
    <w:rsid w:val="00842469"/>
    <w:rsid w:val="00842BB8"/>
    <w:rsid w:val="00846671"/>
    <w:rsid w:val="00851D90"/>
    <w:rsid w:val="00854402"/>
    <w:rsid w:val="00854E86"/>
    <w:rsid w:val="00856010"/>
    <w:rsid w:val="00856DA1"/>
    <w:rsid w:val="00860733"/>
    <w:rsid w:val="008613D9"/>
    <w:rsid w:val="00861826"/>
    <w:rsid w:val="0086239F"/>
    <w:rsid w:val="00865EC4"/>
    <w:rsid w:val="00866B06"/>
    <w:rsid w:val="00870270"/>
    <w:rsid w:val="008704B6"/>
    <w:rsid w:val="00870F76"/>
    <w:rsid w:val="00870FEA"/>
    <w:rsid w:val="00872344"/>
    <w:rsid w:val="008745FD"/>
    <w:rsid w:val="0087576E"/>
    <w:rsid w:val="0087604D"/>
    <w:rsid w:val="00877EA7"/>
    <w:rsid w:val="008823C5"/>
    <w:rsid w:val="00883EB2"/>
    <w:rsid w:val="00890D26"/>
    <w:rsid w:val="008915DB"/>
    <w:rsid w:val="00891F45"/>
    <w:rsid w:val="008920D9"/>
    <w:rsid w:val="00892659"/>
    <w:rsid w:val="0089278F"/>
    <w:rsid w:val="00892EBA"/>
    <w:rsid w:val="00894683"/>
    <w:rsid w:val="00894EB2"/>
    <w:rsid w:val="00895574"/>
    <w:rsid w:val="00895C66"/>
    <w:rsid w:val="00895DCA"/>
    <w:rsid w:val="00895EE2"/>
    <w:rsid w:val="00896A23"/>
    <w:rsid w:val="008976B4"/>
    <w:rsid w:val="008A1DAF"/>
    <w:rsid w:val="008A1F27"/>
    <w:rsid w:val="008A2812"/>
    <w:rsid w:val="008A2CE6"/>
    <w:rsid w:val="008A3257"/>
    <w:rsid w:val="008A4235"/>
    <w:rsid w:val="008B0BDB"/>
    <w:rsid w:val="008B1831"/>
    <w:rsid w:val="008B1B65"/>
    <w:rsid w:val="008B23CF"/>
    <w:rsid w:val="008B27D2"/>
    <w:rsid w:val="008B2B2C"/>
    <w:rsid w:val="008B450A"/>
    <w:rsid w:val="008B728B"/>
    <w:rsid w:val="008C0BAC"/>
    <w:rsid w:val="008C108D"/>
    <w:rsid w:val="008C13F8"/>
    <w:rsid w:val="008C2046"/>
    <w:rsid w:val="008C5C97"/>
    <w:rsid w:val="008C5D8E"/>
    <w:rsid w:val="008C5FC8"/>
    <w:rsid w:val="008C7096"/>
    <w:rsid w:val="008D54D7"/>
    <w:rsid w:val="008D618C"/>
    <w:rsid w:val="008D642E"/>
    <w:rsid w:val="008D71EE"/>
    <w:rsid w:val="008E03AE"/>
    <w:rsid w:val="008E0733"/>
    <w:rsid w:val="008E0F9E"/>
    <w:rsid w:val="008E263E"/>
    <w:rsid w:val="008E2674"/>
    <w:rsid w:val="008E28B0"/>
    <w:rsid w:val="008E2DA4"/>
    <w:rsid w:val="008E3E60"/>
    <w:rsid w:val="008E44F0"/>
    <w:rsid w:val="008E4B16"/>
    <w:rsid w:val="008E5A4F"/>
    <w:rsid w:val="008E5CF6"/>
    <w:rsid w:val="008E5D57"/>
    <w:rsid w:val="008E605E"/>
    <w:rsid w:val="008E7833"/>
    <w:rsid w:val="008E79CE"/>
    <w:rsid w:val="008F015D"/>
    <w:rsid w:val="008F0283"/>
    <w:rsid w:val="008F0D09"/>
    <w:rsid w:val="008F1340"/>
    <w:rsid w:val="008F13B4"/>
    <w:rsid w:val="008F295F"/>
    <w:rsid w:val="008F2A6B"/>
    <w:rsid w:val="008F443A"/>
    <w:rsid w:val="008F4D5A"/>
    <w:rsid w:val="008F64F7"/>
    <w:rsid w:val="00900FA7"/>
    <w:rsid w:val="009023CA"/>
    <w:rsid w:val="009030FC"/>
    <w:rsid w:val="00903870"/>
    <w:rsid w:val="0090394B"/>
    <w:rsid w:val="00905404"/>
    <w:rsid w:val="00907D5C"/>
    <w:rsid w:val="009112FD"/>
    <w:rsid w:val="00915B8A"/>
    <w:rsid w:val="00916D22"/>
    <w:rsid w:val="009175E9"/>
    <w:rsid w:val="0091792E"/>
    <w:rsid w:val="00917A9B"/>
    <w:rsid w:val="00920A95"/>
    <w:rsid w:val="009220D3"/>
    <w:rsid w:val="0092259D"/>
    <w:rsid w:val="00922850"/>
    <w:rsid w:val="009247FE"/>
    <w:rsid w:val="009248C6"/>
    <w:rsid w:val="0092704D"/>
    <w:rsid w:val="009305CC"/>
    <w:rsid w:val="009316AB"/>
    <w:rsid w:val="00931FB4"/>
    <w:rsid w:val="00932E3D"/>
    <w:rsid w:val="00933A5D"/>
    <w:rsid w:val="00933C0C"/>
    <w:rsid w:val="00936418"/>
    <w:rsid w:val="00936E66"/>
    <w:rsid w:val="00937CCF"/>
    <w:rsid w:val="0094265F"/>
    <w:rsid w:val="009426E0"/>
    <w:rsid w:val="00942C81"/>
    <w:rsid w:val="009439BD"/>
    <w:rsid w:val="00943F48"/>
    <w:rsid w:val="00944C96"/>
    <w:rsid w:val="009477D2"/>
    <w:rsid w:val="00947AB0"/>
    <w:rsid w:val="0095227D"/>
    <w:rsid w:val="00953A1E"/>
    <w:rsid w:val="00954745"/>
    <w:rsid w:val="00954B44"/>
    <w:rsid w:val="00954D6E"/>
    <w:rsid w:val="00954F0C"/>
    <w:rsid w:val="0095639B"/>
    <w:rsid w:val="00957210"/>
    <w:rsid w:val="009600D4"/>
    <w:rsid w:val="0096023C"/>
    <w:rsid w:val="00960F72"/>
    <w:rsid w:val="009623DD"/>
    <w:rsid w:val="009637DB"/>
    <w:rsid w:val="00964AA7"/>
    <w:rsid w:val="009652CB"/>
    <w:rsid w:val="00966602"/>
    <w:rsid w:val="009667D8"/>
    <w:rsid w:val="00966DA5"/>
    <w:rsid w:val="009670C3"/>
    <w:rsid w:val="00967818"/>
    <w:rsid w:val="00971028"/>
    <w:rsid w:val="00971330"/>
    <w:rsid w:val="0097228D"/>
    <w:rsid w:val="00973B82"/>
    <w:rsid w:val="00974866"/>
    <w:rsid w:val="00974C3F"/>
    <w:rsid w:val="009757A0"/>
    <w:rsid w:val="00976029"/>
    <w:rsid w:val="00977F48"/>
    <w:rsid w:val="0098012F"/>
    <w:rsid w:val="0098127F"/>
    <w:rsid w:val="009818AE"/>
    <w:rsid w:val="00983A8B"/>
    <w:rsid w:val="009853BF"/>
    <w:rsid w:val="009855C7"/>
    <w:rsid w:val="009864A7"/>
    <w:rsid w:val="00987785"/>
    <w:rsid w:val="00987A5F"/>
    <w:rsid w:val="00990AC8"/>
    <w:rsid w:val="00992F25"/>
    <w:rsid w:val="00994542"/>
    <w:rsid w:val="00994622"/>
    <w:rsid w:val="009947A5"/>
    <w:rsid w:val="00994CCF"/>
    <w:rsid w:val="00995BA5"/>
    <w:rsid w:val="0099757E"/>
    <w:rsid w:val="009A0BE0"/>
    <w:rsid w:val="009A1B27"/>
    <w:rsid w:val="009A4361"/>
    <w:rsid w:val="009A5E20"/>
    <w:rsid w:val="009A65C4"/>
    <w:rsid w:val="009A66E5"/>
    <w:rsid w:val="009A6CBF"/>
    <w:rsid w:val="009A6D06"/>
    <w:rsid w:val="009B01CF"/>
    <w:rsid w:val="009B144D"/>
    <w:rsid w:val="009B2D2C"/>
    <w:rsid w:val="009B2DA0"/>
    <w:rsid w:val="009B3E70"/>
    <w:rsid w:val="009B4E35"/>
    <w:rsid w:val="009B623C"/>
    <w:rsid w:val="009C69BE"/>
    <w:rsid w:val="009C70E8"/>
    <w:rsid w:val="009C7883"/>
    <w:rsid w:val="009C7918"/>
    <w:rsid w:val="009D007F"/>
    <w:rsid w:val="009D050F"/>
    <w:rsid w:val="009D1D64"/>
    <w:rsid w:val="009D1FCF"/>
    <w:rsid w:val="009D29F0"/>
    <w:rsid w:val="009D2BAB"/>
    <w:rsid w:val="009D43C9"/>
    <w:rsid w:val="009D52F2"/>
    <w:rsid w:val="009D5F3F"/>
    <w:rsid w:val="009D640C"/>
    <w:rsid w:val="009D6F59"/>
    <w:rsid w:val="009D733E"/>
    <w:rsid w:val="009D77A7"/>
    <w:rsid w:val="009E0AB7"/>
    <w:rsid w:val="009E0C99"/>
    <w:rsid w:val="009E2417"/>
    <w:rsid w:val="009E2C6B"/>
    <w:rsid w:val="009E3C87"/>
    <w:rsid w:val="009E5082"/>
    <w:rsid w:val="009E6C7C"/>
    <w:rsid w:val="009E733A"/>
    <w:rsid w:val="009F00E6"/>
    <w:rsid w:val="009F0185"/>
    <w:rsid w:val="009F073D"/>
    <w:rsid w:val="009F5531"/>
    <w:rsid w:val="009F57FD"/>
    <w:rsid w:val="009F5AB3"/>
    <w:rsid w:val="009F5CA3"/>
    <w:rsid w:val="00A002CF"/>
    <w:rsid w:val="00A003D6"/>
    <w:rsid w:val="00A01323"/>
    <w:rsid w:val="00A02649"/>
    <w:rsid w:val="00A02DCB"/>
    <w:rsid w:val="00A03DB3"/>
    <w:rsid w:val="00A04194"/>
    <w:rsid w:val="00A06C71"/>
    <w:rsid w:val="00A127B1"/>
    <w:rsid w:val="00A127F7"/>
    <w:rsid w:val="00A12A14"/>
    <w:rsid w:val="00A13C55"/>
    <w:rsid w:val="00A154FA"/>
    <w:rsid w:val="00A1592B"/>
    <w:rsid w:val="00A24AEB"/>
    <w:rsid w:val="00A24E41"/>
    <w:rsid w:val="00A26D53"/>
    <w:rsid w:val="00A276BB"/>
    <w:rsid w:val="00A31320"/>
    <w:rsid w:val="00A33839"/>
    <w:rsid w:val="00A34263"/>
    <w:rsid w:val="00A35082"/>
    <w:rsid w:val="00A354AC"/>
    <w:rsid w:val="00A372FF"/>
    <w:rsid w:val="00A425B7"/>
    <w:rsid w:val="00A51075"/>
    <w:rsid w:val="00A533E4"/>
    <w:rsid w:val="00A53D82"/>
    <w:rsid w:val="00A53FB3"/>
    <w:rsid w:val="00A54916"/>
    <w:rsid w:val="00A54D1B"/>
    <w:rsid w:val="00A54FFD"/>
    <w:rsid w:val="00A56F88"/>
    <w:rsid w:val="00A571D1"/>
    <w:rsid w:val="00A61F2D"/>
    <w:rsid w:val="00A61FD9"/>
    <w:rsid w:val="00A627B1"/>
    <w:rsid w:val="00A64DA3"/>
    <w:rsid w:val="00A6569E"/>
    <w:rsid w:val="00A65C02"/>
    <w:rsid w:val="00A667E2"/>
    <w:rsid w:val="00A66E43"/>
    <w:rsid w:val="00A67268"/>
    <w:rsid w:val="00A70EBA"/>
    <w:rsid w:val="00A717A9"/>
    <w:rsid w:val="00A7192B"/>
    <w:rsid w:val="00A71F94"/>
    <w:rsid w:val="00A72479"/>
    <w:rsid w:val="00A7324B"/>
    <w:rsid w:val="00A74F77"/>
    <w:rsid w:val="00A76B4D"/>
    <w:rsid w:val="00A77131"/>
    <w:rsid w:val="00A77FF4"/>
    <w:rsid w:val="00A816D6"/>
    <w:rsid w:val="00A84345"/>
    <w:rsid w:val="00A87309"/>
    <w:rsid w:val="00A915FE"/>
    <w:rsid w:val="00A92CBC"/>
    <w:rsid w:val="00A944B3"/>
    <w:rsid w:val="00A965A3"/>
    <w:rsid w:val="00A970A6"/>
    <w:rsid w:val="00AA0431"/>
    <w:rsid w:val="00AA1E0A"/>
    <w:rsid w:val="00AA2C6E"/>
    <w:rsid w:val="00AA38CE"/>
    <w:rsid w:val="00AA6D25"/>
    <w:rsid w:val="00AA71F2"/>
    <w:rsid w:val="00AB0DB5"/>
    <w:rsid w:val="00AB0E19"/>
    <w:rsid w:val="00AB17E9"/>
    <w:rsid w:val="00AB1A1E"/>
    <w:rsid w:val="00AB2B0D"/>
    <w:rsid w:val="00AB33B9"/>
    <w:rsid w:val="00AB3DFC"/>
    <w:rsid w:val="00AB3F5E"/>
    <w:rsid w:val="00AB56BB"/>
    <w:rsid w:val="00AB5F96"/>
    <w:rsid w:val="00AB6ABA"/>
    <w:rsid w:val="00AB72B8"/>
    <w:rsid w:val="00AB7DCE"/>
    <w:rsid w:val="00AC08D6"/>
    <w:rsid w:val="00AC2B4F"/>
    <w:rsid w:val="00AC2EB2"/>
    <w:rsid w:val="00AC39E5"/>
    <w:rsid w:val="00AC42B8"/>
    <w:rsid w:val="00AC4D4E"/>
    <w:rsid w:val="00AC5FC8"/>
    <w:rsid w:val="00AC7332"/>
    <w:rsid w:val="00AD07A2"/>
    <w:rsid w:val="00AD14AA"/>
    <w:rsid w:val="00AD17BD"/>
    <w:rsid w:val="00AD1EEA"/>
    <w:rsid w:val="00AD249A"/>
    <w:rsid w:val="00AD261B"/>
    <w:rsid w:val="00AD27CF"/>
    <w:rsid w:val="00AD2AEE"/>
    <w:rsid w:val="00AD5558"/>
    <w:rsid w:val="00AD64D1"/>
    <w:rsid w:val="00AD72AC"/>
    <w:rsid w:val="00AD783E"/>
    <w:rsid w:val="00AE0971"/>
    <w:rsid w:val="00AE1ECA"/>
    <w:rsid w:val="00AE2A5C"/>
    <w:rsid w:val="00AE2DB8"/>
    <w:rsid w:val="00AE31CE"/>
    <w:rsid w:val="00AE41C6"/>
    <w:rsid w:val="00AE42E7"/>
    <w:rsid w:val="00AE50D5"/>
    <w:rsid w:val="00AE61A2"/>
    <w:rsid w:val="00AE6D26"/>
    <w:rsid w:val="00AE6E6D"/>
    <w:rsid w:val="00AE77DD"/>
    <w:rsid w:val="00AF0380"/>
    <w:rsid w:val="00AF3EF4"/>
    <w:rsid w:val="00AF4195"/>
    <w:rsid w:val="00AF5780"/>
    <w:rsid w:val="00AF57A4"/>
    <w:rsid w:val="00B00598"/>
    <w:rsid w:val="00B0098A"/>
    <w:rsid w:val="00B03A16"/>
    <w:rsid w:val="00B0466D"/>
    <w:rsid w:val="00B04D4F"/>
    <w:rsid w:val="00B0607E"/>
    <w:rsid w:val="00B10333"/>
    <w:rsid w:val="00B1287D"/>
    <w:rsid w:val="00B13B65"/>
    <w:rsid w:val="00B13D95"/>
    <w:rsid w:val="00B1478B"/>
    <w:rsid w:val="00B16596"/>
    <w:rsid w:val="00B17854"/>
    <w:rsid w:val="00B17F19"/>
    <w:rsid w:val="00B20078"/>
    <w:rsid w:val="00B20320"/>
    <w:rsid w:val="00B21C8B"/>
    <w:rsid w:val="00B22FA4"/>
    <w:rsid w:val="00B22FFE"/>
    <w:rsid w:val="00B232A5"/>
    <w:rsid w:val="00B23A2D"/>
    <w:rsid w:val="00B24264"/>
    <w:rsid w:val="00B263BE"/>
    <w:rsid w:val="00B30E43"/>
    <w:rsid w:val="00B33252"/>
    <w:rsid w:val="00B34A4D"/>
    <w:rsid w:val="00B352F5"/>
    <w:rsid w:val="00B35762"/>
    <w:rsid w:val="00B35D7C"/>
    <w:rsid w:val="00B3655F"/>
    <w:rsid w:val="00B3734E"/>
    <w:rsid w:val="00B40535"/>
    <w:rsid w:val="00B40614"/>
    <w:rsid w:val="00B4103E"/>
    <w:rsid w:val="00B41348"/>
    <w:rsid w:val="00B419EB"/>
    <w:rsid w:val="00B448EA"/>
    <w:rsid w:val="00B45375"/>
    <w:rsid w:val="00B45791"/>
    <w:rsid w:val="00B45D74"/>
    <w:rsid w:val="00B460DC"/>
    <w:rsid w:val="00B465AE"/>
    <w:rsid w:val="00B508D1"/>
    <w:rsid w:val="00B524EE"/>
    <w:rsid w:val="00B53F1A"/>
    <w:rsid w:val="00B55BBE"/>
    <w:rsid w:val="00B564B6"/>
    <w:rsid w:val="00B57427"/>
    <w:rsid w:val="00B57639"/>
    <w:rsid w:val="00B60E22"/>
    <w:rsid w:val="00B61887"/>
    <w:rsid w:val="00B623DD"/>
    <w:rsid w:val="00B62FD3"/>
    <w:rsid w:val="00B6379F"/>
    <w:rsid w:val="00B63F84"/>
    <w:rsid w:val="00B67378"/>
    <w:rsid w:val="00B676E3"/>
    <w:rsid w:val="00B67E4C"/>
    <w:rsid w:val="00B70B07"/>
    <w:rsid w:val="00B7359B"/>
    <w:rsid w:val="00B73FE9"/>
    <w:rsid w:val="00B749E2"/>
    <w:rsid w:val="00B75FAF"/>
    <w:rsid w:val="00B802ED"/>
    <w:rsid w:val="00B8192E"/>
    <w:rsid w:val="00B82188"/>
    <w:rsid w:val="00B8247D"/>
    <w:rsid w:val="00B85138"/>
    <w:rsid w:val="00B85F24"/>
    <w:rsid w:val="00B861EB"/>
    <w:rsid w:val="00B86CFC"/>
    <w:rsid w:val="00B90F17"/>
    <w:rsid w:val="00B92AD9"/>
    <w:rsid w:val="00B94518"/>
    <w:rsid w:val="00B946E8"/>
    <w:rsid w:val="00B94EDF"/>
    <w:rsid w:val="00B95271"/>
    <w:rsid w:val="00B9578D"/>
    <w:rsid w:val="00B95F1E"/>
    <w:rsid w:val="00B96610"/>
    <w:rsid w:val="00B975F4"/>
    <w:rsid w:val="00B97683"/>
    <w:rsid w:val="00B97F95"/>
    <w:rsid w:val="00BA0F9A"/>
    <w:rsid w:val="00BA4326"/>
    <w:rsid w:val="00BA4B76"/>
    <w:rsid w:val="00BA57D3"/>
    <w:rsid w:val="00BA7DB7"/>
    <w:rsid w:val="00BB0E0A"/>
    <w:rsid w:val="00BB1C0F"/>
    <w:rsid w:val="00BB4DAE"/>
    <w:rsid w:val="00BB5C6B"/>
    <w:rsid w:val="00BB7842"/>
    <w:rsid w:val="00BC149C"/>
    <w:rsid w:val="00BC30F7"/>
    <w:rsid w:val="00BC49A9"/>
    <w:rsid w:val="00BC772B"/>
    <w:rsid w:val="00BD2431"/>
    <w:rsid w:val="00BD2843"/>
    <w:rsid w:val="00BD2C5E"/>
    <w:rsid w:val="00BD36E2"/>
    <w:rsid w:val="00BD4B19"/>
    <w:rsid w:val="00BD4E13"/>
    <w:rsid w:val="00BD4F2B"/>
    <w:rsid w:val="00BD50AA"/>
    <w:rsid w:val="00BD77C9"/>
    <w:rsid w:val="00BE04B1"/>
    <w:rsid w:val="00BE0536"/>
    <w:rsid w:val="00BE095C"/>
    <w:rsid w:val="00BE1487"/>
    <w:rsid w:val="00BE183E"/>
    <w:rsid w:val="00BE311B"/>
    <w:rsid w:val="00BE4BC7"/>
    <w:rsid w:val="00BE5458"/>
    <w:rsid w:val="00BE54AF"/>
    <w:rsid w:val="00BE5721"/>
    <w:rsid w:val="00BE5B1F"/>
    <w:rsid w:val="00BE5BEA"/>
    <w:rsid w:val="00BE5E99"/>
    <w:rsid w:val="00BF0923"/>
    <w:rsid w:val="00BF0B44"/>
    <w:rsid w:val="00BF0B51"/>
    <w:rsid w:val="00BF2087"/>
    <w:rsid w:val="00BF238A"/>
    <w:rsid w:val="00BF3E66"/>
    <w:rsid w:val="00BF4061"/>
    <w:rsid w:val="00BF4D60"/>
    <w:rsid w:val="00BF508D"/>
    <w:rsid w:val="00BF6054"/>
    <w:rsid w:val="00BF6820"/>
    <w:rsid w:val="00BF6C20"/>
    <w:rsid w:val="00C000FF"/>
    <w:rsid w:val="00C00840"/>
    <w:rsid w:val="00C013B8"/>
    <w:rsid w:val="00C01F15"/>
    <w:rsid w:val="00C02031"/>
    <w:rsid w:val="00C02ECC"/>
    <w:rsid w:val="00C02FA9"/>
    <w:rsid w:val="00C033B5"/>
    <w:rsid w:val="00C03B70"/>
    <w:rsid w:val="00C048A3"/>
    <w:rsid w:val="00C04BC4"/>
    <w:rsid w:val="00C1006A"/>
    <w:rsid w:val="00C10666"/>
    <w:rsid w:val="00C10EA1"/>
    <w:rsid w:val="00C1100A"/>
    <w:rsid w:val="00C11CC8"/>
    <w:rsid w:val="00C125DD"/>
    <w:rsid w:val="00C1456A"/>
    <w:rsid w:val="00C149D4"/>
    <w:rsid w:val="00C155DA"/>
    <w:rsid w:val="00C15948"/>
    <w:rsid w:val="00C15FDE"/>
    <w:rsid w:val="00C227FB"/>
    <w:rsid w:val="00C25489"/>
    <w:rsid w:val="00C25DB4"/>
    <w:rsid w:val="00C26B2E"/>
    <w:rsid w:val="00C31EF6"/>
    <w:rsid w:val="00C333CC"/>
    <w:rsid w:val="00C3462B"/>
    <w:rsid w:val="00C3485B"/>
    <w:rsid w:val="00C34CDB"/>
    <w:rsid w:val="00C353C5"/>
    <w:rsid w:val="00C35476"/>
    <w:rsid w:val="00C3573B"/>
    <w:rsid w:val="00C3633E"/>
    <w:rsid w:val="00C36A51"/>
    <w:rsid w:val="00C40895"/>
    <w:rsid w:val="00C41753"/>
    <w:rsid w:val="00C43FA1"/>
    <w:rsid w:val="00C440D9"/>
    <w:rsid w:val="00C44EBE"/>
    <w:rsid w:val="00C46271"/>
    <w:rsid w:val="00C4684B"/>
    <w:rsid w:val="00C50673"/>
    <w:rsid w:val="00C5287B"/>
    <w:rsid w:val="00C53679"/>
    <w:rsid w:val="00C53BA7"/>
    <w:rsid w:val="00C53D8D"/>
    <w:rsid w:val="00C54100"/>
    <w:rsid w:val="00C55639"/>
    <w:rsid w:val="00C57094"/>
    <w:rsid w:val="00C613F5"/>
    <w:rsid w:val="00C6254D"/>
    <w:rsid w:val="00C636F8"/>
    <w:rsid w:val="00C63A44"/>
    <w:rsid w:val="00C65830"/>
    <w:rsid w:val="00C67959"/>
    <w:rsid w:val="00C67F7A"/>
    <w:rsid w:val="00C719CA"/>
    <w:rsid w:val="00C71D3D"/>
    <w:rsid w:val="00C7219F"/>
    <w:rsid w:val="00C72853"/>
    <w:rsid w:val="00C73E3B"/>
    <w:rsid w:val="00C75A2B"/>
    <w:rsid w:val="00C7657B"/>
    <w:rsid w:val="00C76B64"/>
    <w:rsid w:val="00C76D9C"/>
    <w:rsid w:val="00C806D8"/>
    <w:rsid w:val="00C85EE5"/>
    <w:rsid w:val="00C860CF"/>
    <w:rsid w:val="00C86D04"/>
    <w:rsid w:val="00C90014"/>
    <w:rsid w:val="00C90F3D"/>
    <w:rsid w:val="00C913F2"/>
    <w:rsid w:val="00C9448D"/>
    <w:rsid w:val="00C94E91"/>
    <w:rsid w:val="00C95845"/>
    <w:rsid w:val="00C96443"/>
    <w:rsid w:val="00C97C95"/>
    <w:rsid w:val="00C97D9A"/>
    <w:rsid w:val="00CA0BEF"/>
    <w:rsid w:val="00CA2E7F"/>
    <w:rsid w:val="00CA311A"/>
    <w:rsid w:val="00CA5708"/>
    <w:rsid w:val="00CA644A"/>
    <w:rsid w:val="00CA69E3"/>
    <w:rsid w:val="00CA7E1F"/>
    <w:rsid w:val="00CB153B"/>
    <w:rsid w:val="00CB2637"/>
    <w:rsid w:val="00CB305D"/>
    <w:rsid w:val="00CB61AB"/>
    <w:rsid w:val="00CB7119"/>
    <w:rsid w:val="00CB7288"/>
    <w:rsid w:val="00CC2D04"/>
    <w:rsid w:val="00CC2D4F"/>
    <w:rsid w:val="00CC3B9F"/>
    <w:rsid w:val="00CC47B7"/>
    <w:rsid w:val="00CC4D0A"/>
    <w:rsid w:val="00CC6301"/>
    <w:rsid w:val="00CC64DD"/>
    <w:rsid w:val="00CD1FF4"/>
    <w:rsid w:val="00CD293A"/>
    <w:rsid w:val="00CD2FCD"/>
    <w:rsid w:val="00CD47EB"/>
    <w:rsid w:val="00CD6716"/>
    <w:rsid w:val="00CD672C"/>
    <w:rsid w:val="00CD6EBC"/>
    <w:rsid w:val="00CD7568"/>
    <w:rsid w:val="00CE1403"/>
    <w:rsid w:val="00CE36F7"/>
    <w:rsid w:val="00CE3C92"/>
    <w:rsid w:val="00CE5D8E"/>
    <w:rsid w:val="00CE5DAD"/>
    <w:rsid w:val="00CE6125"/>
    <w:rsid w:val="00CE6142"/>
    <w:rsid w:val="00CE6240"/>
    <w:rsid w:val="00CE7E39"/>
    <w:rsid w:val="00CE7FC2"/>
    <w:rsid w:val="00CF12D6"/>
    <w:rsid w:val="00CF1605"/>
    <w:rsid w:val="00CF4A41"/>
    <w:rsid w:val="00CF4D0D"/>
    <w:rsid w:val="00CF62B7"/>
    <w:rsid w:val="00CF660D"/>
    <w:rsid w:val="00CF6611"/>
    <w:rsid w:val="00CF6971"/>
    <w:rsid w:val="00CF6A1E"/>
    <w:rsid w:val="00CF713E"/>
    <w:rsid w:val="00CF71C5"/>
    <w:rsid w:val="00D0102F"/>
    <w:rsid w:val="00D01270"/>
    <w:rsid w:val="00D0213A"/>
    <w:rsid w:val="00D03B2A"/>
    <w:rsid w:val="00D0462D"/>
    <w:rsid w:val="00D1024F"/>
    <w:rsid w:val="00D11754"/>
    <w:rsid w:val="00D12EB9"/>
    <w:rsid w:val="00D1439A"/>
    <w:rsid w:val="00D15825"/>
    <w:rsid w:val="00D17224"/>
    <w:rsid w:val="00D2041E"/>
    <w:rsid w:val="00D216DE"/>
    <w:rsid w:val="00D22D8E"/>
    <w:rsid w:val="00D26450"/>
    <w:rsid w:val="00D26F25"/>
    <w:rsid w:val="00D27345"/>
    <w:rsid w:val="00D27DAB"/>
    <w:rsid w:val="00D305FA"/>
    <w:rsid w:val="00D31F3F"/>
    <w:rsid w:val="00D31FFC"/>
    <w:rsid w:val="00D3388E"/>
    <w:rsid w:val="00D34240"/>
    <w:rsid w:val="00D34346"/>
    <w:rsid w:val="00D34943"/>
    <w:rsid w:val="00D37A12"/>
    <w:rsid w:val="00D37BED"/>
    <w:rsid w:val="00D41758"/>
    <w:rsid w:val="00D4287E"/>
    <w:rsid w:val="00D43DCA"/>
    <w:rsid w:val="00D4487B"/>
    <w:rsid w:val="00D45D6C"/>
    <w:rsid w:val="00D46443"/>
    <w:rsid w:val="00D47397"/>
    <w:rsid w:val="00D5061E"/>
    <w:rsid w:val="00D5081D"/>
    <w:rsid w:val="00D510ED"/>
    <w:rsid w:val="00D51933"/>
    <w:rsid w:val="00D531A8"/>
    <w:rsid w:val="00D53F1C"/>
    <w:rsid w:val="00D54D7A"/>
    <w:rsid w:val="00D55903"/>
    <w:rsid w:val="00D56230"/>
    <w:rsid w:val="00D56668"/>
    <w:rsid w:val="00D56CCA"/>
    <w:rsid w:val="00D60BC6"/>
    <w:rsid w:val="00D60F71"/>
    <w:rsid w:val="00D617DF"/>
    <w:rsid w:val="00D6267A"/>
    <w:rsid w:val="00D62A89"/>
    <w:rsid w:val="00D62DCD"/>
    <w:rsid w:val="00D63F2D"/>
    <w:rsid w:val="00D65F59"/>
    <w:rsid w:val="00D6649F"/>
    <w:rsid w:val="00D66DA2"/>
    <w:rsid w:val="00D70425"/>
    <w:rsid w:val="00D71167"/>
    <w:rsid w:val="00D73471"/>
    <w:rsid w:val="00D745D3"/>
    <w:rsid w:val="00D75599"/>
    <w:rsid w:val="00D76C1E"/>
    <w:rsid w:val="00D80C2C"/>
    <w:rsid w:val="00D8111F"/>
    <w:rsid w:val="00D8248E"/>
    <w:rsid w:val="00D82D34"/>
    <w:rsid w:val="00D857DE"/>
    <w:rsid w:val="00D8785B"/>
    <w:rsid w:val="00D91BDB"/>
    <w:rsid w:val="00D95C4D"/>
    <w:rsid w:val="00D969CF"/>
    <w:rsid w:val="00D97ABD"/>
    <w:rsid w:val="00DA053D"/>
    <w:rsid w:val="00DA0B8A"/>
    <w:rsid w:val="00DA1AFF"/>
    <w:rsid w:val="00DA1E50"/>
    <w:rsid w:val="00DA3F1E"/>
    <w:rsid w:val="00DA5164"/>
    <w:rsid w:val="00DA578C"/>
    <w:rsid w:val="00DA6A3A"/>
    <w:rsid w:val="00DA6E57"/>
    <w:rsid w:val="00DB0458"/>
    <w:rsid w:val="00DB0569"/>
    <w:rsid w:val="00DB0A94"/>
    <w:rsid w:val="00DB0B43"/>
    <w:rsid w:val="00DB3555"/>
    <w:rsid w:val="00DB3CBA"/>
    <w:rsid w:val="00DB7AA1"/>
    <w:rsid w:val="00DC0CDF"/>
    <w:rsid w:val="00DC0FD7"/>
    <w:rsid w:val="00DC31AF"/>
    <w:rsid w:val="00DC37A3"/>
    <w:rsid w:val="00DC6AB5"/>
    <w:rsid w:val="00DC7FBB"/>
    <w:rsid w:val="00DD02DF"/>
    <w:rsid w:val="00DD12B4"/>
    <w:rsid w:val="00DD27BF"/>
    <w:rsid w:val="00DD5497"/>
    <w:rsid w:val="00DD652D"/>
    <w:rsid w:val="00DD67DB"/>
    <w:rsid w:val="00DE3C79"/>
    <w:rsid w:val="00DE61D2"/>
    <w:rsid w:val="00DE7E53"/>
    <w:rsid w:val="00DF14A3"/>
    <w:rsid w:val="00DF1D1D"/>
    <w:rsid w:val="00DF2AE4"/>
    <w:rsid w:val="00DF2D1D"/>
    <w:rsid w:val="00DF32FD"/>
    <w:rsid w:val="00DF4CEA"/>
    <w:rsid w:val="00DF5E2D"/>
    <w:rsid w:val="00DF6E7F"/>
    <w:rsid w:val="00DF6F5E"/>
    <w:rsid w:val="00DF736B"/>
    <w:rsid w:val="00DF7A89"/>
    <w:rsid w:val="00E00B07"/>
    <w:rsid w:val="00E033E9"/>
    <w:rsid w:val="00E03ABF"/>
    <w:rsid w:val="00E10694"/>
    <w:rsid w:val="00E107F1"/>
    <w:rsid w:val="00E10A3B"/>
    <w:rsid w:val="00E114A5"/>
    <w:rsid w:val="00E1191F"/>
    <w:rsid w:val="00E13491"/>
    <w:rsid w:val="00E14FF8"/>
    <w:rsid w:val="00E157FA"/>
    <w:rsid w:val="00E1583F"/>
    <w:rsid w:val="00E21A40"/>
    <w:rsid w:val="00E21D4A"/>
    <w:rsid w:val="00E21FC8"/>
    <w:rsid w:val="00E240CB"/>
    <w:rsid w:val="00E262B8"/>
    <w:rsid w:val="00E3058F"/>
    <w:rsid w:val="00E30A11"/>
    <w:rsid w:val="00E3120D"/>
    <w:rsid w:val="00E318F7"/>
    <w:rsid w:val="00E31A00"/>
    <w:rsid w:val="00E3281F"/>
    <w:rsid w:val="00E32DFC"/>
    <w:rsid w:val="00E33CC9"/>
    <w:rsid w:val="00E34A58"/>
    <w:rsid w:val="00E36ECC"/>
    <w:rsid w:val="00E37863"/>
    <w:rsid w:val="00E4080A"/>
    <w:rsid w:val="00E40D62"/>
    <w:rsid w:val="00E415A1"/>
    <w:rsid w:val="00E43579"/>
    <w:rsid w:val="00E43C99"/>
    <w:rsid w:val="00E43CFB"/>
    <w:rsid w:val="00E458FD"/>
    <w:rsid w:val="00E469AF"/>
    <w:rsid w:val="00E4752E"/>
    <w:rsid w:val="00E505F5"/>
    <w:rsid w:val="00E519F1"/>
    <w:rsid w:val="00E54654"/>
    <w:rsid w:val="00E54BE3"/>
    <w:rsid w:val="00E56233"/>
    <w:rsid w:val="00E56AE5"/>
    <w:rsid w:val="00E618B6"/>
    <w:rsid w:val="00E61E5A"/>
    <w:rsid w:val="00E64651"/>
    <w:rsid w:val="00E64C64"/>
    <w:rsid w:val="00E64FF7"/>
    <w:rsid w:val="00E6514A"/>
    <w:rsid w:val="00E71C07"/>
    <w:rsid w:val="00E7274A"/>
    <w:rsid w:val="00E7326B"/>
    <w:rsid w:val="00E7332E"/>
    <w:rsid w:val="00E73678"/>
    <w:rsid w:val="00E737ED"/>
    <w:rsid w:val="00E768A4"/>
    <w:rsid w:val="00E7746B"/>
    <w:rsid w:val="00E7756F"/>
    <w:rsid w:val="00E779A2"/>
    <w:rsid w:val="00E815FB"/>
    <w:rsid w:val="00E81FC9"/>
    <w:rsid w:val="00E8349C"/>
    <w:rsid w:val="00E83F32"/>
    <w:rsid w:val="00E84FF9"/>
    <w:rsid w:val="00E85002"/>
    <w:rsid w:val="00E8757C"/>
    <w:rsid w:val="00E90B30"/>
    <w:rsid w:val="00E9175E"/>
    <w:rsid w:val="00E91A6E"/>
    <w:rsid w:val="00E91E2C"/>
    <w:rsid w:val="00E92778"/>
    <w:rsid w:val="00E934DA"/>
    <w:rsid w:val="00E94417"/>
    <w:rsid w:val="00E95086"/>
    <w:rsid w:val="00E97BC9"/>
    <w:rsid w:val="00E97FCD"/>
    <w:rsid w:val="00EA2E0E"/>
    <w:rsid w:val="00EA3CB5"/>
    <w:rsid w:val="00EA603E"/>
    <w:rsid w:val="00EA7A20"/>
    <w:rsid w:val="00EB1E03"/>
    <w:rsid w:val="00EB3422"/>
    <w:rsid w:val="00EB3B8B"/>
    <w:rsid w:val="00EB5236"/>
    <w:rsid w:val="00EB53B5"/>
    <w:rsid w:val="00EB6106"/>
    <w:rsid w:val="00EB67AF"/>
    <w:rsid w:val="00EB6F0B"/>
    <w:rsid w:val="00EC0E33"/>
    <w:rsid w:val="00EC14E6"/>
    <w:rsid w:val="00EC54C3"/>
    <w:rsid w:val="00EC59BD"/>
    <w:rsid w:val="00EC5B45"/>
    <w:rsid w:val="00EC7D4B"/>
    <w:rsid w:val="00EC7E19"/>
    <w:rsid w:val="00ED0E2E"/>
    <w:rsid w:val="00ED1462"/>
    <w:rsid w:val="00ED1A0B"/>
    <w:rsid w:val="00ED2E8B"/>
    <w:rsid w:val="00ED33D0"/>
    <w:rsid w:val="00ED3DB0"/>
    <w:rsid w:val="00ED3EB5"/>
    <w:rsid w:val="00ED4E61"/>
    <w:rsid w:val="00ED4E68"/>
    <w:rsid w:val="00ED6415"/>
    <w:rsid w:val="00ED7218"/>
    <w:rsid w:val="00ED7601"/>
    <w:rsid w:val="00EE13F8"/>
    <w:rsid w:val="00EE191F"/>
    <w:rsid w:val="00EF00D5"/>
    <w:rsid w:val="00EF3519"/>
    <w:rsid w:val="00EF3760"/>
    <w:rsid w:val="00EF3C49"/>
    <w:rsid w:val="00EF3F27"/>
    <w:rsid w:val="00EF631B"/>
    <w:rsid w:val="00EF77A3"/>
    <w:rsid w:val="00F0040F"/>
    <w:rsid w:val="00F0094C"/>
    <w:rsid w:val="00F00C3B"/>
    <w:rsid w:val="00F011D2"/>
    <w:rsid w:val="00F01B91"/>
    <w:rsid w:val="00F03566"/>
    <w:rsid w:val="00F03B1D"/>
    <w:rsid w:val="00F04A9F"/>
    <w:rsid w:val="00F04D33"/>
    <w:rsid w:val="00F04F8F"/>
    <w:rsid w:val="00F062A5"/>
    <w:rsid w:val="00F0652A"/>
    <w:rsid w:val="00F06A2D"/>
    <w:rsid w:val="00F07307"/>
    <w:rsid w:val="00F07A2C"/>
    <w:rsid w:val="00F10438"/>
    <w:rsid w:val="00F108D4"/>
    <w:rsid w:val="00F10B2C"/>
    <w:rsid w:val="00F10B6F"/>
    <w:rsid w:val="00F11500"/>
    <w:rsid w:val="00F12B13"/>
    <w:rsid w:val="00F13352"/>
    <w:rsid w:val="00F137CA"/>
    <w:rsid w:val="00F137FC"/>
    <w:rsid w:val="00F1448E"/>
    <w:rsid w:val="00F149CD"/>
    <w:rsid w:val="00F151D5"/>
    <w:rsid w:val="00F15653"/>
    <w:rsid w:val="00F161E2"/>
    <w:rsid w:val="00F16723"/>
    <w:rsid w:val="00F16AFD"/>
    <w:rsid w:val="00F20EEF"/>
    <w:rsid w:val="00F2245D"/>
    <w:rsid w:val="00F25B93"/>
    <w:rsid w:val="00F270D5"/>
    <w:rsid w:val="00F313D4"/>
    <w:rsid w:val="00F31B38"/>
    <w:rsid w:val="00F31EC9"/>
    <w:rsid w:val="00F3476E"/>
    <w:rsid w:val="00F3668D"/>
    <w:rsid w:val="00F40775"/>
    <w:rsid w:val="00F41077"/>
    <w:rsid w:val="00F41A9C"/>
    <w:rsid w:val="00F44C6C"/>
    <w:rsid w:val="00F44E4B"/>
    <w:rsid w:val="00F44FFC"/>
    <w:rsid w:val="00F45826"/>
    <w:rsid w:val="00F4656B"/>
    <w:rsid w:val="00F50A83"/>
    <w:rsid w:val="00F50CB6"/>
    <w:rsid w:val="00F55E31"/>
    <w:rsid w:val="00F56822"/>
    <w:rsid w:val="00F572FF"/>
    <w:rsid w:val="00F6065C"/>
    <w:rsid w:val="00F60FA5"/>
    <w:rsid w:val="00F62C1E"/>
    <w:rsid w:val="00F63126"/>
    <w:rsid w:val="00F63280"/>
    <w:rsid w:val="00F650E7"/>
    <w:rsid w:val="00F666C3"/>
    <w:rsid w:val="00F77091"/>
    <w:rsid w:val="00F7756F"/>
    <w:rsid w:val="00F777B7"/>
    <w:rsid w:val="00F77C46"/>
    <w:rsid w:val="00F77DB5"/>
    <w:rsid w:val="00F80B91"/>
    <w:rsid w:val="00F83030"/>
    <w:rsid w:val="00F846C8"/>
    <w:rsid w:val="00F854F4"/>
    <w:rsid w:val="00F856A6"/>
    <w:rsid w:val="00F85ED9"/>
    <w:rsid w:val="00F86C70"/>
    <w:rsid w:val="00F8770D"/>
    <w:rsid w:val="00F87ADC"/>
    <w:rsid w:val="00F87D34"/>
    <w:rsid w:val="00F905A2"/>
    <w:rsid w:val="00F90642"/>
    <w:rsid w:val="00F91176"/>
    <w:rsid w:val="00F92E2B"/>
    <w:rsid w:val="00F932BC"/>
    <w:rsid w:val="00F9331A"/>
    <w:rsid w:val="00F9480A"/>
    <w:rsid w:val="00F96C4F"/>
    <w:rsid w:val="00F96EFE"/>
    <w:rsid w:val="00F975CD"/>
    <w:rsid w:val="00FA02CA"/>
    <w:rsid w:val="00FA0EBB"/>
    <w:rsid w:val="00FA1E6A"/>
    <w:rsid w:val="00FA1E6F"/>
    <w:rsid w:val="00FA57E8"/>
    <w:rsid w:val="00FA79B6"/>
    <w:rsid w:val="00FB1145"/>
    <w:rsid w:val="00FB2772"/>
    <w:rsid w:val="00FB42F3"/>
    <w:rsid w:val="00FB59C1"/>
    <w:rsid w:val="00FB6B27"/>
    <w:rsid w:val="00FB786D"/>
    <w:rsid w:val="00FB7DD2"/>
    <w:rsid w:val="00FC0314"/>
    <w:rsid w:val="00FC59B2"/>
    <w:rsid w:val="00FC5C8C"/>
    <w:rsid w:val="00FC63D2"/>
    <w:rsid w:val="00FC69E6"/>
    <w:rsid w:val="00FD0C5A"/>
    <w:rsid w:val="00FD0DDC"/>
    <w:rsid w:val="00FD1CF1"/>
    <w:rsid w:val="00FD1CFF"/>
    <w:rsid w:val="00FD323F"/>
    <w:rsid w:val="00FD32E8"/>
    <w:rsid w:val="00FD42D8"/>
    <w:rsid w:val="00FD5A55"/>
    <w:rsid w:val="00FD7138"/>
    <w:rsid w:val="00FD778F"/>
    <w:rsid w:val="00FE0E97"/>
    <w:rsid w:val="00FE191D"/>
    <w:rsid w:val="00FE19B7"/>
    <w:rsid w:val="00FE1A4B"/>
    <w:rsid w:val="00FE1EBB"/>
    <w:rsid w:val="00FE38AD"/>
    <w:rsid w:val="00FE3BA4"/>
    <w:rsid w:val="00FE48EF"/>
    <w:rsid w:val="00FE72A3"/>
    <w:rsid w:val="00FE72AD"/>
    <w:rsid w:val="00FE7896"/>
    <w:rsid w:val="00FF059F"/>
    <w:rsid w:val="00FF12DB"/>
    <w:rsid w:val="00FF1A1F"/>
    <w:rsid w:val="00FF34AF"/>
    <w:rsid w:val="00FF6412"/>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1FEA5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Normal"/>
    <w:next w:val="Normal"/>
    <w:link w:val="Heading1Char"/>
    <w:uiPriority w:val="9"/>
    <w:qFormat/>
    <w:rsid w:val="00E83F32"/>
    <w:pPr>
      <w:outlineLvl w:val="0"/>
    </w:pPr>
    <w:rPr>
      <w:rFonts w:ascii="Times New Roman" w:hAnsi="Times New Roman" w:cs="Times New Roman"/>
      <w:b/>
      <w:bCs/>
      <w:sz w:val="32"/>
      <w:szCs w:val="32"/>
    </w:rPr>
  </w:style>
  <w:style w:type="paragraph" w:styleId="Heading2">
    <w:name w:val="heading 2"/>
    <w:basedOn w:val="ActHead5"/>
    <w:next w:val="Normal"/>
    <w:link w:val="Heading2Char"/>
    <w:uiPriority w:val="1"/>
    <w:unhideWhenUsed/>
    <w:qFormat/>
    <w:rsid w:val="00E83F32"/>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paragraph" w:customStyle="1" w:styleId="Tablea">
    <w:name w:val="Table(a)"/>
    <w:aliases w:val="ta"/>
    <w:basedOn w:val="Normal"/>
    <w:rsid w:val="008B23CF"/>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8B23CF"/>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8B23CF"/>
    <w:pPr>
      <w:keepNext/>
      <w:spacing w:before="60" w:after="0" w:line="240" w:lineRule="atLeast"/>
    </w:pPr>
    <w:rPr>
      <w:rFonts w:ascii="Times New Roman" w:eastAsia="Times New Roman" w:hAnsi="Times New Roman" w:cs="Times New Roman"/>
      <w:b/>
      <w:sz w:val="20"/>
      <w:szCs w:val="20"/>
      <w:lang w:eastAsia="en-AU"/>
    </w:rPr>
  </w:style>
  <w:style w:type="paragraph" w:customStyle="1" w:styleId="acthead50">
    <w:name w:val="acthead5"/>
    <w:basedOn w:val="Normal"/>
    <w:rsid w:val="002F33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2F3393"/>
  </w:style>
  <w:style w:type="character" w:customStyle="1" w:styleId="Heading2Char">
    <w:name w:val="Heading 2 Char"/>
    <w:basedOn w:val="DefaultParagraphFont"/>
    <w:link w:val="Heading2"/>
    <w:uiPriority w:val="1"/>
    <w:rsid w:val="00E83F32"/>
    <w:rPr>
      <w:rFonts w:ascii="Times New Roman" w:eastAsia="Times New Roman" w:hAnsi="Times New Roman" w:cs="Times New Roman"/>
      <w:b/>
      <w:kern w:val="28"/>
      <w:sz w:val="24"/>
      <w:szCs w:val="20"/>
      <w:lang w:eastAsia="en-AU"/>
    </w:rPr>
  </w:style>
  <w:style w:type="character" w:customStyle="1" w:styleId="SOTextChar">
    <w:name w:val="SO Text Char"/>
    <w:aliases w:val="sot Char"/>
    <w:basedOn w:val="DefaultParagraphFont"/>
    <w:link w:val="SOText"/>
    <w:locked/>
    <w:rsid w:val="004A6D44"/>
    <w:rPr>
      <w:rFonts w:ascii="Times New Roman" w:hAnsi="Times New Roman" w:cs="Times New Roman"/>
      <w:szCs w:val="20"/>
    </w:rPr>
  </w:style>
  <w:style w:type="paragraph" w:customStyle="1" w:styleId="SOText">
    <w:name w:val="SO Text"/>
    <w:aliases w:val="sot"/>
    <w:link w:val="SOTextChar"/>
    <w:rsid w:val="004A6D4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szCs w:val="20"/>
    </w:rPr>
  </w:style>
  <w:style w:type="character" w:customStyle="1" w:styleId="paragraphChar">
    <w:name w:val="paragraph Char"/>
    <w:aliases w:val="a Char"/>
    <w:link w:val="paragraph"/>
    <w:rsid w:val="002A4BBA"/>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741F36"/>
    <w:rPr>
      <w:color w:val="605E5C"/>
      <w:shd w:val="clear" w:color="auto" w:fill="E1DFDD"/>
    </w:rPr>
  </w:style>
  <w:style w:type="character" w:styleId="FollowedHyperlink">
    <w:name w:val="FollowedHyperlink"/>
    <w:basedOn w:val="DefaultParagraphFont"/>
    <w:uiPriority w:val="99"/>
    <w:semiHidden/>
    <w:unhideWhenUsed/>
    <w:rsid w:val="0047517F"/>
    <w:rPr>
      <w:color w:val="954F72" w:themeColor="followedHyperlink"/>
      <w:u w:val="single"/>
    </w:rPr>
  </w:style>
  <w:style w:type="paragraph" w:styleId="TOC2">
    <w:name w:val="toc 2"/>
    <w:basedOn w:val="Normal"/>
    <w:next w:val="Normal"/>
    <w:autoRedefine/>
    <w:uiPriority w:val="39"/>
    <w:unhideWhenUsed/>
    <w:rsid w:val="00FE7896"/>
    <w:pPr>
      <w:spacing w:after="100"/>
      <w:ind w:left="220"/>
    </w:pPr>
  </w:style>
  <w:style w:type="paragraph" w:styleId="TOC1">
    <w:name w:val="toc 1"/>
    <w:basedOn w:val="Normal"/>
    <w:next w:val="Normal"/>
    <w:autoRedefine/>
    <w:uiPriority w:val="39"/>
    <w:unhideWhenUsed/>
    <w:rsid w:val="00E32DFC"/>
    <w:pPr>
      <w:tabs>
        <w:tab w:val="right" w:leader="dot" w:pos="9016"/>
      </w:tabs>
      <w:spacing w:before="60" w:after="40"/>
    </w:pPr>
    <w:rPr>
      <w:rFonts w:ascii="Times New Roman" w:hAnsi="Times New Roman" w:cs="Times New Roman"/>
      <w:b/>
      <w:bCs/>
      <w:noProof/>
    </w:rPr>
  </w:style>
  <w:style w:type="character" w:customStyle="1" w:styleId="Heading1Char">
    <w:name w:val="Heading 1 Char"/>
    <w:basedOn w:val="DefaultParagraphFont"/>
    <w:link w:val="Heading1"/>
    <w:uiPriority w:val="9"/>
    <w:rsid w:val="00E83F32"/>
    <w:rPr>
      <w:rFonts w:ascii="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80190">
      <w:bodyDiv w:val="1"/>
      <w:marLeft w:val="0"/>
      <w:marRight w:val="0"/>
      <w:marTop w:val="0"/>
      <w:marBottom w:val="0"/>
      <w:divBdr>
        <w:top w:val="none" w:sz="0" w:space="0" w:color="auto"/>
        <w:left w:val="none" w:sz="0" w:space="0" w:color="auto"/>
        <w:bottom w:val="none" w:sz="0" w:space="0" w:color="auto"/>
        <w:right w:val="none" w:sz="0" w:space="0" w:color="auto"/>
      </w:divBdr>
    </w:div>
    <w:div w:id="748423780">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172720132">
      <w:bodyDiv w:val="1"/>
      <w:marLeft w:val="0"/>
      <w:marRight w:val="0"/>
      <w:marTop w:val="0"/>
      <w:marBottom w:val="0"/>
      <w:divBdr>
        <w:top w:val="none" w:sz="0" w:space="0" w:color="auto"/>
        <w:left w:val="none" w:sz="0" w:space="0" w:color="auto"/>
        <w:bottom w:val="none" w:sz="0" w:space="0" w:color="auto"/>
        <w:right w:val="none" w:sz="0" w:space="0" w:color="auto"/>
      </w:divBdr>
    </w:div>
    <w:div w:id="1559315591">
      <w:bodyDiv w:val="1"/>
      <w:marLeft w:val="0"/>
      <w:marRight w:val="0"/>
      <w:marTop w:val="0"/>
      <w:marBottom w:val="0"/>
      <w:divBdr>
        <w:top w:val="none" w:sz="0" w:space="0" w:color="auto"/>
        <w:left w:val="none" w:sz="0" w:space="0" w:color="auto"/>
        <w:bottom w:val="none" w:sz="0" w:space="0" w:color="auto"/>
        <w:right w:val="none" w:sz="0" w:space="0" w:color="auto"/>
      </w:divBdr>
    </w:div>
    <w:div w:id="175269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legislation.gov.au" TargetMode="Externa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9752</Words>
  <Characters>55592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2021-03-05T04:17:00Z</dcterms:created>
  <dcterms:modified xsi:type="dcterms:W3CDTF">2021-03-05T04:17:00Z</dcterms:modified>
</cp:coreProperties>
</file>