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8B8E5" w14:textId="77777777" w:rsidR="00291DDD" w:rsidRPr="00AA1895" w:rsidRDefault="00291DDD" w:rsidP="00291DDD">
      <w:pPr>
        <w:pStyle w:val="ACMAHeading1"/>
        <w:spacing w:before="960" w:after="240"/>
      </w:pPr>
      <w:bookmarkStart w:id="0" w:name="_GoBack"/>
      <w:bookmarkEnd w:id="0"/>
      <w:r>
        <w:t>I</w:t>
      </w:r>
      <w:r w:rsidRPr="00AA1895">
        <w:t xml:space="preserve">nvestigation report no. </w:t>
      </w:r>
      <w:r w:rsidRPr="00AA1895">
        <w:rPr>
          <w:rStyle w:val="Emphasis"/>
          <w:i w:val="0"/>
          <w:iCs w:val="0"/>
        </w:rPr>
        <w:t>BI-</w:t>
      </w:r>
      <w:r>
        <w:rPr>
          <w:rStyle w:val="Emphasis"/>
          <w:i w:val="0"/>
          <w:iCs w:val="0"/>
        </w:rPr>
        <w:t>512</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291DDD" w14:paraId="0ABDED93"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Pr>
          <w:p w14:paraId="3A69D793" w14:textId="77777777" w:rsidR="00291DDD" w:rsidRPr="0033104B" w:rsidRDefault="00291DDD" w:rsidP="00402319">
            <w:pPr>
              <w:pStyle w:val="ACMATableHeading"/>
              <w:spacing w:before="0" w:after="240" w:line="240" w:lineRule="atLeast"/>
            </w:pPr>
            <w:bookmarkStart w:id="1" w:name="ColumnTitle"/>
            <w:r w:rsidRPr="0033104B">
              <w:t>Summary</w:t>
            </w:r>
          </w:p>
        </w:tc>
        <w:tc>
          <w:tcPr>
            <w:tcW w:w="5724" w:type="dxa"/>
          </w:tcPr>
          <w:p w14:paraId="097FE697" w14:textId="77777777" w:rsidR="00291DDD" w:rsidRPr="00B261EE" w:rsidRDefault="00291DDD" w:rsidP="00402319">
            <w:pPr>
              <w:pStyle w:val="ACMATableHeading"/>
              <w:spacing w:before="0" w:after="240" w:line="240" w:lineRule="atLeast"/>
            </w:pPr>
          </w:p>
        </w:tc>
      </w:tr>
      <w:bookmarkEnd w:id="1"/>
      <w:tr w:rsidR="00291DDD" w14:paraId="5B7B0DAD"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34FD527" w14:textId="77777777" w:rsidR="00291DDD" w:rsidRPr="0033104B" w:rsidRDefault="00291DDD" w:rsidP="00402319">
            <w:pPr>
              <w:pStyle w:val="ACMATableBody"/>
              <w:spacing w:before="0" w:after="240" w:line="240" w:lineRule="atLeast"/>
              <w:rPr>
                <w:b/>
              </w:rPr>
            </w:pPr>
            <w:r w:rsidRPr="00AB5177">
              <w:rPr>
                <w:b/>
              </w:rPr>
              <w:t>Licensee</w:t>
            </w:r>
          </w:p>
        </w:tc>
        <w:tc>
          <w:tcPr>
            <w:tcW w:w="5724" w:type="dxa"/>
            <w:tcBorders>
              <w:top w:val="single" w:sz="4" w:space="0" w:color="auto"/>
              <w:left w:val="single" w:sz="4" w:space="0" w:color="auto"/>
              <w:bottom w:val="single" w:sz="4" w:space="0" w:color="auto"/>
            </w:tcBorders>
            <w:shd w:val="clear" w:color="auto" w:fill="auto"/>
          </w:tcPr>
          <w:p w14:paraId="18B10E37" w14:textId="77777777" w:rsidR="00291DDD" w:rsidRPr="00AB5177" w:rsidRDefault="00291DDD" w:rsidP="00402319">
            <w:pPr>
              <w:pStyle w:val="ACMATableBody"/>
              <w:spacing w:before="0" w:after="240" w:line="240" w:lineRule="atLeast"/>
            </w:pPr>
            <w:r>
              <w:t>Greater Bendigo Community Radio Inc.</w:t>
            </w:r>
          </w:p>
        </w:tc>
      </w:tr>
      <w:tr w:rsidR="00291DDD" w14:paraId="7094C9B6"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AC87A72" w14:textId="77777777" w:rsidR="00291DDD" w:rsidRPr="0033104B" w:rsidRDefault="00291DDD" w:rsidP="00402319">
            <w:pPr>
              <w:pStyle w:val="ACMATableBody"/>
              <w:spacing w:before="0" w:after="240" w:line="240" w:lineRule="atLeast"/>
              <w:rPr>
                <w:b/>
              </w:rPr>
            </w:pPr>
            <w:r w:rsidRPr="0033104B">
              <w:rPr>
                <w:b/>
              </w:rPr>
              <w:t>Station</w:t>
            </w:r>
          </w:p>
        </w:tc>
        <w:tc>
          <w:tcPr>
            <w:tcW w:w="5724" w:type="dxa"/>
            <w:tcBorders>
              <w:top w:val="single" w:sz="4" w:space="0" w:color="auto"/>
              <w:left w:val="single" w:sz="4" w:space="0" w:color="auto"/>
              <w:bottom w:val="single" w:sz="4" w:space="0" w:color="auto"/>
            </w:tcBorders>
            <w:shd w:val="clear" w:color="auto" w:fill="auto"/>
          </w:tcPr>
          <w:p w14:paraId="180E1DAA" w14:textId="77777777" w:rsidR="00291DDD" w:rsidRPr="00747CC0" w:rsidRDefault="00291DDD" w:rsidP="00402319">
            <w:pPr>
              <w:pStyle w:val="ACMATableBody"/>
              <w:spacing w:before="0" w:after="240" w:line="240" w:lineRule="atLeast"/>
              <w:rPr>
                <w:highlight w:val="yellow"/>
              </w:rPr>
            </w:pPr>
            <w:r w:rsidRPr="00263CB2">
              <w:t>3BBS</w:t>
            </w:r>
          </w:p>
        </w:tc>
      </w:tr>
      <w:tr w:rsidR="00291DDD" w14:paraId="146EDF3C"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70B4BD9" w14:textId="77777777" w:rsidR="00291DDD" w:rsidRPr="0033104B" w:rsidRDefault="00291DDD" w:rsidP="00402319">
            <w:pPr>
              <w:pStyle w:val="ACMATableBody"/>
              <w:spacing w:before="0" w:after="240" w:line="240" w:lineRule="atLeast"/>
              <w:rPr>
                <w:b/>
              </w:rPr>
            </w:pPr>
            <w:r w:rsidRPr="0033104B">
              <w:rPr>
                <w:b/>
              </w:rPr>
              <w:t>Type of service</w:t>
            </w:r>
          </w:p>
        </w:tc>
        <w:tc>
          <w:tcPr>
            <w:tcW w:w="5724" w:type="dxa"/>
            <w:tcBorders>
              <w:top w:val="single" w:sz="4" w:space="0" w:color="auto"/>
              <w:left w:val="single" w:sz="4" w:space="0" w:color="auto"/>
              <w:bottom w:val="single" w:sz="4" w:space="0" w:color="auto"/>
            </w:tcBorders>
            <w:shd w:val="clear" w:color="auto" w:fill="auto"/>
          </w:tcPr>
          <w:p w14:paraId="276979B5" w14:textId="77777777" w:rsidR="00291DDD" w:rsidRPr="00747CC0" w:rsidRDefault="00291DDD" w:rsidP="00402319">
            <w:pPr>
              <w:pStyle w:val="ACMATableBody"/>
              <w:spacing w:before="0" w:after="240" w:line="240" w:lineRule="atLeast"/>
              <w:rPr>
                <w:highlight w:val="yellow"/>
              </w:rPr>
            </w:pPr>
            <w:r w:rsidRPr="002F3862">
              <w:t>Community Broadcasting</w:t>
            </w:r>
            <w:r>
              <w:t xml:space="preserve"> –</w:t>
            </w:r>
            <w:r w:rsidRPr="002F3862">
              <w:t xml:space="preserve"> Radio</w:t>
            </w:r>
          </w:p>
        </w:tc>
      </w:tr>
      <w:tr w:rsidR="00291DDD" w14:paraId="09EA6B01"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C76C966" w14:textId="77777777" w:rsidR="00291DDD" w:rsidRPr="00F358DC" w:rsidRDefault="00291DDD" w:rsidP="00402319">
            <w:pPr>
              <w:pStyle w:val="ACMATableBody"/>
              <w:spacing w:before="0" w:after="240" w:line="240" w:lineRule="atLeast"/>
              <w:rPr>
                <w:b/>
              </w:rPr>
            </w:pPr>
            <w:r w:rsidRPr="00F358DC">
              <w:rPr>
                <w:b/>
              </w:rPr>
              <w:t>Date of broadcast</w:t>
            </w:r>
          </w:p>
        </w:tc>
        <w:tc>
          <w:tcPr>
            <w:tcW w:w="5724" w:type="dxa"/>
            <w:tcBorders>
              <w:top w:val="single" w:sz="4" w:space="0" w:color="auto"/>
              <w:left w:val="single" w:sz="4" w:space="0" w:color="auto"/>
              <w:bottom w:val="single" w:sz="4" w:space="0" w:color="auto"/>
            </w:tcBorders>
            <w:shd w:val="clear" w:color="auto" w:fill="auto"/>
          </w:tcPr>
          <w:p w14:paraId="74194EA1" w14:textId="77777777" w:rsidR="00291DDD" w:rsidRPr="00F358DC" w:rsidRDefault="00291DDD" w:rsidP="00402319">
            <w:pPr>
              <w:pStyle w:val="ACMATableBody"/>
              <w:spacing w:before="0" w:after="240" w:line="240" w:lineRule="atLeast"/>
            </w:pPr>
            <w:r>
              <w:t>6 July 2019</w:t>
            </w:r>
          </w:p>
        </w:tc>
      </w:tr>
      <w:tr w:rsidR="00291DDD" w14:paraId="4E698A58"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117CA3A" w14:textId="77777777" w:rsidR="00291DDD" w:rsidRPr="00E96985" w:rsidRDefault="00291DDD" w:rsidP="00402319">
            <w:pPr>
              <w:pStyle w:val="ACMATableBody"/>
              <w:spacing w:before="0" w:after="240" w:line="240" w:lineRule="atLeast"/>
              <w:rPr>
                <w:b/>
              </w:rPr>
            </w:pPr>
            <w:r w:rsidRPr="00E96985">
              <w:rPr>
                <w:b/>
              </w:rPr>
              <w:t>Relevant legislation</w:t>
            </w:r>
          </w:p>
        </w:tc>
        <w:tc>
          <w:tcPr>
            <w:tcW w:w="5724" w:type="dxa"/>
            <w:tcBorders>
              <w:top w:val="single" w:sz="4" w:space="0" w:color="auto"/>
              <w:left w:val="single" w:sz="4" w:space="0" w:color="auto"/>
              <w:bottom w:val="single" w:sz="4" w:space="0" w:color="auto"/>
            </w:tcBorders>
            <w:shd w:val="clear" w:color="auto" w:fill="auto"/>
          </w:tcPr>
          <w:p w14:paraId="08B5C3C7" w14:textId="77777777" w:rsidR="00291DDD" w:rsidRPr="000035A1" w:rsidRDefault="00291DDD" w:rsidP="00402319">
            <w:pPr>
              <w:pStyle w:val="ACMATableBody"/>
              <w:spacing w:before="0" w:after="240" w:line="240" w:lineRule="atLeast"/>
              <w:rPr>
                <w:rFonts w:cs="Arial"/>
              </w:rPr>
            </w:pPr>
            <w:r>
              <w:rPr>
                <w:rFonts w:cs="Arial"/>
              </w:rPr>
              <w:t>Schedule 2 to the</w:t>
            </w:r>
            <w:r>
              <w:rPr>
                <w:rFonts w:cs="Arial"/>
                <w:i/>
              </w:rPr>
              <w:t xml:space="preserve"> </w:t>
            </w:r>
            <w:r w:rsidRPr="00047DE1">
              <w:rPr>
                <w:rFonts w:cs="Arial"/>
                <w:i/>
              </w:rPr>
              <w:t>Broadcasting Services Act 1992</w:t>
            </w:r>
            <w:r>
              <w:rPr>
                <w:rFonts w:cs="Arial"/>
              </w:rPr>
              <w:t xml:space="preserve"> (the BSA):</w:t>
            </w:r>
          </w:p>
          <w:p w14:paraId="40245F51" w14:textId="77777777" w:rsidR="00291DDD" w:rsidRPr="00AA1895" w:rsidRDefault="00291DDD" w:rsidP="00291DDD">
            <w:pPr>
              <w:pStyle w:val="ACMATableBody"/>
              <w:numPr>
                <w:ilvl w:val="0"/>
                <w:numId w:val="4"/>
              </w:numPr>
              <w:spacing w:before="0" w:after="240" w:line="240" w:lineRule="atLeast"/>
            </w:pPr>
            <w:r>
              <w:t>paragraph 9(1)(b) [prohibition on broadcast of advertisements]</w:t>
            </w:r>
          </w:p>
        </w:tc>
      </w:tr>
      <w:tr w:rsidR="000B5BB5" w14:paraId="25522E5F" w14:textId="77777777" w:rsidTr="000B5BB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00CD851" w14:textId="3297B83A" w:rsidR="000B5BB5" w:rsidRPr="00E96985" w:rsidRDefault="000B5BB5" w:rsidP="00402319">
            <w:pPr>
              <w:pStyle w:val="ACMATableBody"/>
              <w:spacing w:before="0" w:after="240" w:line="240" w:lineRule="atLeast"/>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7D36EE6" w14:textId="59262D46" w:rsidR="000B5BB5" w:rsidRDefault="000B5BB5" w:rsidP="00402319">
            <w:pPr>
              <w:pStyle w:val="ACMATableBody"/>
              <w:spacing w:before="0" w:after="240" w:line="240" w:lineRule="atLeast"/>
              <w:rPr>
                <w:rFonts w:cs="Arial"/>
              </w:rPr>
            </w:pPr>
            <w:r>
              <w:rPr>
                <w:rFonts w:cs="Arial"/>
              </w:rPr>
              <w:t>14 November 2019</w:t>
            </w:r>
          </w:p>
        </w:tc>
      </w:tr>
      <w:tr w:rsidR="00291DDD" w14:paraId="76F2CB41" w14:textId="77777777" w:rsidTr="00402319">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1ED20F2" w14:textId="2E9CB424" w:rsidR="00291DDD" w:rsidRPr="0033104B" w:rsidRDefault="00D5181A" w:rsidP="00402319">
            <w:pPr>
              <w:pStyle w:val="ACMATableBody"/>
              <w:spacing w:before="0" w:after="240" w:line="240" w:lineRule="atLeast"/>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4115A8A0" w14:textId="77777777" w:rsidR="00291DDD" w:rsidRPr="00AA1895" w:rsidRDefault="00291DDD" w:rsidP="00402319">
            <w:pPr>
              <w:pStyle w:val="ACMATableBody"/>
              <w:spacing w:before="0" w:after="240" w:line="240" w:lineRule="atLeast"/>
              <w:rPr>
                <w:rFonts w:cs="Arial"/>
                <w:iCs/>
              </w:rPr>
            </w:pPr>
            <w:r w:rsidRPr="004A4B72">
              <w:rPr>
                <w:rFonts w:cs="Arial"/>
              </w:rPr>
              <w:t>Breach of paragraph 9(1)(b) of Schedule 2 to the BSA</w:t>
            </w:r>
          </w:p>
        </w:tc>
      </w:tr>
    </w:tbl>
    <w:p w14:paraId="5B6C613E" w14:textId="77777777" w:rsidR="00291DDD" w:rsidRDefault="00291DDD" w:rsidP="00291DDD">
      <w:pPr>
        <w:pStyle w:val="ACMABodyText"/>
      </w:pPr>
    </w:p>
    <w:p w14:paraId="67DB5F43" w14:textId="77777777" w:rsidR="00291DDD" w:rsidRPr="00987CAE" w:rsidRDefault="00291DDD" w:rsidP="00291DDD">
      <w:pPr>
        <w:pStyle w:val="ACMABodyText"/>
      </w:pPr>
      <w:r>
        <w:br w:type="page"/>
      </w:r>
    </w:p>
    <w:p w14:paraId="65E28213" w14:textId="77777777" w:rsidR="00291DDD" w:rsidRPr="007A7C97" w:rsidRDefault="00291DDD" w:rsidP="00291DDD">
      <w:pPr>
        <w:pStyle w:val="ACMAHeading2"/>
        <w:spacing w:before="0" w:after="240" w:line="240" w:lineRule="atLeast"/>
      </w:pPr>
      <w:r>
        <w:lastRenderedPageBreak/>
        <w:t>Background</w:t>
      </w:r>
    </w:p>
    <w:p w14:paraId="3DA512F5" w14:textId="77777777" w:rsidR="00291DDD" w:rsidRPr="00CE3189" w:rsidRDefault="00291DDD" w:rsidP="00291DDD">
      <w:pPr>
        <w:pStyle w:val="ACMABodyText"/>
      </w:pPr>
      <w:r>
        <w:t xml:space="preserve">On 15 July 2019, the Australian Communications and Media Authority (the ACMA) started an investigation under </w:t>
      </w:r>
      <w:r w:rsidRPr="00CD2711">
        <w:t xml:space="preserve">the </w:t>
      </w:r>
      <w:r w:rsidRPr="00CD2711">
        <w:rPr>
          <w:i/>
        </w:rPr>
        <w:t>Broadcasting Services Act 1992</w:t>
      </w:r>
      <w:r>
        <w:rPr>
          <w:i/>
        </w:rPr>
        <w:t xml:space="preserve"> </w:t>
      </w:r>
      <w:r w:rsidRPr="00F42D92">
        <w:t>(the BSA)</w:t>
      </w:r>
      <w:r>
        <w:t xml:space="preserve"> into</w:t>
      </w:r>
      <w:r w:rsidRPr="00F42D92">
        <w:t xml:space="preserve"> </w:t>
      </w:r>
      <w:r>
        <w:t xml:space="preserve">Greater Bendigo </w:t>
      </w:r>
      <w:r w:rsidRPr="003A2435">
        <w:t>Community Radio Inc.</w:t>
      </w:r>
      <w:r>
        <w:t>’</w:t>
      </w:r>
      <w:r w:rsidRPr="003A2435">
        <w:t>s compliance</w:t>
      </w:r>
      <w:r>
        <w:t xml:space="preserve"> with </w:t>
      </w:r>
      <w:r w:rsidRPr="003B0507">
        <w:t>paragraph 9(</w:t>
      </w:r>
      <w:r>
        <w:t>1</w:t>
      </w:r>
      <w:r w:rsidRPr="003B0507">
        <w:t xml:space="preserve">)(b) of Schedule 2 </w:t>
      </w:r>
      <w:r w:rsidRPr="00CE3189">
        <w:t>to the</w:t>
      </w:r>
      <w:r>
        <w:t xml:space="preserve"> BSA.</w:t>
      </w:r>
    </w:p>
    <w:p w14:paraId="00D504BE" w14:textId="77777777" w:rsidR="00291DDD" w:rsidRDefault="00291DDD" w:rsidP="00291DDD">
      <w:pPr>
        <w:pStyle w:val="ACMABodyText"/>
      </w:pPr>
      <w:r>
        <w:t xml:space="preserve">Greater Bendigo </w:t>
      </w:r>
      <w:r w:rsidRPr="003A2435">
        <w:t>Community Radio Inc.</w:t>
      </w:r>
      <w:r w:rsidRPr="00574787">
        <w:t xml:space="preserve"> is the licensee of </w:t>
      </w:r>
      <w:r>
        <w:t>3BBS,</w:t>
      </w:r>
      <w:r w:rsidRPr="00574787">
        <w:t xml:space="preserve"> a community radio </w:t>
      </w:r>
      <w:r w:rsidRPr="00B8532C">
        <w:t>broadcasting service</w:t>
      </w:r>
      <w:r>
        <w:t>. 3BBS is</w:t>
      </w:r>
      <w:r w:rsidRPr="00B8532C">
        <w:t xml:space="preserve"> licensed to represent the </w:t>
      </w:r>
      <w:r>
        <w:t>‘</w:t>
      </w:r>
      <w:r w:rsidRPr="00B8532C">
        <w:t>geographic area</w:t>
      </w:r>
      <w:r>
        <w:t xml:space="preserve"> with a focus on sport’</w:t>
      </w:r>
      <w:r w:rsidRPr="00B8532C">
        <w:t xml:space="preserve"> community interest </w:t>
      </w:r>
      <w:r>
        <w:t>in the Bendigo RA4 licence area in Victoria</w:t>
      </w:r>
      <w:r w:rsidRPr="00B8532C">
        <w:t>.</w:t>
      </w:r>
    </w:p>
    <w:p w14:paraId="0723A84C" w14:textId="77777777" w:rsidR="00291DDD" w:rsidRDefault="00291DDD" w:rsidP="00291DDD">
      <w:pPr>
        <w:pStyle w:val="ACMABodyText"/>
      </w:pPr>
      <w:r>
        <w:t>The ACMA started the investigation after receiving a complaint on 8 July 2019. The complaint alleged that, during a football broadcast on 6 July 2019, ‘</w:t>
      </w:r>
      <w:r w:rsidRPr="004D0E35">
        <w:t xml:space="preserve">there were many mentions of sponsors that were not clearly indicated as such, as per </w:t>
      </w:r>
      <w:proofErr w:type="gramStart"/>
      <w:r w:rsidRPr="004D0E35">
        <w:t>regulations</w:t>
      </w:r>
      <w:r>
        <w:t>’</w:t>
      </w:r>
      <w:proofErr w:type="gramEnd"/>
      <w:r>
        <w:t>.</w:t>
      </w:r>
    </w:p>
    <w:p w14:paraId="7DFC12B8" w14:textId="77777777" w:rsidR="00291DDD" w:rsidRDefault="00291DDD" w:rsidP="00291DDD">
      <w:pPr>
        <w:pStyle w:val="ACMAHeading2"/>
        <w:spacing w:before="0" w:after="240" w:line="240" w:lineRule="atLeast"/>
      </w:pPr>
      <w:r>
        <w:t>Assessment and submissions</w:t>
      </w:r>
    </w:p>
    <w:p w14:paraId="4A672181" w14:textId="77777777" w:rsidR="00291DDD" w:rsidRDefault="00291DDD" w:rsidP="00291DDD">
      <w:pPr>
        <w:pStyle w:val="ACMABodyText"/>
      </w:pPr>
      <w:r w:rsidRPr="00A2119A">
        <w:t xml:space="preserve">This </w:t>
      </w:r>
      <w:r w:rsidRPr="0083482A">
        <w:t>investigation is based on:</w:t>
      </w:r>
    </w:p>
    <w:p w14:paraId="717D2F72" w14:textId="77777777" w:rsidR="00291DDD" w:rsidRDefault="00291DDD" w:rsidP="00291DDD">
      <w:pPr>
        <w:pStyle w:val="ACMABodyText"/>
        <w:numPr>
          <w:ilvl w:val="0"/>
          <w:numId w:val="1"/>
        </w:numPr>
        <w:spacing w:after="120"/>
        <w:ind w:left="714" w:hanging="357"/>
      </w:pPr>
      <w:r w:rsidRPr="00A2119A">
        <w:t>submission</w:t>
      </w:r>
      <w:r>
        <w:t>s</w:t>
      </w:r>
      <w:r w:rsidRPr="00A2119A">
        <w:t xml:space="preserve"> from </w:t>
      </w:r>
      <w:r w:rsidRPr="00F66560">
        <w:t>the licensee</w:t>
      </w:r>
      <w:r>
        <w:t xml:space="preserve"> received by the ACMA on 9 August 2019</w:t>
      </w:r>
      <w:r w:rsidRPr="00F66560">
        <w:t xml:space="preserve"> </w:t>
      </w:r>
    </w:p>
    <w:p w14:paraId="6A922398" w14:textId="77777777" w:rsidR="00291DDD" w:rsidRPr="00870027" w:rsidRDefault="00291DDD" w:rsidP="00291DDD">
      <w:pPr>
        <w:pStyle w:val="ACMABodyText"/>
        <w:numPr>
          <w:ilvl w:val="0"/>
          <w:numId w:val="1"/>
        </w:numPr>
        <w:ind w:left="714" w:hanging="357"/>
      </w:pPr>
      <w:r w:rsidRPr="00870027">
        <w:t xml:space="preserve">a recording of the licensee’s </w:t>
      </w:r>
      <w:r>
        <w:t>commentary on</w:t>
      </w:r>
      <w:r w:rsidRPr="00870027">
        <w:t xml:space="preserve"> the </w:t>
      </w:r>
      <w:r w:rsidRPr="00870027">
        <w:rPr>
          <w:rFonts w:eastAsia="Calibri" w:cs="Arial"/>
          <w:bCs/>
        </w:rPr>
        <w:t xml:space="preserve">Maryborough Castlemaine District Football League </w:t>
      </w:r>
      <w:r>
        <w:rPr>
          <w:rFonts w:eastAsia="Calibri" w:cs="Arial"/>
          <w:bCs/>
        </w:rPr>
        <w:t xml:space="preserve">(MCDFL) </w:t>
      </w:r>
      <w:r w:rsidRPr="00870027">
        <w:rPr>
          <w:rFonts w:eastAsia="Calibri" w:cs="Arial"/>
          <w:bCs/>
        </w:rPr>
        <w:t>match between Harcourt and Navarre</w:t>
      </w:r>
      <w:r>
        <w:rPr>
          <w:rFonts w:eastAsia="Calibri" w:cs="Arial"/>
          <w:bCs/>
        </w:rPr>
        <w:t>,</w:t>
      </w:r>
      <w:r w:rsidRPr="00870027">
        <w:rPr>
          <w:rFonts w:eastAsia="Calibri" w:cs="Arial"/>
          <w:bCs/>
        </w:rPr>
        <w:t xml:space="preserve"> </w:t>
      </w:r>
      <w:r>
        <w:rPr>
          <w:rFonts w:eastAsia="Calibri" w:cs="Arial"/>
          <w:bCs/>
        </w:rPr>
        <w:t>broadcast on</w:t>
      </w:r>
      <w:r w:rsidRPr="00870027">
        <w:rPr>
          <w:rFonts w:eastAsia="Calibri" w:cs="Arial"/>
          <w:bCs/>
        </w:rPr>
        <w:t xml:space="preserve"> 6 July 2019</w:t>
      </w:r>
      <w:r w:rsidRPr="00870027">
        <w:t>.</w:t>
      </w:r>
    </w:p>
    <w:p w14:paraId="036C6FBD" w14:textId="77777777" w:rsidR="00291DDD" w:rsidRDefault="00291DDD" w:rsidP="00291DDD">
      <w:pPr>
        <w:pStyle w:val="ACMABodyText"/>
      </w:pPr>
      <w:r w:rsidRPr="00266977">
        <w:t>Other sources are identified</w:t>
      </w:r>
      <w:r>
        <w:t xml:space="preserve"> </w:t>
      </w:r>
      <w:r w:rsidRPr="00266977">
        <w:t>where relevant.</w:t>
      </w:r>
    </w:p>
    <w:p w14:paraId="72076040" w14:textId="77777777" w:rsidR="00291DDD" w:rsidRDefault="00291DDD" w:rsidP="00291DDD">
      <w:pPr>
        <w:pStyle w:val="ACMABodyText"/>
      </w:pPr>
      <w:r w:rsidRPr="0024000F">
        <w:t xml:space="preserve">When assessing content, the ACMA considers </w:t>
      </w:r>
      <w:r>
        <w:t xml:space="preserve">its meaning to an </w:t>
      </w:r>
      <w:r w:rsidRPr="0024000F">
        <w:t>‘ordinary reasonable’ listener or viewer.</w:t>
      </w:r>
      <w:r>
        <w:t xml:space="preserve"> This includes the n</w:t>
      </w:r>
      <w:r w:rsidRPr="0024000F">
        <w:t>atural, ordinary meaning of the language, context, tenor</w:t>
      </w:r>
      <w:r>
        <w:t xml:space="preserve"> and</w:t>
      </w:r>
      <w:r w:rsidRPr="0024000F">
        <w:t xml:space="preserve"> tone</w:t>
      </w:r>
      <w:r>
        <w:t xml:space="preserve"> of the content,</w:t>
      </w:r>
      <w:r w:rsidRPr="0024000F">
        <w:t xml:space="preserve"> </w:t>
      </w:r>
      <w:r w:rsidRPr="000E2142">
        <w:t>and any inferences that may be drawn</w:t>
      </w:r>
      <w:r>
        <w:t xml:space="preserve"> from this meaning</w:t>
      </w:r>
      <w:r w:rsidRPr="000E2142">
        <w:t>.</w:t>
      </w:r>
      <w:r>
        <w:t xml:space="preserve"> </w:t>
      </w:r>
    </w:p>
    <w:p w14:paraId="2004791A" w14:textId="77777777" w:rsidR="00291DDD" w:rsidRPr="000E2142" w:rsidRDefault="00291DDD" w:rsidP="00291DDD">
      <w:pPr>
        <w:pStyle w:val="ACMABodyText"/>
      </w:pPr>
      <w:r w:rsidRPr="000E2142">
        <w:t>Australian courts have considered an ‘ordinary reasonable’ listener or viewer to be:</w:t>
      </w:r>
    </w:p>
    <w:p w14:paraId="66A6AC0A" w14:textId="77777777" w:rsidR="00291DDD" w:rsidRDefault="00291DDD" w:rsidP="00291DDD">
      <w:pPr>
        <w:pStyle w:val="ACMABodyText"/>
        <w:ind w:left="720"/>
      </w:pPr>
      <w:r w:rsidRPr="000E2142">
        <w:t xml:space="preserve">A person of fair average intelligence, who is neither perverse, nor morbid or suspicious of mind, nor avid for scandal. That person does not live in an ivory </w:t>
      </w:r>
      <w:proofErr w:type="gramStart"/>
      <w:r w:rsidRPr="000E2142">
        <w:t>tower, but</w:t>
      </w:r>
      <w:proofErr w:type="gramEnd"/>
      <w:r w:rsidRPr="000E2142">
        <w:t xml:space="preserve"> can and does read between the lines in the light of that person’s general knowledge and experience of worldly affairs.</w:t>
      </w:r>
      <w:r w:rsidRPr="000E2142">
        <w:rPr>
          <w:vertAlign w:val="superscript"/>
        </w:rPr>
        <w:footnoteReference w:id="1"/>
      </w:r>
    </w:p>
    <w:p w14:paraId="2322F46B" w14:textId="77777777" w:rsidR="00291DDD" w:rsidRDefault="00291DDD" w:rsidP="00291DDD">
      <w:pPr>
        <w:pStyle w:val="ACMABodyText"/>
      </w:pPr>
      <w:r>
        <w:t xml:space="preserve">The ACMA then assesses whether the content complies </w:t>
      </w:r>
      <w:r w:rsidRPr="000E2142">
        <w:t xml:space="preserve">with the relevant licence </w:t>
      </w:r>
      <w:r w:rsidRPr="00F66560">
        <w:t>conditions</w:t>
      </w:r>
      <w:r>
        <w:t>.</w:t>
      </w:r>
    </w:p>
    <w:p w14:paraId="0F077F38" w14:textId="77777777" w:rsidR="00291DDD" w:rsidRDefault="00291DDD" w:rsidP="00291DDD">
      <w:pPr>
        <w:pStyle w:val="ACMABodyText"/>
      </w:pPr>
      <w:r>
        <w:t xml:space="preserve">The relevant licence conditions for this investigation are in </w:t>
      </w:r>
      <w:r>
        <w:rPr>
          <w:b/>
          <w:bCs/>
        </w:rPr>
        <w:t>A</w:t>
      </w:r>
      <w:r w:rsidRPr="00F66560">
        <w:rPr>
          <w:b/>
          <w:bCs/>
        </w:rPr>
        <w:t xml:space="preserve">ttachment </w:t>
      </w:r>
      <w:r>
        <w:rPr>
          <w:b/>
          <w:bCs/>
        </w:rPr>
        <w:t>A</w:t>
      </w:r>
      <w:r w:rsidRPr="0009089F">
        <w:t>.</w:t>
      </w:r>
    </w:p>
    <w:p w14:paraId="2DA852B9" w14:textId="77771933" w:rsidR="00291DDD" w:rsidRDefault="008C50E1" w:rsidP="00291DDD">
      <w:pPr>
        <w:pStyle w:val="ACMAHeading2"/>
        <w:spacing w:before="0" w:after="240" w:line="240" w:lineRule="atLeast"/>
      </w:pPr>
      <w:r>
        <w:t>F</w:t>
      </w:r>
      <w:r w:rsidR="00291DDD" w:rsidRPr="00F057F0">
        <w:t>inding</w:t>
      </w:r>
    </w:p>
    <w:p w14:paraId="2D7A52B5" w14:textId="5EAEB710" w:rsidR="00291DDD" w:rsidRDefault="00291DDD" w:rsidP="00291DDD">
      <w:pPr>
        <w:pStyle w:val="ACMABodyText"/>
      </w:pPr>
      <w:r>
        <w:t xml:space="preserve">The </w:t>
      </w:r>
      <w:r w:rsidRPr="00896965">
        <w:rPr>
          <w:rFonts w:cs="Arial"/>
          <w:lang w:eastAsia="en-AU"/>
        </w:rPr>
        <w:t xml:space="preserve">licensee </w:t>
      </w:r>
      <w:r>
        <w:rPr>
          <w:rFonts w:cs="Arial"/>
          <w:lang w:eastAsia="en-AU"/>
        </w:rPr>
        <w:t>breached</w:t>
      </w:r>
      <w:r w:rsidRPr="00896965">
        <w:rPr>
          <w:rFonts w:cs="Arial"/>
          <w:lang w:eastAsia="en-AU"/>
        </w:rPr>
        <w:t xml:space="preserve"> </w:t>
      </w:r>
      <w:r>
        <w:rPr>
          <w:rFonts w:cs="Arial"/>
          <w:lang w:eastAsia="en-AU"/>
        </w:rPr>
        <w:t xml:space="preserve">the licence condition set out in </w:t>
      </w:r>
      <w:r w:rsidRPr="00896965">
        <w:rPr>
          <w:rFonts w:cs="Arial"/>
          <w:lang w:eastAsia="en-AU"/>
        </w:rPr>
        <w:t>paragraph 9(1)(b) of Schedule 2 to the BSA</w:t>
      </w:r>
      <w:r>
        <w:rPr>
          <w:rFonts w:cs="Arial"/>
          <w:lang w:eastAsia="en-AU"/>
        </w:rPr>
        <w:t xml:space="preserve"> </w:t>
      </w:r>
      <w:r>
        <w:t>when it broadcast the announcements listed in the table below.</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835"/>
      </w:tblGrid>
      <w:tr w:rsidR="00291DDD" w:rsidRPr="0007423D" w14:paraId="31760093" w14:textId="77777777" w:rsidTr="00402319">
        <w:trPr>
          <w:trHeight w:val="300"/>
        </w:trPr>
        <w:tc>
          <w:tcPr>
            <w:tcW w:w="1555" w:type="dxa"/>
            <w:shd w:val="clear" w:color="auto" w:fill="D9D9D9" w:themeFill="background1" w:themeFillShade="D9"/>
          </w:tcPr>
          <w:p w14:paraId="48C3B8E1" w14:textId="77777777" w:rsidR="00291DDD" w:rsidRPr="0007423D" w:rsidRDefault="00291DDD" w:rsidP="00402319">
            <w:pPr>
              <w:spacing w:before="0" w:after="0" w:line="240" w:lineRule="auto"/>
              <w:rPr>
                <w:rFonts w:cs="Arial"/>
                <w:b/>
                <w:bCs/>
                <w:i w:val="0"/>
                <w:color w:val="000000"/>
                <w:szCs w:val="20"/>
                <w:lang w:eastAsia="en-AU"/>
              </w:rPr>
            </w:pPr>
            <w:r>
              <w:rPr>
                <w:rFonts w:cs="Arial"/>
                <w:b/>
                <w:bCs/>
                <w:i w:val="0"/>
                <w:color w:val="000000"/>
                <w:szCs w:val="20"/>
                <w:lang w:eastAsia="en-AU"/>
              </w:rPr>
              <w:t>Date</w:t>
            </w:r>
          </w:p>
        </w:tc>
        <w:tc>
          <w:tcPr>
            <w:tcW w:w="2976" w:type="dxa"/>
            <w:shd w:val="clear" w:color="auto" w:fill="D9D9D9" w:themeFill="background1" w:themeFillShade="D9"/>
            <w:noWrap/>
            <w:hideMark/>
          </w:tcPr>
          <w:p w14:paraId="17986263"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Organisation</w:t>
            </w:r>
          </w:p>
        </w:tc>
        <w:tc>
          <w:tcPr>
            <w:tcW w:w="2835" w:type="dxa"/>
            <w:shd w:val="clear" w:color="auto" w:fill="D9D9D9" w:themeFill="background1" w:themeFillShade="D9"/>
            <w:noWrap/>
            <w:hideMark/>
          </w:tcPr>
          <w:p w14:paraId="4C0330DA"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Number of announcements</w:t>
            </w:r>
          </w:p>
        </w:tc>
      </w:tr>
      <w:tr w:rsidR="00291DDD" w:rsidRPr="003734CB" w14:paraId="5B97DDE9" w14:textId="77777777" w:rsidTr="00402319">
        <w:trPr>
          <w:trHeight w:val="300"/>
        </w:trPr>
        <w:tc>
          <w:tcPr>
            <w:tcW w:w="1555" w:type="dxa"/>
            <w:vMerge w:val="restart"/>
          </w:tcPr>
          <w:p w14:paraId="1700D807" w14:textId="77777777" w:rsidR="00291DDD" w:rsidRDefault="00291DDD" w:rsidP="00402319">
            <w:pPr>
              <w:spacing w:before="0" w:after="0" w:line="240" w:lineRule="auto"/>
              <w:rPr>
                <w:rFonts w:cs="Arial"/>
                <w:i w:val="0"/>
                <w:color w:val="000000"/>
                <w:szCs w:val="20"/>
                <w:lang w:eastAsia="en-AU"/>
              </w:rPr>
            </w:pPr>
          </w:p>
          <w:p w14:paraId="166C491B" w14:textId="77777777" w:rsidR="00291DDD" w:rsidRDefault="00291DDD" w:rsidP="00402319">
            <w:pPr>
              <w:spacing w:before="0" w:after="0" w:line="240" w:lineRule="auto"/>
              <w:rPr>
                <w:rFonts w:cs="Arial"/>
                <w:i w:val="0"/>
                <w:color w:val="000000"/>
                <w:szCs w:val="20"/>
                <w:lang w:eastAsia="en-AU"/>
              </w:rPr>
            </w:pPr>
          </w:p>
          <w:p w14:paraId="533D4C00" w14:textId="77777777" w:rsidR="00291DDD" w:rsidRPr="003734CB" w:rsidRDefault="00291DDD" w:rsidP="00402319">
            <w:pPr>
              <w:spacing w:before="0" w:after="0" w:line="240" w:lineRule="auto"/>
              <w:rPr>
                <w:rFonts w:cs="Arial"/>
                <w:i w:val="0"/>
                <w:color w:val="000000"/>
                <w:szCs w:val="20"/>
                <w:lang w:eastAsia="en-AU"/>
              </w:rPr>
            </w:pPr>
            <w:r>
              <w:rPr>
                <w:rFonts w:cs="Arial"/>
                <w:i w:val="0"/>
                <w:color w:val="000000"/>
                <w:szCs w:val="20"/>
                <w:lang w:eastAsia="en-AU"/>
              </w:rPr>
              <w:t>6 July</w:t>
            </w:r>
            <w:r w:rsidRPr="003734CB">
              <w:rPr>
                <w:rFonts w:cs="Arial"/>
                <w:i w:val="0"/>
                <w:color w:val="000000"/>
                <w:szCs w:val="20"/>
                <w:lang w:eastAsia="en-AU"/>
              </w:rPr>
              <w:t xml:space="preserve"> 2019</w:t>
            </w:r>
          </w:p>
        </w:tc>
        <w:tc>
          <w:tcPr>
            <w:tcW w:w="2976" w:type="dxa"/>
            <w:shd w:val="clear" w:color="auto" w:fill="auto"/>
            <w:noWrap/>
            <w:hideMark/>
          </w:tcPr>
          <w:p w14:paraId="719988DE" w14:textId="77777777" w:rsidR="00291DDD" w:rsidRPr="003734CB" w:rsidRDefault="00291DDD" w:rsidP="00402319">
            <w:pPr>
              <w:spacing w:before="0" w:after="0" w:line="240" w:lineRule="auto"/>
              <w:rPr>
                <w:rFonts w:cs="Arial"/>
                <w:i w:val="0"/>
                <w:color w:val="000000"/>
                <w:szCs w:val="20"/>
                <w:lang w:eastAsia="en-AU"/>
              </w:rPr>
            </w:pPr>
            <w:proofErr w:type="spellStart"/>
            <w:r>
              <w:rPr>
                <w:i w:val="0"/>
              </w:rPr>
              <w:t>Poyser</w:t>
            </w:r>
            <w:proofErr w:type="spellEnd"/>
            <w:r>
              <w:rPr>
                <w:i w:val="0"/>
              </w:rPr>
              <w:t xml:space="preserve"> Holden</w:t>
            </w:r>
            <w:r w:rsidRPr="003734CB">
              <w:rPr>
                <w:rFonts w:cs="Arial"/>
                <w:i w:val="0"/>
                <w:color w:val="000000"/>
                <w:szCs w:val="20"/>
                <w:lang w:eastAsia="en-AU"/>
              </w:rPr>
              <w:t xml:space="preserve"> </w:t>
            </w:r>
          </w:p>
        </w:tc>
        <w:tc>
          <w:tcPr>
            <w:tcW w:w="2835" w:type="dxa"/>
            <w:shd w:val="clear" w:color="auto" w:fill="auto"/>
            <w:noWrap/>
            <w:hideMark/>
          </w:tcPr>
          <w:p w14:paraId="2A24A9EE" w14:textId="77777777" w:rsidR="00291DDD" w:rsidRPr="003734CB" w:rsidRDefault="00291DDD" w:rsidP="00402319">
            <w:pPr>
              <w:spacing w:before="0" w:after="0" w:line="240" w:lineRule="auto"/>
              <w:rPr>
                <w:rFonts w:cs="Arial"/>
                <w:i w:val="0"/>
                <w:color w:val="000000"/>
                <w:szCs w:val="20"/>
                <w:lang w:eastAsia="en-AU"/>
              </w:rPr>
            </w:pPr>
            <w:r>
              <w:rPr>
                <w:rFonts w:cs="Arial"/>
                <w:i w:val="0"/>
                <w:color w:val="000000"/>
                <w:szCs w:val="20"/>
                <w:lang w:eastAsia="en-AU"/>
              </w:rPr>
              <w:t>6</w:t>
            </w:r>
          </w:p>
        </w:tc>
      </w:tr>
      <w:tr w:rsidR="00291DDD" w:rsidRPr="003734CB" w14:paraId="1EDAC16C" w14:textId="77777777" w:rsidTr="00402319">
        <w:trPr>
          <w:trHeight w:val="300"/>
        </w:trPr>
        <w:tc>
          <w:tcPr>
            <w:tcW w:w="1555" w:type="dxa"/>
            <w:vMerge/>
          </w:tcPr>
          <w:p w14:paraId="6C29144D" w14:textId="77777777" w:rsidR="00291DDD" w:rsidRPr="003734CB" w:rsidRDefault="00291DDD" w:rsidP="00402319">
            <w:pPr>
              <w:spacing w:before="0" w:after="0" w:line="240" w:lineRule="auto"/>
              <w:rPr>
                <w:rFonts w:cs="Arial"/>
                <w:i w:val="0"/>
                <w:color w:val="000000"/>
                <w:szCs w:val="20"/>
                <w:lang w:eastAsia="en-AU"/>
              </w:rPr>
            </w:pPr>
          </w:p>
        </w:tc>
        <w:tc>
          <w:tcPr>
            <w:tcW w:w="2976" w:type="dxa"/>
            <w:shd w:val="clear" w:color="auto" w:fill="auto"/>
            <w:noWrap/>
          </w:tcPr>
          <w:p w14:paraId="7EFCB3F2" w14:textId="77777777" w:rsidR="00291DDD" w:rsidRPr="003734CB" w:rsidRDefault="00291DDD" w:rsidP="00402319">
            <w:pPr>
              <w:spacing w:before="0" w:after="0" w:line="240" w:lineRule="auto"/>
              <w:rPr>
                <w:i w:val="0"/>
              </w:rPr>
            </w:pPr>
            <w:r w:rsidRPr="009F6702">
              <w:rPr>
                <w:i w:val="0"/>
              </w:rPr>
              <w:t>Aussie Disposals</w:t>
            </w:r>
            <w:r w:rsidRPr="003734CB">
              <w:rPr>
                <w:rFonts w:cs="Arial"/>
                <w:i w:val="0"/>
                <w:color w:val="000000"/>
                <w:szCs w:val="20"/>
                <w:lang w:eastAsia="en-AU"/>
              </w:rPr>
              <w:t xml:space="preserve"> </w:t>
            </w:r>
          </w:p>
        </w:tc>
        <w:tc>
          <w:tcPr>
            <w:tcW w:w="2835" w:type="dxa"/>
            <w:shd w:val="clear" w:color="auto" w:fill="auto"/>
            <w:noWrap/>
          </w:tcPr>
          <w:p w14:paraId="3F90535C" w14:textId="77777777" w:rsidR="00291DDD" w:rsidRPr="003734CB" w:rsidRDefault="00291DDD" w:rsidP="00402319">
            <w:pPr>
              <w:spacing w:before="0" w:after="0" w:line="240" w:lineRule="auto"/>
              <w:rPr>
                <w:rFonts w:cs="Arial"/>
                <w:i w:val="0"/>
                <w:color w:val="000000"/>
                <w:szCs w:val="20"/>
                <w:lang w:eastAsia="en-AU"/>
              </w:rPr>
            </w:pPr>
            <w:r>
              <w:rPr>
                <w:rFonts w:cs="Arial"/>
                <w:i w:val="0"/>
                <w:color w:val="000000"/>
                <w:szCs w:val="20"/>
                <w:lang w:eastAsia="en-AU"/>
              </w:rPr>
              <w:t>9</w:t>
            </w:r>
          </w:p>
        </w:tc>
      </w:tr>
      <w:tr w:rsidR="00291DDD" w:rsidRPr="003734CB" w14:paraId="7C111F01" w14:textId="77777777" w:rsidTr="00402319">
        <w:trPr>
          <w:trHeight w:val="300"/>
        </w:trPr>
        <w:tc>
          <w:tcPr>
            <w:tcW w:w="1555" w:type="dxa"/>
            <w:vMerge/>
          </w:tcPr>
          <w:p w14:paraId="493B0D46" w14:textId="77777777" w:rsidR="00291DDD" w:rsidRPr="003734CB" w:rsidRDefault="00291DDD" w:rsidP="00402319">
            <w:pPr>
              <w:spacing w:before="0" w:after="0" w:line="240" w:lineRule="auto"/>
              <w:rPr>
                <w:rFonts w:cs="Arial"/>
                <w:i w:val="0"/>
                <w:color w:val="000000"/>
                <w:szCs w:val="20"/>
                <w:lang w:eastAsia="en-AU"/>
              </w:rPr>
            </w:pPr>
          </w:p>
        </w:tc>
        <w:tc>
          <w:tcPr>
            <w:tcW w:w="2976" w:type="dxa"/>
            <w:shd w:val="clear" w:color="auto" w:fill="auto"/>
            <w:noWrap/>
          </w:tcPr>
          <w:p w14:paraId="79790361" w14:textId="77777777" w:rsidR="00291DDD" w:rsidRPr="003734CB" w:rsidRDefault="00291DDD" w:rsidP="00402319">
            <w:pPr>
              <w:spacing w:before="0" w:after="0" w:line="240" w:lineRule="auto"/>
              <w:rPr>
                <w:i w:val="0"/>
              </w:rPr>
            </w:pPr>
            <w:r>
              <w:rPr>
                <w:i w:val="0"/>
              </w:rPr>
              <w:t>Priority One Property</w:t>
            </w:r>
          </w:p>
        </w:tc>
        <w:tc>
          <w:tcPr>
            <w:tcW w:w="2835" w:type="dxa"/>
            <w:shd w:val="clear" w:color="auto" w:fill="auto"/>
            <w:noWrap/>
          </w:tcPr>
          <w:p w14:paraId="32838EFC" w14:textId="77777777" w:rsidR="00291DDD" w:rsidRPr="003734CB" w:rsidRDefault="00291DDD" w:rsidP="00402319">
            <w:pPr>
              <w:spacing w:before="0" w:after="0" w:line="240" w:lineRule="auto"/>
              <w:rPr>
                <w:rFonts w:cs="Arial"/>
                <w:i w:val="0"/>
                <w:color w:val="000000"/>
                <w:szCs w:val="20"/>
                <w:lang w:eastAsia="en-AU"/>
              </w:rPr>
            </w:pPr>
            <w:r>
              <w:rPr>
                <w:rFonts w:cs="Arial"/>
                <w:i w:val="0"/>
                <w:color w:val="000000"/>
                <w:szCs w:val="20"/>
                <w:lang w:eastAsia="en-AU"/>
              </w:rPr>
              <w:t>8</w:t>
            </w:r>
          </w:p>
        </w:tc>
      </w:tr>
      <w:tr w:rsidR="00291DDD" w:rsidRPr="003734CB" w14:paraId="0D9416F1" w14:textId="77777777" w:rsidTr="00402319">
        <w:trPr>
          <w:trHeight w:val="300"/>
        </w:trPr>
        <w:tc>
          <w:tcPr>
            <w:tcW w:w="1555" w:type="dxa"/>
            <w:vMerge/>
          </w:tcPr>
          <w:p w14:paraId="37DF51D0" w14:textId="77777777" w:rsidR="00291DDD" w:rsidRPr="003734CB" w:rsidRDefault="00291DDD" w:rsidP="00402319">
            <w:pPr>
              <w:spacing w:before="0" w:after="0" w:line="240" w:lineRule="auto"/>
              <w:rPr>
                <w:rFonts w:cs="Arial"/>
                <w:i w:val="0"/>
                <w:color w:val="000000"/>
                <w:szCs w:val="20"/>
                <w:lang w:eastAsia="en-AU"/>
              </w:rPr>
            </w:pPr>
          </w:p>
        </w:tc>
        <w:tc>
          <w:tcPr>
            <w:tcW w:w="2976" w:type="dxa"/>
            <w:shd w:val="clear" w:color="auto" w:fill="auto"/>
            <w:noWrap/>
          </w:tcPr>
          <w:p w14:paraId="0D527A7F" w14:textId="77777777" w:rsidR="00291DDD" w:rsidRPr="003734CB" w:rsidRDefault="00291DDD" w:rsidP="00402319">
            <w:pPr>
              <w:spacing w:before="0" w:after="0" w:line="240" w:lineRule="auto"/>
              <w:rPr>
                <w:i w:val="0"/>
              </w:rPr>
            </w:pPr>
            <w:r w:rsidRPr="00602CF2">
              <w:rPr>
                <w:i w:val="0"/>
              </w:rPr>
              <w:t>McDonalds in Maryborough</w:t>
            </w:r>
          </w:p>
        </w:tc>
        <w:tc>
          <w:tcPr>
            <w:tcW w:w="2835" w:type="dxa"/>
            <w:shd w:val="clear" w:color="auto" w:fill="auto"/>
            <w:noWrap/>
          </w:tcPr>
          <w:p w14:paraId="30321D20" w14:textId="77777777" w:rsidR="00291DDD" w:rsidRPr="003734CB" w:rsidRDefault="00291DDD" w:rsidP="00402319">
            <w:pPr>
              <w:spacing w:before="0" w:after="0" w:line="240" w:lineRule="auto"/>
              <w:rPr>
                <w:rFonts w:cs="Arial"/>
                <w:i w:val="0"/>
                <w:color w:val="000000"/>
                <w:szCs w:val="20"/>
                <w:lang w:eastAsia="en-AU"/>
              </w:rPr>
            </w:pPr>
            <w:r>
              <w:rPr>
                <w:rFonts w:cs="Arial"/>
                <w:i w:val="0"/>
                <w:color w:val="000000"/>
                <w:szCs w:val="20"/>
                <w:lang w:eastAsia="en-AU"/>
              </w:rPr>
              <w:t>6</w:t>
            </w:r>
          </w:p>
        </w:tc>
      </w:tr>
    </w:tbl>
    <w:p w14:paraId="0540C584" w14:textId="77777777" w:rsidR="00291DDD" w:rsidRDefault="00291DDD" w:rsidP="00291DDD">
      <w:pPr>
        <w:pStyle w:val="ACMAHeading2"/>
        <w:spacing w:before="0" w:after="240" w:line="240" w:lineRule="atLeast"/>
      </w:pPr>
      <w:r>
        <w:lastRenderedPageBreak/>
        <w:t>Reasons</w:t>
      </w:r>
    </w:p>
    <w:p w14:paraId="20E601A4" w14:textId="77777777" w:rsidR="00291DDD" w:rsidRDefault="00291DDD" w:rsidP="00291DDD">
      <w:pPr>
        <w:pStyle w:val="ACMABodyText"/>
      </w:pPr>
      <w:r>
        <w:t xml:space="preserve">Under paragraph 9(1)(b) of Schedule 2 to the BSA, community broadcasting licensees are </w:t>
      </w:r>
      <w:r w:rsidRPr="00DA6EF9">
        <w:t xml:space="preserve">prohibited from broadcasting advertisements. </w:t>
      </w:r>
    </w:p>
    <w:p w14:paraId="32D9BC42" w14:textId="77777777" w:rsidR="00291DDD" w:rsidRDefault="00291DDD" w:rsidP="00291DDD">
      <w:pPr>
        <w:pStyle w:val="ACMABodyText"/>
      </w:pPr>
      <w:r>
        <w:t>The BSA does not define ‘advertisement’. The ACMA considers an advertisement is potentially any broadcast that is intended to promote a product or service, regardless of whether payment in cash or in kind has been received.</w:t>
      </w:r>
      <w:r w:rsidRPr="001B0BC1">
        <w:rPr>
          <w:rStyle w:val="FootnoteReference"/>
          <w:iCs/>
        </w:rPr>
        <w:footnoteReference w:id="2"/>
      </w:r>
    </w:p>
    <w:p w14:paraId="6617F4FC" w14:textId="77777777" w:rsidR="00291DDD" w:rsidRDefault="00291DDD" w:rsidP="00291DDD">
      <w:pPr>
        <w:pStyle w:val="ACMABodyText"/>
      </w:pPr>
      <w:r>
        <w:t xml:space="preserve">Subclauses 2(1) and 2(2) of Schedule 2 to the BSA provide for </w:t>
      </w:r>
      <w:proofErr w:type="gramStart"/>
      <w:r>
        <w:t>a number of</w:t>
      </w:r>
      <w:proofErr w:type="gramEnd"/>
      <w:r>
        <w:t xml:space="preserve"> qualifications to the general prohibition on advertising on community broadcasting services. These relate to the broadcasting of:</w:t>
      </w:r>
    </w:p>
    <w:p w14:paraId="401E4C8D" w14:textId="77777777" w:rsidR="00291DDD" w:rsidRDefault="00291DDD" w:rsidP="00291DDD">
      <w:pPr>
        <w:pStyle w:val="ACMABodyText"/>
        <w:numPr>
          <w:ilvl w:val="0"/>
          <w:numId w:val="5"/>
        </w:numPr>
        <w:ind w:left="714" w:hanging="357"/>
      </w:pPr>
      <w:r w:rsidRPr="001638AD">
        <w:rPr>
          <w:bCs/>
        </w:rPr>
        <w:t xml:space="preserve">material broadcast as an accidental or incidental accompaniment to the broadcasting of other </w:t>
      </w:r>
      <w:r>
        <w:rPr>
          <w:bCs/>
        </w:rPr>
        <w:t>matter,</w:t>
      </w:r>
      <w:r w:rsidRPr="00B9188F">
        <w:rPr>
          <w:bCs/>
        </w:rPr>
        <w:t xml:space="preserve"> </w:t>
      </w:r>
      <w:r>
        <w:rPr>
          <w:bCs/>
        </w:rPr>
        <w:t xml:space="preserve">provided no valuable </w:t>
      </w:r>
      <w:r w:rsidRPr="00B9188F">
        <w:rPr>
          <w:bCs/>
        </w:rPr>
        <w:t xml:space="preserve">consideration </w:t>
      </w:r>
      <w:r>
        <w:rPr>
          <w:bCs/>
        </w:rPr>
        <w:t xml:space="preserve">was received </w:t>
      </w:r>
      <w:r w:rsidRPr="00B9188F">
        <w:rPr>
          <w:bCs/>
        </w:rPr>
        <w:t xml:space="preserve">for broadcasting </w:t>
      </w:r>
      <w:r>
        <w:rPr>
          <w:bCs/>
        </w:rPr>
        <w:t>this material</w:t>
      </w:r>
    </w:p>
    <w:p w14:paraId="656B915D" w14:textId="77777777" w:rsidR="00291DDD" w:rsidRDefault="00291DDD" w:rsidP="00291DDD">
      <w:pPr>
        <w:pStyle w:val="ACMABodyText"/>
        <w:numPr>
          <w:ilvl w:val="0"/>
          <w:numId w:val="5"/>
        </w:numPr>
        <w:ind w:left="714" w:hanging="357"/>
      </w:pPr>
      <w:r w:rsidRPr="007C7A97">
        <w:t>community information material or community promotional material</w:t>
      </w:r>
    </w:p>
    <w:p w14:paraId="6AB49C50" w14:textId="77777777" w:rsidR="00291DDD" w:rsidRDefault="00291DDD" w:rsidP="00291DDD">
      <w:pPr>
        <w:pStyle w:val="ACMABodyText"/>
        <w:numPr>
          <w:ilvl w:val="0"/>
          <w:numId w:val="5"/>
        </w:numPr>
        <w:ind w:left="714" w:hanging="357"/>
      </w:pPr>
      <w:r>
        <w:t>a sponsorship announcement that acknowledges financial support by a person of the licensee or of a program broadcast on a service provided under the licence</w:t>
      </w:r>
    </w:p>
    <w:p w14:paraId="2DDD88BF" w14:textId="77777777" w:rsidR="00291DDD" w:rsidRDefault="00291DDD" w:rsidP="00291DDD">
      <w:pPr>
        <w:pStyle w:val="ACMABodyText"/>
        <w:numPr>
          <w:ilvl w:val="0"/>
          <w:numId w:val="5"/>
        </w:numPr>
        <w:ind w:left="714" w:hanging="357"/>
      </w:pPr>
      <w:r>
        <w:t>material that announces or promotes a service provided under the licence, including material that is likely to induce public support, whether financially or otherwise, or to make use of, the service or services provided under the licence.</w:t>
      </w:r>
    </w:p>
    <w:p w14:paraId="26D3DF81" w14:textId="77777777" w:rsidR="00291DDD" w:rsidRDefault="00291DDD" w:rsidP="00291DDD">
      <w:pPr>
        <w:pStyle w:val="ACMABodyText"/>
      </w:pPr>
      <w:r>
        <w:t>These provisions apply to material of an advertising character such that it is ‘not taken to be’ advertising for the purposes of the prohibition in paragraph 9(1)(b).</w:t>
      </w:r>
    </w:p>
    <w:p w14:paraId="293222B8" w14:textId="77777777" w:rsidR="00291DDD" w:rsidRDefault="00291DDD" w:rsidP="00291DDD">
      <w:pPr>
        <w:pStyle w:val="ACMABodyText"/>
      </w:pPr>
      <w:r>
        <w:t>In determining whether the licensee breached the licence condition prohibiting the broadcast of advertisements, the ACMA must consider:</w:t>
      </w:r>
    </w:p>
    <w:p w14:paraId="036AB1EF" w14:textId="77777777" w:rsidR="00291DDD" w:rsidRDefault="00291DDD" w:rsidP="00291DDD">
      <w:pPr>
        <w:pStyle w:val="ACMABodyText"/>
        <w:numPr>
          <w:ilvl w:val="0"/>
          <w:numId w:val="3"/>
        </w:numPr>
      </w:pPr>
      <w:r>
        <w:t>whether the material broadcast was of an advertising character</w:t>
      </w:r>
    </w:p>
    <w:p w14:paraId="2F38BD12" w14:textId="77777777" w:rsidR="00291DDD" w:rsidRDefault="00291DDD" w:rsidP="00291DDD">
      <w:pPr>
        <w:pStyle w:val="ACMABodyText"/>
        <w:numPr>
          <w:ilvl w:val="0"/>
          <w:numId w:val="3"/>
        </w:numPr>
      </w:pPr>
      <w:r>
        <w:t>if so, whether any of the provisions set out in Clause 2 of Schedule 2 to the BSA apply.</w:t>
      </w:r>
    </w:p>
    <w:p w14:paraId="2EBA2B90" w14:textId="77777777" w:rsidR="00291DDD" w:rsidRDefault="00291DDD" w:rsidP="00291DDD">
      <w:pPr>
        <w:pStyle w:val="ACMABodyText"/>
        <w:rPr>
          <w:b/>
          <w:sz w:val="24"/>
          <w:szCs w:val="24"/>
        </w:rPr>
      </w:pPr>
      <w:r w:rsidRPr="00310A79">
        <w:rPr>
          <w:b/>
          <w:sz w:val="24"/>
          <w:szCs w:val="24"/>
        </w:rPr>
        <w:t>Was the material broadcast of an advertising character?</w:t>
      </w:r>
    </w:p>
    <w:p w14:paraId="37260CDA" w14:textId="77777777" w:rsidR="00291DDD" w:rsidRPr="00F66560" w:rsidRDefault="00291DDD" w:rsidP="00291DDD">
      <w:pPr>
        <w:pStyle w:val="ACMABodyText"/>
      </w:pPr>
      <w:r>
        <w:t>The</w:t>
      </w:r>
      <w:r w:rsidRPr="00870027">
        <w:t xml:space="preserve"> recording </w:t>
      </w:r>
      <w:r>
        <w:t>of the licensee</w:t>
      </w:r>
      <w:r w:rsidRPr="00870027">
        <w:t xml:space="preserve">’s </w:t>
      </w:r>
      <w:r>
        <w:t>commentary</w:t>
      </w:r>
      <w:r w:rsidRPr="00870027">
        <w:t xml:space="preserve"> </w:t>
      </w:r>
      <w:r>
        <w:t>on the</w:t>
      </w:r>
      <w:r w:rsidRPr="00870027">
        <w:t xml:space="preserve"> </w:t>
      </w:r>
      <w:r>
        <w:t>MCDFL</w:t>
      </w:r>
      <w:r w:rsidRPr="00870027">
        <w:rPr>
          <w:rFonts w:eastAsia="Calibri" w:cs="Arial"/>
          <w:bCs/>
        </w:rPr>
        <w:t xml:space="preserve"> match between Harcourt and Navarre</w:t>
      </w:r>
      <w:r>
        <w:rPr>
          <w:rFonts w:eastAsia="Calibri" w:cs="Arial"/>
          <w:bCs/>
        </w:rPr>
        <w:t>,</w:t>
      </w:r>
      <w:r w:rsidRPr="00870027">
        <w:rPr>
          <w:rFonts w:eastAsia="Calibri" w:cs="Arial"/>
          <w:bCs/>
        </w:rPr>
        <w:t xml:space="preserve"> </w:t>
      </w:r>
      <w:r>
        <w:rPr>
          <w:rFonts w:eastAsia="Calibri" w:cs="Arial"/>
          <w:bCs/>
        </w:rPr>
        <w:t>broadcast on</w:t>
      </w:r>
      <w:r w:rsidRPr="00870027">
        <w:rPr>
          <w:rFonts w:eastAsia="Calibri" w:cs="Arial"/>
          <w:bCs/>
        </w:rPr>
        <w:t xml:space="preserve"> 6 July 2019</w:t>
      </w:r>
      <w:r>
        <w:rPr>
          <w:rFonts w:eastAsia="Calibri" w:cs="Arial"/>
          <w:bCs/>
        </w:rPr>
        <w:t>,</w:t>
      </w:r>
      <w:r>
        <w:t xml:space="preserve"> </w:t>
      </w:r>
      <w:r w:rsidRPr="004A34BE">
        <w:t>contain</w:t>
      </w:r>
      <w:r>
        <w:t xml:space="preserve">ed material of an advertising character. </w:t>
      </w:r>
      <w:r w:rsidRPr="004A34BE">
        <w:t xml:space="preserve">A </w:t>
      </w:r>
      <w:r w:rsidRPr="00F66560">
        <w:t xml:space="preserve">transcript of this material is in </w:t>
      </w:r>
      <w:r>
        <w:rPr>
          <w:b/>
        </w:rPr>
        <w:t>A</w:t>
      </w:r>
      <w:r w:rsidRPr="00F66560">
        <w:rPr>
          <w:b/>
        </w:rPr>
        <w:t xml:space="preserve">ttachment </w:t>
      </w:r>
      <w:r>
        <w:rPr>
          <w:b/>
        </w:rPr>
        <w:t>B</w:t>
      </w:r>
      <w:r w:rsidRPr="00F66560">
        <w:t>.</w:t>
      </w:r>
    </w:p>
    <w:p w14:paraId="49C7E35B" w14:textId="77777777" w:rsidR="00291DDD" w:rsidRDefault="00291DDD" w:rsidP="00291DDD">
      <w:pPr>
        <w:pStyle w:val="ACMABodyText"/>
      </w:pPr>
      <w:r>
        <w:rPr>
          <w:rFonts w:cs="Arial"/>
        </w:rPr>
        <w:t xml:space="preserve">This material included 61 announcements made live on-air by the commentators that were </w:t>
      </w:r>
      <w:r w:rsidRPr="00487258">
        <w:t xml:space="preserve">intended to promote the products or services </w:t>
      </w:r>
      <w:proofErr w:type="gramStart"/>
      <w:r w:rsidRPr="00487258">
        <w:t>of, or</w:t>
      </w:r>
      <w:proofErr w:type="gramEnd"/>
      <w:r w:rsidRPr="00487258">
        <w:t xml:space="preserve"> </w:t>
      </w:r>
      <w:r>
        <w:t xml:space="preserve">were </w:t>
      </w:r>
      <w:r w:rsidRPr="00487258">
        <w:t>designed or calculated to draw public attention to</w:t>
      </w:r>
      <w:r>
        <w:t>, the organisations listed in the table below.</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2912"/>
      </w:tblGrid>
      <w:tr w:rsidR="00291DDD" w:rsidRPr="0007423D" w14:paraId="3B8C5F10" w14:textId="77777777" w:rsidTr="00402319">
        <w:trPr>
          <w:trHeight w:val="300"/>
        </w:trPr>
        <w:tc>
          <w:tcPr>
            <w:tcW w:w="3320" w:type="dxa"/>
            <w:shd w:val="clear" w:color="auto" w:fill="D9D9D9" w:themeFill="background1" w:themeFillShade="D9"/>
            <w:noWrap/>
            <w:hideMark/>
          </w:tcPr>
          <w:p w14:paraId="146A03EF"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Organisation</w:t>
            </w:r>
          </w:p>
        </w:tc>
        <w:tc>
          <w:tcPr>
            <w:tcW w:w="2912" w:type="dxa"/>
            <w:shd w:val="clear" w:color="auto" w:fill="D9D9D9" w:themeFill="background1" w:themeFillShade="D9"/>
            <w:noWrap/>
            <w:hideMark/>
          </w:tcPr>
          <w:p w14:paraId="4225B48D"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Number of announcements</w:t>
            </w:r>
          </w:p>
        </w:tc>
      </w:tr>
      <w:tr w:rsidR="00291DDD" w:rsidRPr="0007423D" w14:paraId="445F96EA" w14:textId="77777777" w:rsidTr="00402319">
        <w:trPr>
          <w:trHeight w:val="300"/>
        </w:trPr>
        <w:tc>
          <w:tcPr>
            <w:tcW w:w="3320" w:type="dxa"/>
            <w:shd w:val="clear" w:color="auto" w:fill="auto"/>
            <w:noWrap/>
            <w:hideMark/>
          </w:tcPr>
          <w:p w14:paraId="1327BA7D" w14:textId="77777777" w:rsidR="00291DDD" w:rsidRPr="0007423D" w:rsidRDefault="00291DDD" w:rsidP="00402319">
            <w:pPr>
              <w:spacing w:before="0" w:after="0" w:line="240" w:lineRule="auto"/>
              <w:rPr>
                <w:rFonts w:cs="Arial"/>
                <w:i w:val="0"/>
                <w:color w:val="000000"/>
                <w:szCs w:val="20"/>
                <w:lang w:eastAsia="en-AU"/>
              </w:rPr>
            </w:pPr>
            <w:proofErr w:type="spellStart"/>
            <w:r w:rsidRPr="00A64A1C">
              <w:rPr>
                <w:rFonts w:cs="Arial"/>
                <w:i w:val="0"/>
                <w:color w:val="000000"/>
                <w:szCs w:val="20"/>
                <w:lang w:eastAsia="en-AU"/>
              </w:rPr>
              <w:t>Poyser</w:t>
            </w:r>
            <w:proofErr w:type="spellEnd"/>
            <w:r w:rsidRPr="00A64A1C">
              <w:rPr>
                <w:rFonts w:cs="Arial"/>
                <w:i w:val="0"/>
                <w:color w:val="000000"/>
                <w:szCs w:val="20"/>
                <w:lang w:eastAsia="en-AU"/>
              </w:rPr>
              <w:t xml:space="preserve"> Holden</w:t>
            </w:r>
            <w:r w:rsidRPr="0007423D">
              <w:rPr>
                <w:rFonts w:cs="Arial"/>
                <w:i w:val="0"/>
                <w:color w:val="000000"/>
                <w:szCs w:val="20"/>
                <w:lang w:eastAsia="en-AU"/>
              </w:rPr>
              <w:t xml:space="preserve"> </w:t>
            </w:r>
          </w:p>
        </w:tc>
        <w:tc>
          <w:tcPr>
            <w:tcW w:w="2912" w:type="dxa"/>
            <w:shd w:val="clear" w:color="auto" w:fill="auto"/>
            <w:noWrap/>
            <w:hideMark/>
          </w:tcPr>
          <w:p w14:paraId="762A006F"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16</w:t>
            </w:r>
          </w:p>
        </w:tc>
      </w:tr>
      <w:tr w:rsidR="00291DDD" w:rsidRPr="0007423D" w14:paraId="2D1550CF" w14:textId="77777777" w:rsidTr="00402319">
        <w:trPr>
          <w:trHeight w:val="300"/>
        </w:trPr>
        <w:tc>
          <w:tcPr>
            <w:tcW w:w="3320" w:type="dxa"/>
            <w:shd w:val="clear" w:color="auto" w:fill="auto"/>
            <w:noWrap/>
            <w:hideMark/>
          </w:tcPr>
          <w:p w14:paraId="222D5AC3" w14:textId="77777777" w:rsidR="00291DDD" w:rsidRPr="0007423D" w:rsidRDefault="00291DDD" w:rsidP="00402319">
            <w:pPr>
              <w:spacing w:before="0" w:after="0" w:line="240" w:lineRule="auto"/>
              <w:rPr>
                <w:rFonts w:cs="Arial"/>
                <w:i w:val="0"/>
                <w:color w:val="000000"/>
                <w:szCs w:val="20"/>
                <w:lang w:eastAsia="en-AU"/>
              </w:rPr>
            </w:pPr>
            <w:r w:rsidRPr="00A64A1C">
              <w:rPr>
                <w:rFonts w:cs="Arial"/>
                <w:i w:val="0"/>
                <w:color w:val="000000"/>
                <w:szCs w:val="20"/>
                <w:lang w:eastAsia="en-AU"/>
              </w:rPr>
              <w:t>Aussie Disposals</w:t>
            </w:r>
            <w:r w:rsidRPr="0007423D">
              <w:rPr>
                <w:rFonts w:cs="Arial"/>
                <w:i w:val="0"/>
                <w:color w:val="000000"/>
                <w:szCs w:val="20"/>
                <w:lang w:eastAsia="en-AU"/>
              </w:rPr>
              <w:t xml:space="preserve"> </w:t>
            </w:r>
          </w:p>
        </w:tc>
        <w:tc>
          <w:tcPr>
            <w:tcW w:w="2912" w:type="dxa"/>
            <w:shd w:val="clear" w:color="auto" w:fill="auto"/>
            <w:noWrap/>
            <w:hideMark/>
          </w:tcPr>
          <w:p w14:paraId="40FFB6D1"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20</w:t>
            </w:r>
          </w:p>
        </w:tc>
      </w:tr>
      <w:tr w:rsidR="00291DDD" w:rsidRPr="0007423D" w14:paraId="0BCA3F7E" w14:textId="77777777" w:rsidTr="00402319">
        <w:trPr>
          <w:trHeight w:val="300"/>
        </w:trPr>
        <w:tc>
          <w:tcPr>
            <w:tcW w:w="3320" w:type="dxa"/>
            <w:shd w:val="clear" w:color="auto" w:fill="auto"/>
            <w:noWrap/>
            <w:hideMark/>
          </w:tcPr>
          <w:p w14:paraId="25C9E9B8" w14:textId="77777777" w:rsidR="00291DDD" w:rsidRPr="0007423D" w:rsidRDefault="00291DDD" w:rsidP="00402319">
            <w:pPr>
              <w:spacing w:before="0" w:after="0" w:line="240" w:lineRule="auto"/>
              <w:rPr>
                <w:rFonts w:cs="Arial"/>
                <w:i w:val="0"/>
                <w:color w:val="000000"/>
                <w:szCs w:val="20"/>
                <w:lang w:eastAsia="en-AU"/>
              </w:rPr>
            </w:pPr>
            <w:r w:rsidRPr="00A64A1C">
              <w:rPr>
                <w:rFonts w:cs="Arial"/>
                <w:i w:val="0"/>
                <w:color w:val="000000"/>
                <w:szCs w:val="20"/>
                <w:lang w:eastAsia="en-AU"/>
              </w:rPr>
              <w:t>Priority One Property</w:t>
            </w:r>
          </w:p>
        </w:tc>
        <w:tc>
          <w:tcPr>
            <w:tcW w:w="2912" w:type="dxa"/>
            <w:shd w:val="clear" w:color="auto" w:fill="auto"/>
            <w:noWrap/>
            <w:hideMark/>
          </w:tcPr>
          <w:p w14:paraId="4E180D7C"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1</w:t>
            </w:r>
            <w:r w:rsidRPr="0007423D">
              <w:rPr>
                <w:rFonts w:cs="Arial"/>
                <w:i w:val="0"/>
                <w:color w:val="000000"/>
                <w:szCs w:val="20"/>
                <w:lang w:eastAsia="en-AU"/>
              </w:rPr>
              <w:t>9</w:t>
            </w:r>
          </w:p>
        </w:tc>
      </w:tr>
      <w:tr w:rsidR="00291DDD" w:rsidRPr="0007423D" w14:paraId="13490AE9" w14:textId="77777777" w:rsidTr="00402319">
        <w:trPr>
          <w:trHeight w:val="300"/>
        </w:trPr>
        <w:tc>
          <w:tcPr>
            <w:tcW w:w="3320" w:type="dxa"/>
            <w:shd w:val="clear" w:color="auto" w:fill="auto"/>
            <w:noWrap/>
            <w:hideMark/>
          </w:tcPr>
          <w:p w14:paraId="68F27866" w14:textId="77777777" w:rsidR="00291DDD" w:rsidRPr="0007423D" w:rsidRDefault="00291DDD" w:rsidP="00402319">
            <w:pPr>
              <w:spacing w:before="0" w:after="0" w:line="240" w:lineRule="auto"/>
              <w:rPr>
                <w:rFonts w:cs="Arial"/>
                <w:i w:val="0"/>
                <w:color w:val="000000"/>
                <w:szCs w:val="20"/>
                <w:lang w:eastAsia="en-AU"/>
              </w:rPr>
            </w:pPr>
            <w:r w:rsidRPr="00A64A1C">
              <w:rPr>
                <w:rFonts w:cs="Arial"/>
                <w:i w:val="0"/>
                <w:color w:val="000000"/>
                <w:szCs w:val="20"/>
                <w:lang w:eastAsia="en-AU"/>
              </w:rPr>
              <w:t>McDonalds in Maryborough</w:t>
            </w:r>
            <w:r w:rsidRPr="0007423D">
              <w:rPr>
                <w:rFonts w:cs="Arial"/>
                <w:i w:val="0"/>
                <w:color w:val="000000"/>
                <w:szCs w:val="20"/>
                <w:lang w:eastAsia="en-AU"/>
              </w:rPr>
              <w:t xml:space="preserve"> </w:t>
            </w:r>
          </w:p>
        </w:tc>
        <w:tc>
          <w:tcPr>
            <w:tcW w:w="2912" w:type="dxa"/>
            <w:shd w:val="clear" w:color="auto" w:fill="auto"/>
            <w:noWrap/>
            <w:hideMark/>
          </w:tcPr>
          <w:p w14:paraId="3901C0AA"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6</w:t>
            </w:r>
          </w:p>
        </w:tc>
      </w:tr>
    </w:tbl>
    <w:p w14:paraId="74343541" w14:textId="77777777" w:rsidR="00291DDD" w:rsidRDefault="00291DDD" w:rsidP="00291DDD">
      <w:pPr>
        <w:pStyle w:val="ACMABodyText"/>
      </w:pPr>
    </w:p>
    <w:p w14:paraId="11EBE9B0" w14:textId="77777777" w:rsidR="00291DDD" w:rsidRPr="00DA21DC" w:rsidRDefault="00291DDD" w:rsidP="00291DDD">
      <w:pPr>
        <w:pStyle w:val="ACMABodyText"/>
        <w:rPr>
          <w:b/>
          <w:sz w:val="24"/>
          <w:szCs w:val="24"/>
        </w:rPr>
      </w:pPr>
      <w:r w:rsidRPr="00F66560">
        <w:rPr>
          <w:b/>
          <w:sz w:val="24"/>
          <w:szCs w:val="24"/>
        </w:rPr>
        <w:t xml:space="preserve">Do any of the Clause 2 </w:t>
      </w:r>
      <w:r>
        <w:rPr>
          <w:b/>
          <w:sz w:val="24"/>
          <w:szCs w:val="24"/>
        </w:rPr>
        <w:t>provision</w:t>
      </w:r>
      <w:r w:rsidRPr="00F66560">
        <w:rPr>
          <w:b/>
          <w:sz w:val="24"/>
          <w:szCs w:val="24"/>
        </w:rPr>
        <w:t>s apply?</w:t>
      </w:r>
    </w:p>
    <w:p w14:paraId="2270CE25" w14:textId="77777777" w:rsidR="00291DDD" w:rsidRPr="00B9188F" w:rsidRDefault="00291DDD" w:rsidP="00291DDD">
      <w:pPr>
        <w:pStyle w:val="ACMABodyText"/>
        <w:rPr>
          <w:b/>
        </w:rPr>
      </w:pPr>
      <w:r w:rsidRPr="00B9188F">
        <w:rPr>
          <w:b/>
        </w:rPr>
        <w:t>Paragraph 2(1)</w:t>
      </w:r>
    </w:p>
    <w:p w14:paraId="3E817577" w14:textId="76A02ED8" w:rsidR="00C80F84" w:rsidRDefault="00291DDD" w:rsidP="00C80F84">
      <w:pPr>
        <w:pStyle w:val="ACMABodyText"/>
        <w:rPr>
          <w:bCs/>
        </w:rPr>
      </w:pPr>
      <w:r w:rsidRPr="00B9188F">
        <w:rPr>
          <w:bCs/>
        </w:rPr>
        <w:t xml:space="preserve">The </w:t>
      </w:r>
      <w:r>
        <w:rPr>
          <w:bCs/>
        </w:rPr>
        <w:t>provision set out in</w:t>
      </w:r>
      <w:r w:rsidRPr="00B9188F">
        <w:rPr>
          <w:bCs/>
        </w:rPr>
        <w:t xml:space="preserve"> paragraph 2(1) of Schedule 2 to the BSA contains two elements. Both must be satisfied for </w:t>
      </w:r>
      <w:r>
        <w:rPr>
          <w:bCs/>
        </w:rPr>
        <w:t>this provision</w:t>
      </w:r>
      <w:r w:rsidRPr="00B9188F">
        <w:rPr>
          <w:bCs/>
        </w:rPr>
        <w:t xml:space="preserve"> to apply.</w:t>
      </w:r>
      <w:r w:rsidR="00C80F84">
        <w:rPr>
          <w:bCs/>
        </w:rPr>
        <w:t xml:space="preserve"> </w:t>
      </w:r>
      <w:r w:rsidR="00C80F84" w:rsidRPr="00B9188F">
        <w:rPr>
          <w:bCs/>
        </w:rPr>
        <w:t>The first element requires that the material of an advertising character be broadcast as an accidental or incidental accompaniment to the broadcasting of other matter.</w:t>
      </w:r>
      <w:r w:rsidR="00C80F84">
        <w:rPr>
          <w:rStyle w:val="FootnoteReference"/>
          <w:bCs/>
        </w:rPr>
        <w:footnoteReference w:id="3"/>
      </w:r>
      <w:r w:rsidR="00C80F84">
        <w:rPr>
          <w:bCs/>
        </w:rPr>
        <w:t xml:space="preserve"> The second element </w:t>
      </w:r>
      <w:r w:rsidR="00C80F84" w:rsidRPr="00B9188F">
        <w:rPr>
          <w:bCs/>
        </w:rPr>
        <w:t>applies if the licensee did not receive any payment or other valuable consideration for broadcasting the material of an advertising character</w:t>
      </w:r>
      <w:r w:rsidR="00C80F84">
        <w:rPr>
          <w:bCs/>
        </w:rPr>
        <w:t>.</w:t>
      </w:r>
      <w:r w:rsidR="00C80F84">
        <w:rPr>
          <w:rStyle w:val="FootnoteReference"/>
          <w:bCs/>
        </w:rPr>
        <w:footnoteReference w:id="4"/>
      </w:r>
      <w:r w:rsidR="00C80F84">
        <w:rPr>
          <w:bCs/>
        </w:rPr>
        <w:t xml:space="preserve"> </w:t>
      </w:r>
    </w:p>
    <w:p w14:paraId="30E5ADE9" w14:textId="285CBCE2" w:rsidR="00C80F84" w:rsidRPr="00B9188F" w:rsidRDefault="00291DDD" w:rsidP="00C80F84">
      <w:pPr>
        <w:pStyle w:val="ACMABodyText"/>
        <w:rPr>
          <w:bCs/>
        </w:rPr>
      </w:pPr>
      <w:r>
        <w:rPr>
          <w:bCs/>
        </w:rPr>
        <w:t>The ACMA considers that all 61 announcements identified above were broadcast deliberately, and not as an accidental or incidental accompaniment to the broadcasting of the MCDFL</w:t>
      </w:r>
      <w:r w:rsidRPr="00B9188F">
        <w:rPr>
          <w:bCs/>
        </w:rPr>
        <w:t xml:space="preserve"> match</w:t>
      </w:r>
      <w:r>
        <w:rPr>
          <w:bCs/>
        </w:rPr>
        <w:t xml:space="preserve"> commentary.</w:t>
      </w:r>
      <w:r w:rsidR="00C80F84">
        <w:rPr>
          <w:bCs/>
        </w:rPr>
        <w:t xml:space="preserve"> Accordingly, the ACMA considers that none of the 61 announcements identified above </w:t>
      </w:r>
      <w:r w:rsidR="00C80F84" w:rsidRPr="001A41D0">
        <w:rPr>
          <w:rFonts w:cs="Arial"/>
        </w:rPr>
        <w:t>fal</w:t>
      </w:r>
      <w:r w:rsidR="00C80F84">
        <w:rPr>
          <w:rFonts w:cs="Arial"/>
        </w:rPr>
        <w:t>l</w:t>
      </w:r>
      <w:r w:rsidR="00C80F84" w:rsidRPr="001A41D0">
        <w:rPr>
          <w:rFonts w:cs="Arial"/>
        </w:rPr>
        <w:t xml:space="preserve"> under the </w:t>
      </w:r>
      <w:r w:rsidR="00C80F84">
        <w:rPr>
          <w:rFonts w:cs="Arial"/>
        </w:rPr>
        <w:t>provision set out in</w:t>
      </w:r>
      <w:r w:rsidR="00C80F84" w:rsidRPr="001A41D0">
        <w:rPr>
          <w:rFonts w:cs="Arial"/>
        </w:rPr>
        <w:t xml:space="preserve"> paragraph</w:t>
      </w:r>
      <w:r w:rsidR="00C80F84">
        <w:rPr>
          <w:rFonts w:cs="Arial"/>
        </w:rPr>
        <w:t xml:space="preserve"> 2(1).</w:t>
      </w:r>
    </w:p>
    <w:p w14:paraId="11C54B5A" w14:textId="77777777" w:rsidR="00913747" w:rsidRDefault="00913747" w:rsidP="00291DDD">
      <w:pPr>
        <w:pStyle w:val="ACMABodyText"/>
        <w:rPr>
          <w:b/>
          <w:bCs/>
          <w:i/>
          <w:iCs/>
        </w:rPr>
      </w:pPr>
      <w:r w:rsidRPr="00913747">
        <w:rPr>
          <w:b/>
          <w:bCs/>
          <w:i/>
          <w:iCs/>
        </w:rPr>
        <w:t xml:space="preserve">McDonalds in Maryborough </w:t>
      </w:r>
    </w:p>
    <w:p w14:paraId="46448079" w14:textId="2B41AE37" w:rsidR="00291DDD" w:rsidRDefault="00291DDD" w:rsidP="00291DDD">
      <w:pPr>
        <w:pStyle w:val="ACMABodyText"/>
        <w:rPr>
          <w:bCs/>
        </w:rPr>
      </w:pPr>
      <w:r>
        <w:rPr>
          <w:bCs/>
        </w:rPr>
        <w:t>The licensee has submitted that it did not receive any income for broadcasting announcements for McDonalds in Maryborough. However, as the ACMA considers that these announcements were broadcast deliberately, the two elements of paragraph 2(1) have not been satisfied.</w:t>
      </w:r>
    </w:p>
    <w:p w14:paraId="4D085201" w14:textId="77777777" w:rsidR="00291DDD" w:rsidRPr="009E1EF9" w:rsidRDefault="00291DDD" w:rsidP="00291DDD">
      <w:pPr>
        <w:pStyle w:val="ACMABodyText"/>
        <w:rPr>
          <w:b/>
        </w:rPr>
      </w:pPr>
      <w:r w:rsidRPr="009E1EF9">
        <w:rPr>
          <w:b/>
        </w:rPr>
        <w:t>Paragraph 2(2)(a)</w:t>
      </w:r>
    </w:p>
    <w:p w14:paraId="533ED764" w14:textId="77777777" w:rsidR="00291DDD" w:rsidRDefault="00291DDD" w:rsidP="00291DDD">
      <w:pPr>
        <w:pStyle w:val="ACMABodyText"/>
      </w:pPr>
      <w:r w:rsidRPr="00C365CF">
        <w:rPr>
          <w:bCs/>
        </w:rPr>
        <w:t>Under paragraph 2(2)(a) of Schedule 2 to the BSA, community information material or community promotional material is permitted on community radio and is not taken to be the broadcasting of an advertisement</w:t>
      </w:r>
      <w:r>
        <w:rPr>
          <w:bCs/>
        </w:rPr>
        <w:t xml:space="preserve">. </w:t>
      </w:r>
      <w:r w:rsidRPr="00E3735F">
        <w:rPr>
          <w:bCs/>
        </w:rPr>
        <w:t>What constitutes community information material or community promotional material is considered on a case-by-case basis</w:t>
      </w:r>
      <w:r>
        <w:rPr>
          <w:bCs/>
        </w:rPr>
        <w:t>.</w:t>
      </w:r>
    </w:p>
    <w:p w14:paraId="2CD9E7CD" w14:textId="77777777" w:rsidR="00291DDD" w:rsidRDefault="00291DDD" w:rsidP="00291DDD">
      <w:pPr>
        <w:pStyle w:val="ACMABodyText"/>
      </w:pPr>
      <w:r>
        <w:t>The ACMA considers that none of the 61 announcements identified above represent c</w:t>
      </w:r>
      <w:r w:rsidRPr="00A47740">
        <w:t>ommunity information material or community promotional material</w:t>
      </w:r>
      <w:r>
        <w:t xml:space="preserve">. </w:t>
      </w:r>
      <w:r>
        <w:rPr>
          <w:bCs/>
        </w:rPr>
        <w:t>Accordingly, t</w:t>
      </w:r>
      <w:r w:rsidRPr="00E3735F">
        <w:rPr>
          <w:bCs/>
        </w:rPr>
        <w:t xml:space="preserve">he ACMA </w:t>
      </w:r>
      <w:r>
        <w:rPr>
          <w:bCs/>
        </w:rPr>
        <w:t>considers that</w:t>
      </w:r>
      <w:r w:rsidRPr="00E3735F">
        <w:rPr>
          <w:bCs/>
        </w:rPr>
        <w:t xml:space="preserve"> </w:t>
      </w:r>
      <w:r>
        <w:rPr>
          <w:bCs/>
        </w:rPr>
        <w:t xml:space="preserve">none of these announcements </w:t>
      </w:r>
      <w:r w:rsidRPr="00E3735F">
        <w:rPr>
          <w:bCs/>
        </w:rPr>
        <w:t xml:space="preserve">fall </w:t>
      </w:r>
      <w:r>
        <w:t>under the provision set out in paragraph 2(2)(a).</w:t>
      </w:r>
    </w:p>
    <w:p w14:paraId="3E9E8076" w14:textId="77777777" w:rsidR="00291DDD" w:rsidRPr="00176489" w:rsidRDefault="00291DDD" w:rsidP="00291DDD">
      <w:pPr>
        <w:pStyle w:val="ACMABodyText"/>
        <w:rPr>
          <w:rFonts w:cs="Arial"/>
          <w:b/>
          <w:bCs/>
        </w:rPr>
      </w:pPr>
      <w:r w:rsidRPr="00176489">
        <w:rPr>
          <w:rFonts w:cs="Arial"/>
          <w:b/>
          <w:bCs/>
        </w:rPr>
        <w:t>Paragraph 2(2)(c)</w:t>
      </w:r>
    </w:p>
    <w:p w14:paraId="61B2F24D" w14:textId="77777777" w:rsidR="00291DDD" w:rsidRDefault="00291DDD" w:rsidP="00291DDD">
      <w:pPr>
        <w:pStyle w:val="ACMABodyText"/>
      </w:pPr>
      <w:r>
        <w:t>Under the provision set out in paragraph 2(2)(c) of Schedule 2 to the BSA, material that announces or promotes a service provided under the licence is permitted on community radio. What constitutes material that announces or promotes a service provided under the licence is considered on a case-by-case basis.</w:t>
      </w:r>
    </w:p>
    <w:p w14:paraId="29066019" w14:textId="77777777" w:rsidR="00291DDD" w:rsidRDefault="00291DDD" w:rsidP="00291DDD">
      <w:pPr>
        <w:pStyle w:val="ACMABodyText"/>
      </w:pPr>
      <w:r>
        <w:t xml:space="preserve">The ACMA considers that none of the 61 announcements identified above represent material that announces or promotes a service provided under the licence. </w:t>
      </w:r>
      <w:r>
        <w:rPr>
          <w:bCs/>
        </w:rPr>
        <w:t>Accordingly, t</w:t>
      </w:r>
      <w:r w:rsidRPr="00E3735F">
        <w:rPr>
          <w:bCs/>
        </w:rPr>
        <w:t xml:space="preserve">he ACMA </w:t>
      </w:r>
      <w:r>
        <w:rPr>
          <w:bCs/>
        </w:rPr>
        <w:t>considers that</w:t>
      </w:r>
      <w:r w:rsidRPr="00E3735F">
        <w:rPr>
          <w:bCs/>
        </w:rPr>
        <w:t xml:space="preserve"> </w:t>
      </w:r>
      <w:r>
        <w:rPr>
          <w:bCs/>
        </w:rPr>
        <w:t xml:space="preserve">none of these announcements </w:t>
      </w:r>
      <w:r w:rsidRPr="00E3735F">
        <w:rPr>
          <w:bCs/>
        </w:rPr>
        <w:t xml:space="preserve">fall </w:t>
      </w:r>
      <w:r>
        <w:t>under the provision set out in paragraph 2(2)(c).</w:t>
      </w:r>
    </w:p>
    <w:p w14:paraId="74A156AD" w14:textId="77777777" w:rsidR="00291DDD" w:rsidRPr="009E1EF9" w:rsidRDefault="00291DDD" w:rsidP="00291DDD">
      <w:pPr>
        <w:pStyle w:val="ACMABodyText"/>
        <w:rPr>
          <w:b/>
        </w:rPr>
      </w:pPr>
      <w:r w:rsidRPr="009E1EF9">
        <w:rPr>
          <w:b/>
        </w:rPr>
        <w:t>Paragraph 2(2)(</w:t>
      </w:r>
      <w:r>
        <w:rPr>
          <w:b/>
        </w:rPr>
        <w:t>b</w:t>
      </w:r>
      <w:r w:rsidRPr="009E1EF9">
        <w:rPr>
          <w:b/>
        </w:rPr>
        <w:t>)</w:t>
      </w:r>
    </w:p>
    <w:p w14:paraId="6C872281" w14:textId="77777777" w:rsidR="00291DDD" w:rsidRDefault="00291DDD" w:rsidP="00291DDD">
      <w:pPr>
        <w:pStyle w:val="ACMABodyText"/>
      </w:pPr>
      <w:r>
        <w:t>Under the provision set out in paragraph 2(2)(b) of Schedule 2 to the BSA, s</w:t>
      </w:r>
      <w:r w:rsidRPr="000E2142">
        <w:rPr>
          <w:rFonts w:cs="Arial"/>
        </w:rPr>
        <w:t>ponsorship announcement</w:t>
      </w:r>
      <w:r>
        <w:rPr>
          <w:rFonts w:cs="Arial"/>
        </w:rPr>
        <w:t>s</w:t>
      </w:r>
      <w:r w:rsidRPr="000E2142">
        <w:rPr>
          <w:rFonts w:cs="Arial"/>
        </w:rPr>
        <w:t xml:space="preserve"> that acknowledge</w:t>
      </w:r>
      <w:r>
        <w:rPr>
          <w:rFonts w:cs="Arial"/>
        </w:rPr>
        <w:t xml:space="preserve"> </w:t>
      </w:r>
      <w:r w:rsidRPr="000E2142">
        <w:rPr>
          <w:rFonts w:cs="Arial"/>
        </w:rPr>
        <w:t>financial support of the licensee or a program</w:t>
      </w:r>
      <w:r>
        <w:rPr>
          <w:rFonts w:cs="Arial"/>
        </w:rPr>
        <w:t xml:space="preserve"> </w:t>
      </w:r>
      <w:r w:rsidRPr="00317F35">
        <w:t xml:space="preserve">broadcast on </w:t>
      </w:r>
      <w:r>
        <w:lastRenderedPageBreak/>
        <w:t>the licensee’s service</w:t>
      </w:r>
      <w:r w:rsidRPr="000E2142">
        <w:rPr>
          <w:rFonts w:cs="Arial"/>
        </w:rPr>
        <w:t xml:space="preserve"> </w:t>
      </w:r>
      <w:r>
        <w:rPr>
          <w:rFonts w:cs="Arial"/>
        </w:rPr>
        <w:t>are allowed</w:t>
      </w:r>
      <w:r>
        <w:t xml:space="preserve"> on community radio. </w:t>
      </w:r>
      <w:r w:rsidRPr="00B3720F">
        <w:t xml:space="preserve">The </w:t>
      </w:r>
      <w:r>
        <w:t>ACMA generally considers an acknowledgement of a sponsor’s financial support (‘tag’):</w:t>
      </w:r>
    </w:p>
    <w:p w14:paraId="1743B237" w14:textId="77777777" w:rsidR="00291DDD" w:rsidRDefault="00291DDD" w:rsidP="00291DDD">
      <w:pPr>
        <w:pStyle w:val="ACMABodyText"/>
        <w:numPr>
          <w:ilvl w:val="0"/>
          <w:numId w:val="2"/>
        </w:numPr>
        <w:spacing w:after="120"/>
        <w:ind w:left="714" w:hanging="357"/>
      </w:pPr>
      <w:r>
        <w:t xml:space="preserve">must </w:t>
      </w:r>
      <w:r w:rsidRPr="00A02338">
        <w:t xml:space="preserve">state the name of the person or organisation that has given support in cash or in kind </w:t>
      </w:r>
    </w:p>
    <w:p w14:paraId="1B18AB7E" w14:textId="77777777" w:rsidR="00291DDD" w:rsidRDefault="00291DDD" w:rsidP="00291DDD">
      <w:pPr>
        <w:pStyle w:val="ACMABodyText"/>
        <w:numPr>
          <w:ilvl w:val="0"/>
          <w:numId w:val="2"/>
        </w:numPr>
        <w:spacing w:after="120"/>
        <w:ind w:left="714" w:hanging="357"/>
      </w:pPr>
      <w:r>
        <w:t>must be attached to each individual sponsorship announcement</w:t>
      </w:r>
    </w:p>
    <w:p w14:paraId="1C77CD81" w14:textId="77777777" w:rsidR="00291DDD" w:rsidRDefault="00291DDD" w:rsidP="00291DDD">
      <w:pPr>
        <w:pStyle w:val="ACMABodyText"/>
        <w:numPr>
          <w:ilvl w:val="0"/>
          <w:numId w:val="2"/>
        </w:numPr>
        <w:spacing w:after="120"/>
        <w:ind w:left="714" w:hanging="357"/>
      </w:pPr>
      <w:r>
        <w:t>must be clearly heard or visible and understood</w:t>
      </w:r>
    </w:p>
    <w:p w14:paraId="3B138157" w14:textId="77777777" w:rsidR="00291DDD" w:rsidRDefault="00291DDD" w:rsidP="00291DDD">
      <w:pPr>
        <w:pStyle w:val="ACMABodyText"/>
        <w:numPr>
          <w:ilvl w:val="0"/>
          <w:numId w:val="2"/>
        </w:numPr>
        <w:spacing w:after="120"/>
        <w:ind w:left="714" w:hanging="357"/>
      </w:pPr>
      <w:r>
        <w:t>must be in the same language as the sponsorship announcement</w:t>
      </w:r>
    </w:p>
    <w:p w14:paraId="7655B846" w14:textId="77777777" w:rsidR="00291DDD" w:rsidRPr="00B3720F" w:rsidRDefault="00291DDD" w:rsidP="00291DDD">
      <w:pPr>
        <w:pStyle w:val="ACMABodyText"/>
        <w:numPr>
          <w:ilvl w:val="0"/>
          <w:numId w:val="2"/>
        </w:numPr>
      </w:pPr>
      <w:r w:rsidRPr="00A02338">
        <w:t>can be placed in any part of a sponsorship announcement, provided it is clear to listeners that the information to be broadcast and/or that has been broadcast is a sponsorship announcement</w:t>
      </w:r>
      <w:r>
        <w:t>.</w:t>
      </w:r>
      <w:r>
        <w:rPr>
          <w:rStyle w:val="FootnoteReference"/>
        </w:rPr>
        <w:footnoteReference w:id="5"/>
      </w:r>
    </w:p>
    <w:p w14:paraId="518B552F" w14:textId="77777777" w:rsidR="00291DDD" w:rsidRPr="00A35E3E" w:rsidRDefault="00291DDD" w:rsidP="00291DDD">
      <w:pPr>
        <w:pStyle w:val="ACMABodyText"/>
        <w:rPr>
          <w:highlight w:val="yellow"/>
        </w:rPr>
      </w:pPr>
      <w:r w:rsidRPr="00A35E3E">
        <w:t>Where sponsorship is of a program, the ACMA considers that the tag must make the association between the sponsorship and the program clear</w:t>
      </w:r>
      <w:r>
        <w:t>.</w:t>
      </w:r>
      <w:r>
        <w:rPr>
          <w:rStyle w:val="FootnoteReference"/>
        </w:rPr>
        <w:footnoteReference w:id="6"/>
      </w:r>
    </w:p>
    <w:p w14:paraId="694FBA5F" w14:textId="77777777" w:rsidR="00291DDD" w:rsidRDefault="00291DDD" w:rsidP="00291DDD">
      <w:pPr>
        <w:pStyle w:val="ACMABodyText"/>
        <w:rPr>
          <w:b/>
          <w:bCs/>
          <w:i/>
          <w:iCs/>
        </w:rPr>
      </w:pPr>
      <w:r>
        <w:t>S</w:t>
      </w:r>
      <w:r w:rsidRPr="00FC19BA">
        <w:t xml:space="preserve">ponsorship announcements must </w:t>
      </w:r>
      <w:r>
        <w:t xml:space="preserve">also </w:t>
      </w:r>
      <w:r w:rsidRPr="00FC19BA">
        <w:t>be genuine. A licensee must be able to demonstrate</w:t>
      </w:r>
      <w:r>
        <w:t>, if asked,</w:t>
      </w:r>
      <w:r w:rsidRPr="00FC19BA">
        <w:t xml:space="preserve"> that the sponsors featured in announcements are financial </w:t>
      </w:r>
      <w:r>
        <w:t xml:space="preserve">supporters </w:t>
      </w:r>
      <w:r w:rsidRPr="00FC19BA">
        <w:t>of the licensee or a program provided under the service.</w:t>
      </w:r>
      <w:r>
        <w:rPr>
          <w:rStyle w:val="FootnoteReference"/>
        </w:rPr>
        <w:footnoteReference w:id="7"/>
      </w:r>
    </w:p>
    <w:p w14:paraId="32ADC799" w14:textId="77777777" w:rsidR="00291DDD" w:rsidRPr="00AC7C7E" w:rsidRDefault="00291DDD" w:rsidP="00291DDD">
      <w:pPr>
        <w:pStyle w:val="ACMABodyText"/>
        <w:rPr>
          <w:b/>
          <w:bCs/>
          <w:i/>
          <w:iCs/>
        </w:rPr>
      </w:pPr>
      <w:proofErr w:type="spellStart"/>
      <w:r w:rsidRPr="00AC7C7E">
        <w:rPr>
          <w:b/>
          <w:bCs/>
          <w:i/>
          <w:iCs/>
        </w:rPr>
        <w:t>Poyser</w:t>
      </w:r>
      <w:proofErr w:type="spellEnd"/>
      <w:r w:rsidRPr="00AC7C7E">
        <w:rPr>
          <w:b/>
          <w:bCs/>
          <w:i/>
          <w:iCs/>
        </w:rPr>
        <w:t xml:space="preserve"> Holden</w:t>
      </w:r>
    </w:p>
    <w:p w14:paraId="4FCF0070" w14:textId="77777777" w:rsidR="00291DDD" w:rsidRDefault="00291DDD" w:rsidP="00291DDD">
      <w:pPr>
        <w:pStyle w:val="ACMABodyText"/>
      </w:pPr>
      <w:r>
        <w:t>Ten</w:t>
      </w:r>
      <w:r w:rsidRPr="004252EC">
        <w:t xml:space="preserve"> of the 16 announcements for </w:t>
      </w:r>
      <w:proofErr w:type="spellStart"/>
      <w:r w:rsidRPr="004252EC">
        <w:t>Poyser</w:t>
      </w:r>
      <w:proofErr w:type="spellEnd"/>
      <w:r w:rsidRPr="004252EC">
        <w:t xml:space="preserve"> Holden identified above stated ‘full on fresh footy thanks to Holden Colorado at </w:t>
      </w:r>
      <w:proofErr w:type="spellStart"/>
      <w:r w:rsidRPr="004252EC">
        <w:t>Poyser</w:t>
      </w:r>
      <w:proofErr w:type="spellEnd"/>
      <w:r w:rsidRPr="004252EC">
        <w:t xml:space="preserve"> Holden’.</w:t>
      </w:r>
      <w:r>
        <w:t xml:space="preserve"> </w:t>
      </w:r>
      <w:r w:rsidRPr="007E1170">
        <w:t xml:space="preserve">The ACMA considers that </w:t>
      </w:r>
      <w:r w:rsidRPr="007E1170">
        <w:rPr>
          <w:rFonts w:cs="Arial"/>
        </w:rPr>
        <w:t xml:space="preserve">an </w:t>
      </w:r>
      <w:r w:rsidRPr="007E1170">
        <w:t>ordinary reasonable listener would understand this to be an acknowledgement of the financial support that the sponsor (</w:t>
      </w:r>
      <w:proofErr w:type="spellStart"/>
      <w:r w:rsidRPr="007E1170">
        <w:t>Poyser</w:t>
      </w:r>
      <w:proofErr w:type="spellEnd"/>
      <w:r w:rsidRPr="007E1170">
        <w:t xml:space="preserve"> Holden) gave to a program </w:t>
      </w:r>
      <w:r w:rsidRPr="00317F35">
        <w:t xml:space="preserve">broadcast on </w:t>
      </w:r>
      <w:r>
        <w:t>the licensee’s service</w:t>
      </w:r>
      <w:r w:rsidRPr="007E1170">
        <w:t xml:space="preserve"> (‘full on fresh footy’).</w:t>
      </w:r>
      <w:r>
        <w:t xml:space="preserve"> Accordingly, t</w:t>
      </w:r>
      <w:r w:rsidRPr="00B7300E">
        <w:t xml:space="preserve">he ACMA considers that </w:t>
      </w:r>
      <w:r>
        <w:t xml:space="preserve">these 10 announcements were </w:t>
      </w:r>
      <w:r w:rsidRPr="00B7300E">
        <w:t xml:space="preserve">appropriately tagged and fall under the </w:t>
      </w:r>
      <w:r>
        <w:t>provision set out in</w:t>
      </w:r>
      <w:r w:rsidRPr="00B7300E">
        <w:t xml:space="preserve"> paragraph 2(2)(b)</w:t>
      </w:r>
      <w:r>
        <w:t>.</w:t>
      </w:r>
    </w:p>
    <w:p w14:paraId="5350A9F2" w14:textId="77777777" w:rsidR="00291DDD" w:rsidRDefault="00291DDD" w:rsidP="00291DDD">
      <w:pPr>
        <w:pStyle w:val="ACMABodyText"/>
      </w:pPr>
      <w:r>
        <w:t xml:space="preserve">The remaining six announcements for </w:t>
      </w:r>
      <w:proofErr w:type="spellStart"/>
      <w:r>
        <w:t>Poyser</w:t>
      </w:r>
      <w:proofErr w:type="spellEnd"/>
      <w:r>
        <w:t xml:space="preserve"> Holden stated ‘t</w:t>
      </w:r>
      <w:r w:rsidRPr="00A96962">
        <w:t xml:space="preserve">hanks to Holden Colorado at </w:t>
      </w:r>
      <w:proofErr w:type="spellStart"/>
      <w:r w:rsidRPr="00A96962">
        <w:t>Poyser</w:t>
      </w:r>
      <w:proofErr w:type="spellEnd"/>
      <w:r w:rsidRPr="00A96962">
        <w:t xml:space="preserve"> Holden</w:t>
      </w:r>
      <w:r>
        <w:t xml:space="preserve">’ after an announcement of a goal or the score. </w:t>
      </w:r>
      <w:r w:rsidRPr="00E92E68">
        <w:t xml:space="preserve">As these six announcements did not refer to the licensee or a program broadcast on the licensee’s service, the ACMA considers that they were not appropriately tagged and do not fall under the </w:t>
      </w:r>
      <w:r>
        <w:t>provision set out in</w:t>
      </w:r>
      <w:r w:rsidRPr="00E92E68">
        <w:t xml:space="preserve"> paragraph 2(2)(b). As noted above, none of the remaining Schedule 2 </w:t>
      </w:r>
      <w:r>
        <w:t>provision</w:t>
      </w:r>
      <w:r w:rsidRPr="00E92E68">
        <w:t xml:space="preserve">s apply. Accordingly, </w:t>
      </w:r>
      <w:r w:rsidRPr="00E92E68">
        <w:rPr>
          <w:rFonts w:cs="Arial"/>
        </w:rPr>
        <w:t xml:space="preserve">the </w:t>
      </w:r>
      <w:r>
        <w:rPr>
          <w:rFonts w:cs="Arial"/>
        </w:rPr>
        <w:t xml:space="preserve">ACMA considers that the </w:t>
      </w:r>
      <w:r w:rsidRPr="00E92E68">
        <w:rPr>
          <w:rFonts w:cs="Arial"/>
        </w:rPr>
        <w:t xml:space="preserve">licensee breached paragraph 9(1)(b) when broadcasting these six announcements for </w:t>
      </w:r>
      <w:proofErr w:type="spellStart"/>
      <w:r w:rsidRPr="00E92E68">
        <w:rPr>
          <w:rFonts w:cs="Arial"/>
        </w:rPr>
        <w:t>Poyser</w:t>
      </w:r>
      <w:proofErr w:type="spellEnd"/>
      <w:r w:rsidRPr="00E92E68">
        <w:rPr>
          <w:rFonts w:cs="Arial"/>
        </w:rPr>
        <w:t xml:space="preserve"> Holden.</w:t>
      </w:r>
    </w:p>
    <w:p w14:paraId="589479E9" w14:textId="77777777" w:rsidR="00291DDD" w:rsidRPr="00AC7C7E" w:rsidRDefault="00291DDD" w:rsidP="00291DDD">
      <w:pPr>
        <w:pStyle w:val="ACMABodyText"/>
        <w:rPr>
          <w:b/>
          <w:bCs/>
          <w:i/>
          <w:iCs/>
        </w:rPr>
      </w:pPr>
      <w:r w:rsidRPr="00AC7C7E">
        <w:rPr>
          <w:b/>
          <w:bCs/>
          <w:i/>
          <w:iCs/>
        </w:rPr>
        <w:t>Aussie Disposals</w:t>
      </w:r>
    </w:p>
    <w:p w14:paraId="5315C70B" w14:textId="77777777" w:rsidR="00291DDD" w:rsidRDefault="00291DDD" w:rsidP="00291DDD">
      <w:pPr>
        <w:pStyle w:val="ACMABodyText"/>
      </w:pPr>
      <w:r>
        <w:t>Eleven of the 20 announcements for Aussie Disposals identified above were broadcast as listed in the table below.</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835"/>
      </w:tblGrid>
      <w:tr w:rsidR="00291DDD" w:rsidRPr="0007423D" w14:paraId="74AB6FB8" w14:textId="77777777" w:rsidTr="00402319">
        <w:trPr>
          <w:trHeight w:val="300"/>
        </w:trPr>
        <w:tc>
          <w:tcPr>
            <w:tcW w:w="5665" w:type="dxa"/>
            <w:shd w:val="clear" w:color="auto" w:fill="D9D9D9" w:themeFill="background1" w:themeFillShade="D9"/>
            <w:noWrap/>
            <w:hideMark/>
          </w:tcPr>
          <w:p w14:paraId="0581E451" w14:textId="77777777" w:rsidR="00291DDD" w:rsidRPr="0007423D" w:rsidRDefault="00291DDD" w:rsidP="00402319">
            <w:pPr>
              <w:spacing w:before="0" w:after="0" w:line="240" w:lineRule="auto"/>
              <w:rPr>
                <w:rFonts w:cs="Arial"/>
                <w:b/>
                <w:bCs/>
                <w:i w:val="0"/>
                <w:color w:val="000000"/>
                <w:szCs w:val="20"/>
                <w:lang w:eastAsia="en-AU"/>
              </w:rPr>
            </w:pPr>
            <w:r>
              <w:rPr>
                <w:rFonts w:cs="Arial"/>
                <w:b/>
                <w:bCs/>
                <w:i w:val="0"/>
                <w:color w:val="000000"/>
                <w:szCs w:val="20"/>
                <w:lang w:eastAsia="en-AU"/>
              </w:rPr>
              <w:t>Statement</w:t>
            </w:r>
          </w:p>
        </w:tc>
        <w:tc>
          <w:tcPr>
            <w:tcW w:w="2835" w:type="dxa"/>
            <w:shd w:val="clear" w:color="auto" w:fill="D9D9D9" w:themeFill="background1" w:themeFillShade="D9"/>
            <w:noWrap/>
            <w:hideMark/>
          </w:tcPr>
          <w:p w14:paraId="63209971"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Number of announcements</w:t>
            </w:r>
          </w:p>
        </w:tc>
      </w:tr>
      <w:tr w:rsidR="00291DDD" w:rsidRPr="0007423D" w14:paraId="22BEC164" w14:textId="77777777" w:rsidTr="00402319">
        <w:trPr>
          <w:trHeight w:val="300"/>
        </w:trPr>
        <w:tc>
          <w:tcPr>
            <w:tcW w:w="5665" w:type="dxa"/>
            <w:shd w:val="clear" w:color="auto" w:fill="auto"/>
            <w:noWrap/>
            <w:hideMark/>
          </w:tcPr>
          <w:p w14:paraId="6FE9E6B8" w14:textId="77777777" w:rsidR="00291DDD" w:rsidRPr="00EE4926" w:rsidRDefault="00291DDD" w:rsidP="00402319">
            <w:pPr>
              <w:spacing w:before="0" w:after="0" w:line="240" w:lineRule="auto"/>
              <w:rPr>
                <w:rFonts w:cs="Arial"/>
                <w:i w:val="0"/>
                <w:color w:val="000000"/>
                <w:szCs w:val="20"/>
                <w:lang w:eastAsia="en-AU"/>
              </w:rPr>
            </w:pPr>
            <w:r>
              <w:rPr>
                <w:i w:val="0"/>
              </w:rPr>
              <w:t>‘</w:t>
            </w:r>
            <w:r w:rsidRPr="00DA20E6">
              <w:rPr>
                <w:i w:val="0"/>
              </w:rPr>
              <w:t>Full on fresh footy thanks to Aussie Disposals</w:t>
            </w:r>
            <w:r>
              <w:rPr>
                <w:i w:val="0"/>
              </w:rPr>
              <w:t>’</w:t>
            </w:r>
            <w:r w:rsidRPr="00EE4926">
              <w:rPr>
                <w:rFonts w:cs="Arial"/>
                <w:i w:val="0"/>
                <w:color w:val="000000"/>
                <w:szCs w:val="20"/>
                <w:lang w:eastAsia="en-AU"/>
              </w:rPr>
              <w:t xml:space="preserve"> </w:t>
            </w:r>
          </w:p>
        </w:tc>
        <w:tc>
          <w:tcPr>
            <w:tcW w:w="2835" w:type="dxa"/>
            <w:shd w:val="clear" w:color="auto" w:fill="auto"/>
            <w:noWrap/>
            <w:hideMark/>
          </w:tcPr>
          <w:p w14:paraId="7B450ADD"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10</w:t>
            </w:r>
          </w:p>
        </w:tc>
      </w:tr>
      <w:tr w:rsidR="00291DDD" w:rsidRPr="0007423D" w14:paraId="2329D25E" w14:textId="77777777" w:rsidTr="00402319">
        <w:trPr>
          <w:trHeight w:val="300"/>
        </w:trPr>
        <w:tc>
          <w:tcPr>
            <w:tcW w:w="5665" w:type="dxa"/>
            <w:shd w:val="clear" w:color="auto" w:fill="auto"/>
            <w:noWrap/>
          </w:tcPr>
          <w:p w14:paraId="0B0DCB9C" w14:textId="77777777" w:rsidR="00291DDD" w:rsidRDefault="00291DDD" w:rsidP="00402319">
            <w:pPr>
              <w:spacing w:before="0" w:after="0" w:line="240" w:lineRule="auto"/>
              <w:rPr>
                <w:i w:val="0"/>
              </w:rPr>
            </w:pPr>
            <w:r>
              <w:rPr>
                <w:i w:val="0"/>
              </w:rPr>
              <w:t>‘</w:t>
            </w:r>
            <w:r w:rsidRPr="008B0D6D">
              <w:rPr>
                <w:i w:val="0"/>
              </w:rPr>
              <w:t>Full on fresh footy, we’ve gone 20 minutes in the last, thanks to Aussie Disposals</w:t>
            </w:r>
            <w:r>
              <w:rPr>
                <w:i w:val="0"/>
              </w:rPr>
              <w:t>’</w:t>
            </w:r>
          </w:p>
        </w:tc>
        <w:tc>
          <w:tcPr>
            <w:tcW w:w="2835" w:type="dxa"/>
            <w:shd w:val="clear" w:color="auto" w:fill="auto"/>
            <w:noWrap/>
          </w:tcPr>
          <w:p w14:paraId="2B48CE94" w14:textId="77777777" w:rsidR="00291DDD" w:rsidRDefault="00291DDD" w:rsidP="00402319">
            <w:pPr>
              <w:spacing w:before="0" w:after="0" w:line="240" w:lineRule="auto"/>
              <w:rPr>
                <w:rFonts w:cs="Arial"/>
                <w:i w:val="0"/>
                <w:color w:val="000000"/>
                <w:szCs w:val="20"/>
                <w:lang w:eastAsia="en-AU"/>
              </w:rPr>
            </w:pPr>
            <w:r>
              <w:rPr>
                <w:rFonts w:cs="Arial"/>
                <w:i w:val="0"/>
                <w:color w:val="000000"/>
                <w:szCs w:val="20"/>
                <w:lang w:eastAsia="en-AU"/>
              </w:rPr>
              <w:t>1</w:t>
            </w:r>
          </w:p>
        </w:tc>
      </w:tr>
    </w:tbl>
    <w:p w14:paraId="16782862" w14:textId="77777777" w:rsidR="00291DDD" w:rsidRDefault="00291DDD" w:rsidP="00291DDD">
      <w:pPr>
        <w:pStyle w:val="ACMABodyText"/>
        <w:spacing w:after="0"/>
      </w:pPr>
    </w:p>
    <w:p w14:paraId="1AB1EEFA" w14:textId="77777777" w:rsidR="00291DDD" w:rsidRDefault="00291DDD" w:rsidP="00291DDD">
      <w:pPr>
        <w:pStyle w:val="ACMABodyText"/>
      </w:pPr>
      <w:r w:rsidRPr="007E1170">
        <w:t xml:space="preserve">The ACMA considers that </w:t>
      </w:r>
      <w:r w:rsidRPr="007E1170">
        <w:rPr>
          <w:rFonts w:cs="Arial"/>
        </w:rPr>
        <w:t xml:space="preserve">an </w:t>
      </w:r>
      <w:r w:rsidRPr="007E1170">
        <w:t xml:space="preserve">ordinary reasonable listener would understand </w:t>
      </w:r>
      <w:r>
        <w:t>these announcements to contain an</w:t>
      </w:r>
      <w:r w:rsidRPr="007E1170">
        <w:t xml:space="preserve"> acknowledgement of the financial support that the sponsor (</w:t>
      </w:r>
      <w:r>
        <w:t>Aussie Disposals</w:t>
      </w:r>
      <w:r w:rsidRPr="007E1170">
        <w:t>) gave to a program</w:t>
      </w:r>
      <w:r>
        <w:t xml:space="preserve"> </w:t>
      </w:r>
      <w:r w:rsidRPr="00317F35">
        <w:t xml:space="preserve">broadcast on </w:t>
      </w:r>
      <w:r>
        <w:t>the licensee’s service</w:t>
      </w:r>
      <w:r w:rsidRPr="007E1170">
        <w:t xml:space="preserve"> (‘full on fresh </w:t>
      </w:r>
      <w:r w:rsidRPr="007E1170">
        <w:lastRenderedPageBreak/>
        <w:t>footy’).</w:t>
      </w:r>
      <w:r>
        <w:t xml:space="preserve"> Accordingly, t</w:t>
      </w:r>
      <w:r w:rsidRPr="00B7300E">
        <w:t xml:space="preserve">he ACMA considers that </w:t>
      </w:r>
      <w:r>
        <w:t xml:space="preserve">these 11 announcements were </w:t>
      </w:r>
      <w:r w:rsidRPr="00B7300E">
        <w:t xml:space="preserve">appropriately tagged and fall under the </w:t>
      </w:r>
      <w:r>
        <w:t>provision set out in</w:t>
      </w:r>
      <w:r w:rsidRPr="00B7300E">
        <w:t xml:space="preserve"> paragraph 2(2)(b)</w:t>
      </w:r>
      <w:r>
        <w:t>.</w:t>
      </w:r>
    </w:p>
    <w:p w14:paraId="3729A937" w14:textId="4BCCC598" w:rsidR="00291DDD" w:rsidRDefault="00291DDD" w:rsidP="00291DDD">
      <w:pPr>
        <w:pStyle w:val="ACMABodyText"/>
      </w:pPr>
      <w:r>
        <w:t xml:space="preserve">The remaining nine announcements for Aussie Disposals stated ‘thanks to Aussie Disposals’, after an announcement of a goal, the score or the time. </w:t>
      </w:r>
      <w:r w:rsidRPr="00C54F3B">
        <w:t xml:space="preserve">As these </w:t>
      </w:r>
      <w:r>
        <w:t>nine</w:t>
      </w:r>
      <w:r w:rsidRPr="00C54F3B">
        <w:t xml:space="preserve"> announcements did not </w:t>
      </w:r>
      <w:r>
        <w:t>refer to</w:t>
      </w:r>
      <w:r w:rsidRPr="00C54F3B">
        <w:t xml:space="preserve"> the licensee or a program</w:t>
      </w:r>
      <w:r>
        <w:t xml:space="preserve"> </w:t>
      </w:r>
      <w:r w:rsidRPr="00317F35">
        <w:t xml:space="preserve">broadcast on </w:t>
      </w:r>
      <w:r>
        <w:t>the licensee’s service</w:t>
      </w:r>
      <w:r w:rsidRPr="00C54F3B">
        <w:t>, the ACMA considers that they were not appropriately tagged</w:t>
      </w:r>
      <w:r>
        <w:t xml:space="preserve"> and </w:t>
      </w:r>
      <w:r w:rsidRPr="00C54F3B">
        <w:t xml:space="preserve">do not fall under the </w:t>
      </w:r>
      <w:r>
        <w:t>provision set out in</w:t>
      </w:r>
      <w:r w:rsidRPr="00C54F3B">
        <w:t xml:space="preserve"> paragraph 2(2)(b)</w:t>
      </w:r>
      <w:r>
        <w:t xml:space="preserve">. As noted above, none of the remaining Schedule 2 provisions apply. Accordingly, </w:t>
      </w:r>
      <w:r>
        <w:rPr>
          <w:rFonts w:cs="Arial"/>
        </w:rPr>
        <w:t>the</w:t>
      </w:r>
      <w:r w:rsidR="00B97DD8">
        <w:rPr>
          <w:rFonts w:cs="Arial"/>
        </w:rPr>
        <w:t xml:space="preserve"> ACMA considers that the</w:t>
      </w:r>
      <w:r>
        <w:rPr>
          <w:rFonts w:cs="Arial"/>
        </w:rPr>
        <w:t xml:space="preserve"> licensee breached </w:t>
      </w:r>
      <w:r w:rsidRPr="00470608">
        <w:rPr>
          <w:rFonts w:cs="Arial"/>
        </w:rPr>
        <w:t>paragraph 9(1)(b)</w:t>
      </w:r>
      <w:r>
        <w:rPr>
          <w:rFonts w:cs="Arial"/>
        </w:rPr>
        <w:t xml:space="preserve"> when broadcasting these nine announcements for Aussie Disposals.</w:t>
      </w:r>
    </w:p>
    <w:p w14:paraId="544D65E4" w14:textId="77777777" w:rsidR="00291DDD" w:rsidRPr="00AC7C7E" w:rsidRDefault="00291DDD" w:rsidP="00291DDD">
      <w:pPr>
        <w:pStyle w:val="ACMABodyText"/>
        <w:rPr>
          <w:b/>
          <w:bCs/>
          <w:i/>
          <w:iCs/>
        </w:rPr>
      </w:pPr>
      <w:r>
        <w:rPr>
          <w:b/>
          <w:bCs/>
          <w:i/>
          <w:iCs/>
        </w:rPr>
        <w:t>Priority One Property</w:t>
      </w:r>
    </w:p>
    <w:p w14:paraId="384ABD89" w14:textId="77777777" w:rsidR="00291DDD" w:rsidRDefault="00291DDD" w:rsidP="00291DDD">
      <w:pPr>
        <w:pStyle w:val="ACMABodyText"/>
      </w:pPr>
      <w:r>
        <w:t xml:space="preserve">Eleven of the 19 announcements for </w:t>
      </w:r>
      <w:r w:rsidRPr="001140EE">
        <w:t>Priority One Property</w:t>
      </w:r>
      <w:r>
        <w:t xml:space="preserve"> identified above were broadcast as listed in the table below.</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835"/>
      </w:tblGrid>
      <w:tr w:rsidR="00291DDD" w:rsidRPr="0007423D" w14:paraId="67CE453A" w14:textId="77777777" w:rsidTr="00402319">
        <w:trPr>
          <w:trHeight w:val="300"/>
        </w:trPr>
        <w:tc>
          <w:tcPr>
            <w:tcW w:w="5665" w:type="dxa"/>
            <w:shd w:val="clear" w:color="auto" w:fill="D9D9D9" w:themeFill="background1" w:themeFillShade="D9"/>
            <w:noWrap/>
            <w:hideMark/>
          </w:tcPr>
          <w:p w14:paraId="26560537" w14:textId="77777777" w:rsidR="00291DDD" w:rsidRPr="0007423D" w:rsidRDefault="00291DDD" w:rsidP="00402319">
            <w:pPr>
              <w:spacing w:before="0" w:after="0" w:line="240" w:lineRule="auto"/>
              <w:rPr>
                <w:rFonts w:cs="Arial"/>
                <w:b/>
                <w:bCs/>
                <w:i w:val="0"/>
                <w:color w:val="000000"/>
                <w:szCs w:val="20"/>
                <w:lang w:eastAsia="en-AU"/>
              </w:rPr>
            </w:pPr>
            <w:r>
              <w:rPr>
                <w:rFonts w:cs="Arial"/>
                <w:b/>
                <w:bCs/>
                <w:i w:val="0"/>
                <w:color w:val="000000"/>
                <w:szCs w:val="20"/>
                <w:lang w:eastAsia="en-AU"/>
              </w:rPr>
              <w:t>Statement</w:t>
            </w:r>
          </w:p>
        </w:tc>
        <w:tc>
          <w:tcPr>
            <w:tcW w:w="2835" w:type="dxa"/>
            <w:shd w:val="clear" w:color="auto" w:fill="D9D9D9" w:themeFill="background1" w:themeFillShade="D9"/>
            <w:noWrap/>
            <w:hideMark/>
          </w:tcPr>
          <w:p w14:paraId="4D12DDA8" w14:textId="77777777" w:rsidR="00291DDD" w:rsidRPr="0007423D" w:rsidRDefault="00291DDD" w:rsidP="00402319">
            <w:pPr>
              <w:spacing w:before="0" w:after="0" w:line="240" w:lineRule="auto"/>
              <w:rPr>
                <w:rFonts w:cs="Arial"/>
                <w:b/>
                <w:bCs/>
                <w:i w:val="0"/>
                <w:color w:val="000000"/>
                <w:szCs w:val="20"/>
                <w:lang w:eastAsia="en-AU"/>
              </w:rPr>
            </w:pPr>
            <w:r w:rsidRPr="0007423D">
              <w:rPr>
                <w:rFonts w:cs="Arial"/>
                <w:b/>
                <w:bCs/>
                <w:i w:val="0"/>
                <w:color w:val="000000"/>
                <w:szCs w:val="20"/>
                <w:lang w:eastAsia="en-AU"/>
              </w:rPr>
              <w:t>Number of announcements</w:t>
            </w:r>
          </w:p>
        </w:tc>
      </w:tr>
      <w:tr w:rsidR="00291DDD" w:rsidRPr="0007423D" w14:paraId="0013863E" w14:textId="77777777" w:rsidTr="00402319">
        <w:trPr>
          <w:trHeight w:val="300"/>
        </w:trPr>
        <w:tc>
          <w:tcPr>
            <w:tcW w:w="5665" w:type="dxa"/>
            <w:shd w:val="clear" w:color="auto" w:fill="auto"/>
            <w:noWrap/>
            <w:hideMark/>
          </w:tcPr>
          <w:p w14:paraId="6F42C20C" w14:textId="77777777" w:rsidR="00291DDD" w:rsidRPr="00EE4926" w:rsidRDefault="00291DDD" w:rsidP="00402319">
            <w:pPr>
              <w:spacing w:before="0" w:after="0" w:line="240" w:lineRule="auto"/>
              <w:rPr>
                <w:rFonts w:cs="Arial"/>
                <w:i w:val="0"/>
                <w:color w:val="000000"/>
                <w:szCs w:val="20"/>
                <w:lang w:eastAsia="en-AU"/>
              </w:rPr>
            </w:pPr>
            <w:r>
              <w:rPr>
                <w:i w:val="0"/>
              </w:rPr>
              <w:t>‘</w:t>
            </w:r>
            <w:r w:rsidRPr="00331BB0">
              <w:rPr>
                <w:i w:val="0"/>
              </w:rPr>
              <w:t>Full on fresh footy thanks to Priority One Property</w:t>
            </w:r>
            <w:r>
              <w:rPr>
                <w:i w:val="0"/>
              </w:rPr>
              <w:t>’</w:t>
            </w:r>
            <w:r w:rsidRPr="00EE4926">
              <w:rPr>
                <w:rFonts w:cs="Arial"/>
                <w:i w:val="0"/>
                <w:color w:val="000000"/>
                <w:szCs w:val="20"/>
                <w:lang w:eastAsia="en-AU"/>
              </w:rPr>
              <w:t xml:space="preserve"> </w:t>
            </w:r>
          </w:p>
        </w:tc>
        <w:tc>
          <w:tcPr>
            <w:tcW w:w="2835" w:type="dxa"/>
            <w:shd w:val="clear" w:color="auto" w:fill="auto"/>
            <w:noWrap/>
            <w:hideMark/>
          </w:tcPr>
          <w:p w14:paraId="6F1B297D" w14:textId="77777777" w:rsidR="00291DDD" w:rsidRPr="0007423D" w:rsidRDefault="00291DDD" w:rsidP="00402319">
            <w:pPr>
              <w:spacing w:before="0" w:after="0" w:line="240" w:lineRule="auto"/>
              <w:rPr>
                <w:rFonts w:cs="Arial"/>
                <w:i w:val="0"/>
                <w:color w:val="000000"/>
                <w:szCs w:val="20"/>
                <w:lang w:eastAsia="en-AU"/>
              </w:rPr>
            </w:pPr>
            <w:r>
              <w:rPr>
                <w:rFonts w:cs="Arial"/>
                <w:i w:val="0"/>
                <w:color w:val="000000"/>
                <w:szCs w:val="20"/>
                <w:lang w:eastAsia="en-AU"/>
              </w:rPr>
              <w:t>10</w:t>
            </w:r>
          </w:p>
        </w:tc>
      </w:tr>
      <w:tr w:rsidR="00291DDD" w:rsidRPr="0007423D" w14:paraId="4EC936D7" w14:textId="77777777" w:rsidTr="00402319">
        <w:trPr>
          <w:trHeight w:val="300"/>
        </w:trPr>
        <w:tc>
          <w:tcPr>
            <w:tcW w:w="5665" w:type="dxa"/>
            <w:shd w:val="clear" w:color="auto" w:fill="auto"/>
            <w:noWrap/>
          </w:tcPr>
          <w:p w14:paraId="0811A64F" w14:textId="77777777" w:rsidR="00291DDD" w:rsidRDefault="00291DDD" w:rsidP="00402319">
            <w:pPr>
              <w:spacing w:before="0" w:after="0" w:line="240" w:lineRule="auto"/>
              <w:rPr>
                <w:i w:val="0"/>
              </w:rPr>
            </w:pPr>
            <w:r>
              <w:rPr>
                <w:i w:val="0"/>
              </w:rPr>
              <w:t>‘</w:t>
            </w:r>
            <w:r w:rsidRPr="00331BB0">
              <w:rPr>
                <w:i w:val="0"/>
              </w:rPr>
              <w:t>Full on fresh footy, 18 minutes in the second, thanks to Priority One Property</w:t>
            </w:r>
            <w:r>
              <w:rPr>
                <w:i w:val="0"/>
              </w:rPr>
              <w:t>’</w:t>
            </w:r>
          </w:p>
        </w:tc>
        <w:tc>
          <w:tcPr>
            <w:tcW w:w="2835" w:type="dxa"/>
            <w:shd w:val="clear" w:color="auto" w:fill="auto"/>
            <w:noWrap/>
          </w:tcPr>
          <w:p w14:paraId="2825D781" w14:textId="77777777" w:rsidR="00291DDD" w:rsidRDefault="00291DDD" w:rsidP="00402319">
            <w:pPr>
              <w:spacing w:before="0" w:after="0" w:line="240" w:lineRule="auto"/>
              <w:rPr>
                <w:rFonts w:cs="Arial"/>
                <w:i w:val="0"/>
                <w:color w:val="000000"/>
                <w:szCs w:val="20"/>
                <w:lang w:eastAsia="en-AU"/>
              </w:rPr>
            </w:pPr>
            <w:r>
              <w:rPr>
                <w:rFonts w:cs="Arial"/>
                <w:i w:val="0"/>
                <w:color w:val="000000"/>
                <w:szCs w:val="20"/>
                <w:lang w:eastAsia="en-AU"/>
              </w:rPr>
              <w:t>1</w:t>
            </w:r>
          </w:p>
        </w:tc>
      </w:tr>
    </w:tbl>
    <w:p w14:paraId="1849A89B" w14:textId="77777777" w:rsidR="00291DDD" w:rsidRDefault="00291DDD" w:rsidP="00291DDD">
      <w:pPr>
        <w:pStyle w:val="ACMABodyText"/>
        <w:spacing w:after="0"/>
      </w:pPr>
    </w:p>
    <w:p w14:paraId="5CD5F542" w14:textId="77777777" w:rsidR="00291DDD" w:rsidRDefault="00291DDD" w:rsidP="00291DDD">
      <w:pPr>
        <w:pStyle w:val="ACMABodyText"/>
      </w:pPr>
      <w:r w:rsidRPr="007E1170">
        <w:t xml:space="preserve">The ACMA considers that </w:t>
      </w:r>
      <w:r w:rsidRPr="007E1170">
        <w:rPr>
          <w:rFonts w:cs="Arial"/>
        </w:rPr>
        <w:t xml:space="preserve">an </w:t>
      </w:r>
      <w:r w:rsidRPr="007E1170">
        <w:t xml:space="preserve">ordinary reasonable listener would understand </w:t>
      </w:r>
      <w:r>
        <w:t>these announcements to contain an</w:t>
      </w:r>
      <w:r w:rsidRPr="007E1170">
        <w:t xml:space="preserve"> acknowledgement of the financial support that the sponsor (</w:t>
      </w:r>
      <w:r>
        <w:t>Aussie Disposals</w:t>
      </w:r>
      <w:r w:rsidRPr="007E1170">
        <w:t xml:space="preserve">) gave to a program </w:t>
      </w:r>
      <w:r w:rsidRPr="00317F35">
        <w:t xml:space="preserve">broadcast on </w:t>
      </w:r>
      <w:r>
        <w:t>the licensee’s service</w:t>
      </w:r>
      <w:r w:rsidRPr="007E1170">
        <w:t xml:space="preserve"> (‘full on fresh footy’).</w:t>
      </w:r>
      <w:r>
        <w:t xml:space="preserve"> Accordingly, t</w:t>
      </w:r>
      <w:r w:rsidRPr="00B7300E">
        <w:t xml:space="preserve">he ACMA considers that </w:t>
      </w:r>
      <w:r>
        <w:t xml:space="preserve">these 11 announcements were </w:t>
      </w:r>
      <w:r w:rsidRPr="00B7300E">
        <w:t xml:space="preserve">appropriately tagged and fall under the </w:t>
      </w:r>
      <w:r>
        <w:t>provision set out in</w:t>
      </w:r>
      <w:r w:rsidRPr="00B7300E">
        <w:t xml:space="preserve"> paragraph 2(2)(b)</w:t>
      </w:r>
      <w:r>
        <w:t>.</w:t>
      </w:r>
    </w:p>
    <w:p w14:paraId="172ED299" w14:textId="77777777" w:rsidR="00291DDD" w:rsidRDefault="00291DDD" w:rsidP="00291DDD">
      <w:pPr>
        <w:pStyle w:val="ACMABodyText"/>
      </w:pPr>
      <w:r>
        <w:t>The remaining eight announcements for Priority One Property stated ‘t</w:t>
      </w:r>
      <w:r w:rsidRPr="002B0583">
        <w:t>hanks to Priority One Property</w:t>
      </w:r>
      <w:r>
        <w:t>’</w:t>
      </w:r>
      <w:r w:rsidRPr="002B0583">
        <w:t xml:space="preserve"> </w:t>
      </w:r>
      <w:r>
        <w:t xml:space="preserve">after an announcement of a goal, the score or the time. </w:t>
      </w:r>
      <w:r w:rsidRPr="00C54F3B">
        <w:t xml:space="preserve">As these </w:t>
      </w:r>
      <w:r>
        <w:t>eight</w:t>
      </w:r>
      <w:r w:rsidRPr="00C54F3B">
        <w:t xml:space="preserve"> announcements did not </w:t>
      </w:r>
      <w:r>
        <w:t>refer to</w:t>
      </w:r>
      <w:r w:rsidRPr="00C54F3B">
        <w:t xml:space="preserve"> the licensee or a program</w:t>
      </w:r>
      <w:r>
        <w:t xml:space="preserve"> </w:t>
      </w:r>
      <w:r w:rsidRPr="00317F35">
        <w:t xml:space="preserve">broadcast on </w:t>
      </w:r>
      <w:r>
        <w:t>the licensee’s service</w:t>
      </w:r>
      <w:r w:rsidRPr="00C54F3B">
        <w:t>, the ACMA considers that they were not appropriately tagged</w:t>
      </w:r>
      <w:r>
        <w:t xml:space="preserve"> and </w:t>
      </w:r>
      <w:r w:rsidRPr="00C54F3B">
        <w:t xml:space="preserve">do not fall under the </w:t>
      </w:r>
      <w:r>
        <w:t>provision set out in</w:t>
      </w:r>
      <w:r w:rsidRPr="00C54F3B">
        <w:t xml:space="preserve"> paragraph 2(2)(b)</w:t>
      </w:r>
      <w:r>
        <w:t>. As noted above, none of the remaining Schedule 2 provisions apply. Accordingly, the ACMA considers that the licensee</w:t>
      </w:r>
      <w:r>
        <w:rPr>
          <w:rFonts w:cs="Arial"/>
        </w:rPr>
        <w:t xml:space="preserve"> breached </w:t>
      </w:r>
      <w:r w:rsidRPr="00470608">
        <w:rPr>
          <w:rFonts w:cs="Arial"/>
        </w:rPr>
        <w:t>paragraph 9(1)(b)</w:t>
      </w:r>
      <w:r>
        <w:rPr>
          <w:rFonts w:cs="Arial"/>
        </w:rPr>
        <w:t xml:space="preserve"> when broadcasting these eight announcements for </w:t>
      </w:r>
      <w:r>
        <w:t>Priority One Property</w:t>
      </w:r>
      <w:r>
        <w:rPr>
          <w:rFonts w:cs="Arial"/>
        </w:rPr>
        <w:t>.</w:t>
      </w:r>
    </w:p>
    <w:p w14:paraId="7A520774" w14:textId="77777777" w:rsidR="00291DDD" w:rsidRPr="001001C8" w:rsidRDefault="00291DDD" w:rsidP="00291DDD">
      <w:pPr>
        <w:pStyle w:val="ACMABodyText"/>
        <w:rPr>
          <w:b/>
          <w:bCs/>
          <w:i/>
          <w:iCs/>
        </w:rPr>
      </w:pPr>
      <w:r w:rsidRPr="001001C8">
        <w:rPr>
          <w:b/>
          <w:bCs/>
          <w:i/>
          <w:iCs/>
        </w:rPr>
        <w:t>McDonalds in Maryborough</w:t>
      </w:r>
    </w:p>
    <w:p w14:paraId="37F4DF1B" w14:textId="77777777" w:rsidR="00291DDD" w:rsidRDefault="00291DDD" w:rsidP="00291DDD">
      <w:pPr>
        <w:pStyle w:val="ACMABodyText"/>
      </w:pPr>
      <w:r>
        <w:t>The licensee has submitted:</w:t>
      </w:r>
    </w:p>
    <w:p w14:paraId="481FF34A" w14:textId="77777777" w:rsidR="00291DDD" w:rsidRPr="00AB1064" w:rsidRDefault="00291DDD" w:rsidP="00291DDD">
      <w:pPr>
        <w:pStyle w:val="ACMABodyText"/>
        <w:ind w:left="720"/>
        <w:rPr>
          <w:i/>
          <w:iCs/>
        </w:rPr>
      </w:pPr>
      <w:r w:rsidRPr="00AB1064">
        <w:rPr>
          <w:i/>
          <w:iCs/>
        </w:rPr>
        <w:t xml:space="preserve">[…] In the live broadcast the callers mention the league major sponsor McDonalds </w:t>
      </w:r>
      <w:proofErr w:type="spellStart"/>
      <w:r w:rsidRPr="00AB1064">
        <w:rPr>
          <w:i/>
          <w:iCs/>
        </w:rPr>
        <w:t>Marborough</w:t>
      </w:r>
      <w:proofErr w:type="spellEnd"/>
      <w:r w:rsidRPr="00AB1064">
        <w:rPr>
          <w:i/>
          <w:iCs/>
        </w:rPr>
        <w:t xml:space="preserve">. They are not our sponsors and we don’t receive any income from this. </w:t>
      </w:r>
      <w:proofErr w:type="gramStart"/>
      <w:r w:rsidRPr="00AB1064">
        <w:rPr>
          <w:i/>
          <w:iCs/>
        </w:rPr>
        <w:t>However</w:t>
      </w:r>
      <w:proofErr w:type="gramEnd"/>
      <w:r w:rsidRPr="00AB1064">
        <w:rPr>
          <w:i/>
          <w:iCs/>
        </w:rPr>
        <w:t xml:space="preserve"> the league asks us to acknowledge them.</w:t>
      </w:r>
    </w:p>
    <w:p w14:paraId="0CC5279E" w14:textId="77777777" w:rsidR="00291DDD" w:rsidRDefault="00291DDD" w:rsidP="00291DDD">
      <w:pPr>
        <w:pStyle w:val="ACMABodyText"/>
      </w:pPr>
      <w:r w:rsidRPr="004472A6">
        <w:t>McDonalds in Maryborough</w:t>
      </w:r>
      <w:r>
        <w:t xml:space="preserve"> did not provide financial support to the licensee, and the ACMA does not consider sponsoring the league to be providing financial support to </w:t>
      </w:r>
      <w:r w:rsidRPr="00317F35">
        <w:t xml:space="preserve">a program broadcast on </w:t>
      </w:r>
      <w:r>
        <w:t xml:space="preserve">the licensee’s service. </w:t>
      </w:r>
    </w:p>
    <w:p w14:paraId="028D81B0" w14:textId="113E54DA" w:rsidR="00DD3F14" w:rsidRDefault="00291DDD" w:rsidP="00291DDD">
      <w:pPr>
        <w:pStyle w:val="ACMABodyText"/>
        <w:rPr>
          <w:rFonts w:cs="Arial"/>
        </w:rPr>
      </w:pPr>
      <w:r>
        <w:t xml:space="preserve">The ACMA therefore considers that the </w:t>
      </w:r>
      <w:r>
        <w:rPr>
          <w:rFonts w:cs="Arial"/>
        </w:rPr>
        <w:t xml:space="preserve">six announcements for </w:t>
      </w:r>
      <w:r w:rsidRPr="004472A6">
        <w:t>McDonalds in Maryborough</w:t>
      </w:r>
      <w:r>
        <w:t xml:space="preserve"> identified above </w:t>
      </w:r>
      <w:r w:rsidRPr="00C54F3B">
        <w:t xml:space="preserve">do not fall under the </w:t>
      </w:r>
      <w:r>
        <w:t>provision</w:t>
      </w:r>
      <w:r w:rsidRPr="00C54F3B">
        <w:t xml:space="preserve"> </w:t>
      </w:r>
      <w:r>
        <w:t>set out in</w:t>
      </w:r>
      <w:r w:rsidRPr="00C54F3B">
        <w:t xml:space="preserve"> paragraph 2(2)(b)</w:t>
      </w:r>
      <w:r>
        <w:t>. As noted above, none of the remaining Schedule 2 provisions apply. Accordingly, the ACMA considers that the licensee</w:t>
      </w:r>
      <w:r>
        <w:rPr>
          <w:rFonts w:cs="Arial"/>
        </w:rPr>
        <w:t xml:space="preserve"> breached </w:t>
      </w:r>
      <w:r w:rsidRPr="00470608">
        <w:rPr>
          <w:rFonts w:cs="Arial"/>
        </w:rPr>
        <w:t>paragraph 9(1)(b)</w:t>
      </w:r>
      <w:r>
        <w:rPr>
          <w:rFonts w:cs="Arial"/>
        </w:rPr>
        <w:t xml:space="preserve"> when broadcasting these six announcements for </w:t>
      </w:r>
      <w:r w:rsidRPr="004472A6">
        <w:t>McDonalds in Maryborough</w:t>
      </w:r>
      <w:r>
        <w:rPr>
          <w:rFonts w:cs="Arial"/>
        </w:rPr>
        <w:t>.</w:t>
      </w:r>
    </w:p>
    <w:p w14:paraId="1F49D6AF" w14:textId="77777777" w:rsidR="00DD3F14" w:rsidRDefault="00DD3F14" w:rsidP="00DD3F14">
      <w:pPr>
        <w:pStyle w:val="ACMABodyText"/>
      </w:pPr>
      <w:r>
        <w:br w:type="page"/>
      </w:r>
    </w:p>
    <w:p w14:paraId="09B4F3A4" w14:textId="77777777" w:rsidR="00291DDD" w:rsidRDefault="00291DDD" w:rsidP="00291DDD">
      <w:pPr>
        <w:pStyle w:val="ACMAHeading2"/>
        <w:pageBreakBefore/>
        <w:spacing w:after="240"/>
        <w:jc w:val="right"/>
      </w:pPr>
      <w:r>
        <w:lastRenderedPageBreak/>
        <w:t>Attachment A</w:t>
      </w:r>
    </w:p>
    <w:p w14:paraId="7DF37E9E" w14:textId="77777777" w:rsidR="00291DDD" w:rsidRDefault="00291DDD" w:rsidP="00291DDD">
      <w:pPr>
        <w:pStyle w:val="ACMAHeading3"/>
        <w:spacing w:before="0" w:after="240" w:line="240" w:lineRule="atLeast"/>
      </w:pPr>
      <w:r>
        <w:t xml:space="preserve">Relevant provisions of the </w:t>
      </w:r>
      <w:r>
        <w:rPr>
          <w:i/>
        </w:rPr>
        <w:t>Broadcasting Services Act 1992</w:t>
      </w:r>
      <w:r>
        <w:t xml:space="preserve"> </w:t>
      </w:r>
    </w:p>
    <w:p w14:paraId="014D7266" w14:textId="77777777" w:rsidR="00291DDD" w:rsidRDefault="00291DDD" w:rsidP="00291DDD">
      <w:pPr>
        <w:pStyle w:val="ABAQuote"/>
        <w:spacing w:after="240"/>
        <w:ind w:left="0" w:right="561"/>
        <w:rPr>
          <w:rFonts w:ascii="Arial" w:hAnsi="Arial" w:cs="Arial"/>
          <w:b/>
          <w:sz w:val="20"/>
        </w:rPr>
      </w:pPr>
      <w:bookmarkStart w:id="2" w:name="_Toc417552681"/>
      <w:r>
        <w:rPr>
          <w:rFonts w:ascii="Arial" w:hAnsi="Arial" w:cs="Arial"/>
          <w:b/>
          <w:sz w:val="20"/>
        </w:rPr>
        <w:t>Schedule 2—Standard conditions</w:t>
      </w:r>
      <w:r>
        <w:rPr>
          <w:rFonts w:ascii="Arial" w:hAnsi="Arial" w:cs="Arial"/>
          <w:b/>
          <w:sz w:val="20"/>
        </w:rPr>
        <w:tab/>
      </w:r>
    </w:p>
    <w:p w14:paraId="132A52C1" w14:textId="77777777" w:rsidR="00291DDD" w:rsidRDefault="00291DDD" w:rsidP="00291DDD">
      <w:pPr>
        <w:pStyle w:val="ABAQuote"/>
        <w:spacing w:after="240"/>
        <w:ind w:left="0" w:right="561"/>
        <w:rPr>
          <w:rFonts w:ascii="Arial" w:hAnsi="Arial" w:cs="Arial"/>
          <w:b/>
          <w:sz w:val="20"/>
        </w:rPr>
      </w:pPr>
      <w:r>
        <w:rPr>
          <w:rFonts w:ascii="Arial" w:hAnsi="Arial" w:cs="Arial"/>
          <w:b/>
          <w:sz w:val="20"/>
        </w:rPr>
        <w:t>Part 1—Interpretation</w:t>
      </w:r>
    </w:p>
    <w:p w14:paraId="59B56338" w14:textId="77777777" w:rsidR="00291DDD" w:rsidRDefault="00291DDD" w:rsidP="00291DDD">
      <w:pPr>
        <w:pStyle w:val="acthead5"/>
        <w:spacing w:before="0" w:beforeAutospacing="0" w:after="240" w:afterAutospacing="0" w:line="240" w:lineRule="atLeast"/>
        <w:rPr>
          <w:rFonts w:ascii="Arial" w:hAnsi="Arial" w:cs="Arial"/>
          <w:b/>
          <w:sz w:val="20"/>
          <w:szCs w:val="20"/>
          <w:lang w:val="en-US"/>
        </w:rPr>
      </w:pPr>
      <w:proofErr w:type="gramStart"/>
      <w:r>
        <w:rPr>
          <w:rStyle w:val="charsectno"/>
          <w:rFonts w:ascii="Arial" w:hAnsi="Arial" w:cs="Arial"/>
          <w:b/>
          <w:sz w:val="20"/>
          <w:szCs w:val="20"/>
        </w:rPr>
        <w:t>2</w:t>
      </w:r>
      <w:r>
        <w:rPr>
          <w:rFonts w:ascii="Arial" w:hAnsi="Arial" w:cs="Arial"/>
          <w:b/>
          <w:sz w:val="20"/>
          <w:szCs w:val="20"/>
        </w:rPr>
        <w:t>  Interpretation</w:t>
      </w:r>
      <w:proofErr w:type="gramEnd"/>
      <w:r>
        <w:rPr>
          <w:rFonts w:ascii="Arial" w:hAnsi="Arial" w:cs="Arial"/>
          <w:b/>
          <w:sz w:val="20"/>
          <w:szCs w:val="20"/>
        </w:rPr>
        <w:t>—certain things do not amount to broadcasting of advertisements</w:t>
      </w:r>
      <w:bookmarkEnd w:id="2"/>
    </w:p>
    <w:p w14:paraId="1EAC4E06" w14:textId="77777777" w:rsidR="00291DDD" w:rsidRDefault="00291DDD" w:rsidP="00291DDD">
      <w:pPr>
        <w:pStyle w:val="subsection"/>
        <w:tabs>
          <w:tab w:val="left" w:pos="567"/>
        </w:tabs>
        <w:spacing w:before="0" w:beforeAutospacing="0" w:after="240" w:afterAutospacing="0" w:line="240" w:lineRule="atLeast"/>
        <w:ind w:left="567" w:hanging="567"/>
        <w:rPr>
          <w:rFonts w:ascii="Arial" w:hAnsi="Arial" w:cs="Arial"/>
          <w:sz w:val="20"/>
          <w:szCs w:val="20"/>
          <w:lang w:val="en-US"/>
        </w:rPr>
      </w:pPr>
      <w:r>
        <w:rPr>
          <w:rFonts w:ascii="Arial" w:hAnsi="Arial" w:cs="Arial"/>
          <w:sz w:val="20"/>
          <w:szCs w:val="20"/>
        </w:rPr>
        <w:t>(1) </w:t>
      </w:r>
      <w:r>
        <w:rPr>
          <w:rFonts w:ascii="Arial" w:hAnsi="Arial" w:cs="Arial"/>
          <w:sz w:val="20"/>
          <w:szCs w:val="20"/>
        </w:rPr>
        <w:tab/>
        <w:t>For the purposes of this Schedule (other than paragraphs 7(1)(a), 8(1)(a), 9(1)(a), 10(1)(a) and 11(1)(a)), a person is not taken to broadcast an advertisement if:</w:t>
      </w:r>
    </w:p>
    <w:p w14:paraId="533A02E9"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lang w:val="en-US"/>
        </w:rPr>
      </w:pPr>
      <w:r>
        <w:rPr>
          <w:rFonts w:ascii="Arial" w:hAnsi="Arial" w:cs="Arial"/>
          <w:sz w:val="20"/>
          <w:szCs w:val="20"/>
        </w:rPr>
        <w:t xml:space="preserve">(a)   </w:t>
      </w:r>
      <w:r>
        <w:rPr>
          <w:rFonts w:ascii="Arial" w:hAnsi="Arial" w:cs="Arial"/>
          <w:sz w:val="20"/>
          <w:szCs w:val="20"/>
        </w:rPr>
        <w:tab/>
        <w:t>the person broadcasts matter of an advertising character as an accidental or incidental accompaniment to the broadcasting of other matter; and</w:t>
      </w:r>
    </w:p>
    <w:p w14:paraId="738E9077"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lang w:val="en-US"/>
        </w:rPr>
      </w:pPr>
      <w:r>
        <w:rPr>
          <w:rFonts w:ascii="Arial" w:hAnsi="Arial" w:cs="Arial"/>
          <w:sz w:val="20"/>
          <w:szCs w:val="20"/>
        </w:rPr>
        <w:t xml:space="preserve">(b)   </w:t>
      </w:r>
      <w:r>
        <w:rPr>
          <w:rFonts w:ascii="Arial" w:hAnsi="Arial" w:cs="Arial"/>
          <w:sz w:val="20"/>
          <w:szCs w:val="20"/>
        </w:rPr>
        <w:tab/>
        <w:t>the person does not receive payment or other valuable consideration for broadcasting the advertising matter.</w:t>
      </w:r>
    </w:p>
    <w:p w14:paraId="3F490DAE" w14:textId="77777777" w:rsidR="00291DDD" w:rsidRDefault="00291DDD" w:rsidP="00291DDD">
      <w:pPr>
        <w:pStyle w:val="subsection"/>
        <w:tabs>
          <w:tab w:val="left" w:pos="567"/>
        </w:tabs>
        <w:spacing w:before="0" w:beforeAutospacing="0" w:after="240" w:afterAutospacing="0" w:line="240" w:lineRule="atLeast"/>
        <w:ind w:left="567" w:hanging="567"/>
        <w:rPr>
          <w:rFonts w:ascii="Arial" w:hAnsi="Arial" w:cs="Arial"/>
          <w:sz w:val="20"/>
          <w:szCs w:val="20"/>
        </w:rPr>
      </w:pPr>
      <w:r>
        <w:rPr>
          <w:rFonts w:ascii="Arial" w:hAnsi="Arial" w:cs="Arial"/>
          <w:sz w:val="20"/>
          <w:szCs w:val="20"/>
        </w:rPr>
        <w:t>(2)</w:t>
      </w:r>
      <w:r>
        <w:rPr>
          <w:rFonts w:ascii="Arial" w:hAnsi="Arial" w:cs="Arial"/>
          <w:sz w:val="20"/>
          <w:szCs w:val="20"/>
        </w:rPr>
        <w:tab/>
        <w:t>For the purposes of this Schedule (other than paragraph 9(1)(a)), the broadcasting by a community broadcasting licensee of:</w:t>
      </w:r>
    </w:p>
    <w:p w14:paraId="709EAE24"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rPr>
      </w:pPr>
      <w:r>
        <w:rPr>
          <w:rFonts w:ascii="Arial" w:hAnsi="Arial" w:cs="Arial"/>
          <w:sz w:val="20"/>
          <w:szCs w:val="20"/>
        </w:rPr>
        <w:t xml:space="preserve">(a)   </w:t>
      </w:r>
      <w:r>
        <w:rPr>
          <w:rFonts w:ascii="Arial" w:hAnsi="Arial" w:cs="Arial"/>
          <w:sz w:val="20"/>
          <w:szCs w:val="20"/>
        </w:rPr>
        <w:tab/>
        <w:t>community information material or community promotional material; or</w:t>
      </w:r>
    </w:p>
    <w:p w14:paraId="128B846E"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a sponsorship announcement that acknowledges financial support by a person of the licensee or of a program broadcast on a service provided under the licence, </w:t>
      </w:r>
      <w:proofErr w:type="gramStart"/>
      <w:r>
        <w:rPr>
          <w:rFonts w:ascii="Arial" w:hAnsi="Arial" w:cs="Arial"/>
          <w:sz w:val="20"/>
          <w:szCs w:val="20"/>
        </w:rPr>
        <w:t>whether or not</w:t>
      </w:r>
      <w:proofErr w:type="gramEnd"/>
      <w:r>
        <w:rPr>
          <w:rFonts w:ascii="Arial" w:hAnsi="Arial" w:cs="Arial"/>
          <w:sz w:val="20"/>
          <w:szCs w:val="20"/>
        </w:rPr>
        <w:t xml:space="preserve"> the announcement:</w:t>
      </w:r>
    </w:p>
    <w:p w14:paraId="0D64326D" w14:textId="77777777" w:rsidR="00291DDD" w:rsidRDefault="00291DDD" w:rsidP="00291DDD">
      <w:pPr>
        <w:pStyle w:val="paragraphsub"/>
        <w:tabs>
          <w:tab w:val="left" w:pos="1418"/>
        </w:tabs>
        <w:spacing w:before="0" w:beforeAutospacing="0" w:after="240" w:afterAutospacing="0" w:line="240" w:lineRule="atLeast"/>
        <w:ind w:left="1418" w:hanging="284"/>
        <w:rPr>
          <w:rFonts w:ascii="Arial" w:hAnsi="Arial" w:cs="Arial"/>
          <w:sz w:val="20"/>
          <w:szCs w:val="20"/>
          <w:lang w:val="en-US"/>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specifies the name and address of, and a description of the general nature of any business or undertaking carried on by the person; or</w:t>
      </w:r>
    </w:p>
    <w:p w14:paraId="57EF377E" w14:textId="77777777" w:rsidR="00291DDD" w:rsidRDefault="00291DDD" w:rsidP="00291DDD">
      <w:pPr>
        <w:pStyle w:val="paragraphsub"/>
        <w:tabs>
          <w:tab w:val="left" w:pos="1418"/>
        </w:tabs>
        <w:spacing w:before="0" w:beforeAutospacing="0" w:after="240" w:afterAutospacing="0" w:line="240" w:lineRule="atLeast"/>
        <w:ind w:left="1418" w:hanging="284"/>
        <w:rPr>
          <w:rFonts w:ascii="Arial" w:hAnsi="Arial" w:cs="Arial"/>
          <w:sz w:val="20"/>
          <w:szCs w:val="20"/>
          <w:lang w:val="en-US"/>
        </w:rPr>
      </w:pPr>
      <w:r>
        <w:rPr>
          <w:rFonts w:ascii="Arial" w:hAnsi="Arial" w:cs="Arial"/>
          <w:sz w:val="20"/>
          <w:szCs w:val="20"/>
        </w:rPr>
        <w:t>(ii)</w:t>
      </w:r>
      <w:r>
        <w:rPr>
          <w:rFonts w:ascii="Arial" w:hAnsi="Arial" w:cs="Arial"/>
          <w:sz w:val="20"/>
          <w:szCs w:val="20"/>
        </w:rPr>
        <w:tab/>
        <w:t>promotes activities, events, products, services or programs of the person; or</w:t>
      </w:r>
    </w:p>
    <w:p w14:paraId="0F30C9F2"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rPr>
      </w:pPr>
      <w:r>
        <w:rPr>
          <w:rFonts w:ascii="Arial" w:hAnsi="Arial" w:cs="Arial"/>
          <w:sz w:val="20"/>
          <w:szCs w:val="20"/>
        </w:rPr>
        <w:t xml:space="preserve">(c)   </w:t>
      </w:r>
      <w:r>
        <w:rPr>
          <w:rFonts w:ascii="Arial" w:hAnsi="Arial" w:cs="Arial"/>
          <w:sz w:val="20"/>
          <w:szCs w:val="20"/>
        </w:rPr>
        <w:tab/>
        <w:t>material that announces or promotes a service provided under the licence, including material (whether by way of the announcement or promotion of activities, events, products, services or otherwise) that is likely to induce public support, whether financially or otherwise, or to make use of, the service or services provided under the licence;</w:t>
      </w:r>
    </w:p>
    <w:p w14:paraId="5DC01557" w14:textId="77777777" w:rsidR="00291DDD" w:rsidRDefault="00291DDD" w:rsidP="00291DDD">
      <w:pPr>
        <w:pStyle w:val="paragraph"/>
        <w:tabs>
          <w:tab w:val="left" w:pos="1418"/>
        </w:tabs>
        <w:spacing w:before="0" w:beforeAutospacing="0" w:after="240" w:afterAutospacing="0" w:line="240" w:lineRule="atLeast"/>
        <w:rPr>
          <w:rFonts w:ascii="Arial" w:hAnsi="Arial" w:cs="Arial"/>
          <w:sz w:val="20"/>
          <w:szCs w:val="20"/>
        </w:rPr>
      </w:pPr>
      <w:r>
        <w:rPr>
          <w:rFonts w:ascii="Arial" w:hAnsi="Arial" w:cs="Arial"/>
          <w:sz w:val="20"/>
          <w:szCs w:val="20"/>
        </w:rPr>
        <w:t>is not taken to be the broadcasting of an advertisement.</w:t>
      </w:r>
    </w:p>
    <w:p w14:paraId="2CFF8EF0" w14:textId="77777777" w:rsidR="00291DDD" w:rsidRDefault="00291DDD" w:rsidP="00291DDD">
      <w:pPr>
        <w:pStyle w:val="ACMABodyText"/>
      </w:pPr>
      <w:r>
        <w:t>[…]</w:t>
      </w:r>
    </w:p>
    <w:p w14:paraId="631B48FA" w14:textId="77777777" w:rsidR="00291DDD" w:rsidRDefault="00291DDD" w:rsidP="00291DDD">
      <w:pPr>
        <w:pStyle w:val="ABAQuote"/>
        <w:spacing w:after="240"/>
        <w:ind w:left="0" w:right="561"/>
        <w:rPr>
          <w:rFonts w:ascii="Arial" w:hAnsi="Arial" w:cs="Arial"/>
          <w:b/>
          <w:sz w:val="20"/>
        </w:rPr>
      </w:pPr>
      <w:bookmarkStart w:id="3" w:name="_Toc417552704"/>
      <w:r>
        <w:rPr>
          <w:rFonts w:ascii="Arial" w:hAnsi="Arial" w:cs="Arial"/>
          <w:b/>
          <w:sz w:val="20"/>
        </w:rPr>
        <w:t>Part 5—Community broadcasting licences</w:t>
      </w:r>
    </w:p>
    <w:p w14:paraId="28CB9D14" w14:textId="77777777" w:rsidR="00291DDD" w:rsidRDefault="00291DDD" w:rsidP="00291DDD">
      <w:pPr>
        <w:pStyle w:val="acthead5"/>
        <w:spacing w:before="0" w:beforeAutospacing="0" w:after="240" w:afterAutospacing="0" w:line="240" w:lineRule="atLeast"/>
        <w:rPr>
          <w:rStyle w:val="charsectno"/>
          <w:szCs w:val="20"/>
        </w:rPr>
      </w:pPr>
      <w:proofErr w:type="gramStart"/>
      <w:r>
        <w:rPr>
          <w:rStyle w:val="charsectno"/>
          <w:rFonts w:ascii="Arial" w:hAnsi="Arial" w:cs="Arial"/>
          <w:b/>
          <w:sz w:val="20"/>
          <w:szCs w:val="20"/>
        </w:rPr>
        <w:t>9  Conditions</w:t>
      </w:r>
      <w:proofErr w:type="gramEnd"/>
      <w:r>
        <w:rPr>
          <w:rStyle w:val="charsectno"/>
          <w:rFonts w:ascii="Arial" w:hAnsi="Arial" w:cs="Arial"/>
          <w:b/>
          <w:sz w:val="20"/>
          <w:szCs w:val="20"/>
        </w:rPr>
        <w:t xml:space="preserve"> applicable to services provided under community broadcasting licences</w:t>
      </w:r>
      <w:bookmarkEnd w:id="3"/>
    </w:p>
    <w:p w14:paraId="2655BE37" w14:textId="77777777" w:rsidR="00291DDD" w:rsidRDefault="00291DDD" w:rsidP="00291DDD">
      <w:pPr>
        <w:pStyle w:val="subsection"/>
        <w:tabs>
          <w:tab w:val="left" w:pos="567"/>
        </w:tabs>
        <w:spacing w:before="0" w:beforeAutospacing="0" w:after="240" w:afterAutospacing="0" w:line="240" w:lineRule="atLeast"/>
        <w:ind w:left="567" w:hanging="567"/>
      </w:pPr>
      <w:r>
        <w:rPr>
          <w:rFonts w:ascii="Arial" w:hAnsi="Arial" w:cs="Arial"/>
          <w:sz w:val="20"/>
          <w:szCs w:val="20"/>
        </w:rPr>
        <w:t xml:space="preserve">(1)  </w:t>
      </w:r>
      <w:r>
        <w:rPr>
          <w:rFonts w:ascii="Arial" w:hAnsi="Arial" w:cs="Arial"/>
          <w:sz w:val="20"/>
          <w:szCs w:val="20"/>
        </w:rPr>
        <w:tab/>
        <w:t>Each community broadcasting licence is subject to the following conditions:</w:t>
      </w:r>
    </w:p>
    <w:p w14:paraId="426F156D" w14:textId="77777777" w:rsidR="00291DDD" w:rsidRDefault="00291DDD" w:rsidP="00291DDD">
      <w:pPr>
        <w:pStyle w:val="paragraph"/>
        <w:spacing w:before="0" w:beforeAutospacing="0" w:after="240" w:afterAutospacing="0" w:line="240" w:lineRule="atLeast"/>
        <w:ind w:left="567"/>
        <w:rPr>
          <w:rFonts w:ascii="Arial" w:hAnsi="Arial" w:cs="Arial"/>
          <w:sz w:val="20"/>
          <w:szCs w:val="20"/>
          <w:lang w:val="en-US"/>
        </w:rPr>
      </w:pPr>
      <w:r>
        <w:rPr>
          <w:rFonts w:ascii="Arial" w:hAnsi="Arial" w:cs="Arial"/>
          <w:sz w:val="20"/>
          <w:szCs w:val="20"/>
        </w:rPr>
        <w:t>[…]</w:t>
      </w:r>
    </w:p>
    <w:p w14:paraId="3A95E172" w14:textId="77777777" w:rsidR="00291DDD" w:rsidRDefault="00291DDD" w:rsidP="00291DDD">
      <w:pPr>
        <w:pStyle w:val="paragraph"/>
        <w:tabs>
          <w:tab w:val="left" w:pos="1134"/>
        </w:tabs>
        <w:spacing w:before="0" w:beforeAutospacing="0" w:after="240" w:afterAutospacing="0" w:line="240" w:lineRule="atLeast"/>
        <w:ind w:left="1134" w:hanging="567"/>
        <w:rPr>
          <w:rFonts w:ascii="Arial" w:hAnsi="Arial" w:cs="Arial"/>
          <w:sz w:val="20"/>
          <w:szCs w:val="20"/>
        </w:rPr>
      </w:pPr>
      <w:r>
        <w:rPr>
          <w:rFonts w:ascii="Arial" w:hAnsi="Arial" w:cs="Arial"/>
          <w:sz w:val="20"/>
          <w:szCs w:val="20"/>
        </w:rPr>
        <w:t xml:space="preserve">(b)   </w:t>
      </w:r>
      <w:r>
        <w:rPr>
          <w:rFonts w:ascii="Arial" w:hAnsi="Arial" w:cs="Arial"/>
          <w:sz w:val="20"/>
          <w:szCs w:val="20"/>
        </w:rPr>
        <w:tab/>
        <w:t>the licensee will not broadcast advertisements, and the licensee will not broadcast sponsorship announcements otherwise than as mentioned in this clause;</w:t>
      </w:r>
    </w:p>
    <w:p w14:paraId="22F6AD01" w14:textId="77777777" w:rsidR="00291DDD" w:rsidRDefault="00291DDD" w:rsidP="00291DDD">
      <w:pPr>
        <w:pStyle w:val="subsection"/>
        <w:spacing w:before="0" w:beforeAutospacing="0" w:after="240" w:afterAutospacing="0" w:line="240" w:lineRule="atLeast"/>
        <w:rPr>
          <w:rFonts w:ascii="Arial" w:hAnsi="Arial" w:cs="Arial"/>
          <w:sz w:val="20"/>
          <w:szCs w:val="20"/>
        </w:rPr>
      </w:pPr>
      <w:r>
        <w:rPr>
          <w:rFonts w:ascii="Arial" w:hAnsi="Arial" w:cs="Arial"/>
          <w:sz w:val="20"/>
          <w:szCs w:val="20"/>
        </w:rPr>
        <w:t>[...]</w:t>
      </w:r>
    </w:p>
    <w:p w14:paraId="6C57C9FD" w14:textId="77777777" w:rsidR="00291DDD" w:rsidRDefault="00291DDD" w:rsidP="00291DDD">
      <w:pPr>
        <w:pStyle w:val="ACMABodyText"/>
        <w:rPr>
          <w:iCs/>
        </w:rPr>
      </w:pPr>
    </w:p>
    <w:p w14:paraId="7EECEBD0" w14:textId="77777777" w:rsidR="00291DDD" w:rsidRDefault="00291DDD" w:rsidP="00291DDD">
      <w:pPr>
        <w:pStyle w:val="ACMAHeading3"/>
        <w:spacing w:before="0" w:after="240" w:line="240" w:lineRule="atLeast"/>
      </w:pPr>
      <w:r w:rsidRPr="00FB1C14">
        <w:t>Interpretation of advertising taken from the Community Broadcasting Sponsorship Guidelines 2008</w:t>
      </w:r>
      <w:r w:rsidRPr="00FB1C14">
        <w:rPr>
          <w:vertAlign w:val="superscript"/>
        </w:rPr>
        <w:footnoteReference w:id="8"/>
      </w:r>
    </w:p>
    <w:p w14:paraId="621F82F8" w14:textId="77777777" w:rsidR="00291DDD" w:rsidRPr="00A15B0B" w:rsidRDefault="00291DDD" w:rsidP="00291DDD">
      <w:pPr>
        <w:pStyle w:val="ACMABodyText"/>
      </w:pPr>
      <w:r w:rsidRPr="00A15B0B">
        <w:t>In investigating complaints, the ACMA has previously had regard to the following:</w:t>
      </w:r>
    </w:p>
    <w:p w14:paraId="6DF06066" w14:textId="77777777" w:rsidR="00291DDD" w:rsidRPr="00A15B0B" w:rsidRDefault="00291DDD" w:rsidP="00291DDD">
      <w:pPr>
        <w:pStyle w:val="ACMABodyText"/>
        <w:numPr>
          <w:ilvl w:val="0"/>
          <w:numId w:val="4"/>
        </w:numPr>
        <w:snapToGrid w:val="0"/>
      </w:pPr>
      <w:r w:rsidRPr="00A15B0B">
        <w:t xml:space="preserve">The High Court’s consideration of the meaning of the term ‘advertising’ in the context of the former </w:t>
      </w:r>
      <w:r w:rsidRPr="00A15B0B">
        <w:rPr>
          <w:i/>
        </w:rPr>
        <w:t>Broadcasting Act 1942</w:t>
      </w:r>
      <w:r w:rsidRPr="00A15B0B">
        <w:t>:</w:t>
      </w:r>
    </w:p>
    <w:p w14:paraId="39AF1002" w14:textId="77777777" w:rsidR="00291DDD" w:rsidRPr="00A15B0B" w:rsidRDefault="00291DDD" w:rsidP="00291DDD">
      <w:pPr>
        <w:pStyle w:val="ACMABodyText"/>
        <w:ind w:left="1080"/>
      </w:pPr>
      <w:r w:rsidRPr="00A15B0B">
        <w:t>It would seem to be used in a broad general sense which would encompass a broadcast or telecast of material ‘designed or calculated to draw public attention’ to something … regardless of whether the broadcast or telecast ‘serves a purpose other than that of advertising’.</w:t>
      </w:r>
      <w:r w:rsidRPr="00A15B0B">
        <w:rPr>
          <w:rStyle w:val="FootnoteReference"/>
        </w:rPr>
        <w:footnoteReference w:id="9"/>
      </w:r>
    </w:p>
    <w:p w14:paraId="0C05E662" w14:textId="77777777" w:rsidR="00291DDD" w:rsidRPr="00A15B0B" w:rsidRDefault="00291DDD" w:rsidP="00291DDD">
      <w:pPr>
        <w:pStyle w:val="ACMABodyText"/>
        <w:numPr>
          <w:ilvl w:val="0"/>
          <w:numId w:val="4"/>
        </w:numPr>
        <w:snapToGrid w:val="0"/>
      </w:pPr>
      <w:r w:rsidRPr="00A15B0B">
        <w:t xml:space="preserve">The plain English definition in the </w:t>
      </w:r>
      <w:r w:rsidRPr="00A15B0B">
        <w:rPr>
          <w:i/>
        </w:rPr>
        <w:t>Macquarie Dictionary</w:t>
      </w:r>
      <w:r w:rsidRPr="00A15B0B">
        <w:t xml:space="preserve"> (Fourth Edition), which defines ‘advertisement’ as follows:</w:t>
      </w:r>
    </w:p>
    <w:p w14:paraId="59640648" w14:textId="77777777" w:rsidR="00291DDD" w:rsidRPr="00A15B0B" w:rsidRDefault="00291DDD" w:rsidP="00291DDD">
      <w:pPr>
        <w:pStyle w:val="ACMABodyText"/>
        <w:ind w:left="1134"/>
      </w:pPr>
      <w:r w:rsidRPr="00A15B0B">
        <w:t xml:space="preserve">Advertisement: </w:t>
      </w:r>
      <w:r w:rsidRPr="00A15B0B">
        <w:rPr>
          <w:i/>
        </w:rPr>
        <w:t>noun</w:t>
      </w:r>
      <w:r w:rsidRPr="00A15B0B">
        <w:t xml:space="preserve"> any device or public announcement, as a printed notice in a newspaper, a commercial film on television, a neon sign, etc., designed to attract public attention, bring in custom, etc.</w:t>
      </w:r>
    </w:p>
    <w:p w14:paraId="6D51D956" w14:textId="77777777" w:rsidR="00291DDD" w:rsidRPr="00A15B0B" w:rsidRDefault="00291DDD" w:rsidP="00291DDD">
      <w:pPr>
        <w:pStyle w:val="ACMABodyText"/>
      </w:pPr>
      <w:r w:rsidRPr="00A15B0B">
        <w:t>Accordingly, an advertisement is potentially any broadcast that is intended to promote a product or service, regardless of whether payment in cash or in kind has been received by a licensee, or by any employee, agent, contractor or volunteer of the service.</w:t>
      </w:r>
    </w:p>
    <w:p w14:paraId="780BA8A2" w14:textId="77777777" w:rsidR="00291DDD" w:rsidRDefault="00291DDD" w:rsidP="00291DDD">
      <w:pPr>
        <w:pStyle w:val="ACMAHeading2"/>
        <w:pageBreakBefore/>
        <w:spacing w:after="240"/>
        <w:jc w:val="right"/>
      </w:pPr>
      <w:r>
        <w:lastRenderedPageBreak/>
        <w:t>Attachment B</w:t>
      </w:r>
    </w:p>
    <w:p w14:paraId="72513A5F" w14:textId="77777777" w:rsidR="00291DDD" w:rsidRDefault="00291DDD" w:rsidP="00291DDD">
      <w:pPr>
        <w:pStyle w:val="ACMAHeading3"/>
        <w:spacing w:before="120" w:after="120"/>
      </w:pPr>
      <w:r>
        <w:t>Transcript</w:t>
      </w:r>
    </w:p>
    <w:p w14:paraId="31394187" w14:textId="77777777" w:rsidR="00291DDD" w:rsidRPr="008F1BB1" w:rsidRDefault="00291DDD" w:rsidP="00291DDD">
      <w:pPr>
        <w:spacing w:before="0" w:after="160" w:line="254" w:lineRule="auto"/>
        <w:rPr>
          <w:rFonts w:eastAsia="Calibri"/>
        </w:rPr>
      </w:pPr>
      <w:bookmarkStart w:id="4" w:name="_Hlk15379525"/>
      <w:r>
        <w:rPr>
          <w:rFonts w:eastAsia="Calibri" w:cs="Arial"/>
          <w:bCs/>
          <w:i w:val="0"/>
          <w:szCs w:val="20"/>
        </w:rPr>
        <w:t>Announcements</w:t>
      </w:r>
      <w:r w:rsidRPr="00BD67A1">
        <w:rPr>
          <w:rFonts w:eastAsia="Calibri" w:cs="Arial"/>
          <w:bCs/>
          <w:i w:val="0"/>
          <w:szCs w:val="20"/>
        </w:rPr>
        <w:t xml:space="preserve"> broadcast </w:t>
      </w:r>
      <w:r>
        <w:rPr>
          <w:rFonts w:eastAsia="Calibri" w:cs="Arial"/>
          <w:bCs/>
          <w:i w:val="0"/>
          <w:szCs w:val="20"/>
        </w:rPr>
        <w:t>on</w:t>
      </w:r>
      <w:r w:rsidRPr="00BD67A1">
        <w:rPr>
          <w:rFonts w:eastAsia="Calibri" w:cs="Arial"/>
          <w:bCs/>
          <w:i w:val="0"/>
          <w:szCs w:val="20"/>
        </w:rPr>
        <w:t xml:space="preserve"> </w:t>
      </w:r>
      <w:r>
        <w:rPr>
          <w:rFonts w:eastAsia="Calibri" w:cs="Arial"/>
          <w:bCs/>
          <w:i w:val="0"/>
          <w:szCs w:val="20"/>
        </w:rPr>
        <w:t>3BBS during coverage of the MCDFL match between</w:t>
      </w:r>
      <w:r w:rsidRPr="00B733CE">
        <w:rPr>
          <w:rFonts w:eastAsia="Calibri" w:cs="Arial"/>
          <w:bCs/>
          <w:i w:val="0"/>
          <w:szCs w:val="20"/>
        </w:rPr>
        <w:t xml:space="preserve"> Harcourt </w:t>
      </w:r>
      <w:r>
        <w:rPr>
          <w:rFonts w:eastAsia="Calibri" w:cs="Arial"/>
          <w:bCs/>
          <w:i w:val="0"/>
          <w:szCs w:val="20"/>
        </w:rPr>
        <w:t>and</w:t>
      </w:r>
      <w:r w:rsidRPr="00B733CE">
        <w:rPr>
          <w:rFonts w:eastAsia="Calibri" w:cs="Arial"/>
          <w:bCs/>
          <w:i w:val="0"/>
          <w:szCs w:val="20"/>
        </w:rPr>
        <w:t xml:space="preserve"> Navarre </w:t>
      </w:r>
      <w:r w:rsidRPr="00BD67A1">
        <w:rPr>
          <w:rFonts w:eastAsia="Calibri" w:cs="Arial"/>
          <w:bCs/>
          <w:i w:val="0"/>
          <w:szCs w:val="20"/>
        </w:rPr>
        <w:t xml:space="preserve">on </w:t>
      </w:r>
      <w:r>
        <w:rPr>
          <w:rFonts w:eastAsia="Calibri" w:cs="Arial"/>
          <w:bCs/>
          <w:i w:val="0"/>
          <w:szCs w:val="20"/>
        </w:rPr>
        <w:t>6 July</w:t>
      </w:r>
      <w:r w:rsidRPr="00BD67A1">
        <w:rPr>
          <w:rFonts w:eastAsia="Calibri" w:cs="Arial"/>
          <w:bCs/>
          <w:i w:val="0"/>
          <w:szCs w:val="20"/>
        </w:rPr>
        <w:t xml:space="preserve"> 2019</w:t>
      </w:r>
      <w:r>
        <w:rPr>
          <w:rFonts w:eastAsia="Calibri" w:cs="Arial"/>
          <w:bCs/>
          <w:i w:val="0"/>
          <w:szCs w:val="20"/>
        </w:rPr>
        <w:t>.</w:t>
      </w:r>
      <w:r>
        <w:rPr>
          <w:rFonts w:eastAsia="Calibri" w:cs="Arial"/>
          <w:bCs/>
          <w:i w:val="0"/>
          <w:szCs w:val="20"/>
        </w:rPr>
        <w:br/>
      </w:r>
    </w:p>
    <w:tbl>
      <w:tblPr>
        <w:tblStyle w:val="TableGrid1"/>
        <w:tblW w:w="8505"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6955"/>
      </w:tblGrid>
      <w:tr w:rsidR="00291DDD" w:rsidRPr="00C83432" w14:paraId="306F0387" w14:textId="77777777" w:rsidTr="00402319">
        <w:tc>
          <w:tcPr>
            <w:tcW w:w="1550" w:type="dxa"/>
            <w:shd w:val="clear" w:color="auto" w:fill="D9D9D9" w:themeFill="background1" w:themeFillShade="D9"/>
          </w:tcPr>
          <w:p w14:paraId="7C93AAFC" w14:textId="77777777" w:rsidR="00291DDD" w:rsidRPr="00C83432" w:rsidRDefault="00291DDD" w:rsidP="00402319">
            <w:pPr>
              <w:spacing w:before="0" w:after="60" w:line="240" w:lineRule="auto"/>
              <w:rPr>
                <w:rFonts w:cs="Arial"/>
                <w:b/>
                <w:i w:val="0"/>
                <w:szCs w:val="20"/>
              </w:rPr>
            </w:pPr>
            <w:r w:rsidRPr="00C83432">
              <w:rPr>
                <w:rFonts w:cs="Arial"/>
                <w:b/>
                <w:i w:val="0"/>
                <w:szCs w:val="20"/>
              </w:rPr>
              <w:t>Time code</w:t>
            </w:r>
          </w:p>
        </w:tc>
        <w:tc>
          <w:tcPr>
            <w:tcW w:w="6955" w:type="dxa"/>
            <w:shd w:val="clear" w:color="auto" w:fill="D9D9D9" w:themeFill="background1" w:themeFillShade="D9"/>
          </w:tcPr>
          <w:p w14:paraId="481388AC" w14:textId="77777777" w:rsidR="00291DDD" w:rsidRPr="00C83432" w:rsidRDefault="00291DDD" w:rsidP="00402319">
            <w:pPr>
              <w:spacing w:before="0" w:after="60" w:line="240" w:lineRule="auto"/>
              <w:rPr>
                <w:rFonts w:cs="Arial"/>
                <w:b/>
                <w:i w:val="0"/>
                <w:szCs w:val="20"/>
              </w:rPr>
            </w:pPr>
            <w:r w:rsidRPr="00C83432">
              <w:rPr>
                <w:rFonts w:cs="Arial"/>
                <w:b/>
                <w:i w:val="0"/>
                <w:szCs w:val="20"/>
              </w:rPr>
              <w:t>Transcript</w:t>
            </w:r>
          </w:p>
        </w:tc>
      </w:tr>
      <w:tr w:rsidR="00291DDD" w:rsidRPr="00C83432" w14:paraId="742E303E" w14:textId="77777777" w:rsidTr="00402319">
        <w:trPr>
          <w:trHeight w:val="70"/>
        </w:trPr>
        <w:tc>
          <w:tcPr>
            <w:tcW w:w="1550" w:type="dxa"/>
          </w:tcPr>
          <w:p w14:paraId="2DE7321A" w14:textId="77777777" w:rsidR="00291DDD" w:rsidRPr="00C83432" w:rsidRDefault="00291DDD" w:rsidP="00402319">
            <w:pPr>
              <w:spacing w:before="0" w:after="60" w:line="240" w:lineRule="auto"/>
              <w:ind w:right="-105"/>
              <w:rPr>
                <w:rFonts w:cs="Arial"/>
                <w:i w:val="0"/>
                <w:szCs w:val="20"/>
              </w:rPr>
            </w:pPr>
            <w:r>
              <w:rPr>
                <w:rFonts w:cs="Arial"/>
                <w:i w:val="0"/>
                <w:szCs w:val="20"/>
              </w:rPr>
              <w:t>01:39-01:41</w:t>
            </w:r>
          </w:p>
        </w:tc>
        <w:tc>
          <w:tcPr>
            <w:tcW w:w="6955" w:type="dxa"/>
          </w:tcPr>
          <w:p w14:paraId="1979E40B" w14:textId="77777777" w:rsidR="00291DDD" w:rsidRPr="00057D38" w:rsidRDefault="00291DDD" w:rsidP="00402319">
            <w:pPr>
              <w:spacing w:before="0" w:after="60" w:line="240" w:lineRule="auto"/>
              <w:ind w:right="-105"/>
              <w:rPr>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4F601E56" w14:textId="77777777" w:rsidTr="00402319">
        <w:trPr>
          <w:trHeight w:val="229"/>
        </w:trPr>
        <w:tc>
          <w:tcPr>
            <w:tcW w:w="1550" w:type="dxa"/>
          </w:tcPr>
          <w:p w14:paraId="2AFDA7D8" w14:textId="77777777" w:rsidR="00291DDD" w:rsidRPr="00C83432" w:rsidRDefault="00291DDD" w:rsidP="00402319">
            <w:pPr>
              <w:spacing w:before="0" w:after="60" w:line="240" w:lineRule="auto"/>
              <w:ind w:right="-105"/>
              <w:rPr>
                <w:rFonts w:cs="Arial"/>
                <w:i w:val="0"/>
                <w:szCs w:val="20"/>
              </w:rPr>
            </w:pPr>
            <w:r>
              <w:rPr>
                <w:rFonts w:cs="Arial"/>
                <w:i w:val="0"/>
                <w:szCs w:val="20"/>
              </w:rPr>
              <w:t>03:45-03:52</w:t>
            </w:r>
          </w:p>
        </w:tc>
        <w:tc>
          <w:tcPr>
            <w:tcW w:w="6955" w:type="dxa"/>
          </w:tcPr>
          <w:p w14:paraId="601CE3E8" w14:textId="77777777" w:rsidR="00291DDD" w:rsidRPr="0014554D" w:rsidRDefault="00291DDD" w:rsidP="00402319">
            <w:pPr>
              <w:spacing w:before="0" w:after="60" w:line="240" w:lineRule="auto"/>
              <w:ind w:right="-105"/>
              <w:rPr>
                <w:rFonts w:cs="Arial"/>
                <w:i w:val="0"/>
                <w:szCs w:val="20"/>
              </w:rPr>
            </w:pPr>
            <w:r>
              <w:rPr>
                <w:rFonts w:cs="Arial"/>
                <w:i w:val="0"/>
                <w:szCs w:val="20"/>
              </w:rPr>
              <w:t>And we have played just over three minutes of time, first term, thanks to Aussie Disposals.</w:t>
            </w:r>
          </w:p>
        </w:tc>
      </w:tr>
      <w:tr w:rsidR="00291DDD" w:rsidRPr="00C83432" w14:paraId="65C56625" w14:textId="77777777" w:rsidTr="00402319">
        <w:trPr>
          <w:trHeight w:val="229"/>
        </w:trPr>
        <w:tc>
          <w:tcPr>
            <w:tcW w:w="1550" w:type="dxa"/>
          </w:tcPr>
          <w:p w14:paraId="3578A807" w14:textId="77777777" w:rsidR="00291DDD" w:rsidRPr="00C83432" w:rsidRDefault="00291DDD" w:rsidP="00402319">
            <w:pPr>
              <w:spacing w:before="0" w:after="60" w:line="240" w:lineRule="auto"/>
              <w:ind w:right="-105"/>
              <w:rPr>
                <w:rFonts w:cs="Arial"/>
                <w:i w:val="0"/>
                <w:szCs w:val="20"/>
              </w:rPr>
            </w:pPr>
            <w:r>
              <w:rPr>
                <w:rFonts w:cs="Arial"/>
                <w:i w:val="0"/>
                <w:szCs w:val="20"/>
              </w:rPr>
              <w:t>06:35-06:38</w:t>
            </w:r>
          </w:p>
        </w:tc>
        <w:tc>
          <w:tcPr>
            <w:tcW w:w="6955" w:type="dxa"/>
          </w:tcPr>
          <w:p w14:paraId="70D2E5C3" w14:textId="77777777" w:rsidR="00291DDD" w:rsidRPr="0014554D" w:rsidRDefault="00291DDD" w:rsidP="00402319">
            <w:pPr>
              <w:spacing w:before="0" w:after="60" w:line="240" w:lineRule="auto"/>
              <w:ind w:right="-105"/>
              <w:rPr>
                <w:rFonts w:cs="Arial"/>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3BB8052A" w14:textId="77777777" w:rsidTr="00402319">
        <w:trPr>
          <w:trHeight w:val="229"/>
        </w:trPr>
        <w:tc>
          <w:tcPr>
            <w:tcW w:w="1550" w:type="dxa"/>
          </w:tcPr>
          <w:p w14:paraId="60EC8077" w14:textId="77777777" w:rsidR="00291DDD" w:rsidRPr="00C83432" w:rsidRDefault="00291DDD" w:rsidP="00402319">
            <w:pPr>
              <w:spacing w:before="0" w:after="60" w:line="240" w:lineRule="auto"/>
              <w:ind w:right="-105"/>
              <w:rPr>
                <w:rFonts w:cs="Arial"/>
                <w:i w:val="0"/>
                <w:szCs w:val="20"/>
              </w:rPr>
            </w:pPr>
            <w:r>
              <w:rPr>
                <w:rFonts w:cs="Arial"/>
                <w:i w:val="0"/>
                <w:szCs w:val="20"/>
              </w:rPr>
              <w:t>09:29-09:35</w:t>
            </w:r>
          </w:p>
        </w:tc>
        <w:tc>
          <w:tcPr>
            <w:tcW w:w="6955" w:type="dxa"/>
          </w:tcPr>
          <w:p w14:paraId="6C094C10" w14:textId="77777777" w:rsidR="00291DDD" w:rsidRPr="0014554D" w:rsidRDefault="00291DDD" w:rsidP="00402319">
            <w:pPr>
              <w:spacing w:before="0" w:after="60" w:line="240" w:lineRule="auto"/>
              <w:ind w:right="-105"/>
              <w:rPr>
                <w:rFonts w:cs="Arial"/>
                <w:i w:val="0"/>
                <w:szCs w:val="20"/>
              </w:rPr>
            </w:pPr>
            <w:r>
              <w:rPr>
                <w:rFonts w:cs="Arial"/>
                <w:i w:val="0"/>
                <w:szCs w:val="20"/>
              </w:rPr>
              <w:t>And Harcourt go to 2-1-13, leading Navarre one straight goal. That is thanks to Priority One Property.</w:t>
            </w:r>
          </w:p>
        </w:tc>
      </w:tr>
      <w:tr w:rsidR="00291DDD" w:rsidRPr="00C83432" w14:paraId="146FF817" w14:textId="77777777" w:rsidTr="00402319">
        <w:trPr>
          <w:trHeight w:val="229"/>
        </w:trPr>
        <w:tc>
          <w:tcPr>
            <w:tcW w:w="1550" w:type="dxa"/>
          </w:tcPr>
          <w:p w14:paraId="1DAADFC5" w14:textId="77777777" w:rsidR="00291DDD" w:rsidRPr="00C83432" w:rsidRDefault="00291DDD" w:rsidP="00402319">
            <w:pPr>
              <w:spacing w:before="0" w:after="60" w:line="240" w:lineRule="auto"/>
              <w:ind w:right="-105"/>
              <w:rPr>
                <w:rFonts w:cs="Arial"/>
                <w:i w:val="0"/>
                <w:szCs w:val="20"/>
              </w:rPr>
            </w:pPr>
            <w:r>
              <w:rPr>
                <w:rFonts w:cs="Arial"/>
                <w:i w:val="0"/>
                <w:szCs w:val="20"/>
              </w:rPr>
              <w:t>10:14-10:16</w:t>
            </w:r>
          </w:p>
        </w:tc>
        <w:tc>
          <w:tcPr>
            <w:tcW w:w="6955" w:type="dxa"/>
          </w:tcPr>
          <w:p w14:paraId="3F57554B" w14:textId="77777777" w:rsidR="00291DDD" w:rsidRPr="0014554D" w:rsidRDefault="00291DDD" w:rsidP="00402319">
            <w:pPr>
              <w:spacing w:before="0" w:after="60" w:line="240" w:lineRule="auto"/>
              <w:ind w:right="-105"/>
              <w:rPr>
                <w:rFonts w:cs="Arial"/>
                <w:i w:val="0"/>
                <w:szCs w:val="20"/>
              </w:rPr>
            </w:pPr>
            <w:r>
              <w:rPr>
                <w:i w:val="0"/>
                <w:szCs w:val="20"/>
              </w:rPr>
              <w:t xml:space="preserve">Full on fresh footy thanks to </w:t>
            </w:r>
            <w:r>
              <w:rPr>
                <w:rFonts w:cs="Arial"/>
                <w:i w:val="0"/>
                <w:szCs w:val="20"/>
              </w:rPr>
              <w:t>Priority One Property.</w:t>
            </w:r>
          </w:p>
        </w:tc>
      </w:tr>
      <w:tr w:rsidR="00291DDD" w:rsidRPr="00C83432" w14:paraId="38504408" w14:textId="77777777" w:rsidTr="00402319">
        <w:trPr>
          <w:trHeight w:val="229"/>
        </w:trPr>
        <w:tc>
          <w:tcPr>
            <w:tcW w:w="1550" w:type="dxa"/>
          </w:tcPr>
          <w:p w14:paraId="268D35AA" w14:textId="77777777" w:rsidR="00291DDD" w:rsidRPr="00C83432" w:rsidRDefault="00291DDD" w:rsidP="00402319">
            <w:pPr>
              <w:spacing w:before="0" w:after="60" w:line="240" w:lineRule="auto"/>
              <w:ind w:right="-105"/>
              <w:rPr>
                <w:rFonts w:cs="Arial"/>
                <w:i w:val="0"/>
                <w:szCs w:val="20"/>
              </w:rPr>
            </w:pPr>
            <w:r>
              <w:rPr>
                <w:rFonts w:cs="Arial"/>
                <w:i w:val="0"/>
                <w:szCs w:val="20"/>
              </w:rPr>
              <w:t>11:36-11:42</w:t>
            </w:r>
          </w:p>
        </w:tc>
        <w:tc>
          <w:tcPr>
            <w:tcW w:w="6955" w:type="dxa"/>
          </w:tcPr>
          <w:p w14:paraId="12509426" w14:textId="77777777" w:rsidR="00291DDD" w:rsidRPr="0014554D" w:rsidRDefault="00291DDD" w:rsidP="00402319">
            <w:pPr>
              <w:spacing w:before="0" w:after="60" w:line="240" w:lineRule="auto"/>
              <w:ind w:right="-105"/>
              <w:rPr>
                <w:rFonts w:cs="Arial"/>
                <w:i w:val="0"/>
                <w:szCs w:val="20"/>
              </w:rPr>
            </w:pPr>
            <w:r>
              <w:rPr>
                <w:rFonts w:cs="Arial"/>
                <w:i w:val="0"/>
                <w:szCs w:val="20"/>
              </w:rPr>
              <w:t xml:space="preserve">3-2-20 Harcourt, one straight Navarre, thanks </w:t>
            </w:r>
            <w:r>
              <w:rPr>
                <w:i w:val="0"/>
                <w:szCs w:val="20"/>
              </w:rPr>
              <w:t xml:space="preserve">to </w:t>
            </w:r>
            <w:r>
              <w:rPr>
                <w:rFonts w:cs="Arial"/>
                <w:i w:val="0"/>
                <w:szCs w:val="20"/>
              </w:rPr>
              <w:t xml:space="preserve">Priority One Property. </w:t>
            </w:r>
          </w:p>
        </w:tc>
      </w:tr>
      <w:tr w:rsidR="00291DDD" w:rsidRPr="00C83432" w14:paraId="0FC2228C" w14:textId="77777777" w:rsidTr="00402319">
        <w:trPr>
          <w:trHeight w:val="229"/>
        </w:trPr>
        <w:tc>
          <w:tcPr>
            <w:tcW w:w="1550" w:type="dxa"/>
          </w:tcPr>
          <w:p w14:paraId="7A4EB2A8" w14:textId="77777777" w:rsidR="00291DDD" w:rsidRPr="00C83432" w:rsidRDefault="00291DDD" w:rsidP="00402319">
            <w:pPr>
              <w:spacing w:before="0" w:after="60" w:line="240" w:lineRule="auto"/>
              <w:ind w:right="-105"/>
              <w:rPr>
                <w:rFonts w:cs="Arial"/>
                <w:i w:val="0"/>
                <w:szCs w:val="20"/>
              </w:rPr>
            </w:pPr>
            <w:r>
              <w:rPr>
                <w:rFonts w:cs="Arial"/>
                <w:i w:val="0"/>
                <w:szCs w:val="20"/>
              </w:rPr>
              <w:t>12:24-12:30</w:t>
            </w:r>
          </w:p>
        </w:tc>
        <w:tc>
          <w:tcPr>
            <w:tcW w:w="6955" w:type="dxa"/>
          </w:tcPr>
          <w:p w14:paraId="3828C95F" w14:textId="77777777" w:rsidR="00291DDD" w:rsidRPr="0014554D" w:rsidRDefault="00291DDD" w:rsidP="00402319">
            <w:pPr>
              <w:spacing w:before="0" w:after="60" w:line="240" w:lineRule="auto"/>
              <w:ind w:right="-105"/>
              <w:rPr>
                <w:rFonts w:cs="Arial"/>
                <w:i w:val="0"/>
                <w:szCs w:val="20"/>
              </w:rPr>
            </w:pPr>
            <w:r>
              <w:rPr>
                <w:rFonts w:cs="Arial"/>
                <w:i w:val="0"/>
                <w:szCs w:val="20"/>
              </w:rPr>
              <w:t>This opening term brought to you by McDonalds in Maryborough. They are the league sponsors.</w:t>
            </w:r>
          </w:p>
        </w:tc>
      </w:tr>
      <w:tr w:rsidR="00291DDD" w:rsidRPr="00C83432" w14:paraId="4A2227D3" w14:textId="77777777" w:rsidTr="00402319">
        <w:trPr>
          <w:trHeight w:val="229"/>
        </w:trPr>
        <w:tc>
          <w:tcPr>
            <w:tcW w:w="1550" w:type="dxa"/>
          </w:tcPr>
          <w:p w14:paraId="25B410F4" w14:textId="77777777" w:rsidR="00291DDD" w:rsidRPr="00C83432" w:rsidRDefault="00291DDD" w:rsidP="00402319">
            <w:pPr>
              <w:spacing w:before="0" w:after="60" w:line="240" w:lineRule="auto"/>
              <w:ind w:right="-105"/>
              <w:rPr>
                <w:rFonts w:cs="Arial"/>
                <w:i w:val="0"/>
                <w:szCs w:val="20"/>
              </w:rPr>
            </w:pPr>
            <w:r>
              <w:rPr>
                <w:rFonts w:cs="Arial"/>
                <w:i w:val="0"/>
                <w:szCs w:val="20"/>
              </w:rPr>
              <w:t>12:46-12:48</w:t>
            </w:r>
          </w:p>
        </w:tc>
        <w:tc>
          <w:tcPr>
            <w:tcW w:w="6955" w:type="dxa"/>
          </w:tcPr>
          <w:p w14:paraId="07FB2E0C" w14:textId="77777777" w:rsidR="00291DDD" w:rsidRPr="0014554D" w:rsidRDefault="00291DDD" w:rsidP="00402319">
            <w:pPr>
              <w:spacing w:before="0" w:after="60" w:line="240" w:lineRule="auto"/>
              <w:ind w:right="-105"/>
              <w:rPr>
                <w:rFonts w:cs="Arial"/>
                <w:i w:val="0"/>
                <w:szCs w:val="20"/>
              </w:rPr>
            </w:pPr>
            <w:r>
              <w:rPr>
                <w:i w:val="0"/>
                <w:szCs w:val="20"/>
              </w:rPr>
              <w:t>Full on fresh footy thanks to Aussie Disposals.</w:t>
            </w:r>
          </w:p>
        </w:tc>
      </w:tr>
      <w:tr w:rsidR="00291DDD" w:rsidRPr="00C83432" w14:paraId="018AE2DE" w14:textId="77777777" w:rsidTr="00402319">
        <w:trPr>
          <w:trHeight w:val="229"/>
        </w:trPr>
        <w:tc>
          <w:tcPr>
            <w:tcW w:w="1550" w:type="dxa"/>
          </w:tcPr>
          <w:p w14:paraId="1B5E9C9A" w14:textId="77777777" w:rsidR="00291DDD" w:rsidRPr="00C83432" w:rsidRDefault="00291DDD" w:rsidP="00402319">
            <w:pPr>
              <w:spacing w:before="0" w:after="60" w:line="240" w:lineRule="auto"/>
              <w:ind w:right="-105"/>
              <w:rPr>
                <w:rFonts w:cs="Arial"/>
                <w:i w:val="0"/>
                <w:szCs w:val="20"/>
              </w:rPr>
            </w:pPr>
            <w:r>
              <w:rPr>
                <w:rFonts w:cs="Arial"/>
                <w:i w:val="0"/>
                <w:szCs w:val="20"/>
              </w:rPr>
              <w:t>13:43-13:51</w:t>
            </w:r>
          </w:p>
        </w:tc>
        <w:tc>
          <w:tcPr>
            <w:tcW w:w="6955" w:type="dxa"/>
          </w:tcPr>
          <w:p w14:paraId="17AA7659" w14:textId="77777777" w:rsidR="00291DDD" w:rsidRPr="0014554D" w:rsidRDefault="00291DDD" w:rsidP="00402319">
            <w:pPr>
              <w:spacing w:before="0" w:after="60" w:line="240" w:lineRule="auto"/>
              <w:ind w:right="-105"/>
              <w:rPr>
                <w:rFonts w:cs="Arial"/>
                <w:i w:val="0"/>
                <w:szCs w:val="20"/>
              </w:rPr>
            </w:pPr>
            <w:r>
              <w:rPr>
                <w:rFonts w:cs="Arial"/>
                <w:i w:val="0"/>
                <w:szCs w:val="20"/>
              </w:rPr>
              <w:t xml:space="preserve">That’s four for Harcourt. They go to 4-2-26, leading Navarre 1-1-7, thanks to Holden Colorado at </w:t>
            </w:r>
            <w:proofErr w:type="spellStart"/>
            <w:r>
              <w:rPr>
                <w:rFonts w:cs="Arial"/>
                <w:i w:val="0"/>
                <w:szCs w:val="20"/>
              </w:rPr>
              <w:t>Poyser</w:t>
            </w:r>
            <w:proofErr w:type="spellEnd"/>
            <w:r>
              <w:rPr>
                <w:rFonts w:cs="Arial"/>
                <w:i w:val="0"/>
                <w:szCs w:val="20"/>
              </w:rPr>
              <w:t xml:space="preserve"> Holden.</w:t>
            </w:r>
          </w:p>
        </w:tc>
      </w:tr>
      <w:tr w:rsidR="00291DDD" w:rsidRPr="00C83432" w14:paraId="4CEDD8B9" w14:textId="77777777" w:rsidTr="00402319">
        <w:trPr>
          <w:trHeight w:val="229"/>
        </w:trPr>
        <w:tc>
          <w:tcPr>
            <w:tcW w:w="1550" w:type="dxa"/>
          </w:tcPr>
          <w:p w14:paraId="482E0A68" w14:textId="77777777" w:rsidR="00291DDD" w:rsidRPr="00C83432" w:rsidRDefault="00291DDD" w:rsidP="00402319">
            <w:pPr>
              <w:spacing w:before="0" w:after="60" w:line="240" w:lineRule="auto"/>
              <w:ind w:right="-105"/>
              <w:rPr>
                <w:rFonts w:cs="Arial"/>
                <w:i w:val="0"/>
                <w:szCs w:val="20"/>
              </w:rPr>
            </w:pPr>
            <w:r>
              <w:rPr>
                <w:rFonts w:cs="Arial"/>
                <w:i w:val="0"/>
                <w:szCs w:val="20"/>
              </w:rPr>
              <w:t>15:53-15:55</w:t>
            </w:r>
          </w:p>
        </w:tc>
        <w:tc>
          <w:tcPr>
            <w:tcW w:w="6955" w:type="dxa"/>
          </w:tcPr>
          <w:p w14:paraId="2952149F" w14:textId="77777777" w:rsidR="00291DDD" w:rsidRPr="0014554D" w:rsidRDefault="00291DDD" w:rsidP="00402319">
            <w:pPr>
              <w:spacing w:before="0" w:after="60" w:line="240" w:lineRule="auto"/>
              <w:ind w:right="-105"/>
              <w:rPr>
                <w:rFonts w:cs="Arial"/>
                <w:i w:val="0"/>
                <w:szCs w:val="20"/>
              </w:rPr>
            </w:pPr>
            <w:r>
              <w:rPr>
                <w:i w:val="0"/>
                <w:szCs w:val="20"/>
              </w:rPr>
              <w:t>Full on fresh footy thanks to Aussie Disposals.</w:t>
            </w:r>
          </w:p>
        </w:tc>
      </w:tr>
      <w:tr w:rsidR="00291DDD" w:rsidRPr="00C83432" w14:paraId="4E89404A" w14:textId="77777777" w:rsidTr="00402319">
        <w:trPr>
          <w:trHeight w:val="229"/>
        </w:trPr>
        <w:tc>
          <w:tcPr>
            <w:tcW w:w="1550" w:type="dxa"/>
          </w:tcPr>
          <w:p w14:paraId="5BA01D8D" w14:textId="77777777" w:rsidR="00291DDD" w:rsidRPr="00646242" w:rsidRDefault="00291DDD" w:rsidP="00402319">
            <w:pPr>
              <w:spacing w:before="0" w:after="60" w:line="240" w:lineRule="auto"/>
              <w:ind w:right="-105"/>
              <w:rPr>
                <w:rFonts w:cs="Arial"/>
                <w:i w:val="0"/>
                <w:szCs w:val="20"/>
              </w:rPr>
            </w:pPr>
            <w:r>
              <w:rPr>
                <w:rFonts w:cs="Arial"/>
                <w:i w:val="0"/>
                <w:szCs w:val="20"/>
              </w:rPr>
              <w:t>18:00-18:02</w:t>
            </w:r>
          </w:p>
        </w:tc>
        <w:tc>
          <w:tcPr>
            <w:tcW w:w="6955" w:type="dxa"/>
          </w:tcPr>
          <w:p w14:paraId="289A9D17"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w:t>
            </w:r>
            <w:r>
              <w:rPr>
                <w:rFonts w:cs="Arial"/>
                <w:i w:val="0"/>
                <w:szCs w:val="20"/>
              </w:rPr>
              <w:t>Priority One Property.</w:t>
            </w:r>
          </w:p>
        </w:tc>
      </w:tr>
      <w:tr w:rsidR="00291DDD" w:rsidRPr="00C83432" w14:paraId="21758D02" w14:textId="77777777" w:rsidTr="00402319">
        <w:tc>
          <w:tcPr>
            <w:tcW w:w="1550" w:type="dxa"/>
          </w:tcPr>
          <w:p w14:paraId="027434EC" w14:textId="77777777" w:rsidR="00291DDD" w:rsidRPr="00646242" w:rsidRDefault="00291DDD" w:rsidP="00402319">
            <w:pPr>
              <w:spacing w:before="0" w:after="60" w:line="240" w:lineRule="auto"/>
              <w:ind w:right="-105"/>
              <w:rPr>
                <w:rFonts w:cs="Arial"/>
                <w:i w:val="0"/>
                <w:szCs w:val="20"/>
              </w:rPr>
            </w:pPr>
            <w:r>
              <w:rPr>
                <w:rFonts w:cs="Arial"/>
                <w:i w:val="0"/>
                <w:szCs w:val="20"/>
              </w:rPr>
              <w:t>20:28-20:32</w:t>
            </w:r>
          </w:p>
        </w:tc>
        <w:tc>
          <w:tcPr>
            <w:tcW w:w="6955" w:type="dxa"/>
          </w:tcPr>
          <w:p w14:paraId="3F1EF3A3" w14:textId="77777777" w:rsidR="00291DDD" w:rsidRPr="00646242" w:rsidRDefault="00291DDD" w:rsidP="00402319">
            <w:pPr>
              <w:spacing w:before="0" w:after="60" w:line="240" w:lineRule="auto"/>
              <w:ind w:right="-105"/>
              <w:rPr>
                <w:rFonts w:cs="Arial"/>
                <w:i w:val="0"/>
                <w:szCs w:val="20"/>
              </w:rPr>
            </w:pPr>
            <w:r>
              <w:rPr>
                <w:rFonts w:cs="Arial"/>
                <w:i w:val="0"/>
                <w:szCs w:val="20"/>
              </w:rPr>
              <w:t>This quarter brought to you by McDonalds in Maryborough, the league sponsor.</w:t>
            </w:r>
          </w:p>
        </w:tc>
      </w:tr>
      <w:tr w:rsidR="00291DDD" w:rsidRPr="00C83432" w14:paraId="22428B78" w14:textId="77777777" w:rsidTr="00402319">
        <w:trPr>
          <w:trHeight w:val="229"/>
        </w:trPr>
        <w:tc>
          <w:tcPr>
            <w:tcW w:w="1550" w:type="dxa"/>
          </w:tcPr>
          <w:p w14:paraId="35AF5993" w14:textId="77777777" w:rsidR="00291DDD" w:rsidRPr="00646242" w:rsidRDefault="00291DDD" w:rsidP="00402319">
            <w:pPr>
              <w:spacing w:before="0" w:after="60" w:line="240" w:lineRule="auto"/>
              <w:ind w:right="-105"/>
              <w:rPr>
                <w:rFonts w:cs="Arial"/>
                <w:i w:val="0"/>
                <w:szCs w:val="20"/>
              </w:rPr>
            </w:pPr>
            <w:r>
              <w:rPr>
                <w:rFonts w:cs="Arial"/>
                <w:i w:val="0"/>
                <w:szCs w:val="20"/>
              </w:rPr>
              <w:t>22:48-22:50</w:t>
            </w:r>
          </w:p>
        </w:tc>
        <w:tc>
          <w:tcPr>
            <w:tcW w:w="6955" w:type="dxa"/>
          </w:tcPr>
          <w:p w14:paraId="230C19B2"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w:t>
            </w:r>
            <w:r>
              <w:rPr>
                <w:rFonts w:cs="Arial"/>
                <w:i w:val="0"/>
                <w:szCs w:val="20"/>
              </w:rPr>
              <w:t>Priority One Property.</w:t>
            </w:r>
          </w:p>
        </w:tc>
      </w:tr>
      <w:tr w:rsidR="00291DDD" w:rsidRPr="00C83432" w14:paraId="007F01CF" w14:textId="77777777" w:rsidTr="00402319">
        <w:tc>
          <w:tcPr>
            <w:tcW w:w="1550" w:type="dxa"/>
          </w:tcPr>
          <w:p w14:paraId="6DED5135" w14:textId="77777777" w:rsidR="00291DDD" w:rsidRPr="00646242" w:rsidRDefault="00291DDD" w:rsidP="00402319">
            <w:pPr>
              <w:spacing w:before="0" w:after="60" w:line="240" w:lineRule="auto"/>
              <w:ind w:right="-105"/>
              <w:rPr>
                <w:rFonts w:cs="Arial"/>
                <w:i w:val="0"/>
                <w:szCs w:val="20"/>
              </w:rPr>
            </w:pPr>
            <w:r>
              <w:rPr>
                <w:rFonts w:cs="Arial"/>
                <w:i w:val="0"/>
                <w:szCs w:val="20"/>
              </w:rPr>
              <w:t>25:15-25:22</w:t>
            </w:r>
          </w:p>
        </w:tc>
        <w:tc>
          <w:tcPr>
            <w:tcW w:w="6955" w:type="dxa"/>
          </w:tcPr>
          <w:p w14:paraId="44515D8F" w14:textId="77777777" w:rsidR="00291DDD" w:rsidRPr="00646242" w:rsidRDefault="00291DDD" w:rsidP="00402319">
            <w:pPr>
              <w:spacing w:before="0" w:after="60" w:line="240" w:lineRule="auto"/>
              <w:ind w:right="-105"/>
              <w:rPr>
                <w:rFonts w:cs="Arial"/>
                <w:i w:val="0"/>
                <w:szCs w:val="20"/>
              </w:rPr>
            </w:pPr>
            <w:r>
              <w:rPr>
                <w:rFonts w:cs="Arial"/>
                <w:i w:val="0"/>
                <w:szCs w:val="20"/>
              </w:rPr>
              <w:t xml:space="preserve">It’s 14 Navarre, trailing Harcourt 5-3-33, thanks to </w:t>
            </w:r>
            <w:r>
              <w:rPr>
                <w:i w:val="0"/>
                <w:szCs w:val="20"/>
              </w:rPr>
              <w:t xml:space="preserve">Holden Colorado at </w:t>
            </w:r>
            <w:proofErr w:type="spellStart"/>
            <w:r>
              <w:rPr>
                <w:i w:val="0"/>
                <w:szCs w:val="20"/>
              </w:rPr>
              <w:t>Poyser</w:t>
            </w:r>
            <w:proofErr w:type="spellEnd"/>
            <w:r>
              <w:rPr>
                <w:i w:val="0"/>
                <w:szCs w:val="20"/>
              </w:rPr>
              <w:t xml:space="preserve"> Holden.</w:t>
            </w:r>
          </w:p>
        </w:tc>
      </w:tr>
      <w:tr w:rsidR="00291DDD" w:rsidRPr="00C83432" w14:paraId="58A5C27E" w14:textId="77777777" w:rsidTr="00402319">
        <w:trPr>
          <w:trHeight w:val="229"/>
        </w:trPr>
        <w:tc>
          <w:tcPr>
            <w:tcW w:w="1550" w:type="dxa"/>
          </w:tcPr>
          <w:p w14:paraId="237500EC" w14:textId="77777777" w:rsidR="00291DDD" w:rsidRPr="00646242" w:rsidRDefault="00291DDD" w:rsidP="00402319">
            <w:pPr>
              <w:spacing w:before="0" w:after="60" w:line="240" w:lineRule="auto"/>
              <w:ind w:right="-105"/>
              <w:rPr>
                <w:rFonts w:cs="Arial"/>
                <w:i w:val="0"/>
                <w:szCs w:val="20"/>
              </w:rPr>
            </w:pPr>
            <w:r>
              <w:rPr>
                <w:rFonts w:cs="Arial"/>
                <w:i w:val="0"/>
                <w:szCs w:val="20"/>
              </w:rPr>
              <w:t>27:06-27:11</w:t>
            </w:r>
          </w:p>
        </w:tc>
        <w:tc>
          <w:tcPr>
            <w:tcW w:w="6955" w:type="dxa"/>
          </w:tcPr>
          <w:p w14:paraId="5AB12358" w14:textId="77777777" w:rsidR="00291DDD" w:rsidRPr="00646242" w:rsidRDefault="00291DDD" w:rsidP="00402319">
            <w:pPr>
              <w:spacing w:before="0" w:after="60" w:line="240" w:lineRule="auto"/>
              <w:ind w:right="-105"/>
              <w:rPr>
                <w:rFonts w:cs="Arial"/>
                <w:i w:val="0"/>
                <w:szCs w:val="20"/>
              </w:rPr>
            </w:pPr>
            <w:r>
              <w:rPr>
                <w:rFonts w:cs="Arial"/>
                <w:i w:val="0"/>
                <w:szCs w:val="20"/>
              </w:rPr>
              <w:t>5-4 Harcourt, 2-2 Navarre. That is thanks to Aussie Disposals.</w:t>
            </w:r>
          </w:p>
        </w:tc>
      </w:tr>
      <w:tr w:rsidR="00291DDD" w:rsidRPr="00C83432" w14:paraId="01BA8F44" w14:textId="77777777" w:rsidTr="00402319">
        <w:tc>
          <w:tcPr>
            <w:tcW w:w="1550" w:type="dxa"/>
          </w:tcPr>
          <w:p w14:paraId="6A2343EC" w14:textId="77777777" w:rsidR="00291DDD" w:rsidRPr="00646242" w:rsidRDefault="00291DDD" w:rsidP="00402319">
            <w:pPr>
              <w:spacing w:before="0" w:after="60" w:line="240" w:lineRule="auto"/>
              <w:ind w:right="-105"/>
              <w:rPr>
                <w:rFonts w:cs="Arial"/>
                <w:i w:val="0"/>
                <w:szCs w:val="20"/>
              </w:rPr>
            </w:pPr>
            <w:r>
              <w:rPr>
                <w:rFonts w:cs="Arial"/>
                <w:i w:val="0"/>
                <w:szCs w:val="20"/>
              </w:rPr>
              <w:t>32:45-32:49</w:t>
            </w:r>
          </w:p>
        </w:tc>
        <w:tc>
          <w:tcPr>
            <w:tcW w:w="6955" w:type="dxa"/>
          </w:tcPr>
          <w:p w14:paraId="65F1A101" w14:textId="77777777" w:rsidR="00291DDD" w:rsidRPr="00646242" w:rsidRDefault="00291DDD" w:rsidP="00402319">
            <w:pPr>
              <w:spacing w:before="0" w:after="60" w:line="240" w:lineRule="auto"/>
              <w:ind w:right="-105"/>
              <w:rPr>
                <w:rFonts w:cs="Arial"/>
                <w:i w:val="0"/>
                <w:szCs w:val="20"/>
              </w:rPr>
            </w:pPr>
            <w:r>
              <w:rPr>
                <w:rFonts w:cs="Arial"/>
                <w:i w:val="0"/>
                <w:szCs w:val="20"/>
              </w:rPr>
              <w:t>5-5 Harcourt, 2-2 Navarre. That is thanks to Aussie Disposals.</w:t>
            </w:r>
          </w:p>
        </w:tc>
      </w:tr>
      <w:tr w:rsidR="00291DDD" w:rsidRPr="00C83432" w14:paraId="4D55E58F" w14:textId="77777777" w:rsidTr="00402319">
        <w:trPr>
          <w:trHeight w:val="229"/>
        </w:trPr>
        <w:tc>
          <w:tcPr>
            <w:tcW w:w="1550" w:type="dxa"/>
          </w:tcPr>
          <w:p w14:paraId="6D16C664" w14:textId="77777777" w:rsidR="00291DDD" w:rsidRPr="00646242" w:rsidRDefault="00291DDD" w:rsidP="00402319">
            <w:pPr>
              <w:spacing w:before="0" w:after="60" w:line="240" w:lineRule="auto"/>
              <w:ind w:right="-105"/>
              <w:rPr>
                <w:rFonts w:cs="Arial"/>
                <w:i w:val="0"/>
                <w:szCs w:val="20"/>
              </w:rPr>
            </w:pPr>
            <w:r>
              <w:rPr>
                <w:rFonts w:cs="Arial"/>
                <w:i w:val="0"/>
                <w:szCs w:val="20"/>
              </w:rPr>
              <w:t>33:54-33:56</w:t>
            </w:r>
          </w:p>
        </w:tc>
        <w:tc>
          <w:tcPr>
            <w:tcW w:w="6955" w:type="dxa"/>
          </w:tcPr>
          <w:p w14:paraId="1DC5EE5B" w14:textId="77777777" w:rsidR="00291DDD" w:rsidRPr="00646242" w:rsidRDefault="00291DDD" w:rsidP="00402319">
            <w:pPr>
              <w:spacing w:before="0" w:after="60" w:line="240" w:lineRule="auto"/>
              <w:ind w:right="-105"/>
              <w:rPr>
                <w:rFonts w:cs="Arial"/>
                <w:i w:val="0"/>
                <w:szCs w:val="20"/>
              </w:rPr>
            </w:pPr>
            <w:r>
              <w:rPr>
                <w:i w:val="0"/>
                <w:szCs w:val="20"/>
              </w:rPr>
              <w:t>Full on fresh footy thanks to Aussie Disposals.</w:t>
            </w:r>
          </w:p>
        </w:tc>
      </w:tr>
      <w:tr w:rsidR="00291DDD" w:rsidRPr="00C83432" w14:paraId="2F20E614" w14:textId="77777777" w:rsidTr="00402319">
        <w:tc>
          <w:tcPr>
            <w:tcW w:w="1550" w:type="dxa"/>
          </w:tcPr>
          <w:p w14:paraId="73548A3E" w14:textId="77777777" w:rsidR="00291DDD" w:rsidRPr="00646242" w:rsidRDefault="00291DDD" w:rsidP="00402319">
            <w:pPr>
              <w:spacing w:before="0" w:after="60" w:line="240" w:lineRule="auto"/>
              <w:ind w:right="-105"/>
              <w:rPr>
                <w:rFonts w:cs="Arial"/>
                <w:i w:val="0"/>
                <w:szCs w:val="20"/>
              </w:rPr>
            </w:pPr>
            <w:r>
              <w:rPr>
                <w:rFonts w:cs="Arial"/>
                <w:i w:val="0"/>
                <w:szCs w:val="20"/>
              </w:rPr>
              <w:t>35:30-35:41</w:t>
            </w:r>
          </w:p>
        </w:tc>
        <w:tc>
          <w:tcPr>
            <w:tcW w:w="6955" w:type="dxa"/>
          </w:tcPr>
          <w:p w14:paraId="0D4870ED" w14:textId="77777777" w:rsidR="00291DDD" w:rsidRPr="00646242" w:rsidRDefault="00291DDD" w:rsidP="00402319">
            <w:pPr>
              <w:spacing w:before="0" w:after="60" w:line="240" w:lineRule="auto"/>
              <w:ind w:right="-105"/>
              <w:rPr>
                <w:rFonts w:cs="Arial"/>
                <w:i w:val="0"/>
                <w:szCs w:val="20"/>
              </w:rPr>
            </w:pPr>
            <w:r>
              <w:rPr>
                <w:rFonts w:cs="Arial"/>
                <w:i w:val="0"/>
                <w:szCs w:val="20"/>
              </w:rPr>
              <w:t>That’s 7 for Harcourt. They go to 7 goals 5-47, leading Navarre 2-2-14, thanks to Priority One Property.</w:t>
            </w:r>
          </w:p>
        </w:tc>
      </w:tr>
      <w:tr w:rsidR="00291DDD" w:rsidRPr="00C83432" w14:paraId="76EF556A" w14:textId="77777777" w:rsidTr="00402319">
        <w:trPr>
          <w:trHeight w:val="229"/>
        </w:trPr>
        <w:tc>
          <w:tcPr>
            <w:tcW w:w="1550" w:type="dxa"/>
          </w:tcPr>
          <w:p w14:paraId="1C2746AA" w14:textId="77777777" w:rsidR="00291DDD" w:rsidRPr="00646242" w:rsidRDefault="00291DDD" w:rsidP="00402319">
            <w:pPr>
              <w:spacing w:before="0" w:after="60" w:line="240" w:lineRule="auto"/>
              <w:ind w:right="-105"/>
              <w:rPr>
                <w:rFonts w:cs="Arial"/>
                <w:i w:val="0"/>
                <w:szCs w:val="20"/>
              </w:rPr>
            </w:pPr>
            <w:r>
              <w:rPr>
                <w:rFonts w:cs="Arial"/>
                <w:i w:val="0"/>
                <w:szCs w:val="20"/>
              </w:rPr>
              <w:t>37:25-37:28</w:t>
            </w:r>
          </w:p>
        </w:tc>
        <w:tc>
          <w:tcPr>
            <w:tcW w:w="6955" w:type="dxa"/>
          </w:tcPr>
          <w:p w14:paraId="29CEA07B"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57F3F262" w14:textId="77777777" w:rsidTr="00402319">
        <w:tc>
          <w:tcPr>
            <w:tcW w:w="1550" w:type="dxa"/>
          </w:tcPr>
          <w:p w14:paraId="56ACAF54" w14:textId="77777777" w:rsidR="00291DDD" w:rsidRPr="00646242" w:rsidRDefault="00291DDD" w:rsidP="00402319">
            <w:pPr>
              <w:spacing w:before="0" w:after="60" w:line="240" w:lineRule="auto"/>
              <w:ind w:right="-105"/>
              <w:rPr>
                <w:rFonts w:cs="Arial"/>
                <w:i w:val="0"/>
                <w:szCs w:val="20"/>
              </w:rPr>
            </w:pPr>
            <w:r>
              <w:rPr>
                <w:rFonts w:cs="Arial"/>
                <w:i w:val="0"/>
                <w:szCs w:val="20"/>
              </w:rPr>
              <w:t>38:33-38:45</w:t>
            </w:r>
          </w:p>
        </w:tc>
        <w:tc>
          <w:tcPr>
            <w:tcW w:w="6955" w:type="dxa"/>
          </w:tcPr>
          <w:p w14:paraId="39CF120B" w14:textId="77777777" w:rsidR="00291DDD" w:rsidRPr="00646242" w:rsidRDefault="00291DDD" w:rsidP="00402319">
            <w:pPr>
              <w:spacing w:before="0" w:after="60" w:line="240" w:lineRule="auto"/>
              <w:ind w:right="-105"/>
              <w:rPr>
                <w:rFonts w:cs="Arial"/>
                <w:i w:val="0"/>
                <w:szCs w:val="20"/>
              </w:rPr>
            </w:pPr>
            <w:r>
              <w:rPr>
                <w:rFonts w:cs="Arial"/>
                <w:i w:val="0"/>
                <w:szCs w:val="20"/>
              </w:rPr>
              <w:t xml:space="preserve">Takes them to 8 goals 5-53, leading Navarre 3-2-20. That is </w:t>
            </w:r>
            <w:r>
              <w:rPr>
                <w:i w:val="0"/>
                <w:szCs w:val="20"/>
              </w:rPr>
              <w:t xml:space="preserve">thanks to Holden Colorado at </w:t>
            </w:r>
            <w:proofErr w:type="spellStart"/>
            <w:r>
              <w:rPr>
                <w:i w:val="0"/>
                <w:szCs w:val="20"/>
              </w:rPr>
              <w:t>Poyser</w:t>
            </w:r>
            <w:proofErr w:type="spellEnd"/>
            <w:r>
              <w:rPr>
                <w:i w:val="0"/>
                <w:szCs w:val="20"/>
              </w:rPr>
              <w:t xml:space="preserve"> Holden.</w:t>
            </w:r>
          </w:p>
        </w:tc>
      </w:tr>
      <w:tr w:rsidR="00291DDD" w:rsidRPr="00C83432" w14:paraId="50B48D50" w14:textId="77777777" w:rsidTr="00402319">
        <w:trPr>
          <w:trHeight w:val="229"/>
        </w:trPr>
        <w:tc>
          <w:tcPr>
            <w:tcW w:w="1550" w:type="dxa"/>
          </w:tcPr>
          <w:p w14:paraId="44A670E5" w14:textId="77777777" w:rsidR="00291DDD" w:rsidRPr="00646242" w:rsidRDefault="00291DDD" w:rsidP="00402319">
            <w:pPr>
              <w:spacing w:before="0" w:after="60" w:line="240" w:lineRule="auto"/>
              <w:ind w:right="-105"/>
              <w:rPr>
                <w:rFonts w:cs="Arial"/>
                <w:i w:val="0"/>
                <w:szCs w:val="20"/>
              </w:rPr>
            </w:pPr>
            <w:r>
              <w:rPr>
                <w:rFonts w:cs="Arial"/>
                <w:i w:val="0"/>
                <w:szCs w:val="20"/>
              </w:rPr>
              <w:t>43:46-43:48</w:t>
            </w:r>
          </w:p>
        </w:tc>
        <w:tc>
          <w:tcPr>
            <w:tcW w:w="6955" w:type="dxa"/>
          </w:tcPr>
          <w:p w14:paraId="4045CC1F"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w:t>
            </w:r>
            <w:r>
              <w:rPr>
                <w:rFonts w:cs="Arial"/>
                <w:i w:val="0"/>
                <w:szCs w:val="20"/>
              </w:rPr>
              <w:t>Priority One Property.</w:t>
            </w:r>
          </w:p>
        </w:tc>
      </w:tr>
      <w:tr w:rsidR="00291DDD" w:rsidRPr="00C83432" w14:paraId="3274EDCD" w14:textId="77777777" w:rsidTr="00402319">
        <w:tc>
          <w:tcPr>
            <w:tcW w:w="1550" w:type="dxa"/>
          </w:tcPr>
          <w:p w14:paraId="399E1DEA" w14:textId="77777777" w:rsidR="00291DDD" w:rsidRPr="00646242" w:rsidRDefault="00291DDD" w:rsidP="00402319">
            <w:pPr>
              <w:spacing w:before="0" w:after="60" w:line="240" w:lineRule="auto"/>
              <w:ind w:right="-105"/>
              <w:rPr>
                <w:rFonts w:cs="Arial"/>
                <w:i w:val="0"/>
                <w:szCs w:val="20"/>
              </w:rPr>
            </w:pPr>
            <w:r>
              <w:rPr>
                <w:rFonts w:cs="Arial"/>
                <w:i w:val="0"/>
                <w:szCs w:val="20"/>
              </w:rPr>
              <w:t>45:49-45:46</w:t>
            </w:r>
          </w:p>
        </w:tc>
        <w:tc>
          <w:tcPr>
            <w:tcW w:w="6955" w:type="dxa"/>
          </w:tcPr>
          <w:p w14:paraId="01EE6A69" w14:textId="77777777" w:rsidR="00291DDD" w:rsidRPr="00646242" w:rsidRDefault="00291DDD" w:rsidP="00402319">
            <w:pPr>
              <w:spacing w:before="0" w:after="60" w:line="240" w:lineRule="auto"/>
              <w:ind w:right="-105"/>
              <w:rPr>
                <w:rFonts w:cs="Arial"/>
                <w:i w:val="0"/>
                <w:szCs w:val="20"/>
              </w:rPr>
            </w:pPr>
            <w:r>
              <w:rPr>
                <w:rFonts w:cs="Arial"/>
                <w:i w:val="0"/>
                <w:szCs w:val="20"/>
              </w:rPr>
              <w:t>They go to 5-3, trailing Harcourt 9-7. That is thanks to Aussie Disposals.</w:t>
            </w:r>
          </w:p>
        </w:tc>
      </w:tr>
      <w:tr w:rsidR="00291DDD" w:rsidRPr="00C83432" w14:paraId="2485A9AA" w14:textId="77777777" w:rsidTr="00402319">
        <w:trPr>
          <w:trHeight w:val="229"/>
        </w:trPr>
        <w:tc>
          <w:tcPr>
            <w:tcW w:w="1550" w:type="dxa"/>
          </w:tcPr>
          <w:p w14:paraId="4AD39908" w14:textId="77777777" w:rsidR="00291DDD" w:rsidRPr="00646242" w:rsidRDefault="00291DDD" w:rsidP="00402319">
            <w:pPr>
              <w:spacing w:before="0" w:after="60" w:line="240" w:lineRule="auto"/>
              <w:ind w:right="-105"/>
              <w:rPr>
                <w:rFonts w:cs="Arial"/>
                <w:i w:val="0"/>
                <w:szCs w:val="20"/>
              </w:rPr>
            </w:pPr>
            <w:r>
              <w:rPr>
                <w:rFonts w:cs="Arial"/>
                <w:i w:val="0"/>
                <w:szCs w:val="20"/>
              </w:rPr>
              <w:t>47:24-47:26</w:t>
            </w:r>
          </w:p>
        </w:tc>
        <w:tc>
          <w:tcPr>
            <w:tcW w:w="6955" w:type="dxa"/>
          </w:tcPr>
          <w:p w14:paraId="32A2A44B"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46EACF2D" w14:textId="77777777" w:rsidTr="00402319">
        <w:tc>
          <w:tcPr>
            <w:tcW w:w="1550" w:type="dxa"/>
          </w:tcPr>
          <w:p w14:paraId="36CA9F1F" w14:textId="77777777" w:rsidR="00291DDD" w:rsidRPr="00646242" w:rsidRDefault="00291DDD" w:rsidP="00402319">
            <w:pPr>
              <w:spacing w:before="0" w:after="60" w:line="240" w:lineRule="auto"/>
              <w:ind w:right="-105"/>
              <w:rPr>
                <w:rFonts w:cs="Arial"/>
                <w:i w:val="0"/>
                <w:szCs w:val="20"/>
              </w:rPr>
            </w:pPr>
            <w:r>
              <w:rPr>
                <w:rFonts w:cs="Arial"/>
                <w:i w:val="0"/>
                <w:szCs w:val="20"/>
              </w:rPr>
              <w:t>49:45-49:48</w:t>
            </w:r>
          </w:p>
        </w:tc>
        <w:tc>
          <w:tcPr>
            <w:tcW w:w="6955" w:type="dxa"/>
          </w:tcPr>
          <w:p w14:paraId="1647433A" w14:textId="77777777" w:rsidR="00291DDD" w:rsidRPr="00646242" w:rsidRDefault="00291DDD" w:rsidP="00402319">
            <w:pPr>
              <w:spacing w:before="0" w:after="60" w:line="240" w:lineRule="auto"/>
              <w:ind w:right="-105"/>
              <w:rPr>
                <w:rFonts w:cs="Arial"/>
                <w:i w:val="0"/>
                <w:szCs w:val="20"/>
              </w:rPr>
            </w:pPr>
            <w:r>
              <w:rPr>
                <w:i w:val="0"/>
                <w:szCs w:val="20"/>
              </w:rPr>
              <w:t>Full on fresh footy, 18 minutes in the second, thanks to Priority One Property.</w:t>
            </w:r>
          </w:p>
        </w:tc>
      </w:tr>
      <w:tr w:rsidR="00291DDD" w:rsidRPr="00C83432" w14:paraId="1FC65A76" w14:textId="77777777" w:rsidTr="00402319">
        <w:trPr>
          <w:trHeight w:val="229"/>
        </w:trPr>
        <w:tc>
          <w:tcPr>
            <w:tcW w:w="1550" w:type="dxa"/>
          </w:tcPr>
          <w:p w14:paraId="391AD9A6" w14:textId="77777777" w:rsidR="00291DDD" w:rsidRPr="00646242" w:rsidRDefault="00291DDD" w:rsidP="00402319">
            <w:pPr>
              <w:spacing w:before="0" w:after="60" w:line="240" w:lineRule="auto"/>
              <w:ind w:right="-105"/>
              <w:rPr>
                <w:rFonts w:cs="Arial"/>
                <w:i w:val="0"/>
                <w:szCs w:val="20"/>
              </w:rPr>
            </w:pPr>
            <w:r>
              <w:rPr>
                <w:rFonts w:cs="Arial"/>
                <w:i w:val="0"/>
                <w:szCs w:val="20"/>
              </w:rPr>
              <w:t>51:07-51:14</w:t>
            </w:r>
          </w:p>
        </w:tc>
        <w:tc>
          <w:tcPr>
            <w:tcW w:w="6955" w:type="dxa"/>
          </w:tcPr>
          <w:p w14:paraId="561C8926" w14:textId="77777777" w:rsidR="00291DDD" w:rsidRPr="00646242" w:rsidRDefault="00291DDD" w:rsidP="00402319">
            <w:pPr>
              <w:spacing w:before="0" w:after="60" w:line="240" w:lineRule="auto"/>
              <w:ind w:right="-105"/>
              <w:rPr>
                <w:rFonts w:cs="Arial"/>
                <w:i w:val="0"/>
                <w:szCs w:val="20"/>
              </w:rPr>
            </w:pPr>
            <w:r>
              <w:rPr>
                <w:rFonts w:cs="Arial"/>
                <w:i w:val="0"/>
                <w:szCs w:val="20"/>
              </w:rPr>
              <w:t>Harcourt go to 10-9. They lead Navarre 5 goals 3. That’s thanks to Priority One Property.</w:t>
            </w:r>
          </w:p>
        </w:tc>
      </w:tr>
      <w:tr w:rsidR="00291DDD" w:rsidRPr="00C83432" w14:paraId="4819C163" w14:textId="77777777" w:rsidTr="00402319">
        <w:tc>
          <w:tcPr>
            <w:tcW w:w="1550" w:type="dxa"/>
          </w:tcPr>
          <w:p w14:paraId="17892AAD" w14:textId="77777777" w:rsidR="00291DDD" w:rsidRPr="00646242" w:rsidRDefault="00291DDD" w:rsidP="00402319">
            <w:pPr>
              <w:spacing w:before="0" w:after="60" w:line="240" w:lineRule="auto"/>
              <w:ind w:right="-105"/>
              <w:rPr>
                <w:rFonts w:cs="Arial"/>
                <w:i w:val="0"/>
                <w:szCs w:val="20"/>
              </w:rPr>
            </w:pPr>
            <w:r>
              <w:rPr>
                <w:rFonts w:cs="Arial"/>
                <w:i w:val="0"/>
                <w:szCs w:val="20"/>
              </w:rPr>
              <w:t>52:46-52:49</w:t>
            </w:r>
          </w:p>
        </w:tc>
        <w:tc>
          <w:tcPr>
            <w:tcW w:w="6955" w:type="dxa"/>
          </w:tcPr>
          <w:p w14:paraId="0436DF1B" w14:textId="77777777" w:rsidR="00291DDD" w:rsidRPr="00646242" w:rsidRDefault="00291DDD" w:rsidP="00402319">
            <w:pPr>
              <w:spacing w:before="0" w:after="60" w:line="240" w:lineRule="auto"/>
              <w:ind w:right="-105"/>
              <w:rPr>
                <w:rFonts w:cs="Arial"/>
                <w:i w:val="0"/>
                <w:szCs w:val="20"/>
              </w:rPr>
            </w:pPr>
            <w:r>
              <w:rPr>
                <w:i w:val="0"/>
                <w:szCs w:val="20"/>
              </w:rPr>
              <w:t>Full on fresh footy thanks to Aussie Disposals.</w:t>
            </w:r>
          </w:p>
        </w:tc>
      </w:tr>
      <w:tr w:rsidR="00291DDD" w:rsidRPr="00C83432" w14:paraId="450E4C98" w14:textId="77777777" w:rsidTr="00402319">
        <w:trPr>
          <w:trHeight w:val="229"/>
        </w:trPr>
        <w:tc>
          <w:tcPr>
            <w:tcW w:w="1550" w:type="dxa"/>
          </w:tcPr>
          <w:p w14:paraId="1F1CBDBF" w14:textId="77777777" w:rsidR="00291DDD" w:rsidRPr="00646242" w:rsidRDefault="00291DDD" w:rsidP="00402319">
            <w:pPr>
              <w:spacing w:before="0" w:after="60" w:line="240" w:lineRule="auto"/>
              <w:ind w:right="-105"/>
              <w:rPr>
                <w:rFonts w:cs="Arial"/>
                <w:i w:val="0"/>
                <w:szCs w:val="20"/>
              </w:rPr>
            </w:pPr>
            <w:r>
              <w:rPr>
                <w:rFonts w:cs="Arial"/>
                <w:i w:val="0"/>
                <w:szCs w:val="20"/>
              </w:rPr>
              <w:t>53:56-54:05</w:t>
            </w:r>
          </w:p>
        </w:tc>
        <w:tc>
          <w:tcPr>
            <w:tcW w:w="6955" w:type="dxa"/>
          </w:tcPr>
          <w:p w14:paraId="2CA80681" w14:textId="77777777" w:rsidR="00291DDD" w:rsidRPr="00646242" w:rsidRDefault="00291DDD" w:rsidP="00402319">
            <w:pPr>
              <w:spacing w:before="0" w:after="60" w:line="240" w:lineRule="auto"/>
              <w:ind w:right="-105"/>
              <w:rPr>
                <w:rFonts w:cs="Arial"/>
                <w:i w:val="0"/>
                <w:szCs w:val="20"/>
              </w:rPr>
            </w:pPr>
            <w:r>
              <w:rPr>
                <w:rFonts w:cs="Arial"/>
                <w:i w:val="0"/>
                <w:szCs w:val="20"/>
              </w:rPr>
              <w:t xml:space="preserve">Harcourt move on to 12 goals 9, leading Navarre 5 goals 3, thanks to </w:t>
            </w:r>
            <w:r>
              <w:rPr>
                <w:i w:val="0"/>
                <w:szCs w:val="20"/>
              </w:rPr>
              <w:t xml:space="preserve">Holden Colorado at </w:t>
            </w:r>
            <w:proofErr w:type="spellStart"/>
            <w:r>
              <w:rPr>
                <w:i w:val="0"/>
                <w:szCs w:val="20"/>
              </w:rPr>
              <w:t>Poyser</w:t>
            </w:r>
            <w:proofErr w:type="spellEnd"/>
            <w:r>
              <w:rPr>
                <w:i w:val="0"/>
                <w:szCs w:val="20"/>
              </w:rPr>
              <w:t xml:space="preserve"> Holden.</w:t>
            </w:r>
          </w:p>
        </w:tc>
      </w:tr>
      <w:tr w:rsidR="00291DDD" w:rsidRPr="00C83432" w14:paraId="7B264F85" w14:textId="77777777" w:rsidTr="00402319">
        <w:tc>
          <w:tcPr>
            <w:tcW w:w="1550" w:type="dxa"/>
          </w:tcPr>
          <w:p w14:paraId="509D32DE" w14:textId="77777777" w:rsidR="00291DDD" w:rsidRPr="00646242" w:rsidRDefault="00291DDD" w:rsidP="00402319">
            <w:pPr>
              <w:spacing w:before="0" w:after="60" w:line="240" w:lineRule="auto"/>
              <w:ind w:right="-105"/>
              <w:rPr>
                <w:rFonts w:cs="Arial"/>
                <w:i w:val="0"/>
                <w:szCs w:val="20"/>
              </w:rPr>
            </w:pPr>
            <w:r>
              <w:rPr>
                <w:rFonts w:cs="Arial"/>
                <w:i w:val="0"/>
                <w:szCs w:val="20"/>
              </w:rPr>
              <w:t>54:18-54:31</w:t>
            </w:r>
          </w:p>
        </w:tc>
        <w:tc>
          <w:tcPr>
            <w:tcW w:w="6955" w:type="dxa"/>
          </w:tcPr>
          <w:p w14:paraId="39B54BB6" w14:textId="77777777" w:rsidR="00291DDD" w:rsidRPr="00646242" w:rsidRDefault="00291DDD" w:rsidP="00402319">
            <w:pPr>
              <w:spacing w:before="0" w:after="60" w:line="240" w:lineRule="auto"/>
              <w:ind w:right="-105"/>
              <w:rPr>
                <w:rFonts w:cs="Arial"/>
                <w:i w:val="0"/>
                <w:szCs w:val="20"/>
              </w:rPr>
            </w:pPr>
            <w:r>
              <w:rPr>
                <w:rFonts w:cs="Arial"/>
                <w:i w:val="0"/>
                <w:szCs w:val="20"/>
              </w:rPr>
              <w:t xml:space="preserve">Full on fresh footy. This second term brought to you by MCDFNL sponsor McDonalds in Maryborough. </w:t>
            </w:r>
            <w:proofErr w:type="gramStart"/>
            <w:r>
              <w:rPr>
                <w:rFonts w:cs="Arial"/>
                <w:i w:val="0"/>
                <w:szCs w:val="20"/>
              </w:rPr>
              <w:t>So</w:t>
            </w:r>
            <w:proofErr w:type="gramEnd"/>
            <w:r>
              <w:rPr>
                <w:rFonts w:cs="Arial"/>
                <w:i w:val="0"/>
                <w:szCs w:val="20"/>
              </w:rPr>
              <w:t xml:space="preserve"> hop along and get your Big Mac. […] Well, if I’m going to plug them, I may as well plug them right.</w:t>
            </w:r>
          </w:p>
        </w:tc>
      </w:tr>
      <w:tr w:rsidR="00291DDD" w:rsidRPr="00C83432" w14:paraId="50A2F49D" w14:textId="77777777" w:rsidTr="00402319">
        <w:trPr>
          <w:trHeight w:val="229"/>
        </w:trPr>
        <w:tc>
          <w:tcPr>
            <w:tcW w:w="1550" w:type="dxa"/>
          </w:tcPr>
          <w:p w14:paraId="07C58952" w14:textId="77777777" w:rsidR="00291DDD" w:rsidRPr="00646242" w:rsidRDefault="00291DDD" w:rsidP="00402319">
            <w:pPr>
              <w:spacing w:before="0" w:after="60" w:line="240" w:lineRule="auto"/>
              <w:ind w:right="-105"/>
              <w:rPr>
                <w:rFonts w:cs="Arial"/>
                <w:i w:val="0"/>
                <w:szCs w:val="20"/>
              </w:rPr>
            </w:pPr>
            <w:r>
              <w:rPr>
                <w:rFonts w:cs="Arial"/>
                <w:i w:val="0"/>
                <w:szCs w:val="20"/>
              </w:rPr>
              <w:lastRenderedPageBreak/>
              <w:t>55:05-55:08</w:t>
            </w:r>
          </w:p>
        </w:tc>
        <w:tc>
          <w:tcPr>
            <w:tcW w:w="6955" w:type="dxa"/>
          </w:tcPr>
          <w:p w14:paraId="4031C6C3" w14:textId="77777777" w:rsidR="00291DDD" w:rsidRPr="00646242" w:rsidRDefault="00291DDD" w:rsidP="00402319">
            <w:pPr>
              <w:spacing w:before="0" w:after="60" w:line="240" w:lineRule="auto"/>
              <w:ind w:right="-105"/>
              <w:rPr>
                <w:rFonts w:cs="Arial"/>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664FBE5A" w14:textId="77777777" w:rsidTr="00402319">
        <w:tc>
          <w:tcPr>
            <w:tcW w:w="1550" w:type="dxa"/>
          </w:tcPr>
          <w:p w14:paraId="168F19B5" w14:textId="77777777" w:rsidR="00291DDD" w:rsidRPr="00646242" w:rsidRDefault="00291DDD" w:rsidP="00402319">
            <w:pPr>
              <w:spacing w:before="0" w:after="60" w:line="240" w:lineRule="auto"/>
              <w:ind w:right="-105"/>
              <w:rPr>
                <w:rFonts w:cs="Arial"/>
                <w:bCs/>
                <w:i w:val="0"/>
                <w:szCs w:val="20"/>
              </w:rPr>
            </w:pPr>
            <w:r>
              <w:rPr>
                <w:rFonts w:cs="Arial"/>
                <w:bCs/>
                <w:i w:val="0"/>
                <w:szCs w:val="20"/>
              </w:rPr>
              <w:t>70:41-70:45</w:t>
            </w:r>
          </w:p>
        </w:tc>
        <w:tc>
          <w:tcPr>
            <w:tcW w:w="6955" w:type="dxa"/>
          </w:tcPr>
          <w:p w14:paraId="0AD9F319"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16A4A05F" w14:textId="77777777" w:rsidTr="00402319">
        <w:trPr>
          <w:trHeight w:val="229"/>
        </w:trPr>
        <w:tc>
          <w:tcPr>
            <w:tcW w:w="1550" w:type="dxa"/>
          </w:tcPr>
          <w:p w14:paraId="1C466C59" w14:textId="77777777" w:rsidR="00291DDD" w:rsidRPr="00646242" w:rsidRDefault="00291DDD" w:rsidP="00402319">
            <w:pPr>
              <w:spacing w:before="0" w:after="60" w:line="240" w:lineRule="auto"/>
              <w:ind w:right="-105"/>
              <w:rPr>
                <w:rFonts w:cs="Arial"/>
                <w:bCs/>
                <w:i w:val="0"/>
                <w:szCs w:val="20"/>
              </w:rPr>
            </w:pPr>
            <w:r>
              <w:rPr>
                <w:rFonts w:cs="Arial"/>
                <w:bCs/>
                <w:i w:val="0"/>
                <w:szCs w:val="20"/>
              </w:rPr>
              <w:t>72:03-72:08</w:t>
            </w:r>
          </w:p>
        </w:tc>
        <w:tc>
          <w:tcPr>
            <w:tcW w:w="6955" w:type="dxa"/>
          </w:tcPr>
          <w:p w14:paraId="54B74A27" w14:textId="77777777" w:rsidR="00291DDD" w:rsidRPr="00646242" w:rsidRDefault="00291DDD" w:rsidP="00402319">
            <w:pPr>
              <w:spacing w:before="0" w:after="60" w:line="240" w:lineRule="auto"/>
              <w:ind w:right="-105"/>
              <w:rPr>
                <w:rFonts w:cs="Arial"/>
                <w:bCs/>
                <w:i w:val="0"/>
                <w:szCs w:val="20"/>
              </w:rPr>
            </w:pPr>
            <w:r>
              <w:rPr>
                <w:rFonts w:cs="Arial"/>
                <w:bCs/>
                <w:i w:val="0"/>
                <w:szCs w:val="20"/>
              </w:rPr>
              <w:t>And we have played just over four minutes of time in this, the third term, thanks to Aussie Disposals.</w:t>
            </w:r>
          </w:p>
        </w:tc>
      </w:tr>
      <w:tr w:rsidR="00291DDD" w:rsidRPr="00C83432" w14:paraId="10DB6119" w14:textId="77777777" w:rsidTr="00402319">
        <w:tc>
          <w:tcPr>
            <w:tcW w:w="1550" w:type="dxa"/>
          </w:tcPr>
          <w:p w14:paraId="44A92D0F" w14:textId="77777777" w:rsidR="00291DDD" w:rsidRPr="00646242" w:rsidRDefault="00291DDD" w:rsidP="00402319">
            <w:pPr>
              <w:spacing w:before="0" w:after="60" w:line="240" w:lineRule="auto"/>
              <w:ind w:right="-105"/>
              <w:rPr>
                <w:rFonts w:cs="Arial"/>
                <w:bCs/>
                <w:i w:val="0"/>
                <w:szCs w:val="20"/>
              </w:rPr>
            </w:pPr>
            <w:r>
              <w:rPr>
                <w:rFonts w:cs="Arial"/>
                <w:bCs/>
                <w:i w:val="0"/>
                <w:szCs w:val="20"/>
              </w:rPr>
              <w:t>72:43-72:45</w:t>
            </w:r>
          </w:p>
        </w:tc>
        <w:tc>
          <w:tcPr>
            <w:tcW w:w="6955" w:type="dxa"/>
          </w:tcPr>
          <w:p w14:paraId="29327C68"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tr w:rsidR="00291DDD" w:rsidRPr="00C83432" w14:paraId="6B90F5ED" w14:textId="77777777" w:rsidTr="00402319">
        <w:trPr>
          <w:trHeight w:val="229"/>
        </w:trPr>
        <w:tc>
          <w:tcPr>
            <w:tcW w:w="1550" w:type="dxa"/>
          </w:tcPr>
          <w:p w14:paraId="4B28C237" w14:textId="77777777" w:rsidR="00291DDD" w:rsidRPr="00646242" w:rsidRDefault="00291DDD" w:rsidP="00402319">
            <w:pPr>
              <w:spacing w:before="0" w:after="60" w:line="240" w:lineRule="auto"/>
              <w:ind w:right="-105"/>
              <w:rPr>
                <w:rFonts w:cs="Arial"/>
                <w:bCs/>
                <w:i w:val="0"/>
                <w:szCs w:val="20"/>
              </w:rPr>
            </w:pPr>
            <w:r>
              <w:rPr>
                <w:rFonts w:cs="Arial"/>
                <w:bCs/>
                <w:i w:val="0"/>
                <w:szCs w:val="20"/>
              </w:rPr>
              <w:t>73:27-73:31</w:t>
            </w:r>
          </w:p>
        </w:tc>
        <w:tc>
          <w:tcPr>
            <w:tcW w:w="6955" w:type="dxa"/>
          </w:tcPr>
          <w:p w14:paraId="75AF926A"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Full on fresh footy. This third term brought to you by </w:t>
            </w:r>
            <w:r>
              <w:rPr>
                <w:rFonts w:cs="Arial"/>
                <w:i w:val="0"/>
                <w:szCs w:val="20"/>
              </w:rPr>
              <w:t>McDonalds in Maryborough, league sponsors.</w:t>
            </w:r>
          </w:p>
        </w:tc>
      </w:tr>
      <w:tr w:rsidR="00291DDD" w:rsidRPr="00C83432" w14:paraId="3D2C47BF" w14:textId="77777777" w:rsidTr="00402319">
        <w:tc>
          <w:tcPr>
            <w:tcW w:w="1550" w:type="dxa"/>
          </w:tcPr>
          <w:p w14:paraId="33376408" w14:textId="77777777" w:rsidR="00291DDD" w:rsidRPr="00646242" w:rsidRDefault="00291DDD" w:rsidP="00402319">
            <w:pPr>
              <w:spacing w:before="0" w:after="60" w:line="240" w:lineRule="auto"/>
              <w:ind w:right="-105"/>
              <w:rPr>
                <w:rFonts w:cs="Arial"/>
                <w:bCs/>
                <w:i w:val="0"/>
                <w:szCs w:val="20"/>
              </w:rPr>
            </w:pPr>
            <w:r>
              <w:rPr>
                <w:rFonts w:cs="Arial"/>
                <w:bCs/>
                <w:i w:val="0"/>
                <w:szCs w:val="20"/>
              </w:rPr>
              <w:t>74:26-74:29</w:t>
            </w:r>
          </w:p>
        </w:tc>
        <w:tc>
          <w:tcPr>
            <w:tcW w:w="6955" w:type="dxa"/>
          </w:tcPr>
          <w:p w14:paraId="6F056623"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tr w:rsidR="00291DDD" w:rsidRPr="00C83432" w14:paraId="06CE89FC" w14:textId="77777777" w:rsidTr="00402319">
        <w:trPr>
          <w:trHeight w:val="229"/>
        </w:trPr>
        <w:tc>
          <w:tcPr>
            <w:tcW w:w="1550" w:type="dxa"/>
          </w:tcPr>
          <w:p w14:paraId="66C94E1D" w14:textId="77777777" w:rsidR="00291DDD" w:rsidRPr="00646242" w:rsidRDefault="00291DDD" w:rsidP="00402319">
            <w:pPr>
              <w:spacing w:before="0" w:after="60" w:line="240" w:lineRule="auto"/>
              <w:ind w:right="-105"/>
              <w:rPr>
                <w:rFonts w:cs="Arial"/>
                <w:bCs/>
                <w:i w:val="0"/>
                <w:szCs w:val="20"/>
              </w:rPr>
            </w:pPr>
            <w:r>
              <w:rPr>
                <w:rFonts w:cs="Arial"/>
                <w:bCs/>
                <w:i w:val="0"/>
                <w:szCs w:val="20"/>
              </w:rPr>
              <w:t>76:10-76:13</w:t>
            </w:r>
          </w:p>
        </w:tc>
        <w:tc>
          <w:tcPr>
            <w:tcW w:w="6955" w:type="dxa"/>
          </w:tcPr>
          <w:p w14:paraId="53C6A5AC"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41F1365A" w14:textId="77777777" w:rsidTr="00402319">
        <w:tc>
          <w:tcPr>
            <w:tcW w:w="1550" w:type="dxa"/>
          </w:tcPr>
          <w:p w14:paraId="3C903B80" w14:textId="77777777" w:rsidR="00291DDD" w:rsidRPr="00646242" w:rsidRDefault="00291DDD" w:rsidP="00402319">
            <w:pPr>
              <w:spacing w:before="0" w:after="60" w:line="240" w:lineRule="auto"/>
              <w:ind w:right="-105"/>
              <w:rPr>
                <w:rFonts w:cs="Arial"/>
                <w:bCs/>
                <w:i w:val="0"/>
                <w:szCs w:val="20"/>
              </w:rPr>
            </w:pPr>
            <w:r>
              <w:rPr>
                <w:rFonts w:cs="Arial"/>
                <w:bCs/>
                <w:i w:val="0"/>
                <w:szCs w:val="20"/>
              </w:rPr>
              <w:t>77:10-77:15</w:t>
            </w:r>
          </w:p>
        </w:tc>
        <w:tc>
          <w:tcPr>
            <w:tcW w:w="6955" w:type="dxa"/>
          </w:tcPr>
          <w:p w14:paraId="044764C3" w14:textId="77777777" w:rsidR="00291DDD" w:rsidRPr="00646242" w:rsidRDefault="00291DDD" w:rsidP="00402319">
            <w:pPr>
              <w:spacing w:before="0" w:after="60" w:line="240" w:lineRule="auto"/>
              <w:ind w:right="-105"/>
              <w:rPr>
                <w:rFonts w:cs="Arial"/>
                <w:bCs/>
                <w:i w:val="0"/>
                <w:szCs w:val="20"/>
              </w:rPr>
            </w:pPr>
            <w:r>
              <w:rPr>
                <w:rFonts w:cs="Arial"/>
                <w:bCs/>
                <w:i w:val="0"/>
                <w:szCs w:val="20"/>
              </w:rPr>
              <w:t>They go to 15-13. Navarre are 5-4, thanks to Aussie Disposals.</w:t>
            </w:r>
          </w:p>
        </w:tc>
      </w:tr>
      <w:tr w:rsidR="00291DDD" w:rsidRPr="00C83432" w14:paraId="32401A37" w14:textId="77777777" w:rsidTr="00402319">
        <w:trPr>
          <w:trHeight w:val="229"/>
        </w:trPr>
        <w:tc>
          <w:tcPr>
            <w:tcW w:w="1550" w:type="dxa"/>
          </w:tcPr>
          <w:p w14:paraId="5DBEE64C" w14:textId="77777777" w:rsidR="00291DDD" w:rsidRPr="00646242" w:rsidRDefault="00291DDD" w:rsidP="00402319">
            <w:pPr>
              <w:spacing w:before="0" w:after="60" w:line="240" w:lineRule="auto"/>
              <w:ind w:right="-105"/>
              <w:rPr>
                <w:rFonts w:cs="Arial"/>
                <w:bCs/>
                <w:i w:val="0"/>
                <w:szCs w:val="20"/>
              </w:rPr>
            </w:pPr>
            <w:r>
              <w:rPr>
                <w:rFonts w:cs="Arial"/>
                <w:bCs/>
                <w:i w:val="0"/>
                <w:szCs w:val="20"/>
              </w:rPr>
              <w:t>77:57-78:00</w:t>
            </w:r>
          </w:p>
        </w:tc>
        <w:tc>
          <w:tcPr>
            <w:tcW w:w="6955" w:type="dxa"/>
          </w:tcPr>
          <w:p w14:paraId="7F95D602"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1337B582" w14:textId="77777777" w:rsidTr="00402319">
        <w:tc>
          <w:tcPr>
            <w:tcW w:w="1550" w:type="dxa"/>
          </w:tcPr>
          <w:p w14:paraId="603A83D3" w14:textId="77777777" w:rsidR="00291DDD" w:rsidRPr="00646242" w:rsidRDefault="00291DDD" w:rsidP="00402319">
            <w:pPr>
              <w:spacing w:before="0" w:after="60" w:line="240" w:lineRule="auto"/>
              <w:ind w:right="-105"/>
              <w:rPr>
                <w:rFonts w:cs="Arial"/>
                <w:bCs/>
                <w:i w:val="0"/>
                <w:szCs w:val="20"/>
              </w:rPr>
            </w:pPr>
            <w:r>
              <w:rPr>
                <w:rFonts w:cs="Arial"/>
                <w:bCs/>
                <w:i w:val="0"/>
                <w:szCs w:val="20"/>
              </w:rPr>
              <w:t>82:11-82:17</w:t>
            </w:r>
          </w:p>
        </w:tc>
        <w:tc>
          <w:tcPr>
            <w:tcW w:w="6955" w:type="dxa"/>
          </w:tcPr>
          <w:p w14:paraId="3FE0194F" w14:textId="77777777" w:rsidR="00291DDD" w:rsidRPr="00646242" w:rsidRDefault="00291DDD" w:rsidP="00402319">
            <w:pPr>
              <w:spacing w:before="0" w:after="60" w:line="240" w:lineRule="auto"/>
              <w:ind w:right="-105"/>
              <w:rPr>
                <w:rFonts w:cs="Arial"/>
                <w:bCs/>
                <w:i w:val="0"/>
                <w:szCs w:val="20"/>
              </w:rPr>
            </w:pPr>
            <w:r>
              <w:rPr>
                <w:rFonts w:cs="Arial"/>
                <w:bCs/>
                <w:i w:val="0"/>
                <w:szCs w:val="20"/>
              </w:rPr>
              <w:t>They’re 16-14. Navarre are 5-5. That is thanks to Priority One Property.</w:t>
            </w:r>
          </w:p>
        </w:tc>
      </w:tr>
      <w:tr w:rsidR="00291DDD" w:rsidRPr="00C83432" w14:paraId="4F8ADBE7" w14:textId="77777777" w:rsidTr="00402319">
        <w:trPr>
          <w:trHeight w:val="229"/>
        </w:trPr>
        <w:tc>
          <w:tcPr>
            <w:tcW w:w="1550" w:type="dxa"/>
          </w:tcPr>
          <w:p w14:paraId="5B3AEC7B" w14:textId="77777777" w:rsidR="00291DDD" w:rsidRPr="00646242" w:rsidRDefault="00291DDD" w:rsidP="00402319">
            <w:pPr>
              <w:spacing w:before="0" w:after="60" w:line="240" w:lineRule="auto"/>
              <w:ind w:right="-105"/>
              <w:rPr>
                <w:rFonts w:cs="Arial"/>
                <w:bCs/>
                <w:i w:val="0"/>
                <w:szCs w:val="20"/>
              </w:rPr>
            </w:pPr>
            <w:r>
              <w:rPr>
                <w:rFonts w:cs="Arial"/>
                <w:bCs/>
                <w:i w:val="0"/>
                <w:szCs w:val="20"/>
              </w:rPr>
              <w:t>83:48-83:51</w:t>
            </w:r>
          </w:p>
        </w:tc>
        <w:tc>
          <w:tcPr>
            <w:tcW w:w="6955" w:type="dxa"/>
          </w:tcPr>
          <w:p w14:paraId="7E8F039F"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6EABA572" w14:textId="77777777" w:rsidTr="00402319">
        <w:tc>
          <w:tcPr>
            <w:tcW w:w="1550" w:type="dxa"/>
          </w:tcPr>
          <w:p w14:paraId="1D23118D" w14:textId="77777777" w:rsidR="00291DDD" w:rsidRPr="00646242" w:rsidRDefault="00291DDD" w:rsidP="00402319">
            <w:pPr>
              <w:spacing w:before="0" w:after="60" w:line="240" w:lineRule="auto"/>
              <w:ind w:right="-105"/>
              <w:rPr>
                <w:rFonts w:cs="Arial"/>
                <w:bCs/>
                <w:i w:val="0"/>
                <w:szCs w:val="20"/>
              </w:rPr>
            </w:pPr>
            <w:r>
              <w:rPr>
                <w:rFonts w:cs="Arial"/>
                <w:bCs/>
                <w:i w:val="0"/>
                <w:szCs w:val="20"/>
              </w:rPr>
              <w:t>86:00-86:09</w:t>
            </w:r>
          </w:p>
        </w:tc>
        <w:tc>
          <w:tcPr>
            <w:tcW w:w="6955" w:type="dxa"/>
          </w:tcPr>
          <w:p w14:paraId="6564FF86"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That takes Harcourt to 16-17, leading Navarre 5-5, thanks to </w:t>
            </w:r>
            <w:r>
              <w:rPr>
                <w:i w:val="0"/>
                <w:szCs w:val="20"/>
              </w:rPr>
              <w:t xml:space="preserve">Holden Colorado at </w:t>
            </w:r>
            <w:proofErr w:type="spellStart"/>
            <w:r>
              <w:rPr>
                <w:i w:val="0"/>
                <w:szCs w:val="20"/>
              </w:rPr>
              <w:t>Poyser</w:t>
            </w:r>
            <w:proofErr w:type="spellEnd"/>
            <w:r>
              <w:rPr>
                <w:i w:val="0"/>
                <w:szCs w:val="20"/>
              </w:rPr>
              <w:t xml:space="preserve"> Holden.</w:t>
            </w:r>
          </w:p>
        </w:tc>
      </w:tr>
      <w:tr w:rsidR="00291DDD" w:rsidRPr="00C83432" w14:paraId="23215123" w14:textId="77777777" w:rsidTr="00402319">
        <w:trPr>
          <w:trHeight w:val="229"/>
        </w:trPr>
        <w:tc>
          <w:tcPr>
            <w:tcW w:w="1550" w:type="dxa"/>
          </w:tcPr>
          <w:p w14:paraId="49F70A96" w14:textId="77777777" w:rsidR="00291DDD" w:rsidRPr="00646242" w:rsidRDefault="00291DDD" w:rsidP="00402319">
            <w:pPr>
              <w:spacing w:before="0" w:after="60" w:line="240" w:lineRule="auto"/>
              <w:ind w:right="-105"/>
              <w:rPr>
                <w:rFonts w:cs="Arial"/>
                <w:bCs/>
                <w:i w:val="0"/>
                <w:szCs w:val="20"/>
              </w:rPr>
            </w:pPr>
            <w:r>
              <w:rPr>
                <w:rFonts w:cs="Arial"/>
                <w:bCs/>
                <w:i w:val="0"/>
                <w:szCs w:val="20"/>
              </w:rPr>
              <w:t>86:38-86:41</w:t>
            </w:r>
          </w:p>
        </w:tc>
        <w:tc>
          <w:tcPr>
            <w:tcW w:w="6955" w:type="dxa"/>
          </w:tcPr>
          <w:p w14:paraId="255E0638"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tr w:rsidR="00291DDD" w:rsidRPr="00C83432" w14:paraId="5A78F751" w14:textId="77777777" w:rsidTr="00402319">
        <w:tc>
          <w:tcPr>
            <w:tcW w:w="1550" w:type="dxa"/>
          </w:tcPr>
          <w:p w14:paraId="5032676F" w14:textId="77777777" w:rsidR="00291DDD" w:rsidRPr="00646242" w:rsidRDefault="00291DDD" w:rsidP="00402319">
            <w:pPr>
              <w:spacing w:before="0" w:after="60" w:line="240" w:lineRule="auto"/>
              <w:ind w:right="-105"/>
              <w:rPr>
                <w:rFonts w:cs="Arial"/>
                <w:bCs/>
                <w:i w:val="0"/>
                <w:szCs w:val="20"/>
              </w:rPr>
            </w:pPr>
            <w:r>
              <w:rPr>
                <w:rFonts w:cs="Arial"/>
                <w:bCs/>
                <w:i w:val="0"/>
                <w:szCs w:val="20"/>
              </w:rPr>
              <w:t>87:49-87:56</w:t>
            </w:r>
          </w:p>
        </w:tc>
        <w:tc>
          <w:tcPr>
            <w:tcW w:w="6955" w:type="dxa"/>
          </w:tcPr>
          <w:p w14:paraId="38B6DE3F"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18-17 Harcourt, 5-5 Navarre, thanks to </w:t>
            </w:r>
            <w:r>
              <w:rPr>
                <w:rFonts w:cs="Arial"/>
                <w:i w:val="0"/>
                <w:szCs w:val="20"/>
              </w:rPr>
              <w:t>Priority One Property.</w:t>
            </w:r>
          </w:p>
        </w:tc>
      </w:tr>
      <w:tr w:rsidR="00291DDD" w:rsidRPr="00C83432" w14:paraId="5A24D126" w14:textId="77777777" w:rsidTr="00402319">
        <w:trPr>
          <w:trHeight w:val="229"/>
        </w:trPr>
        <w:tc>
          <w:tcPr>
            <w:tcW w:w="1550" w:type="dxa"/>
          </w:tcPr>
          <w:p w14:paraId="6DB4D5DC" w14:textId="77777777" w:rsidR="00291DDD" w:rsidRPr="00646242" w:rsidRDefault="00291DDD" w:rsidP="00402319">
            <w:pPr>
              <w:spacing w:before="0" w:after="60" w:line="240" w:lineRule="auto"/>
              <w:ind w:right="-105"/>
              <w:rPr>
                <w:rFonts w:cs="Arial"/>
                <w:bCs/>
                <w:i w:val="0"/>
                <w:szCs w:val="20"/>
              </w:rPr>
            </w:pPr>
            <w:r>
              <w:rPr>
                <w:rFonts w:cs="Arial"/>
                <w:bCs/>
                <w:i w:val="0"/>
                <w:szCs w:val="20"/>
              </w:rPr>
              <w:t>88:42-88:45</w:t>
            </w:r>
          </w:p>
        </w:tc>
        <w:tc>
          <w:tcPr>
            <w:tcW w:w="6955" w:type="dxa"/>
          </w:tcPr>
          <w:p w14:paraId="4D7D474A"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604A0834" w14:textId="77777777" w:rsidTr="00402319">
        <w:tc>
          <w:tcPr>
            <w:tcW w:w="1550" w:type="dxa"/>
          </w:tcPr>
          <w:p w14:paraId="517894E4" w14:textId="77777777" w:rsidR="00291DDD" w:rsidRPr="00646242" w:rsidRDefault="00291DDD" w:rsidP="00402319">
            <w:pPr>
              <w:spacing w:before="0" w:after="60" w:line="240" w:lineRule="auto"/>
              <w:ind w:right="-105"/>
              <w:rPr>
                <w:rFonts w:cs="Arial"/>
                <w:bCs/>
                <w:i w:val="0"/>
                <w:szCs w:val="20"/>
              </w:rPr>
            </w:pPr>
            <w:r>
              <w:rPr>
                <w:rFonts w:cs="Arial"/>
                <w:bCs/>
                <w:i w:val="0"/>
                <w:szCs w:val="20"/>
              </w:rPr>
              <w:t>90:29-90:34</w:t>
            </w:r>
          </w:p>
        </w:tc>
        <w:tc>
          <w:tcPr>
            <w:tcW w:w="6955" w:type="dxa"/>
          </w:tcPr>
          <w:p w14:paraId="19F4D2DC" w14:textId="77777777" w:rsidR="00291DDD" w:rsidRPr="00646242" w:rsidRDefault="00291DDD" w:rsidP="00402319">
            <w:pPr>
              <w:spacing w:before="0" w:after="60" w:line="240" w:lineRule="auto"/>
              <w:ind w:right="-105"/>
              <w:rPr>
                <w:rFonts w:cs="Arial"/>
                <w:bCs/>
                <w:i w:val="0"/>
                <w:szCs w:val="20"/>
              </w:rPr>
            </w:pPr>
            <w:r>
              <w:rPr>
                <w:rFonts w:cs="Arial"/>
                <w:bCs/>
                <w:i w:val="0"/>
                <w:szCs w:val="20"/>
              </w:rPr>
              <w:t>5-5 Navarre, 19-18 Harcourt, thanks to Aussie Disposals.</w:t>
            </w:r>
          </w:p>
        </w:tc>
      </w:tr>
      <w:tr w:rsidR="00291DDD" w:rsidRPr="00C83432" w14:paraId="463B597D" w14:textId="77777777" w:rsidTr="00402319">
        <w:trPr>
          <w:trHeight w:val="229"/>
        </w:trPr>
        <w:tc>
          <w:tcPr>
            <w:tcW w:w="1550" w:type="dxa"/>
          </w:tcPr>
          <w:p w14:paraId="13299B45" w14:textId="77777777" w:rsidR="00291DDD" w:rsidRPr="00646242" w:rsidRDefault="00291DDD" w:rsidP="00402319">
            <w:pPr>
              <w:spacing w:before="0" w:after="60" w:line="240" w:lineRule="auto"/>
              <w:ind w:right="-105"/>
              <w:rPr>
                <w:rFonts w:cs="Arial"/>
                <w:bCs/>
                <w:i w:val="0"/>
                <w:szCs w:val="20"/>
              </w:rPr>
            </w:pPr>
            <w:r>
              <w:rPr>
                <w:rFonts w:cs="Arial"/>
                <w:bCs/>
                <w:i w:val="0"/>
                <w:szCs w:val="20"/>
              </w:rPr>
              <w:t>91:39-91:42</w:t>
            </w:r>
          </w:p>
        </w:tc>
        <w:tc>
          <w:tcPr>
            <w:tcW w:w="6955" w:type="dxa"/>
          </w:tcPr>
          <w:p w14:paraId="3E365A84"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1DC5460D" w14:textId="77777777" w:rsidTr="00402319">
        <w:trPr>
          <w:trHeight w:val="419"/>
        </w:trPr>
        <w:tc>
          <w:tcPr>
            <w:tcW w:w="1550" w:type="dxa"/>
          </w:tcPr>
          <w:p w14:paraId="6DE4DA96" w14:textId="77777777" w:rsidR="00291DDD" w:rsidRPr="00646242" w:rsidRDefault="00291DDD" w:rsidP="00402319">
            <w:pPr>
              <w:spacing w:before="0" w:after="60" w:line="240" w:lineRule="auto"/>
              <w:ind w:right="-105"/>
              <w:rPr>
                <w:rFonts w:cs="Arial"/>
                <w:bCs/>
                <w:i w:val="0"/>
                <w:szCs w:val="20"/>
              </w:rPr>
            </w:pPr>
            <w:r>
              <w:rPr>
                <w:rFonts w:cs="Arial"/>
                <w:bCs/>
                <w:i w:val="0"/>
                <w:szCs w:val="20"/>
              </w:rPr>
              <w:t>96:05-96:11</w:t>
            </w:r>
          </w:p>
        </w:tc>
        <w:tc>
          <w:tcPr>
            <w:tcW w:w="6955" w:type="dxa"/>
          </w:tcPr>
          <w:p w14:paraId="7FA2A5F3" w14:textId="77777777" w:rsidR="00291DDD" w:rsidRPr="00646242" w:rsidRDefault="00291DDD" w:rsidP="00402319">
            <w:pPr>
              <w:spacing w:before="0" w:after="60" w:line="240" w:lineRule="auto"/>
              <w:ind w:right="-105"/>
              <w:rPr>
                <w:rFonts w:cs="Arial"/>
                <w:bCs/>
                <w:i w:val="0"/>
                <w:szCs w:val="20"/>
              </w:rPr>
            </w:pPr>
            <w:r w:rsidRPr="003F398A">
              <w:rPr>
                <w:rFonts w:cs="Arial"/>
                <w:bCs/>
                <w:i w:val="0"/>
                <w:szCs w:val="20"/>
              </w:rPr>
              <w:t>Full on fresh footy. This last term brought to you by McDonalds in Maryborough.</w:t>
            </w:r>
          </w:p>
        </w:tc>
      </w:tr>
      <w:tr w:rsidR="00291DDD" w:rsidRPr="00C83432" w14:paraId="03E5ECE8" w14:textId="77777777" w:rsidTr="00402319">
        <w:trPr>
          <w:trHeight w:val="229"/>
        </w:trPr>
        <w:tc>
          <w:tcPr>
            <w:tcW w:w="1550" w:type="dxa"/>
          </w:tcPr>
          <w:p w14:paraId="341D346B" w14:textId="77777777" w:rsidR="00291DDD" w:rsidRPr="00646242" w:rsidRDefault="00291DDD" w:rsidP="00402319">
            <w:pPr>
              <w:spacing w:before="0" w:after="60" w:line="240" w:lineRule="auto"/>
              <w:ind w:right="-105"/>
              <w:rPr>
                <w:rFonts w:cs="Arial"/>
                <w:bCs/>
                <w:i w:val="0"/>
                <w:szCs w:val="20"/>
              </w:rPr>
            </w:pPr>
            <w:r>
              <w:rPr>
                <w:rFonts w:cs="Arial"/>
                <w:bCs/>
                <w:i w:val="0"/>
                <w:szCs w:val="20"/>
              </w:rPr>
              <w:t>98:24-98:26</w:t>
            </w:r>
          </w:p>
        </w:tc>
        <w:tc>
          <w:tcPr>
            <w:tcW w:w="6955" w:type="dxa"/>
          </w:tcPr>
          <w:p w14:paraId="5F70C296"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tr w:rsidR="00291DDD" w:rsidRPr="00C83432" w14:paraId="408B7DFD" w14:textId="77777777" w:rsidTr="00402319">
        <w:tc>
          <w:tcPr>
            <w:tcW w:w="1550" w:type="dxa"/>
          </w:tcPr>
          <w:p w14:paraId="26BE2FCA" w14:textId="77777777" w:rsidR="00291DDD" w:rsidRPr="00646242" w:rsidRDefault="00291DDD" w:rsidP="00402319">
            <w:pPr>
              <w:spacing w:before="0" w:after="60" w:line="240" w:lineRule="auto"/>
              <w:ind w:right="-105"/>
              <w:rPr>
                <w:rFonts w:cs="Arial"/>
                <w:bCs/>
                <w:i w:val="0"/>
                <w:szCs w:val="20"/>
              </w:rPr>
            </w:pPr>
            <w:r>
              <w:rPr>
                <w:rFonts w:cs="Arial"/>
                <w:bCs/>
                <w:i w:val="0"/>
                <w:szCs w:val="20"/>
              </w:rPr>
              <w:t>100:49-100:54</w:t>
            </w:r>
          </w:p>
        </w:tc>
        <w:tc>
          <w:tcPr>
            <w:tcW w:w="6955" w:type="dxa"/>
          </w:tcPr>
          <w:p w14:paraId="693C1200"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5-6. And that is thanks to </w:t>
            </w:r>
            <w:r>
              <w:rPr>
                <w:i w:val="0"/>
                <w:szCs w:val="20"/>
              </w:rPr>
              <w:t xml:space="preserve">Holden Colorado at </w:t>
            </w:r>
            <w:proofErr w:type="spellStart"/>
            <w:r>
              <w:rPr>
                <w:i w:val="0"/>
                <w:szCs w:val="20"/>
              </w:rPr>
              <w:t>Poyser</w:t>
            </w:r>
            <w:proofErr w:type="spellEnd"/>
            <w:r>
              <w:rPr>
                <w:i w:val="0"/>
                <w:szCs w:val="20"/>
              </w:rPr>
              <w:t xml:space="preserve"> Holden.</w:t>
            </w:r>
          </w:p>
        </w:tc>
      </w:tr>
      <w:tr w:rsidR="00291DDD" w:rsidRPr="00C83432" w14:paraId="5C247D90" w14:textId="77777777" w:rsidTr="00402319">
        <w:trPr>
          <w:trHeight w:val="229"/>
        </w:trPr>
        <w:tc>
          <w:tcPr>
            <w:tcW w:w="1550" w:type="dxa"/>
          </w:tcPr>
          <w:p w14:paraId="426D33A5" w14:textId="77777777" w:rsidR="00291DDD" w:rsidRPr="00646242" w:rsidRDefault="00291DDD" w:rsidP="00402319">
            <w:pPr>
              <w:spacing w:before="0" w:after="60" w:line="240" w:lineRule="auto"/>
              <w:ind w:right="-105"/>
              <w:rPr>
                <w:rFonts w:cs="Arial"/>
                <w:bCs/>
                <w:i w:val="0"/>
                <w:szCs w:val="20"/>
              </w:rPr>
            </w:pPr>
            <w:r>
              <w:rPr>
                <w:rFonts w:cs="Arial"/>
                <w:bCs/>
                <w:i w:val="0"/>
                <w:szCs w:val="20"/>
              </w:rPr>
              <w:t>104:10-104:14</w:t>
            </w:r>
          </w:p>
        </w:tc>
        <w:tc>
          <w:tcPr>
            <w:tcW w:w="6955" w:type="dxa"/>
          </w:tcPr>
          <w:p w14:paraId="72630785"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26D1D80A" w14:textId="77777777" w:rsidTr="00402319">
        <w:tc>
          <w:tcPr>
            <w:tcW w:w="1550" w:type="dxa"/>
          </w:tcPr>
          <w:p w14:paraId="7EF1EE13" w14:textId="77777777" w:rsidR="00291DDD" w:rsidRPr="00646242" w:rsidRDefault="00291DDD" w:rsidP="00402319">
            <w:pPr>
              <w:spacing w:before="0" w:after="60" w:line="240" w:lineRule="auto"/>
              <w:ind w:right="-105"/>
              <w:rPr>
                <w:rFonts w:cs="Arial"/>
                <w:bCs/>
                <w:i w:val="0"/>
                <w:szCs w:val="20"/>
              </w:rPr>
            </w:pPr>
            <w:r>
              <w:rPr>
                <w:rFonts w:cs="Arial"/>
                <w:bCs/>
                <w:i w:val="0"/>
                <w:szCs w:val="20"/>
              </w:rPr>
              <w:t>105:15-105:21</w:t>
            </w:r>
          </w:p>
        </w:tc>
        <w:tc>
          <w:tcPr>
            <w:tcW w:w="6955" w:type="dxa"/>
          </w:tcPr>
          <w:p w14:paraId="22475D45" w14:textId="77777777" w:rsidR="00291DDD" w:rsidRPr="00646242" w:rsidRDefault="00291DDD" w:rsidP="00402319">
            <w:pPr>
              <w:spacing w:before="0" w:after="60" w:line="240" w:lineRule="auto"/>
              <w:ind w:right="-105"/>
              <w:rPr>
                <w:rFonts w:cs="Arial"/>
                <w:bCs/>
                <w:i w:val="0"/>
                <w:szCs w:val="20"/>
              </w:rPr>
            </w:pPr>
            <w:r>
              <w:rPr>
                <w:rFonts w:cs="Arial"/>
                <w:bCs/>
                <w:i w:val="0"/>
                <w:szCs w:val="20"/>
              </w:rPr>
              <w:t>And we have played just on seven minutes in this final term, thanks to Priority One Property.</w:t>
            </w:r>
          </w:p>
        </w:tc>
      </w:tr>
      <w:tr w:rsidR="00291DDD" w:rsidRPr="00C83432" w14:paraId="2AFEC17C" w14:textId="77777777" w:rsidTr="00402319">
        <w:trPr>
          <w:trHeight w:val="229"/>
        </w:trPr>
        <w:tc>
          <w:tcPr>
            <w:tcW w:w="1550" w:type="dxa"/>
          </w:tcPr>
          <w:p w14:paraId="5B59C568" w14:textId="77777777" w:rsidR="00291DDD" w:rsidRPr="00646242" w:rsidRDefault="00291DDD" w:rsidP="00402319">
            <w:pPr>
              <w:spacing w:before="0" w:after="60" w:line="240" w:lineRule="auto"/>
              <w:ind w:right="-105"/>
              <w:rPr>
                <w:rFonts w:cs="Arial"/>
                <w:bCs/>
                <w:i w:val="0"/>
                <w:szCs w:val="20"/>
              </w:rPr>
            </w:pPr>
            <w:r>
              <w:rPr>
                <w:rFonts w:cs="Arial"/>
                <w:bCs/>
                <w:i w:val="0"/>
                <w:szCs w:val="20"/>
              </w:rPr>
              <w:t>106:58-107:00</w:t>
            </w:r>
          </w:p>
        </w:tc>
        <w:tc>
          <w:tcPr>
            <w:tcW w:w="6955" w:type="dxa"/>
          </w:tcPr>
          <w:p w14:paraId="1DF71574"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7645AA16" w14:textId="77777777" w:rsidTr="00402319">
        <w:tc>
          <w:tcPr>
            <w:tcW w:w="1550" w:type="dxa"/>
          </w:tcPr>
          <w:p w14:paraId="0A516A52" w14:textId="77777777" w:rsidR="00291DDD" w:rsidRPr="00646242" w:rsidRDefault="00291DDD" w:rsidP="00402319">
            <w:pPr>
              <w:spacing w:before="0" w:after="60" w:line="240" w:lineRule="auto"/>
              <w:ind w:right="-105"/>
              <w:rPr>
                <w:rFonts w:cs="Arial"/>
                <w:bCs/>
                <w:i w:val="0"/>
                <w:szCs w:val="20"/>
              </w:rPr>
            </w:pPr>
            <w:r>
              <w:rPr>
                <w:rFonts w:cs="Arial"/>
                <w:bCs/>
                <w:i w:val="0"/>
                <w:szCs w:val="20"/>
              </w:rPr>
              <w:t>108:16-108:21</w:t>
            </w:r>
          </w:p>
        </w:tc>
        <w:tc>
          <w:tcPr>
            <w:tcW w:w="6955" w:type="dxa"/>
          </w:tcPr>
          <w:p w14:paraId="70688F12" w14:textId="77777777" w:rsidR="00291DDD" w:rsidRPr="00646242" w:rsidRDefault="00291DDD" w:rsidP="00402319">
            <w:pPr>
              <w:spacing w:before="0" w:after="60" w:line="240" w:lineRule="auto"/>
              <w:ind w:right="-105"/>
              <w:rPr>
                <w:rFonts w:cs="Arial"/>
                <w:bCs/>
                <w:i w:val="0"/>
                <w:szCs w:val="20"/>
              </w:rPr>
            </w:pPr>
            <w:r>
              <w:rPr>
                <w:rFonts w:cs="Arial"/>
                <w:bCs/>
                <w:i w:val="0"/>
                <w:szCs w:val="20"/>
              </w:rPr>
              <w:t>25-19 Harcourt, 5-6 Navarre, thanks to Aussie Disposals.</w:t>
            </w:r>
          </w:p>
        </w:tc>
      </w:tr>
      <w:tr w:rsidR="00291DDD" w:rsidRPr="00C83432" w14:paraId="40335DD5" w14:textId="77777777" w:rsidTr="00402319">
        <w:trPr>
          <w:trHeight w:val="229"/>
        </w:trPr>
        <w:tc>
          <w:tcPr>
            <w:tcW w:w="1550" w:type="dxa"/>
          </w:tcPr>
          <w:p w14:paraId="699AF444" w14:textId="77777777" w:rsidR="00291DDD" w:rsidRPr="00646242" w:rsidRDefault="00291DDD" w:rsidP="00402319">
            <w:pPr>
              <w:spacing w:before="0" w:after="60" w:line="240" w:lineRule="auto"/>
              <w:ind w:right="-105"/>
              <w:rPr>
                <w:rFonts w:cs="Arial"/>
                <w:bCs/>
                <w:i w:val="0"/>
                <w:szCs w:val="20"/>
              </w:rPr>
            </w:pPr>
            <w:r>
              <w:rPr>
                <w:rFonts w:cs="Arial"/>
                <w:bCs/>
                <w:i w:val="0"/>
                <w:szCs w:val="20"/>
              </w:rPr>
              <w:t>109:59-110:02</w:t>
            </w:r>
          </w:p>
        </w:tc>
        <w:tc>
          <w:tcPr>
            <w:tcW w:w="6955" w:type="dxa"/>
          </w:tcPr>
          <w:p w14:paraId="7899D2A8"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Eleven and a half gone, final term, thanks to </w:t>
            </w:r>
            <w:r>
              <w:rPr>
                <w:rFonts w:cs="Arial"/>
                <w:i w:val="0"/>
                <w:szCs w:val="20"/>
              </w:rPr>
              <w:t>Priority One Property.</w:t>
            </w:r>
          </w:p>
        </w:tc>
      </w:tr>
      <w:tr w:rsidR="00291DDD" w:rsidRPr="00C83432" w14:paraId="04BB3B0A" w14:textId="77777777" w:rsidTr="00402319">
        <w:tc>
          <w:tcPr>
            <w:tcW w:w="1550" w:type="dxa"/>
          </w:tcPr>
          <w:p w14:paraId="0DA39650" w14:textId="77777777" w:rsidR="00291DDD" w:rsidRPr="00646242" w:rsidRDefault="00291DDD" w:rsidP="00402319">
            <w:pPr>
              <w:spacing w:before="0" w:after="60" w:line="240" w:lineRule="auto"/>
              <w:ind w:right="-105"/>
              <w:rPr>
                <w:rFonts w:cs="Arial"/>
                <w:bCs/>
                <w:i w:val="0"/>
                <w:szCs w:val="20"/>
              </w:rPr>
            </w:pPr>
            <w:r>
              <w:rPr>
                <w:rFonts w:cs="Arial"/>
                <w:bCs/>
                <w:i w:val="0"/>
                <w:szCs w:val="20"/>
              </w:rPr>
              <w:t>110:03-1:10:11</w:t>
            </w:r>
          </w:p>
        </w:tc>
        <w:tc>
          <w:tcPr>
            <w:tcW w:w="6955" w:type="dxa"/>
          </w:tcPr>
          <w:p w14:paraId="57CA3E0C" w14:textId="77777777" w:rsidR="00291DDD" w:rsidRPr="00646242" w:rsidRDefault="00291DDD" w:rsidP="00402319">
            <w:pPr>
              <w:spacing w:before="0" w:after="60" w:line="240" w:lineRule="auto"/>
              <w:ind w:right="-105"/>
              <w:rPr>
                <w:rFonts w:cs="Arial"/>
                <w:bCs/>
                <w:i w:val="0"/>
                <w:szCs w:val="20"/>
              </w:rPr>
            </w:pPr>
            <w:r>
              <w:rPr>
                <w:rFonts w:cs="Arial"/>
                <w:bCs/>
                <w:i w:val="0"/>
                <w:szCs w:val="20"/>
              </w:rPr>
              <w:t xml:space="preserve">Full on fresh footy, this last term brought to you by </w:t>
            </w:r>
            <w:r>
              <w:rPr>
                <w:rFonts w:cs="Arial"/>
                <w:i w:val="0"/>
                <w:szCs w:val="20"/>
              </w:rPr>
              <w:t>McDonalds in Maryborough, sponsors of the Maryborough Castlemaine District Football Netball League.</w:t>
            </w:r>
          </w:p>
        </w:tc>
      </w:tr>
      <w:tr w:rsidR="00291DDD" w:rsidRPr="00C83432" w14:paraId="076BF8BF" w14:textId="77777777" w:rsidTr="00402319">
        <w:trPr>
          <w:trHeight w:val="229"/>
        </w:trPr>
        <w:tc>
          <w:tcPr>
            <w:tcW w:w="1550" w:type="dxa"/>
          </w:tcPr>
          <w:p w14:paraId="1DD49898" w14:textId="77777777" w:rsidR="00291DDD" w:rsidRPr="00646242" w:rsidRDefault="00291DDD" w:rsidP="00402319">
            <w:pPr>
              <w:spacing w:before="0" w:after="60" w:line="240" w:lineRule="auto"/>
              <w:ind w:right="-105"/>
              <w:rPr>
                <w:rFonts w:cs="Arial"/>
                <w:bCs/>
                <w:i w:val="0"/>
                <w:szCs w:val="20"/>
              </w:rPr>
            </w:pPr>
            <w:r>
              <w:rPr>
                <w:rFonts w:cs="Arial"/>
                <w:bCs/>
                <w:i w:val="0"/>
                <w:szCs w:val="20"/>
              </w:rPr>
              <w:t>111:13-111:15</w:t>
            </w:r>
          </w:p>
        </w:tc>
        <w:tc>
          <w:tcPr>
            <w:tcW w:w="6955" w:type="dxa"/>
          </w:tcPr>
          <w:p w14:paraId="7FEECE44"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tr w:rsidR="00291DDD" w:rsidRPr="00C83432" w14:paraId="5F1C3B97" w14:textId="77777777" w:rsidTr="00402319">
        <w:tc>
          <w:tcPr>
            <w:tcW w:w="1550" w:type="dxa"/>
          </w:tcPr>
          <w:p w14:paraId="54327C8B" w14:textId="77777777" w:rsidR="00291DDD" w:rsidRPr="00646242" w:rsidRDefault="00291DDD" w:rsidP="00402319">
            <w:pPr>
              <w:spacing w:before="0" w:after="60" w:line="240" w:lineRule="auto"/>
              <w:ind w:right="-105"/>
              <w:rPr>
                <w:rFonts w:cs="Arial"/>
                <w:bCs/>
                <w:i w:val="0"/>
                <w:szCs w:val="20"/>
              </w:rPr>
            </w:pPr>
            <w:r>
              <w:rPr>
                <w:rFonts w:cs="Arial"/>
                <w:bCs/>
                <w:i w:val="0"/>
                <w:szCs w:val="20"/>
              </w:rPr>
              <w:t>114:11-114:14</w:t>
            </w:r>
          </w:p>
        </w:tc>
        <w:tc>
          <w:tcPr>
            <w:tcW w:w="6955" w:type="dxa"/>
          </w:tcPr>
          <w:p w14:paraId="2FE0D370"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53FEDD85" w14:textId="77777777" w:rsidTr="00402319">
        <w:trPr>
          <w:trHeight w:val="229"/>
        </w:trPr>
        <w:tc>
          <w:tcPr>
            <w:tcW w:w="1550" w:type="dxa"/>
          </w:tcPr>
          <w:p w14:paraId="5926E9C5" w14:textId="77777777" w:rsidR="00291DDD" w:rsidRPr="00646242" w:rsidRDefault="00291DDD" w:rsidP="00402319">
            <w:pPr>
              <w:spacing w:before="0" w:after="60" w:line="240" w:lineRule="auto"/>
              <w:ind w:right="-105"/>
              <w:rPr>
                <w:rFonts w:cs="Arial"/>
                <w:bCs/>
                <w:i w:val="0"/>
                <w:szCs w:val="20"/>
              </w:rPr>
            </w:pPr>
            <w:r>
              <w:rPr>
                <w:rFonts w:cs="Arial"/>
                <w:bCs/>
                <w:i w:val="0"/>
                <w:szCs w:val="20"/>
              </w:rPr>
              <w:t>118:32-118:36</w:t>
            </w:r>
          </w:p>
        </w:tc>
        <w:tc>
          <w:tcPr>
            <w:tcW w:w="6955" w:type="dxa"/>
          </w:tcPr>
          <w:p w14:paraId="44E30335" w14:textId="77777777" w:rsidR="00291DDD" w:rsidRPr="00646242" w:rsidRDefault="00291DDD" w:rsidP="00402319">
            <w:pPr>
              <w:spacing w:before="0" w:after="60" w:line="240" w:lineRule="auto"/>
              <w:ind w:right="-105"/>
              <w:rPr>
                <w:rFonts w:cs="Arial"/>
                <w:bCs/>
                <w:i w:val="0"/>
                <w:szCs w:val="20"/>
              </w:rPr>
            </w:pPr>
            <w:r>
              <w:rPr>
                <w:rFonts w:cs="Arial"/>
                <w:bCs/>
                <w:i w:val="0"/>
                <w:szCs w:val="20"/>
              </w:rPr>
              <w:t>Full on fresh footy, we’ve gone 20 minutes in the last, thanks to Aussie Disposals.</w:t>
            </w:r>
          </w:p>
        </w:tc>
      </w:tr>
      <w:tr w:rsidR="00291DDD" w:rsidRPr="00C83432" w14:paraId="4B6349B3" w14:textId="77777777" w:rsidTr="00402319">
        <w:trPr>
          <w:trHeight w:val="229"/>
        </w:trPr>
        <w:tc>
          <w:tcPr>
            <w:tcW w:w="1550" w:type="dxa"/>
          </w:tcPr>
          <w:p w14:paraId="73852C47" w14:textId="77777777" w:rsidR="00291DDD" w:rsidRPr="00646242" w:rsidRDefault="00291DDD" w:rsidP="00402319">
            <w:pPr>
              <w:spacing w:before="0" w:after="60" w:line="240" w:lineRule="auto"/>
              <w:ind w:right="-105"/>
              <w:rPr>
                <w:rFonts w:cs="Arial"/>
                <w:bCs/>
                <w:i w:val="0"/>
                <w:szCs w:val="20"/>
              </w:rPr>
            </w:pPr>
            <w:r>
              <w:rPr>
                <w:rFonts w:cs="Arial"/>
                <w:bCs/>
                <w:i w:val="0"/>
                <w:szCs w:val="20"/>
              </w:rPr>
              <w:t>119:35-119:40</w:t>
            </w:r>
          </w:p>
        </w:tc>
        <w:tc>
          <w:tcPr>
            <w:tcW w:w="6955" w:type="dxa"/>
          </w:tcPr>
          <w:p w14:paraId="57008E63" w14:textId="77777777" w:rsidR="00291DDD" w:rsidRPr="00646242" w:rsidRDefault="00291DDD" w:rsidP="00402319">
            <w:pPr>
              <w:spacing w:before="0" w:after="60" w:line="240" w:lineRule="auto"/>
              <w:ind w:right="-105"/>
              <w:rPr>
                <w:rFonts w:cs="Arial"/>
                <w:bCs/>
                <w:i w:val="0"/>
                <w:szCs w:val="20"/>
              </w:rPr>
            </w:pPr>
            <w:r>
              <w:rPr>
                <w:rFonts w:cs="Arial"/>
                <w:bCs/>
                <w:i w:val="0"/>
                <w:szCs w:val="20"/>
              </w:rPr>
              <w:t>Goal. Thanks to Aussie Disposals.</w:t>
            </w:r>
          </w:p>
        </w:tc>
      </w:tr>
      <w:tr w:rsidR="00291DDD" w:rsidRPr="00C83432" w14:paraId="39F0D32B" w14:textId="77777777" w:rsidTr="00402319">
        <w:trPr>
          <w:trHeight w:val="229"/>
        </w:trPr>
        <w:tc>
          <w:tcPr>
            <w:tcW w:w="1550" w:type="dxa"/>
          </w:tcPr>
          <w:p w14:paraId="3B0F3AC9" w14:textId="77777777" w:rsidR="00291DDD" w:rsidRPr="00646242" w:rsidRDefault="00291DDD" w:rsidP="00402319">
            <w:pPr>
              <w:spacing w:before="0" w:after="60" w:line="240" w:lineRule="auto"/>
              <w:ind w:right="-105"/>
              <w:rPr>
                <w:rFonts w:cs="Arial"/>
                <w:bCs/>
                <w:i w:val="0"/>
                <w:szCs w:val="20"/>
              </w:rPr>
            </w:pPr>
            <w:r>
              <w:rPr>
                <w:rFonts w:cs="Arial"/>
                <w:bCs/>
                <w:i w:val="0"/>
                <w:szCs w:val="20"/>
              </w:rPr>
              <w:t>120:54-120:57</w:t>
            </w:r>
          </w:p>
        </w:tc>
        <w:tc>
          <w:tcPr>
            <w:tcW w:w="6955" w:type="dxa"/>
          </w:tcPr>
          <w:p w14:paraId="524EF3EE"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Holden Colorado at </w:t>
            </w:r>
            <w:proofErr w:type="spellStart"/>
            <w:r>
              <w:rPr>
                <w:i w:val="0"/>
                <w:szCs w:val="20"/>
              </w:rPr>
              <w:t>Poyser</w:t>
            </w:r>
            <w:proofErr w:type="spellEnd"/>
            <w:r>
              <w:rPr>
                <w:i w:val="0"/>
                <w:szCs w:val="20"/>
              </w:rPr>
              <w:t xml:space="preserve"> Holden.</w:t>
            </w:r>
          </w:p>
        </w:tc>
      </w:tr>
      <w:tr w:rsidR="00291DDD" w:rsidRPr="00C83432" w14:paraId="1D794166" w14:textId="77777777" w:rsidTr="00402319">
        <w:trPr>
          <w:trHeight w:val="229"/>
        </w:trPr>
        <w:tc>
          <w:tcPr>
            <w:tcW w:w="1550" w:type="dxa"/>
            <w:tcBorders>
              <w:bottom w:val="single" w:sz="4" w:space="0" w:color="auto"/>
            </w:tcBorders>
          </w:tcPr>
          <w:p w14:paraId="66E1ED10" w14:textId="77777777" w:rsidR="00291DDD" w:rsidRPr="00646242" w:rsidRDefault="00291DDD" w:rsidP="00402319">
            <w:pPr>
              <w:spacing w:before="0" w:after="60" w:line="240" w:lineRule="auto"/>
              <w:ind w:right="-105"/>
              <w:rPr>
                <w:rFonts w:cs="Arial"/>
                <w:bCs/>
                <w:i w:val="0"/>
                <w:szCs w:val="20"/>
              </w:rPr>
            </w:pPr>
            <w:r>
              <w:rPr>
                <w:rFonts w:cs="Arial"/>
                <w:bCs/>
                <w:i w:val="0"/>
                <w:szCs w:val="20"/>
              </w:rPr>
              <w:t>122:23-122:26</w:t>
            </w:r>
          </w:p>
        </w:tc>
        <w:tc>
          <w:tcPr>
            <w:tcW w:w="6955" w:type="dxa"/>
            <w:tcBorders>
              <w:bottom w:val="single" w:sz="4" w:space="0" w:color="auto"/>
            </w:tcBorders>
          </w:tcPr>
          <w:p w14:paraId="045073DB" w14:textId="77777777" w:rsidR="00291DDD" w:rsidRPr="00646242" w:rsidRDefault="00291DDD" w:rsidP="00402319">
            <w:pPr>
              <w:spacing w:before="0" w:after="60" w:line="240" w:lineRule="auto"/>
              <w:ind w:right="-105"/>
              <w:rPr>
                <w:rFonts w:cs="Arial"/>
                <w:bCs/>
                <w:i w:val="0"/>
                <w:szCs w:val="20"/>
              </w:rPr>
            </w:pPr>
            <w:r>
              <w:rPr>
                <w:i w:val="0"/>
                <w:szCs w:val="20"/>
              </w:rPr>
              <w:t>Full on fresh footy thanks to Aussie Disposals.</w:t>
            </w:r>
          </w:p>
        </w:tc>
      </w:tr>
      <w:tr w:rsidR="00291DDD" w:rsidRPr="00C83432" w14:paraId="700942FB" w14:textId="77777777" w:rsidTr="00402319">
        <w:trPr>
          <w:trHeight w:val="229"/>
        </w:trPr>
        <w:tc>
          <w:tcPr>
            <w:tcW w:w="1550" w:type="dxa"/>
            <w:tcBorders>
              <w:top w:val="single" w:sz="4" w:space="0" w:color="auto"/>
              <w:left w:val="single" w:sz="4" w:space="0" w:color="auto"/>
              <w:bottom w:val="single" w:sz="4" w:space="0" w:color="auto"/>
              <w:right w:val="single" w:sz="4" w:space="0" w:color="auto"/>
            </w:tcBorders>
          </w:tcPr>
          <w:p w14:paraId="4FCE994E" w14:textId="77777777" w:rsidR="00291DDD" w:rsidRPr="00646242" w:rsidRDefault="00291DDD" w:rsidP="00402319">
            <w:pPr>
              <w:spacing w:before="0" w:after="60" w:line="240" w:lineRule="auto"/>
              <w:ind w:right="-105"/>
              <w:rPr>
                <w:rFonts w:cs="Arial"/>
                <w:bCs/>
                <w:i w:val="0"/>
                <w:szCs w:val="20"/>
              </w:rPr>
            </w:pPr>
            <w:r>
              <w:rPr>
                <w:rFonts w:cs="Arial"/>
                <w:bCs/>
                <w:i w:val="0"/>
                <w:szCs w:val="20"/>
              </w:rPr>
              <w:t>123:48-123:50</w:t>
            </w:r>
          </w:p>
        </w:tc>
        <w:tc>
          <w:tcPr>
            <w:tcW w:w="6955" w:type="dxa"/>
            <w:tcBorders>
              <w:top w:val="single" w:sz="4" w:space="0" w:color="auto"/>
              <w:left w:val="single" w:sz="4" w:space="0" w:color="auto"/>
              <w:bottom w:val="single" w:sz="4" w:space="0" w:color="auto"/>
              <w:right w:val="single" w:sz="4" w:space="0" w:color="auto"/>
            </w:tcBorders>
          </w:tcPr>
          <w:p w14:paraId="43DC2877" w14:textId="77777777" w:rsidR="00291DDD" w:rsidRPr="00646242" w:rsidRDefault="00291DDD" w:rsidP="00402319">
            <w:pPr>
              <w:spacing w:before="0" w:after="60" w:line="240" w:lineRule="auto"/>
              <w:ind w:right="-105"/>
              <w:rPr>
                <w:rFonts w:cs="Arial"/>
                <w:bCs/>
                <w:i w:val="0"/>
                <w:szCs w:val="20"/>
              </w:rPr>
            </w:pPr>
            <w:r>
              <w:rPr>
                <w:i w:val="0"/>
                <w:szCs w:val="20"/>
              </w:rPr>
              <w:t xml:space="preserve">Full on fresh footy thanks to </w:t>
            </w:r>
            <w:r>
              <w:rPr>
                <w:rFonts w:cs="Arial"/>
                <w:i w:val="0"/>
                <w:szCs w:val="20"/>
              </w:rPr>
              <w:t>Priority One Property.</w:t>
            </w:r>
          </w:p>
        </w:tc>
      </w:tr>
      <w:bookmarkEnd w:id="4"/>
    </w:tbl>
    <w:p w14:paraId="2E5B8AA6" w14:textId="77777777" w:rsidR="00291DDD" w:rsidRPr="007B3186" w:rsidRDefault="00291DDD" w:rsidP="00291DDD">
      <w:pPr>
        <w:pStyle w:val="ACMABodyText"/>
      </w:pPr>
    </w:p>
    <w:p w14:paraId="08E2D8B3" w14:textId="77777777" w:rsidR="00291DDD" w:rsidRDefault="00291DDD" w:rsidP="00291DDD"/>
    <w:p w14:paraId="01A00F11" w14:textId="77777777" w:rsidR="00480651" w:rsidRDefault="00880894"/>
    <w:sectPr w:rsidR="00480651" w:rsidSect="00B8532C">
      <w:headerReference w:type="even" r:id="rId7"/>
      <w:headerReference w:type="default" r:id="rId8"/>
      <w:footerReference w:type="even" r:id="rId9"/>
      <w:footerReference w:type="default" r:id="rId10"/>
      <w:headerReference w:type="first" r:id="rId11"/>
      <w:footerReference w:type="first" r:id="rId12"/>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9E3A3" w14:textId="77777777" w:rsidR="00880894" w:rsidRDefault="00880894" w:rsidP="00291DDD">
      <w:pPr>
        <w:spacing w:before="0" w:after="0" w:line="240" w:lineRule="auto"/>
      </w:pPr>
      <w:r>
        <w:separator/>
      </w:r>
    </w:p>
  </w:endnote>
  <w:endnote w:type="continuationSeparator" w:id="0">
    <w:p w14:paraId="286FDE06" w14:textId="77777777" w:rsidR="00880894" w:rsidRDefault="00880894" w:rsidP="00291D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9F3D" w14:textId="77777777" w:rsidR="00D61902" w:rsidRDefault="00414E1A">
    <w:pPr>
      <w:framePr w:wrap="around" w:vAnchor="text" w:hAnchor="margin" w:xAlign="right" w:y="1"/>
    </w:pPr>
    <w:r>
      <w:fldChar w:fldCharType="begin"/>
    </w:r>
    <w:r>
      <w:instrText xml:space="preserve">PAGE  </w:instrText>
    </w:r>
    <w:r>
      <w:fldChar w:fldCharType="end"/>
    </w:r>
  </w:p>
  <w:p w14:paraId="14279612" w14:textId="77777777" w:rsidR="00D61902" w:rsidRDefault="0088089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64EAC" w14:textId="4D29C8D0" w:rsidR="00D61902" w:rsidRPr="00816ADF" w:rsidRDefault="00414E1A" w:rsidP="00B8532C">
    <w:pPr>
      <w:pStyle w:val="ACMAFooter"/>
      <w:rPr>
        <w:sz w:val="16"/>
        <w:szCs w:val="16"/>
      </w:rPr>
    </w:pPr>
    <w:r w:rsidRPr="00CD2A6F">
      <w:rPr>
        <w:sz w:val="16"/>
        <w:szCs w:val="16"/>
      </w:rPr>
      <w:t xml:space="preserve">ACMA </w:t>
    </w:r>
    <w:r>
      <w:rPr>
        <w:sz w:val="16"/>
        <w:szCs w:val="16"/>
      </w:rPr>
      <w:t>i</w:t>
    </w:r>
    <w:r w:rsidRPr="00CD2A6F">
      <w:rPr>
        <w:sz w:val="16"/>
        <w:szCs w:val="16"/>
      </w:rPr>
      <w:t>nvestigation report</w:t>
    </w:r>
    <w:r>
      <w:rPr>
        <w:sz w:val="16"/>
        <w:szCs w:val="16"/>
      </w:rPr>
      <w:t xml:space="preserve"> – </w:t>
    </w:r>
    <w:r w:rsidRPr="00CD2A6F">
      <w:rPr>
        <w:sz w:val="16"/>
        <w:szCs w:val="16"/>
      </w:rPr>
      <w:t>broadcast</w:t>
    </w:r>
    <w:r>
      <w:rPr>
        <w:sz w:val="16"/>
        <w:szCs w:val="16"/>
      </w:rPr>
      <w:t>s</w:t>
    </w:r>
    <w:r w:rsidRPr="00CD2A6F">
      <w:rPr>
        <w:sz w:val="16"/>
        <w:szCs w:val="16"/>
      </w:rPr>
      <w:t xml:space="preserve"> on </w:t>
    </w:r>
    <w:r>
      <w:rPr>
        <w:sz w:val="16"/>
        <w:szCs w:val="16"/>
      </w:rPr>
      <w:t xml:space="preserve">3BBS </w:t>
    </w:r>
    <w:r w:rsidRPr="00CD2A6F">
      <w:rPr>
        <w:sz w:val="16"/>
        <w:szCs w:val="16"/>
      </w:rPr>
      <w:t xml:space="preserve">on </w:t>
    </w:r>
    <w:r>
      <w:rPr>
        <w:sz w:val="16"/>
        <w:szCs w:val="16"/>
      </w:rPr>
      <w:t>6 July 2019</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491A7C">
      <w:rPr>
        <w:noProof/>
        <w:sz w:val="16"/>
        <w:szCs w:val="16"/>
      </w:rPr>
      <w:t>10</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C17F" w14:textId="77777777" w:rsidR="00D61902" w:rsidRPr="00211185" w:rsidRDefault="00414E1A" w:rsidP="00B8532C">
    <w:pPr>
      <w:pStyle w:val="Footer"/>
    </w:pPr>
    <w:r>
      <w:rPr>
        <w:noProof/>
        <w:lang w:eastAsia="en-AU"/>
      </w:rPr>
      <w:drawing>
        <wp:inline distT="0" distB="0" distL="0" distR="0" wp14:anchorId="2F2D6A4E" wp14:editId="7C53ED3A">
          <wp:extent cx="3483864" cy="249613"/>
          <wp:effectExtent l="0" t="0" r="0" b="0"/>
          <wp:docPr id="8" name="Picture 8"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5E9D" w14:textId="77777777" w:rsidR="00880894" w:rsidRDefault="00880894" w:rsidP="00291DDD">
      <w:pPr>
        <w:spacing w:before="0" w:after="0" w:line="240" w:lineRule="auto"/>
      </w:pPr>
      <w:r>
        <w:separator/>
      </w:r>
    </w:p>
  </w:footnote>
  <w:footnote w:type="continuationSeparator" w:id="0">
    <w:p w14:paraId="3CA777A5" w14:textId="77777777" w:rsidR="00880894" w:rsidRDefault="00880894" w:rsidP="00291DDD">
      <w:pPr>
        <w:spacing w:before="0" w:after="0" w:line="240" w:lineRule="auto"/>
      </w:pPr>
      <w:r>
        <w:continuationSeparator/>
      </w:r>
    </w:p>
  </w:footnote>
  <w:footnote w:id="1">
    <w:p w14:paraId="3AC0C16F" w14:textId="77777777" w:rsidR="00291DDD" w:rsidRPr="005A03BF" w:rsidRDefault="00291DDD" w:rsidP="00291DDD">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
    <w:p w14:paraId="0FC98071" w14:textId="77777777" w:rsidR="00291DDD" w:rsidRPr="00191C79" w:rsidRDefault="00291DDD" w:rsidP="00291DDD">
      <w:pPr>
        <w:pStyle w:val="FootnoteText"/>
        <w:tabs>
          <w:tab w:val="clear" w:pos="284"/>
          <w:tab w:val="left" w:pos="720"/>
        </w:tabs>
        <w:spacing w:after="0"/>
        <w:ind w:left="142" w:hanging="142"/>
        <w:rPr>
          <w:szCs w:val="16"/>
        </w:rPr>
      </w:pPr>
      <w:r w:rsidRPr="00191C79">
        <w:rPr>
          <w:rStyle w:val="FootnoteReference"/>
          <w:szCs w:val="16"/>
        </w:rPr>
        <w:footnoteRef/>
      </w:r>
      <w:r w:rsidRPr="00191C79">
        <w:rPr>
          <w:szCs w:val="16"/>
        </w:rPr>
        <w:t xml:space="preserve"> Community Broadcasting Sponsorship Guidelines 2008, p</w:t>
      </w:r>
      <w:r>
        <w:rPr>
          <w:szCs w:val="16"/>
        </w:rPr>
        <w:t xml:space="preserve">age </w:t>
      </w:r>
      <w:r w:rsidRPr="00191C79">
        <w:rPr>
          <w:szCs w:val="16"/>
        </w:rPr>
        <w:t>3.</w:t>
      </w:r>
    </w:p>
  </w:footnote>
  <w:footnote w:id="3">
    <w:p w14:paraId="5AED7369" w14:textId="77777777" w:rsidR="00C80F84" w:rsidRDefault="00C80F84" w:rsidP="00C80F84">
      <w:pPr>
        <w:pStyle w:val="FootnoteText"/>
      </w:pPr>
      <w:r>
        <w:rPr>
          <w:rStyle w:val="FootnoteReference"/>
        </w:rPr>
        <w:footnoteRef/>
      </w:r>
      <w:r>
        <w:t xml:space="preserve"> BSA, </w:t>
      </w:r>
      <w:r w:rsidRPr="00B9188F">
        <w:rPr>
          <w:bCs/>
        </w:rPr>
        <w:t>paragraph 2(1)(a)</w:t>
      </w:r>
      <w:r>
        <w:rPr>
          <w:bCs/>
        </w:rPr>
        <w:t xml:space="preserve"> of Schedule 2.</w:t>
      </w:r>
    </w:p>
  </w:footnote>
  <w:footnote w:id="4">
    <w:p w14:paraId="07843ED6" w14:textId="77777777" w:rsidR="00C80F84" w:rsidRDefault="00C80F84" w:rsidP="00C80F84">
      <w:pPr>
        <w:pStyle w:val="FootnoteText"/>
      </w:pPr>
      <w:r>
        <w:rPr>
          <w:rStyle w:val="FootnoteReference"/>
        </w:rPr>
        <w:footnoteRef/>
      </w:r>
      <w:r>
        <w:t xml:space="preserve"> BSA, </w:t>
      </w:r>
      <w:r w:rsidRPr="00B9188F">
        <w:rPr>
          <w:bCs/>
        </w:rPr>
        <w:t>paragraph 2(1)(</w:t>
      </w:r>
      <w:r>
        <w:rPr>
          <w:bCs/>
        </w:rPr>
        <w:t>b</w:t>
      </w:r>
      <w:r w:rsidRPr="00B9188F">
        <w:rPr>
          <w:bCs/>
        </w:rPr>
        <w:t>)</w:t>
      </w:r>
      <w:r>
        <w:rPr>
          <w:bCs/>
        </w:rPr>
        <w:t xml:space="preserve"> of Schedule 2.</w:t>
      </w:r>
    </w:p>
  </w:footnote>
  <w:footnote w:id="5">
    <w:p w14:paraId="1A04A683" w14:textId="77777777" w:rsidR="00291DDD" w:rsidRDefault="00291DDD" w:rsidP="00291DDD">
      <w:pPr>
        <w:pStyle w:val="FootnoteText"/>
      </w:pPr>
      <w:r w:rsidRPr="00191C79">
        <w:rPr>
          <w:rStyle w:val="FootnoteReference"/>
        </w:rPr>
        <w:footnoteRef/>
      </w:r>
      <w:r w:rsidRPr="00191C79">
        <w:t xml:space="preserve"> </w:t>
      </w:r>
      <w:r w:rsidRPr="00191C79">
        <w:rPr>
          <w:szCs w:val="16"/>
        </w:rPr>
        <w:t>Community Broadcasting Sponsorship Guidelines 2008</w:t>
      </w:r>
      <w:r w:rsidRPr="00191C79">
        <w:rPr>
          <w:sz w:val="17"/>
          <w:szCs w:val="17"/>
        </w:rPr>
        <w:t xml:space="preserve">, </w:t>
      </w:r>
      <w:r>
        <w:rPr>
          <w:sz w:val="17"/>
          <w:szCs w:val="17"/>
        </w:rPr>
        <w:t xml:space="preserve">page </w:t>
      </w:r>
      <w:r w:rsidRPr="00191C79">
        <w:rPr>
          <w:sz w:val="17"/>
          <w:szCs w:val="17"/>
        </w:rPr>
        <w:t>14.</w:t>
      </w:r>
    </w:p>
  </w:footnote>
  <w:footnote w:id="6">
    <w:p w14:paraId="3F74A039" w14:textId="77777777" w:rsidR="00291DDD" w:rsidRDefault="00291DDD" w:rsidP="00291DDD">
      <w:pPr>
        <w:pStyle w:val="FootnoteText"/>
      </w:pPr>
      <w:r>
        <w:rPr>
          <w:rStyle w:val="FootnoteReference"/>
        </w:rPr>
        <w:footnoteRef/>
      </w:r>
      <w:r>
        <w:t xml:space="preserve"> Ibid, page 15.</w:t>
      </w:r>
    </w:p>
  </w:footnote>
  <w:footnote w:id="7">
    <w:p w14:paraId="783370C3" w14:textId="77777777" w:rsidR="00291DDD" w:rsidRDefault="00291DDD" w:rsidP="00291DDD">
      <w:pPr>
        <w:pStyle w:val="FootnoteText"/>
      </w:pPr>
      <w:r>
        <w:rPr>
          <w:rStyle w:val="FootnoteReference"/>
        </w:rPr>
        <w:footnoteRef/>
      </w:r>
      <w:r>
        <w:t xml:space="preserve"> Ibid, page 14.</w:t>
      </w:r>
    </w:p>
  </w:footnote>
  <w:footnote w:id="8">
    <w:p w14:paraId="6879E2AC" w14:textId="77777777" w:rsidR="00291DDD" w:rsidRPr="00BA66FA" w:rsidRDefault="00291DDD" w:rsidP="00291DDD">
      <w:pPr>
        <w:pStyle w:val="FootnoteText"/>
        <w:tabs>
          <w:tab w:val="clear" w:pos="284"/>
          <w:tab w:val="left" w:pos="720"/>
        </w:tabs>
        <w:spacing w:after="0"/>
        <w:ind w:left="0" w:firstLine="0"/>
        <w:rPr>
          <w:iCs/>
          <w:szCs w:val="16"/>
        </w:rPr>
      </w:pPr>
      <w:r>
        <w:rPr>
          <w:rStyle w:val="FootnoteReference"/>
          <w:szCs w:val="16"/>
        </w:rPr>
        <w:footnoteRef/>
      </w:r>
      <w:r>
        <w:rPr>
          <w:szCs w:val="16"/>
        </w:rPr>
        <w:t xml:space="preserve"> </w:t>
      </w:r>
      <w:r w:rsidRPr="00BA66FA">
        <w:rPr>
          <w:iCs/>
          <w:szCs w:val="16"/>
        </w:rPr>
        <w:t>Community Broadcasting Sponsorship Guidelines 2008, p</w:t>
      </w:r>
      <w:r>
        <w:rPr>
          <w:iCs/>
          <w:szCs w:val="16"/>
        </w:rPr>
        <w:t xml:space="preserve">age </w:t>
      </w:r>
      <w:r w:rsidRPr="00BA66FA">
        <w:rPr>
          <w:iCs/>
          <w:szCs w:val="16"/>
        </w:rPr>
        <w:t>3.</w:t>
      </w:r>
    </w:p>
  </w:footnote>
  <w:footnote w:id="9">
    <w:p w14:paraId="26F9C7D0" w14:textId="77777777" w:rsidR="00291DDD" w:rsidRDefault="00291DDD" w:rsidP="00291DDD">
      <w:pPr>
        <w:pStyle w:val="FootnoteText"/>
        <w:tabs>
          <w:tab w:val="clear" w:pos="284"/>
          <w:tab w:val="left" w:pos="720"/>
        </w:tabs>
        <w:spacing w:after="0"/>
        <w:ind w:left="0" w:firstLine="0"/>
        <w:rPr>
          <w:szCs w:val="16"/>
        </w:rPr>
      </w:pPr>
      <w:r>
        <w:rPr>
          <w:rStyle w:val="FootnoteReference"/>
          <w:szCs w:val="16"/>
        </w:rPr>
        <w:footnoteRef/>
      </w:r>
      <w:r>
        <w:rPr>
          <w:szCs w:val="16"/>
        </w:rPr>
        <w:t xml:space="preserve"> </w:t>
      </w:r>
      <w:r>
        <w:rPr>
          <w:i/>
          <w:szCs w:val="16"/>
        </w:rPr>
        <w:t>Australian Capital Television Pty Ltd and the State of New South Wales v The Commonwealth</w:t>
      </w:r>
      <w:r>
        <w:rPr>
          <w:szCs w:val="16"/>
        </w:rPr>
        <w:t xml:space="preserve"> (1992) 177 CLR 106</w:t>
      </w:r>
      <w:r>
        <w:rPr>
          <w:szCs w:val="16"/>
        </w:rPr>
        <w:br/>
        <w:t xml:space="preserve">  at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8B02" w14:textId="77777777" w:rsidR="00D61902" w:rsidRDefault="00414E1A">
    <w:r>
      <w:fldChar w:fldCharType="begin"/>
    </w:r>
    <w:r>
      <w:instrText xml:space="preserve"> REF ReportTitle \h </w:instrText>
    </w:r>
    <w:r>
      <w:fldChar w:fldCharType="separate"/>
    </w:r>
    <w:r>
      <w:rPr>
        <w:b/>
        <w:bCs/>
        <w:lang w:val="en-US"/>
      </w:rPr>
      <w:t>Error! Reference source not found.</w:t>
    </w:r>
    <w:r>
      <w:fldChar w:fldCharType="end"/>
    </w:r>
  </w:p>
  <w:p w14:paraId="5AC690E2" w14:textId="77777777" w:rsidR="00D61902" w:rsidRDefault="008808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6EE6" w14:textId="77777777" w:rsidR="00D61902" w:rsidRPr="001164DF" w:rsidRDefault="00880894" w:rsidP="00B8532C">
    <w:pPr>
      <w:pStyle w:val="ACMABodyText0"/>
      <w:spacing w:after="360"/>
      <w:jc w:val="cent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CED0" w14:textId="77777777" w:rsidR="00D61902" w:rsidRPr="005F22AA" w:rsidRDefault="00414E1A" w:rsidP="00B8532C">
    <w:pPr>
      <w:pStyle w:val="ACMAHeaderGraphicSpace"/>
    </w:pPr>
    <w:r>
      <w:rPr>
        <w:noProof/>
        <w:snapToGrid/>
        <w:lang w:eastAsia="en-AU"/>
      </w:rPr>
      <w:drawing>
        <wp:inline distT="0" distB="0" distL="0" distR="0" wp14:anchorId="11F97FD6" wp14:editId="2BA9E11A">
          <wp:extent cx="5308600" cy="520700"/>
          <wp:effectExtent l="0" t="0" r="0" b="12700"/>
          <wp:docPr id="7" name="Picture 7"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977"/>
    <w:multiLevelType w:val="hybridMultilevel"/>
    <w:tmpl w:val="702E359E"/>
    <w:lvl w:ilvl="0" w:tplc="F1E0E8D2">
      <w:start w:val="1"/>
      <w:numFmt w:val="bullet"/>
      <w:lvlText w:val="&gt;"/>
      <w:lvlJc w:val="left"/>
      <w:pPr>
        <w:ind w:left="720" w:hanging="360"/>
      </w:pPr>
      <w:rPr>
        <w:rFonts w:ascii="Arial" w:hAnsi="Aria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735D3"/>
    <w:multiLevelType w:val="hybridMultilevel"/>
    <w:tmpl w:val="2176F438"/>
    <w:lvl w:ilvl="0" w:tplc="5FEC7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E3E92"/>
    <w:multiLevelType w:val="hybridMultilevel"/>
    <w:tmpl w:val="C2664AE2"/>
    <w:lvl w:ilvl="0" w:tplc="48FEB906">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D079C"/>
    <w:multiLevelType w:val="hybridMultilevel"/>
    <w:tmpl w:val="2E0A97AC"/>
    <w:lvl w:ilvl="0" w:tplc="5FEC7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D0D62"/>
    <w:multiLevelType w:val="hybridMultilevel"/>
    <w:tmpl w:val="36B8AE4E"/>
    <w:lvl w:ilvl="0" w:tplc="F1E0E8D2">
      <w:start w:val="1"/>
      <w:numFmt w:val="bullet"/>
      <w:lvlText w:val="&gt;"/>
      <w:lvlJc w:val="left"/>
      <w:pPr>
        <w:ind w:left="720" w:hanging="360"/>
      </w:pPr>
      <w:rPr>
        <w:rFonts w:ascii="Arial" w:hAnsi="Aria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C75E14"/>
    <w:multiLevelType w:val="hybridMultilevel"/>
    <w:tmpl w:val="57826CAA"/>
    <w:lvl w:ilvl="0" w:tplc="F1E0E8D2">
      <w:start w:val="1"/>
      <w:numFmt w:val="bullet"/>
      <w:lvlText w:val="&gt;"/>
      <w:lvlJc w:val="left"/>
      <w:pPr>
        <w:ind w:left="720" w:hanging="360"/>
      </w:pPr>
      <w:rPr>
        <w:rFonts w:ascii="Arial" w:hAnsi="Aria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1" w:spinCount="100000" w:hashValue="1+06dBMgOBhMcjvi9O9v/64DuPT3SXEkv4kFJR1exi8=" w:saltValue="S0CHpJNDd+P+ES7e4MBIdA==" w:algorithmName="SHA-2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DD"/>
    <w:rsid w:val="000B5BB5"/>
    <w:rsid w:val="001352F3"/>
    <w:rsid w:val="00190F0E"/>
    <w:rsid w:val="00287A1A"/>
    <w:rsid w:val="00291DDD"/>
    <w:rsid w:val="002F09AA"/>
    <w:rsid w:val="00391EF1"/>
    <w:rsid w:val="003D2218"/>
    <w:rsid w:val="00414E1A"/>
    <w:rsid w:val="00491A7C"/>
    <w:rsid w:val="005177E5"/>
    <w:rsid w:val="00537ED5"/>
    <w:rsid w:val="005423F8"/>
    <w:rsid w:val="00566260"/>
    <w:rsid w:val="008577C1"/>
    <w:rsid w:val="00880894"/>
    <w:rsid w:val="008C50E1"/>
    <w:rsid w:val="008F24CA"/>
    <w:rsid w:val="00913747"/>
    <w:rsid w:val="00A70E07"/>
    <w:rsid w:val="00AC317D"/>
    <w:rsid w:val="00B97DD8"/>
    <w:rsid w:val="00C608F7"/>
    <w:rsid w:val="00C80F84"/>
    <w:rsid w:val="00C950DC"/>
    <w:rsid w:val="00D5181A"/>
    <w:rsid w:val="00DD3F14"/>
    <w:rsid w:val="00E76AAA"/>
    <w:rsid w:val="00EA0A03"/>
    <w:rsid w:val="00F42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6C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CMA_TextInBrackets"/>
    <w:next w:val="ACMABodyText"/>
    <w:qFormat/>
    <w:rsid w:val="00291DDD"/>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291DDD"/>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291DDD"/>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291DDD"/>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291DDD"/>
    <w:rPr>
      <w:rFonts w:ascii="Arial" w:eastAsia="Times New Roman" w:hAnsi="Arial" w:cs="Times New Roman"/>
      <w:sz w:val="16"/>
      <w:szCs w:val="20"/>
    </w:rPr>
  </w:style>
  <w:style w:type="paragraph" w:customStyle="1" w:styleId="ACMAFooter">
    <w:name w:val="ACMA_Footer"/>
    <w:qFormat/>
    <w:rsid w:val="00291DD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291DDD"/>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291DDD"/>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291DDD"/>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291DDD"/>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291DDD"/>
  </w:style>
  <w:style w:type="character" w:styleId="Emphasis">
    <w:name w:val="Emphasis"/>
    <w:basedOn w:val="DefaultParagraphFont"/>
    <w:qFormat/>
    <w:rsid w:val="00291DDD"/>
    <w:rPr>
      <w:i/>
      <w:iCs/>
    </w:rPr>
  </w:style>
  <w:style w:type="paragraph" w:styleId="Footer">
    <w:name w:val="footer"/>
    <w:aliases w:val="ACMA_FooterTagline"/>
    <w:basedOn w:val="Normal"/>
    <w:link w:val="FooterChar"/>
    <w:unhideWhenUsed/>
    <w:qFormat/>
    <w:rsid w:val="00291DDD"/>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91DDD"/>
    <w:rPr>
      <w:rFonts w:ascii="Arial" w:eastAsia="Times New Roman" w:hAnsi="Arial" w:cs="Times New Roman"/>
      <w:i/>
      <w:sz w:val="20"/>
      <w:szCs w:val="24"/>
    </w:rPr>
  </w:style>
  <w:style w:type="paragraph" w:customStyle="1" w:styleId="ACMABodyText0">
    <w:name w:val="ACMA Body Text"/>
    <w:link w:val="ACMABodyTextChar"/>
    <w:rsid w:val="00291DDD"/>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291DDD"/>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rsid w:val="00291DDD"/>
    <w:rPr>
      <w:vertAlign w:val="superscript"/>
    </w:rPr>
  </w:style>
  <w:style w:type="paragraph" w:customStyle="1" w:styleId="ACMAHeading3">
    <w:name w:val="ACMA_Heading3"/>
    <w:basedOn w:val="Normal"/>
    <w:qFormat/>
    <w:rsid w:val="00291DDD"/>
    <w:pPr>
      <w:keepNext/>
      <w:suppressAutoHyphens/>
      <w:spacing w:before="240" w:after="0" w:line="240" w:lineRule="auto"/>
      <w:outlineLvl w:val="2"/>
    </w:pPr>
    <w:rPr>
      <w:rFonts w:cs="Arial"/>
      <w:b/>
      <w:i w:val="0"/>
      <w:sz w:val="24"/>
      <w:szCs w:val="20"/>
    </w:rPr>
  </w:style>
  <w:style w:type="paragraph" w:customStyle="1" w:styleId="ABAQuote">
    <w:name w:val="ABA Quote"/>
    <w:link w:val="ABAQuoteChar"/>
    <w:rsid w:val="00291DDD"/>
    <w:pPr>
      <w:spacing w:after="0" w:line="240" w:lineRule="atLeast"/>
      <w:ind w:left="562" w:right="562"/>
    </w:pPr>
    <w:rPr>
      <w:rFonts w:ascii="Times New Roman" w:eastAsia="Times New Roman" w:hAnsi="Times New Roman" w:cs="Times New Roman"/>
      <w:szCs w:val="20"/>
    </w:rPr>
  </w:style>
  <w:style w:type="character" w:customStyle="1" w:styleId="ABAQuoteChar">
    <w:name w:val="ABA Quote Char"/>
    <w:basedOn w:val="DefaultParagraphFont"/>
    <w:link w:val="ABAQuote"/>
    <w:rsid w:val="00291DDD"/>
    <w:rPr>
      <w:rFonts w:ascii="Times New Roman" w:eastAsia="Times New Roman" w:hAnsi="Times New Roman" w:cs="Times New Roman"/>
      <w:szCs w:val="20"/>
    </w:rPr>
  </w:style>
  <w:style w:type="paragraph" w:customStyle="1" w:styleId="subsection">
    <w:name w:val="subsection"/>
    <w:aliases w:val="ss"/>
    <w:basedOn w:val="Normal"/>
    <w:link w:val="subsectionChar"/>
    <w:rsid w:val="00291DDD"/>
    <w:pPr>
      <w:spacing w:before="100" w:beforeAutospacing="1" w:after="100" w:afterAutospacing="1" w:line="240" w:lineRule="auto"/>
    </w:pPr>
    <w:rPr>
      <w:rFonts w:ascii="Times New Roman" w:hAnsi="Times New Roman"/>
      <w:i w:val="0"/>
      <w:sz w:val="24"/>
      <w:lang w:eastAsia="en-AU"/>
    </w:rPr>
  </w:style>
  <w:style w:type="paragraph" w:customStyle="1" w:styleId="paragraph">
    <w:name w:val="paragraph"/>
    <w:aliases w:val="a"/>
    <w:basedOn w:val="Normal"/>
    <w:rsid w:val="00291DDD"/>
    <w:pPr>
      <w:spacing w:before="100" w:beforeAutospacing="1" w:after="100" w:afterAutospacing="1" w:line="240" w:lineRule="auto"/>
    </w:pPr>
    <w:rPr>
      <w:rFonts w:ascii="Times New Roman" w:hAnsi="Times New Roman"/>
      <w:i w:val="0"/>
      <w:sz w:val="24"/>
      <w:lang w:eastAsia="en-AU"/>
    </w:rPr>
  </w:style>
  <w:style w:type="paragraph" w:customStyle="1" w:styleId="acthead5">
    <w:name w:val="acthead5"/>
    <w:basedOn w:val="Normal"/>
    <w:rsid w:val="00291DDD"/>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291DDD"/>
  </w:style>
  <w:style w:type="paragraph" w:customStyle="1" w:styleId="paragraphsub">
    <w:name w:val="paragraphsub"/>
    <w:basedOn w:val="Normal"/>
    <w:rsid w:val="00291DDD"/>
    <w:pPr>
      <w:spacing w:before="100" w:beforeAutospacing="1" w:after="100" w:afterAutospacing="1" w:line="240" w:lineRule="auto"/>
    </w:pPr>
    <w:rPr>
      <w:rFonts w:ascii="Times New Roman" w:hAnsi="Times New Roman"/>
      <w:i w:val="0"/>
      <w:sz w:val="24"/>
      <w:lang w:eastAsia="en-AU"/>
    </w:rPr>
  </w:style>
  <w:style w:type="table" w:customStyle="1" w:styleId="TableGrid1">
    <w:name w:val="Table Grid1"/>
    <w:basedOn w:val="TableNormal"/>
    <w:next w:val="TableGrid"/>
    <w:uiPriority w:val="39"/>
    <w:rsid w:val="00291D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291DDD"/>
    <w:rPr>
      <w:rFonts w:ascii="Times New Roman" w:eastAsia="Times New Roman" w:hAnsi="Times New Roman" w:cs="Times New Roman"/>
      <w:sz w:val="24"/>
      <w:szCs w:val="24"/>
      <w:lang w:eastAsia="en-AU"/>
    </w:rPr>
  </w:style>
  <w:style w:type="paragraph" w:customStyle="1" w:styleId="ACMABodyForm">
    <w:name w:val="ACMA_BodyForm"/>
    <w:basedOn w:val="Normal"/>
    <w:qFormat/>
    <w:rsid w:val="00DD3F14"/>
    <w:pPr>
      <w:spacing w:before="360" w:after="120" w:line="240" w:lineRule="atLeast"/>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3232</Words>
  <Characters>18424</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2019-12-03T00:00:00Z</dcterms:created>
  <dcterms:modified xsi:type="dcterms:W3CDTF">2019-12-03T00:07:00Z</dcterms:modified>
</cp:coreProperties>
</file>