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28C0DEBF" w:rsidR="00D64D2E" w:rsidRPr="009A5E11" w:rsidRDefault="009A5E11" w:rsidP="009A5E11">
      <w:pPr>
        <w:spacing w:before="100" w:beforeAutospacing="1" w:after="100" w:afterAutospacing="1" w:line="240" w:lineRule="auto"/>
        <w:jc w:val="right"/>
        <w:rPr>
          <w:rFonts w:ascii="Arial" w:hAnsi="Arial" w:cs="Arial"/>
          <w:b/>
          <w:sz w:val="28"/>
          <w:szCs w:val="28"/>
        </w:rPr>
      </w:pPr>
      <w:bookmarkStart w:id="0" w:name="_GoBack"/>
      <w:bookmarkEnd w:id="0"/>
      <w:r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39A2EA58" w14:textId="0719FACB" w:rsidR="00363F1C"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A5245F">
        <w:rPr>
          <w:rFonts w:ascii="Arial" w:eastAsia="Times New Roman" w:hAnsi="Arial" w:cs="Arial"/>
          <w:b/>
          <w:bCs/>
          <w:sz w:val="28"/>
          <w:szCs w:val="28"/>
          <w:lang w:eastAsia="en-AU"/>
        </w:rPr>
        <w:t>STATEMENT OF REASONS</w:t>
      </w:r>
    </w:p>
    <w:p w14:paraId="001FB933" w14:textId="3CEE2F38"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6365B4">
        <w:rPr>
          <w:rFonts w:ascii="Arial" w:eastAsia="Times New Roman" w:hAnsi="Arial" w:cs="Arial"/>
          <w:b/>
          <w:bCs/>
          <w:sz w:val="28"/>
          <w:szCs w:val="28"/>
          <w:lang w:eastAsia="en-AU"/>
        </w:rPr>
        <w:t>DECISION</w:t>
      </w:r>
      <w:r w:rsidR="00DD38B1" w:rsidRPr="006365B4">
        <w:rPr>
          <w:rFonts w:ascii="Arial" w:eastAsia="Times New Roman" w:hAnsi="Arial" w:cs="Arial"/>
          <w:b/>
          <w:bCs/>
          <w:sz w:val="28"/>
          <w:szCs w:val="28"/>
          <w:lang w:eastAsia="en-AU"/>
        </w:rPr>
        <w:t xml:space="preserve"> </w:t>
      </w:r>
      <w:r w:rsidR="004E6A08" w:rsidRPr="006365B4">
        <w:rPr>
          <w:rFonts w:ascii="Arial" w:eastAsia="Times New Roman" w:hAnsi="Arial" w:cs="Arial"/>
          <w:b/>
          <w:bCs/>
          <w:sz w:val="28"/>
          <w:szCs w:val="28"/>
          <w:lang w:eastAsia="en-AU"/>
        </w:rPr>
        <w:t>TO</w:t>
      </w:r>
      <w:r w:rsidR="00DD38B1" w:rsidRPr="006365B4">
        <w:rPr>
          <w:rFonts w:ascii="Arial" w:eastAsia="Times New Roman" w:hAnsi="Arial" w:cs="Arial"/>
          <w:b/>
          <w:bCs/>
          <w:sz w:val="28"/>
          <w:szCs w:val="28"/>
          <w:lang w:eastAsia="en-AU"/>
        </w:rPr>
        <w:t xml:space="preserve"> MAKE AN EXEMPTION ORDER</w:t>
      </w:r>
      <w:r w:rsidR="006365B4">
        <w:rPr>
          <w:rFonts w:ascii="Arial" w:eastAsia="Times New Roman" w:hAnsi="Arial" w:cs="Arial"/>
          <w:b/>
          <w:bCs/>
          <w:sz w:val="28"/>
          <w:szCs w:val="28"/>
          <w:lang w:eastAsia="en-AU"/>
        </w:rPr>
        <w:t xml:space="preserve"> </w:t>
      </w:r>
      <w:r w:rsidRPr="006365B4">
        <w:rPr>
          <w:rFonts w:ascii="Arial" w:eastAsia="Times New Roman" w:hAnsi="Arial" w:cs="Arial"/>
          <w:b/>
          <w:bCs/>
          <w:sz w:val="28"/>
          <w:szCs w:val="28"/>
          <w:lang w:eastAsia="en-AU"/>
        </w:rPr>
        <w:t>(STV-EO-00</w:t>
      </w:r>
      <w:r w:rsidR="00A91BC7" w:rsidRPr="006365B4">
        <w:rPr>
          <w:rFonts w:ascii="Arial" w:eastAsia="Times New Roman" w:hAnsi="Arial" w:cs="Arial"/>
          <w:b/>
          <w:bCs/>
          <w:sz w:val="28"/>
          <w:szCs w:val="28"/>
          <w:lang w:eastAsia="en-AU"/>
        </w:rPr>
        <w:t>3</w:t>
      </w:r>
      <w:r w:rsidR="001101D2" w:rsidRPr="006365B4">
        <w:rPr>
          <w:rFonts w:ascii="Arial" w:eastAsia="Times New Roman" w:hAnsi="Arial" w:cs="Arial"/>
          <w:b/>
          <w:bCs/>
          <w:sz w:val="28"/>
          <w:szCs w:val="28"/>
          <w:lang w:eastAsia="en-AU"/>
        </w:rPr>
        <w:t>7</w:t>
      </w:r>
      <w:r w:rsidR="00F86A2F">
        <w:rPr>
          <w:rFonts w:ascii="Arial" w:eastAsia="Times New Roman" w:hAnsi="Arial" w:cs="Arial"/>
          <w:b/>
          <w:bCs/>
          <w:sz w:val="28"/>
          <w:szCs w:val="28"/>
          <w:lang w:eastAsia="en-AU"/>
        </w:rPr>
        <w:t>6</w:t>
      </w:r>
      <w:r w:rsidR="00FE7BD2" w:rsidRPr="006365B4">
        <w:rPr>
          <w:rFonts w:ascii="Arial" w:eastAsia="Times New Roman" w:hAnsi="Arial" w:cs="Arial"/>
          <w:b/>
          <w:bCs/>
          <w:sz w:val="28"/>
          <w:szCs w:val="28"/>
          <w:lang w:eastAsia="en-AU"/>
        </w:rPr>
        <w:t xml:space="preserve">) </w:t>
      </w:r>
      <w:r w:rsidR="00DD38B1" w:rsidRPr="006365B4">
        <w:rPr>
          <w:rFonts w:ascii="Arial" w:eastAsia="Times New Roman" w:hAnsi="Arial" w:cs="Arial"/>
          <w:b/>
          <w:bCs/>
          <w:sz w:val="28"/>
          <w:szCs w:val="28"/>
          <w:lang w:eastAsia="en-AU"/>
        </w:rPr>
        <w:t>FOR</w:t>
      </w:r>
      <w:r w:rsidR="003C02D0" w:rsidRPr="006365B4">
        <w:rPr>
          <w:rFonts w:ascii="Arial" w:eastAsia="Times New Roman" w:hAnsi="Arial" w:cs="Arial"/>
          <w:b/>
          <w:bCs/>
          <w:sz w:val="28"/>
          <w:szCs w:val="28"/>
          <w:lang w:eastAsia="en-AU"/>
        </w:rPr>
        <w:t xml:space="preserve"> FETCHTV</w:t>
      </w:r>
      <w:r w:rsidR="00A5284E" w:rsidRPr="006365B4">
        <w:rPr>
          <w:rFonts w:ascii="Arial" w:eastAsia="Times New Roman" w:hAnsi="Arial" w:cs="Arial"/>
          <w:b/>
          <w:bCs/>
          <w:sz w:val="28"/>
          <w:szCs w:val="28"/>
          <w:lang w:eastAsia="en-AU"/>
        </w:rPr>
        <w:t xml:space="preserve"> PTY </w:t>
      </w:r>
      <w:r w:rsidR="00F8155B" w:rsidRPr="006365B4">
        <w:rPr>
          <w:rFonts w:ascii="Arial" w:eastAsia="Times New Roman" w:hAnsi="Arial" w:cs="Arial"/>
          <w:b/>
          <w:bCs/>
          <w:sz w:val="28"/>
          <w:szCs w:val="28"/>
          <w:lang w:eastAsia="en-AU"/>
        </w:rPr>
        <w:t xml:space="preserve">LTD </w:t>
      </w:r>
      <w:r w:rsidR="00DD38B1" w:rsidRPr="006365B4">
        <w:rPr>
          <w:rFonts w:ascii="Arial" w:eastAsia="Times New Roman" w:hAnsi="Arial" w:cs="Arial"/>
          <w:b/>
          <w:bCs/>
          <w:sz w:val="28"/>
          <w:szCs w:val="28"/>
          <w:lang w:eastAsia="en-AU"/>
        </w:rPr>
        <w:t>IN RESPECT OF THE</w:t>
      </w:r>
      <w:r w:rsidR="000A4055" w:rsidRPr="006365B4">
        <w:rPr>
          <w:rFonts w:ascii="Arial" w:eastAsia="Times New Roman" w:hAnsi="Arial" w:cs="Arial"/>
          <w:b/>
          <w:bCs/>
          <w:sz w:val="28"/>
          <w:szCs w:val="28"/>
          <w:lang w:eastAsia="en-AU"/>
        </w:rPr>
        <w:t xml:space="preserve"> SUBSCRIPTION TELEVISION SERVICE </w:t>
      </w:r>
      <w:r w:rsidR="00BC6C78">
        <w:rPr>
          <w:rFonts w:ascii="Arial" w:eastAsia="Times New Roman" w:hAnsi="Arial" w:cs="Arial"/>
          <w:b/>
          <w:bCs/>
          <w:sz w:val="28"/>
          <w:szCs w:val="28"/>
          <w:lang w:eastAsia="en-AU"/>
        </w:rPr>
        <w:t>FASHION TV</w:t>
      </w:r>
      <w:r w:rsidR="00644D7B" w:rsidRPr="006365B4">
        <w:rPr>
          <w:rFonts w:ascii="Arial" w:eastAsia="Times New Roman" w:hAnsi="Arial" w:cs="Arial"/>
          <w:b/>
          <w:bCs/>
          <w:sz w:val="28"/>
          <w:szCs w:val="28"/>
          <w:lang w:eastAsia="en-AU"/>
        </w:rPr>
        <w:t xml:space="preserve"> </w:t>
      </w:r>
      <w:r w:rsidR="00906275" w:rsidRPr="006365B4">
        <w:rPr>
          <w:rFonts w:ascii="Arial" w:eastAsia="Times New Roman" w:hAnsi="Arial" w:cs="Arial"/>
          <w:b/>
          <w:bCs/>
          <w:sz w:val="28"/>
          <w:szCs w:val="28"/>
          <w:lang w:eastAsia="en-AU"/>
        </w:rPr>
        <w:t>FOR THE 2018</w:t>
      </w:r>
      <w:r w:rsidR="00BC3E62" w:rsidRPr="006365B4">
        <w:rPr>
          <w:rFonts w:ascii="Arial" w:eastAsia="Times New Roman" w:hAnsi="Arial" w:cs="Arial"/>
          <w:b/>
          <w:bCs/>
          <w:sz w:val="28"/>
          <w:szCs w:val="28"/>
          <w:lang w:eastAsia="en-AU"/>
        </w:rPr>
        <w:t>-19 AND 2019</w:t>
      </w:r>
      <w:r w:rsidR="00906275" w:rsidRPr="006365B4">
        <w:rPr>
          <w:rFonts w:ascii="Arial" w:eastAsia="Times New Roman" w:hAnsi="Arial" w:cs="Arial"/>
          <w:b/>
          <w:bCs/>
          <w:sz w:val="28"/>
          <w:szCs w:val="28"/>
          <w:lang w:eastAsia="en-AU"/>
        </w:rPr>
        <w:t>-20</w:t>
      </w:r>
      <w:r w:rsidR="001101D2" w:rsidRPr="006365B4">
        <w:rPr>
          <w:rFonts w:ascii="Arial" w:eastAsia="Times New Roman" w:hAnsi="Arial" w:cs="Arial"/>
          <w:b/>
          <w:bCs/>
          <w:sz w:val="28"/>
          <w:szCs w:val="28"/>
          <w:lang w:eastAsia="en-AU"/>
        </w:rPr>
        <w:t>20</w:t>
      </w:r>
      <w:r w:rsidR="00906275" w:rsidRPr="006365B4">
        <w:rPr>
          <w:rFonts w:ascii="Arial" w:eastAsia="Times New Roman" w:hAnsi="Arial" w:cs="Arial"/>
          <w:b/>
          <w:bCs/>
          <w:sz w:val="28"/>
          <w:szCs w:val="28"/>
          <w:lang w:eastAsia="en-AU"/>
        </w:rPr>
        <w:t xml:space="preserve"> FINANCIAL YEAR</w:t>
      </w:r>
      <w:r w:rsidR="001101D2" w:rsidRPr="006365B4">
        <w:rPr>
          <w:rFonts w:ascii="Arial" w:eastAsia="Times New Roman" w:hAnsi="Arial" w:cs="Arial"/>
          <w:b/>
          <w:bCs/>
          <w:sz w:val="28"/>
          <w:szCs w:val="28"/>
          <w:lang w:eastAsia="en-AU"/>
        </w:rPr>
        <w:t>S</w:t>
      </w:r>
    </w:p>
    <w:p w14:paraId="4166C564" w14:textId="7F55E2E7" w:rsidR="00363F1C" w:rsidRDefault="00363F1C" w:rsidP="00B610E9">
      <w:pPr>
        <w:rPr>
          <w:rFonts w:ascii="Arial" w:eastAsia="Times New Roman" w:hAnsi="Arial" w:cs="Arial"/>
          <w:b/>
          <w:bCs/>
          <w:sz w:val="28"/>
          <w:szCs w:val="28"/>
          <w:lang w:eastAsia="en-AU"/>
        </w:rPr>
      </w:pPr>
      <w:bookmarkStart w:id="1" w:name="_Hlk11333273"/>
      <w:r>
        <w:rPr>
          <w:rFonts w:ascii="Arial" w:hAnsi="Arial" w:cs="Arial"/>
        </w:rPr>
        <w:t xml:space="preserve">Issued under section 205 of the </w:t>
      </w:r>
      <w:r>
        <w:rPr>
          <w:rFonts w:ascii="Arial" w:hAnsi="Arial" w:cs="Arial"/>
          <w:i/>
        </w:rPr>
        <w:t>Broadcasting Services</w:t>
      </w:r>
      <w:r>
        <w:rPr>
          <w:rFonts w:ascii="Arial" w:hAnsi="Arial" w:cs="Arial"/>
        </w:rPr>
        <w:t xml:space="preserve"> </w:t>
      </w:r>
      <w:r>
        <w:rPr>
          <w:rFonts w:ascii="Arial" w:hAnsi="Arial" w:cs="Arial"/>
          <w:i/>
        </w:rPr>
        <w:t>Act 1992</w:t>
      </w:r>
      <w:r>
        <w:rPr>
          <w:rFonts w:ascii="Arial" w:hAnsi="Arial" w:cs="Arial"/>
        </w:rPr>
        <w:t>.</w:t>
      </w:r>
      <w:bookmarkEnd w:id="1"/>
    </w:p>
    <w:p w14:paraId="64410547" w14:textId="5864F43B" w:rsidR="00D64D2E" w:rsidRPr="00473918" w:rsidRDefault="002764C2" w:rsidP="00473172">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 xml:space="preserve"> </w:t>
      </w:r>
      <w:r w:rsidR="00A374C1">
        <w:rPr>
          <w:rFonts w:ascii="Arial" w:hAnsi="Arial" w:cs="Arial"/>
          <w:b/>
          <w:sz w:val="28"/>
          <w:szCs w:val="28"/>
        </w:rPr>
        <w:t>DECISION</w:t>
      </w:r>
    </w:p>
    <w:p w14:paraId="476244B1" w14:textId="2D8F0F80" w:rsidR="002F7B8C" w:rsidRPr="006365B4" w:rsidRDefault="00E11B3B" w:rsidP="00F14B11">
      <w:pPr>
        <w:pStyle w:val="ListParagraph"/>
        <w:numPr>
          <w:ilvl w:val="1"/>
          <w:numId w:val="3"/>
        </w:numPr>
        <w:spacing w:before="240"/>
        <w:ind w:left="851"/>
        <w:contextualSpacing w:val="0"/>
        <w:rPr>
          <w:rFonts w:ascii="Arial" w:hAnsi="Arial" w:cs="Arial"/>
        </w:rPr>
      </w:pPr>
      <w:r w:rsidRPr="006365B4">
        <w:rPr>
          <w:rFonts w:ascii="Arial" w:hAnsi="Arial" w:cs="Arial"/>
        </w:rPr>
        <w:t>On</w:t>
      </w:r>
      <w:r w:rsidR="008A06F6">
        <w:rPr>
          <w:rFonts w:ascii="Arial" w:hAnsi="Arial" w:cs="Arial"/>
        </w:rPr>
        <w:t xml:space="preserve"> </w:t>
      </w:r>
      <w:bookmarkStart w:id="2" w:name="_Hlk10215004"/>
      <w:bookmarkStart w:id="3" w:name="_Hlk11334874"/>
      <w:r w:rsidR="003F60EA" w:rsidRPr="00B610E9">
        <w:rPr>
          <w:rFonts w:ascii="Arial" w:hAnsi="Arial" w:cs="Arial"/>
        </w:rPr>
        <w:t>26</w:t>
      </w:r>
      <w:r w:rsidR="00120F66" w:rsidRPr="00B610E9">
        <w:rPr>
          <w:rFonts w:ascii="Arial" w:hAnsi="Arial" w:cs="Arial"/>
        </w:rPr>
        <w:t xml:space="preserve"> June </w:t>
      </w:r>
      <w:bookmarkEnd w:id="2"/>
      <w:bookmarkEnd w:id="3"/>
      <w:r w:rsidR="008A06F6">
        <w:rPr>
          <w:rFonts w:ascii="Arial" w:hAnsi="Arial" w:cs="Arial"/>
        </w:rPr>
        <w:t>2019,</w:t>
      </w:r>
      <w:r w:rsidRPr="006365B4">
        <w:rPr>
          <w:rFonts w:ascii="Arial" w:hAnsi="Arial" w:cs="Arial"/>
        </w:rPr>
        <w:t xml:space="preserve"> f</w:t>
      </w:r>
      <w:r w:rsidR="00DD38B1" w:rsidRPr="006365B4">
        <w:rPr>
          <w:rFonts w:ascii="Arial" w:hAnsi="Arial" w:cs="Arial"/>
        </w:rPr>
        <w:t xml:space="preserve">or the reasons set out below, the Australian Communications and Media Authority (the ACMA) </w:t>
      </w:r>
      <w:r w:rsidR="00D45013" w:rsidRPr="006365B4">
        <w:rPr>
          <w:rFonts w:ascii="Arial" w:hAnsi="Arial" w:cs="Arial"/>
        </w:rPr>
        <w:t xml:space="preserve">decided to </w:t>
      </w:r>
      <w:r w:rsidR="00A374C1" w:rsidRPr="006365B4">
        <w:rPr>
          <w:rFonts w:ascii="Arial" w:hAnsi="Arial" w:cs="Arial"/>
        </w:rPr>
        <w:t>make</w:t>
      </w:r>
      <w:r w:rsidR="00DD38B1" w:rsidRPr="006365B4">
        <w:rPr>
          <w:rFonts w:ascii="Arial" w:hAnsi="Arial" w:cs="Arial"/>
        </w:rPr>
        <w:t xml:space="preserve"> a</w:t>
      </w:r>
      <w:r w:rsidR="00120F66">
        <w:rPr>
          <w:rFonts w:ascii="Arial" w:hAnsi="Arial" w:cs="Arial"/>
        </w:rPr>
        <w:t xml:space="preserve">n </w:t>
      </w:r>
      <w:r w:rsidR="00DD38B1" w:rsidRPr="006365B4">
        <w:rPr>
          <w:rFonts w:ascii="Arial" w:hAnsi="Arial" w:cs="Arial"/>
        </w:rPr>
        <w:t xml:space="preserve">exemption order </w:t>
      </w:r>
      <w:r w:rsidR="00263EE8" w:rsidRPr="006365B4">
        <w:rPr>
          <w:rFonts w:ascii="Arial" w:hAnsi="Arial" w:cs="Arial"/>
        </w:rPr>
        <w:t xml:space="preserve">for </w:t>
      </w:r>
      <w:proofErr w:type="spellStart"/>
      <w:r w:rsidR="008D166B" w:rsidRPr="006365B4">
        <w:rPr>
          <w:rFonts w:ascii="Arial" w:hAnsi="Arial" w:cs="Arial"/>
        </w:rPr>
        <w:t>FetchTV</w:t>
      </w:r>
      <w:proofErr w:type="spellEnd"/>
      <w:r w:rsidR="002D49C4" w:rsidRPr="006365B4">
        <w:rPr>
          <w:rFonts w:ascii="Arial" w:hAnsi="Arial" w:cs="Arial"/>
        </w:rPr>
        <w:t xml:space="preserve"> Pty Ltd</w:t>
      </w:r>
      <w:r w:rsidR="00DD38B1" w:rsidRPr="006365B4">
        <w:rPr>
          <w:rFonts w:ascii="Arial" w:hAnsi="Arial" w:cs="Arial"/>
        </w:rPr>
        <w:t xml:space="preserve"> (the Applicant) in respect of </w:t>
      </w:r>
      <w:r w:rsidR="00421236" w:rsidRPr="006365B4">
        <w:rPr>
          <w:rFonts w:ascii="Arial" w:hAnsi="Arial" w:cs="Arial"/>
        </w:rPr>
        <w:t>the subscription television</w:t>
      </w:r>
      <w:r w:rsidR="00421236" w:rsidRPr="006365B4">
        <w:rPr>
          <w:rFonts w:ascii="Arial" w:hAnsi="Arial" w:cs="Arial"/>
          <w:b/>
        </w:rPr>
        <w:t xml:space="preserve"> </w:t>
      </w:r>
      <w:r w:rsidR="006C3CCC" w:rsidRPr="006365B4">
        <w:rPr>
          <w:rFonts w:ascii="Arial" w:hAnsi="Arial" w:cs="Arial"/>
        </w:rPr>
        <w:t xml:space="preserve">General Entertainment Category </w:t>
      </w:r>
      <w:r w:rsidR="00045536">
        <w:rPr>
          <w:rFonts w:ascii="Arial" w:hAnsi="Arial" w:cs="Arial"/>
        </w:rPr>
        <w:t>A</w:t>
      </w:r>
      <w:r w:rsidR="00421236" w:rsidRPr="006365B4">
        <w:rPr>
          <w:rFonts w:ascii="Arial" w:hAnsi="Arial" w:cs="Arial"/>
        </w:rPr>
        <w:t xml:space="preserve"> service</w:t>
      </w:r>
      <w:r w:rsidR="001101D2" w:rsidRPr="006365B4">
        <w:rPr>
          <w:rFonts w:ascii="Arial" w:hAnsi="Arial" w:cs="Arial"/>
        </w:rPr>
        <w:t xml:space="preserve"> </w:t>
      </w:r>
      <w:r w:rsidR="00F86A2F">
        <w:rPr>
          <w:rFonts w:ascii="Arial" w:hAnsi="Arial" w:cs="Arial"/>
        </w:rPr>
        <w:t>Fashion TV</w:t>
      </w:r>
      <w:r w:rsidR="009C2C9C" w:rsidRPr="006365B4">
        <w:rPr>
          <w:rFonts w:ascii="Arial" w:hAnsi="Arial" w:cs="Arial"/>
        </w:rPr>
        <w:t xml:space="preserve"> </w:t>
      </w:r>
      <w:r w:rsidR="00DD38B1" w:rsidRPr="006365B4">
        <w:rPr>
          <w:rFonts w:ascii="Arial" w:hAnsi="Arial" w:cs="Arial"/>
        </w:rPr>
        <w:t>(the Service)</w:t>
      </w:r>
      <w:r w:rsidRPr="006365B4">
        <w:rPr>
          <w:rFonts w:ascii="Arial" w:hAnsi="Arial" w:cs="Arial"/>
        </w:rPr>
        <w:t xml:space="preserve">, for the specified eligible period of </w:t>
      </w:r>
      <w:r w:rsidR="002D49C4" w:rsidRPr="006365B4">
        <w:rPr>
          <w:rFonts w:ascii="Arial" w:hAnsi="Arial" w:cs="Arial"/>
        </w:rPr>
        <w:t>1 July 2018 to 30 June 20</w:t>
      </w:r>
      <w:r w:rsidR="001101D2" w:rsidRPr="006365B4">
        <w:rPr>
          <w:rFonts w:ascii="Arial" w:hAnsi="Arial" w:cs="Arial"/>
        </w:rPr>
        <w:t>20</w:t>
      </w:r>
      <w:r w:rsidR="00DA279B" w:rsidRPr="006365B4">
        <w:rPr>
          <w:rFonts w:ascii="Arial" w:hAnsi="Arial" w:cs="Arial"/>
          <w:color w:val="548DD4" w:themeColor="text2" w:themeTint="99"/>
        </w:rPr>
        <w:t xml:space="preserve"> </w:t>
      </w:r>
      <w:r w:rsidR="00DA279B" w:rsidRPr="006365B4">
        <w:rPr>
          <w:rFonts w:ascii="Arial" w:hAnsi="Arial" w:cs="Arial"/>
        </w:rPr>
        <w:t xml:space="preserve">(the </w:t>
      </w:r>
      <w:r w:rsidR="00596627" w:rsidRPr="006365B4">
        <w:rPr>
          <w:rFonts w:ascii="Arial" w:hAnsi="Arial" w:cs="Arial"/>
        </w:rPr>
        <w:t>S</w:t>
      </w:r>
      <w:r w:rsidR="00DA279B" w:rsidRPr="006365B4">
        <w:rPr>
          <w:rFonts w:ascii="Arial" w:hAnsi="Arial" w:cs="Arial"/>
        </w:rPr>
        <w:t xml:space="preserve">pecified </w:t>
      </w:r>
      <w:r w:rsidR="00596627" w:rsidRPr="006365B4">
        <w:rPr>
          <w:rFonts w:ascii="Arial" w:hAnsi="Arial" w:cs="Arial"/>
        </w:rPr>
        <w:t>E</w:t>
      </w:r>
      <w:r w:rsidR="00DA279B" w:rsidRPr="006365B4">
        <w:rPr>
          <w:rFonts w:ascii="Arial" w:hAnsi="Arial" w:cs="Arial"/>
        </w:rPr>
        <w:t xml:space="preserve">ligible </w:t>
      </w:r>
      <w:r w:rsidR="00596627" w:rsidRPr="006365B4">
        <w:rPr>
          <w:rFonts w:ascii="Arial" w:hAnsi="Arial" w:cs="Arial"/>
        </w:rPr>
        <w:t>P</w:t>
      </w:r>
      <w:r w:rsidR="00DA279B" w:rsidRPr="006365B4">
        <w:rPr>
          <w:rFonts w:ascii="Arial" w:hAnsi="Arial" w:cs="Arial"/>
        </w:rPr>
        <w:t>eriod)</w:t>
      </w:r>
      <w:r w:rsidR="00DD38B1" w:rsidRPr="006365B4">
        <w:rPr>
          <w:rFonts w:ascii="Arial" w:hAnsi="Arial" w:cs="Arial"/>
        </w:rPr>
        <w:t>.</w:t>
      </w:r>
    </w:p>
    <w:p w14:paraId="6441054A" w14:textId="7C14DCA9" w:rsidR="00D64D2E" w:rsidRPr="0018732C" w:rsidRDefault="00D64D2E" w:rsidP="0018732C">
      <w:pPr>
        <w:pStyle w:val="ListParagraph"/>
        <w:numPr>
          <w:ilvl w:val="0"/>
          <w:numId w:val="3"/>
        </w:numPr>
        <w:spacing w:before="240"/>
        <w:ind w:left="714" w:hanging="357"/>
        <w:contextualSpacing w:val="0"/>
        <w:rPr>
          <w:rFonts w:ascii="Arial" w:hAnsi="Arial" w:cs="Arial"/>
          <w:b/>
          <w:sz w:val="28"/>
          <w:szCs w:val="28"/>
        </w:rPr>
      </w:pPr>
      <w:r w:rsidRPr="0018732C">
        <w:rPr>
          <w:rFonts w:ascii="Arial" w:hAnsi="Arial" w:cs="Arial"/>
          <w:b/>
          <w:sz w:val="28"/>
          <w:szCs w:val="28"/>
        </w:rPr>
        <w:t>LEGISLATION</w:t>
      </w:r>
    </w:p>
    <w:p w14:paraId="3F5E4B08" w14:textId="3226EFC8" w:rsidR="006D4CC5" w:rsidRDefault="0063027C" w:rsidP="006D4CC5">
      <w:pPr>
        <w:tabs>
          <w:tab w:val="left" w:pos="5540"/>
        </w:tabs>
        <w:spacing w:before="240"/>
        <w:ind w:left="709"/>
        <w:rPr>
          <w:rFonts w:ascii="Arial" w:hAnsi="Arial" w:cs="Arial"/>
        </w:rPr>
      </w:pPr>
      <w:r w:rsidRPr="006538D4">
        <w:rPr>
          <w:rFonts w:ascii="Arial" w:hAnsi="Arial" w:cs="Arial"/>
          <w:b/>
        </w:rPr>
        <w:t>Annual captioning targets</w:t>
      </w:r>
    </w:p>
    <w:p w14:paraId="0321AE9A" w14:textId="687DDB98" w:rsidR="004F3196" w:rsidRPr="006A4696" w:rsidRDefault="004F3196" w:rsidP="00C3495B">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4" w:name="_Hlk534821228"/>
      <w:r w:rsidRPr="00E6274B">
        <w:rPr>
          <w:rFonts w:ascii="Arial" w:hAnsi="Arial" w:cs="Arial"/>
          <w:i/>
        </w:rPr>
        <w:t>Broadcasting Services Act 1992</w:t>
      </w:r>
      <w:r w:rsidRPr="00C27CFA">
        <w:rPr>
          <w:rFonts w:ascii="Arial" w:hAnsi="Arial" w:cs="Arial"/>
        </w:rPr>
        <w:t xml:space="preserve"> </w:t>
      </w:r>
      <w:bookmarkEnd w:id="4"/>
      <w:r w:rsidRPr="00C27CFA">
        <w:rPr>
          <w:rFonts w:ascii="Arial" w:hAnsi="Arial" w:cs="Arial"/>
        </w:rPr>
        <w:t>(</w:t>
      </w:r>
      <w:r w:rsidR="006B7506">
        <w:rPr>
          <w:rFonts w:ascii="Arial" w:hAnsi="Arial" w:cs="Arial"/>
        </w:rPr>
        <w:t xml:space="preserve">the </w:t>
      </w:r>
      <w:r w:rsidRPr="00C27CFA">
        <w:rPr>
          <w:rFonts w:ascii="Arial" w:hAnsi="Arial" w:cs="Arial"/>
        </w:rPr>
        <w:t>BSA),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5DFF18FE" w14:textId="77777777" w:rsidR="00BC3E62" w:rsidRDefault="00225897" w:rsidP="0018732C">
      <w:pPr>
        <w:pStyle w:val="ListParagraph"/>
        <w:numPr>
          <w:ilvl w:val="1"/>
          <w:numId w:val="3"/>
        </w:numPr>
        <w:ind w:left="850" w:hanging="493"/>
        <w:contextualSpacing w:val="0"/>
        <w:rPr>
          <w:rFonts w:ascii="Arial" w:hAnsi="Arial" w:cs="Arial"/>
        </w:rPr>
      </w:pPr>
      <w:r w:rsidRPr="0018732C">
        <w:rPr>
          <w:rFonts w:ascii="Arial" w:hAnsi="Arial" w:cs="Arial"/>
        </w:rPr>
        <w:t xml:space="preserve">There are nine categories of subscription television services: movie service (divided into three sub-categories </w:t>
      </w:r>
      <w:r w:rsidR="00EE094A" w:rsidRPr="0018732C">
        <w:rPr>
          <w:rFonts w:ascii="Arial" w:hAnsi="Arial" w:cs="Arial"/>
        </w:rPr>
        <w:t>–</w:t>
      </w:r>
      <w:r w:rsidRPr="0018732C">
        <w:rPr>
          <w:rFonts w:ascii="Arial" w:hAnsi="Arial" w:cs="Arial"/>
        </w:rPr>
        <w:t xml:space="preserve"> Movies A, B, and C); general entertainment service (divided into three sub-categories –</w:t>
      </w:r>
      <w:r w:rsidR="00D86D8D" w:rsidRPr="0018732C">
        <w:rPr>
          <w:rFonts w:ascii="Arial" w:hAnsi="Arial" w:cs="Arial"/>
        </w:rPr>
        <w:t xml:space="preserve"> </w:t>
      </w:r>
      <w:r w:rsidRPr="0018732C">
        <w:rPr>
          <w:rFonts w:ascii="Arial" w:hAnsi="Arial" w:cs="Arial"/>
        </w:rPr>
        <w:t>General Entertainment A, B, and C); news service; sports service; and music service</w:t>
      </w:r>
      <w:r w:rsidR="00013D88" w:rsidRPr="0018732C">
        <w:rPr>
          <w:rFonts w:ascii="Arial" w:hAnsi="Arial" w:cs="Arial"/>
        </w:rPr>
        <w:t xml:space="preserve">. </w:t>
      </w:r>
    </w:p>
    <w:p w14:paraId="74599CA4" w14:textId="4554A582" w:rsidR="007049FC" w:rsidRPr="0018732C" w:rsidRDefault="00074B76" w:rsidP="0018732C">
      <w:pPr>
        <w:pStyle w:val="ListParagraph"/>
        <w:numPr>
          <w:ilvl w:val="1"/>
          <w:numId w:val="3"/>
        </w:numPr>
        <w:ind w:left="850" w:hanging="493"/>
        <w:contextualSpacing w:val="0"/>
        <w:rPr>
          <w:rFonts w:ascii="Arial" w:hAnsi="Arial" w:cs="Arial"/>
        </w:rPr>
      </w:pPr>
      <w:r w:rsidRPr="00E6274B">
        <w:rPr>
          <w:rFonts w:ascii="Arial" w:hAnsi="Arial" w:cs="Arial"/>
        </w:rPr>
        <w:t>L</w:t>
      </w:r>
      <w:r w:rsidR="00013D88" w:rsidRPr="00E6274B">
        <w:rPr>
          <w:rFonts w:ascii="Arial" w:hAnsi="Arial" w:cs="Arial"/>
        </w:rPr>
        <w:t>icensees that provide more than 18 general entertainment services in a financial year can nominate categories for their general entertainment services for that financial year to reduce their captioning obligations for some of their general entertainment services. Of the three categories of general entertainment services, Category A services have the highest captioning targets while Category C have the lowest captioning targets. For example, for the 2018-19 financial year General Entertainment A has a captioning target of 75%, General Entertainment B has 65% and General Entertainment C has 45%.</w:t>
      </w:r>
      <w:r w:rsidR="00013D88" w:rsidRPr="0018732C">
        <w:rPr>
          <w:rFonts w:ascii="Arial" w:hAnsi="Arial" w:cs="Arial"/>
        </w:rPr>
        <w:br w:type="page"/>
      </w:r>
    </w:p>
    <w:p w14:paraId="32D55D2F" w14:textId="24664A8D" w:rsidR="0063027C" w:rsidRPr="00B551C9" w:rsidRDefault="0063027C" w:rsidP="005E4914">
      <w:pPr>
        <w:ind w:firstLine="357"/>
        <w:rPr>
          <w:rFonts w:ascii="Arial" w:hAnsi="Arial" w:cs="Arial"/>
          <w:b/>
        </w:rPr>
      </w:pPr>
      <w:r w:rsidRPr="00B551C9">
        <w:rPr>
          <w:rFonts w:ascii="Arial" w:hAnsi="Arial" w:cs="Arial"/>
          <w:b/>
        </w:rPr>
        <w:lastRenderedPageBreak/>
        <w:t xml:space="preserve">Applications for exemption or target reduction orders </w:t>
      </w:r>
    </w:p>
    <w:p w14:paraId="3E340D62" w14:textId="77777777" w:rsidR="004F3196" w:rsidRPr="00C27CFA"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ZY(</w:t>
      </w:r>
      <w:proofErr w:type="gramEnd"/>
      <w:r w:rsidRPr="00C27CFA">
        <w:rPr>
          <w:rFonts w:ascii="Arial" w:hAnsi="Arial" w:cs="Arial"/>
        </w:rPr>
        <w:t>1) of the BSA provides that a subscription television licensee may apply to the ACMA for:</w:t>
      </w:r>
    </w:p>
    <w:p w14:paraId="6DF22E5C" w14:textId="77777777" w:rsidR="004F3196" w:rsidRPr="00C27CFA" w:rsidRDefault="004F3196" w:rsidP="004F3196">
      <w:pPr>
        <w:pStyle w:val="ListParagraph"/>
        <w:numPr>
          <w:ilvl w:val="0"/>
          <w:numId w:val="24"/>
        </w:numPr>
        <w:rPr>
          <w:rFonts w:ascii="Arial" w:hAnsi="Arial" w:cs="Arial"/>
        </w:rPr>
      </w:pPr>
      <w:r w:rsidRPr="00C27CFA">
        <w:rPr>
          <w:rFonts w:ascii="Arial" w:hAnsi="Arial" w:cs="Arial"/>
        </w:rPr>
        <w:t>an order that exempts from subsection 130</w:t>
      </w:r>
      <w:proofErr w:type="gramStart"/>
      <w:r w:rsidRPr="00C27CFA">
        <w:rPr>
          <w:rFonts w:ascii="Arial" w:hAnsi="Arial" w:cs="Arial"/>
        </w:rPr>
        <w:t>ZV(</w:t>
      </w:r>
      <w:proofErr w:type="gramEnd"/>
      <w:r w:rsidRPr="00C27CFA">
        <w:rPr>
          <w:rFonts w:ascii="Arial" w:hAnsi="Arial" w:cs="Arial"/>
        </w:rPr>
        <w:t>1), a specified subscription television service provided by the licensee in a specified eligible period; or</w:t>
      </w:r>
    </w:p>
    <w:p w14:paraId="7EE97462" w14:textId="3999BAB4" w:rsidR="004F3196" w:rsidRPr="00C27CFA" w:rsidRDefault="004F3196" w:rsidP="004F3196">
      <w:pPr>
        <w:pStyle w:val="ListParagraph"/>
        <w:numPr>
          <w:ilvl w:val="0"/>
          <w:numId w:val="24"/>
        </w:numPr>
        <w:rPr>
          <w:rFonts w:ascii="Arial" w:hAnsi="Arial" w:cs="Arial"/>
        </w:rPr>
      </w:pPr>
      <w:r w:rsidRPr="00C27CFA">
        <w:rPr>
          <w:rFonts w:ascii="Arial" w:hAnsi="Arial" w:cs="Arial"/>
        </w:rPr>
        <w:t xml:space="preserve">a </w:t>
      </w:r>
      <w:r w:rsidR="0026025B">
        <w:rPr>
          <w:rFonts w:ascii="Arial" w:hAnsi="Arial" w:cs="Arial"/>
        </w:rPr>
        <w:t xml:space="preserve">target reduction </w:t>
      </w:r>
      <w:r w:rsidRPr="00C27CFA">
        <w:rPr>
          <w:rFonts w:ascii="Arial" w:hAnsi="Arial" w:cs="Arial"/>
        </w:rPr>
        <w:t>order that:</w:t>
      </w:r>
    </w:p>
    <w:p w14:paraId="5D22C245" w14:textId="77777777" w:rsidR="004F3196" w:rsidRPr="00C27CFA" w:rsidRDefault="004F3196" w:rsidP="004F3196">
      <w:pPr>
        <w:pStyle w:val="ListParagraph"/>
        <w:numPr>
          <w:ilvl w:val="1"/>
          <w:numId w:val="24"/>
        </w:numPr>
        <w:rPr>
          <w:rFonts w:ascii="Arial" w:hAnsi="Arial" w:cs="Arial"/>
        </w:rPr>
      </w:pPr>
      <w:r w:rsidRPr="00C27CFA">
        <w:rPr>
          <w:rFonts w:ascii="Arial" w:hAnsi="Arial" w:cs="Arial"/>
        </w:rPr>
        <w:t xml:space="preserve">is expressed to relate to a specified subscription television service provided by the licensee in a specified eligible period; and </w:t>
      </w:r>
    </w:p>
    <w:p w14:paraId="1983B5D9" w14:textId="394CB68B" w:rsidR="004F3196" w:rsidRDefault="004F3196" w:rsidP="004F3196">
      <w:pPr>
        <w:pStyle w:val="ListParagraph"/>
        <w:numPr>
          <w:ilvl w:val="1"/>
          <w:numId w:val="24"/>
        </w:numPr>
        <w:ind w:left="2154" w:hanging="357"/>
        <w:rPr>
          <w:rFonts w:ascii="Arial" w:hAnsi="Arial" w:cs="Arial"/>
        </w:rPr>
      </w:pPr>
      <w:r w:rsidRPr="00C27CFA">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363474" w:rsidRDefault="009E18B5" w:rsidP="007D35F7">
      <w:pPr>
        <w:pStyle w:val="ListParagraph"/>
        <w:numPr>
          <w:ilvl w:val="1"/>
          <w:numId w:val="3"/>
        </w:numPr>
        <w:spacing w:before="360"/>
        <w:ind w:left="850" w:hanging="493"/>
        <w:contextualSpacing w:val="0"/>
        <w:rPr>
          <w:rFonts w:ascii="Arial" w:hAnsi="Arial" w:cs="Arial"/>
        </w:rPr>
      </w:pPr>
      <w:r w:rsidRPr="00363474">
        <w:rPr>
          <w:rFonts w:ascii="Arial" w:hAnsi="Arial" w:cs="Arial"/>
        </w:rPr>
        <w:t>An exemption order</w:t>
      </w:r>
      <w:r w:rsidR="00323FD8">
        <w:rPr>
          <w:rFonts w:ascii="Arial" w:hAnsi="Arial" w:cs="Arial"/>
        </w:rPr>
        <w:t>,</w:t>
      </w:r>
      <w:r w:rsidRPr="00363474">
        <w:rPr>
          <w:rFonts w:ascii="Arial" w:hAnsi="Arial" w:cs="Arial"/>
        </w:rPr>
        <w:t xml:space="preserve"> if granted</w:t>
      </w:r>
      <w:r w:rsidR="00323FD8">
        <w:rPr>
          <w:rFonts w:ascii="Arial" w:hAnsi="Arial" w:cs="Arial"/>
        </w:rPr>
        <w:t>,</w:t>
      </w:r>
      <w:r w:rsidRPr="00363474">
        <w:rPr>
          <w:rFonts w:ascii="Arial" w:hAnsi="Arial" w:cs="Arial"/>
        </w:rPr>
        <w:t xml:space="preserve"> would exempt the service from the captioning target for each financial year in the specified eligible period.</w:t>
      </w:r>
    </w:p>
    <w:p w14:paraId="7B9C3AD3" w14:textId="5E9E50B0"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A target reduction order, if granted</w:t>
      </w:r>
      <w:r w:rsidR="00323FD8">
        <w:rPr>
          <w:rFonts w:ascii="Arial" w:hAnsi="Arial" w:cs="Arial"/>
        </w:rPr>
        <w:t>,</w:t>
      </w:r>
      <w:r>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77777777"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or target reduction order, as the case may be, would impose an unjustifiable hardship on the applicant</w:t>
      </w:r>
      <w:r w:rsidR="00323FD8">
        <w:rPr>
          <w:rFonts w:ascii="Arial" w:hAnsi="Arial" w:cs="Arial"/>
        </w:rPr>
        <w:t>,</w:t>
      </w:r>
      <w:r>
        <w:rPr>
          <w:rFonts w:ascii="Arial" w:hAnsi="Arial" w:cs="Arial"/>
        </w:rPr>
        <w:t xml:space="preserve"> the ACMA must have regard to </w:t>
      </w:r>
      <w:r w:rsidR="008C438B">
        <w:rPr>
          <w:rFonts w:ascii="Arial" w:hAnsi="Arial" w:cs="Arial"/>
        </w:rPr>
        <w:t>the matters specified in subsection 130</w:t>
      </w:r>
      <w:proofErr w:type="gramStart"/>
      <w:r w:rsidR="008C438B">
        <w:rPr>
          <w:rFonts w:ascii="Arial" w:hAnsi="Arial" w:cs="Arial"/>
        </w:rPr>
        <w:t>ZY(</w:t>
      </w:r>
      <w:proofErr w:type="gramEnd"/>
      <w:r w:rsidR="008C438B">
        <w:rPr>
          <w:rFonts w:ascii="Arial" w:hAnsi="Arial" w:cs="Arial"/>
        </w:rPr>
        <w:t>5)</w:t>
      </w:r>
      <w:r w:rsidR="00531CC5" w:rsidRPr="00531CC5">
        <w:rPr>
          <w:rFonts w:ascii="Arial" w:hAnsi="Arial" w:cs="Arial"/>
        </w:rPr>
        <w:t xml:space="preserve"> </w:t>
      </w:r>
      <w:r w:rsidR="00531CC5">
        <w:rPr>
          <w:rFonts w:ascii="Arial" w:hAnsi="Arial" w:cs="Arial"/>
        </w:rPr>
        <w:t>(these are addressed individually below)</w:t>
      </w:r>
      <w:r w:rsidR="00531CC5" w:rsidRPr="00343C43">
        <w:rPr>
          <w:rFonts w:ascii="Arial" w:hAnsi="Arial" w:cs="Arial"/>
        </w:rPr>
        <w:t xml:space="preserve">. </w:t>
      </w:r>
    </w:p>
    <w:p w14:paraId="6CE40512" w14:textId="7E593BBA" w:rsidR="004F31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130ZY(3) of the BSA provides that, if an application under subsection (1) has been made for an exemption order</w:t>
      </w:r>
      <w:r w:rsidR="00A80B35">
        <w:rPr>
          <w:rFonts w:ascii="Arial" w:hAnsi="Arial" w:cs="Arial"/>
        </w:rPr>
        <w:t xml:space="preserve"> or target reduction order</w:t>
      </w:r>
      <w:r w:rsidRPr="00C27CFA">
        <w:rPr>
          <w:rFonts w:ascii="Arial" w:hAnsi="Arial" w:cs="Arial"/>
        </w:rPr>
        <w:t xml:space="preserve">, the ACMA must, after considering the application, either (by writing) make the  order, or </w:t>
      </w:r>
      <w:r w:rsidR="00291FC5">
        <w:rPr>
          <w:rFonts w:ascii="Arial" w:hAnsi="Arial" w:cs="Arial"/>
        </w:rPr>
        <w:t>refuse</w:t>
      </w:r>
      <w:r w:rsidR="00291FC5" w:rsidRPr="00C27CFA">
        <w:rPr>
          <w:rFonts w:ascii="Arial" w:hAnsi="Arial" w:cs="Arial"/>
        </w:rPr>
        <w:t xml:space="preserve"> </w:t>
      </w:r>
      <w:r w:rsidRPr="00C27CFA">
        <w:rPr>
          <w:rFonts w:ascii="Arial" w:hAnsi="Arial" w:cs="Arial"/>
        </w:rPr>
        <w:t>to make the order.</w:t>
      </w:r>
    </w:p>
    <w:p w14:paraId="206BD9C1" w14:textId="77777777" w:rsidR="00F204AB" w:rsidRDefault="00F204AB" w:rsidP="00F204AB">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an exemption order under subsection 130ZY(3) of the BSA, the ACMA must:</w:t>
      </w:r>
    </w:p>
    <w:p w14:paraId="648D8E96" w14:textId="77777777" w:rsidR="00F204AB" w:rsidRDefault="00F204AB" w:rsidP="00F204AB">
      <w:pPr>
        <w:pStyle w:val="ListParagraph"/>
        <w:numPr>
          <w:ilvl w:val="0"/>
          <w:numId w:val="48"/>
        </w:numPr>
        <w:spacing w:line="24" w:lineRule="atLeast"/>
        <w:rPr>
          <w:rFonts w:ascii="Arial" w:hAnsi="Arial" w:cs="Arial"/>
        </w:rPr>
      </w:pPr>
      <w:r>
        <w:rPr>
          <w:rFonts w:ascii="Arial" w:hAnsi="Arial" w:cs="Arial"/>
        </w:rPr>
        <w:t>within 50 days after receiving the application for an exemption order, publish on the ACMA’s website a notice:</w:t>
      </w:r>
    </w:p>
    <w:p w14:paraId="25A409A7" w14:textId="77777777" w:rsidR="00F204AB" w:rsidRDefault="00F204AB" w:rsidP="00F204AB">
      <w:pPr>
        <w:pStyle w:val="ListParagraph"/>
        <w:spacing w:line="24" w:lineRule="atLeast"/>
        <w:ind w:left="2520"/>
        <w:rPr>
          <w:rFonts w:ascii="Arial" w:hAnsi="Arial" w:cs="Arial"/>
        </w:rPr>
      </w:pPr>
    </w:p>
    <w:p w14:paraId="21131A7F" w14:textId="77777777" w:rsidR="00F204AB" w:rsidRDefault="00F204AB" w:rsidP="00F204AB">
      <w:pPr>
        <w:pStyle w:val="ListParagraph"/>
        <w:numPr>
          <w:ilvl w:val="0"/>
          <w:numId w:val="49"/>
        </w:numPr>
        <w:spacing w:line="24" w:lineRule="atLeast"/>
        <w:rPr>
          <w:rFonts w:ascii="Arial" w:hAnsi="Arial" w:cs="Arial"/>
        </w:rPr>
      </w:pPr>
      <w:r>
        <w:rPr>
          <w:rFonts w:ascii="Arial" w:hAnsi="Arial" w:cs="Arial"/>
        </w:rPr>
        <w:t>setting out the draft exemption order; and</w:t>
      </w:r>
    </w:p>
    <w:p w14:paraId="74EC30E8" w14:textId="77777777" w:rsidR="00F204AB" w:rsidRDefault="00F204AB" w:rsidP="00F204AB">
      <w:pPr>
        <w:pStyle w:val="ListParagraph"/>
        <w:spacing w:line="24" w:lineRule="atLeast"/>
        <w:ind w:left="2520"/>
        <w:rPr>
          <w:rFonts w:ascii="Arial" w:hAnsi="Arial" w:cs="Arial"/>
        </w:rPr>
      </w:pPr>
    </w:p>
    <w:p w14:paraId="241D2C05" w14:textId="77777777" w:rsidR="00F204AB" w:rsidRDefault="00F204AB" w:rsidP="00F204AB">
      <w:pPr>
        <w:pStyle w:val="ListParagraph"/>
        <w:numPr>
          <w:ilvl w:val="0"/>
          <w:numId w:val="49"/>
        </w:numPr>
        <w:spacing w:line="24" w:lineRule="atLeast"/>
        <w:rPr>
          <w:rFonts w:ascii="Arial" w:hAnsi="Arial" w:cs="Arial"/>
        </w:rPr>
      </w:pPr>
      <w:r>
        <w:rPr>
          <w:rFonts w:ascii="Arial" w:hAnsi="Arial" w:cs="Arial"/>
        </w:rPr>
        <w:t>inviting persons to make submissions to the ACMA about the draft exemption order within 30 days after the notice is published; and</w:t>
      </w:r>
    </w:p>
    <w:p w14:paraId="0E2E797C" w14:textId="77777777" w:rsidR="00F204AB" w:rsidRDefault="00F204AB" w:rsidP="00F204AB">
      <w:pPr>
        <w:pStyle w:val="ListParagraph"/>
        <w:spacing w:line="24" w:lineRule="atLeast"/>
        <w:ind w:left="1440"/>
        <w:rPr>
          <w:rFonts w:ascii="Arial" w:hAnsi="Arial" w:cs="Arial"/>
        </w:rPr>
      </w:pPr>
    </w:p>
    <w:p w14:paraId="27F75055" w14:textId="77777777" w:rsidR="00F204AB" w:rsidRDefault="00F204AB" w:rsidP="00F204AB">
      <w:pPr>
        <w:pStyle w:val="ListParagraph"/>
        <w:numPr>
          <w:ilvl w:val="0"/>
          <w:numId w:val="48"/>
        </w:numPr>
        <w:spacing w:line="24" w:lineRule="atLeast"/>
        <w:rPr>
          <w:rFonts w:ascii="Arial" w:hAnsi="Arial" w:cs="Arial"/>
        </w:rPr>
      </w:pPr>
      <w:r>
        <w:rPr>
          <w:rFonts w:ascii="Arial" w:hAnsi="Arial" w:cs="Arial"/>
        </w:rPr>
        <w:t>consider any submissions received within the 30-day period mentioned in subparagraph 130ZY(6)(a)(ii) of the BSA.</w:t>
      </w:r>
    </w:p>
    <w:p w14:paraId="55D18EE4" w14:textId="77777777" w:rsidR="00F204AB" w:rsidRDefault="00F204AB" w:rsidP="00F204AB">
      <w:pPr>
        <w:pStyle w:val="ListParagraph"/>
        <w:spacing w:line="24" w:lineRule="atLeast"/>
        <w:ind w:hanging="720"/>
        <w:rPr>
          <w:rFonts w:ascii="Arial" w:hAnsi="Arial" w:cs="Arial"/>
        </w:rPr>
      </w:pPr>
    </w:p>
    <w:p w14:paraId="63639BA4" w14:textId="77777777" w:rsidR="00F204AB" w:rsidRDefault="00F204AB" w:rsidP="00F204AB">
      <w:pPr>
        <w:pStyle w:val="ListParagraph"/>
        <w:numPr>
          <w:ilvl w:val="1"/>
          <w:numId w:val="3"/>
        </w:numPr>
        <w:ind w:left="850" w:hanging="493"/>
        <w:contextualSpacing w:val="0"/>
        <w:rPr>
          <w:rFonts w:ascii="Arial" w:hAnsi="Arial" w:cs="Arial"/>
        </w:rPr>
      </w:pPr>
      <w:r>
        <w:rPr>
          <w:rFonts w:ascii="Arial" w:hAnsi="Arial" w:cs="Arial"/>
        </w:rPr>
        <w:t>Section 204 of the BSA provides that an application may be made to the Administrative Appeals Tribunal (AAT) for a review of a decision to make an exemption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7F56C21C" w14:textId="77777777" w:rsidR="00F204AB" w:rsidRDefault="00F204AB" w:rsidP="00F204AB">
      <w:pPr>
        <w:pStyle w:val="ListParagraph"/>
        <w:numPr>
          <w:ilvl w:val="1"/>
          <w:numId w:val="3"/>
        </w:numPr>
        <w:ind w:left="850" w:hanging="493"/>
        <w:contextualSpacing w:val="0"/>
        <w:rPr>
          <w:rFonts w:ascii="Arial" w:hAnsi="Arial" w:cs="Arial"/>
        </w:rPr>
      </w:pPr>
      <w:r>
        <w:rPr>
          <w:rFonts w:ascii="Arial" w:hAnsi="Arial" w:cs="Arial"/>
        </w:rPr>
        <w:lastRenderedPageBreak/>
        <w:t>Section 205 of the BSA provides that, if the ACMA makes a decision that is reviewable under section 204 of the BSA, the ACMA is to include in the document by which the decision is notified:</w:t>
      </w:r>
    </w:p>
    <w:p w14:paraId="3E619CB7" w14:textId="77777777" w:rsidR="00F204AB" w:rsidRDefault="00F204AB" w:rsidP="00F204AB">
      <w:pPr>
        <w:pStyle w:val="ListParagraph"/>
        <w:numPr>
          <w:ilvl w:val="0"/>
          <w:numId w:val="50"/>
        </w:numPr>
        <w:spacing w:line="24" w:lineRule="atLeast"/>
        <w:rPr>
          <w:rFonts w:ascii="Arial" w:hAnsi="Arial" w:cs="Arial"/>
        </w:rPr>
      </w:pPr>
      <w:r>
        <w:rPr>
          <w:rFonts w:ascii="Arial" w:hAnsi="Arial" w:cs="Arial"/>
        </w:rPr>
        <w:t>a statement setting out the reasons for the decision; and</w:t>
      </w:r>
    </w:p>
    <w:p w14:paraId="41C5EBBA" w14:textId="77777777" w:rsidR="00F204AB" w:rsidRDefault="00F204AB" w:rsidP="00F204AB">
      <w:pPr>
        <w:pStyle w:val="ListParagraph"/>
        <w:spacing w:line="24" w:lineRule="atLeast"/>
        <w:ind w:left="1440"/>
        <w:rPr>
          <w:rFonts w:ascii="Arial" w:hAnsi="Arial" w:cs="Arial"/>
        </w:rPr>
      </w:pPr>
    </w:p>
    <w:p w14:paraId="405538AB" w14:textId="60F110D7" w:rsidR="00F204AB" w:rsidRDefault="00F204AB" w:rsidP="00B610E9">
      <w:pPr>
        <w:pStyle w:val="ListParagraph"/>
        <w:numPr>
          <w:ilvl w:val="0"/>
          <w:numId w:val="50"/>
        </w:numPr>
        <w:spacing w:line="24" w:lineRule="atLeast"/>
        <w:rPr>
          <w:rFonts w:ascii="Arial" w:hAnsi="Arial" w:cs="Arial"/>
        </w:rPr>
      </w:pPr>
      <w:r w:rsidRPr="002F387B">
        <w:rPr>
          <w:rFonts w:ascii="Arial" w:hAnsi="Arial" w:cs="Arial"/>
        </w:rPr>
        <w:t>a statement to the effect that an application may be made to the AAT for a review of the decision.</w:t>
      </w:r>
    </w:p>
    <w:p w14:paraId="30120CDA" w14:textId="77777777" w:rsidR="002C56A8" w:rsidRPr="007D1F9C" w:rsidRDefault="002C56A8" w:rsidP="002C56A8">
      <w:pPr>
        <w:ind w:left="357"/>
        <w:rPr>
          <w:rFonts w:ascii="Arial" w:eastAsia="Calibri" w:hAnsi="Arial" w:cs="Arial"/>
          <w:b/>
        </w:rPr>
      </w:pPr>
      <w:r w:rsidRPr="007D1F9C">
        <w:rPr>
          <w:rFonts w:ascii="Arial" w:eastAsia="Calibri" w:hAnsi="Arial" w:cs="Arial"/>
          <w:b/>
        </w:rPr>
        <w:t xml:space="preserve">Other categories of exemption </w:t>
      </w:r>
    </w:p>
    <w:p w14:paraId="3F83DFE9" w14:textId="5CF8FBBB" w:rsidR="002C56A8" w:rsidRPr="00363474" w:rsidRDefault="002C56A8" w:rsidP="002C56A8">
      <w:pPr>
        <w:pStyle w:val="ListParagraph"/>
        <w:numPr>
          <w:ilvl w:val="1"/>
          <w:numId w:val="3"/>
        </w:numPr>
        <w:ind w:left="850" w:hanging="493"/>
        <w:contextualSpacing w:val="0"/>
        <w:rPr>
          <w:rFonts w:ascii="Arial" w:hAnsi="Arial" w:cs="Arial"/>
        </w:rPr>
      </w:pPr>
      <w:r>
        <w:rPr>
          <w:rFonts w:ascii="Arial" w:hAnsi="Arial" w:cs="Arial"/>
        </w:rPr>
        <w:t>I</w:t>
      </w:r>
      <w:r w:rsidRPr="00363474">
        <w:rPr>
          <w:rFonts w:ascii="Arial" w:hAnsi="Arial" w:cs="Arial"/>
        </w:rPr>
        <w:t>n addition to the</w:t>
      </w:r>
      <w:r w:rsidR="008C438B">
        <w:rPr>
          <w:rFonts w:ascii="Arial" w:hAnsi="Arial" w:cs="Arial"/>
        </w:rPr>
        <w:t xml:space="preserve"> facility to apply </w:t>
      </w:r>
      <w:r w:rsidR="00323FD8">
        <w:rPr>
          <w:rFonts w:ascii="Arial" w:hAnsi="Arial" w:cs="Arial"/>
        </w:rPr>
        <w:t>f</w:t>
      </w:r>
      <w:r w:rsidR="008C438B">
        <w:rPr>
          <w:rFonts w:ascii="Arial" w:hAnsi="Arial" w:cs="Arial"/>
        </w:rPr>
        <w:t>or</w:t>
      </w:r>
      <w:r w:rsidRPr="00363474">
        <w:rPr>
          <w:rFonts w:ascii="Arial" w:hAnsi="Arial" w:cs="Arial"/>
        </w:rPr>
        <w:t xml:space="preserve"> exemption and target reduction orders </w:t>
      </w:r>
      <w:r w:rsidR="008C438B">
        <w:rPr>
          <w:rFonts w:ascii="Arial" w:hAnsi="Arial" w:cs="Arial"/>
        </w:rPr>
        <w:t xml:space="preserve">as </w:t>
      </w:r>
      <w:r w:rsidRPr="00363474">
        <w:rPr>
          <w:rFonts w:ascii="Arial" w:hAnsi="Arial" w:cs="Arial"/>
        </w:rPr>
        <w:t>detailed above, the captioning framework also provides for two other types of exemptions:</w:t>
      </w:r>
    </w:p>
    <w:p w14:paraId="4131C9E2" w14:textId="5B74E8A4" w:rsidR="002C56A8" w:rsidRDefault="002C56A8">
      <w:pPr>
        <w:pStyle w:val="ListParagraph"/>
        <w:numPr>
          <w:ilvl w:val="0"/>
          <w:numId w:val="41"/>
        </w:numPr>
        <w:rPr>
          <w:rFonts w:ascii="Arial" w:hAnsi="Arial" w:cs="Arial"/>
        </w:rPr>
      </w:pPr>
      <w:r w:rsidRPr="005E4914">
        <w:rPr>
          <w:rFonts w:ascii="Arial" w:hAnsi="Arial" w:cs="Arial"/>
          <w:b/>
        </w:rPr>
        <w:t>New services</w:t>
      </w:r>
      <w:r w:rsidRPr="005E4914">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E4914" w:rsidRDefault="009B155F" w:rsidP="005E4914">
      <w:pPr>
        <w:pStyle w:val="ListParagraph"/>
        <w:ind w:left="1440"/>
        <w:rPr>
          <w:rFonts w:ascii="Arial" w:hAnsi="Arial" w:cs="Arial"/>
        </w:rPr>
      </w:pPr>
    </w:p>
    <w:p w14:paraId="5081F5BC" w14:textId="1A9F6BAF" w:rsidR="002C56A8" w:rsidRPr="005E4914" w:rsidRDefault="002C56A8" w:rsidP="005E4914">
      <w:pPr>
        <w:pStyle w:val="ListParagraph"/>
        <w:numPr>
          <w:ilvl w:val="0"/>
          <w:numId w:val="41"/>
        </w:numPr>
        <w:rPr>
          <w:rFonts w:ascii="Arial" w:hAnsi="Arial" w:cs="Arial"/>
        </w:rPr>
      </w:pPr>
      <w:r w:rsidRPr="005E4914">
        <w:rPr>
          <w:rFonts w:ascii="Arial" w:hAnsi="Arial" w:cs="Arial"/>
          <w:b/>
        </w:rPr>
        <w:t>Exempt nominations</w:t>
      </w:r>
      <w:r w:rsidRPr="005E4914">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5E4914">
        <w:rPr>
          <w:rFonts w:ascii="Arial" w:hAnsi="Arial" w:cs="Arial"/>
        </w:rPr>
        <w:t>2022</w:t>
      </w:r>
      <w:r w:rsidR="00906275">
        <w:rPr>
          <w:rFonts w:ascii="Arial" w:hAnsi="Arial" w:cs="Arial"/>
        </w:rPr>
        <w:t>,</w:t>
      </w:r>
      <w:proofErr w:type="gramEnd"/>
      <w:r w:rsidRPr="005E4914">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Pr>
          <w:rFonts w:ascii="Arial" w:hAnsi="Arial" w:cs="Arial"/>
        </w:rPr>
        <w:t xml:space="preserve"> (save for the possibility of exemption</w:t>
      </w:r>
      <w:r w:rsidR="00E141B9">
        <w:rPr>
          <w:rFonts w:ascii="Arial" w:hAnsi="Arial" w:cs="Arial"/>
        </w:rPr>
        <w:t>s</w:t>
      </w:r>
      <w:r w:rsidR="00206F40">
        <w:rPr>
          <w:rFonts w:ascii="Arial" w:hAnsi="Arial" w:cs="Arial"/>
        </w:rPr>
        <w:t xml:space="preserve"> </w:t>
      </w:r>
      <w:r w:rsidR="00621FA1">
        <w:rPr>
          <w:rFonts w:ascii="Arial" w:hAnsi="Arial" w:cs="Arial"/>
        </w:rPr>
        <w:t>or target reduction</w:t>
      </w:r>
      <w:r w:rsidR="00E141B9">
        <w:rPr>
          <w:rFonts w:ascii="Arial" w:hAnsi="Arial" w:cs="Arial"/>
        </w:rPr>
        <w:t>s</w:t>
      </w:r>
      <w:r w:rsidR="00621FA1">
        <w:rPr>
          <w:rFonts w:ascii="Arial" w:hAnsi="Arial" w:cs="Arial"/>
        </w:rPr>
        <w:t xml:space="preserve"> </w:t>
      </w:r>
      <w:r w:rsidR="00206F40">
        <w:rPr>
          <w:rFonts w:ascii="Arial" w:hAnsi="Arial" w:cs="Arial"/>
        </w:rPr>
        <w:t>being granted under section 130ZY)</w:t>
      </w:r>
      <w:r w:rsidRPr="005E4914">
        <w:rPr>
          <w:rFonts w:ascii="Arial" w:hAnsi="Arial" w:cs="Arial"/>
        </w:rPr>
        <w:t>.</w:t>
      </w:r>
    </w:p>
    <w:p w14:paraId="171CE7DF" w14:textId="77777777" w:rsidR="002C56A8" w:rsidRPr="00A148D2" w:rsidRDefault="002C56A8" w:rsidP="00A148D2">
      <w:pPr>
        <w:pStyle w:val="ListParagraph"/>
        <w:numPr>
          <w:ilvl w:val="0"/>
          <w:numId w:val="3"/>
        </w:numPr>
        <w:spacing w:before="360"/>
        <w:ind w:left="714" w:hanging="357"/>
        <w:contextualSpacing w:val="0"/>
        <w:rPr>
          <w:rFonts w:ascii="Arial" w:hAnsi="Arial" w:cs="Arial"/>
          <w:b/>
          <w:sz w:val="28"/>
          <w:szCs w:val="28"/>
        </w:rPr>
      </w:pPr>
      <w:r w:rsidRPr="00A148D2">
        <w:rPr>
          <w:rFonts w:ascii="Arial" w:hAnsi="Arial" w:cs="Arial"/>
          <w:b/>
          <w:sz w:val="28"/>
          <w:szCs w:val="28"/>
        </w:rPr>
        <w:t xml:space="preserve">LEGISLATIVE OBJECTIVES </w:t>
      </w:r>
    </w:p>
    <w:p w14:paraId="35BD3F10" w14:textId="090470C9" w:rsidR="005A6E26"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purpose of captioning target requirements, introduced in 2012</w:t>
      </w:r>
      <w:r w:rsidR="00207396">
        <w:rPr>
          <w:rFonts w:ascii="Arial" w:hAnsi="Arial" w:cs="Arial"/>
        </w:rPr>
        <w:t xml:space="preserve"> </w:t>
      </w:r>
      <w:r w:rsidRPr="00993876">
        <w:rPr>
          <w:rFonts w:ascii="Arial" w:hAnsi="Arial" w:cs="Arial"/>
        </w:rPr>
        <w:t xml:space="preserve">by legislative amendments to the BSA, is to facilitate improved access to free-to-air and subscription television by Australia’s </w:t>
      </w:r>
      <w:r w:rsidR="008C438B">
        <w:rPr>
          <w:rFonts w:ascii="Arial" w:hAnsi="Arial" w:cs="Arial"/>
        </w:rPr>
        <w:t xml:space="preserve">deaf and </w:t>
      </w:r>
      <w:r w:rsidRPr="00993876">
        <w:rPr>
          <w:rFonts w:ascii="Arial" w:hAnsi="Arial" w:cs="Arial"/>
        </w:rPr>
        <w:t xml:space="preserve">hearing-impaired community, by requiring broadcasters to caption speech and other sounds during television broadcasts. </w:t>
      </w:r>
    </w:p>
    <w:p w14:paraId="595617F1" w14:textId="3337970C" w:rsidR="0040010A" w:rsidRPr="00062D7F" w:rsidRDefault="002C56A8" w:rsidP="0040010A">
      <w:pPr>
        <w:pStyle w:val="ListParagraph"/>
        <w:numPr>
          <w:ilvl w:val="1"/>
          <w:numId w:val="3"/>
        </w:numPr>
        <w:ind w:left="850" w:hanging="493"/>
        <w:contextualSpacing w:val="0"/>
        <w:rPr>
          <w:rFonts w:ascii="Arial" w:hAnsi="Arial" w:cs="Arial"/>
        </w:rPr>
      </w:pPr>
      <w:r w:rsidRPr="00993876">
        <w:rPr>
          <w:rFonts w:ascii="Arial" w:hAnsi="Arial" w:cs="Arial"/>
        </w:rPr>
        <w:t>The overall legislative obligation for subscription television services to meet the captioning target requirements will increase over time to 100</w:t>
      </w:r>
      <w:r w:rsidR="005073BF">
        <w:rPr>
          <w:rFonts w:ascii="Arial" w:hAnsi="Arial" w:cs="Arial"/>
        </w:rPr>
        <w:t>%</w:t>
      </w:r>
      <w:r w:rsidRPr="00993876">
        <w:rPr>
          <w:rFonts w:ascii="Arial" w:hAnsi="Arial" w:cs="Arial"/>
        </w:rPr>
        <w:t xml:space="preserve">. </w:t>
      </w:r>
      <w:r w:rsidR="0040010A" w:rsidRPr="00993876">
        <w:rPr>
          <w:rFonts w:ascii="Arial" w:hAnsi="Arial" w:cs="Arial"/>
        </w:rPr>
        <w:t>The captioning target for Category A general entertainment services will reach 100</w:t>
      </w:r>
      <w:r w:rsidR="0040010A">
        <w:rPr>
          <w:rFonts w:ascii="Arial" w:hAnsi="Arial" w:cs="Arial"/>
        </w:rPr>
        <w:t>%</w:t>
      </w:r>
      <w:r w:rsidR="0040010A" w:rsidRPr="00993876">
        <w:rPr>
          <w:rFonts w:ascii="Arial" w:hAnsi="Arial" w:cs="Arial"/>
        </w:rPr>
        <w:t xml:space="preserve"> in the</w:t>
      </w:r>
      <w:r w:rsidR="00E6274B">
        <w:rPr>
          <w:rFonts w:ascii="Arial" w:hAnsi="Arial" w:cs="Arial"/>
        </w:rPr>
        <w:t xml:space="preserve"> 2023-24 financial year</w:t>
      </w:r>
      <w:r w:rsidR="0040010A" w:rsidRPr="00062D7F">
        <w:rPr>
          <w:rFonts w:ascii="Arial" w:hAnsi="Arial" w:cs="Arial"/>
        </w:rPr>
        <w:t xml:space="preserve">. The captioning target for a Category B general entertainment service will </w:t>
      </w:r>
      <w:r w:rsidR="00E6274B">
        <w:rPr>
          <w:rFonts w:ascii="Arial" w:hAnsi="Arial" w:cs="Arial"/>
        </w:rPr>
        <w:t>reach</w:t>
      </w:r>
      <w:r w:rsidR="0040010A" w:rsidRPr="00062D7F">
        <w:rPr>
          <w:rFonts w:ascii="Arial" w:hAnsi="Arial" w:cs="Arial"/>
        </w:rPr>
        <w:t xml:space="preserve"> 100</w:t>
      </w:r>
      <w:r w:rsidR="0040010A">
        <w:rPr>
          <w:rFonts w:ascii="Arial" w:hAnsi="Arial" w:cs="Arial"/>
        </w:rPr>
        <w:t>%</w:t>
      </w:r>
      <w:r w:rsidR="0040010A" w:rsidRPr="00062D7F">
        <w:rPr>
          <w:rFonts w:ascii="Arial" w:hAnsi="Arial" w:cs="Arial"/>
        </w:rPr>
        <w:t xml:space="preserve"> </w:t>
      </w:r>
      <w:r w:rsidR="00E6274B">
        <w:rPr>
          <w:rFonts w:ascii="Arial" w:hAnsi="Arial" w:cs="Arial"/>
        </w:rPr>
        <w:t>in</w:t>
      </w:r>
      <w:r w:rsidR="0040010A" w:rsidRPr="00062D7F">
        <w:rPr>
          <w:rFonts w:ascii="Arial" w:hAnsi="Arial" w:cs="Arial"/>
        </w:rPr>
        <w:t xml:space="preserve"> </w:t>
      </w:r>
      <w:bookmarkStart w:id="5" w:name="_Hlk535845982"/>
      <w:r w:rsidR="0040010A" w:rsidRPr="00062D7F">
        <w:rPr>
          <w:rFonts w:ascii="Arial" w:hAnsi="Arial" w:cs="Arial"/>
        </w:rPr>
        <w:t>2025-26</w:t>
      </w:r>
      <w:bookmarkEnd w:id="5"/>
      <w:r w:rsidR="0040010A" w:rsidRPr="00062D7F">
        <w:rPr>
          <w:rFonts w:ascii="Arial" w:hAnsi="Arial" w:cs="Arial"/>
        </w:rPr>
        <w:t>, while the captioning target for a Category C general entertainment service will reach 100</w:t>
      </w:r>
      <w:r w:rsidR="0040010A">
        <w:rPr>
          <w:rFonts w:ascii="Arial" w:hAnsi="Arial" w:cs="Arial"/>
        </w:rPr>
        <w:t>%</w:t>
      </w:r>
      <w:r w:rsidR="0040010A" w:rsidRPr="00062D7F">
        <w:rPr>
          <w:rFonts w:ascii="Arial" w:hAnsi="Arial" w:cs="Arial"/>
        </w:rPr>
        <w:t xml:space="preserve"> </w:t>
      </w:r>
      <w:r w:rsidR="00E6274B">
        <w:rPr>
          <w:rFonts w:ascii="Arial" w:hAnsi="Arial" w:cs="Arial"/>
        </w:rPr>
        <w:t>in</w:t>
      </w:r>
      <w:r w:rsidR="0040010A" w:rsidRPr="00062D7F">
        <w:rPr>
          <w:rFonts w:ascii="Arial" w:hAnsi="Arial" w:cs="Arial"/>
        </w:rPr>
        <w:t xml:space="preserve"> </w:t>
      </w:r>
      <w:bookmarkStart w:id="6" w:name="_Hlk535846017"/>
      <w:r w:rsidR="0040010A" w:rsidRPr="00062D7F">
        <w:rPr>
          <w:rFonts w:ascii="Arial" w:hAnsi="Arial" w:cs="Arial"/>
        </w:rPr>
        <w:t>2029-30</w:t>
      </w:r>
      <w:bookmarkEnd w:id="6"/>
      <w:r w:rsidR="0040010A" w:rsidRPr="00062D7F">
        <w:rPr>
          <w:rFonts w:ascii="Arial" w:hAnsi="Arial" w:cs="Arial"/>
        </w:rPr>
        <w:t>.</w:t>
      </w:r>
    </w:p>
    <w:p w14:paraId="7E2EC6C3" w14:textId="3DD79110" w:rsidR="00242C11" w:rsidRPr="0018732C" w:rsidRDefault="005A6E26" w:rsidP="0018732C">
      <w:pPr>
        <w:pStyle w:val="ListParagraph"/>
        <w:numPr>
          <w:ilvl w:val="1"/>
          <w:numId w:val="3"/>
        </w:numPr>
        <w:ind w:left="850" w:hanging="493"/>
        <w:contextualSpacing w:val="0"/>
        <w:rPr>
          <w:rFonts w:ascii="Arial" w:hAnsi="Arial" w:cs="Arial"/>
        </w:rPr>
      </w:pPr>
      <w:r w:rsidRPr="0018732C">
        <w:rPr>
          <w:rFonts w:ascii="Arial" w:hAnsi="Arial" w:cs="Arial"/>
        </w:rPr>
        <w:lastRenderedPageBreak/>
        <w:t>The Second Reading Speech</w:t>
      </w:r>
      <w:r w:rsidR="00207396" w:rsidRPr="0018732C">
        <w:rPr>
          <w:rFonts w:ascii="Arial" w:hAnsi="Arial" w:cs="Arial"/>
        </w:rPr>
        <w:t xml:space="preserve"> </w:t>
      </w:r>
      <w:r w:rsidR="00B551C9" w:rsidRPr="0018732C">
        <w:rPr>
          <w:rFonts w:ascii="Arial" w:hAnsi="Arial" w:cs="Arial"/>
        </w:rPr>
        <w:t>for the 2012 Amendment Bill</w:t>
      </w:r>
      <w:r w:rsidR="00F83F4D" w:rsidRPr="00C31BFF">
        <w:rPr>
          <w:vertAlign w:val="superscript"/>
        </w:rPr>
        <w:footnoteReference w:id="2"/>
      </w:r>
      <w:r w:rsidR="00B551C9" w:rsidRPr="0018732C">
        <w:rPr>
          <w:rFonts w:ascii="Arial" w:hAnsi="Arial" w:cs="Arial"/>
        </w:rPr>
        <w:t xml:space="preserve"> </w:t>
      </w:r>
      <w:r w:rsidRPr="0018732C">
        <w:rPr>
          <w:rFonts w:ascii="Arial" w:hAnsi="Arial" w:cs="Arial"/>
        </w:rPr>
        <w:t>noted that a gradual, incremental increase in captioning targets is intended to assist Australia’s broadcasters</w:t>
      </w:r>
      <w:r w:rsidR="00AE132C" w:rsidRPr="0018732C">
        <w:rPr>
          <w:rFonts w:ascii="Arial" w:hAnsi="Arial" w:cs="Arial"/>
        </w:rPr>
        <w:t xml:space="preserve"> to</w:t>
      </w:r>
      <w:r w:rsidRPr="0018732C">
        <w:rPr>
          <w:rFonts w:ascii="Arial" w:hAnsi="Arial" w:cs="Arial"/>
        </w:rPr>
        <w:t xml:space="preserve"> adjust to the increasing costs associated with the changes.</w:t>
      </w:r>
      <w:r w:rsidR="00243912" w:rsidRPr="0018732C">
        <w:rPr>
          <w:rFonts w:ascii="Arial" w:hAnsi="Arial" w:cs="Arial"/>
        </w:rPr>
        <w:t xml:space="preserve"> </w:t>
      </w:r>
      <w:r w:rsidR="00B551C9" w:rsidRPr="0018732C">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18732C">
        <w:rPr>
          <w:rFonts w:ascii="Arial" w:hAnsi="Arial" w:cs="Arial"/>
        </w:rPr>
        <w:t xml:space="preserve">Paragraph 63 of the Explanatory Memorandum to the 2012 Amendment Bill states: </w:t>
      </w:r>
      <w:r w:rsidR="00993FB4">
        <w:rPr>
          <w:rFonts w:ascii="Arial" w:hAnsi="Arial" w:cs="Arial"/>
        </w:rPr>
        <w:t>“</w:t>
      </w:r>
      <w:r w:rsidR="00906275" w:rsidRPr="0018732C">
        <w:rPr>
          <w:rFonts w:ascii="Arial" w:hAnsi="Arial" w:cs="Arial"/>
        </w:rPr>
        <w:t xml:space="preserve">The priority for government is for television services to be broadcast, and where possible for those services to be broadcast with captions. It is not the intention of the government that services </w:t>
      </w:r>
      <w:proofErr w:type="gramStart"/>
      <w:r w:rsidR="00906275" w:rsidRPr="0018732C">
        <w:rPr>
          <w:rFonts w:ascii="Arial" w:hAnsi="Arial" w:cs="Arial"/>
        </w:rPr>
        <w:t>not be</w:t>
      </w:r>
      <w:proofErr w:type="gramEnd"/>
      <w:r w:rsidR="00906275" w:rsidRPr="0018732C">
        <w:rPr>
          <w:rFonts w:ascii="Arial" w:hAnsi="Arial" w:cs="Arial"/>
        </w:rPr>
        <w:t xml:space="preserve"> shown because captioning obligations result in unjustified hardship on broadcasters.</w:t>
      </w:r>
      <w:r w:rsidR="00F83F4D">
        <w:rPr>
          <w:rFonts w:ascii="Arial" w:hAnsi="Arial" w:cs="Arial"/>
        </w:rPr>
        <w:t>”</w:t>
      </w:r>
      <w:r w:rsidR="00906275" w:rsidRPr="0018732C">
        <w:rPr>
          <w:rFonts w:ascii="Arial" w:hAnsi="Arial" w:cs="Arial"/>
        </w:rPr>
        <w:t xml:space="preserve"> </w:t>
      </w:r>
    </w:p>
    <w:p w14:paraId="69544D09" w14:textId="77777777" w:rsidR="002C56A8" w:rsidRPr="005A6E26" w:rsidRDefault="002C56A8">
      <w:pPr>
        <w:pStyle w:val="ListParagraph"/>
        <w:numPr>
          <w:ilvl w:val="0"/>
          <w:numId w:val="3"/>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24F841A5" w:rsidR="00246E25" w:rsidRPr="00993FB4" w:rsidRDefault="00246E25" w:rsidP="00B5479B">
      <w:pPr>
        <w:pStyle w:val="ListParagraph"/>
        <w:numPr>
          <w:ilvl w:val="1"/>
          <w:numId w:val="3"/>
        </w:numPr>
        <w:ind w:left="850" w:hanging="493"/>
        <w:contextualSpacing w:val="0"/>
        <w:rPr>
          <w:rFonts w:ascii="Arial" w:hAnsi="Arial" w:cs="Arial"/>
        </w:rPr>
      </w:pPr>
      <w:r w:rsidRPr="00993FB4">
        <w:rPr>
          <w:rFonts w:ascii="Arial" w:hAnsi="Arial" w:cs="Arial"/>
        </w:rPr>
        <w:t>On</w:t>
      </w:r>
      <w:r w:rsidR="004507CA" w:rsidRPr="00993FB4">
        <w:rPr>
          <w:rFonts w:ascii="Arial" w:hAnsi="Arial" w:cs="Arial"/>
        </w:rPr>
        <w:t xml:space="preserve"> </w:t>
      </w:r>
      <w:r w:rsidR="007D30A6" w:rsidRPr="00993FB4">
        <w:rPr>
          <w:rFonts w:ascii="Arial" w:hAnsi="Arial" w:cs="Arial"/>
        </w:rPr>
        <w:t>1</w:t>
      </w:r>
      <w:r w:rsidR="004507CA" w:rsidRPr="00993FB4">
        <w:rPr>
          <w:rFonts w:ascii="Arial" w:hAnsi="Arial" w:cs="Arial"/>
        </w:rPr>
        <w:t xml:space="preserve"> </w:t>
      </w:r>
      <w:r w:rsidR="007D30A6" w:rsidRPr="00993FB4">
        <w:rPr>
          <w:rFonts w:ascii="Arial" w:hAnsi="Arial" w:cs="Arial"/>
        </w:rPr>
        <w:t>April</w:t>
      </w:r>
      <w:r w:rsidR="004507CA" w:rsidRPr="00993FB4">
        <w:rPr>
          <w:rFonts w:ascii="Arial" w:hAnsi="Arial" w:cs="Arial"/>
        </w:rPr>
        <w:t xml:space="preserve"> 2019</w:t>
      </w:r>
      <w:r w:rsidRPr="00993FB4">
        <w:rPr>
          <w:rFonts w:ascii="Arial" w:hAnsi="Arial" w:cs="Arial"/>
        </w:rPr>
        <w:t>,</w:t>
      </w:r>
      <w:r w:rsidR="000D77BD" w:rsidRPr="00993FB4">
        <w:rPr>
          <w:rFonts w:ascii="Arial" w:hAnsi="Arial" w:cs="Arial"/>
        </w:rPr>
        <w:t xml:space="preserve"> the Applicant </w:t>
      </w:r>
      <w:r w:rsidR="003E4E08" w:rsidRPr="00993FB4">
        <w:rPr>
          <w:rFonts w:ascii="Arial" w:hAnsi="Arial" w:cs="Arial"/>
        </w:rPr>
        <w:t>applied for</w:t>
      </w:r>
      <w:r w:rsidR="000D77BD" w:rsidRPr="00993FB4">
        <w:rPr>
          <w:rFonts w:ascii="Arial" w:hAnsi="Arial" w:cs="Arial"/>
        </w:rPr>
        <w:t xml:space="preserve"> an exemption order under </w:t>
      </w:r>
      <w:r w:rsidR="00245AB4" w:rsidRPr="00993FB4">
        <w:rPr>
          <w:rFonts w:ascii="Arial" w:hAnsi="Arial" w:cs="Arial"/>
        </w:rPr>
        <w:t xml:space="preserve">paragraph </w:t>
      </w:r>
      <w:r w:rsidR="000D77BD" w:rsidRPr="00993FB4">
        <w:rPr>
          <w:rFonts w:ascii="Arial" w:hAnsi="Arial" w:cs="Arial"/>
        </w:rPr>
        <w:t xml:space="preserve">130ZY(1)(a) of the BSA in relation to the Service for </w:t>
      </w:r>
      <w:r w:rsidR="00AD78FA" w:rsidRPr="00993FB4">
        <w:rPr>
          <w:rFonts w:ascii="Arial" w:hAnsi="Arial" w:cs="Arial"/>
        </w:rPr>
        <w:t>the Specified Eligible Period</w:t>
      </w:r>
      <w:r w:rsidR="000D77BD" w:rsidRPr="00993FB4">
        <w:rPr>
          <w:rFonts w:ascii="Arial" w:hAnsi="Arial" w:cs="Arial"/>
        </w:rPr>
        <w:t xml:space="preserve"> (the Exemption Order).</w:t>
      </w:r>
      <w:r w:rsidR="008A6FC6" w:rsidRPr="00993FB4">
        <w:rPr>
          <w:rFonts w:ascii="Arial" w:hAnsi="Arial" w:cs="Arial"/>
        </w:rPr>
        <w:t xml:space="preserve"> </w:t>
      </w:r>
    </w:p>
    <w:p w14:paraId="403A34D5" w14:textId="2A2159E1" w:rsidR="00ED71B7" w:rsidRDefault="008A0572" w:rsidP="0018732C">
      <w:pPr>
        <w:pStyle w:val="ListParagraph"/>
        <w:numPr>
          <w:ilvl w:val="1"/>
          <w:numId w:val="3"/>
        </w:numPr>
        <w:ind w:left="850" w:hanging="493"/>
        <w:contextualSpacing w:val="0"/>
        <w:rPr>
          <w:rFonts w:ascii="Arial" w:hAnsi="Arial" w:cs="Arial"/>
        </w:rPr>
      </w:pPr>
      <w:r w:rsidRPr="00993FB4">
        <w:rPr>
          <w:rFonts w:ascii="Arial" w:hAnsi="Arial" w:cs="Arial"/>
        </w:rPr>
        <w:t xml:space="preserve">This is the Applicant’s </w:t>
      </w:r>
      <w:r w:rsidR="001461E8">
        <w:rPr>
          <w:rFonts w:ascii="Arial" w:hAnsi="Arial" w:cs="Arial"/>
        </w:rPr>
        <w:t>fo</w:t>
      </w:r>
      <w:r w:rsidR="00E141B9">
        <w:rPr>
          <w:rFonts w:ascii="Arial" w:hAnsi="Arial" w:cs="Arial"/>
        </w:rPr>
        <w:t>u</w:t>
      </w:r>
      <w:r w:rsidR="001461E8">
        <w:rPr>
          <w:rFonts w:ascii="Arial" w:hAnsi="Arial" w:cs="Arial"/>
        </w:rPr>
        <w:t>rth</w:t>
      </w:r>
      <w:r w:rsidR="00561289" w:rsidRPr="00993FB4">
        <w:rPr>
          <w:rFonts w:ascii="Arial" w:hAnsi="Arial" w:cs="Arial"/>
        </w:rPr>
        <w:t xml:space="preserve"> </w:t>
      </w:r>
      <w:r w:rsidRPr="00993FB4">
        <w:rPr>
          <w:rFonts w:ascii="Arial" w:hAnsi="Arial" w:cs="Arial"/>
        </w:rPr>
        <w:t>application for an exemption order for the Service.</w:t>
      </w:r>
      <w:r w:rsidR="00561289" w:rsidRPr="00561289">
        <w:rPr>
          <w:rFonts w:ascii="Arial" w:hAnsi="Arial" w:cs="Arial"/>
        </w:rPr>
        <w:t xml:space="preserve"> </w:t>
      </w:r>
      <w:r w:rsidR="00561289" w:rsidRPr="00C74D8B">
        <w:rPr>
          <w:rFonts w:ascii="Arial" w:hAnsi="Arial" w:cs="Arial"/>
        </w:rPr>
        <w:t>The last exemption order (STV/EO-</w:t>
      </w:r>
      <w:r w:rsidR="001461E8">
        <w:rPr>
          <w:rFonts w:ascii="Arial" w:hAnsi="Arial" w:cs="Arial"/>
        </w:rPr>
        <w:t>292</w:t>
      </w:r>
      <w:r w:rsidR="00561289" w:rsidRPr="00C74D8B">
        <w:rPr>
          <w:rFonts w:ascii="Arial" w:hAnsi="Arial" w:cs="Arial"/>
        </w:rPr>
        <w:t>) was made for the Service for the period of 1</w:t>
      </w:r>
      <w:r w:rsidR="00030A48">
        <w:rPr>
          <w:rFonts w:ascii="Arial" w:hAnsi="Arial" w:cs="Arial"/>
        </w:rPr>
        <w:t> </w:t>
      </w:r>
      <w:r w:rsidR="00561289" w:rsidRPr="00C74D8B">
        <w:rPr>
          <w:rFonts w:ascii="Arial" w:hAnsi="Arial" w:cs="Arial"/>
        </w:rPr>
        <w:t>July 2016 to 30 June 2018</w:t>
      </w:r>
      <w:r w:rsidR="00561289">
        <w:rPr>
          <w:rFonts w:ascii="Arial" w:hAnsi="Arial" w:cs="Arial"/>
        </w:rPr>
        <w:t>.</w:t>
      </w:r>
      <w:r w:rsidR="00D44BD5" w:rsidRPr="00993FB4">
        <w:rPr>
          <w:rFonts w:ascii="Arial" w:hAnsi="Arial" w:cs="Arial"/>
        </w:rPr>
        <w:t xml:space="preserve"> </w:t>
      </w:r>
    </w:p>
    <w:p w14:paraId="69093DF9" w14:textId="77777777" w:rsidR="00344C9A" w:rsidRPr="000475D4" w:rsidRDefault="00344C9A" w:rsidP="00344C9A">
      <w:pPr>
        <w:pStyle w:val="ListParagraph"/>
        <w:numPr>
          <w:ilvl w:val="1"/>
          <w:numId w:val="3"/>
        </w:numPr>
        <w:ind w:left="850" w:hanging="493"/>
        <w:contextualSpacing w:val="0"/>
        <w:rPr>
          <w:rFonts w:ascii="Arial" w:hAnsi="Arial" w:cs="Arial"/>
        </w:rPr>
      </w:pPr>
      <w:bookmarkStart w:id="7" w:name="_Hlk10215114"/>
      <w:r w:rsidRPr="000475D4">
        <w:rPr>
          <w:rFonts w:ascii="Arial" w:hAnsi="Arial" w:cs="Arial"/>
        </w:rPr>
        <w:t>On 20 May 2019, the ACMA published on its website a notice setting out the draft exemption order for the Service and invited persons to make submissions to the ACMA by 19 June 2019.</w:t>
      </w:r>
      <w:bookmarkEnd w:id="7"/>
    </w:p>
    <w:p w14:paraId="56AFB4F9" w14:textId="47F6DE39" w:rsidR="003160E5" w:rsidRPr="00A5245F" w:rsidRDefault="003160E5" w:rsidP="00993FB4">
      <w:pPr>
        <w:rPr>
          <w:rFonts w:ascii="Arial" w:hAnsi="Arial" w:cs="Arial"/>
          <w:u w:val="single"/>
        </w:rPr>
      </w:pPr>
      <w:r w:rsidRPr="00A5245F">
        <w:rPr>
          <w:rFonts w:ascii="Arial" w:hAnsi="Arial" w:cs="Arial"/>
          <w:u w:val="single"/>
        </w:rPr>
        <w:t>Applicant</w:t>
      </w:r>
    </w:p>
    <w:p w14:paraId="05786C51" w14:textId="77777777" w:rsidR="000041BE" w:rsidRDefault="000041BE" w:rsidP="000041BE">
      <w:pPr>
        <w:pStyle w:val="ListParagraph"/>
        <w:numPr>
          <w:ilvl w:val="1"/>
          <w:numId w:val="3"/>
        </w:numPr>
        <w:ind w:left="850" w:hanging="493"/>
        <w:contextualSpacing w:val="0"/>
        <w:rPr>
          <w:rFonts w:ascii="Arial" w:hAnsi="Arial" w:cs="Arial"/>
        </w:rPr>
      </w:pPr>
      <w:r w:rsidRPr="00734200">
        <w:rPr>
          <w:rFonts w:ascii="Arial" w:hAnsi="Arial" w:cs="Arial"/>
        </w:rPr>
        <w:t>The Applicant is a subscription television licensee. The Applicant</w:t>
      </w:r>
      <w:r>
        <w:rPr>
          <w:rFonts w:ascii="Arial" w:hAnsi="Arial" w:cs="Arial"/>
        </w:rPr>
        <w:t xml:space="preserve"> is an</w:t>
      </w:r>
      <w:r w:rsidRPr="00734200">
        <w:rPr>
          <w:rFonts w:ascii="Arial" w:hAnsi="Arial" w:cs="Arial"/>
        </w:rPr>
        <w:t xml:space="preserve"> indirect wholly owned subsidiar</w:t>
      </w:r>
      <w:r>
        <w:rPr>
          <w:rFonts w:ascii="Arial" w:hAnsi="Arial" w:cs="Arial"/>
        </w:rPr>
        <w:t>y</w:t>
      </w:r>
      <w:r w:rsidRPr="00734200">
        <w:rPr>
          <w:rFonts w:ascii="Arial" w:hAnsi="Arial" w:cs="Arial"/>
        </w:rPr>
        <w:t xml:space="preserve"> of Media Innovations Pte Ltd (MIPL). </w:t>
      </w:r>
    </w:p>
    <w:p w14:paraId="1E92121A" w14:textId="3BC50E87" w:rsidR="003947B7" w:rsidRDefault="003947B7" w:rsidP="003947B7">
      <w:pPr>
        <w:pStyle w:val="ListParagraph"/>
        <w:numPr>
          <w:ilvl w:val="1"/>
          <w:numId w:val="3"/>
        </w:numPr>
        <w:ind w:left="850" w:hanging="493"/>
        <w:contextualSpacing w:val="0"/>
        <w:rPr>
          <w:rFonts w:ascii="Arial" w:hAnsi="Arial" w:cs="Arial"/>
        </w:rPr>
      </w:pPr>
      <w:r>
        <w:rPr>
          <w:rFonts w:ascii="Arial" w:hAnsi="Arial" w:cs="Arial"/>
        </w:rPr>
        <w:t xml:space="preserve">The Applicant </w:t>
      </w:r>
      <w:r w:rsidR="00BB129B">
        <w:rPr>
          <w:rFonts w:ascii="Arial" w:hAnsi="Arial" w:cs="Arial"/>
        </w:rPr>
        <w:t xml:space="preserve">has </w:t>
      </w:r>
      <w:r>
        <w:rPr>
          <w:rFonts w:ascii="Arial" w:hAnsi="Arial" w:cs="Arial"/>
        </w:rPr>
        <w:t>provide</w:t>
      </w:r>
      <w:r w:rsidR="00BB129B">
        <w:rPr>
          <w:rFonts w:ascii="Arial" w:hAnsi="Arial" w:cs="Arial"/>
        </w:rPr>
        <w:t>d</w:t>
      </w:r>
      <w:r>
        <w:rPr>
          <w:rFonts w:ascii="Arial" w:hAnsi="Arial" w:cs="Arial"/>
        </w:rPr>
        <w:t xml:space="preserve"> a total of 63 subscription television services in the English language in 2018-19, including 32 general entertainment, 10 news, 18 sports and three music services. Of these services, approximately </w:t>
      </w:r>
      <w:r w:rsidR="00260C6B">
        <w:rPr>
          <w:rFonts w:ascii="Arial" w:hAnsi="Arial" w:cs="Arial"/>
        </w:rPr>
        <w:t>two-thirds</w:t>
      </w:r>
      <w:r>
        <w:rPr>
          <w:rFonts w:ascii="Arial" w:hAnsi="Arial" w:cs="Arial"/>
        </w:rPr>
        <w:t xml:space="preserve"> included captioning that is provided by </w:t>
      </w:r>
      <w:r w:rsidR="00736985">
        <w:rPr>
          <w:rFonts w:ascii="Arial" w:hAnsi="Arial" w:cs="Arial"/>
        </w:rPr>
        <w:t>its</w:t>
      </w:r>
      <w:r>
        <w:rPr>
          <w:rFonts w:ascii="Arial" w:hAnsi="Arial" w:cs="Arial"/>
        </w:rPr>
        <w:t xml:space="preserve"> </w:t>
      </w:r>
      <w:r w:rsidR="00097FF7">
        <w:rPr>
          <w:rFonts w:ascii="Arial" w:hAnsi="Arial" w:cs="Arial"/>
        </w:rPr>
        <w:t>c</w:t>
      </w:r>
      <w:r>
        <w:rPr>
          <w:rFonts w:ascii="Arial" w:hAnsi="Arial" w:cs="Arial"/>
        </w:rPr>
        <w:t xml:space="preserve">hannel </w:t>
      </w:r>
      <w:r w:rsidR="00097FF7">
        <w:rPr>
          <w:rFonts w:ascii="Arial" w:hAnsi="Arial" w:cs="Arial"/>
        </w:rPr>
        <w:t>p</w:t>
      </w:r>
      <w:r>
        <w:rPr>
          <w:rFonts w:ascii="Arial" w:hAnsi="Arial" w:cs="Arial"/>
        </w:rPr>
        <w:t>roviders. The Applicant does not</w:t>
      </w:r>
      <w:r w:rsidR="003A77F7">
        <w:rPr>
          <w:rFonts w:ascii="Arial" w:hAnsi="Arial" w:cs="Arial"/>
        </w:rPr>
        <w:t>,</w:t>
      </w:r>
      <w:r>
        <w:rPr>
          <w:rFonts w:ascii="Arial" w:hAnsi="Arial" w:cs="Arial"/>
        </w:rPr>
        <w:t xml:space="preserve"> </w:t>
      </w:r>
      <w:r w:rsidR="0025103C">
        <w:rPr>
          <w:rFonts w:ascii="Arial" w:hAnsi="Arial" w:cs="Arial"/>
        </w:rPr>
        <w:t>itself</w:t>
      </w:r>
      <w:r w:rsidR="003A77F7">
        <w:rPr>
          <w:rFonts w:ascii="Arial" w:hAnsi="Arial" w:cs="Arial"/>
        </w:rPr>
        <w:t>,</w:t>
      </w:r>
      <w:r w:rsidR="0025103C">
        <w:rPr>
          <w:rFonts w:ascii="Arial" w:hAnsi="Arial" w:cs="Arial"/>
        </w:rPr>
        <w:t xml:space="preserve"> </w:t>
      </w:r>
      <w:r>
        <w:rPr>
          <w:rFonts w:ascii="Arial" w:hAnsi="Arial" w:cs="Arial"/>
        </w:rPr>
        <w:t xml:space="preserve">provide captioning on any of its services and does not have the infrastructure to do so. The Applicant does not have the scale of services to nominate any of its subscription television </w:t>
      </w:r>
      <w:r w:rsidR="006975A1">
        <w:rPr>
          <w:rFonts w:ascii="Arial" w:hAnsi="Arial" w:cs="Arial"/>
        </w:rPr>
        <w:t>general entertainment</w:t>
      </w:r>
      <w:r>
        <w:rPr>
          <w:rFonts w:ascii="Arial" w:hAnsi="Arial" w:cs="Arial"/>
        </w:rPr>
        <w:t xml:space="preserve"> services to be exempt from the annual captioning target for 2018-19</w:t>
      </w:r>
      <w:r w:rsidR="00CF5D9D">
        <w:rPr>
          <w:rFonts w:ascii="Arial" w:hAnsi="Arial" w:cs="Arial"/>
        </w:rPr>
        <w:t xml:space="preserve"> under section 130ZX of the BSA</w:t>
      </w:r>
      <w:r>
        <w:rPr>
          <w:rFonts w:ascii="Arial" w:hAnsi="Arial" w:cs="Arial"/>
        </w:rPr>
        <w:t xml:space="preserve">. </w:t>
      </w:r>
    </w:p>
    <w:p w14:paraId="695EE3CE" w14:textId="763620C1" w:rsidR="000041BE" w:rsidRDefault="000041BE" w:rsidP="000041BE">
      <w:pPr>
        <w:pStyle w:val="ListParagraph"/>
        <w:numPr>
          <w:ilvl w:val="1"/>
          <w:numId w:val="3"/>
        </w:numPr>
        <w:ind w:left="850" w:hanging="493"/>
        <w:contextualSpacing w:val="0"/>
        <w:rPr>
          <w:rFonts w:ascii="Arial" w:hAnsi="Arial" w:cs="Arial"/>
        </w:rPr>
      </w:pPr>
      <w:r w:rsidRPr="00F46131">
        <w:rPr>
          <w:rFonts w:ascii="Arial" w:hAnsi="Arial" w:cs="Arial"/>
        </w:rPr>
        <w:t xml:space="preserve">The Applicant is primarily a wholesaler of subscription television services </w:t>
      </w:r>
      <w:proofErr w:type="gramStart"/>
      <w:r w:rsidRPr="00F46131">
        <w:rPr>
          <w:rFonts w:ascii="Arial" w:hAnsi="Arial" w:cs="Arial"/>
        </w:rPr>
        <w:t>and also</w:t>
      </w:r>
      <w:proofErr w:type="gramEnd"/>
      <w:r w:rsidRPr="00F46131">
        <w:rPr>
          <w:rFonts w:ascii="Arial" w:hAnsi="Arial" w:cs="Arial"/>
        </w:rPr>
        <w:t xml:space="preserve"> has a small direct</w:t>
      </w:r>
      <w:r w:rsidR="00BB129B">
        <w:rPr>
          <w:rFonts w:ascii="Arial" w:hAnsi="Arial" w:cs="Arial"/>
        </w:rPr>
        <w:t>-</w:t>
      </w:r>
      <w:r w:rsidRPr="00F46131">
        <w:rPr>
          <w:rFonts w:ascii="Arial" w:hAnsi="Arial" w:cs="Arial"/>
        </w:rPr>
        <w:t>to</w:t>
      </w:r>
      <w:r w:rsidR="00BB129B">
        <w:rPr>
          <w:rFonts w:ascii="Arial" w:hAnsi="Arial" w:cs="Arial"/>
        </w:rPr>
        <w:t>-</w:t>
      </w:r>
      <w:r w:rsidRPr="00F46131">
        <w:rPr>
          <w:rFonts w:ascii="Arial" w:hAnsi="Arial" w:cs="Arial"/>
        </w:rPr>
        <w:t xml:space="preserve">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 </w:t>
      </w:r>
    </w:p>
    <w:p w14:paraId="769E65ED" w14:textId="651B6862" w:rsidR="000041BE" w:rsidRPr="0045189D" w:rsidRDefault="000041BE" w:rsidP="0045189D">
      <w:pPr>
        <w:pStyle w:val="ListParagraph"/>
        <w:numPr>
          <w:ilvl w:val="1"/>
          <w:numId w:val="3"/>
        </w:numPr>
        <w:ind w:left="850" w:hanging="493"/>
        <w:contextualSpacing w:val="0"/>
        <w:rPr>
          <w:rFonts w:ascii="Arial" w:hAnsi="Arial" w:cs="Arial"/>
        </w:rPr>
      </w:pPr>
      <w:r w:rsidRPr="00F46131">
        <w:rPr>
          <w:rFonts w:ascii="Arial" w:hAnsi="Arial" w:cs="Arial"/>
        </w:rPr>
        <w:t>The Applicant also provides access to apps to watch movies on demand.</w:t>
      </w:r>
    </w:p>
    <w:p w14:paraId="32409356" w14:textId="599AC210" w:rsidR="003160E5" w:rsidRPr="00473918" w:rsidRDefault="003160E5" w:rsidP="00473918">
      <w:pPr>
        <w:ind w:left="357"/>
        <w:rPr>
          <w:rFonts w:ascii="Arial" w:hAnsi="Arial" w:cs="Arial"/>
          <w:u w:val="single"/>
        </w:rPr>
      </w:pPr>
      <w:r w:rsidRPr="00473918">
        <w:rPr>
          <w:rFonts w:ascii="Arial" w:hAnsi="Arial" w:cs="Arial"/>
          <w:u w:val="single"/>
        </w:rPr>
        <w:t>Service</w:t>
      </w:r>
    </w:p>
    <w:p w14:paraId="05BEB752" w14:textId="373113B4" w:rsidR="00571CBD" w:rsidRPr="00993FB4" w:rsidRDefault="00A51818" w:rsidP="00A51818">
      <w:pPr>
        <w:pStyle w:val="ListParagraph"/>
        <w:numPr>
          <w:ilvl w:val="1"/>
          <w:numId w:val="3"/>
        </w:numPr>
        <w:ind w:left="850" w:hanging="493"/>
        <w:contextualSpacing w:val="0"/>
        <w:rPr>
          <w:rFonts w:ascii="Arial" w:hAnsi="Arial" w:cs="Arial"/>
        </w:rPr>
      </w:pPr>
      <w:r w:rsidRPr="00993FB4">
        <w:rPr>
          <w:rFonts w:ascii="Arial" w:hAnsi="Arial" w:cs="Arial"/>
        </w:rPr>
        <w:t>The Service</w:t>
      </w:r>
      <w:r w:rsidR="001461E8">
        <w:rPr>
          <w:rFonts w:ascii="Arial" w:hAnsi="Arial" w:cs="Arial"/>
        </w:rPr>
        <w:t xml:space="preserve"> </w:t>
      </w:r>
      <w:r w:rsidR="00E123F8" w:rsidRPr="00E141B9">
        <w:rPr>
          <w:rFonts w:ascii="Arial" w:hAnsi="Arial" w:cs="Arial"/>
        </w:rPr>
        <w:t>broadcast</w:t>
      </w:r>
      <w:r w:rsidR="00045536">
        <w:rPr>
          <w:rFonts w:ascii="Arial" w:hAnsi="Arial" w:cs="Arial"/>
        </w:rPr>
        <w:t>s</w:t>
      </w:r>
      <w:r w:rsidR="001461E8">
        <w:rPr>
          <w:rFonts w:ascii="Arial" w:hAnsi="Arial" w:cs="Arial"/>
        </w:rPr>
        <w:t xml:space="preserve"> </w:t>
      </w:r>
      <w:r w:rsidR="001461E8">
        <w:rPr>
          <w:rFonts w:ascii="Arial" w:hAnsi="Arial" w:cs="Arial"/>
          <w:color w:val="000000"/>
        </w:rPr>
        <w:t>content consist</w:t>
      </w:r>
      <w:r w:rsidR="00045536">
        <w:rPr>
          <w:rFonts w:ascii="Arial" w:hAnsi="Arial" w:cs="Arial"/>
          <w:color w:val="000000"/>
        </w:rPr>
        <w:t>ing</w:t>
      </w:r>
      <w:r w:rsidR="001461E8">
        <w:rPr>
          <w:rFonts w:ascii="Arial" w:hAnsi="Arial" w:cs="Arial"/>
          <w:color w:val="000000"/>
        </w:rPr>
        <w:t xml:space="preserve"> of continuous filmed segments of fashion shows, fashion weeks, fashion events and shop openings, interspersed with footage of modelling shoots and celebrities appearing at fashion-related events</w:t>
      </w:r>
      <w:r w:rsidRPr="00993FB4">
        <w:rPr>
          <w:rFonts w:ascii="Arial" w:hAnsi="Arial" w:cs="Arial"/>
        </w:rPr>
        <w:t>.</w:t>
      </w:r>
      <w:r w:rsidR="00571CBD" w:rsidRPr="00993FB4">
        <w:rPr>
          <w:rFonts w:ascii="Arial" w:hAnsi="Arial" w:cs="Arial"/>
          <w:color w:val="000000"/>
        </w:rPr>
        <w:t xml:space="preserve"> </w:t>
      </w:r>
    </w:p>
    <w:p w14:paraId="00302C75" w14:textId="2C3308B1" w:rsidR="00571CBD" w:rsidRPr="00993FB4" w:rsidRDefault="002D49C4" w:rsidP="002D49C4">
      <w:pPr>
        <w:pStyle w:val="ListParagraph"/>
        <w:numPr>
          <w:ilvl w:val="1"/>
          <w:numId w:val="3"/>
        </w:numPr>
        <w:ind w:left="850" w:hanging="493"/>
        <w:contextualSpacing w:val="0"/>
        <w:rPr>
          <w:rFonts w:ascii="Arial" w:hAnsi="Arial" w:cs="Arial"/>
        </w:rPr>
      </w:pPr>
      <w:bookmarkStart w:id="8" w:name="_Hlk533415649"/>
      <w:r w:rsidRPr="00993FB4">
        <w:rPr>
          <w:rFonts w:ascii="Arial" w:hAnsi="Arial" w:cs="Arial"/>
        </w:rPr>
        <w:t xml:space="preserve">The Service is </w:t>
      </w:r>
      <w:r w:rsidR="00B641AE" w:rsidRPr="00993FB4">
        <w:rPr>
          <w:rFonts w:ascii="Arial" w:hAnsi="Arial" w:cs="Arial"/>
        </w:rPr>
        <w:t xml:space="preserve">available as </w:t>
      </w:r>
      <w:r w:rsidRPr="00993FB4">
        <w:rPr>
          <w:rFonts w:ascii="Arial" w:hAnsi="Arial" w:cs="Arial"/>
        </w:rPr>
        <w:t xml:space="preserve">part of the </w:t>
      </w:r>
      <w:r w:rsidR="00571CBD" w:rsidRPr="00993FB4">
        <w:rPr>
          <w:rFonts w:ascii="Arial" w:hAnsi="Arial" w:cs="Arial"/>
        </w:rPr>
        <w:t xml:space="preserve">following </w:t>
      </w:r>
      <w:r w:rsidRPr="00993FB4">
        <w:rPr>
          <w:rFonts w:ascii="Arial" w:hAnsi="Arial" w:cs="Arial"/>
        </w:rPr>
        <w:t>package</w:t>
      </w:r>
      <w:r w:rsidR="00571CBD" w:rsidRPr="00993FB4">
        <w:rPr>
          <w:rFonts w:ascii="Arial" w:hAnsi="Arial" w:cs="Arial"/>
        </w:rPr>
        <w:t>s provided by the Applicant:</w:t>
      </w:r>
    </w:p>
    <w:p w14:paraId="2D315899" w14:textId="74217ECD" w:rsidR="002D49C4" w:rsidRPr="00993FB4" w:rsidRDefault="00B641AE" w:rsidP="00993FB4">
      <w:pPr>
        <w:pStyle w:val="ListParagraph"/>
        <w:numPr>
          <w:ilvl w:val="1"/>
          <w:numId w:val="43"/>
        </w:numPr>
        <w:tabs>
          <w:tab w:val="left" w:pos="1560"/>
        </w:tabs>
        <w:ind w:left="1560" w:hanging="284"/>
        <w:contextualSpacing w:val="0"/>
        <w:rPr>
          <w:rFonts w:ascii="Arial" w:hAnsi="Arial" w:cs="Arial"/>
          <w:color w:val="000000" w:themeColor="text1"/>
        </w:rPr>
      </w:pPr>
      <w:r w:rsidRPr="00993FB4">
        <w:rPr>
          <w:rFonts w:ascii="Arial" w:hAnsi="Arial" w:cs="Arial"/>
          <w:color w:val="000000" w:themeColor="text1"/>
        </w:rPr>
        <w:t xml:space="preserve">Fetch </w:t>
      </w:r>
      <w:r w:rsidR="00571CBD" w:rsidRPr="00993FB4">
        <w:rPr>
          <w:rFonts w:ascii="Arial" w:hAnsi="Arial" w:cs="Arial"/>
          <w:color w:val="000000" w:themeColor="text1"/>
        </w:rPr>
        <w:t>‘Entertainment’ package</w:t>
      </w:r>
      <w:r w:rsidRPr="00993FB4">
        <w:rPr>
          <w:rFonts w:ascii="Arial" w:hAnsi="Arial" w:cs="Arial"/>
          <w:color w:val="000000" w:themeColor="text1"/>
        </w:rPr>
        <w:t xml:space="preserve"> –</w:t>
      </w:r>
      <w:r w:rsidR="00571CBD" w:rsidRPr="00993FB4">
        <w:rPr>
          <w:rFonts w:ascii="Arial" w:hAnsi="Arial" w:cs="Arial"/>
          <w:color w:val="000000" w:themeColor="text1"/>
        </w:rPr>
        <w:t xml:space="preserve"> a ‘legacy’ package that contains </w:t>
      </w:r>
      <w:proofErr w:type="gramStart"/>
      <w:r w:rsidR="00571CBD" w:rsidRPr="00993FB4">
        <w:rPr>
          <w:rFonts w:ascii="Arial" w:hAnsi="Arial" w:cs="Arial"/>
          <w:color w:val="000000" w:themeColor="text1"/>
        </w:rPr>
        <w:t>a large number of</w:t>
      </w:r>
      <w:proofErr w:type="gramEnd"/>
      <w:r w:rsidR="00571CBD" w:rsidRPr="00993FB4">
        <w:rPr>
          <w:rFonts w:ascii="Arial" w:hAnsi="Arial" w:cs="Arial"/>
          <w:color w:val="000000" w:themeColor="text1"/>
        </w:rPr>
        <w:t xml:space="preserve"> English language channels</w:t>
      </w:r>
      <w:bookmarkEnd w:id="8"/>
      <w:r w:rsidR="003947B7" w:rsidRPr="00993FB4">
        <w:rPr>
          <w:rFonts w:ascii="Arial" w:hAnsi="Arial" w:cs="Arial"/>
          <w:color w:val="000000" w:themeColor="text1"/>
        </w:rPr>
        <w:t>, which has not been available to new subscribers since the Applicant re-packaged its channel offering</w:t>
      </w:r>
      <w:r w:rsidR="00283248" w:rsidRPr="00993FB4">
        <w:rPr>
          <w:rFonts w:ascii="Arial" w:hAnsi="Arial" w:cs="Arial"/>
          <w:color w:val="000000" w:themeColor="text1"/>
        </w:rPr>
        <w:t>s</w:t>
      </w:r>
      <w:r w:rsidR="003947B7" w:rsidRPr="00993FB4">
        <w:rPr>
          <w:rFonts w:ascii="Arial" w:hAnsi="Arial" w:cs="Arial"/>
          <w:color w:val="000000" w:themeColor="text1"/>
        </w:rPr>
        <w:t xml:space="preserve"> in February 2017</w:t>
      </w:r>
      <w:r w:rsidR="00937237" w:rsidRPr="00993FB4">
        <w:rPr>
          <w:rFonts w:ascii="Arial" w:hAnsi="Arial" w:cs="Arial"/>
          <w:color w:val="000000" w:themeColor="text1"/>
        </w:rPr>
        <w:t>;</w:t>
      </w:r>
    </w:p>
    <w:p w14:paraId="334C0E18" w14:textId="281B763C" w:rsidR="00B641AE" w:rsidRPr="00993FB4" w:rsidRDefault="00B641AE" w:rsidP="00993FB4">
      <w:pPr>
        <w:pStyle w:val="ListParagraph"/>
        <w:numPr>
          <w:ilvl w:val="1"/>
          <w:numId w:val="43"/>
        </w:numPr>
        <w:tabs>
          <w:tab w:val="left" w:pos="1560"/>
        </w:tabs>
        <w:ind w:left="1560" w:hanging="284"/>
        <w:contextualSpacing w:val="0"/>
        <w:rPr>
          <w:rFonts w:ascii="Arial" w:hAnsi="Arial" w:cs="Arial"/>
          <w:color w:val="000000" w:themeColor="text1"/>
        </w:rPr>
      </w:pPr>
      <w:r w:rsidRPr="00993FB4">
        <w:rPr>
          <w:rFonts w:ascii="Arial" w:hAnsi="Arial" w:cs="Arial"/>
          <w:color w:val="000000" w:themeColor="text1"/>
        </w:rPr>
        <w:t xml:space="preserve">Fetch ‘Ultimate’ package, which contains all 47 channels available in each of the four </w:t>
      </w:r>
      <w:r w:rsidR="000C2CE8" w:rsidRPr="00993FB4">
        <w:rPr>
          <w:rFonts w:ascii="Arial" w:hAnsi="Arial" w:cs="Arial"/>
          <w:color w:val="000000" w:themeColor="text1"/>
        </w:rPr>
        <w:t>‘</w:t>
      </w:r>
      <w:r w:rsidR="002F09C3" w:rsidRPr="00993FB4">
        <w:rPr>
          <w:rFonts w:ascii="Arial" w:hAnsi="Arial" w:cs="Arial"/>
          <w:color w:val="000000" w:themeColor="text1"/>
        </w:rPr>
        <w:t>P</w:t>
      </w:r>
      <w:r w:rsidR="00AF5F84" w:rsidRPr="00993FB4">
        <w:rPr>
          <w:rFonts w:ascii="Arial" w:hAnsi="Arial" w:cs="Arial"/>
          <w:color w:val="000000" w:themeColor="text1"/>
        </w:rPr>
        <w:t>remium</w:t>
      </w:r>
      <w:r w:rsidR="000C2CE8" w:rsidRPr="00993FB4">
        <w:rPr>
          <w:rFonts w:ascii="Arial" w:hAnsi="Arial" w:cs="Arial"/>
          <w:color w:val="000000" w:themeColor="text1"/>
        </w:rPr>
        <w:t>’</w:t>
      </w:r>
      <w:r w:rsidRPr="00993FB4">
        <w:rPr>
          <w:rFonts w:ascii="Arial" w:hAnsi="Arial" w:cs="Arial"/>
          <w:color w:val="000000" w:themeColor="text1"/>
        </w:rPr>
        <w:t xml:space="preserve"> pac</w:t>
      </w:r>
      <w:r w:rsidR="00A534B0" w:rsidRPr="00993FB4">
        <w:rPr>
          <w:rFonts w:ascii="Arial" w:hAnsi="Arial" w:cs="Arial"/>
          <w:color w:val="000000" w:themeColor="text1"/>
        </w:rPr>
        <w:t>ks</w:t>
      </w:r>
      <w:r w:rsidRPr="00993FB4">
        <w:rPr>
          <w:rFonts w:ascii="Arial" w:hAnsi="Arial" w:cs="Arial"/>
          <w:color w:val="000000" w:themeColor="text1"/>
        </w:rPr>
        <w:t xml:space="preserve"> </w:t>
      </w:r>
      <w:bookmarkStart w:id="9" w:name="_Hlk8036297"/>
      <w:r w:rsidR="00A534B0" w:rsidRPr="00993FB4">
        <w:rPr>
          <w:rFonts w:ascii="Arial" w:hAnsi="Arial" w:cs="Arial"/>
          <w:color w:val="000000" w:themeColor="text1"/>
        </w:rPr>
        <w:t>(‘Kids’, ‘Knowledge’, ‘Vibe’ and ‘Variety’</w:t>
      </w:r>
      <w:r w:rsidR="004F2C85" w:rsidRPr="00993FB4">
        <w:rPr>
          <w:rFonts w:ascii="Arial" w:hAnsi="Arial" w:cs="Arial"/>
          <w:color w:val="000000" w:themeColor="text1"/>
        </w:rPr>
        <w:t>)</w:t>
      </w:r>
      <w:bookmarkEnd w:id="9"/>
      <w:r w:rsidR="00A534B0" w:rsidRPr="00993FB4">
        <w:rPr>
          <w:rFonts w:ascii="Arial" w:hAnsi="Arial" w:cs="Arial"/>
          <w:color w:val="000000" w:themeColor="text1"/>
        </w:rPr>
        <w:t xml:space="preserve"> </w:t>
      </w:r>
      <w:r w:rsidR="004F2C85" w:rsidRPr="00993FB4">
        <w:rPr>
          <w:rFonts w:ascii="Arial" w:hAnsi="Arial" w:cs="Arial"/>
          <w:color w:val="000000" w:themeColor="text1"/>
        </w:rPr>
        <w:t xml:space="preserve">provided by </w:t>
      </w:r>
      <w:r w:rsidRPr="00993FB4">
        <w:rPr>
          <w:rFonts w:ascii="Arial" w:hAnsi="Arial" w:cs="Arial"/>
          <w:color w:val="000000" w:themeColor="text1"/>
        </w:rPr>
        <w:t>the</w:t>
      </w:r>
      <w:r w:rsidR="00A534B0" w:rsidRPr="00993FB4">
        <w:rPr>
          <w:rFonts w:ascii="Arial" w:hAnsi="Arial" w:cs="Arial"/>
          <w:color w:val="000000" w:themeColor="text1"/>
        </w:rPr>
        <w:t xml:space="preserve"> Applicant</w:t>
      </w:r>
      <w:r w:rsidR="00937237" w:rsidRPr="00993FB4">
        <w:rPr>
          <w:rFonts w:ascii="Arial" w:hAnsi="Arial" w:cs="Arial"/>
          <w:color w:val="000000" w:themeColor="text1"/>
        </w:rPr>
        <w:t>; and</w:t>
      </w:r>
    </w:p>
    <w:p w14:paraId="49E69C2A" w14:textId="347F057A" w:rsidR="00571CBD" w:rsidRPr="00993FB4" w:rsidRDefault="00B641AE" w:rsidP="00993FB4">
      <w:pPr>
        <w:pStyle w:val="ListParagraph"/>
        <w:numPr>
          <w:ilvl w:val="1"/>
          <w:numId w:val="43"/>
        </w:numPr>
        <w:tabs>
          <w:tab w:val="left" w:pos="1560"/>
        </w:tabs>
        <w:ind w:left="1560" w:hanging="284"/>
        <w:contextualSpacing w:val="0"/>
        <w:rPr>
          <w:rFonts w:ascii="Arial" w:hAnsi="Arial" w:cs="Arial"/>
          <w:color w:val="000000" w:themeColor="text1"/>
        </w:rPr>
      </w:pPr>
      <w:r w:rsidRPr="00993FB4">
        <w:rPr>
          <w:rFonts w:ascii="Arial" w:hAnsi="Arial" w:cs="Arial"/>
          <w:color w:val="000000" w:themeColor="text1"/>
        </w:rPr>
        <w:t>Fetch ‘</w:t>
      </w:r>
      <w:r w:rsidR="001461E8">
        <w:rPr>
          <w:rFonts w:ascii="Arial" w:hAnsi="Arial" w:cs="Arial"/>
          <w:color w:val="000000" w:themeColor="text1"/>
        </w:rPr>
        <w:t>Vibe’</w:t>
      </w:r>
      <w:r w:rsidRPr="00993FB4">
        <w:rPr>
          <w:rFonts w:ascii="Arial" w:hAnsi="Arial" w:cs="Arial"/>
          <w:color w:val="000000" w:themeColor="text1"/>
        </w:rPr>
        <w:t xml:space="preserve"> package, which currently has </w:t>
      </w:r>
      <w:r w:rsidR="009F6C93" w:rsidRPr="00993FB4">
        <w:rPr>
          <w:rFonts w:ascii="Arial" w:hAnsi="Arial" w:cs="Arial"/>
          <w:color w:val="000000" w:themeColor="text1"/>
        </w:rPr>
        <w:t>1</w:t>
      </w:r>
      <w:r w:rsidR="001461E8">
        <w:rPr>
          <w:rFonts w:ascii="Arial" w:hAnsi="Arial" w:cs="Arial"/>
          <w:color w:val="000000" w:themeColor="text1"/>
        </w:rPr>
        <w:t>2</w:t>
      </w:r>
      <w:r w:rsidRPr="00993FB4">
        <w:rPr>
          <w:rFonts w:ascii="Arial" w:hAnsi="Arial" w:cs="Arial"/>
          <w:color w:val="000000" w:themeColor="text1"/>
        </w:rPr>
        <w:t xml:space="preserve"> channels</w:t>
      </w:r>
      <w:r w:rsidR="00A22CE8" w:rsidRPr="00993FB4">
        <w:rPr>
          <w:rFonts w:ascii="Arial" w:hAnsi="Arial" w:cs="Arial"/>
          <w:color w:val="000000" w:themeColor="text1"/>
        </w:rPr>
        <w:t xml:space="preserve"> </w:t>
      </w:r>
      <w:r w:rsidR="00BC3E62" w:rsidRPr="00993FB4">
        <w:rPr>
          <w:rFonts w:ascii="Arial" w:hAnsi="Arial" w:cs="Arial"/>
          <w:color w:val="000000" w:themeColor="text1"/>
        </w:rPr>
        <w:t>and is</w:t>
      </w:r>
      <w:r w:rsidR="009F6C93" w:rsidRPr="00993FB4">
        <w:rPr>
          <w:rFonts w:ascii="Arial" w:hAnsi="Arial" w:cs="Arial"/>
          <w:color w:val="000000" w:themeColor="text1"/>
        </w:rPr>
        <w:t xml:space="preserve"> </w:t>
      </w:r>
      <w:r w:rsidR="0048289F">
        <w:rPr>
          <w:rFonts w:ascii="Arial" w:eastAsia="Times New Roman" w:hAnsi="Arial" w:cs="Arial"/>
          <w:bCs/>
          <w:color w:val="000000"/>
          <w:lang w:eastAsia="en-AU"/>
        </w:rPr>
        <w:t>primarily skewed towards a younger demographic also interested in niche sports</w:t>
      </w:r>
      <w:r w:rsidR="00850661" w:rsidRPr="00993FB4">
        <w:rPr>
          <w:rFonts w:ascii="Arial" w:hAnsi="Arial" w:cs="Arial"/>
          <w:color w:val="000000" w:themeColor="text1"/>
        </w:rPr>
        <w:t>.</w:t>
      </w:r>
    </w:p>
    <w:p w14:paraId="5920B348" w14:textId="339D5A32" w:rsidR="002D49C4" w:rsidRPr="00993FB4" w:rsidRDefault="002D49C4" w:rsidP="00F4444E">
      <w:pPr>
        <w:pStyle w:val="ListParagraph"/>
        <w:numPr>
          <w:ilvl w:val="1"/>
          <w:numId w:val="3"/>
        </w:numPr>
        <w:spacing w:before="240"/>
        <w:ind w:left="850" w:hanging="493"/>
        <w:contextualSpacing w:val="0"/>
        <w:rPr>
          <w:rFonts w:ascii="Arial" w:hAnsi="Arial" w:cs="Arial"/>
        </w:rPr>
      </w:pPr>
      <w:r w:rsidRPr="00993FB4">
        <w:rPr>
          <w:rFonts w:ascii="Arial" w:hAnsi="Arial" w:cs="Arial"/>
        </w:rPr>
        <w:t>The Service</w:t>
      </w:r>
      <w:r w:rsidR="00B641AE" w:rsidRPr="00993FB4">
        <w:rPr>
          <w:rFonts w:ascii="Arial" w:hAnsi="Arial" w:cs="Arial"/>
        </w:rPr>
        <w:t xml:space="preserve"> </w:t>
      </w:r>
      <w:r w:rsidR="00BC3E62" w:rsidRPr="00993FB4">
        <w:rPr>
          <w:rFonts w:ascii="Arial" w:hAnsi="Arial" w:cs="Arial"/>
        </w:rPr>
        <w:t>is</w:t>
      </w:r>
      <w:r w:rsidR="00B641AE" w:rsidRPr="00993FB4">
        <w:rPr>
          <w:rFonts w:ascii="Arial" w:hAnsi="Arial" w:cs="Arial"/>
        </w:rPr>
        <w:t xml:space="preserve"> provided by</w:t>
      </w:r>
      <w:r w:rsidR="00A8310E" w:rsidRPr="00993FB4">
        <w:rPr>
          <w:rFonts w:ascii="Arial" w:hAnsi="Arial" w:cs="Arial"/>
        </w:rPr>
        <w:t xml:space="preserve"> </w:t>
      </w:r>
      <w:r w:rsidR="00045536" w:rsidRPr="00045536">
        <w:rPr>
          <w:rFonts w:ascii="Arial" w:hAnsi="Arial" w:cs="Arial"/>
        </w:rPr>
        <w:t>F.TV Media GmbH</w:t>
      </w:r>
      <w:r w:rsidR="00045536">
        <w:rPr>
          <w:rFonts w:ascii="Arial" w:hAnsi="Arial" w:cs="Arial"/>
        </w:rPr>
        <w:t xml:space="preserve"> </w:t>
      </w:r>
      <w:r w:rsidR="00B641AE" w:rsidRPr="00993FB4">
        <w:rPr>
          <w:rFonts w:ascii="Arial" w:hAnsi="Arial" w:cs="Arial"/>
        </w:rPr>
        <w:t>(the Channel Provider)</w:t>
      </w:r>
      <w:r w:rsidR="003356AF" w:rsidRPr="00993FB4">
        <w:rPr>
          <w:rFonts w:ascii="Arial" w:hAnsi="Arial" w:cs="Arial"/>
        </w:rPr>
        <w:t>.</w:t>
      </w:r>
    </w:p>
    <w:p w14:paraId="2E542A55" w14:textId="3559E597" w:rsidR="00020F62" w:rsidRPr="00020F62" w:rsidRDefault="005B0D95" w:rsidP="00A8310E">
      <w:pPr>
        <w:pStyle w:val="ListParagraph"/>
        <w:numPr>
          <w:ilvl w:val="1"/>
          <w:numId w:val="3"/>
        </w:numPr>
        <w:ind w:left="850" w:hanging="493"/>
        <w:contextualSpacing w:val="0"/>
        <w:rPr>
          <w:rFonts w:ascii="Arial" w:hAnsi="Arial" w:cs="Arial"/>
        </w:rPr>
      </w:pPr>
      <w:r w:rsidRPr="00BC3E62">
        <w:rPr>
          <w:rFonts w:ascii="Arial" w:hAnsi="Arial" w:cs="Arial"/>
        </w:rPr>
        <w:t xml:space="preserve">Like every channel provided through </w:t>
      </w:r>
      <w:proofErr w:type="spellStart"/>
      <w:r w:rsidRPr="00BC3E62">
        <w:rPr>
          <w:rFonts w:ascii="Arial" w:hAnsi="Arial" w:cs="Arial"/>
        </w:rPr>
        <w:t>FetchTV</w:t>
      </w:r>
      <w:proofErr w:type="spellEnd"/>
      <w:r w:rsidRPr="00BC3E62">
        <w:rPr>
          <w:rFonts w:ascii="Arial" w:hAnsi="Arial" w:cs="Arial"/>
        </w:rPr>
        <w:t>, the Service is obtained under licence wholly from the Channel Provider</w:t>
      </w:r>
      <w:r w:rsidR="007C2445">
        <w:rPr>
          <w:rFonts w:ascii="Arial" w:hAnsi="Arial" w:cs="Arial"/>
        </w:rPr>
        <w:t>,</w:t>
      </w:r>
      <w:r w:rsidRPr="00BC3E62">
        <w:rPr>
          <w:rFonts w:ascii="Arial" w:hAnsi="Arial" w:cs="Arial"/>
        </w:rPr>
        <w:t xml:space="preserve"> which compiles the channel and then delivers it to the Applicant (‘pass-through’ service). The Applicant</w:t>
      </w:r>
      <w:r w:rsidRPr="00BC3E62">
        <w:rPr>
          <w:rFonts w:ascii="Arial" w:hAnsi="Arial" w:cs="Arial"/>
          <w:color w:val="000000"/>
        </w:rPr>
        <w:t xml:space="preserve"> picks up the signal of the Service and displays it on its platform</w:t>
      </w:r>
      <w:r w:rsidR="00F25C60">
        <w:rPr>
          <w:rFonts w:ascii="Arial" w:hAnsi="Arial" w:cs="Arial"/>
          <w:color w:val="000000"/>
        </w:rPr>
        <w:t xml:space="preserve"> but </w:t>
      </w:r>
      <w:r w:rsidRPr="00BC3E62">
        <w:rPr>
          <w:rFonts w:ascii="Arial" w:hAnsi="Arial" w:cs="Arial"/>
        </w:rPr>
        <w:t>provides no input to the content of the Service</w:t>
      </w:r>
      <w:r w:rsidRPr="00BC3E62">
        <w:rPr>
          <w:rFonts w:ascii="Arial" w:hAnsi="Arial" w:cs="Arial"/>
          <w:color w:val="000000"/>
        </w:rPr>
        <w:t xml:space="preserve">. </w:t>
      </w:r>
    </w:p>
    <w:p w14:paraId="55E2AEEA" w14:textId="4B7C3CB2" w:rsidR="00A8310E" w:rsidRPr="00993FB4" w:rsidRDefault="00A8310E" w:rsidP="00A8310E">
      <w:pPr>
        <w:pStyle w:val="ListParagraph"/>
        <w:numPr>
          <w:ilvl w:val="1"/>
          <w:numId w:val="3"/>
        </w:numPr>
        <w:ind w:left="850" w:hanging="493"/>
        <w:contextualSpacing w:val="0"/>
        <w:rPr>
          <w:rFonts w:ascii="Arial" w:hAnsi="Arial" w:cs="Arial"/>
        </w:rPr>
      </w:pPr>
      <w:r w:rsidRPr="00993FB4">
        <w:rPr>
          <w:rFonts w:ascii="Arial" w:hAnsi="Arial" w:cs="Arial"/>
        </w:rPr>
        <w:t xml:space="preserve">The Service’s genre is General Entertainment Category </w:t>
      </w:r>
      <w:r w:rsidR="00045536">
        <w:rPr>
          <w:rFonts w:ascii="Arial" w:hAnsi="Arial" w:cs="Arial"/>
        </w:rPr>
        <w:t>A</w:t>
      </w:r>
      <w:r w:rsidRPr="00993FB4">
        <w:rPr>
          <w:rFonts w:ascii="Arial" w:hAnsi="Arial" w:cs="Arial"/>
        </w:rPr>
        <w:t xml:space="preserve">, which would normally attract an annual captioning target of </w:t>
      </w:r>
      <w:r w:rsidR="00045536">
        <w:rPr>
          <w:rFonts w:ascii="Arial" w:hAnsi="Arial" w:cs="Arial"/>
        </w:rPr>
        <w:t>7</w:t>
      </w:r>
      <w:r w:rsidRPr="00993FB4">
        <w:rPr>
          <w:rFonts w:ascii="Arial" w:hAnsi="Arial" w:cs="Arial"/>
        </w:rPr>
        <w:t>5 percent for the financial year commencing 1 July 2018, increasing by five percent each financial year thereafter.</w:t>
      </w:r>
    </w:p>
    <w:p w14:paraId="0ECD90BB" w14:textId="40136F03" w:rsidR="00927600" w:rsidRPr="00993FB4" w:rsidRDefault="00A8310E" w:rsidP="005E7644">
      <w:pPr>
        <w:pStyle w:val="ListParagraph"/>
        <w:numPr>
          <w:ilvl w:val="1"/>
          <w:numId w:val="3"/>
        </w:numPr>
        <w:ind w:left="850" w:hanging="493"/>
        <w:contextualSpacing w:val="0"/>
        <w:rPr>
          <w:rFonts w:ascii="Arial" w:hAnsi="Arial" w:cs="Arial"/>
        </w:rPr>
      </w:pPr>
      <w:r w:rsidRPr="00993FB4">
        <w:rPr>
          <w:rFonts w:ascii="Arial" w:hAnsi="Arial" w:cs="Arial"/>
        </w:rPr>
        <w:t>The Service</w:t>
      </w:r>
      <w:r w:rsidR="000F5277" w:rsidRPr="00993FB4">
        <w:rPr>
          <w:rFonts w:ascii="Arial" w:hAnsi="Arial" w:cs="Arial"/>
        </w:rPr>
        <w:t xml:space="preserve">, </w:t>
      </w:r>
      <w:r w:rsidRPr="00993FB4">
        <w:rPr>
          <w:rFonts w:ascii="Arial" w:hAnsi="Arial" w:cs="Arial"/>
        </w:rPr>
        <w:t>one of the 32 general entertainment services provided by the Applicant</w:t>
      </w:r>
      <w:r w:rsidR="00BA0D09" w:rsidRPr="00993FB4">
        <w:rPr>
          <w:rFonts w:ascii="Arial" w:hAnsi="Arial" w:cs="Arial"/>
        </w:rPr>
        <w:t xml:space="preserve"> in 2018-19</w:t>
      </w:r>
      <w:r w:rsidR="000F5277" w:rsidRPr="00993FB4">
        <w:rPr>
          <w:rFonts w:ascii="Arial" w:hAnsi="Arial" w:cs="Arial"/>
        </w:rPr>
        <w:t xml:space="preserve">, is currently only available on its platform. </w:t>
      </w:r>
      <w:r w:rsidR="00927600" w:rsidRPr="00993FB4">
        <w:rPr>
          <w:rFonts w:ascii="Arial" w:hAnsi="Arial" w:cs="Arial"/>
        </w:rPr>
        <w:t>The Applicant submits that inclusion of the Service</w:t>
      </w:r>
      <w:r w:rsidR="000F5277" w:rsidRPr="00993FB4">
        <w:rPr>
          <w:rFonts w:ascii="Arial" w:hAnsi="Arial" w:cs="Arial"/>
        </w:rPr>
        <w:t xml:space="preserve"> </w:t>
      </w:r>
      <w:r w:rsidR="00927600" w:rsidRPr="00993FB4">
        <w:rPr>
          <w:rFonts w:ascii="Arial" w:hAnsi="Arial" w:cs="Arial"/>
        </w:rPr>
        <w:t xml:space="preserve">is consistent with </w:t>
      </w:r>
      <w:r w:rsidR="00AA7C76" w:rsidRPr="00993FB4">
        <w:rPr>
          <w:rFonts w:ascii="Arial" w:hAnsi="Arial" w:cs="Arial"/>
        </w:rPr>
        <w:t>its</w:t>
      </w:r>
      <w:r w:rsidR="00927600" w:rsidRPr="00993FB4">
        <w:rPr>
          <w:rFonts w:ascii="Arial" w:hAnsi="Arial" w:cs="Arial"/>
        </w:rPr>
        <w:t xml:space="preserve"> intention to provide as broad a range of content as possible</w:t>
      </w:r>
      <w:r w:rsidR="006A10D4" w:rsidRPr="00993FB4">
        <w:rPr>
          <w:rFonts w:ascii="Arial" w:hAnsi="Arial" w:cs="Arial"/>
        </w:rPr>
        <w:t>.</w:t>
      </w:r>
      <w:r w:rsidR="00927600" w:rsidRPr="00993FB4">
        <w:rPr>
          <w:rFonts w:ascii="Arial" w:hAnsi="Arial" w:cs="Arial"/>
        </w:rPr>
        <w:t xml:space="preserve"> </w:t>
      </w:r>
    </w:p>
    <w:p w14:paraId="6441055C" w14:textId="603CC36C" w:rsidR="00D64D2E" w:rsidRPr="00473918" w:rsidRDefault="00D64D2E" w:rsidP="00B610E9">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 xml:space="preserve">EVIDENCE AND REASONS FOR </w:t>
      </w:r>
      <w:r w:rsidR="00A374C1">
        <w:rPr>
          <w:rFonts w:ascii="Arial" w:hAnsi="Arial" w:cs="Arial"/>
          <w:b/>
          <w:sz w:val="28"/>
          <w:szCs w:val="28"/>
        </w:rPr>
        <w:t>DECISION</w:t>
      </w:r>
      <w:r w:rsidRPr="00473918">
        <w:rPr>
          <w:rFonts w:ascii="Arial" w:hAnsi="Arial" w:cs="Arial"/>
          <w:b/>
          <w:sz w:val="28"/>
          <w:szCs w:val="28"/>
        </w:rPr>
        <w:t xml:space="preserve"> </w:t>
      </w:r>
    </w:p>
    <w:p w14:paraId="7E77811E" w14:textId="77777777" w:rsidR="00E16C37" w:rsidRPr="00993FB4" w:rsidRDefault="00E16C37" w:rsidP="00B5479B">
      <w:pPr>
        <w:pStyle w:val="ListParagraph"/>
        <w:numPr>
          <w:ilvl w:val="1"/>
          <w:numId w:val="3"/>
        </w:numPr>
        <w:ind w:left="850" w:hanging="493"/>
        <w:contextualSpacing w:val="0"/>
        <w:rPr>
          <w:rFonts w:ascii="Arial" w:hAnsi="Arial" w:cs="Arial"/>
        </w:rPr>
      </w:pPr>
      <w:bookmarkStart w:id="10" w:name="_Hlk534998368"/>
      <w:bookmarkStart w:id="11" w:name="_Hlk534998401"/>
      <w:r w:rsidRPr="00993FB4">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993FB4" w:rsidRDefault="00F5400A" w:rsidP="005E4914">
      <w:pPr>
        <w:pStyle w:val="ListParagraph"/>
        <w:numPr>
          <w:ilvl w:val="1"/>
          <w:numId w:val="3"/>
        </w:numPr>
        <w:ind w:left="850" w:hanging="493"/>
        <w:contextualSpacing w:val="0"/>
        <w:rPr>
          <w:rFonts w:ascii="Arial" w:hAnsi="Arial" w:cs="Arial"/>
        </w:rPr>
      </w:pPr>
      <w:r w:rsidRPr="00993FB4">
        <w:rPr>
          <w:rFonts w:ascii="Arial" w:hAnsi="Arial" w:cs="Arial"/>
        </w:rPr>
        <w:t>In determining whether a failure to make an exemption order would impose an unjustifiable hardship, the ACMA must have regard to each of the matters specified in subsection 130</w:t>
      </w:r>
      <w:proofErr w:type="gramStart"/>
      <w:r w:rsidRPr="00993FB4">
        <w:rPr>
          <w:rFonts w:ascii="Arial" w:hAnsi="Arial" w:cs="Arial"/>
        </w:rPr>
        <w:t>ZY(</w:t>
      </w:r>
      <w:proofErr w:type="gramEnd"/>
      <w:r w:rsidRPr="00993FB4">
        <w:rPr>
          <w:rFonts w:ascii="Arial" w:hAnsi="Arial" w:cs="Arial"/>
        </w:rPr>
        <w:t>5), assessing</w:t>
      </w:r>
      <w:r w:rsidR="003D2FCA" w:rsidRPr="00993FB4">
        <w:rPr>
          <w:rFonts w:ascii="Arial" w:hAnsi="Arial" w:cs="Arial"/>
        </w:rPr>
        <w:t xml:space="preserve"> </w:t>
      </w:r>
      <w:r w:rsidRPr="00993FB4">
        <w:rPr>
          <w:rFonts w:ascii="Arial" w:hAnsi="Arial" w:cs="Arial"/>
        </w:rPr>
        <w:t xml:space="preserve">their relative weight and significance. </w:t>
      </w:r>
    </w:p>
    <w:p w14:paraId="6E860D75" w14:textId="4AF53A7C" w:rsidR="000E732B" w:rsidRDefault="00F5400A">
      <w:pPr>
        <w:pStyle w:val="ListParagraph"/>
        <w:numPr>
          <w:ilvl w:val="1"/>
          <w:numId w:val="3"/>
        </w:numPr>
        <w:ind w:left="850" w:hanging="493"/>
        <w:contextualSpacing w:val="0"/>
        <w:rPr>
          <w:rFonts w:ascii="Arial" w:hAnsi="Arial" w:cs="Arial"/>
        </w:rPr>
      </w:pPr>
      <w:r w:rsidRPr="00681183">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 </w:t>
      </w:r>
      <w:r w:rsidR="00206F40">
        <w:rPr>
          <w:rFonts w:ascii="Arial" w:hAnsi="Arial" w:cs="Arial"/>
        </w:rPr>
        <w:t xml:space="preserve">to </w:t>
      </w:r>
      <w:r w:rsidRPr="00681183">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6B93F1C0" w14:textId="1621F8A7" w:rsidR="00D13CF8" w:rsidRDefault="00C06C38" w:rsidP="005E4914">
      <w:pPr>
        <w:pStyle w:val="ListParagraph"/>
        <w:numPr>
          <w:ilvl w:val="1"/>
          <w:numId w:val="3"/>
        </w:numPr>
        <w:ind w:left="850" w:hanging="493"/>
        <w:contextualSpacing w:val="0"/>
        <w:rPr>
          <w:rFonts w:ascii="Arial" w:hAnsi="Arial" w:cs="Arial"/>
        </w:rPr>
      </w:pPr>
      <w:r w:rsidRPr="00993FB4">
        <w:rPr>
          <w:rFonts w:ascii="Arial" w:hAnsi="Arial" w:cs="Arial"/>
        </w:rPr>
        <w:t xml:space="preserve">In </w:t>
      </w:r>
      <w:r w:rsidR="005172E0" w:rsidRPr="00993FB4">
        <w:rPr>
          <w:rFonts w:ascii="Arial" w:hAnsi="Arial" w:cs="Arial"/>
        </w:rPr>
        <w:t xml:space="preserve">reaching a decision </w:t>
      </w:r>
      <w:r w:rsidRPr="00993FB4">
        <w:rPr>
          <w:rFonts w:ascii="Arial" w:hAnsi="Arial" w:cs="Arial"/>
        </w:rPr>
        <w:t xml:space="preserve">to make the Exemption Order, the ACMA has </w:t>
      </w:r>
      <w:r w:rsidR="007E1585" w:rsidRPr="00993FB4">
        <w:rPr>
          <w:rFonts w:ascii="Arial" w:hAnsi="Arial" w:cs="Arial"/>
        </w:rPr>
        <w:t>considered</w:t>
      </w:r>
      <w:r w:rsidRPr="00993FB4">
        <w:rPr>
          <w:rFonts w:ascii="Arial" w:hAnsi="Arial" w:cs="Arial"/>
        </w:rPr>
        <w:t xml:space="preserve"> </w:t>
      </w:r>
      <w:r w:rsidR="00D13CF8">
        <w:rPr>
          <w:rFonts w:ascii="Arial" w:hAnsi="Arial" w:cs="Arial"/>
        </w:rPr>
        <w:t>the following:</w:t>
      </w:r>
    </w:p>
    <w:p w14:paraId="61A8945F" w14:textId="77777777" w:rsidR="00D13CF8" w:rsidRDefault="00C06C38" w:rsidP="00D13CF8">
      <w:pPr>
        <w:pStyle w:val="ListParagraph"/>
        <w:numPr>
          <w:ilvl w:val="0"/>
          <w:numId w:val="51"/>
        </w:numPr>
        <w:contextualSpacing w:val="0"/>
        <w:rPr>
          <w:rFonts w:ascii="Arial" w:hAnsi="Arial" w:cs="Arial"/>
        </w:rPr>
      </w:pPr>
      <w:r w:rsidRPr="00993FB4">
        <w:rPr>
          <w:rFonts w:ascii="Arial" w:hAnsi="Arial" w:cs="Arial"/>
        </w:rPr>
        <w:t xml:space="preserve">written representations and supporting evidence </w:t>
      </w:r>
      <w:r w:rsidR="009B5394" w:rsidRPr="00993FB4">
        <w:rPr>
          <w:rFonts w:ascii="Arial" w:hAnsi="Arial" w:cs="Arial"/>
        </w:rPr>
        <w:t xml:space="preserve">submitted </w:t>
      </w:r>
      <w:r w:rsidRPr="00993FB4">
        <w:rPr>
          <w:rFonts w:ascii="Arial" w:hAnsi="Arial" w:cs="Arial"/>
        </w:rPr>
        <w:t>by the Applicant</w:t>
      </w:r>
      <w:r w:rsidR="00D13CF8">
        <w:rPr>
          <w:rFonts w:ascii="Arial" w:hAnsi="Arial" w:cs="Arial"/>
        </w:rPr>
        <w:t>;</w:t>
      </w:r>
    </w:p>
    <w:p w14:paraId="1D5D1BAE" w14:textId="10402EEF" w:rsidR="00C06C38" w:rsidRDefault="00D13CF8" w:rsidP="00D13CF8">
      <w:pPr>
        <w:pStyle w:val="ListParagraph"/>
        <w:numPr>
          <w:ilvl w:val="0"/>
          <w:numId w:val="51"/>
        </w:numPr>
        <w:contextualSpacing w:val="0"/>
        <w:rPr>
          <w:rFonts w:ascii="Arial" w:hAnsi="Arial" w:cs="Arial"/>
        </w:rPr>
      </w:pPr>
      <w:r>
        <w:rPr>
          <w:rFonts w:ascii="Arial" w:hAnsi="Arial" w:cs="Arial"/>
        </w:rPr>
        <w:t xml:space="preserve">the </w:t>
      </w:r>
      <w:r w:rsidR="00C06C38" w:rsidRPr="00993FB4">
        <w:rPr>
          <w:rFonts w:ascii="Arial" w:hAnsi="Arial" w:cs="Arial"/>
        </w:rPr>
        <w:t>information provided by the Channel Provider in support of the application</w:t>
      </w:r>
      <w:r>
        <w:rPr>
          <w:rFonts w:ascii="Arial" w:hAnsi="Arial" w:cs="Arial"/>
        </w:rPr>
        <w:t xml:space="preserve">; and </w:t>
      </w:r>
    </w:p>
    <w:p w14:paraId="5B53088B" w14:textId="77777777" w:rsidR="00D13CF8" w:rsidRPr="00F43374" w:rsidRDefault="00D13CF8" w:rsidP="00D13CF8">
      <w:pPr>
        <w:pStyle w:val="ListParagraph"/>
        <w:numPr>
          <w:ilvl w:val="0"/>
          <w:numId w:val="51"/>
        </w:numPr>
        <w:contextualSpacing w:val="0"/>
        <w:rPr>
          <w:rFonts w:ascii="Arial" w:hAnsi="Arial" w:cs="Arial"/>
        </w:rPr>
      </w:pPr>
      <w:bookmarkStart w:id="12" w:name="_Hlk11333030"/>
      <w:r>
        <w:rPr>
          <w:rFonts w:ascii="Arial" w:hAnsi="Arial" w:cs="Arial"/>
        </w:rPr>
        <w:t>the submissions received by the ACMA during the consultation period for the draft order.</w:t>
      </w:r>
    </w:p>
    <w:bookmarkEnd w:id="12"/>
    <w:p w14:paraId="1389AE41" w14:textId="77777777" w:rsidR="00767DDA" w:rsidRDefault="00767DDA" w:rsidP="00B610E9">
      <w:pPr>
        <w:pStyle w:val="ListParagraph"/>
        <w:numPr>
          <w:ilvl w:val="1"/>
          <w:numId w:val="3"/>
        </w:numPr>
        <w:ind w:left="850" w:hanging="493"/>
        <w:contextualSpacing w:val="0"/>
        <w:rPr>
          <w:rFonts w:ascii="Arial" w:hAnsi="Arial" w:cs="Arial"/>
        </w:rPr>
      </w:pPr>
      <w:r>
        <w:rPr>
          <w:rFonts w:ascii="Arial" w:hAnsi="Arial" w:cs="Arial"/>
        </w:rPr>
        <w:t>The submissions are published on the ACMA website</w:t>
      </w:r>
      <w:r w:rsidRPr="00B610E9">
        <w:rPr>
          <w:rFonts w:ascii="Arial" w:hAnsi="Arial" w:cs="Arial"/>
          <w:vertAlign w:val="superscript"/>
        </w:rPr>
        <w:footnoteReference w:id="3"/>
      </w:r>
      <w:r>
        <w:rPr>
          <w:rFonts w:ascii="Arial" w:hAnsi="Arial" w:cs="Arial"/>
        </w:rPr>
        <w:t xml:space="preserve">, and the ACMA’s responses are set out below. Information provided to the ACMA on a confidential basis by the Applicant or Channel Provider has been taken into account by the ACMA in reaching its </w:t>
      </w:r>
      <w:proofErr w:type="gramStart"/>
      <w:r>
        <w:rPr>
          <w:rFonts w:ascii="Arial" w:hAnsi="Arial" w:cs="Arial"/>
        </w:rPr>
        <w:t>decision, but</w:t>
      </w:r>
      <w:proofErr w:type="gramEnd"/>
      <w:r>
        <w:rPr>
          <w:rFonts w:ascii="Arial" w:hAnsi="Arial" w:cs="Arial"/>
        </w:rPr>
        <w:t xml:space="preserve"> has not been reproduced in these reasons for decision. </w:t>
      </w:r>
    </w:p>
    <w:bookmarkEnd w:id="10"/>
    <w:bookmarkEnd w:id="11"/>
    <w:p w14:paraId="43AB273B" w14:textId="246955B1" w:rsidR="005D7184" w:rsidRPr="00473918" w:rsidRDefault="009746D0" w:rsidP="0047391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6003A77C" w14:textId="54C9937E" w:rsidR="00337E8E" w:rsidRDefault="00337E8E" w:rsidP="00B24CAC">
      <w:pPr>
        <w:pStyle w:val="ListParagraph"/>
        <w:numPr>
          <w:ilvl w:val="1"/>
          <w:numId w:val="3"/>
        </w:numPr>
        <w:ind w:left="850" w:hanging="493"/>
        <w:contextualSpacing w:val="0"/>
        <w:rPr>
          <w:rFonts w:ascii="Arial" w:hAnsi="Arial" w:cs="Arial"/>
        </w:rPr>
      </w:pPr>
      <w:r w:rsidRPr="009305C3">
        <w:rPr>
          <w:rFonts w:ascii="Arial" w:hAnsi="Arial" w:cs="Arial"/>
        </w:rPr>
        <w:t xml:space="preserve">The Applicant submits that if the Exemption Order is not made, the Service will be removed from the Applicant’s channel offerings. </w:t>
      </w:r>
      <w:r w:rsidRPr="00C82EE2">
        <w:rPr>
          <w:rFonts w:ascii="Arial" w:hAnsi="Arial" w:cs="Arial"/>
        </w:rPr>
        <w:t xml:space="preserve">This will diminish the </w:t>
      </w:r>
      <w:r w:rsidR="002073FA">
        <w:rPr>
          <w:rFonts w:ascii="Arial" w:hAnsi="Arial" w:cs="Arial"/>
        </w:rPr>
        <w:t xml:space="preserve">overall </w:t>
      </w:r>
      <w:r w:rsidRPr="00C82EE2">
        <w:rPr>
          <w:rFonts w:ascii="Arial" w:hAnsi="Arial" w:cs="Arial"/>
        </w:rPr>
        <w:t xml:space="preserve">value and appeal of the Applicant’s </w:t>
      </w:r>
      <w:r w:rsidR="004F225C">
        <w:rPr>
          <w:rFonts w:ascii="Arial" w:hAnsi="Arial" w:cs="Arial"/>
        </w:rPr>
        <w:t>package offerings</w:t>
      </w:r>
      <w:r w:rsidRPr="00C82EE2">
        <w:rPr>
          <w:rFonts w:ascii="Arial" w:hAnsi="Arial" w:cs="Arial"/>
        </w:rPr>
        <w:t xml:space="preserve"> </w:t>
      </w:r>
      <w:r>
        <w:rPr>
          <w:rFonts w:ascii="Arial" w:hAnsi="Arial" w:cs="Arial"/>
        </w:rPr>
        <w:t xml:space="preserve">and </w:t>
      </w:r>
      <w:r w:rsidR="002073FA">
        <w:rPr>
          <w:rFonts w:ascii="Arial" w:hAnsi="Arial" w:cs="Arial"/>
        </w:rPr>
        <w:t xml:space="preserve">therefore </w:t>
      </w:r>
      <w:r>
        <w:rPr>
          <w:rFonts w:ascii="Arial" w:hAnsi="Arial" w:cs="Arial"/>
        </w:rPr>
        <w:t xml:space="preserve">may affect </w:t>
      </w:r>
      <w:r w:rsidR="002073FA">
        <w:rPr>
          <w:rFonts w:ascii="Arial" w:hAnsi="Arial" w:cs="Arial"/>
        </w:rPr>
        <w:t>it</w:t>
      </w:r>
      <w:r>
        <w:rPr>
          <w:rFonts w:ascii="Arial" w:hAnsi="Arial" w:cs="Arial"/>
        </w:rPr>
        <w:t xml:space="preserve"> financially. </w:t>
      </w:r>
    </w:p>
    <w:p w14:paraId="726FE036" w14:textId="542C271B" w:rsidR="00337E8E" w:rsidRPr="00A97AC2" w:rsidRDefault="00337E8E" w:rsidP="00C3495B">
      <w:pPr>
        <w:pStyle w:val="ListParagraph"/>
        <w:numPr>
          <w:ilvl w:val="1"/>
          <w:numId w:val="3"/>
        </w:numPr>
        <w:ind w:left="850" w:hanging="493"/>
        <w:contextualSpacing w:val="0"/>
        <w:rPr>
          <w:rFonts w:ascii="Arial" w:hAnsi="Arial" w:cs="Arial"/>
        </w:rPr>
      </w:pPr>
      <w:r w:rsidRPr="00A97AC2">
        <w:rPr>
          <w:rFonts w:ascii="Arial" w:hAnsi="Arial" w:cs="Arial"/>
        </w:rPr>
        <w:t>The Applicant submit</w:t>
      </w:r>
      <w:r>
        <w:rPr>
          <w:rFonts w:ascii="Arial" w:hAnsi="Arial" w:cs="Arial"/>
        </w:rPr>
        <w:t>s</w:t>
      </w:r>
      <w:r w:rsidRPr="00A97AC2">
        <w:rPr>
          <w:rFonts w:ascii="Arial" w:hAnsi="Arial" w:cs="Arial"/>
        </w:rPr>
        <w:t xml:space="preserve"> that </w:t>
      </w:r>
      <w:r>
        <w:rPr>
          <w:rFonts w:ascii="Arial" w:hAnsi="Arial" w:cs="Arial"/>
        </w:rPr>
        <w:t>if the Exemption Order is not made</w:t>
      </w:r>
      <w:r w:rsidRPr="00A97AC2">
        <w:rPr>
          <w:rFonts w:ascii="Arial" w:hAnsi="Arial" w:cs="Arial"/>
        </w:rPr>
        <w:t xml:space="preserve"> for the Service, the Applicant will need to </w:t>
      </w:r>
      <w:r w:rsidR="008A6C1B">
        <w:rPr>
          <w:rFonts w:ascii="Arial" w:hAnsi="Arial" w:cs="Arial"/>
        </w:rPr>
        <w:t>cease providing</w:t>
      </w:r>
      <w:r w:rsidRPr="00A97AC2">
        <w:rPr>
          <w:rFonts w:ascii="Arial" w:hAnsi="Arial" w:cs="Arial"/>
        </w:rPr>
        <w:t xml:space="preserve"> the Service because</w:t>
      </w:r>
      <w:r>
        <w:rPr>
          <w:rFonts w:ascii="Arial" w:hAnsi="Arial" w:cs="Arial"/>
        </w:rPr>
        <w:t xml:space="preserve">: </w:t>
      </w:r>
    </w:p>
    <w:p w14:paraId="48F97C05" w14:textId="41CB2E11" w:rsidR="00337E8E" w:rsidRPr="00B610E9" w:rsidRDefault="00337E8E" w:rsidP="00B610E9">
      <w:pPr>
        <w:pStyle w:val="ListParagraph"/>
        <w:numPr>
          <w:ilvl w:val="0"/>
          <w:numId w:val="51"/>
        </w:numPr>
        <w:contextualSpacing w:val="0"/>
        <w:rPr>
          <w:rFonts w:ascii="Arial" w:hAnsi="Arial" w:cs="Arial"/>
        </w:rPr>
      </w:pPr>
      <w:r w:rsidRPr="00B610E9">
        <w:rPr>
          <w:rFonts w:ascii="Arial" w:hAnsi="Arial" w:cs="Arial"/>
        </w:rPr>
        <w:t xml:space="preserve">the Service </w:t>
      </w:r>
      <w:r w:rsidRPr="00993FB4">
        <w:rPr>
          <w:rFonts w:ascii="Arial" w:hAnsi="Arial" w:cs="Arial"/>
        </w:rPr>
        <w:t>does</w:t>
      </w:r>
      <w:r w:rsidRPr="00B610E9">
        <w:rPr>
          <w:rFonts w:ascii="Arial" w:hAnsi="Arial" w:cs="Arial"/>
        </w:rPr>
        <w:t xml:space="preserve"> not contain captioning; </w:t>
      </w:r>
    </w:p>
    <w:p w14:paraId="261794B9" w14:textId="76D62388" w:rsidR="00337E8E" w:rsidRPr="00B610E9" w:rsidRDefault="00337E8E" w:rsidP="00B610E9">
      <w:pPr>
        <w:pStyle w:val="ListParagraph"/>
        <w:numPr>
          <w:ilvl w:val="0"/>
          <w:numId w:val="51"/>
        </w:numPr>
        <w:contextualSpacing w:val="0"/>
        <w:rPr>
          <w:rFonts w:ascii="Arial" w:hAnsi="Arial" w:cs="Arial"/>
        </w:rPr>
      </w:pPr>
      <w:r w:rsidRPr="00B610E9">
        <w:rPr>
          <w:rFonts w:ascii="Arial" w:hAnsi="Arial" w:cs="Arial"/>
        </w:rPr>
        <w:t xml:space="preserve">the Service is </w:t>
      </w:r>
      <w:r w:rsidR="00C82C17" w:rsidRPr="00B610E9">
        <w:rPr>
          <w:rFonts w:ascii="Arial" w:hAnsi="Arial" w:cs="Arial"/>
        </w:rPr>
        <w:t>not required</w:t>
      </w:r>
      <w:r w:rsidRPr="00B610E9">
        <w:rPr>
          <w:rFonts w:ascii="Arial" w:hAnsi="Arial" w:cs="Arial"/>
        </w:rPr>
        <w:t xml:space="preserve"> to be captioned, except in Australia;</w:t>
      </w:r>
    </w:p>
    <w:p w14:paraId="71B14CEE" w14:textId="16A280B6" w:rsidR="00337E8E" w:rsidRPr="00B610E9" w:rsidRDefault="00C82C17" w:rsidP="00B610E9">
      <w:pPr>
        <w:pStyle w:val="ListParagraph"/>
        <w:numPr>
          <w:ilvl w:val="0"/>
          <w:numId w:val="51"/>
        </w:numPr>
        <w:contextualSpacing w:val="0"/>
        <w:rPr>
          <w:rFonts w:ascii="Arial" w:hAnsi="Arial" w:cs="Arial"/>
        </w:rPr>
      </w:pPr>
      <w:r w:rsidRPr="00B610E9">
        <w:rPr>
          <w:rFonts w:ascii="Arial" w:hAnsi="Arial" w:cs="Arial"/>
        </w:rPr>
        <w:t>the Service is distributed in Australia only on the Applicant’s platform and i</w:t>
      </w:r>
      <w:r w:rsidR="00337E8E" w:rsidRPr="00B610E9">
        <w:rPr>
          <w:rFonts w:ascii="Arial" w:hAnsi="Arial" w:cs="Arial"/>
        </w:rPr>
        <w:t>t is not commercially viable for the Channel Provider to caption the Service</w:t>
      </w:r>
      <w:r w:rsidR="00E83F91" w:rsidRPr="00B610E9">
        <w:rPr>
          <w:rFonts w:ascii="Arial" w:hAnsi="Arial" w:cs="Arial"/>
        </w:rPr>
        <w:t xml:space="preserve"> </w:t>
      </w:r>
      <w:r w:rsidR="000A2A8C" w:rsidRPr="00B610E9">
        <w:rPr>
          <w:rFonts w:ascii="Arial" w:hAnsi="Arial" w:cs="Arial"/>
        </w:rPr>
        <w:t>just</w:t>
      </w:r>
      <w:r w:rsidR="00337E8E" w:rsidRPr="00B610E9">
        <w:rPr>
          <w:rFonts w:ascii="Arial" w:hAnsi="Arial" w:cs="Arial"/>
        </w:rPr>
        <w:t xml:space="preserve"> for the Applicant; </w:t>
      </w:r>
    </w:p>
    <w:p w14:paraId="39E12A7E" w14:textId="77777777" w:rsidR="00337E8E" w:rsidRPr="00B610E9" w:rsidRDefault="00337E8E" w:rsidP="00B610E9">
      <w:pPr>
        <w:pStyle w:val="ListParagraph"/>
        <w:numPr>
          <w:ilvl w:val="0"/>
          <w:numId w:val="51"/>
        </w:numPr>
        <w:contextualSpacing w:val="0"/>
        <w:rPr>
          <w:rFonts w:ascii="Arial" w:hAnsi="Arial" w:cs="Arial"/>
        </w:rPr>
      </w:pPr>
      <w:r w:rsidRPr="00B610E9">
        <w:rPr>
          <w:rFonts w:ascii="Arial" w:hAnsi="Arial" w:cs="Arial"/>
        </w:rPr>
        <w:t>the Applicant is not in a financial position to caption the Service; and</w:t>
      </w:r>
    </w:p>
    <w:p w14:paraId="0E27EA22" w14:textId="77777777" w:rsidR="00337E8E" w:rsidRPr="00B610E9" w:rsidRDefault="00337E8E" w:rsidP="00B610E9">
      <w:pPr>
        <w:pStyle w:val="ListParagraph"/>
        <w:numPr>
          <w:ilvl w:val="0"/>
          <w:numId w:val="51"/>
        </w:numPr>
        <w:contextualSpacing w:val="0"/>
        <w:rPr>
          <w:rFonts w:ascii="Arial" w:hAnsi="Arial" w:cs="Arial"/>
        </w:rPr>
      </w:pPr>
      <w:r w:rsidRPr="00B610E9">
        <w:rPr>
          <w:rFonts w:ascii="Arial" w:hAnsi="Arial" w:cs="Arial"/>
        </w:rPr>
        <w:t xml:space="preserve">the Applicant will breach the conditions of its subscription television licence if it continues to broadcast the </w:t>
      </w:r>
      <w:r w:rsidRPr="00993FB4">
        <w:rPr>
          <w:rFonts w:ascii="Arial" w:hAnsi="Arial" w:cs="Arial"/>
        </w:rPr>
        <w:t>Service</w:t>
      </w:r>
      <w:r w:rsidRPr="00B610E9">
        <w:rPr>
          <w:rFonts w:ascii="Arial" w:hAnsi="Arial" w:cs="Arial"/>
        </w:rPr>
        <w:t xml:space="preserve"> without a captioning exemption.</w:t>
      </w:r>
    </w:p>
    <w:p w14:paraId="2C4DE355" w14:textId="77777777" w:rsidR="00337E8E" w:rsidRPr="008A208B" w:rsidRDefault="00337E8E" w:rsidP="00337E8E">
      <w:pPr>
        <w:pStyle w:val="ListParagraph"/>
        <w:spacing w:line="24" w:lineRule="atLeast"/>
        <w:ind w:left="1741"/>
        <w:rPr>
          <w:rFonts w:ascii="Arial" w:hAnsi="Arial" w:cs="Arial"/>
        </w:rPr>
      </w:pPr>
    </w:p>
    <w:p w14:paraId="07C88051" w14:textId="3AEBDC36" w:rsidR="0032680A" w:rsidRDefault="00E83F91" w:rsidP="003F1DCE">
      <w:pPr>
        <w:pStyle w:val="ListParagraph"/>
        <w:numPr>
          <w:ilvl w:val="1"/>
          <w:numId w:val="3"/>
        </w:numPr>
        <w:ind w:left="850" w:hanging="493"/>
        <w:contextualSpacing w:val="0"/>
        <w:rPr>
          <w:rFonts w:ascii="Arial" w:hAnsi="Arial" w:cs="Arial"/>
        </w:rPr>
      </w:pPr>
      <w:bookmarkStart w:id="13" w:name="_Hlk8316990"/>
      <w:r w:rsidRPr="005E7644">
        <w:rPr>
          <w:rFonts w:ascii="Arial" w:hAnsi="Arial" w:cs="Arial"/>
        </w:rPr>
        <w:t>The ACMA accepts that</w:t>
      </w:r>
      <w:r w:rsidR="002C0ACB">
        <w:rPr>
          <w:rFonts w:ascii="Arial" w:hAnsi="Arial" w:cs="Arial"/>
        </w:rPr>
        <w:t>,</w:t>
      </w:r>
      <w:r w:rsidRPr="005E7644">
        <w:rPr>
          <w:rFonts w:ascii="Arial" w:hAnsi="Arial" w:cs="Arial"/>
        </w:rPr>
        <w:t xml:space="preserve"> if the Exemption Order is not made</w:t>
      </w:r>
      <w:r w:rsidR="002C0ACB">
        <w:rPr>
          <w:rFonts w:ascii="Arial" w:hAnsi="Arial" w:cs="Arial"/>
        </w:rPr>
        <w:t>,</w:t>
      </w:r>
      <w:r w:rsidRPr="005E7644">
        <w:rPr>
          <w:rFonts w:ascii="Arial" w:hAnsi="Arial" w:cs="Arial"/>
        </w:rPr>
        <w:t xml:space="preserve"> the Applicant will need to </w:t>
      </w:r>
      <w:r w:rsidR="002C0ACB">
        <w:rPr>
          <w:rFonts w:ascii="Arial" w:hAnsi="Arial" w:cs="Arial"/>
        </w:rPr>
        <w:t>cease providing</w:t>
      </w:r>
      <w:r w:rsidRPr="005E7644">
        <w:rPr>
          <w:rFonts w:ascii="Arial" w:hAnsi="Arial" w:cs="Arial"/>
        </w:rPr>
        <w:t xml:space="preserve"> the Service. In these circumstances the ACMA considers that the detriment likely to be suffered by the Applicant will have associated impacts on its business model and financial circumstances.</w:t>
      </w:r>
      <w:bookmarkEnd w:id="13"/>
    </w:p>
    <w:p w14:paraId="1EBB90D7" w14:textId="07B35236" w:rsidR="005D7184" w:rsidRPr="00F4444E" w:rsidRDefault="006B3350" w:rsidP="00F4444E">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mpact of making the exemption 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broadcasting service concerned</w:t>
      </w:r>
      <w:r w:rsidR="00C3224F" w:rsidRPr="00F4444E">
        <w:rPr>
          <w:rFonts w:ascii="Arial" w:hAnsi="Arial" w:cs="Arial"/>
          <w:i/>
          <w:u w:val="single"/>
        </w:rPr>
        <w:t xml:space="preserve"> (</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0BAF39FD" w14:textId="6CF45EFD" w:rsidR="0000200B" w:rsidRPr="000555B8" w:rsidRDefault="00081061" w:rsidP="00D87BBD">
      <w:pPr>
        <w:pStyle w:val="ListParagraph"/>
        <w:numPr>
          <w:ilvl w:val="1"/>
          <w:numId w:val="3"/>
        </w:numPr>
        <w:ind w:left="850" w:hanging="493"/>
        <w:contextualSpacing w:val="0"/>
        <w:rPr>
          <w:rFonts w:ascii="Arial" w:hAnsi="Arial" w:cs="Arial"/>
        </w:rPr>
      </w:pPr>
      <w:r w:rsidRPr="000555B8">
        <w:rPr>
          <w:rFonts w:ascii="Arial" w:hAnsi="Arial" w:cs="Arial"/>
        </w:rPr>
        <w:t xml:space="preserve">The Applicant </w:t>
      </w:r>
      <w:r w:rsidR="00600FBC" w:rsidRPr="000555B8">
        <w:rPr>
          <w:rFonts w:ascii="Arial" w:hAnsi="Arial" w:cs="Arial"/>
        </w:rPr>
        <w:t>submits</w:t>
      </w:r>
      <w:r w:rsidRPr="000555B8">
        <w:rPr>
          <w:rFonts w:ascii="Arial" w:hAnsi="Arial" w:cs="Arial"/>
        </w:rPr>
        <w:t xml:space="preserve"> that the impact of making the Exemption Order on deaf and hearing-impaired viewers, or potential viewers, of the Service, would be low due </w:t>
      </w:r>
      <w:r w:rsidR="00020F62" w:rsidRPr="000555B8">
        <w:rPr>
          <w:rFonts w:ascii="Arial" w:hAnsi="Arial" w:cs="Arial"/>
        </w:rPr>
        <w:t>to the low viewership of the Service.</w:t>
      </w:r>
    </w:p>
    <w:p w14:paraId="73C90A65" w14:textId="54467DE2" w:rsidR="00CE6BB1" w:rsidRPr="000555B8" w:rsidRDefault="00081061" w:rsidP="00B5479B">
      <w:pPr>
        <w:pStyle w:val="ListParagraph"/>
        <w:numPr>
          <w:ilvl w:val="1"/>
          <w:numId w:val="3"/>
        </w:numPr>
        <w:ind w:left="850" w:hanging="493"/>
        <w:contextualSpacing w:val="0"/>
        <w:rPr>
          <w:rFonts w:ascii="Arial" w:hAnsi="Arial" w:cs="Arial"/>
        </w:rPr>
      </w:pPr>
      <w:r w:rsidRPr="000555B8">
        <w:rPr>
          <w:rFonts w:ascii="Arial" w:hAnsi="Arial" w:cs="Arial"/>
        </w:rPr>
        <w:t>The Applicant provided figures on the average daily reach of the Service for the 2017-18 financial year on a commercial-in-confidence basis</w:t>
      </w:r>
      <w:r w:rsidR="00940A6C" w:rsidRPr="000555B8">
        <w:rPr>
          <w:rFonts w:ascii="Arial" w:hAnsi="Arial" w:cs="Arial"/>
        </w:rPr>
        <w:t>.</w:t>
      </w:r>
    </w:p>
    <w:p w14:paraId="4B66B878" w14:textId="3F272C95" w:rsidR="00954B1A" w:rsidRPr="000555B8" w:rsidRDefault="00954B1A" w:rsidP="00954B1A">
      <w:pPr>
        <w:pStyle w:val="ListParagraph"/>
        <w:numPr>
          <w:ilvl w:val="1"/>
          <w:numId w:val="3"/>
        </w:numPr>
        <w:ind w:left="850" w:hanging="493"/>
        <w:contextualSpacing w:val="0"/>
        <w:rPr>
          <w:rFonts w:ascii="Arial" w:hAnsi="Arial" w:cs="Arial"/>
        </w:rPr>
      </w:pPr>
      <w:r w:rsidRPr="000555B8">
        <w:rPr>
          <w:rFonts w:ascii="Arial" w:hAnsi="Arial" w:cs="Arial"/>
        </w:rPr>
        <w:t xml:space="preserve">The ACMA accepts the evidence provided by the Applicant about the number of viewers </w:t>
      </w:r>
      <w:r w:rsidR="00525642">
        <w:rPr>
          <w:rFonts w:ascii="Arial" w:hAnsi="Arial" w:cs="Arial"/>
        </w:rPr>
        <w:t>of</w:t>
      </w:r>
      <w:r w:rsidRPr="000555B8">
        <w:rPr>
          <w:rFonts w:ascii="Arial" w:hAnsi="Arial" w:cs="Arial"/>
        </w:rPr>
        <w:t xml:space="preserve"> the Service; however, the ACMA considers that making an exemption order will generally have some detrimental effect for viewers, or potential viewers, who are deaf or hearing-impaired. In forming this view, the ACMA notes that around one in six Australians are affected by total or partial hearing </w:t>
      </w:r>
      <w:proofErr w:type="gramStart"/>
      <w:r w:rsidRPr="000555B8">
        <w:rPr>
          <w:rFonts w:ascii="Arial" w:hAnsi="Arial" w:cs="Arial"/>
        </w:rPr>
        <w:t>loss</w:t>
      </w:r>
      <w:r w:rsidRPr="000555B8">
        <w:rPr>
          <w:vertAlign w:val="superscript"/>
        </w:rPr>
        <w:t>[</w:t>
      </w:r>
      <w:proofErr w:type="gramEnd"/>
      <w:r w:rsidRPr="000555B8">
        <w:rPr>
          <w:vertAlign w:val="superscript"/>
        </w:rPr>
        <w:footnoteReference w:id="4"/>
      </w:r>
      <w:r w:rsidRPr="000555B8">
        <w:rPr>
          <w:vertAlign w:val="superscript"/>
        </w:rPr>
        <w:t>] [</w:t>
      </w:r>
      <w:r w:rsidRPr="000555B8">
        <w:rPr>
          <w:vertAlign w:val="superscript"/>
        </w:rPr>
        <w:footnoteReference w:id="5"/>
      </w:r>
      <w:r w:rsidRPr="000555B8">
        <w:rPr>
          <w:vertAlign w:val="superscript"/>
        </w:rPr>
        <w:t>]</w:t>
      </w:r>
      <w:r w:rsidRPr="000555B8">
        <w:rPr>
          <w:rFonts w:ascii="Arial" w:hAnsi="Arial" w:cs="Arial"/>
        </w:rPr>
        <w:t>. The ACMA also notes that this content has not been captioned previously, which limits the ability of deaf or hearing-impaired viewers to engage with content on the Service.</w:t>
      </w:r>
    </w:p>
    <w:p w14:paraId="4E56D687" w14:textId="4AF4ABC6"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umber of people who subscribe to the subscription television service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140CF4DD" w14:textId="6690ABA2" w:rsidR="00C47575" w:rsidRPr="00911DAA" w:rsidRDefault="00C47575" w:rsidP="00C47575">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provided a breakdown of the: </w:t>
      </w:r>
    </w:p>
    <w:p w14:paraId="501A8A1A" w14:textId="0818A7B8" w:rsidR="00C47575" w:rsidRPr="00A4024F" w:rsidRDefault="00C47575" w:rsidP="00A4024F">
      <w:pPr>
        <w:pStyle w:val="ListParagraph"/>
        <w:numPr>
          <w:ilvl w:val="1"/>
          <w:numId w:val="43"/>
        </w:numPr>
        <w:tabs>
          <w:tab w:val="left" w:pos="1560"/>
        </w:tabs>
        <w:ind w:left="1560" w:hanging="284"/>
        <w:contextualSpacing w:val="0"/>
        <w:rPr>
          <w:rFonts w:ascii="Arial" w:hAnsi="Arial" w:cs="Arial"/>
          <w:color w:val="000000" w:themeColor="text1"/>
        </w:rPr>
      </w:pPr>
      <w:r w:rsidRPr="00A4024F">
        <w:rPr>
          <w:rFonts w:ascii="Arial" w:hAnsi="Arial" w:cs="Arial"/>
          <w:color w:val="000000" w:themeColor="text1"/>
        </w:rPr>
        <w:t>total number of subscribers</w:t>
      </w:r>
      <w:r w:rsidR="00BD2043" w:rsidRPr="00A4024F">
        <w:rPr>
          <w:rFonts w:ascii="Arial" w:hAnsi="Arial" w:cs="Arial"/>
          <w:color w:val="000000" w:themeColor="text1"/>
        </w:rPr>
        <w:t xml:space="preserve"> </w:t>
      </w:r>
      <w:r w:rsidR="00977231" w:rsidRPr="00A4024F">
        <w:rPr>
          <w:rFonts w:ascii="Arial" w:hAnsi="Arial" w:cs="Arial"/>
          <w:color w:val="000000" w:themeColor="text1"/>
        </w:rPr>
        <w:t xml:space="preserve">to </w:t>
      </w:r>
      <w:r w:rsidR="00BD2043" w:rsidRPr="00A4024F">
        <w:rPr>
          <w:rFonts w:ascii="Arial" w:hAnsi="Arial" w:cs="Arial"/>
          <w:color w:val="000000" w:themeColor="text1"/>
        </w:rPr>
        <w:t>its platform</w:t>
      </w:r>
      <w:r w:rsidRPr="00A4024F">
        <w:rPr>
          <w:rFonts w:ascii="Arial" w:hAnsi="Arial" w:cs="Arial"/>
          <w:color w:val="000000" w:themeColor="text1"/>
        </w:rPr>
        <w:t xml:space="preserve">; </w:t>
      </w:r>
    </w:p>
    <w:p w14:paraId="2530F867" w14:textId="77777777" w:rsidR="00C47575" w:rsidRPr="00A4024F" w:rsidRDefault="00C47575" w:rsidP="00A4024F">
      <w:pPr>
        <w:pStyle w:val="ListParagraph"/>
        <w:numPr>
          <w:ilvl w:val="1"/>
          <w:numId w:val="43"/>
        </w:numPr>
        <w:tabs>
          <w:tab w:val="left" w:pos="1560"/>
        </w:tabs>
        <w:ind w:left="1560" w:hanging="284"/>
        <w:contextualSpacing w:val="0"/>
        <w:rPr>
          <w:rFonts w:ascii="Arial" w:hAnsi="Arial" w:cs="Arial"/>
          <w:color w:val="000000" w:themeColor="text1"/>
        </w:rPr>
      </w:pPr>
      <w:r w:rsidRPr="00A4024F">
        <w:rPr>
          <w:rFonts w:ascii="Arial" w:hAnsi="Arial" w:cs="Arial"/>
          <w:color w:val="000000" w:themeColor="text1"/>
        </w:rPr>
        <w:t xml:space="preserve">the number of subscribers who would be able to access the Service because they are subscribers to one of the Applicant’s packages that contain the Service; and </w:t>
      </w:r>
    </w:p>
    <w:p w14:paraId="62B64741" w14:textId="3BDC7AA9" w:rsidR="00C47575" w:rsidRPr="00A4024F" w:rsidRDefault="00C47575" w:rsidP="00A4024F">
      <w:pPr>
        <w:pStyle w:val="ListParagraph"/>
        <w:numPr>
          <w:ilvl w:val="1"/>
          <w:numId w:val="43"/>
        </w:numPr>
        <w:tabs>
          <w:tab w:val="left" w:pos="1560"/>
        </w:tabs>
        <w:ind w:left="1560" w:hanging="284"/>
        <w:contextualSpacing w:val="0"/>
        <w:rPr>
          <w:rFonts w:ascii="Arial" w:hAnsi="Arial" w:cs="Arial"/>
          <w:color w:val="000000" w:themeColor="text1"/>
        </w:rPr>
      </w:pPr>
      <w:r w:rsidRPr="00A4024F">
        <w:rPr>
          <w:rFonts w:ascii="Arial" w:hAnsi="Arial" w:cs="Arial"/>
          <w:color w:val="000000" w:themeColor="text1"/>
        </w:rPr>
        <w:t xml:space="preserve">the number of subscribers who </w:t>
      </w:r>
      <w:proofErr w:type="gramStart"/>
      <w:r w:rsidRPr="00A4024F">
        <w:rPr>
          <w:rFonts w:ascii="Arial" w:hAnsi="Arial" w:cs="Arial"/>
          <w:color w:val="000000" w:themeColor="text1"/>
        </w:rPr>
        <w:t>actually view</w:t>
      </w:r>
      <w:r w:rsidR="00DD482C" w:rsidRPr="00A4024F">
        <w:rPr>
          <w:rFonts w:ascii="Arial" w:hAnsi="Arial" w:cs="Arial"/>
          <w:color w:val="000000" w:themeColor="text1"/>
        </w:rPr>
        <w:t>ed</w:t>
      </w:r>
      <w:proofErr w:type="gramEnd"/>
      <w:r w:rsidRPr="00A4024F">
        <w:rPr>
          <w:rFonts w:ascii="Arial" w:hAnsi="Arial" w:cs="Arial"/>
          <w:color w:val="000000" w:themeColor="text1"/>
        </w:rPr>
        <w:t xml:space="preserve"> the Service in February 2019. </w:t>
      </w:r>
    </w:p>
    <w:p w14:paraId="39A5CFED" w14:textId="0B267382" w:rsidR="00893A73" w:rsidRDefault="002A1A23">
      <w:pPr>
        <w:pStyle w:val="ListParagraph"/>
        <w:numPr>
          <w:ilvl w:val="1"/>
          <w:numId w:val="3"/>
        </w:numPr>
        <w:ind w:left="850" w:hanging="493"/>
        <w:contextualSpacing w:val="0"/>
        <w:rPr>
          <w:rFonts w:ascii="Arial" w:hAnsi="Arial" w:cs="Arial"/>
        </w:rPr>
      </w:pPr>
      <w:bookmarkStart w:id="14" w:name="_Hlk534795511"/>
      <w:r>
        <w:rPr>
          <w:rFonts w:ascii="Arial" w:hAnsi="Arial" w:cs="Arial"/>
        </w:rPr>
        <w:t xml:space="preserve">Although there is no evidence before the ACMA as to how many subscribers to the </w:t>
      </w:r>
      <w:proofErr w:type="spellStart"/>
      <w:r w:rsidR="00C92A06">
        <w:rPr>
          <w:rFonts w:ascii="Arial" w:hAnsi="Arial" w:cs="Arial"/>
        </w:rPr>
        <w:t>FetchTV</w:t>
      </w:r>
      <w:proofErr w:type="spellEnd"/>
      <w:r w:rsidR="00C92A06">
        <w:rPr>
          <w:rFonts w:ascii="Arial" w:hAnsi="Arial" w:cs="Arial"/>
        </w:rPr>
        <w:t xml:space="preserve"> </w:t>
      </w:r>
      <w:r>
        <w:rPr>
          <w:rFonts w:ascii="Arial" w:hAnsi="Arial" w:cs="Arial"/>
        </w:rPr>
        <w:t>platform do so primarily to access the Service, the ACMA accepts that the number of viewers is low</w:t>
      </w:r>
      <w:r w:rsidR="009C25F4" w:rsidRPr="00636D76">
        <w:rPr>
          <w:rFonts w:ascii="Arial" w:hAnsi="Arial" w:cs="Arial"/>
        </w:rPr>
        <w:t>.</w:t>
      </w:r>
    </w:p>
    <w:bookmarkEnd w:id="14"/>
    <w:p w14:paraId="397EC6D1" w14:textId="291E4EDF"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5EA6B597" w14:textId="03162503" w:rsidR="004443D5" w:rsidRPr="00096B8A" w:rsidRDefault="004443D5" w:rsidP="00B857F3">
      <w:pPr>
        <w:pStyle w:val="ListParagraph"/>
        <w:numPr>
          <w:ilvl w:val="1"/>
          <w:numId w:val="3"/>
        </w:numPr>
        <w:ind w:left="850" w:hanging="493"/>
        <w:contextualSpacing w:val="0"/>
        <w:rPr>
          <w:rFonts w:ascii="Arial" w:hAnsi="Arial" w:cs="Arial"/>
        </w:rPr>
      </w:pPr>
      <w:bookmarkStart w:id="15" w:name="_Hlk534289924"/>
      <w:r w:rsidRPr="00096B8A">
        <w:rPr>
          <w:rFonts w:ascii="Arial" w:hAnsi="Arial" w:cs="Arial"/>
        </w:rPr>
        <w:t>The Applicant provided details of its financial circumstances on a confidential basis.</w:t>
      </w:r>
      <w:r w:rsidR="007F3101">
        <w:rPr>
          <w:rFonts w:ascii="Arial" w:hAnsi="Arial" w:cs="Arial"/>
        </w:rPr>
        <w:t xml:space="preserve"> </w:t>
      </w:r>
    </w:p>
    <w:p w14:paraId="09223FCB" w14:textId="3EC837FA" w:rsidR="004443D5" w:rsidRDefault="004443D5" w:rsidP="00B857F3">
      <w:pPr>
        <w:pStyle w:val="ListParagraph"/>
        <w:numPr>
          <w:ilvl w:val="1"/>
          <w:numId w:val="3"/>
        </w:numPr>
        <w:ind w:left="850" w:hanging="493"/>
        <w:contextualSpacing w:val="0"/>
        <w:rPr>
          <w:rFonts w:ascii="Arial" w:hAnsi="Arial" w:cs="Arial"/>
        </w:rPr>
      </w:pPr>
      <w:r w:rsidRPr="0027113C">
        <w:rPr>
          <w:rFonts w:ascii="Arial" w:hAnsi="Arial" w:cs="Arial"/>
        </w:rPr>
        <w:t xml:space="preserve">The ACMA </w:t>
      </w:r>
      <w:r>
        <w:rPr>
          <w:rFonts w:ascii="Arial" w:hAnsi="Arial" w:cs="Arial"/>
        </w:rPr>
        <w:t>notes</w:t>
      </w:r>
      <w:r w:rsidRPr="0027113C">
        <w:rPr>
          <w:rFonts w:ascii="Arial" w:hAnsi="Arial" w:cs="Arial"/>
        </w:rPr>
        <w:t xml:space="preserve"> the Applicant’s submission that </w:t>
      </w:r>
      <w:r w:rsidR="00450D62">
        <w:rPr>
          <w:rFonts w:ascii="Arial" w:hAnsi="Arial" w:cs="Arial"/>
        </w:rPr>
        <w:t xml:space="preserve">its </w:t>
      </w:r>
      <w:r w:rsidRPr="0027113C">
        <w:rPr>
          <w:rFonts w:ascii="Arial" w:hAnsi="Arial" w:cs="Arial"/>
        </w:rPr>
        <w:t>business proposition is to provide a</w:t>
      </w:r>
      <w:r w:rsidR="00450D62">
        <w:rPr>
          <w:rFonts w:ascii="Arial" w:hAnsi="Arial" w:cs="Arial"/>
        </w:rPr>
        <w:t xml:space="preserve"> </w:t>
      </w:r>
      <w:r w:rsidRPr="0027113C">
        <w:rPr>
          <w:rFonts w:ascii="Arial" w:hAnsi="Arial" w:cs="Arial"/>
        </w:rPr>
        <w:t>lo</w:t>
      </w:r>
      <w:r>
        <w:rPr>
          <w:rFonts w:ascii="Arial" w:hAnsi="Arial" w:cs="Arial"/>
        </w:rPr>
        <w:t>w</w:t>
      </w:r>
      <w:r w:rsidR="00A57AD6">
        <w:rPr>
          <w:rFonts w:ascii="Arial" w:hAnsi="Arial" w:cs="Arial"/>
        </w:rPr>
        <w:t>-</w:t>
      </w:r>
      <w:r w:rsidRPr="0027113C">
        <w:rPr>
          <w:rFonts w:ascii="Arial" w:hAnsi="Arial" w:cs="Arial"/>
        </w:rPr>
        <w:t>cost but full</w:t>
      </w:r>
      <w:r w:rsidR="00A57AD6">
        <w:rPr>
          <w:rFonts w:ascii="Arial" w:hAnsi="Arial" w:cs="Arial"/>
        </w:rPr>
        <w:t>-</w:t>
      </w:r>
      <w:r w:rsidRPr="0027113C">
        <w:rPr>
          <w:rFonts w:ascii="Arial" w:hAnsi="Arial" w:cs="Arial"/>
        </w:rPr>
        <w:t xml:space="preserve">service </w:t>
      </w:r>
      <w:r>
        <w:rPr>
          <w:rFonts w:ascii="Arial" w:hAnsi="Arial" w:cs="Arial"/>
        </w:rPr>
        <w:t>subscription</w:t>
      </w:r>
      <w:r w:rsidRPr="0027113C">
        <w:rPr>
          <w:rFonts w:ascii="Arial" w:hAnsi="Arial" w:cs="Arial"/>
        </w:rPr>
        <w:t xml:space="preserve"> TV offering</w:t>
      </w:r>
      <w:r w:rsidR="00E429AF">
        <w:rPr>
          <w:rFonts w:ascii="Arial" w:hAnsi="Arial" w:cs="Arial"/>
        </w:rPr>
        <w:t xml:space="preserve">, </w:t>
      </w:r>
      <w:r w:rsidR="00424EB0">
        <w:rPr>
          <w:rFonts w:ascii="Arial" w:hAnsi="Arial" w:cs="Arial"/>
        </w:rPr>
        <w:t xml:space="preserve">and therefore </w:t>
      </w:r>
      <w:r w:rsidRPr="0027113C">
        <w:rPr>
          <w:rFonts w:ascii="Arial" w:hAnsi="Arial" w:cs="Arial"/>
        </w:rPr>
        <w:t xml:space="preserve">the content must be largely available to the Applicant at a low price </w:t>
      </w:r>
      <w:proofErr w:type="gramStart"/>
      <w:r w:rsidRPr="0027113C">
        <w:rPr>
          <w:rFonts w:ascii="Arial" w:hAnsi="Arial" w:cs="Arial"/>
        </w:rPr>
        <w:t>point</w:t>
      </w:r>
      <w:r w:rsidR="00203DAC">
        <w:rPr>
          <w:rFonts w:ascii="Arial" w:hAnsi="Arial" w:cs="Arial"/>
        </w:rPr>
        <w:t>, and</w:t>
      </w:r>
      <w:proofErr w:type="gramEnd"/>
      <w:r w:rsidR="00203DAC">
        <w:rPr>
          <w:rFonts w:ascii="Arial" w:hAnsi="Arial" w:cs="Arial"/>
        </w:rPr>
        <w:t xml:space="preserve"> cover a diverse range of services</w:t>
      </w:r>
      <w:r w:rsidRPr="0027113C">
        <w:rPr>
          <w:rFonts w:ascii="Arial" w:hAnsi="Arial" w:cs="Arial"/>
        </w:rPr>
        <w:t>.</w:t>
      </w:r>
      <w:r>
        <w:rPr>
          <w:rFonts w:ascii="Arial" w:hAnsi="Arial" w:cs="Arial"/>
        </w:rPr>
        <w:t xml:space="preserve"> Retail customers pay $449 (Mighty) or $169 (Mini) for the Fetch TV box and pay a $1 one-off activation fee. Premium channel packs, such as the ‘</w:t>
      </w:r>
      <w:r w:rsidR="009373BE">
        <w:rPr>
          <w:rFonts w:ascii="Arial" w:hAnsi="Arial" w:cs="Arial"/>
        </w:rPr>
        <w:t>Vibe’</w:t>
      </w:r>
      <w:r w:rsidR="00781604">
        <w:rPr>
          <w:rFonts w:ascii="Arial" w:hAnsi="Arial" w:cs="Arial"/>
        </w:rPr>
        <w:t xml:space="preserve"> </w:t>
      </w:r>
      <w:r>
        <w:rPr>
          <w:rFonts w:ascii="Arial" w:hAnsi="Arial" w:cs="Arial"/>
        </w:rPr>
        <w:t>pack, on which the Service can be accessed, are added at $6 each per month or $20 per month for all four packs.</w:t>
      </w:r>
    </w:p>
    <w:p w14:paraId="33F98D4B" w14:textId="3EF0CBA7" w:rsidR="00E141B9" w:rsidRPr="00F55FD1" w:rsidRDefault="00E141B9" w:rsidP="00E141B9">
      <w:pPr>
        <w:pStyle w:val="ListParagraph"/>
        <w:numPr>
          <w:ilvl w:val="1"/>
          <w:numId w:val="3"/>
        </w:numPr>
        <w:ind w:left="850" w:hanging="493"/>
        <w:contextualSpacing w:val="0"/>
        <w:rPr>
          <w:rFonts w:ascii="Arial" w:hAnsi="Arial" w:cs="Arial"/>
        </w:rPr>
      </w:pPr>
      <w:r w:rsidRPr="00F55FD1">
        <w:rPr>
          <w:rFonts w:ascii="Arial" w:hAnsi="Arial" w:cs="Arial"/>
        </w:rPr>
        <w:t xml:space="preserve">The Channel Provider also provided relevant financial information on a commercial-in-confidence basis. </w:t>
      </w:r>
    </w:p>
    <w:p w14:paraId="2F561F87" w14:textId="540E2C86" w:rsidR="00D87BBD" w:rsidRPr="00C3495B" w:rsidRDefault="008F42D9" w:rsidP="00C3495B">
      <w:pPr>
        <w:pStyle w:val="ListParagraph"/>
        <w:numPr>
          <w:ilvl w:val="1"/>
          <w:numId w:val="3"/>
        </w:numPr>
        <w:ind w:left="850" w:hanging="493"/>
        <w:contextualSpacing w:val="0"/>
        <w:rPr>
          <w:rFonts w:ascii="Arial" w:hAnsi="Arial" w:cs="Arial"/>
        </w:rPr>
      </w:pPr>
      <w:r>
        <w:rPr>
          <w:rFonts w:ascii="Arial" w:hAnsi="Arial" w:cs="Arial"/>
        </w:rPr>
        <w:t>The Applicant has indicated that</w:t>
      </w:r>
      <w:r w:rsidR="00E03CD3">
        <w:rPr>
          <w:rFonts w:ascii="Arial" w:hAnsi="Arial" w:cs="Arial"/>
        </w:rPr>
        <w:t>,</w:t>
      </w:r>
      <w:r>
        <w:rPr>
          <w:rFonts w:ascii="Arial" w:hAnsi="Arial" w:cs="Arial"/>
        </w:rPr>
        <w:t xml:space="preserve"> if the Exemption Order is not granted, the Service will be removed from its platform</w:t>
      </w:r>
      <w:r w:rsidR="00E03CD3">
        <w:rPr>
          <w:rFonts w:ascii="Arial" w:hAnsi="Arial" w:cs="Arial"/>
        </w:rPr>
        <w:t>,</w:t>
      </w:r>
      <w:r>
        <w:rPr>
          <w:rFonts w:ascii="Arial" w:hAnsi="Arial" w:cs="Arial"/>
        </w:rPr>
        <w:t xml:space="preserve"> as the Channel Provider will not provide captioning for the Service and the Applicant is not in a financial position to incur the captioning cost</w:t>
      </w:r>
      <w:r w:rsidR="00D87BBD" w:rsidRPr="00C3495B">
        <w:rPr>
          <w:rFonts w:ascii="Arial" w:hAnsi="Arial" w:cs="Arial"/>
        </w:rPr>
        <w:t>.</w:t>
      </w:r>
    </w:p>
    <w:p w14:paraId="3E227C7E" w14:textId="62C913A3" w:rsidR="00D87BBD" w:rsidRPr="002A303D" w:rsidRDefault="00AE2747" w:rsidP="00D87BBD">
      <w:pPr>
        <w:pStyle w:val="ListParagraph"/>
        <w:numPr>
          <w:ilvl w:val="1"/>
          <w:numId w:val="3"/>
        </w:numPr>
        <w:ind w:left="850" w:hanging="493"/>
        <w:contextualSpacing w:val="0"/>
        <w:rPr>
          <w:rFonts w:ascii="Arial" w:hAnsi="Arial" w:cs="Arial"/>
        </w:rPr>
      </w:pPr>
      <w:r>
        <w:rPr>
          <w:rFonts w:ascii="Arial" w:hAnsi="Arial" w:cs="Arial"/>
        </w:rPr>
        <w:t xml:space="preserve">Having regard to </w:t>
      </w:r>
      <w:r w:rsidR="00D87BBD" w:rsidRPr="008934A9">
        <w:rPr>
          <w:rFonts w:ascii="Arial" w:hAnsi="Arial" w:cs="Arial"/>
        </w:rPr>
        <w:t xml:space="preserve">paragraph 63 of the Explanatory Memorandum to the 2012 Amendment Bill (see paragraph 3.3 above), the ACMA considers that requiring the Applicant to caption the Service to meet </w:t>
      </w:r>
      <w:r w:rsidR="00C174A5">
        <w:rPr>
          <w:rFonts w:ascii="Arial" w:hAnsi="Arial" w:cs="Arial"/>
        </w:rPr>
        <w:t xml:space="preserve">the captioning targets in the Specified Eligible Period would </w:t>
      </w:r>
      <w:r w:rsidR="00C174A5" w:rsidRPr="008934A9">
        <w:rPr>
          <w:rFonts w:ascii="Arial" w:hAnsi="Arial" w:cs="Arial"/>
        </w:rPr>
        <w:t>impose</w:t>
      </w:r>
      <w:r>
        <w:rPr>
          <w:rFonts w:ascii="Arial" w:hAnsi="Arial" w:cs="Arial"/>
        </w:rPr>
        <w:t xml:space="preserve"> a severe</w:t>
      </w:r>
      <w:r w:rsidR="00C174A5" w:rsidRPr="008934A9">
        <w:rPr>
          <w:rFonts w:ascii="Arial" w:hAnsi="Arial" w:cs="Arial"/>
        </w:rPr>
        <w:t xml:space="preserve"> financial burden on the Applicant</w:t>
      </w:r>
      <w:r>
        <w:rPr>
          <w:rFonts w:ascii="Arial" w:hAnsi="Arial" w:cs="Arial"/>
        </w:rPr>
        <w:t>, which it does not have the capacity to pay</w:t>
      </w:r>
      <w:r w:rsidR="00C174A5" w:rsidRPr="008934A9">
        <w:rPr>
          <w:rFonts w:ascii="Arial" w:hAnsi="Arial" w:cs="Arial"/>
        </w:rPr>
        <w:t>.</w:t>
      </w:r>
      <w:r w:rsidR="00C174A5">
        <w:rPr>
          <w:rFonts w:ascii="Arial" w:hAnsi="Arial" w:cs="Arial"/>
        </w:rPr>
        <w:t xml:space="preserve"> </w:t>
      </w:r>
      <w:r>
        <w:rPr>
          <w:rFonts w:ascii="Arial" w:hAnsi="Arial" w:cs="Arial"/>
        </w:rPr>
        <w:t xml:space="preserve">A </w:t>
      </w:r>
      <w:r w:rsidR="00C174A5">
        <w:rPr>
          <w:rFonts w:ascii="Arial" w:hAnsi="Arial" w:cs="Arial"/>
        </w:rPr>
        <w:t>failure to grant the Exemption Order will result in the removal of the Service from the Applicant’s platform and this will have associated impacts on the Applicant’s business model and financial circumstances</w:t>
      </w:r>
      <w:r w:rsidR="00D87BBD" w:rsidRPr="008934A9">
        <w:rPr>
          <w:rFonts w:ascii="Arial" w:hAnsi="Arial" w:cs="Arial"/>
        </w:rPr>
        <w:t>.</w:t>
      </w:r>
    </w:p>
    <w:bookmarkEnd w:id="15"/>
    <w:p w14:paraId="2D658378" w14:textId="415E3C3D" w:rsidR="00023567" w:rsidRPr="00C3495B" w:rsidRDefault="001A3C77" w:rsidP="00C3495B">
      <w:pPr>
        <w:rPr>
          <w:rFonts w:ascii="Arial" w:hAnsi="Arial" w:cs="Arial"/>
          <w:i/>
          <w:u w:val="single"/>
        </w:rPr>
      </w:pPr>
      <w:r w:rsidRPr="00C3495B">
        <w:rPr>
          <w:rFonts w:ascii="Arial" w:hAnsi="Arial" w:cs="Arial"/>
          <w:i/>
          <w:u w:val="single"/>
        </w:rPr>
        <w:t xml:space="preserve">Expenditure that would be required to caption the </w:t>
      </w:r>
      <w:r w:rsidR="00C25B2A" w:rsidRPr="00C3495B">
        <w:rPr>
          <w:rFonts w:ascii="Arial" w:hAnsi="Arial" w:cs="Arial"/>
          <w:i/>
          <w:u w:val="single"/>
        </w:rPr>
        <w:t>S</w:t>
      </w:r>
      <w:r w:rsidRPr="00C3495B">
        <w:rPr>
          <w:rFonts w:ascii="Arial" w:hAnsi="Arial" w:cs="Arial"/>
          <w:i/>
          <w:u w:val="single"/>
        </w:rPr>
        <w:t xml:space="preserve">ervice </w:t>
      </w:r>
      <w:r w:rsidR="00CB1FBD" w:rsidRPr="00C3495B">
        <w:rPr>
          <w:rFonts w:ascii="Arial" w:hAnsi="Arial" w:cs="Arial"/>
          <w:i/>
          <w:u w:val="single"/>
        </w:rPr>
        <w:t xml:space="preserve">if the relevant order was not made </w:t>
      </w:r>
      <w:r w:rsidRPr="00C3495B">
        <w:rPr>
          <w:rFonts w:ascii="Arial" w:hAnsi="Arial" w:cs="Arial"/>
          <w:i/>
          <w:u w:val="single"/>
        </w:rPr>
        <w:t>(paragraph</w:t>
      </w:r>
      <w:r w:rsidRPr="00C3495B" w:rsidDel="00EE3F90">
        <w:rPr>
          <w:rFonts w:ascii="Arial" w:hAnsi="Arial" w:cs="Arial"/>
          <w:i/>
          <w:u w:val="single"/>
        </w:rPr>
        <w:t xml:space="preserve"> </w:t>
      </w:r>
      <w:r w:rsidRPr="00C3495B">
        <w:rPr>
          <w:rFonts w:ascii="Arial" w:hAnsi="Arial" w:cs="Arial"/>
          <w:i/>
          <w:u w:val="single"/>
        </w:rPr>
        <w:t>130ZY(5)(e) of the BSA)</w:t>
      </w:r>
    </w:p>
    <w:p w14:paraId="3490F01B" w14:textId="58CFC011" w:rsidR="00CB1FBD" w:rsidRDefault="0073052D" w:rsidP="00B857F3">
      <w:pPr>
        <w:pStyle w:val="ListParagraph"/>
        <w:numPr>
          <w:ilvl w:val="1"/>
          <w:numId w:val="3"/>
        </w:numPr>
        <w:ind w:left="850" w:hanging="493"/>
        <w:contextualSpacing w:val="0"/>
        <w:rPr>
          <w:rFonts w:ascii="Arial" w:hAnsi="Arial" w:cs="Arial"/>
        </w:rPr>
      </w:pPr>
      <w:r>
        <w:rPr>
          <w:rFonts w:ascii="Arial" w:hAnsi="Arial" w:cs="Arial"/>
        </w:rPr>
        <w:t>The Service</w:t>
      </w:r>
      <w:r w:rsidR="00F54C77">
        <w:rPr>
          <w:rFonts w:ascii="Arial" w:hAnsi="Arial" w:cs="Arial"/>
        </w:rPr>
        <w:t xml:space="preserve"> has been categorised by the Applicant as a</w:t>
      </w:r>
      <w:r w:rsidR="006111EB">
        <w:rPr>
          <w:rFonts w:ascii="Arial" w:hAnsi="Arial" w:cs="Arial"/>
        </w:rPr>
        <w:t xml:space="preserve"> General Entertainment Category </w:t>
      </w:r>
      <w:r w:rsidR="00BD1123">
        <w:rPr>
          <w:rFonts w:ascii="Arial" w:hAnsi="Arial" w:cs="Arial"/>
        </w:rPr>
        <w:t>A</w:t>
      </w:r>
      <w:r w:rsidR="00F376A4">
        <w:rPr>
          <w:rFonts w:ascii="Arial" w:hAnsi="Arial" w:cs="Arial"/>
        </w:rPr>
        <w:t xml:space="preserve"> </w:t>
      </w:r>
      <w:r w:rsidR="00F54C77">
        <w:rPr>
          <w:rFonts w:ascii="Arial" w:hAnsi="Arial" w:cs="Arial"/>
        </w:rPr>
        <w:t xml:space="preserve">Service, which carries a captioning target requirement of at least </w:t>
      </w:r>
      <w:r w:rsidR="00BD1123">
        <w:rPr>
          <w:rFonts w:ascii="Arial" w:hAnsi="Arial" w:cs="Arial"/>
        </w:rPr>
        <w:t>7</w:t>
      </w:r>
      <w:r w:rsidR="006F63FE">
        <w:rPr>
          <w:rFonts w:ascii="Arial" w:hAnsi="Arial" w:cs="Arial"/>
        </w:rPr>
        <w:t>5</w:t>
      </w:r>
      <w:r w:rsidR="00F54C77">
        <w:rPr>
          <w:rFonts w:ascii="Arial" w:hAnsi="Arial" w:cs="Arial"/>
        </w:rPr>
        <w:t>% for the 2018-19 financial year.</w:t>
      </w:r>
    </w:p>
    <w:p w14:paraId="7F8E7505" w14:textId="3246F312" w:rsidR="00034C9A" w:rsidRPr="00034C9A" w:rsidRDefault="003356AF" w:rsidP="00034C9A">
      <w:pPr>
        <w:pStyle w:val="ListParagraph"/>
        <w:numPr>
          <w:ilvl w:val="1"/>
          <w:numId w:val="3"/>
        </w:numPr>
        <w:ind w:left="850" w:hanging="493"/>
        <w:contextualSpacing w:val="0"/>
        <w:rPr>
          <w:rFonts w:ascii="Arial" w:hAnsi="Arial" w:cs="Arial"/>
          <w:color w:val="FF0000"/>
        </w:rPr>
      </w:pPr>
      <w:r>
        <w:rPr>
          <w:rFonts w:ascii="Arial" w:hAnsi="Arial" w:cs="Arial"/>
        </w:rPr>
        <w:t>The Channel Provider submits that it cannot afford to provide captions for the Service.</w:t>
      </w:r>
      <w:r w:rsidR="00034C9A">
        <w:rPr>
          <w:rFonts w:ascii="Arial" w:hAnsi="Arial" w:cs="Arial"/>
        </w:rPr>
        <w:t xml:space="preserve"> </w:t>
      </w:r>
    </w:p>
    <w:p w14:paraId="2271F4EF" w14:textId="5D860C7D" w:rsidR="00336D24" w:rsidRPr="00450D62" w:rsidRDefault="00A002EE" w:rsidP="005E7644">
      <w:pPr>
        <w:pStyle w:val="ListParagraph"/>
        <w:numPr>
          <w:ilvl w:val="1"/>
          <w:numId w:val="3"/>
        </w:numPr>
        <w:ind w:left="850" w:hanging="493"/>
        <w:contextualSpacing w:val="0"/>
        <w:rPr>
          <w:rFonts w:ascii="Arial" w:hAnsi="Arial" w:cs="Arial"/>
        </w:rPr>
      </w:pPr>
      <w:r w:rsidRPr="00A002EE">
        <w:rPr>
          <w:rFonts w:ascii="Arial" w:hAnsi="Arial" w:cs="Arial"/>
        </w:rPr>
        <w:t>The Applicant noted that</w:t>
      </w:r>
      <w:r w:rsidR="00B037A0">
        <w:rPr>
          <w:rFonts w:ascii="Arial" w:hAnsi="Arial" w:cs="Arial"/>
        </w:rPr>
        <w:t>,</w:t>
      </w:r>
      <w:r w:rsidRPr="00A002EE">
        <w:rPr>
          <w:rFonts w:ascii="Arial" w:hAnsi="Arial" w:cs="Arial"/>
        </w:rPr>
        <w:t xml:space="preserve"> if it was required to caption the Service to the annual captioning target, it would be required to live caption it, as it is a pass-through service</w:t>
      </w:r>
      <w:r w:rsidR="0033634A">
        <w:rPr>
          <w:rFonts w:ascii="Arial" w:hAnsi="Arial" w:cs="Arial"/>
        </w:rPr>
        <w:t>.</w:t>
      </w:r>
      <w:r w:rsidR="0033634A" w:rsidRPr="0033634A">
        <w:rPr>
          <w:rFonts w:ascii="Arial" w:hAnsi="Arial" w:cs="Arial"/>
        </w:rPr>
        <w:t xml:space="preserve"> </w:t>
      </w:r>
      <w:r w:rsidR="0033634A">
        <w:rPr>
          <w:rFonts w:ascii="Arial" w:hAnsi="Arial" w:cs="Arial"/>
        </w:rPr>
        <w:t>The Applicant has no ability to compile the Service or carry out post or pre-production by the addition of pre-prepared captions on the content.</w:t>
      </w:r>
    </w:p>
    <w:p w14:paraId="08CE3245" w14:textId="1DB8BC4E" w:rsidR="00336D24" w:rsidRPr="00E141B9" w:rsidRDefault="00336D24" w:rsidP="00336D24">
      <w:pPr>
        <w:pStyle w:val="ListParagraph"/>
        <w:numPr>
          <w:ilvl w:val="1"/>
          <w:numId w:val="3"/>
        </w:numPr>
        <w:ind w:left="850" w:hanging="493"/>
        <w:contextualSpacing w:val="0"/>
        <w:rPr>
          <w:rFonts w:ascii="Arial" w:hAnsi="Arial" w:cs="Arial"/>
        </w:rPr>
      </w:pPr>
      <w:r w:rsidRPr="00E141B9">
        <w:rPr>
          <w:rFonts w:ascii="Arial" w:hAnsi="Arial" w:cs="Arial"/>
        </w:rPr>
        <w:t>The Applicant provide</w:t>
      </w:r>
      <w:r w:rsidR="009A480C" w:rsidRPr="00E141B9">
        <w:rPr>
          <w:rFonts w:ascii="Arial" w:hAnsi="Arial" w:cs="Arial"/>
        </w:rPr>
        <w:t>d</w:t>
      </w:r>
      <w:r w:rsidRPr="00E141B9">
        <w:rPr>
          <w:rFonts w:ascii="Arial" w:hAnsi="Arial" w:cs="Arial"/>
        </w:rPr>
        <w:t xml:space="preserve"> a third</w:t>
      </w:r>
      <w:r w:rsidR="008722A3" w:rsidRPr="00E141B9">
        <w:rPr>
          <w:rFonts w:ascii="Arial" w:hAnsi="Arial" w:cs="Arial"/>
        </w:rPr>
        <w:t>-</w:t>
      </w:r>
      <w:r w:rsidRPr="00E141B9">
        <w:rPr>
          <w:rFonts w:ascii="Arial" w:hAnsi="Arial" w:cs="Arial"/>
        </w:rPr>
        <w:t>party quote of the costs to provide</w:t>
      </w:r>
      <w:r w:rsidR="006F63FE" w:rsidRPr="00E141B9">
        <w:rPr>
          <w:rFonts w:ascii="Arial" w:hAnsi="Arial" w:cs="Arial"/>
        </w:rPr>
        <w:t xml:space="preserve"> </w:t>
      </w:r>
      <w:r w:rsidR="00B8081D" w:rsidRPr="00E141B9">
        <w:rPr>
          <w:rFonts w:ascii="Arial" w:hAnsi="Arial" w:cs="Arial"/>
        </w:rPr>
        <w:t>6</w:t>
      </w:r>
      <w:r w:rsidRPr="00E141B9">
        <w:rPr>
          <w:rFonts w:ascii="Arial" w:hAnsi="Arial" w:cs="Arial"/>
        </w:rPr>
        <w:t>5</w:t>
      </w:r>
      <w:r w:rsidR="005073BF" w:rsidRPr="00E141B9">
        <w:rPr>
          <w:rFonts w:ascii="Arial" w:hAnsi="Arial" w:cs="Arial"/>
        </w:rPr>
        <w:t>%</w:t>
      </w:r>
      <w:r w:rsidRPr="00E141B9">
        <w:rPr>
          <w:rFonts w:ascii="Arial" w:hAnsi="Arial" w:cs="Arial"/>
        </w:rPr>
        <w:t xml:space="preserve"> captioning for the Service to meet the annual captioning target</w:t>
      </w:r>
      <w:r w:rsidR="009323BB" w:rsidRPr="00E141B9">
        <w:rPr>
          <w:rFonts w:ascii="Arial" w:hAnsi="Arial" w:cs="Arial"/>
        </w:rPr>
        <w:t xml:space="preserve"> in 2018-19, amounting to $</w:t>
      </w:r>
      <w:r w:rsidR="00641BCC" w:rsidRPr="00E141B9">
        <w:rPr>
          <w:rFonts w:ascii="Arial" w:hAnsi="Arial" w:cs="Arial"/>
        </w:rPr>
        <w:t>2</w:t>
      </w:r>
      <w:r w:rsidR="009323BB" w:rsidRPr="00E141B9">
        <w:rPr>
          <w:rFonts w:ascii="Arial" w:hAnsi="Arial" w:cs="Arial"/>
        </w:rPr>
        <w:t>,</w:t>
      </w:r>
      <w:r w:rsidR="00641BCC" w:rsidRPr="00E141B9">
        <w:rPr>
          <w:rFonts w:ascii="Arial" w:hAnsi="Arial" w:cs="Arial"/>
        </w:rPr>
        <w:t>121</w:t>
      </w:r>
      <w:r w:rsidR="009323BB" w:rsidRPr="00E141B9">
        <w:rPr>
          <w:rFonts w:ascii="Arial" w:hAnsi="Arial" w:cs="Arial"/>
        </w:rPr>
        <w:t>,</w:t>
      </w:r>
      <w:r w:rsidR="00781604" w:rsidRPr="00E141B9">
        <w:rPr>
          <w:rFonts w:ascii="Arial" w:hAnsi="Arial" w:cs="Arial"/>
        </w:rPr>
        <w:t>8</w:t>
      </w:r>
      <w:r w:rsidR="009323BB" w:rsidRPr="00E141B9">
        <w:rPr>
          <w:rFonts w:ascii="Arial" w:hAnsi="Arial" w:cs="Arial"/>
        </w:rPr>
        <w:t xml:space="preserve">00. The costs include the following: </w:t>
      </w:r>
    </w:p>
    <w:p w14:paraId="696B3271" w14:textId="77777777" w:rsidR="00336D24" w:rsidRPr="00B610E9" w:rsidRDefault="00336D24" w:rsidP="00B610E9">
      <w:pPr>
        <w:pStyle w:val="ListParagraph"/>
        <w:numPr>
          <w:ilvl w:val="0"/>
          <w:numId w:val="51"/>
        </w:numPr>
        <w:contextualSpacing w:val="0"/>
        <w:rPr>
          <w:rFonts w:ascii="Arial" w:hAnsi="Arial" w:cs="Arial"/>
        </w:rPr>
      </w:pPr>
      <w:r w:rsidRPr="00B610E9">
        <w:rPr>
          <w:rFonts w:ascii="Arial" w:hAnsi="Arial" w:cs="Arial"/>
        </w:rPr>
        <w:t>$120,000 non-recurring costs;</w:t>
      </w:r>
    </w:p>
    <w:p w14:paraId="507B0DCA" w14:textId="77777777" w:rsidR="00336D24" w:rsidRPr="00B610E9" w:rsidRDefault="00336D24" w:rsidP="00B610E9">
      <w:pPr>
        <w:pStyle w:val="ListParagraph"/>
        <w:numPr>
          <w:ilvl w:val="0"/>
          <w:numId w:val="51"/>
        </w:numPr>
        <w:contextualSpacing w:val="0"/>
        <w:rPr>
          <w:rFonts w:ascii="Arial" w:hAnsi="Arial" w:cs="Arial"/>
        </w:rPr>
      </w:pPr>
      <w:r w:rsidRPr="00B610E9">
        <w:rPr>
          <w:rFonts w:ascii="Arial" w:hAnsi="Arial" w:cs="Arial"/>
        </w:rPr>
        <w:t>$59,000 recurring annual costs from the first year; and</w:t>
      </w:r>
    </w:p>
    <w:p w14:paraId="1BCCD813" w14:textId="115A702A" w:rsidR="00336D24" w:rsidRPr="00B610E9" w:rsidRDefault="00336D24" w:rsidP="00B610E9">
      <w:pPr>
        <w:pStyle w:val="ListParagraph"/>
        <w:numPr>
          <w:ilvl w:val="0"/>
          <w:numId w:val="51"/>
        </w:numPr>
        <w:contextualSpacing w:val="0"/>
        <w:rPr>
          <w:rFonts w:ascii="Arial" w:hAnsi="Arial" w:cs="Arial"/>
        </w:rPr>
      </w:pPr>
      <w:r w:rsidRPr="00B610E9">
        <w:rPr>
          <w:rFonts w:ascii="Arial" w:hAnsi="Arial" w:cs="Arial"/>
        </w:rPr>
        <w:t>$</w:t>
      </w:r>
      <w:r w:rsidR="00C3495B" w:rsidRPr="00B610E9">
        <w:rPr>
          <w:rFonts w:ascii="Arial" w:hAnsi="Arial" w:cs="Arial"/>
        </w:rPr>
        <w:t xml:space="preserve"> 1,</w:t>
      </w:r>
      <w:r w:rsidR="00641BCC" w:rsidRPr="00B610E9">
        <w:rPr>
          <w:rFonts w:ascii="Arial" w:hAnsi="Arial" w:cs="Arial"/>
        </w:rPr>
        <w:t>942</w:t>
      </w:r>
      <w:r w:rsidR="00C3495B" w:rsidRPr="00B610E9">
        <w:rPr>
          <w:rFonts w:ascii="Arial" w:hAnsi="Arial" w:cs="Arial"/>
        </w:rPr>
        <w:t>,</w:t>
      </w:r>
      <w:r w:rsidR="00781604" w:rsidRPr="00B610E9">
        <w:rPr>
          <w:rFonts w:ascii="Arial" w:hAnsi="Arial" w:cs="Arial"/>
        </w:rPr>
        <w:t>8</w:t>
      </w:r>
      <w:r w:rsidR="00C3495B" w:rsidRPr="00B610E9">
        <w:rPr>
          <w:rFonts w:ascii="Arial" w:hAnsi="Arial" w:cs="Arial"/>
        </w:rPr>
        <w:t>00</w:t>
      </w:r>
      <w:r w:rsidR="00C3495B" w:rsidRPr="00B610E9" w:rsidDel="00C3495B">
        <w:rPr>
          <w:rFonts w:ascii="Arial" w:hAnsi="Arial" w:cs="Arial"/>
        </w:rPr>
        <w:t xml:space="preserve"> </w:t>
      </w:r>
      <w:r w:rsidRPr="00B610E9">
        <w:rPr>
          <w:rFonts w:ascii="Arial" w:hAnsi="Arial" w:cs="Arial"/>
        </w:rPr>
        <w:t xml:space="preserve">to live caption </w:t>
      </w:r>
      <w:r w:rsidR="008C2E37" w:rsidRPr="00B610E9">
        <w:rPr>
          <w:rFonts w:ascii="Arial" w:hAnsi="Arial" w:cs="Arial"/>
        </w:rPr>
        <w:t>the Service to the captioning target in the year</w:t>
      </w:r>
      <w:r w:rsidRPr="00B610E9">
        <w:rPr>
          <w:rFonts w:ascii="Arial" w:hAnsi="Arial" w:cs="Arial"/>
        </w:rPr>
        <w:t>.</w:t>
      </w:r>
    </w:p>
    <w:p w14:paraId="72DEFE04" w14:textId="43225414" w:rsidR="00E25950" w:rsidRPr="005E4914" w:rsidRDefault="00E93137" w:rsidP="005D3D86">
      <w:pPr>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3D0EFC12" w14:textId="58B37FB2" w:rsidR="00D33A8F" w:rsidRPr="00D33A8F" w:rsidRDefault="00795915" w:rsidP="003D79E4">
      <w:pPr>
        <w:pStyle w:val="ListParagraph"/>
        <w:numPr>
          <w:ilvl w:val="1"/>
          <w:numId w:val="3"/>
        </w:numPr>
        <w:ind w:left="709" w:hanging="493"/>
        <w:contextualSpacing w:val="0"/>
        <w:rPr>
          <w:rFonts w:ascii="Arial" w:hAnsi="Arial" w:cs="Arial"/>
        </w:rPr>
      </w:pPr>
      <w:r w:rsidRPr="00D33A8F">
        <w:rPr>
          <w:rFonts w:ascii="Arial" w:hAnsi="Arial" w:cs="Arial"/>
        </w:rPr>
        <w:t xml:space="preserve">In providing information about the number of services </w:t>
      </w:r>
      <w:r w:rsidR="00551708">
        <w:rPr>
          <w:rFonts w:ascii="Arial" w:hAnsi="Arial" w:cs="Arial"/>
        </w:rPr>
        <w:t>it broadcasts with captioning</w:t>
      </w:r>
      <w:r w:rsidRPr="00D33A8F">
        <w:rPr>
          <w:rFonts w:ascii="Arial" w:hAnsi="Arial" w:cs="Arial"/>
        </w:rPr>
        <w:t xml:space="preserve">, the Applicant referred to the information provided to the ACMA with respect to its captioning </w:t>
      </w:r>
      <w:r w:rsidR="00551708">
        <w:rPr>
          <w:rFonts w:ascii="Arial" w:hAnsi="Arial" w:cs="Arial"/>
        </w:rPr>
        <w:t>compliance</w:t>
      </w:r>
      <w:r w:rsidRPr="00D33A8F">
        <w:rPr>
          <w:rFonts w:ascii="Arial" w:hAnsi="Arial" w:cs="Arial"/>
        </w:rPr>
        <w:t xml:space="preserve"> in the last financial year.</w:t>
      </w:r>
    </w:p>
    <w:p w14:paraId="006084B2" w14:textId="51222E95" w:rsidR="008C2E37" w:rsidRPr="0061618D" w:rsidRDefault="008C2E37" w:rsidP="008C2E37">
      <w:pPr>
        <w:pStyle w:val="ListParagraph"/>
        <w:numPr>
          <w:ilvl w:val="1"/>
          <w:numId w:val="3"/>
        </w:numPr>
        <w:ind w:left="709" w:hanging="493"/>
        <w:contextualSpacing w:val="0"/>
        <w:rPr>
          <w:rFonts w:ascii="Arial" w:hAnsi="Arial" w:cs="Arial"/>
        </w:rPr>
      </w:pPr>
      <w:bookmarkStart w:id="16" w:name="_Hlk8321808"/>
      <w:bookmarkStart w:id="17" w:name="_Hlk8321651"/>
      <w:r w:rsidRPr="0061618D">
        <w:rPr>
          <w:rFonts w:ascii="Arial" w:hAnsi="Arial" w:cs="Arial"/>
        </w:rPr>
        <w:t xml:space="preserve">Captioning was provided on 34 of the Applicant’s 65 subscription television services during the period of 1 July 2017-30 June 2018. </w:t>
      </w:r>
      <w:bookmarkEnd w:id="16"/>
      <w:r w:rsidRPr="0061618D">
        <w:rPr>
          <w:rFonts w:ascii="Arial" w:hAnsi="Arial" w:cs="Arial"/>
        </w:rPr>
        <w:t>All the captioning was provided by third-party channel providers of those services. The ACMA acknowledges that</w:t>
      </w:r>
      <w:r w:rsidR="00B037A0">
        <w:rPr>
          <w:rFonts w:ascii="Arial" w:hAnsi="Arial" w:cs="Arial"/>
        </w:rPr>
        <w:t>,</w:t>
      </w:r>
      <w:r w:rsidRPr="0061618D">
        <w:rPr>
          <w:rFonts w:ascii="Arial" w:hAnsi="Arial" w:cs="Arial"/>
        </w:rPr>
        <w:t xml:space="preserve"> where the captioning services were provided by third-party channel providers, the Applicant exceeded the annual captioning targets.</w:t>
      </w:r>
    </w:p>
    <w:bookmarkEnd w:id="17"/>
    <w:p w14:paraId="11CF5F28" w14:textId="7E54603B" w:rsidR="008C2E37" w:rsidRDefault="008C2E37" w:rsidP="005D3D86">
      <w:pPr>
        <w:pStyle w:val="ListParagraph"/>
        <w:numPr>
          <w:ilvl w:val="1"/>
          <w:numId w:val="3"/>
        </w:numPr>
        <w:ind w:left="709" w:hanging="493"/>
        <w:contextualSpacing w:val="0"/>
        <w:rPr>
          <w:rFonts w:ascii="Arial" w:hAnsi="Arial" w:cs="Arial"/>
        </w:rPr>
      </w:pPr>
      <w:r>
        <w:rPr>
          <w:rFonts w:ascii="Arial" w:hAnsi="Arial" w:cs="Arial"/>
        </w:rPr>
        <w:t xml:space="preserve">The remaining 31 services were exempt from the captioning targets in 2017-18. Of these, 17 </w:t>
      </w:r>
      <w:r w:rsidR="00B037A0">
        <w:rPr>
          <w:rFonts w:ascii="Arial" w:hAnsi="Arial" w:cs="Arial"/>
        </w:rPr>
        <w:t>had obtained</w:t>
      </w:r>
      <w:r>
        <w:rPr>
          <w:rFonts w:ascii="Arial" w:hAnsi="Arial" w:cs="Arial"/>
        </w:rPr>
        <w:t xml:space="preserve"> exemption orders</w:t>
      </w:r>
      <w:r w:rsidR="00B037A0">
        <w:rPr>
          <w:rFonts w:ascii="Arial" w:hAnsi="Arial" w:cs="Arial"/>
        </w:rPr>
        <w:t>,</w:t>
      </w:r>
      <w:r>
        <w:rPr>
          <w:rFonts w:ascii="Arial" w:hAnsi="Arial" w:cs="Arial"/>
        </w:rPr>
        <w:t xml:space="preserve"> and 14 were exempted by a ‘new service exemption’ under subsection </w:t>
      </w:r>
      <w:r w:rsidRPr="005E4914">
        <w:rPr>
          <w:rFonts w:ascii="Arial" w:hAnsi="Arial" w:cs="Arial"/>
        </w:rPr>
        <w:t>130</w:t>
      </w:r>
      <w:proofErr w:type="gramStart"/>
      <w:r w:rsidRPr="005E4914">
        <w:rPr>
          <w:rFonts w:ascii="Arial" w:hAnsi="Arial" w:cs="Arial"/>
        </w:rPr>
        <w:t>ZV(</w:t>
      </w:r>
      <w:proofErr w:type="gramEnd"/>
      <w:r w:rsidRPr="005E4914">
        <w:rPr>
          <w:rFonts w:ascii="Arial" w:hAnsi="Arial" w:cs="Arial"/>
        </w:rPr>
        <w:t>6)</w:t>
      </w:r>
      <w:r>
        <w:rPr>
          <w:rFonts w:ascii="Arial" w:hAnsi="Arial" w:cs="Arial"/>
        </w:rPr>
        <w:t xml:space="preserve">. The Applicant did not have a </w:t>
      </w:r>
      <w:proofErr w:type="gramStart"/>
      <w:r>
        <w:rPr>
          <w:rFonts w:ascii="Arial" w:hAnsi="Arial" w:cs="Arial"/>
        </w:rPr>
        <w:t>sufficient number of</w:t>
      </w:r>
      <w:proofErr w:type="gramEnd"/>
      <w:r>
        <w:rPr>
          <w:rFonts w:ascii="Arial" w:hAnsi="Arial" w:cs="Arial"/>
        </w:rPr>
        <w:t xml:space="preserve"> subscription television services, or captioned services, to nominate any exempt services under section 130ZX. </w:t>
      </w:r>
    </w:p>
    <w:p w14:paraId="029607B2" w14:textId="458EE411" w:rsidR="00BC162B" w:rsidRDefault="002F09BD" w:rsidP="005D3D86">
      <w:pPr>
        <w:pStyle w:val="ListParagraph"/>
        <w:numPr>
          <w:ilvl w:val="1"/>
          <w:numId w:val="3"/>
        </w:numPr>
        <w:ind w:left="709" w:hanging="493"/>
        <w:contextualSpacing w:val="0"/>
        <w:rPr>
          <w:rFonts w:ascii="Arial" w:hAnsi="Arial" w:cs="Arial"/>
        </w:rPr>
      </w:pPr>
      <w:r w:rsidRPr="005E7644">
        <w:rPr>
          <w:rFonts w:ascii="Arial" w:hAnsi="Arial" w:cs="Arial"/>
        </w:rPr>
        <w:t xml:space="preserve">Of the 36 general entertainment services provided by the Applicant in 2017-18, seven services were exempted from the captioning target under exemption orders and five other services </w:t>
      </w:r>
      <w:r w:rsidR="00B037A0">
        <w:rPr>
          <w:rFonts w:ascii="Arial" w:hAnsi="Arial" w:cs="Arial"/>
        </w:rPr>
        <w:t>had</w:t>
      </w:r>
      <w:r w:rsidRPr="005E7644">
        <w:rPr>
          <w:rFonts w:ascii="Arial" w:hAnsi="Arial" w:cs="Arial"/>
        </w:rPr>
        <w:t xml:space="preserve"> reduced captioning targets under target reduction orders. </w:t>
      </w:r>
    </w:p>
    <w:p w14:paraId="6B3EEFD9" w14:textId="0B2594F8" w:rsidR="00DD2491" w:rsidRPr="005D3D86" w:rsidRDefault="00DD2491" w:rsidP="005D3D86">
      <w:pPr>
        <w:pStyle w:val="ListParagraph"/>
        <w:numPr>
          <w:ilvl w:val="1"/>
          <w:numId w:val="3"/>
        </w:numPr>
        <w:ind w:left="709" w:hanging="493"/>
        <w:contextualSpacing w:val="0"/>
        <w:rPr>
          <w:rFonts w:ascii="Arial" w:hAnsi="Arial" w:cs="Arial"/>
        </w:rPr>
      </w:pPr>
      <w:proofErr w:type="gramStart"/>
      <w:r w:rsidRPr="00B81E44">
        <w:rPr>
          <w:rFonts w:ascii="Arial" w:hAnsi="Arial" w:cs="Arial"/>
        </w:rPr>
        <w:t>In order for</w:t>
      </w:r>
      <w:proofErr w:type="gramEnd"/>
      <w:r w:rsidRPr="00B81E44">
        <w:rPr>
          <w:rFonts w:ascii="Arial" w:hAnsi="Arial" w:cs="Arial"/>
        </w:rPr>
        <w:t xml:space="preserve"> the Applicant to nominate a subscription television general entertainment service to be an exempt service under section 130ZX of the BSA for </w:t>
      </w:r>
      <w:r w:rsidR="00BE4302">
        <w:rPr>
          <w:rFonts w:ascii="Arial" w:hAnsi="Arial" w:cs="Arial"/>
        </w:rPr>
        <w:t xml:space="preserve">2018–19, </w:t>
      </w:r>
      <w:r w:rsidRPr="005D3D86">
        <w:rPr>
          <w:rFonts w:ascii="Arial" w:hAnsi="Arial" w:cs="Arial"/>
        </w:rPr>
        <w:t>the Applicant must have met the captioning target for at least 43 of its other subscription television general entertainment services in th</w:t>
      </w:r>
      <w:r w:rsidR="003C2C6B">
        <w:rPr>
          <w:rFonts w:ascii="Arial" w:hAnsi="Arial" w:cs="Arial"/>
        </w:rPr>
        <w:t>e</w:t>
      </w:r>
      <w:r w:rsidRPr="005D3D86">
        <w:rPr>
          <w:rFonts w:ascii="Arial" w:hAnsi="Arial" w:cs="Arial"/>
        </w:rPr>
        <w:t xml:space="preserve"> year. </w:t>
      </w:r>
    </w:p>
    <w:p w14:paraId="69A02109" w14:textId="77777777" w:rsidR="00B83C23" w:rsidRDefault="00B83C23" w:rsidP="00B83C23">
      <w:pPr>
        <w:pStyle w:val="ListParagraph"/>
        <w:numPr>
          <w:ilvl w:val="1"/>
          <w:numId w:val="3"/>
        </w:numPr>
        <w:ind w:left="709"/>
        <w:rPr>
          <w:rFonts w:ascii="Arial" w:hAnsi="Arial" w:cs="Arial"/>
        </w:rPr>
      </w:pPr>
      <w:r>
        <w:rPr>
          <w:rFonts w:ascii="Arial" w:hAnsi="Arial" w:cs="Arial"/>
        </w:rPr>
        <w:t xml:space="preserve">Based on the information available, the Applicant has broadcast fewer than 43 general entertainment services in 2018-19. Therefore, the Applicant is not eligible to nominate any of its subscription television general entertainment services to be exempt services for the financial year under section 130ZX of the BSA. </w:t>
      </w:r>
    </w:p>
    <w:p w14:paraId="24F2EE73" w14:textId="79BD0CCF" w:rsidR="006863F5" w:rsidRPr="00A148D2" w:rsidRDefault="00F920B4" w:rsidP="00AC1166">
      <w:pPr>
        <w:ind w:left="284"/>
        <w:rPr>
          <w:rFonts w:ascii="Arial" w:hAnsi="Arial" w:cs="Arial"/>
          <w:i/>
          <w:u w:val="single"/>
        </w:rPr>
      </w:pPr>
      <w:r w:rsidRPr="00E141B9">
        <w:rPr>
          <w:rFonts w:ascii="Arial" w:hAnsi="Arial" w:cs="Arial"/>
          <w:i/>
          <w:u w:val="single"/>
        </w:rPr>
        <w:t>L</w:t>
      </w:r>
      <w:r w:rsidR="006863F5" w:rsidRPr="00E141B9">
        <w:rPr>
          <w:rFonts w:ascii="Arial" w:hAnsi="Arial" w:cs="Arial"/>
          <w:i/>
          <w:u w:val="single"/>
        </w:rPr>
        <w:t xml:space="preserve">ikely impact of a failure to make the </w:t>
      </w:r>
      <w:r w:rsidR="00CB1555" w:rsidRPr="00E141B9">
        <w:rPr>
          <w:rFonts w:ascii="Arial" w:hAnsi="Arial" w:cs="Arial"/>
          <w:i/>
          <w:u w:val="single"/>
        </w:rPr>
        <w:t xml:space="preserve">Exemption Order </w:t>
      </w:r>
      <w:r w:rsidR="006863F5" w:rsidRPr="00E141B9">
        <w:rPr>
          <w:rFonts w:ascii="Arial" w:hAnsi="Arial" w:cs="Arial"/>
          <w:i/>
          <w:u w:val="single"/>
        </w:rPr>
        <w:t xml:space="preserve">on the quality and quantity of television programs </w:t>
      </w:r>
      <w:r w:rsidR="00D12E93" w:rsidRPr="00E141B9">
        <w:rPr>
          <w:rFonts w:ascii="Arial" w:hAnsi="Arial" w:cs="Arial"/>
          <w:i/>
          <w:u w:val="single"/>
        </w:rPr>
        <w:t xml:space="preserve">transmitted on broadcasting services </w:t>
      </w:r>
      <w:r w:rsidR="006863F5" w:rsidRPr="00E141B9">
        <w:rPr>
          <w:rFonts w:ascii="Arial" w:hAnsi="Arial" w:cs="Arial"/>
          <w:i/>
          <w:u w:val="single"/>
        </w:rPr>
        <w:t xml:space="preserve">provided by the </w:t>
      </w:r>
      <w:r w:rsidR="001876CF" w:rsidRPr="00E141B9">
        <w:rPr>
          <w:rFonts w:ascii="Arial" w:hAnsi="Arial" w:cs="Arial"/>
          <w:i/>
          <w:u w:val="single"/>
        </w:rPr>
        <w:t>A</w:t>
      </w:r>
      <w:r w:rsidR="006863F5" w:rsidRPr="00E141B9">
        <w:rPr>
          <w:rFonts w:ascii="Arial" w:hAnsi="Arial" w:cs="Arial"/>
          <w:i/>
          <w:u w:val="single"/>
        </w:rPr>
        <w:t>pplicant (</w:t>
      </w:r>
      <w:r w:rsidR="006A3776" w:rsidRPr="00E141B9">
        <w:rPr>
          <w:rFonts w:ascii="Arial" w:hAnsi="Arial" w:cs="Arial"/>
          <w:i/>
          <w:u w:val="single"/>
        </w:rPr>
        <w:t xml:space="preserve">paragraph </w:t>
      </w:r>
      <w:r w:rsidR="006863F5" w:rsidRPr="00E141B9">
        <w:rPr>
          <w:rFonts w:ascii="Arial" w:hAnsi="Arial" w:cs="Arial"/>
          <w:i/>
          <w:u w:val="single"/>
        </w:rPr>
        <w:t>130ZY(5)(g)</w:t>
      </w:r>
      <w:r w:rsidR="006A3776" w:rsidRPr="00E141B9">
        <w:rPr>
          <w:rFonts w:ascii="Arial" w:hAnsi="Arial" w:cs="Arial"/>
          <w:i/>
          <w:u w:val="single"/>
        </w:rPr>
        <w:t xml:space="preserve"> of the BSA</w:t>
      </w:r>
      <w:r w:rsidR="006863F5" w:rsidRPr="00E141B9">
        <w:rPr>
          <w:rFonts w:ascii="Arial" w:hAnsi="Arial" w:cs="Arial"/>
          <w:i/>
          <w:u w:val="single"/>
        </w:rPr>
        <w:t>)</w:t>
      </w:r>
    </w:p>
    <w:p w14:paraId="1A28F784" w14:textId="13D5C2AC" w:rsidR="00F169DB" w:rsidRPr="00F169DB" w:rsidRDefault="00F169DB" w:rsidP="000470D0">
      <w:pPr>
        <w:pStyle w:val="ListParagraph"/>
        <w:numPr>
          <w:ilvl w:val="1"/>
          <w:numId w:val="3"/>
        </w:numPr>
        <w:ind w:left="709" w:hanging="493"/>
        <w:contextualSpacing w:val="0"/>
        <w:rPr>
          <w:rFonts w:ascii="Arial" w:hAnsi="Arial" w:cs="Arial"/>
        </w:rPr>
      </w:pPr>
      <w:r w:rsidRPr="00F169DB">
        <w:rPr>
          <w:rFonts w:ascii="Arial" w:hAnsi="Arial" w:cs="Arial"/>
        </w:rPr>
        <w:t xml:space="preserve">The Applicant submits that, if the ACMA does not grant the </w:t>
      </w:r>
      <w:r w:rsidR="000470D0">
        <w:rPr>
          <w:rFonts w:ascii="Arial" w:hAnsi="Arial" w:cs="Arial"/>
        </w:rPr>
        <w:t>Exemption Order</w:t>
      </w:r>
      <w:r w:rsidRPr="00F169DB">
        <w:rPr>
          <w:rFonts w:ascii="Arial" w:hAnsi="Arial" w:cs="Arial"/>
        </w:rPr>
        <w:t xml:space="preserve">, the Service </w:t>
      </w:r>
      <w:r w:rsidR="0036350E">
        <w:rPr>
          <w:rFonts w:ascii="Arial" w:hAnsi="Arial" w:cs="Arial"/>
        </w:rPr>
        <w:t>would</w:t>
      </w:r>
      <w:r w:rsidRPr="00F169DB">
        <w:rPr>
          <w:rFonts w:ascii="Arial" w:hAnsi="Arial" w:cs="Arial"/>
        </w:rPr>
        <w:t xml:space="preserve"> need to be removed from the Applicant’s platform to mitigate breach of the Applicant’s obligations under </w:t>
      </w:r>
      <w:r w:rsidR="00406989">
        <w:rPr>
          <w:rFonts w:ascii="Arial" w:hAnsi="Arial" w:cs="Arial"/>
        </w:rPr>
        <w:t xml:space="preserve">Part 9D of </w:t>
      </w:r>
      <w:r w:rsidRPr="00F169DB">
        <w:rPr>
          <w:rFonts w:ascii="Arial" w:hAnsi="Arial" w:cs="Arial"/>
        </w:rPr>
        <w:t xml:space="preserve">the BSA.  </w:t>
      </w:r>
    </w:p>
    <w:p w14:paraId="5F3F7BD3" w14:textId="48947B44" w:rsidR="00F71B47" w:rsidRPr="009B620C" w:rsidRDefault="00F875A2" w:rsidP="000470D0">
      <w:pPr>
        <w:pStyle w:val="ListParagraph"/>
        <w:numPr>
          <w:ilvl w:val="1"/>
          <w:numId w:val="3"/>
        </w:numPr>
        <w:ind w:left="709" w:hanging="493"/>
        <w:contextualSpacing w:val="0"/>
        <w:rPr>
          <w:rFonts w:ascii="Arial" w:hAnsi="Arial" w:cs="Arial"/>
        </w:rPr>
      </w:pPr>
      <w:r w:rsidRPr="000E50F8">
        <w:rPr>
          <w:rFonts w:ascii="Arial" w:hAnsi="Arial" w:cs="Arial"/>
        </w:rPr>
        <w:t xml:space="preserve">The ACMA considers that </w:t>
      </w:r>
      <w:r>
        <w:rPr>
          <w:rFonts w:ascii="Arial" w:hAnsi="Arial" w:cs="Arial"/>
        </w:rPr>
        <w:t xml:space="preserve">a loss of the Service would reduce the </w:t>
      </w:r>
      <w:r w:rsidRPr="000E50F8">
        <w:rPr>
          <w:rFonts w:ascii="Arial" w:hAnsi="Arial" w:cs="Arial"/>
        </w:rPr>
        <w:t xml:space="preserve">quantity of </w:t>
      </w:r>
      <w:r>
        <w:rPr>
          <w:rFonts w:ascii="Arial" w:hAnsi="Arial" w:cs="Arial"/>
        </w:rPr>
        <w:t xml:space="preserve">subscription </w:t>
      </w:r>
      <w:r w:rsidRPr="000E50F8">
        <w:rPr>
          <w:rFonts w:ascii="Arial" w:hAnsi="Arial" w:cs="Arial"/>
        </w:rPr>
        <w:t xml:space="preserve">television programs </w:t>
      </w:r>
      <w:r w:rsidR="007960AE">
        <w:rPr>
          <w:rFonts w:ascii="Arial" w:hAnsi="Arial" w:cs="Arial"/>
        </w:rPr>
        <w:t xml:space="preserve">for </w:t>
      </w:r>
      <w:r w:rsidR="002F03BB">
        <w:rPr>
          <w:rFonts w:ascii="Arial" w:hAnsi="Arial" w:cs="Arial"/>
        </w:rPr>
        <w:t xml:space="preserve">travel entertainment </w:t>
      </w:r>
      <w:r w:rsidR="00406989">
        <w:rPr>
          <w:rFonts w:ascii="Arial" w:hAnsi="Arial" w:cs="Arial"/>
        </w:rPr>
        <w:t xml:space="preserve">that are </w:t>
      </w:r>
      <w:r w:rsidR="002F03BB">
        <w:rPr>
          <w:rFonts w:ascii="Arial" w:hAnsi="Arial" w:cs="Arial"/>
        </w:rPr>
        <w:t xml:space="preserve">provided by the </w:t>
      </w:r>
      <w:r w:rsidRPr="000E50F8">
        <w:rPr>
          <w:rFonts w:ascii="Arial" w:hAnsi="Arial" w:cs="Arial"/>
        </w:rPr>
        <w:t>Applicant</w:t>
      </w:r>
      <w:r>
        <w:rPr>
          <w:rFonts w:ascii="Arial" w:hAnsi="Arial" w:cs="Arial"/>
        </w:rPr>
        <w:t xml:space="preserve">. </w:t>
      </w:r>
      <w:r w:rsidR="007960AE">
        <w:rPr>
          <w:rFonts w:ascii="Arial" w:hAnsi="Arial" w:cs="Arial"/>
        </w:rPr>
        <w:t>A loss of the Service</w:t>
      </w:r>
      <w:r w:rsidR="006A10D4">
        <w:rPr>
          <w:rFonts w:ascii="Arial" w:hAnsi="Arial" w:cs="Arial"/>
        </w:rPr>
        <w:t xml:space="preserve"> would </w:t>
      </w:r>
      <w:r>
        <w:rPr>
          <w:rFonts w:ascii="Arial" w:hAnsi="Arial" w:cs="Arial"/>
        </w:rPr>
        <w:t xml:space="preserve">result in the loss of the only </w:t>
      </w:r>
      <w:r w:rsidR="002B4BDD">
        <w:rPr>
          <w:rFonts w:ascii="Arial" w:hAnsi="Arial" w:cs="Arial"/>
        </w:rPr>
        <w:t xml:space="preserve">subscription television </w:t>
      </w:r>
      <w:r>
        <w:rPr>
          <w:rFonts w:ascii="Arial" w:hAnsi="Arial" w:cs="Arial"/>
        </w:rPr>
        <w:t>service</w:t>
      </w:r>
      <w:r w:rsidR="002F03BB">
        <w:rPr>
          <w:rFonts w:ascii="Arial" w:hAnsi="Arial" w:cs="Arial"/>
        </w:rPr>
        <w:t xml:space="preserve"> on </w:t>
      </w:r>
      <w:r>
        <w:rPr>
          <w:rFonts w:ascii="Arial" w:hAnsi="Arial" w:cs="Arial"/>
        </w:rPr>
        <w:t>the Applicant</w:t>
      </w:r>
      <w:r w:rsidR="002F03BB">
        <w:rPr>
          <w:rFonts w:ascii="Arial" w:hAnsi="Arial" w:cs="Arial"/>
        </w:rPr>
        <w:t>’s platform</w:t>
      </w:r>
      <w:r>
        <w:rPr>
          <w:rFonts w:ascii="Arial" w:hAnsi="Arial" w:cs="Arial"/>
        </w:rPr>
        <w:t xml:space="preserve"> </w:t>
      </w:r>
      <w:r w:rsidR="002B4BDD">
        <w:rPr>
          <w:rFonts w:ascii="Arial" w:hAnsi="Arial" w:cs="Arial"/>
        </w:rPr>
        <w:t xml:space="preserve">that </w:t>
      </w:r>
      <w:r w:rsidR="002B4BDD" w:rsidRPr="002B4BDD">
        <w:rPr>
          <w:rFonts w:ascii="Arial" w:hAnsi="Arial" w:cs="Arial"/>
        </w:rPr>
        <w:t>is devoted exclusively to travel entertainment</w:t>
      </w:r>
      <w:r w:rsidR="002B4BDD">
        <w:rPr>
          <w:rFonts w:ascii="Arial" w:hAnsi="Arial" w:cs="Arial"/>
        </w:rPr>
        <w:t xml:space="preserve">, </w:t>
      </w:r>
      <w:r>
        <w:rPr>
          <w:rFonts w:ascii="Arial" w:hAnsi="Arial" w:cs="Arial"/>
        </w:rPr>
        <w:t xml:space="preserve">and </w:t>
      </w:r>
      <w:r w:rsidR="00B47DC9">
        <w:rPr>
          <w:rFonts w:ascii="Arial" w:hAnsi="Arial" w:cs="Arial"/>
        </w:rPr>
        <w:t>potential</w:t>
      </w:r>
      <w:r w:rsidR="002F03BB">
        <w:rPr>
          <w:rFonts w:ascii="Arial" w:hAnsi="Arial" w:cs="Arial"/>
        </w:rPr>
        <w:t>ly a</w:t>
      </w:r>
      <w:r w:rsidR="00B47DC9">
        <w:rPr>
          <w:rFonts w:ascii="Arial" w:hAnsi="Arial" w:cs="Arial"/>
        </w:rPr>
        <w:t xml:space="preserve"> loss of 8,760 hours of </w:t>
      </w:r>
      <w:r w:rsidR="002F03BB">
        <w:rPr>
          <w:rFonts w:ascii="Arial" w:hAnsi="Arial" w:cs="Arial"/>
        </w:rPr>
        <w:t xml:space="preserve">travel entertainment </w:t>
      </w:r>
      <w:r w:rsidR="00B47DC9">
        <w:rPr>
          <w:rFonts w:ascii="Arial" w:hAnsi="Arial" w:cs="Arial"/>
        </w:rPr>
        <w:t>programs</w:t>
      </w:r>
      <w:r w:rsidR="005E7644">
        <w:rPr>
          <w:rFonts w:ascii="Arial" w:hAnsi="Arial" w:cs="Arial"/>
        </w:rPr>
        <w:t xml:space="preserve"> </w:t>
      </w:r>
      <w:r w:rsidR="00B47DC9">
        <w:rPr>
          <w:rFonts w:ascii="Arial" w:hAnsi="Arial" w:cs="Arial"/>
        </w:rPr>
        <w:t xml:space="preserve">in each year (as the Service currently broadcasts 24 hours a day, </w:t>
      </w:r>
      <w:r w:rsidR="006617C7">
        <w:rPr>
          <w:rFonts w:ascii="Arial" w:hAnsi="Arial" w:cs="Arial"/>
        </w:rPr>
        <w:t>7</w:t>
      </w:r>
      <w:r w:rsidR="00B47DC9">
        <w:rPr>
          <w:rFonts w:ascii="Arial" w:hAnsi="Arial" w:cs="Arial"/>
        </w:rPr>
        <w:t xml:space="preserve"> days a week). </w:t>
      </w:r>
    </w:p>
    <w:p w14:paraId="205C05BF" w14:textId="4B29FDE8" w:rsidR="006863F5" w:rsidRPr="00E407CA" w:rsidRDefault="00E93137" w:rsidP="005E4914">
      <w:pPr>
        <w:ind w:left="357"/>
        <w:rPr>
          <w:rFonts w:ascii="Arial" w:hAnsi="Arial" w:cs="Arial"/>
          <w:i/>
          <w:u w:val="single"/>
        </w:rPr>
      </w:pPr>
      <w:r w:rsidRPr="002542C2">
        <w:rPr>
          <w:rFonts w:ascii="Arial" w:hAnsi="Arial" w:cs="Arial"/>
          <w:i/>
          <w:u w:val="single"/>
        </w:rPr>
        <w:t xml:space="preserve">Applications or proposed applications </w:t>
      </w:r>
      <w:r w:rsidR="0054663D" w:rsidRPr="002542C2">
        <w:rPr>
          <w:rFonts w:ascii="Arial" w:hAnsi="Arial" w:cs="Arial"/>
          <w:i/>
          <w:u w:val="single"/>
        </w:rPr>
        <w:t>for</w:t>
      </w:r>
      <w:r w:rsidRPr="002542C2">
        <w:rPr>
          <w:rFonts w:ascii="Arial" w:hAnsi="Arial" w:cs="Arial"/>
          <w:i/>
          <w:u w:val="single"/>
        </w:rPr>
        <w:t xml:space="preserve"> exemption orders or target reduction orders in relation to any other broadcasting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0A2B2AAD" w14:textId="0BD73392" w:rsidR="004A0276" w:rsidRPr="00715CA4" w:rsidRDefault="00715CA4" w:rsidP="000470D0">
      <w:pPr>
        <w:pStyle w:val="ListParagraph"/>
        <w:numPr>
          <w:ilvl w:val="1"/>
          <w:numId w:val="3"/>
        </w:numPr>
        <w:ind w:left="709" w:hanging="493"/>
        <w:contextualSpacing w:val="0"/>
        <w:rPr>
          <w:rFonts w:ascii="Arial" w:hAnsi="Arial" w:cs="Arial"/>
        </w:rPr>
      </w:pPr>
      <w:bookmarkStart w:id="18" w:name="_Hlk7708750"/>
      <w:r w:rsidRPr="00715CA4">
        <w:rPr>
          <w:rFonts w:ascii="Arial" w:hAnsi="Arial" w:cs="Arial"/>
        </w:rPr>
        <w:t>The Applicant has made 1</w:t>
      </w:r>
      <w:r w:rsidR="003071A4">
        <w:rPr>
          <w:rFonts w:ascii="Arial" w:hAnsi="Arial" w:cs="Arial"/>
        </w:rPr>
        <w:t>4</w:t>
      </w:r>
      <w:r w:rsidRPr="00715CA4">
        <w:rPr>
          <w:rFonts w:ascii="Arial" w:hAnsi="Arial" w:cs="Arial"/>
        </w:rPr>
        <w:t xml:space="preserve"> exemption order applications and three target reduction order applications for </w:t>
      </w:r>
      <w:r w:rsidR="00B80FD8">
        <w:rPr>
          <w:rFonts w:ascii="Arial" w:hAnsi="Arial" w:cs="Arial"/>
        </w:rPr>
        <w:t xml:space="preserve">the </w:t>
      </w:r>
      <w:r w:rsidRPr="00715CA4">
        <w:rPr>
          <w:rFonts w:ascii="Arial" w:hAnsi="Arial" w:cs="Arial"/>
        </w:rPr>
        <w:t>two financial years 2018</w:t>
      </w:r>
      <w:r w:rsidR="00421B4E">
        <w:rPr>
          <w:rFonts w:ascii="Arial" w:hAnsi="Arial" w:cs="Arial"/>
        </w:rPr>
        <w:t>-</w:t>
      </w:r>
      <w:r w:rsidRPr="00715CA4">
        <w:rPr>
          <w:rFonts w:ascii="Arial" w:hAnsi="Arial" w:cs="Arial"/>
        </w:rPr>
        <w:t>19 and 2019</w:t>
      </w:r>
      <w:r w:rsidR="00421B4E">
        <w:rPr>
          <w:rFonts w:ascii="Arial" w:hAnsi="Arial" w:cs="Arial"/>
        </w:rPr>
        <w:t>-</w:t>
      </w:r>
      <w:r w:rsidRPr="00715CA4">
        <w:rPr>
          <w:rFonts w:ascii="Arial" w:hAnsi="Arial" w:cs="Arial"/>
        </w:rPr>
        <w:t xml:space="preserve">20; and two exemption order applications for </w:t>
      </w:r>
      <w:r w:rsidR="00B80FD8">
        <w:rPr>
          <w:rFonts w:ascii="Arial" w:hAnsi="Arial" w:cs="Arial"/>
        </w:rPr>
        <w:t>the</w:t>
      </w:r>
      <w:r w:rsidRPr="00715CA4">
        <w:rPr>
          <w:rFonts w:ascii="Arial" w:hAnsi="Arial" w:cs="Arial"/>
        </w:rPr>
        <w:t xml:space="preserve"> financial year 2018</w:t>
      </w:r>
      <w:r w:rsidR="00421B4E">
        <w:rPr>
          <w:rFonts w:ascii="Arial" w:hAnsi="Arial" w:cs="Arial"/>
        </w:rPr>
        <w:t>-</w:t>
      </w:r>
      <w:r w:rsidRPr="00715CA4">
        <w:rPr>
          <w:rFonts w:ascii="Arial" w:hAnsi="Arial" w:cs="Arial"/>
        </w:rPr>
        <w:t>19</w:t>
      </w:r>
      <w:bookmarkEnd w:id="18"/>
      <w:r w:rsidR="004A0276" w:rsidRPr="00715CA4">
        <w:rPr>
          <w:rFonts w:ascii="Arial" w:hAnsi="Arial" w:cs="Arial"/>
        </w:rPr>
        <w:t>.</w:t>
      </w:r>
    </w:p>
    <w:tbl>
      <w:tblPr>
        <w:tblW w:w="8034" w:type="dxa"/>
        <w:tblInd w:w="846" w:type="dxa"/>
        <w:tblLook w:val="04A0" w:firstRow="1" w:lastRow="0" w:firstColumn="1" w:lastColumn="0" w:noHBand="0" w:noVBand="1"/>
      </w:tblPr>
      <w:tblGrid>
        <w:gridCol w:w="1417"/>
        <w:gridCol w:w="2127"/>
        <w:gridCol w:w="1650"/>
        <w:gridCol w:w="2840"/>
      </w:tblGrid>
      <w:tr w:rsidR="008723C3" w:rsidRPr="00B244C8" w14:paraId="2D8DB393" w14:textId="77777777" w:rsidTr="00914F06">
        <w:trPr>
          <w:trHeight w:val="580"/>
          <w:tblHeader/>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10DC8F" w14:textId="77777777" w:rsidR="004A0276" w:rsidRPr="00914F06" w:rsidRDefault="004A0276" w:rsidP="00D53A1D">
            <w:pPr>
              <w:spacing w:after="0" w:line="240" w:lineRule="auto"/>
              <w:rPr>
                <w:rFonts w:ascii="Arial" w:eastAsia="Times New Roman" w:hAnsi="Arial" w:cs="Arial"/>
                <w:b/>
                <w:bCs/>
                <w:sz w:val="20"/>
                <w:szCs w:val="20"/>
                <w:lang w:eastAsia="en-AU"/>
              </w:rPr>
            </w:pPr>
            <w:r w:rsidRPr="00914F06">
              <w:rPr>
                <w:rFonts w:ascii="Arial" w:eastAsia="Times New Roman" w:hAnsi="Arial" w:cs="Arial"/>
                <w:b/>
                <w:bCs/>
                <w:sz w:val="20"/>
                <w:szCs w:val="20"/>
                <w:lang w:eastAsia="en-AU"/>
              </w:rPr>
              <w:t xml:space="preserve">No. </w:t>
            </w:r>
          </w:p>
        </w:tc>
        <w:tc>
          <w:tcPr>
            <w:tcW w:w="2127" w:type="dxa"/>
            <w:tcBorders>
              <w:top w:val="single" w:sz="4" w:space="0" w:color="auto"/>
              <w:left w:val="nil"/>
              <w:bottom w:val="single" w:sz="4" w:space="0" w:color="auto"/>
              <w:right w:val="single" w:sz="4" w:space="0" w:color="auto"/>
            </w:tcBorders>
            <w:shd w:val="clear" w:color="auto" w:fill="auto"/>
            <w:hideMark/>
          </w:tcPr>
          <w:p w14:paraId="62EA1CC6" w14:textId="77777777" w:rsidR="004A0276" w:rsidRPr="00914F06" w:rsidRDefault="004A0276" w:rsidP="00D53A1D">
            <w:pPr>
              <w:spacing w:after="0" w:line="240" w:lineRule="auto"/>
              <w:rPr>
                <w:rFonts w:ascii="Arial" w:eastAsia="Times New Roman" w:hAnsi="Arial" w:cs="Arial"/>
                <w:b/>
                <w:bCs/>
                <w:sz w:val="20"/>
                <w:szCs w:val="20"/>
                <w:lang w:eastAsia="en-AU"/>
              </w:rPr>
            </w:pPr>
            <w:r w:rsidRPr="00914F06">
              <w:rPr>
                <w:rFonts w:ascii="Arial" w:eastAsia="Times New Roman" w:hAnsi="Arial" w:cs="Arial"/>
                <w:b/>
                <w:bCs/>
                <w:sz w:val="20"/>
                <w:szCs w:val="20"/>
                <w:lang w:eastAsia="en-AU"/>
              </w:rPr>
              <w:t xml:space="preserve"> Channel Name</w:t>
            </w:r>
          </w:p>
        </w:tc>
        <w:tc>
          <w:tcPr>
            <w:tcW w:w="1650" w:type="dxa"/>
            <w:tcBorders>
              <w:top w:val="single" w:sz="4" w:space="0" w:color="auto"/>
              <w:left w:val="nil"/>
              <w:bottom w:val="single" w:sz="4" w:space="0" w:color="auto"/>
              <w:right w:val="single" w:sz="4" w:space="0" w:color="auto"/>
            </w:tcBorders>
            <w:shd w:val="clear" w:color="auto" w:fill="auto"/>
            <w:hideMark/>
          </w:tcPr>
          <w:p w14:paraId="4A5EC9C8" w14:textId="77777777" w:rsidR="004A0276" w:rsidRPr="00914F06" w:rsidRDefault="004A0276" w:rsidP="00D53A1D">
            <w:pPr>
              <w:spacing w:after="0" w:line="240" w:lineRule="auto"/>
              <w:rPr>
                <w:rFonts w:ascii="Arial" w:eastAsia="Times New Roman" w:hAnsi="Arial" w:cs="Arial"/>
                <w:b/>
                <w:bCs/>
                <w:sz w:val="20"/>
                <w:szCs w:val="20"/>
                <w:lang w:eastAsia="en-AU"/>
              </w:rPr>
            </w:pPr>
            <w:r w:rsidRPr="00914F06">
              <w:rPr>
                <w:rFonts w:ascii="Arial" w:eastAsia="Times New Roman" w:hAnsi="Arial" w:cs="Arial"/>
                <w:b/>
                <w:bCs/>
                <w:sz w:val="20"/>
                <w:szCs w:val="20"/>
                <w:lang w:eastAsia="en-AU"/>
              </w:rPr>
              <w:t>Order Type</w:t>
            </w:r>
          </w:p>
        </w:tc>
        <w:tc>
          <w:tcPr>
            <w:tcW w:w="2840" w:type="dxa"/>
            <w:tcBorders>
              <w:top w:val="single" w:sz="4" w:space="0" w:color="auto"/>
              <w:left w:val="nil"/>
              <w:bottom w:val="single" w:sz="4" w:space="0" w:color="auto"/>
              <w:right w:val="single" w:sz="4" w:space="0" w:color="auto"/>
            </w:tcBorders>
            <w:shd w:val="clear" w:color="auto" w:fill="auto"/>
            <w:hideMark/>
          </w:tcPr>
          <w:p w14:paraId="316FEAC1" w14:textId="77777777" w:rsidR="004A0276" w:rsidRPr="00914F06" w:rsidRDefault="004A0276" w:rsidP="00D53A1D">
            <w:pPr>
              <w:spacing w:after="0" w:line="240" w:lineRule="auto"/>
              <w:rPr>
                <w:rFonts w:ascii="Arial" w:eastAsia="Times New Roman" w:hAnsi="Arial" w:cs="Arial"/>
                <w:b/>
                <w:bCs/>
                <w:sz w:val="20"/>
                <w:szCs w:val="20"/>
                <w:lang w:eastAsia="en-AU"/>
              </w:rPr>
            </w:pPr>
            <w:r w:rsidRPr="00914F06">
              <w:rPr>
                <w:rFonts w:ascii="Arial" w:eastAsia="Times New Roman" w:hAnsi="Arial" w:cs="Arial"/>
                <w:b/>
                <w:bCs/>
                <w:sz w:val="20"/>
                <w:szCs w:val="20"/>
                <w:lang w:eastAsia="en-AU"/>
              </w:rPr>
              <w:t>Exempt period sought</w:t>
            </w:r>
          </w:p>
        </w:tc>
      </w:tr>
      <w:tr w:rsidR="0070787E" w:rsidRPr="00B244C8" w14:paraId="5BEEBBEC"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4B243F13" w14:textId="0CA26901" w:rsidR="0070787E" w:rsidRPr="00914F06" w:rsidRDefault="0070787E" w:rsidP="0070787E">
            <w:pPr>
              <w:spacing w:after="0" w:line="240" w:lineRule="auto"/>
              <w:jc w:val="right"/>
              <w:rPr>
                <w:rFonts w:ascii="Arial" w:hAnsi="Arial" w:cs="Arial"/>
                <w:sz w:val="20"/>
                <w:szCs w:val="20"/>
              </w:rPr>
            </w:pPr>
            <w:r w:rsidRPr="00914F06">
              <w:rPr>
                <w:rFonts w:ascii="Arial" w:hAnsi="Arial" w:cs="Arial"/>
                <w:sz w:val="20"/>
                <w:szCs w:val="20"/>
              </w:rPr>
              <w:t>STV/EO-367</w:t>
            </w:r>
          </w:p>
        </w:tc>
        <w:tc>
          <w:tcPr>
            <w:tcW w:w="2127" w:type="dxa"/>
            <w:tcBorders>
              <w:top w:val="nil"/>
              <w:left w:val="nil"/>
              <w:bottom w:val="single" w:sz="4" w:space="0" w:color="auto"/>
              <w:right w:val="single" w:sz="4" w:space="0" w:color="auto"/>
            </w:tcBorders>
            <w:shd w:val="clear" w:color="auto" w:fill="auto"/>
            <w:noWrap/>
            <w:vAlign w:val="bottom"/>
          </w:tcPr>
          <w:p w14:paraId="48948B40" w14:textId="16DE989C" w:rsidR="0070787E" w:rsidRPr="00914F06" w:rsidRDefault="0070787E" w:rsidP="0070787E">
            <w:pPr>
              <w:spacing w:after="0" w:line="240" w:lineRule="auto"/>
              <w:rPr>
                <w:rFonts w:ascii="Arial" w:hAnsi="Arial" w:cs="Arial"/>
                <w:sz w:val="20"/>
                <w:szCs w:val="20"/>
              </w:rPr>
            </w:pPr>
            <w:r w:rsidRPr="00914F06">
              <w:rPr>
                <w:rFonts w:ascii="Arial" w:hAnsi="Arial" w:cs="Arial"/>
                <w:sz w:val="20"/>
                <w:szCs w:val="20"/>
              </w:rPr>
              <w:t>Bloomberg</w:t>
            </w:r>
          </w:p>
        </w:tc>
        <w:tc>
          <w:tcPr>
            <w:tcW w:w="1650" w:type="dxa"/>
            <w:tcBorders>
              <w:top w:val="nil"/>
              <w:left w:val="nil"/>
              <w:bottom w:val="single" w:sz="4" w:space="0" w:color="auto"/>
              <w:right w:val="single" w:sz="4" w:space="0" w:color="auto"/>
            </w:tcBorders>
            <w:shd w:val="clear" w:color="000000" w:fill="FFFFFF"/>
            <w:vAlign w:val="bottom"/>
          </w:tcPr>
          <w:p w14:paraId="05AEFDCE" w14:textId="641E8212" w:rsidR="0070787E" w:rsidRPr="00914F06" w:rsidRDefault="0070787E" w:rsidP="0070787E">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254B7C5D" w14:textId="0170D55E" w:rsidR="0070787E" w:rsidRPr="00914F06" w:rsidRDefault="0070787E" w:rsidP="0070787E">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32D7B9FB"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8E2F52" w14:textId="2D712E60"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STV/EO-368</w:t>
            </w:r>
          </w:p>
        </w:tc>
        <w:tc>
          <w:tcPr>
            <w:tcW w:w="2127" w:type="dxa"/>
            <w:tcBorders>
              <w:top w:val="nil"/>
              <w:left w:val="nil"/>
              <w:bottom w:val="single" w:sz="4" w:space="0" w:color="auto"/>
              <w:right w:val="single" w:sz="4" w:space="0" w:color="auto"/>
            </w:tcBorders>
            <w:shd w:val="clear" w:color="auto" w:fill="auto"/>
            <w:noWrap/>
            <w:vAlign w:val="bottom"/>
            <w:hideMark/>
          </w:tcPr>
          <w:p w14:paraId="33BA2CBD" w14:textId="4D5AEBA5"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CGTN</w:t>
            </w:r>
          </w:p>
        </w:tc>
        <w:tc>
          <w:tcPr>
            <w:tcW w:w="1650" w:type="dxa"/>
            <w:tcBorders>
              <w:top w:val="nil"/>
              <w:left w:val="nil"/>
              <w:bottom w:val="single" w:sz="4" w:space="0" w:color="auto"/>
              <w:right w:val="single" w:sz="4" w:space="0" w:color="auto"/>
            </w:tcBorders>
            <w:shd w:val="clear" w:color="000000" w:fill="FFFFFF"/>
            <w:hideMark/>
          </w:tcPr>
          <w:p w14:paraId="0853213C" w14:textId="4724AB15"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2EB4B7"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01517A5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06A26F" w14:textId="5EA39389"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STV/EO-369</w:t>
            </w:r>
          </w:p>
        </w:tc>
        <w:tc>
          <w:tcPr>
            <w:tcW w:w="2127" w:type="dxa"/>
            <w:tcBorders>
              <w:top w:val="nil"/>
              <w:left w:val="nil"/>
              <w:bottom w:val="single" w:sz="4" w:space="0" w:color="auto"/>
              <w:right w:val="single" w:sz="4" w:space="0" w:color="auto"/>
            </w:tcBorders>
            <w:shd w:val="clear" w:color="auto" w:fill="auto"/>
            <w:noWrap/>
            <w:vAlign w:val="bottom"/>
            <w:hideMark/>
          </w:tcPr>
          <w:p w14:paraId="2E924468" w14:textId="3CEC2FAC"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Channel News Asia</w:t>
            </w:r>
          </w:p>
        </w:tc>
        <w:tc>
          <w:tcPr>
            <w:tcW w:w="1650" w:type="dxa"/>
            <w:tcBorders>
              <w:top w:val="nil"/>
              <w:left w:val="nil"/>
              <w:bottom w:val="single" w:sz="4" w:space="0" w:color="auto"/>
              <w:right w:val="single" w:sz="4" w:space="0" w:color="auto"/>
            </w:tcBorders>
            <w:shd w:val="clear" w:color="000000" w:fill="FFFFFF"/>
            <w:hideMark/>
          </w:tcPr>
          <w:p w14:paraId="3C571995" w14:textId="55ABD26A"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47D2DC3"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5338FC4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D02A9C" w14:textId="38A67980"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STV/EO-370</w:t>
            </w:r>
          </w:p>
        </w:tc>
        <w:tc>
          <w:tcPr>
            <w:tcW w:w="2127" w:type="dxa"/>
            <w:tcBorders>
              <w:top w:val="nil"/>
              <w:left w:val="nil"/>
              <w:bottom w:val="single" w:sz="4" w:space="0" w:color="auto"/>
              <w:right w:val="single" w:sz="4" w:space="0" w:color="auto"/>
            </w:tcBorders>
            <w:shd w:val="clear" w:color="auto" w:fill="auto"/>
            <w:noWrap/>
            <w:vAlign w:val="bottom"/>
            <w:hideMark/>
          </w:tcPr>
          <w:p w14:paraId="25FF80EF" w14:textId="79B780CE" w:rsidR="006E3FC9" w:rsidRPr="00914F06" w:rsidRDefault="006E3FC9" w:rsidP="006E3FC9">
            <w:pPr>
              <w:spacing w:after="0" w:line="240" w:lineRule="auto"/>
              <w:rPr>
                <w:rFonts w:ascii="Arial" w:eastAsia="Times New Roman" w:hAnsi="Arial" w:cs="Arial"/>
                <w:sz w:val="20"/>
                <w:szCs w:val="20"/>
                <w:lang w:eastAsia="en-AU"/>
              </w:rPr>
            </w:pPr>
            <w:proofErr w:type="spellStart"/>
            <w:r w:rsidRPr="00914F06">
              <w:rPr>
                <w:rFonts w:ascii="Arial" w:hAnsi="Arial" w:cs="Arial"/>
                <w:sz w:val="20"/>
                <w:szCs w:val="20"/>
              </w:rPr>
              <w:t>Euronews</w:t>
            </w:r>
            <w:proofErr w:type="spellEnd"/>
          </w:p>
        </w:tc>
        <w:tc>
          <w:tcPr>
            <w:tcW w:w="1650" w:type="dxa"/>
            <w:tcBorders>
              <w:top w:val="nil"/>
              <w:left w:val="nil"/>
              <w:bottom w:val="single" w:sz="4" w:space="0" w:color="auto"/>
              <w:right w:val="single" w:sz="4" w:space="0" w:color="auto"/>
            </w:tcBorders>
            <w:shd w:val="clear" w:color="000000" w:fill="FFFFFF"/>
            <w:hideMark/>
          </w:tcPr>
          <w:p w14:paraId="56022322" w14:textId="086F2773"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0AAA6E"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466DAD7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33F49B" w14:textId="29FFC9B7"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hideMark/>
          </w:tcPr>
          <w:p w14:paraId="003BC7F6" w14:textId="03CF00DF"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France 24</w:t>
            </w:r>
          </w:p>
        </w:tc>
        <w:tc>
          <w:tcPr>
            <w:tcW w:w="1650" w:type="dxa"/>
            <w:tcBorders>
              <w:top w:val="nil"/>
              <w:left w:val="nil"/>
              <w:bottom w:val="single" w:sz="4" w:space="0" w:color="auto"/>
              <w:right w:val="single" w:sz="4" w:space="0" w:color="auto"/>
            </w:tcBorders>
            <w:shd w:val="clear" w:color="000000" w:fill="FFFFFF"/>
            <w:hideMark/>
          </w:tcPr>
          <w:p w14:paraId="1072E031" w14:textId="3052AC56"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20F77A5"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438EB299"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A5A1CC" w14:textId="5A4DFD5C"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STV/EO-372</w:t>
            </w:r>
          </w:p>
        </w:tc>
        <w:tc>
          <w:tcPr>
            <w:tcW w:w="2127" w:type="dxa"/>
            <w:tcBorders>
              <w:top w:val="nil"/>
              <w:left w:val="nil"/>
              <w:bottom w:val="single" w:sz="4" w:space="0" w:color="auto"/>
              <w:right w:val="single" w:sz="4" w:space="0" w:color="auto"/>
            </w:tcBorders>
            <w:shd w:val="clear" w:color="auto" w:fill="auto"/>
            <w:noWrap/>
            <w:vAlign w:val="bottom"/>
            <w:hideMark/>
          </w:tcPr>
          <w:p w14:paraId="053D05F3" w14:textId="24908AF0"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NDTV News</w:t>
            </w:r>
          </w:p>
        </w:tc>
        <w:tc>
          <w:tcPr>
            <w:tcW w:w="1650" w:type="dxa"/>
            <w:tcBorders>
              <w:top w:val="nil"/>
              <w:left w:val="nil"/>
              <w:bottom w:val="single" w:sz="4" w:space="0" w:color="auto"/>
              <w:right w:val="single" w:sz="4" w:space="0" w:color="auto"/>
            </w:tcBorders>
            <w:shd w:val="clear" w:color="000000" w:fill="FFFFFF"/>
            <w:hideMark/>
          </w:tcPr>
          <w:p w14:paraId="1119F20E" w14:textId="10FB47B9"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67AE19"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715CA4" w:rsidRPr="00B244C8" w14:paraId="423CD7A8"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6604BB50" w14:textId="3C51B6F3" w:rsidR="00715CA4" w:rsidRPr="00914F06" w:rsidRDefault="00715CA4" w:rsidP="006E3FC9">
            <w:pPr>
              <w:spacing w:after="0" w:line="240" w:lineRule="auto"/>
              <w:jc w:val="right"/>
              <w:rPr>
                <w:rFonts w:ascii="Arial" w:hAnsi="Arial" w:cs="Arial"/>
                <w:sz w:val="20"/>
                <w:szCs w:val="20"/>
              </w:rPr>
            </w:pPr>
            <w:r w:rsidRPr="00914F06">
              <w:rPr>
                <w:rFonts w:ascii="Arial" w:hAnsi="Arial" w:cs="Arial"/>
                <w:sz w:val="20"/>
                <w:szCs w:val="20"/>
              </w:rPr>
              <w:t>STV/EO-373</w:t>
            </w:r>
          </w:p>
        </w:tc>
        <w:tc>
          <w:tcPr>
            <w:tcW w:w="2127" w:type="dxa"/>
            <w:tcBorders>
              <w:top w:val="nil"/>
              <w:left w:val="nil"/>
              <w:bottom w:val="single" w:sz="4" w:space="0" w:color="auto"/>
              <w:right w:val="single" w:sz="4" w:space="0" w:color="auto"/>
            </w:tcBorders>
            <w:shd w:val="clear" w:color="auto" w:fill="auto"/>
            <w:noWrap/>
            <w:vAlign w:val="bottom"/>
          </w:tcPr>
          <w:p w14:paraId="5E92DA0E" w14:textId="526F3F49" w:rsidR="00715CA4" w:rsidRPr="00914F06" w:rsidRDefault="00715CA4" w:rsidP="006E3FC9">
            <w:pPr>
              <w:spacing w:after="0" w:line="240" w:lineRule="auto"/>
              <w:rPr>
                <w:rFonts w:ascii="Arial" w:hAnsi="Arial" w:cs="Arial"/>
                <w:sz w:val="20"/>
                <w:szCs w:val="20"/>
              </w:rPr>
            </w:pPr>
            <w:r w:rsidRPr="00914F06">
              <w:rPr>
                <w:rFonts w:ascii="Arial" w:hAnsi="Arial" w:cs="Arial"/>
                <w:sz w:val="20"/>
                <w:szCs w:val="20"/>
              </w:rPr>
              <w:t>Australian Christian Channel</w:t>
            </w:r>
          </w:p>
        </w:tc>
        <w:tc>
          <w:tcPr>
            <w:tcW w:w="1650" w:type="dxa"/>
            <w:tcBorders>
              <w:top w:val="nil"/>
              <w:left w:val="nil"/>
              <w:bottom w:val="single" w:sz="4" w:space="0" w:color="auto"/>
              <w:right w:val="single" w:sz="4" w:space="0" w:color="auto"/>
            </w:tcBorders>
            <w:shd w:val="clear" w:color="000000" w:fill="FFFFFF"/>
          </w:tcPr>
          <w:p w14:paraId="42C43DCD" w14:textId="66F69747" w:rsidR="00715CA4" w:rsidRPr="00914F06" w:rsidRDefault="00715CA4"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D83BED4" w14:textId="48FD6EE4" w:rsidR="00715CA4" w:rsidRPr="00914F06" w:rsidRDefault="00715CA4"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2019</w:t>
            </w:r>
          </w:p>
        </w:tc>
      </w:tr>
      <w:tr w:rsidR="0045189D" w:rsidRPr="00B244C8" w14:paraId="025D8ED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6CF68E" w14:textId="01CC4FC2"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STV/EO-374</w:t>
            </w:r>
          </w:p>
        </w:tc>
        <w:tc>
          <w:tcPr>
            <w:tcW w:w="2127" w:type="dxa"/>
            <w:tcBorders>
              <w:top w:val="nil"/>
              <w:left w:val="nil"/>
              <w:bottom w:val="single" w:sz="4" w:space="0" w:color="auto"/>
              <w:right w:val="single" w:sz="4" w:space="0" w:color="auto"/>
            </w:tcBorders>
            <w:shd w:val="clear" w:color="auto" w:fill="auto"/>
            <w:noWrap/>
            <w:vAlign w:val="bottom"/>
            <w:hideMark/>
          </w:tcPr>
          <w:p w14:paraId="583BB047" w14:textId="3A20DC2F"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 xml:space="preserve">BBC World News </w:t>
            </w:r>
          </w:p>
        </w:tc>
        <w:tc>
          <w:tcPr>
            <w:tcW w:w="1650" w:type="dxa"/>
            <w:tcBorders>
              <w:top w:val="nil"/>
              <w:left w:val="nil"/>
              <w:bottom w:val="single" w:sz="4" w:space="0" w:color="auto"/>
              <w:right w:val="single" w:sz="4" w:space="0" w:color="auto"/>
            </w:tcBorders>
            <w:shd w:val="clear" w:color="000000" w:fill="FFFFFF"/>
            <w:hideMark/>
          </w:tcPr>
          <w:p w14:paraId="04E67607" w14:textId="493B15C4"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84AA30B"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2019</w:t>
            </w:r>
          </w:p>
        </w:tc>
      </w:tr>
      <w:tr w:rsidR="0045189D" w:rsidRPr="00B244C8" w14:paraId="54E1E38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3A68AD" w14:textId="593C9D3E"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w:t>
            </w:r>
            <w:r w:rsidR="00641BCC" w:rsidRPr="00914F06">
              <w:rPr>
                <w:rFonts w:ascii="Arial" w:hAnsi="Arial" w:cs="Arial"/>
                <w:sz w:val="20"/>
                <w:szCs w:val="20"/>
              </w:rPr>
              <w:t>7</w:t>
            </w:r>
          </w:p>
        </w:tc>
        <w:tc>
          <w:tcPr>
            <w:tcW w:w="2127" w:type="dxa"/>
            <w:tcBorders>
              <w:top w:val="nil"/>
              <w:left w:val="nil"/>
              <w:bottom w:val="single" w:sz="4" w:space="0" w:color="auto"/>
              <w:right w:val="single" w:sz="4" w:space="0" w:color="auto"/>
            </w:tcBorders>
            <w:shd w:val="clear" w:color="auto" w:fill="auto"/>
            <w:noWrap/>
            <w:vAlign w:val="bottom"/>
            <w:hideMark/>
          </w:tcPr>
          <w:p w14:paraId="79CE8265" w14:textId="05692A5F" w:rsidR="006E3FC9" w:rsidRPr="00914F06" w:rsidRDefault="00641BCC"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HGTV</w:t>
            </w:r>
          </w:p>
        </w:tc>
        <w:tc>
          <w:tcPr>
            <w:tcW w:w="1650" w:type="dxa"/>
            <w:tcBorders>
              <w:top w:val="nil"/>
              <w:left w:val="nil"/>
              <w:bottom w:val="single" w:sz="4" w:space="0" w:color="auto"/>
              <w:right w:val="single" w:sz="4" w:space="0" w:color="auto"/>
            </w:tcBorders>
            <w:shd w:val="clear" w:color="000000" w:fill="FFFFFF"/>
            <w:hideMark/>
          </w:tcPr>
          <w:p w14:paraId="026D5CD3" w14:textId="44D5A93E"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388EAF25"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6FD50C9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8168FA" w14:textId="2E8B1FA2"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w:t>
            </w:r>
            <w:r w:rsidR="000A395A" w:rsidRPr="00914F06">
              <w:rPr>
                <w:rFonts w:ascii="Arial" w:hAnsi="Arial" w:cs="Arial"/>
                <w:sz w:val="20"/>
                <w:szCs w:val="20"/>
              </w:rPr>
              <w:t>8</w:t>
            </w:r>
          </w:p>
        </w:tc>
        <w:tc>
          <w:tcPr>
            <w:tcW w:w="2127" w:type="dxa"/>
            <w:tcBorders>
              <w:top w:val="nil"/>
              <w:left w:val="nil"/>
              <w:bottom w:val="single" w:sz="4" w:space="0" w:color="auto"/>
              <w:right w:val="single" w:sz="4" w:space="0" w:color="auto"/>
            </w:tcBorders>
            <w:shd w:val="clear" w:color="auto" w:fill="auto"/>
            <w:noWrap/>
            <w:vAlign w:val="bottom"/>
            <w:hideMark/>
          </w:tcPr>
          <w:p w14:paraId="20A4EE67" w14:textId="2A494845" w:rsidR="006E3FC9" w:rsidRPr="00914F06" w:rsidRDefault="000A395A"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Food Network</w:t>
            </w:r>
          </w:p>
        </w:tc>
        <w:tc>
          <w:tcPr>
            <w:tcW w:w="1650" w:type="dxa"/>
            <w:tcBorders>
              <w:top w:val="nil"/>
              <w:left w:val="nil"/>
              <w:bottom w:val="single" w:sz="4" w:space="0" w:color="auto"/>
              <w:right w:val="single" w:sz="4" w:space="0" w:color="auto"/>
            </w:tcBorders>
            <w:shd w:val="clear" w:color="000000" w:fill="FFFFFF"/>
            <w:hideMark/>
          </w:tcPr>
          <w:p w14:paraId="725AA601" w14:textId="55CB717F"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A9F643C"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1265797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BC5CF00" w14:textId="58663E4E"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STV/EO-37</w:t>
            </w:r>
            <w:r w:rsidR="00D02DB0" w:rsidRPr="00914F06">
              <w:rPr>
                <w:rFonts w:ascii="Arial" w:hAnsi="Arial" w:cs="Arial"/>
                <w:sz w:val="20"/>
                <w:szCs w:val="20"/>
              </w:rPr>
              <w:t>9</w:t>
            </w:r>
          </w:p>
        </w:tc>
        <w:tc>
          <w:tcPr>
            <w:tcW w:w="2127" w:type="dxa"/>
            <w:tcBorders>
              <w:top w:val="nil"/>
              <w:left w:val="nil"/>
              <w:bottom w:val="single" w:sz="4" w:space="0" w:color="auto"/>
              <w:right w:val="single" w:sz="4" w:space="0" w:color="auto"/>
            </w:tcBorders>
            <w:shd w:val="clear" w:color="auto" w:fill="auto"/>
            <w:noWrap/>
            <w:vAlign w:val="bottom"/>
            <w:hideMark/>
          </w:tcPr>
          <w:p w14:paraId="5EA30904" w14:textId="65711BDD" w:rsidR="006E3FC9" w:rsidRPr="00914F06" w:rsidRDefault="00D02DB0"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The Travel Channel</w:t>
            </w:r>
          </w:p>
        </w:tc>
        <w:tc>
          <w:tcPr>
            <w:tcW w:w="1650" w:type="dxa"/>
            <w:tcBorders>
              <w:top w:val="nil"/>
              <w:left w:val="nil"/>
              <w:bottom w:val="single" w:sz="4" w:space="0" w:color="auto"/>
              <w:right w:val="single" w:sz="4" w:space="0" w:color="auto"/>
            </w:tcBorders>
            <w:shd w:val="clear" w:color="000000" w:fill="FFFFFF"/>
            <w:hideMark/>
          </w:tcPr>
          <w:p w14:paraId="2F9DCC60" w14:textId="11DC8166"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3B64442"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5189D" w:rsidRPr="00B244C8" w14:paraId="4CD8B30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0E856A" w14:textId="7159484A"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STV/EO-380</w:t>
            </w:r>
          </w:p>
        </w:tc>
        <w:tc>
          <w:tcPr>
            <w:tcW w:w="2127" w:type="dxa"/>
            <w:tcBorders>
              <w:top w:val="nil"/>
              <w:left w:val="nil"/>
              <w:bottom w:val="single" w:sz="4" w:space="0" w:color="auto"/>
              <w:right w:val="single" w:sz="4" w:space="0" w:color="auto"/>
            </w:tcBorders>
            <w:shd w:val="clear" w:color="auto" w:fill="auto"/>
            <w:noWrap/>
            <w:vAlign w:val="bottom"/>
            <w:hideMark/>
          </w:tcPr>
          <w:p w14:paraId="7420E8B4" w14:textId="1AEF77F0"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Horse and Country</w:t>
            </w:r>
          </w:p>
        </w:tc>
        <w:tc>
          <w:tcPr>
            <w:tcW w:w="1650" w:type="dxa"/>
            <w:tcBorders>
              <w:top w:val="nil"/>
              <w:left w:val="nil"/>
              <w:bottom w:val="single" w:sz="4" w:space="0" w:color="auto"/>
              <w:right w:val="single" w:sz="4" w:space="0" w:color="auto"/>
            </w:tcBorders>
            <w:shd w:val="clear" w:color="000000" w:fill="FFFFFF"/>
            <w:hideMark/>
          </w:tcPr>
          <w:p w14:paraId="2D8C403F" w14:textId="7C9AE899"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89784A"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413237" w:rsidRPr="00B244C8" w14:paraId="6D14F820"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050E03F5" w14:textId="528702A0" w:rsidR="00413237" w:rsidRPr="00914F06" w:rsidRDefault="00413237" w:rsidP="00413237">
            <w:pPr>
              <w:spacing w:after="0" w:line="240" w:lineRule="auto"/>
              <w:jc w:val="right"/>
              <w:rPr>
                <w:rFonts w:ascii="Arial" w:hAnsi="Arial" w:cs="Arial"/>
                <w:sz w:val="20"/>
                <w:szCs w:val="20"/>
              </w:rPr>
            </w:pPr>
            <w:r w:rsidRPr="00914F06">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tcPr>
          <w:p w14:paraId="05BA7499" w14:textId="7290FBF9" w:rsidR="00413237" w:rsidRPr="00914F06" w:rsidRDefault="00413237" w:rsidP="00413237">
            <w:pPr>
              <w:spacing w:after="0" w:line="240" w:lineRule="auto"/>
              <w:rPr>
                <w:rFonts w:ascii="Arial" w:hAnsi="Arial" w:cs="Arial"/>
                <w:sz w:val="20"/>
                <w:szCs w:val="20"/>
              </w:rPr>
            </w:pPr>
            <w:proofErr w:type="spellStart"/>
            <w:r w:rsidRPr="00914F06">
              <w:rPr>
                <w:rFonts w:ascii="Arial" w:hAnsi="Arial" w:cs="Arial"/>
                <w:sz w:val="20"/>
                <w:szCs w:val="20"/>
              </w:rPr>
              <w:t>ZooMoo</w:t>
            </w:r>
            <w:proofErr w:type="spellEnd"/>
          </w:p>
        </w:tc>
        <w:tc>
          <w:tcPr>
            <w:tcW w:w="1650" w:type="dxa"/>
            <w:tcBorders>
              <w:top w:val="nil"/>
              <w:left w:val="nil"/>
              <w:bottom w:val="single" w:sz="4" w:space="0" w:color="auto"/>
              <w:right w:val="single" w:sz="4" w:space="0" w:color="auto"/>
            </w:tcBorders>
            <w:shd w:val="clear" w:color="000000" w:fill="FFFFFF"/>
          </w:tcPr>
          <w:p w14:paraId="5D17B399" w14:textId="7EF89D35" w:rsidR="00413237" w:rsidRPr="00914F06" w:rsidRDefault="00413237" w:rsidP="00413237">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151E040" w14:textId="6F84FE72" w:rsidR="00413237" w:rsidRPr="00914F06" w:rsidRDefault="00413237" w:rsidP="00413237">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2019</w:t>
            </w:r>
          </w:p>
        </w:tc>
      </w:tr>
      <w:tr w:rsidR="0045189D" w:rsidRPr="00B244C8" w14:paraId="5C666A2F"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F7C995" w14:textId="38B90EFB"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STV/EO-382</w:t>
            </w:r>
          </w:p>
        </w:tc>
        <w:tc>
          <w:tcPr>
            <w:tcW w:w="2127" w:type="dxa"/>
            <w:tcBorders>
              <w:top w:val="nil"/>
              <w:left w:val="nil"/>
              <w:bottom w:val="single" w:sz="4" w:space="0" w:color="auto"/>
              <w:right w:val="single" w:sz="4" w:space="0" w:color="auto"/>
            </w:tcBorders>
            <w:shd w:val="clear" w:color="auto" w:fill="auto"/>
            <w:noWrap/>
            <w:vAlign w:val="bottom"/>
            <w:hideMark/>
          </w:tcPr>
          <w:p w14:paraId="20FD2123" w14:textId="33CAC631"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Baby TV</w:t>
            </w:r>
          </w:p>
        </w:tc>
        <w:tc>
          <w:tcPr>
            <w:tcW w:w="1650" w:type="dxa"/>
            <w:tcBorders>
              <w:top w:val="nil"/>
              <w:left w:val="nil"/>
              <w:bottom w:val="single" w:sz="4" w:space="0" w:color="auto"/>
              <w:right w:val="single" w:sz="4" w:space="0" w:color="auto"/>
            </w:tcBorders>
            <w:shd w:val="clear" w:color="000000" w:fill="FFFFFF"/>
            <w:hideMark/>
          </w:tcPr>
          <w:p w14:paraId="29ED048C" w14:textId="58534287"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04D4379E"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6E3FC9" w:rsidRPr="00B244C8" w14:paraId="6A236E82"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047958" w14:textId="52DA3029" w:rsidR="006E3FC9" w:rsidRPr="00914F06" w:rsidRDefault="006E3FC9" w:rsidP="006E3FC9">
            <w:pPr>
              <w:spacing w:after="0" w:line="240" w:lineRule="auto"/>
              <w:jc w:val="right"/>
              <w:rPr>
                <w:rFonts w:ascii="Arial" w:eastAsia="Times New Roman" w:hAnsi="Arial" w:cs="Arial"/>
                <w:sz w:val="20"/>
                <w:szCs w:val="20"/>
                <w:lang w:eastAsia="en-AU"/>
              </w:rPr>
            </w:pPr>
            <w:r w:rsidRPr="00914F06">
              <w:rPr>
                <w:rFonts w:ascii="Arial" w:hAnsi="Arial" w:cs="Arial"/>
                <w:sz w:val="20"/>
                <w:szCs w:val="20"/>
              </w:rPr>
              <w:t>STV/EO-383</w:t>
            </w:r>
          </w:p>
        </w:tc>
        <w:tc>
          <w:tcPr>
            <w:tcW w:w="2127" w:type="dxa"/>
            <w:tcBorders>
              <w:top w:val="nil"/>
              <w:left w:val="nil"/>
              <w:bottom w:val="single" w:sz="4" w:space="0" w:color="auto"/>
              <w:right w:val="single" w:sz="4" w:space="0" w:color="auto"/>
            </w:tcBorders>
            <w:shd w:val="clear" w:color="auto" w:fill="auto"/>
            <w:noWrap/>
            <w:vAlign w:val="bottom"/>
            <w:hideMark/>
          </w:tcPr>
          <w:p w14:paraId="26B010DE" w14:textId="0544F4DF"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hAnsi="Arial" w:cs="Arial"/>
                <w:sz w:val="20"/>
                <w:szCs w:val="20"/>
              </w:rPr>
              <w:t xml:space="preserve">Al Jazeera </w:t>
            </w:r>
          </w:p>
        </w:tc>
        <w:tc>
          <w:tcPr>
            <w:tcW w:w="1650" w:type="dxa"/>
            <w:tcBorders>
              <w:top w:val="nil"/>
              <w:left w:val="nil"/>
              <w:bottom w:val="single" w:sz="4" w:space="0" w:color="auto"/>
              <w:right w:val="single" w:sz="4" w:space="0" w:color="auto"/>
            </w:tcBorders>
            <w:shd w:val="clear" w:color="000000" w:fill="FFFFFF"/>
            <w:hideMark/>
          </w:tcPr>
          <w:p w14:paraId="4B83DDB4" w14:textId="6E18A7B6" w:rsidR="006E3FC9" w:rsidRPr="00914F06" w:rsidRDefault="006E3FC9" w:rsidP="006E3FC9">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CDD200E" w14:textId="77777777" w:rsidR="006E3FC9" w:rsidRPr="00914F06" w:rsidRDefault="006E3FC9" w:rsidP="006E3FC9">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8723C3" w:rsidRPr="00B244C8" w14:paraId="27D35E2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588F7EF2" w14:textId="77F2F385" w:rsidR="008723C3" w:rsidRPr="00914F06" w:rsidRDefault="008723C3" w:rsidP="008723C3">
            <w:pPr>
              <w:spacing w:after="0" w:line="240" w:lineRule="auto"/>
              <w:jc w:val="right"/>
              <w:rPr>
                <w:rFonts w:ascii="Arial" w:hAnsi="Arial" w:cs="Arial"/>
                <w:sz w:val="20"/>
                <w:szCs w:val="20"/>
              </w:rPr>
            </w:pPr>
            <w:r w:rsidRPr="00914F06">
              <w:rPr>
                <w:rFonts w:ascii="Arial" w:hAnsi="Arial" w:cs="Arial"/>
                <w:sz w:val="20"/>
                <w:szCs w:val="20"/>
              </w:rPr>
              <w:t>STV/TRO-75</w:t>
            </w:r>
          </w:p>
        </w:tc>
        <w:tc>
          <w:tcPr>
            <w:tcW w:w="2127" w:type="dxa"/>
            <w:tcBorders>
              <w:top w:val="nil"/>
              <w:left w:val="nil"/>
              <w:bottom w:val="single" w:sz="4" w:space="0" w:color="auto"/>
              <w:right w:val="single" w:sz="4" w:space="0" w:color="auto"/>
            </w:tcBorders>
            <w:shd w:val="clear" w:color="auto" w:fill="auto"/>
            <w:noWrap/>
            <w:vAlign w:val="bottom"/>
          </w:tcPr>
          <w:p w14:paraId="1405FE48" w14:textId="3E751CF1" w:rsidR="008723C3" w:rsidRPr="00914F06" w:rsidRDefault="008723C3" w:rsidP="008723C3">
            <w:pPr>
              <w:spacing w:after="0" w:line="240" w:lineRule="auto"/>
              <w:rPr>
                <w:rFonts w:ascii="Arial" w:hAnsi="Arial" w:cs="Arial"/>
                <w:sz w:val="20"/>
                <w:szCs w:val="20"/>
              </w:rPr>
            </w:pPr>
            <w:r w:rsidRPr="00914F06">
              <w:rPr>
                <w:rFonts w:ascii="Arial" w:hAnsi="Arial" w:cs="Arial"/>
                <w:sz w:val="20"/>
                <w:szCs w:val="20"/>
              </w:rPr>
              <w:t>Nat Geo Wild</w:t>
            </w:r>
          </w:p>
        </w:tc>
        <w:tc>
          <w:tcPr>
            <w:tcW w:w="1650" w:type="dxa"/>
            <w:tcBorders>
              <w:top w:val="nil"/>
              <w:left w:val="nil"/>
              <w:bottom w:val="single" w:sz="4" w:space="0" w:color="auto"/>
              <w:right w:val="single" w:sz="4" w:space="0" w:color="auto"/>
            </w:tcBorders>
            <w:shd w:val="clear" w:color="000000" w:fill="FFFFFF"/>
            <w:vAlign w:val="bottom"/>
          </w:tcPr>
          <w:p w14:paraId="44F8C701" w14:textId="4DD7F876" w:rsidR="008723C3" w:rsidRPr="00914F06" w:rsidRDefault="008723C3" w:rsidP="008723C3">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Target reduction</w:t>
            </w:r>
          </w:p>
        </w:tc>
        <w:tc>
          <w:tcPr>
            <w:tcW w:w="2840" w:type="dxa"/>
            <w:tcBorders>
              <w:top w:val="nil"/>
              <w:left w:val="nil"/>
              <w:bottom w:val="single" w:sz="4" w:space="0" w:color="auto"/>
              <w:right w:val="single" w:sz="4" w:space="0" w:color="auto"/>
            </w:tcBorders>
            <w:shd w:val="clear" w:color="auto" w:fill="auto"/>
            <w:noWrap/>
            <w:vAlign w:val="bottom"/>
          </w:tcPr>
          <w:p w14:paraId="16F749B5" w14:textId="2A728048" w:rsidR="008723C3" w:rsidRPr="00914F06" w:rsidRDefault="008723C3" w:rsidP="008723C3">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C5238D" w:rsidRPr="00B244C8" w14:paraId="3EEA122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7009FEFC" w14:textId="10C28C5C" w:rsidR="00C5238D" w:rsidRPr="00914F06" w:rsidRDefault="00C5238D" w:rsidP="00C5238D">
            <w:pPr>
              <w:spacing w:after="0" w:line="240" w:lineRule="auto"/>
              <w:jc w:val="right"/>
              <w:rPr>
                <w:rFonts w:ascii="Arial" w:hAnsi="Arial" w:cs="Arial"/>
                <w:sz w:val="20"/>
                <w:szCs w:val="20"/>
              </w:rPr>
            </w:pPr>
            <w:r w:rsidRPr="00914F06">
              <w:rPr>
                <w:rFonts w:ascii="Arial" w:hAnsi="Arial" w:cs="Arial"/>
                <w:sz w:val="20"/>
                <w:szCs w:val="20"/>
              </w:rPr>
              <w:t>STV/TRO-76</w:t>
            </w:r>
          </w:p>
        </w:tc>
        <w:tc>
          <w:tcPr>
            <w:tcW w:w="2127" w:type="dxa"/>
            <w:tcBorders>
              <w:top w:val="nil"/>
              <w:left w:val="nil"/>
              <w:bottom w:val="single" w:sz="4" w:space="0" w:color="auto"/>
              <w:right w:val="single" w:sz="4" w:space="0" w:color="auto"/>
            </w:tcBorders>
            <w:shd w:val="clear" w:color="auto" w:fill="auto"/>
            <w:noWrap/>
            <w:vAlign w:val="bottom"/>
          </w:tcPr>
          <w:p w14:paraId="4A87FC69" w14:textId="128F577A" w:rsidR="00C5238D" w:rsidRPr="00914F06" w:rsidRDefault="00C5238D" w:rsidP="00C5238D">
            <w:pPr>
              <w:spacing w:after="0" w:line="240" w:lineRule="auto"/>
              <w:rPr>
                <w:rFonts w:ascii="Arial" w:hAnsi="Arial" w:cs="Arial"/>
                <w:sz w:val="20"/>
                <w:szCs w:val="20"/>
              </w:rPr>
            </w:pPr>
            <w:r w:rsidRPr="00914F06">
              <w:rPr>
                <w:rFonts w:ascii="Arial" w:hAnsi="Arial" w:cs="Arial"/>
                <w:sz w:val="20"/>
                <w:szCs w:val="20"/>
              </w:rPr>
              <w:t>TLC</w:t>
            </w:r>
          </w:p>
        </w:tc>
        <w:tc>
          <w:tcPr>
            <w:tcW w:w="1650" w:type="dxa"/>
            <w:tcBorders>
              <w:top w:val="nil"/>
              <w:left w:val="nil"/>
              <w:bottom w:val="single" w:sz="4" w:space="0" w:color="auto"/>
              <w:right w:val="single" w:sz="4" w:space="0" w:color="auto"/>
            </w:tcBorders>
            <w:shd w:val="clear" w:color="000000" w:fill="FFFFFF"/>
            <w:vAlign w:val="bottom"/>
          </w:tcPr>
          <w:p w14:paraId="5DEB3384" w14:textId="201BA3B0" w:rsidR="00C5238D" w:rsidRPr="00914F06" w:rsidRDefault="00C5238D" w:rsidP="00C5238D">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 xml:space="preserve">Target reduction </w:t>
            </w:r>
          </w:p>
        </w:tc>
        <w:tc>
          <w:tcPr>
            <w:tcW w:w="2840" w:type="dxa"/>
            <w:tcBorders>
              <w:top w:val="nil"/>
              <w:left w:val="nil"/>
              <w:bottom w:val="single" w:sz="4" w:space="0" w:color="auto"/>
              <w:right w:val="single" w:sz="4" w:space="0" w:color="auto"/>
            </w:tcBorders>
            <w:shd w:val="clear" w:color="auto" w:fill="auto"/>
            <w:noWrap/>
            <w:vAlign w:val="bottom"/>
          </w:tcPr>
          <w:p w14:paraId="232433F5" w14:textId="5F634B89" w:rsidR="00C5238D" w:rsidRPr="00914F06" w:rsidRDefault="00C5238D" w:rsidP="00C5238D">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r w:rsidR="008723C3" w:rsidRPr="00B244C8" w14:paraId="6C8E0BFC" w14:textId="77777777" w:rsidTr="0045189D">
        <w:trPr>
          <w:trHeight w:val="2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3B4E" w14:textId="221A2A30" w:rsidR="008723C3" w:rsidRPr="00914F06" w:rsidRDefault="008723C3" w:rsidP="0045189D">
            <w:pPr>
              <w:spacing w:after="0" w:line="240" w:lineRule="auto"/>
              <w:jc w:val="right"/>
              <w:rPr>
                <w:rFonts w:ascii="Arial" w:hAnsi="Arial" w:cs="Arial"/>
                <w:sz w:val="20"/>
                <w:szCs w:val="20"/>
              </w:rPr>
            </w:pPr>
            <w:r w:rsidRPr="00914F06">
              <w:rPr>
                <w:rFonts w:ascii="Arial" w:hAnsi="Arial" w:cs="Arial"/>
                <w:sz w:val="20"/>
                <w:szCs w:val="20"/>
              </w:rPr>
              <w:t>STV/TRO-77</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5D7F13C" w14:textId="5F7D9077" w:rsidR="008723C3" w:rsidRPr="00914F06" w:rsidRDefault="008723C3" w:rsidP="0045189D">
            <w:pPr>
              <w:spacing w:after="0" w:line="240" w:lineRule="auto"/>
              <w:rPr>
                <w:rFonts w:ascii="Arial" w:hAnsi="Arial" w:cs="Arial"/>
                <w:sz w:val="20"/>
                <w:szCs w:val="20"/>
              </w:rPr>
            </w:pPr>
            <w:r w:rsidRPr="00914F06">
              <w:rPr>
                <w:rFonts w:ascii="Arial" w:hAnsi="Arial" w:cs="Arial"/>
                <w:sz w:val="20"/>
                <w:szCs w:val="20"/>
              </w:rPr>
              <w:t>Style</w:t>
            </w:r>
          </w:p>
        </w:tc>
        <w:tc>
          <w:tcPr>
            <w:tcW w:w="1650" w:type="dxa"/>
            <w:tcBorders>
              <w:top w:val="single" w:sz="4" w:space="0" w:color="auto"/>
              <w:left w:val="nil"/>
              <w:bottom w:val="single" w:sz="4" w:space="0" w:color="auto"/>
              <w:right w:val="single" w:sz="4" w:space="0" w:color="auto"/>
            </w:tcBorders>
            <w:shd w:val="clear" w:color="000000" w:fill="FFFFFF"/>
            <w:vAlign w:val="bottom"/>
          </w:tcPr>
          <w:p w14:paraId="684E52BA" w14:textId="5601E467" w:rsidR="008723C3" w:rsidRPr="00914F06" w:rsidRDefault="008723C3" w:rsidP="008723C3">
            <w:pPr>
              <w:spacing w:after="0" w:line="240" w:lineRule="auto"/>
              <w:rPr>
                <w:rFonts w:ascii="Arial" w:eastAsia="Times New Roman" w:hAnsi="Arial" w:cs="Arial"/>
                <w:sz w:val="20"/>
                <w:szCs w:val="20"/>
                <w:lang w:eastAsia="en-AU"/>
              </w:rPr>
            </w:pPr>
            <w:r w:rsidRPr="00914F06">
              <w:rPr>
                <w:rFonts w:ascii="Arial" w:eastAsia="Times New Roman" w:hAnsi="Arial" w:cs="Arial"/>
                <w:sz w:val="20"/>
                <w:szCs w:val="20"/>
                <w:lang w:eastAsia="en-AU"/>
              </w:rPr>
              <w:t>Target reduction</w:t>
            </w:r>
          </w:p>
        </w:tc>
        <w:tc>
          <w:tcPr>
            <w:tcW w:w="2840" w:type="dxa"/>
            <w:tcBorders>
              <w:top w:val="single" w:sz="4" w:space="0" w:color="auto"/>
              <w:left w:val="nil"/>
              <w:bottom w:val="single" w:sz="4" w:space="0" w:color="auto"/>
              <w:right w:val="single" w:sz="4" w:space="0" w:color="auto"/>
            </w:tcBorders>
            <w:shd w:val="clear" w:color="auto" w:fill="auto"/>
            <w:noWrap/>
            <w:vAlign w:val="bottom"/>
          </w:tcPr>
          <w:p w14:paraId="1FC891CC" w14:textId="3BF46CC3" w:rsidR="008723C3" w:rsidRPr="00914F06" w:rsidRDefault="008723C3" w:rsidP="008723C3">
            <w:pPr>
              <w:spacing w:after="0" w:line="240" w:lineRule="auto"/>
              <w:rPr>
                <w:rFonts w:ascii="Arial" w:eastAsia="Times New Roman" w:hAnsi="Arial" w:cs="Arial"/>
                <w:color w:val="000000"/>
                <w:sz w:val="20"/>
                <w:szCs w:val="20"/>
                <w:lang w:eastAsia="en-AU"/>
              </w:rPr>
            </w:pPr>
            <w:r w:rsidRPr="00914F06">
              <w:rPr>
                <w:rFonts w:ascii="Arial" w:eastAsia="Times New Roman" w:hAnsi="Arial" w:cs="Arial"/>
                <w:color w:val="000000"/>
                <w:sz w:val="20"/>
                <w:szCs w:val="20"/>
                <w:lang w:eastAsia="en-AU"/>
              </w:rPr>
              <w:t>1 July 2018 - 30 June 2020</w:t>
            </w:r>
          </w:p>
        </w:tc>
      </w:tr>
    </w:tbl>
    <w:p w14:paraId="77FD9F28" w14:textId="77777777" w:rsidR="00003AA4" w:rsidRPr="003C02D0" w:rsidRDefault="00003AA4" w:rsidP="0045189D">
      <w:pPr>
        <w:pStyle w:val="ListParagraph"/>
        <w:ind w:left="850"/>
        <w:contextualSpacing w:val="0"/>
        <w:rPr>
          <w:rFonts w:ascii="Arial" w:hAnsi="Arial" w:cs="Arial"/>
          <w:highlight w:val="yellow"/>
        </w:rPr>
      </w:pPr>
    </w:p>
    <w:p w14:paraId="40802B1C" w14:textId="0B70C3EE" w:rsidR="009B107D" w:rsidRPr="009B107D" w:rsidRDefault="009B107D" w:rsidP="0045189D">
      <w:pPr>
        <w:pStyle w:val="ListParagraph"/>
        <w:ind w:left="850" w:hanging="424"/>
        <w:contextualSpacing w:val="0"/>
        <w:rPr>
          <w:rFonts w:ascii="Arial" w:hAnsi="Arial" w:cs="Arial"/>
          <w:i/>
          <w:u w:val="single"/>
        </w:rPr>
      </w:pPr>
      <w:r w:rsidRPr="009B107D">
        <w:rPr>
          <w:rFonts w:ascii="Arial" w:hAnsi="Arial" w:cs="Arial"/>
          <w:i/>
          <w:u w:val="single"/>
        </w:rPr>
        <w:t>Other matters as the ACMA considers relevant (paragraph 130ZY(5)(</w:t>
      </w:r>
      <w:proofErr w:type="spellStart"/>
      <w:r w:rsidRPr="009B107D">
        <w:rPr>
          <w:rFonts w:ascii="Arial" w:hAnsi="Arial" w:cs="Arial"/>
          <w:i/>
          <w:u w:val="single"/>
        </w:rPr>
        <w:t>i</w:t>
      </w:r>
      <w:proofErr w:type="spellEnd"/>
      <w:r w:rsidRPr="009B107D">
        <w:rPr>
          <w:rFonts w:ascii="Arial" w:hAnsi="Arial" w:cs="Arial"/>
          <w:i/>
          <w:u w:val="single"/>
        </w:rPr>
        <w:t>) of the BSA)</w:t>
      </w:r>
    </w:p>
    <w:p w14:paraId="6A0FAEED" w14:textId="77777777" w:rsidR="0007619C" w:rsidRPr="002325EF" w:rsidRDefault="0007619C" w:rsidP="000470D0">
      <w:pPr>
        <w:pStyle w:val="ListParagraph"/>
        <w:numPr>
          <w:ilvl w:val="1"/>
          <w:numId w:val="3"/>
        </w:numPr>
        <w:ind w:left="709" w:hanging="493"/>
        <w:contextualSpacing w:val="0"/>
        <w:rPr>
          <w:rFonts w:ascii="Arial" w:hAnsi="Arial" w:cs="Arial"/>
        </w:rPr>
      </w:pPr>
      <w:r w:rsidRPr="002325EF">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6DA594E4" w14:textId="2CC1ED54" w:rsidR="00D520E6" w:rsidRDefault="0007619C" w:rsidP="000470D0">
      <w:pPr>
        <w:pStyle w:val="ListParagraph"/>
        <w:numPr>
          <w:ilvl w:val="1"/>
          <w:numId w:val="3"/>
        </w:numPr>
        <w:ind w:left="709" w:hanging="493"/>
        <w:contextualSpacing w:val="0"/>
        <w:rPr>
          <w:rFonts w:ascii="Arial" w:hAnsi="Arial" w:cs="Arial"/>
        </w:rPr>
      </w:pPr>
      <w:r w:rsidRPr="005C64BC">
        <w:rPr>
          <w:rFonts w:ascii="Arial" w:hAnsi="Arial" w:cs="Arial"/>
        </w:rPr>
        <w:t xml:space="preserve">The ACMA acknowledges </w:t>
      </w:r>
      <w:proofErr w:type="gramStart"/>
      <w:r w:rsidRPr="005C64BC">
        <w:rPr>
          <w:rFonts w:ascii="Arial" w:hAnsi="Arial" w:cs="Arial"/>
        </w:rPr>
        <w:t>a number of</w:t>
      </w:r>
      <w:proofErr w:type="gramEnd"/>
      <w:r w:rsidRPr="005C64BC">
        <w:rPr>
          <w:rFonts w:ascii="Arial" w:hAnsi="Arial" w:cs="Arial"/>
        </w:rPr>
        <w:t xml:space="preserve"> additional matters submitted by the Applicant; however, the ACMA does not consider that these matters are relevant in deciding whether a failure to make the </w:t>
      </w:r>
      <w:r w:rsidR="00A76827">
        <w:rPr>
          <w:rFonts w:ascii="Arial" w:hAnsi="Arial" w:cs="Arial"/>
        </w:rPr>
        <w:t>Exemption</w:t>
      </w:r>
      <w:r w:rsidRPr="005C64BC">
        <w:rPr>
          <w:rFonts w:ascii="Arial" w:hAnsi="Arial" w:cs="Arial"/>
        </w:rPr>
        <w:t xml:space="preserve"> Order would impose an unjustifiable hardship on the Applicant</w:t>
      </w:r>
      <w:r w:rsidR="00D520E6">
        <w:rPr>
          <w:rFonts w:ascii="Arial" w:hAnsi="Arial" w:cs="Arial"/>
        </w:rPr>
        <w:t>.</w:t>
      </w:r>
    </w:p>
    <w:p w14:paraId="6CB19988" w14:textId="77777777" w:rsidR="005A5526" w:rsidRDefault="005A5526" w:rsidP="005A5526">
      <w:pPr>
        <w:pStyle w:val="ListParagraph"/>
        <w:numPr>
          <w:ilvl w:val="0"/>
          <w:numId w:val="3"/>
        </w:numPr>
        <w:spacing w:before="240"/>
        <w:contextualSpacing w:val="0"/>
        <w:rPr>
          <w:rFonts w:ascii="Arial" w:hAnsi="Arial" w:cs="Arial"/>
          <w:b/>
          <w:sz w:val="28"/>
          <w:szCs w:val="28"/>
        </w:rPr>
      </w:pPr>
      <w:bookmarkStart w:id="19" w:name="_Hlk12291857"/>
      <w:r>
        <w:rPr>
          <w:rFonts w:ascii="Arial" w:hAnsi="Arial" w:cs="Arial"/>
          <w:b/>
          <w:sz w:val="28"/>
          <w:szCs w:val="28"/>
        </w:rPr>
        <w:t>RESPONSE TO SUBMISSIONS RECEIVED</w:t>
      </w:r>
    </w:p>
    <w:p w14:paraId="745BF6E8" w14:textId="6363F433" w:rsidR="005A5526" w:rsidRDefault="005A5526" w:rsidP="005A5526">
      <w:pPr>
        <w:pStyle w:val="ListParagraph"/>
        <w:numPr>
          <w:ilvl w:val="1"/>
          <w:numId w:val="3"/>
        </w:numPr>
        <w:ind w:left="850" w:hanging="493"/>
        <w:contextualSpacing w:val="0"/>
        <w:rPr>
          <w:rFonts w:ascii="Arial" w:hAnsi="Arial" w:cs="Arial"/>
        </w:rPr>
      </w:pPr>
      <w:r>
        <w:rPr>
          <w:rFonts w:ascii="Arial" w:hAnsi="Arial" w:cs="Arial"/>
        </w:rPr>
        <w:t xml:space="preserve">The ACMA received submissions from the Australian Communications Consumer Action Network (ACCAN) and the Centre for Inclusive Design (CFID) in response to the draft exemption order </w:t>
      </w:r>
      <w:r w:rsidR="00CB3AFD">
        <w:rPr>
          <w:rFonts w:ascii="Arial" w:hAnsi="Arial" w:cs="Arial"/>
        </w:rPr>
        <w:t xml:space="preserve">published on 20 May 2019 </w:t>
      </w:r>
      <w:r>
        <w:rPr>
          <w:rFonts w:ascii="Arial" w:hAnsi="Arial" w:cs="Arial"/>
        </w:rPr>
        <w:t>for the Applicant.</w:t>
      </w:r>
    </w:p>
    <w:p w14:paraId="071C0FE8" w14:textId="77777777" w:rsidR="005A5526" w:rsidRDefault="005A5526" w:rsidP="005A5526">
      <w:pPr>
        <w:spacing w:before="240"/>
        <w:ind w:left="363"/>
        <w:rPr>
          <w:rFonts w:ascii="Arial" w:hAnsi="Arial" w:cs="Arial"/>
          <w:b/>
        </w:rPr>
      </w:pPr>
      <w:r w:rsidRPr="007A3F75">
        <w:rPr>
          <w:rFonts w:ascii="Arial" w:hAnsi="Arial" w:cs="Arial"/>
          <w:b/>
        </w:rPr>
        <w:t>ACCAN</w:t>
      </w:r>
    </w:p>
    <w:p w14:paraId="7956B63B"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ACCAN objected to the ACMA granting an exemption order, contending that there was no transparent evidential claim of ‘unjustifiable hardship’ or exceptional circumstances.</w:t>
      </w:r>
    </w:p>
    <w:p w14:paraId="0E99EA8D"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Applicants for exemption orders need to provide supporting information addressing the matters specified in subsection 130</w:t>
      </w:r>
      <w:proofErr w:type="gramStart"/>
      <w:r>
        <w:rPr>
          <w:rFonts w:ascii="Arial" w:hAnsi="Arial" w:cs="Arial"/>
        </w:rPr>
        <w:t>ZY(</w:t>
      </w:r>
      <w:proofErr w:type="gramEnd"/>
      <w:r>
        <w:rPr>
          <w:rFonts w:ascii="Arial" w:hAnsi="Arial" w:cs="Arial"/>
        </w:rPr>
        <w:t xml:space="preserve">5), and the Applicant did so. The Applicant provided financial information, and information about viewer numbers to the ACMA on a commercial-in-confidence basis. The ACMA considers the request for confidential treatment of this information to be </w:t>
      </w:r>
      <w:proofErr w:type="gramStart"/>
      <w:r>
        <w:rPr>
          <w:rFonts w:ascii="Arial" w:hAnsi="Arial" w:cs="Arial"/>
        </w:rPr>
        <w:t>reasonable, and</w:t>
      </w:r>
      <w:proofErr w:type="gramEnd"/>
      <w:r>
        <w:rPr>
          <w:rFonts w:ascii="Arial" w:hAnsi="Arial" w:cs="Arial"/>
        </w:rPr>
        <w:t xml:space="preserve"> will respect it. The information has been taken into account by the ACMA in making its </w:t>
      </w:r>
      <w:proofErr w:type="gramStart"/>
      <w:r>
        <w:rPr>
          <w:rFonts w:ascii="Arial" w:hAnsi="Arial" w:cs="Arial"/>
        </w:rPr>
        <w:t>decision, but</w:t>
      </w:r>
      <w:proofErr w:type="gramEnd"/>
      <w:r>
        <w:rPr>
          <w:rFonts w:ascii="Arial" w:hAnsi="Arial" w:cs="Arial"/>
        </w:rPr>
        <w:t xml:space="preserve"> will not be reproduced in these reasons for decision.</w:t>
      </w:r>
    </w:p>
    <w:p w14:paraId="41C7D31A"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 xml:space="preserve">ACCAN expressed its concern that “Australian consumers who rely on closed captions struggle to have the same functional access to television services as other Australians”. ACCAN referred to a report in 2014 which forecast increased take up of subscription television services. It noted that deaf and hearing-impaired Australians will not be able to benefit from and enjoy these new services. In addition, ACCAN questions the Applicant’s assertion that it provides a ‘full service’ when consumers with disability are not able to access services. </w:t>
      </w:r>
    </w:p>
    <w:p w14:paraId="29FA68E9"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 xml:space="preserve">The ACMA notes that its decision to make an exemption order for the Applicant has </w:t>
      </w:r>
      <w:proofErr w:type="gramStart"/>
      <w:r>
        <w:rPr>
          <w:rFonts w:ascii="Arial" w:hAnsi="Arial" w:cs="Arial"/>
        </w:rPr>
        <w:t>taken into account</w:t>
      </w:r>
      <w:proofErr w:type="gramEnd"/>
      <w:r>
        <w:rPr>
          <w:rFonts w:ascii="Arial" w:hAnsi="Arial" w:cs="Arial"/>
        </w:rPr>
        <w:t xml:space="preserve"> the number of subscribers to the Service and the impact of making an exemption order on deaf and hearing-impaired viewers.</w:t>
      </w:r>
    </w:p>
    <w:p w14:paraId="06976BAB"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 xml:space="preserve">ACCAN argued that subscription services need to provide tangible evidence that they were working towards meeting their legislative obligations. ACCAN stated that there is a lack of evidence that the Applicant is taking bona fide steps to implement closed captions beyond the exemption period. ACCAN is particularly concerned that there has been no commitment from the Applicant to investigate opportunities to meet its legislative obligation, noting that these channels have all been granted exemptions previously with no stipulation from the ACMA that the Applicant take measures to address its legislative obligations. </w:t>
      </w:r>
    </w:p>
    <w:p w14:paraId="7A0A3B5C"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The current exemption order process under the BSA requires the ACMA to consider whether a refusal to make an exemption order would impose an unjustifiable hardship on the Applicant. In making its decision, the ACMA must consider the criteria specified in subsection 130</w:t>
      </w:r>
      <w:proofErr w:type="gramStart"/>
      <w:r>
        <w:rPr>
          <w:rFonts w:ascii="Arial" w:hAnsi="Arial" w:cs="Arial"/>
        </w:rPr>
        <w:t>ZY(</w:t>
      </w:r>
      <w:proofErr w:type="gramEnd"/>
      <w:r>
        <w:rPr>
          <w:rFonts w:ascii="Arial" w:hAnsi="Arial" w:cs="Arial"/>
        </w:rPr>
        <w:t xml:space="preserve">5) of the BSA. The ACMA assesses each application on a case by case basis based on the information available at the time. </w:t>
      </w:r>
    </w:p>
    <w:p w14:paraId="75943A1F"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 xml:space="preserve">ACCAN also questioned the Applicant’s cost estimations for set-up of each of the channels subject to an exemption order application. Specifically, ACCAN suggested that the one-off set-up cost of $120,000 per channel would be amortised across all channels. </w:t>
      </w:r>
    </w:p>
    <w:p w14:paraId="5286A149"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The ACMA acknowledges that:</w:t>
      </w:r>
    </w:p>
    <w:p w14:paraId="11E64843" w14:textId="77777777" w:rsidR="00CB3AFD" w:rsidRDefault="00CB3AFD" w:rsidP="00CB3AFD">
      <w:pPr>
        <w:pStyle w:val="ListParagraph"/>
        <w:numPr>
          <w:ilvl w:val="1"/>
          <w:numId w:val="43"/>
        </w:numPr>
        <w:tabs>
          <w:tab w:val="left" w:pos="1560"/>
        </w:tabs>
        <w:ind w:left="1560" w:hanging="284"/>
        <w:contextualSpacing w:val="0"/>
        <w:rPr>
          <w:rFonts w:ascii="Arial" w:hAnsi="Arial" w:cs="Arial"/>
        </w:rPr>
      </w:pPr>
      <w:r>
        <w:rPr>
          <w:rFonts w:ascii="Arial" w:hAnsi="Arial" w:cs="Arial"/>
        </w:rPr>
        <w:t>some of the set-up costs would be shared across all the channels requiring captioning, including the costs for network routers and switches and installation of connection to the Playout Centre, and</w:t>
      </w:r>
    </w:p>
    <w:p w14:paraId="4A6EE48B" w14:textId="77777777" w:rsidR="00CB3AFD" w:rsidRDefault="00CB3AFD" w:rsidP="00CB3AFD">
      <w:pPr>
        <w:pStyle w:val="ListParagraph"/>
        <w:numPr>
          <w:ilvl w:val="1"/>
          <w:numId w:val="43"/>
        </w:numPr>
        <w:tabs>
          <w:tab w:val="left" w:pos="1560"/>
        </w:tabs>
        <w:ind w:left="1560" w:hanging="284"/>
        <w:contextualSpacing w:val="0"/>
        <w:rPr>
          <w:rFonts w:ascii="Arial" w:hAnsi="Arial" w:cs="Arial"/>
        </w:rPr>
      </w:pPr>
      <w:r>
        <w:rPr>
          <w:rFonts w:ascii="Arial" w:hAnsi="Arial" w:cs="Arial"/>
        </w:rPr>
        <w:t>other infrastructure costs would need to be paid per channel, including encoders and inserters.</w:t>
      </w:r>
    </w:p>
    <w:p w14:paraId="1B4276CC" w14:textId="77777777" w:rsidR="00CB3AFD" w:rsidRDefault="00CB3AFD" w:rsidP="00CB3AFD">
      <w:pPr>
        <w:ind w:left="717"/>
        <w:rPr>
          <w:rFonts w:ascii="Arial" w:hAnsi="Arial" w:cs="Arial"/>
        </w:rPr>
      </w:pPr>
      <w:r>
        <w:rPr>
          <w:rFonts w:ascii="Arial" w:hAnsi="Arial" w:cs="Arial"/>
        </w:rPr>
        <w:t xml:space="preserve">On this basis, the ACMA considers that the cost to set up a single channel for captioning would be approximately $120,000; </w:t>
      </w:r>
      <w:proofErr w:type="gramStart"/>
      <w:r>
        <w:rPr>
          <w:rFonts w:ascii="Arial" w:hAnsi="Arial" w:cs="Arial"/>
        </w:rPr>
        <w:t>however</w:t>
      </w:r>
      <w:proofErr w:type="gramEnd"/>
      <w:r>
        <w:rPr>
          <w:rFonts w:ascii="Arial" w:hAnsi="Arial" w:cs="Arial"/>
        </w:rPr>
        <w:t xml:space="preserve"> the costs for captioning would be separate.</w:t>
      </w:r>
    </w:p>
    <w:p w14:paraId="5FD442D4" w14:textId="77777777"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 xml:space="preserve">Evidence provided by the Applicant indicates that the estimated costs of providing captioning for the Service would be unreasonably high in view of the Applicant’s financial circumstances. </w:t>
      </w:r>
    </w:p>
    <w:p w14:paraId="6D14AD3C" w14:textId="0F3227A2" w:rsidR="00CB3AFD" w:rsidRDefault="00CB3AFD" w:rsidP="00CB3AFD">
      <w:pPr>
        <w:pStyle w:val="ListParagraph"/>
        <w:numPr>
          <w:ilvl w:val="1"/>
          <w:numId w:val="3"/>
        </w:numPr>
        <w:ind w:left="850" w:hanging="493"/>
        <w:contextualSpacing w:val="0"/>
        <w:rPr>
          <w:rFonts w:ascii="Arial" w:hAnsi="Arial" w:cs="Arial"/>
        </w:rPr>
      </w:pPr>
      <w:r>
        <w:rPr>
          <w:rFonts w:ascii="Arial" w:hAnsi="Arial" w:cs="Arial"/>
        </w:rPr>
        <w:t xml:space="preserve">ACCAN also recommends the adoption of an exemption process based on setting a revenue percentage benchmark, </w:t>
      </w:r>
      <w:proofErr w:type="gramStart"/>
      <w:r>
        <w:rPr>
          <w:rFonts w:ascii="Arial" w:hAnsi="Arial" w:cs="Arial"/>
        </w:rPr>
        <w:t>similar to</w:t>
      </w:r>
      <w:proofErr w:type="gramEnd"/>
      <w:r>
        <w:rPr>
          <w:rFonts w:ascii="Arial" w:hAnsi="Arial" w:cs="Arial"/>
        </w:rPr>
        <w:t xml:space="preserve"> that used in the United Kingdom. However, the ACMA </w:t>
      </w:r>
      <w:r w:rsidR="00C51BFD">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 </w:t>
      </w:r>
    </w:p>
    <w:p w14:paraId="4DD861AA" w14:textId="77777777" w:rsidR="005A5526" w:rsidRDefault="005A5526" w:rsidP="005A5526">
      <w:pPr>
        <w:spacing w:before="240"/>
        <w:ind w:left="363"/>
        <w:rPr>
          <w:rFonts w:ascii="Arial" w:hAnsi="Arial" w:cs="Arial"/>
        </w:rPr>
      </w:pPr>
      <w:r w:rsidRPr="007A3F75">
        <w:rPr>
          <w:rFonts w:ascii="Arial" w:hAnsi="Arial" w:cs="Arial"/>
          <w:b/>
        </w:rPr>
        <w:t>CFID</w:t>
      </w:r>
    </w:p>
    <w:bookmarkEnd w:id="19"/>
    <w:p w14:paraId="41308B0A" w14:textId="77777777" w:rsidR="00C7501C" w:rsidRDefault="00C7501C" w:rsidP="00C7501C">
      <w:pPr>
        <w:pStyle w:val="ListParagraph"/>
        <w:numPr>
          <w:ilvl w:val="1"/>
          <w:numId w:val="3"/>
        </w:numPr>
        <w:ind w:left="850" w:hanging="493"/>
        <w:contextualSpacing w:val="0"/>
        <w:rPr>
          <w:rFonts w:ascii="Arial" w:hAnsi="Arial" w:cs="Arial"/>
        </w:rPr>
      </w:pPr>
      <w:r>
        <w:rPr>
          <w:rFonts w:ascii="Arial" w:hAnsi="Arial" w:cs="Arial"/>
        </w:rPr>
        <w:t xml:space="preserve">CFID has argued that, if the ACMA is to grant exemption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Pr>
          <w:rFonts w:ascii="Arial" w:hAnsi="Arial" w:cs="Arial"/>
        </w:rPr>
        <w:t>response, and</w:t>
      </w:r>
      <w:proofErr w:type="gramEnd"/>
      <w:r>
        <w:rPr>
          <w:rFonts w:ascii="Arial" w:hAnsi="Arial" w:cs="Arial"/>
        </w:rPr>
        <w:t xml:space="preserve"> taking into account submissions received. The ACMA’s final reasons for decision will also be published. </w:t>
      </w:r>
    </w:p>
    <w:p w14:paraId="7E52C91C" w14:textId="36CB9B25" w:rsidR="00C7501C" w:rsidRDefault="00C7501C" w:rsidP="00C7501C">
      <w:pPr>
        <w:pStyle w:val="ListParagraph"/>
        <w:numPr>
          <w:ilvl w:val="1"/>
          <w:numId w:val="3"/>
        </w:numPr>
        <w:ind w:left="850" w:hanging="493"/>
        <w:contextualSpacing w:val="0"/>
        <w:rPr>
          <w:rFonts w:ascii="Arial" w:hAnsi="Arial" w:cs="Arial"/>
        </w:rPr>
      </w:pPr>
      <w:r>
        <w:rPr>
          <w:rFonts w:ascii="Arial" w:hAnsi="Arial" w:cs="Arial"/>
        </w:rPr>
        <w:t>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5.1</w:t>
      </w:r>
      <w:r w:rsidR="006848FD">
        <w:rPr>
          <w:rFonts w:ascii="Arial" w:hAnsi="Arial" w:cs="Arial"/>
        </w:rPr>
        <w:t>5</w:t>
      </w:r>
      <w:r>
        <w:rPr>
          <w:rFonts w:ascii="Arial" w:hAnsi="Arial" w:cs="Arial"/>
        </w:rPr>
        <w:t xml:space="preserve"> to 5.1</w:t>
      </w:r>
      <w:r w:rsidR="006848FD">
        <w:rPr>
          <w:rFonts w:ascii="Arial" w:hAnsi="Arial" w:cs="Arial"/>
        </w:rPr>
        <w:t>8</w:t>
      </w:r>
      <w:r>
        <w:rPr>
          <w:rFonts w:ascii="Arial" w:hAnsi="Arial" w:cs="Arial"/>
        </w:rPr>
        <w:t xml:space="preserve"> of these reasons for decision.</w:t>
      </w:r>
    </w:p>
    <w:p w14:paraId="48FA2624" w14:textId="6FC6889A" w:rsidR="00C7501C" w:rsidRPr="007A3F75" w:rsidRDefault="00C7501C" w:rsidP="00C7501C">
      <w:pPr>
        <w:pStyle w:val="ListParagraph"/>
        <w:numPr>
          <w:ilvl w:val="1"/>
          <w:numId w:val="3"/>
        </w:numPr>
        <w:ind w:left="850" w:hanging="493"/>
        <w:contextualSpacing w:val="0"/>
        <w:rPr>
          <w:rFonts w:ascii="Arial" w:hAnsi="Arial" w:cs="Arial"/>
        </w:rPr>
      </w:pPr>
      <w:proofErr w:type="gramStart"/>
      <w:r>
        <w:rPr>
          <w:rFonts w:ascii="Arial" w:hAnsi="Arial" w:cs="Arial"/>
        </w:rPr>
        <w:t>Similar to</w:t>
      </w:r>
      <w:proofErr w:type="gramEnd"/>
      <w:r>
        <w:rPr>
          <w:rFonts w:ascii="Arial" w:hAnsi="Arial" w:cs="Arial"/>
        </w:rPr>
        <w:t xml:space="preserve"> ACCAN’s submission, CFID suggested that the ACMA adopt a similar approach to the ones used in the UK and USA for determining whether an applicant can be excluded from meeting its captioning obligations based on the audience share and/or channel revenue. However, the ACMA </w:t>
      </w:r>
      <w:r w:rsidR="00C51BFD">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p w14:paraId="1A7E62F3" w14:textId="3115A708" w:rsidR="006C52C5" w:rsidRPr="00B610E9" w:rsidRDefault="00047E32" w:rsidP="00B610E9">
      <w:pPr>
        <w:pStyle w:val="ListParagraph"/>
        <w:numPr>
          <w:ilvl w:val="0"/>
          <w:numId w:val="3"/>
        </w:numPr>
        <w:spacing w:before="240"/>
        <w:contextualSpacing w:val="0"/>
        <w:rPr>
          <w:rFonts w:ascii="Arial" w:hAnsi="Arial" w:cs="Arial"/>
          <w:b/>
          <w:sz w:val="28"/>
          <w:szCs w:val="28"/>
        </w:rPr>
      </w:pPr>
      <w:r w:rsidRPr="00B610E9">
        <w:rPr>
          <w:rFonts w:ascii="Arial" w:hAnsi="Arial" w:cs="Arial"/>
          <w:b/>
          <w:sz w:val="28"/>
          <w:szCs w:val="28"/>
        </w:rPr>
        <w:t>CONCLUSION</w:t>
      </w:r>
    </w:p>
    <w:p w14:paraId="73C52FE4" w14:textId="10E33F87" w:rsidR="009362D6" w:rsidRPr="00E141B9" w:rsidRDefault="00F237A1" w:rsidP="009362D6">
      <w:pPr>
        <w:pStyle w:val="ListParagraph"/>
        <w:numPr>
          <w:ilvl w:val="1"/>
          <w:numId w:val="3"/>
        </w:numPr>
        <w:ind w:left="709" w:hanging="493"/>
        <w:contextualSpacing w:val="0"/>
        <w:rPr>
          <w:rFonts w:ascii="Arial" w:hAnsi="Arial" w:cs="Arial"/>
        </w:rPr>
      </w:pPr>
      <w:r w:rsidRPr="00E141B9">
        <w:rPr>
          <w:rFonts w:ascii="Arial" w:hAnsi="Arial" w:cs="Arial"/>
        </w:rPr>
        <w:t>In summary</w:t>
      </w:r>
      <w:bookmarkStart w:id="20" w:name="_Hlk534996757"/>
      <w:r w:rsidR="00D7293A" w:rsidRPr="00E141B9">
        <w:rPr>
          <w:rFonts w:ascii="Arial" w:hAnsi="Arial" w:cs="Arial"/>
        </w:rPr>
        <w:t xml:space="preserve">, the ACMA is satisfied that a refusal to make the Exemption Order in this instance would impose an unjustifiable hardship on the Applicant </w:t>
      </w:r>
      <w:r w:rsidR="009362D6" w:rsidRPr="00E141B9">
        <w:rPr>
          <w:rFonts w:ascii="Arial" w:hAnsi="Arial" w:cs="Arial"/>
        </w:rPr>
        <w:t>because:</w:t>
      </w:r>
    </w:p>
    <w:p w14:paraId="33788BF2" w14:textId="199D941D" w:rsidR="00D7293A" w:rsidRPr="00E141B9" w:rsidRDefault="0074282E" w:rsidP="00E141B9">
      <w:pPr>
        <w:pStyle w:val="ListParagraph"/>
        <w:numPr>
          <w:ilvl w:val="1"/>
          <w:numId w:val="43"/>
        </w:numPr>
        <w:tabs>
          <w:tab w:val="left" w:pos="1560"/>
        </w:tabs>
        <w:ind w:left="1560" w:hanging="284"/>
        <w:contextualSpacing w:val="0"/>
        <w:rPr>
          <w:rFonts w:ascii="Arial" w:hAnsi="Arial" w:cs="Arial"/>
          <w:color w:val="000000" w:themeColor="text1"/>
        </w:rPr>
      </w:pPr>
      <w:r w:rsidRPr="00E141B9">
        <w:rPr>
          <w:rFonts w:ascii="Arial" w:hAnsi="Arial" w:cs="Arial"/>
          <w:color w:val="000000" w:themeColor="text1"/>
        </w:rPr>
        <w:t xml:space="preserve">providing captioning for the Service would </w:t>
      </w:r>
      <w:r w:rsidR="00CF04A0" w:rsidRPr="00E141B9">
        <w:rPr>
          <w:rFonts w:ascii="Arial" w:hAnsi="Arial" w:cs="Arial"/>
          <w:color w:val="000000" w:themeColor="text1"/>
        </w:rPr>
        <w:t>impose</w:t>
      </w:r>
      <w:r w:rsidRPr="00E141B9">
        <w:rPr>
          <w:rFonts w:ascii="Arial" w:hAnsi="Arial" w:cs="Arial"/>
          <w:color w:val="000000" w:themeColor="text1"/>
        </w:rPr>
        <w:t xml:space="preserve"> significant financial costs </w:t>
      </w:r>
      <w:r w:rsidR="00CF04A0" w:rsidRPr="00E141B9">
        <w:rPr>
          <w:rFonts w:ascii="Arial" w:hAnsi="Arial" w:cs="Arial"/>
          <w:color w:val="000000" w:themeColor="text1"/>
        </w:rPr>
        <w:t>on</w:t>
      </w:r>
      <w:r w:rsidRPr="00E141B9">
        <w:rPr>
          <w:rFonts w:ascii="Arial" w:hAnsi="Arial" w:cs="Arial"/>
          <w:color w:val="000000" w:themeColor="text1"/>
        </w:rPr>
        <w:t xml:space="preserve"> the Applicant;</w:t>
      </w:r>
    </w:p>
    <w:p w14:paraId="014E7490" w14:textId="77777777" w:rsidR="0074282E" w:rsidRPr="00E141B9" w:rsidRDefault="0074282E" w:rsidP="00E141B9">
      <w:pPr>
        <w:pStyle w:val="ListParagraph"/>
        <w:numPr>
          <w:ilvl w:val="1"/>
          <w:numId w:val="43"/>
        </w:numPr>
        <w:tabs>
          <w:tab w:val="left" w:pos="1560"/>
        </w:tabs>
        <w:ind w:left="1560" w:hanging="284"/>
        <w:contextualSpacing w:val="0"/>
        <w:rPr>
          <w:rFonts w:ascii="Arial" w:hAnsi="Arial" w:cs="Arial"/>
          <w:color w:val="000000" w:themeColor="text1"/>
        </w:rPr>
      </w:pPr>
      <w:r w:rsidRPr="00E141B9">
        <w:rPr>
          <w:rFonts w:ascii="Arial" w:hAnsi="Arial" w:cs="Arial"/>
          <w:color w:val="000000" w:themeColor="text1"/>
        </w:rPr>
        <w:t>the Applicant does not currently have the financial capacity to caption the Service;</w:t>
      </w:r>
    </w:p>
    <w:p w14:paraId="38274A1A" w14:textId="77777777" w:rsidR="0074282E" w:rsidRPr="00E141B9" w:rsidRDefault="0074282E" w:rsidP="00E141B9">
      <w:pPr>
        <w:pStyle w:val="ListParagraph"/>
        <w:numPr>
          <w:ilvl w:val="1"/>
          <w:numId w:val="43"/>
        </w:numPr>
        <w:tabs>
          <w:tab w:val="left" w:pos="1560"/>
        </w:tabs>
        <w:ind w:left="1560" w:hanging="284"/>
        <w:contextualSpacing w:val="0"/>
        <w:rPr>
          <w:rFonts w:ascii="Arial" w:hAnsi="Arial" w:cs="Arial"/>
          <w:color w:val="000000" w:themeColor="text1"/>
        </w:rPr>
      </w:pPr>
      <w:r w:rsidRPr="00E141B9">
        <w:rPr>
          <w:rFonts w:ascii="Arial" w:hAnsi="Arial" w:cs="Arial"/>
          <w:color w:val="000000" w:themeColor="text1"/>
        </w:rPr>
        <w:t>a refusal to make the order is likely to result in the removal of the Service from the Applicant’s platform, as the Applicant would breach a licence condition in respect of the Service if it continues to provide it without captions; and</w:t>
      </w:r>
    </w:p>
    <w:p w14:paraId="6441056C" w14:textId="7EC1D77D" w:rsidR="002A7807" w:rsidRPr="00B610E9" w:rsidRDefault="0074282E" w:rsidP="00B610E9">
      <w:pPr>
        <w:pStyle w:val="ListParagraph"/>
        <w:numPr>
          <w:ilvl w:val="1"/>
          <w:numId w:val="43"/>
        </w:numPr>
        <w:tabs>
          <w:tab w:val="left" w:pos="1560"/>
        </w:tabs>
        <w:ind w:left="1560" w:hanging="284"/>
        <w:contextualSpacing w:val="0"/>
        <w:rPr>
          <w:rFonts w:ascii="Arial" w:hAnsi="Arial" w:cs="Arial"/>
          <w:color w:val="000000" w:themeColor="text1"/>
        </w:rPr>
      </w:pPr>
      <w:r w:rsidRPr="00AD3FD5">
        <w:rPr>
          <w:rFonts w:ascii="Arial" w:hAnsi="Arial" w:cs="Arial"/>
          <w:color w:val="000000" w:themeColor="text1"/>
        </w:rPr>
        <w:t>removal of the Service would adversely affect the Applicant’s business model of providing a low</w:t>
      </w:r>
      <w:r w:rsidR="000C0A8D" w:rsidRPr="00AD3FD5">
        <w:rPr>
          <w:rFonts w:ascii="Arial" w:hAnsi="Arial" w:cs="Arial"/>
          <w:color w:val="000000" w:themeColor="text1"/>
        </w:rPr>
        <w:t>-</w:t>
      </w:r>
      <w:r w:rsidRPr="00AD3FD5">
        <w:rPr>
          <w:rFonts w:ascii="Arial" w:hAnsi="Arial" w:cs="Arial"/>
          <w:color w:val="000000" w:themeColor="text1"/>
        </w:rPr>
        <w:t>cost subscription television service with diverse content.</w:t>
      </w:r>
      <w:bookmarkEnd w:id="20"/>
    </w:p>
    <w:p w14:paraId="168F5027" w14:textId="77777777" w:rsidR="00AD3FD5" w:rsidRPr="004458D8" w:rsidRDefault="00AD3FD5" w:rsidP="00AD3FD5">
      <w:pPr>
        <w:pStyle w:val="ListParagraph"/>
        <w:numPr>
          <w:ilvl w:val="0"/>
          <w:numId w:val="3"/>
        </w:numPr>
        <w:spacing w:before="240"/>
        <w:contextualSpacing w:val="0"/>
        <w:rPr>
          <w:rFonts w:ascii="Arial" w:hAnsi="Arial" w:cs="Arial"/>
          <w:b/>
          <w:sz w:val="28"/>
          <w:szCs w:val="28"/>
        </w:rPr>
      </w:pPr>
      <w:bookmarkStart w:id="21" w:name="_Hlk11333113"/>
      <w:r w:rsidRPr="00ED4E22">
        <w:rPr>
          <w:rFonts w:ascii="Arial" w:hAnsi="Arial" w:cs="Arial"/>
          <w:b/>
          <w:sz w:val="28"/>
          <w:szCs w:val="28"/>
        </w:rPr>
        <w:t>APPEAL RIGHTS</w:t>
      </w:r>
    </w:p>
    <w:p w14:paraId="5B35B2E0" w14:textId="77777777" w:rsidR="00EC3495" w:rsidRDefault="00EC3495" w:rsidP="00EC3495">
      <w:pPr>
        <w:pStyle w:val="ListParagraph"/>
        <w:numPr>
          <w:ilvl w:val="1"/>
          <w:numId w:val="3"/>
        </w:numPr>
        <w:ind w:left="850" w:hanging="493"/>
        <w:contextualSpacing w:val="0"/>
        <w:rPr>
          <w:rFonts w:ascii="Arial" w:hAnsi="Arial" w:cs="Arial"/>
        </w:rPr>
      </w:pPr>
      <w:bookmarkStart w:id="22" w:name="_Hlk12291880"/>
      <w:bookmarkEnd w:id="21"/>
      <w:r>
        <w:rPr>
          <w:rFonts w:ascii="Arial" w:hAnsi="Arial" w:cs="Arial"/>
        </w:rPr>
        <w:t>Under section 204 of the BSA, a person whose interests are affected by this decision to make the Exemption Order may apply to the AAT for a review of this decision.</w:t>
      </w:r>
    </w:p>
    <w:p w14:paraId="361C1451" w14:textId="77777777" w:rsidR="00EC3495" w:rsidRDefault="00EC3495" w:rsidP="00EC3495">
      <w:pPr>
        <w:pStyle w:val="ListParagraph"/>
        <w:numPr>
          <w:ilvl w:val="1"/>
          <w:numId w:val="3"/>
        </w:numPr>
        <w:ind w:left="850" w:hanging="493"/>
        <w:contextualSpacing w:val="0"/>
        <w:rPr>
          <w:rFonts w:ascii="Arial" w:hAnsi="Arial" w:cs="Arial"/>
        </w:rPr>
      </w:pPr>
      <w:r>
        <w:rPr>
          <w:rFonts w:ascii="Arial" w:hAnsi="Arial" w:cs="Arial"/>
        </w:rPr>
        <w:t>The AAT is an independent body. The AAT can, among other things, confirm or vary the ACMA’s decision, or set aside the ACMA’s decision and replace it with its own decision.</w:t>
      </w:r>
    </w:p>
    <w:p w14:paraId="6E443234" w14:textId="77777777" w:rsidR="00EC3495" w:rsidRDefault="00EC3495" w:rsidP="00EC3495">
      <w:pPr>
        <w:pStyle w:val="ListParagraph"/>
        <w:numPr>
          <w:ilvl w:val="1"/>
          <w:numId w:val="3"/>
        </w:numPr>
        <w:ind w:left="850" w:hanging="493"/>
        <w:contextualSpacing w:val="0"/>
        <w:rPr>
          <w:rFonts w:ascii="Arial" w:hAnsi="Arial" w:cs="Arial"/>
        </w:rPr>
      </w:pPr>
      <w:r>
        <w:rPr>
          <w:rFonts w:ascii="Arial" w:hAnsi="Arial" w:cs="Arial"/>
        </w:rPr>
        <w:t xml:space="preserve">Section 29 of the </w:t>
      </w:r>
      <w:r w:rsidRPr="004458D8">
        <w:rPr>
          <w:rFonts w:ascii="Arial" w:hAnsi="Arial" w:cs="Arial"/>
          <w:i/>
        </w:rPr>
        <w:t>Administrative Appeals Tribunal Act 1975</w:t>
      </w:r>
      <w:r>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p w14:paraId="4946D95F" w14:textId="77777777" w:rsidR="00EC3495" w:rsidRDefault="00EC3495" w:rsidP="00EC3495">
      <w:pPr>
        <w:pStyle w:val="ListParagraph"/>
        <w:numPr>
          <w:ilvl w:val="1"/>
          <w:numId w:val="3"/>
        </w:numPr>
        <w:ind w:left="850" w:hanging="493"/>
        <w:contextualSpacing w:val="0"/>
        <w:rPr>
          <w:rFonts w:ascii="Arial" w:hAnsi="Arial" w:cs="Arial"/>
        </w:rPr>
      </w:pPr>
      <w:r>
        <w:rPr>
          <w:rFonts w:ascii="Arial" w:hAnsi="Arial" w:cs="Arial"/>
        </w:rPr>
        <w:t xml:space="preserve">Further information about making an application for review can be obtained through the AAT website at </w:t>
      </w:r>
      <w:hyperlink r:id="rId8" w:history="1">
        <w:r w:rsidRPr="007A3F75">
          <w:rPr>
            <w:rFonts w:ascii="Arial" w:hAnsi="Arial" w:cs="Arial"/>
          </w:rPr>
          <w:t>www.aat.gov.au</w:t>
        </w:r>
      </w:hyperlink>
      <w:r>
        <w:rPr>
          <w:rFonts w:ascii="Arial" w:hAnsi="Arial" w:cs="Arial"/>
        </w:rPr>
        <w:t xml:space="preserve"> or by telephoning the Tribunal on 1800 228 333. The postal address for the AAT is GPO Box 9955 in each capital city.</w:t>
      </w:r>
    </w:p>
    <w:bookmarkEnd w:id="22"/>
    <w:p w14:paraId="3E0DDB51" w14:textId="77777777" w:rsidR="00EC3495" w:rsidRPr="00E06610" w:rsidRDefault="00EC3495" w:rsidP="00EC3495"/>
    <w:p w14:paraId="3DE3E98A" w14:textId="2941C52A" w:rsidR="00AD3FD5" w:rsidRPr="00B610E9" w:rsidRDefault="00AD3FD5" w:rsidP="00B610E9">
      <w:pPr>
        <w:rPr>
          <w:rFonts w:ascii="Arial" w:hAnsi="Arial" w:cs="Arial"/>
        </w:rPr>
      </w:pPr>
    </w:p>
    <w:sectPr w:rsidR="00AD3FD5" w:rsidRPr="00B610E9" w:rsidSect="006D3FC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4A98" w14:textId="77777777" w:rsidR="00CC3C9E" w:rsidRDefault="00CC3C9E" w:rsidP="002E2183">
      <w:pPr>
        <w:spacing w:after="0" w:line="240" w:lineRule="auto"/>
      </w:pPr>
      <w:r>
        <w:separator/>
      </w:r>
    </w:p>
  </w:endnote>
  <w:endnote w:type="continuationSeparator" w:id="0">
    <w:p w14:paraId="09D12FE2" w14:textId="77777777" w:rsidR="00CC3C9E" w:rsidRDefault="00CC3C9E" w:rsidP="002E2183">
      <w:pPr>
        <w:spacing w:after="0" w:line="240" w:lineRule="auto"/>
      </w:pPr>
      <w:r>
        <w:continuationSeparator/>
      </w:r>
    </w:p>
  </w:endnote>
  <w:endnote w:type="continuationNotice" w:id="1">
    <w:p w14:paraId="1D02B6BB" w14:textId="77777777" w:rsidR="00CC3C9E" w:rsidRDefault="00CC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D53A1D" w:rsidRDefault="00D53A1D">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p w14:paraId="64410581" w14:textId="77777777" w:rsidR="00D53A1D" w:rsidRDefault="00D5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739B" w14:textId="77777777" w:rsidR="00CC3C9E" w:rsidRDefault="00CC3C9E" w:rsidP="002E2183">
      <w:pPr>
        <w:spacing w:after="0" w:line="240" w:lineRule="auto"/>
      </w:pPr>
      <w:r>
        <w:separator/>
      </w:r>
    </w:p>
  </w:footnote>
  <w:footnote w:type="continuationSeparator" w:id="0">
    <w:p w14:paraId="139C6DB2" w14:textId="77777777" w:rsidR="00CC3C9E" w:rsidRDefault="00CC3C9E" w:rsidP="002E2183">
      <w:pPr>
        <w:spacing w:after="0" w:line="240" w:lineRule="auto"/>
      </w:pPr>
      <w:r>
        <w:continuationSeparator/>
      </w:r>
    </w:p>
  </w:footnote>
  <w:footnote w:type="continuationNotice" w:id="1">
    <w:p w14:paraId="05FECAD9" w14:textId="77777777" w:rsidR="00CC3C9E" w:rsidRDefault="00CC3C9E">
      <w:pPr>
        <w:spacing w:after="0" w:line="240" w:lineRule="auto"/>
      </w:pPr>
    </w:p>
  </w:footnote>
  <w:footnote w:id="2">
    <w:p w14:paraId="3D04DEE2" w14:textId="77777777" w:rsidR="00F83F4D" w:rsidRDefault="00F83F4D" w:rsidP="00F83F4D">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19A33FF5" w14:textId="77777777" w:rsidR="00767DDA" w:rsidRDefault="00767DDA" w:rsidP="00767DDA">
      <w:pPr>
        <w:pStyle w:val="FootnoteText"/>
      </w:pPr>
      <w:r>
        <w:rPr>
          <w:rStyle w:val="FootnoteReference"/>
        </w:rPr>
        <w:footnoteRef/>
      </w:r>
      <w:r>
        <w:t xml:space="preserve"> </w:t>
      </w:r>
      <w:hyperlink r:id="rId2" w:history="1">
        <w:r>
          <w:rPr>
            <w:rStyle w:val="Hyperlink"/>
          </w:rPr>
          <w:t>https://www.acma.gov.au/Industry/Broadcast/Television/TV-content-regulation/draft-exemption-orders-and-target-reduction-orders</w:t>
        </w:r>
      </w:hyperlink>
    </w:p>
  </w:footnote>
  <w:footnote w:id="4">
    <w:p w14:paraId="3EBFC376" w14:textId="77777777" w:rsidR="00954B1A" w:rsidRPr="00473172" w:rsidRDefault="00954B1A" w:rsidP="00954B1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3" w:history="1">
        <w:r w:rsidRPr="00473172">
          <w:rPr>
            <w:rStyle w:val="Hyperlink"/>
            <w:rFonts w:ascii="Arial" w:hAnsi="Arial" w:cs="Arial"/>
            <w:sz w:val="16"/>
            <w:szCs w:val="16"/>
          </w:rPr>
          <w:t>www.abs.gov.au/AUSSTATS/abs@.nsf/Lookup/9B34B8C8BF2FDA34CA25773700169C83</w:t>
        </w:r>
      </w:hyperlink>
    </w:p>
  </w:footnote>
  <w:footnote w:id="5">
    <w:p w14:paraId="5DBA66F9" w14:textId="77777777" w:rsidR="00954B1A" w:rsidRDefault="00954B1A" w:rsidP="00954B1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4"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DE"/>
    <w:multiLevelType w:val="multilevel"/>
    <w:tmpl w:val="CF72EB1E"/>
    <w:lvl w:ilvl="0">
      <w:start w:val="1"/>
      <w:numFmt w:val="decimal"/>
      <w:lvlText w:val="%1."/>
      <w:lvlJc w:val="left"/>
      <w:pPr>
        <w:ind w:left="363" w:hanging="360"/>
      </w:pPr>
      <w:rPr>
        <w:rFonts w:hint="default"/>
      </w:rPr>
    </w:lvl>
    <w:lvl w:ilvl="1">
      <w:start w:val="1"/>
      <w:numFmt w:val="bullet"/>
      <w:lvlText w:val=""/>
      <w:lvlJc w:val="left"/>
      <w:pPr>
        <w:ind w:left="4177"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87F8A31E"/>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5AD2A7A"/>
    <w:multiLevelType w:val="hybridMultilevel"/>
    <w:tmpl w:val="8296392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0"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691423A"/>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6445"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2" w15:restartNumberingAfterBreak="0">
    <w:nsid w:val="294E54D7"/>
    <w:multiLevelType w:val="multilevel"/>
    <w:tmpl w:val="1CAA20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669D0"/>
    <w:multiLevelType w:val="hybridMultilevel"/>
    <w:tmpl w:val="3060317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4"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7884162"/>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31"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2"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D3D347F"/>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5DA53FB2"/>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120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5"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7"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8"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9"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2"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3"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9422"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6"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6"/>
  </w:num>
  <w:num w:numId="3">
    <w:abstractNumId w:val="45"/>
  </w:num>
  <w:num w:numId="4">
    <w:abstractNumId w:val="8"/>
  </w:num>
  <w:num w:numId="5">
    <w:abstractNumId w:val="35"/>
  </w:num>
  <w:num w:numId="6">
    <w:abstractNumId w:val="13"/>
  </w:num>
  <w:num w:numId="7">
    <w:abstractNumId w:val="24"/>
  </w:num>
  <w:num w:numId="8">
    <w:abstractNumId w:val="40"/>
  </w:num>
  <w:num w:numId="9">
    <w:abstractNumId w:val="10"/>
  </w:num>
  <w:num w:numId="10">
    <w:abstractNumId w:val="1"/>
  </w:num>
  <w:num w:numId="11">
    <w:abstractNumId w:val="44"/>
  </w:num>
  <w:num w:numId="12">
    <w:abstractNumId w:val="25"/>
  </w:num>
  <w:num w:numId="13">
    <w:abstractNumId w:val="26"/>
  </w:num>
  <w:num w:numId="14">
    <w:abstractNumId w:val="22"/>
  </w:num>
  <w:num w:numId="15">
    <w:abstractNumId w:val="37"/>
  </w:num>
  <w:num w:numId="16">
    <w:abstractNumId w:val="2"/>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9"/>
  </w:num>
  <w:num w:numId="20">
    <w:abstractNumId w:val="5"/>
  </w:num>
  <w:num w:numId="21">
    <w:abstractNumId w:val="14"/>
  </w:num>
  <w:num w:numId="2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5"/>
  </w:num>
  <w:num w:numId="28">
    <w:abstractNumId w:val="16"/>
  </w:num>
  <w:num w:numId="29">
    <w:abstractNumId w:val="39"/>
  </w:num>
  <w:num w:numId="30">
    <w:abstractNumId w:val="36"/>
  </w:num>
  <w:num w:numId="31">
    <w:abstractNumId w:val="3"/>
  </w:num>
  <w:num w:numId="32">
    <w:abstractNumId w:val="4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4"/>
  </w:num>
  <w:num w:numId="37">
    <w:abstractNumId w:val="21"/>
  </w:num>
  <w:num w:numId="38">
    <w:abstractNumId w:val="41"/>
  </w:num>
  <w:num w:numId="39">
    <w:abstractNumId w:val="38"/>
  </w:num>
  <w:num w:numId="40">
    <w:abstractNumId w:val="17"/>
  </w:num>
  <w:num w:numId="41">
    <w:abstractNumId w:val="28"/>
  </w:num>
  <w:num w:numId="42">
    <w:abstractNumId w:val="34"/>
  </w:num>
  <w:num w:numId="43">
    <w:abstractNumId w:val="0"/>
  </w:num>
  <w:num w:numId="44">
    <w:abstractNumId w:val="11"/>
  </w:num>
  <w:num w:numId="45">
    <w:abstractNumId w:val="2"/>
  </w:num>
  <w:num w:numId="4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exD3mUt7+15kDTo6zTFnmtiDREtCbP+/MU75auDF1Cs=" w:saltValue="h+hECJPKp3JzS8b56e/N/w==" w:algorithmName="SHA-256"/>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200B"/>
    <w:rsid w:val="00003535"/>
    <w:rsid w:val="00003AA4"/>
    <w:rsid w:val="000041BE"/>
    <w:rsid w:val="00006A3D"/>
    <w:rsid w:val="00007086"/>
    <w:rsid w:val="00011A41"/>
    <w:rsid w:val="00012F76"/>
    <w:rsid w:val="00013D88"/>
    <w:rsid w:val="00013E22"/>
    <w:rsid w:val="0001626B"/>
    <w:rsid w:val="000209F4"/>
    <w:rsid w:val="00020F62"/>
    <w:rsid w:val="00021240"/>
    <w:rsid w:val="000223FE"/>
    <w:rsid w:val="00022E02"/>
    <w:rsid w:val="00023567"/>
    <w:rsid w:val="00024605"/>
    <w:rsid w:val="00025EE5"/>
    <w:rsid w:val="00026312"/>
    <w:rsid w:val="00026627"/>
    <w:rsid w:val="00030A48"/>
    <w:rsid w:val="00030B01"/>
    <w:rsid w:val="000316AC"/>
    <w:rsid w:val="0003199C"/>
    <w:rsid w:val="0003324A"/>
    <w:rsid w:val="000342EC"/>
    <w:rsid w:val="00034C9A"/>
    <w:rsid w:val="0003550A"/>
    <w:rsid w:val="00035EA3"/>
    <w:rsid w:val="00037877"/>
    <w:rsid w:val="0004037D"/>
    <w:rsid w:val="00040650"/>
    <w:rsid w:val="00040F3A"/>
    <w:rsid w:val="00041C9B"/>
    <w:rsid w:val="00041EE7"/>
    <w:rsid w:val="00043888"/>
    <w:rsid w:val="00043AF4"/>
    <w:rsid w:val="00045536"/>
    <w:rsid w:val="0004609C"/>
    <w:rsid w:val="00046240"/>
    <w:rsid w:val="000470D0"/>
    <w:rsid w:val="00047E32"/>
    <w:rsid w:val="00051676"/>
    <w:rsid w:val="0005245C"/>
    <w:rsid w:val="0005245E"/>
    <w:rsid w:val="000552B3"/>
    <w:rsid w:val="000555B8"/>
    <w:rsid w:val="00060135"/>
    <w:rsid w:val="00060443"/>
    <w:rsid w:val="00062D7F"/>
    <w:rsid w:val="0006377E"/>
    <w:rsid w:val="00064BDB"/>
    <w:rsid w:val="0006509A"/>
    <w:rsid w:val="00066E6B"/>
    <w:rsid w:val="000714C7"/>
    <w:rsid w:val="0007170F"/>
    <w:rsid w:val="00071B66"/>
    <w:rsid w:val="00072CFB"/>
    <w:rsid w:val="0007423F"/>
    <w:rsid w:val="00074B76"/>
    <w:rsid w:val="00075554"/>
    <w:rsid w:val="00076154"/>
    <w:rsid w:val="0007619C"/>
    <w:rsid w:val="000765F0"/>
    <w:rsid w:val="00076B3E"/>
    <w:rsid w:val="0007774E"/>
    <w:rsid w:val="00080E77"/>
    <w:rsid w:val="00081061"/>
    <w:rsid w:val="000820A2"/>
    <w:rsid w:val="00082208"/>
    <w:rsid w:val="0008290C"/>
    <w:rsid w:val="00084922"/>
    <w:rsid w:val="00084C79"/>
    <w:rsid w:val="000864D7"/>
    <w:rsid w:val="000903C2"/>
    <w:rsid w:val="00090619"/>
    <w:rsid w:val="000908CF"/>
    <w:rsid w:val="00092083"/>
    <w:rsid w:val="00092C35"/>
    <w:rsid w:val="00093A8C"/>
    <w:rsid w:val="00094633"/>
    <w:rsid w:val="00097FF7"/>
    <w:rsid w:val="000A2A8C"/>
    <w:rsid w:val="000A2F2C"/>
    <w:rsid w:val="000A395A"/>
    <w:rsid w:val="000A4055"/>
    <w:rsid w:val="000A41DF"/>
    <w:rsid w:val="000A59F9"/>
    <w:rsid w:val="000B0395"/>
    <w:rsid w:val="000B0B3A"/>
    <w:rsid w:val="000B1255"/>
    <w:rsid w:val="000B129B"/>
    <w:rsid w:val="000B12DA"/>
    <w:rsid w:val="000B14B3"/>
    <w:rsid w:val="000B27AA"/>
    <w:rsid w:val="000B394B"/>
    <w:rsid w:val="000B4E81"/>
    <w:rsid w:val="000B53E4"/>
    <w:rsid w:val="000B5A60"/>
    <w:rsid w:val="000B68C6"/>
    <w:rsid w:val="000B7CD6"/>
    <w:rsid w:val="000B7F4C"/>
    <w:rsid w:val="000C0A8D"/>
    <w:rsid w:val="000C2663"/>
    <w:rsid w:val="000C2CE8"/>
    <w:rsid w:val="000C472C"/>
    <w:rsid w:val="000C60CD"/>
    <w:rsid w:val="000C6111"/>
    <w:rsid w:val="000C6B50"/>
    <w:rsid w:val="000D07AE"/>
    <w:rsid w:val="000D1506"/>
    <w:rsid w:val="000D2D90"/>
    <w:rsid w:val="000D3D19"/>
    <w:rsid w:val="000D4AE2"/>
    <w:rsid w:val="000D5387"/>
    <w:rsid w:val="000D77BD"/>
    <w:rsid w:val="000E0178"/>
    <w:rsid w:val="000E1BCE"/>
    <w:rsid w:val="000E206F"/>
    <w:rsid w:val="000E2C00"/>
    <w:rsid w:val="000E2D57"/>
    <w:rsid w:val="000E3AAB"/>
    <w:rsid w:val="000E4057"/>
    <w:rsid w:val="000E495B"/>
    <w:rsid w:val="000E50F8"/>
    <w:rsid w:val="000E6BFA"/>
    <w:rsid w:val="000E732B"/>
    <w:rsid w:val="000F0704"/>
    <w:rsid w:val="000F0B64"/>
    <w:rsid w:val="000F1972"/>
    <w:rsid w:val="000F1DC8"/>
    <w:rsid w:val="000F3DAE"/>
    <w:rsid w:val="000F5277"/>
    <w:rsid w:val="000F531A"/>
    <w:rsid w:val="000F679F"/>
    <w:rsid w:val="000F7B13"/>
    <w:rsid w:val="0010014A"/>
    <w:rsid w:val="00100D1D"/>
    <w:rsid w:val="001016F9"/>
    <w:rsid w:val="00101FCA"/>
    <w:rsid w:val="0010467D"/>
    <w:rsid w:val="00105E6A"/>
    <w:rsid w:val="001070C1"/>
    <w:rsid w:val="00110154"/>
    <w:rsid w:val="001101D2"/>
    <w:rsid w:val="001114FE"/>
    <w:rsid w:val="00112648"/>
    <w:rsid w:val="00112F7D"/>
    <w:rsid w:val="00113D41"/>
    <w:rsid w:val="00115791"/>
    <w:rsid w:val="001166EA"/>
    <w:rsid w:val="0011677E"/>
    <w:rsid w:val="001170DC"/>
    <w:rsid w:val="00117268"/>
    <w:rsid w:val="00117D9E"/>
    <w:rsid w:val="0012028A"/>
    <w:rsid w:val="00120F66"/>
    <w:rsid w:val="001217EE"/>
    <w:rsid w:val="0012214A"/>
    <w:rsid w:val="00123397"/>
    <w:rsid w:val="001233F0"/>
    <w:rsid w:val="00125B70"/>
    <w:rsid w:val="00127AF6"/>
    <w:rsid w:val="00127B79"/>
    <w:rsid w:val="0013095C"/>
    <w:rsid w:val="001338CE"/>
    <w:rsid w:val="0013538C"/>
    <w:rsid w:val="00136080"/>
    <w:rsid w:val="00136D51"/>
    <w:rsid w:val="00140619"/>
    <w:rsid w:val="00141538"/>
    <w:rsid w:val="001425F0"/>
    <w:rsid w:val="00144D47"/>
    <w:rsid w:val="001452C6"/>
    <w:rsid w:val="0014556A"/>
    <w:rsid w:val="001456AD"/>
    <w:rsid w:val="001461E8"/>
    <w:rsid w:val="00146534"/>
    <w:rsid w:val="001465EF"/>
    <w:rsid w:val="001466BF"/>
    <w:rsid w:val="001529F8"/>
    <w:rsid w:val="00153C06"/>
    <w:rsid w:val="00154B56"/>
    <w:rsid w:val="00154E37"/>
    <w:rsid w:val="00155AC1"/>
    <w:rsid w:val="001607CE"/>
    <w:rsid w:val="001616F5"/>
    <w:rsid w:val="00163067"/>
    <w:rsid w:val="00163B94"/>
    <w:rsid w:val="001642A5"/>
    <w:rsid w:val="001648C3"/>
    <w:rsid w:val="00164ACD"/>
    <w:rsid w:val="00164C95"/>
    <w:rsid w:val="001661CB"/>
    <w:rsid w:val="00166C29"/>
    <w:rsid w:val="001678FB"/>
    <w:rsid w:val="001714F2"/>
    <w:rsid w:val="001715C6"/>
    <w:rsid w:val="00171A66"/>
    <w:rsid w:val="001743DD"/>
    <w:rsid w:val="0017445A"/>
    <w:rsid w:val="00175919"/>
    <w:rsid w:val="001771B8"/>
    <w:rsid w:val="001773A9"/>
    <w:rsid w:val="00180056"/>
    <w:rsid w:val="001807B3"/>
    <w:rsid w:val="00180993"/>
    <w:rsid w:val="00181091"/>
    <w:rsid w:val="00181D49"/>
    <w:rsid w:val="001826BC"/>
    <w:rsid w:val="001834FF"/>
    <w:rsid w:val="00185D15"/>
    <w:rsid w:val="0018732C"/>
    <w:rsid w:val="001876CF"/>
    <w:rsid w:val="00187775"/>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88D"/>
    <w:rsid w:val="001B2A3A"/>
    <w:rsid w:val="001B5255"/>
    <w:rsid w:val="001B54C5"/>
    <w:rsid w:val="001B5907"/>
    <w:rsid w:val="001B5A8C"/>
    <w:rsid w:val="001B5B71"/>
    <w:rsid w:val="001B688C"/>
    <w:rsid w:val="001B7325"/>
    <w:rsid w:val="001C0F98"/>
    <w:rsid w:val="001C1A46"/>
    <w:rsid w:val="001C4A6F"/>
    <w:rsid w:val="001C4F74"/>
    <w:rsid w:val="001C505D"/>
    <w:rsid w:val="001C6561"/>
    <w:rsid w:val="001D0BBD"/>
    <w:rsid w:val="001D31D0"/>
    <w:rsid w:val="001D3A2B"/>
    <w:rsid w:val="001D452A"/>
    <w:rsid w:val="001D4FF4"/>
    <w:rsid w:val="001D7576"/>
    <w:rsid w:val="001D79AF"/>
    <w:rsid w:val="001E2334"/>
    <w:rsid w:val="001E2E1E"/>
    <w:rsid w:val="001E48E6"/>
    <w:rsid w:val="001E4D61"/>
    <w:rsid w:val="001E6B74"/>
    <w:rsid w:val="001E73B5"/>
    <w:rsid w:val="001E7AC6"/>
    <w:rsid w:val="001F0526"/>
    <w:rsid w:val="001F188A"/>
    <w:rsid w:val="001F3EDC"/>
    <w:rsid w:val="001F53F3"/>
    <w:rsid w:val="001F5879"/>
    <w:rsid w:val="001F60FF"/>
    <w:rsid w:val="001F6DEB"/>
    <w:rsid w:val="001F7ECB"/>
    <w:rsid w:val="002001AE"/>
    <w:rsid w:val="00202030"/>
    <w:rsid w:val="002025DF"/>
    <w:rsid w:val="002026F6"/>
    <w:rsid w:val="00203A12"/>
    <w:rsid w:val="00203DAC"/>
    <w:rsid w:val="0020428E"/>
    <w:rsid w:val="00204403"/>
    <w:rsid w:val="002050F5"/>
    <w:rsid w:val="00205B2F"/>
    <w:rsid w:val="00206F40"/>
    <w:rsid w:val="00207396"/>
    <w:rsid w:val="002073FA"/>
    <w:rsid w:val="002118E6"/>
    <w:rsid w:val="002136FE"/>
    <w:rsid w:val="00213B88"/>
    <w:rsid w:val="00214986"/>
    <w:rsid w:val="00215A5A"/>
    <w:rsid w:val="0021630D"/>
    <w:rsid w:val="00216716"/>
    <w:rsid w:val="00216DCB"/>
    <w:rsid w:val="00217EAD"/>
    <w:rsid w:val="002233B3"/>
    <w:rsid w:val="00223443"/>
    <w:rsid w:val="00223AB1"/>
    <w:rsid w:val="00223BC1"/>
    <w:rsid w:val="00225897"/>
    <w:rsid w:val="00226A61"/>
    <w:rsid w:val="00227FAC"/>
    <w:rsid w:val="00231967"/>
    <w:rsid w:val="0023326C"/>
    <w:rsid w:val="00234E24"/>
    <w:rsid w:val="00235291"/>
    <w:rsid w:val="00235A31"/>
    <w:rsid w:val="00235C4E"/>
    <w:rsid w:val="002360D9"/>
    <w:rsid w:val="00237ABD"/>
    <w:rsid w:val="00237F78"/>
    <w:rsid w:val="00237FE6"/>
    <w:rsid w:val="00240021"/>
    <w:rsid w:val="00240ED0"/>
    <w:rsid w:val="00241066"/>
    <w:rsid w:val="00242378"/>
    <w:rsid w:val="002423BA"/>
    <w:rsid w:val="00242C11"/>
    <w:rsid w:val="002438FB"/>
    <w:rsid w:val="00243912"/>
    <w:rsid w:val="0024423C"/>
    <w:rsid w:val="002451DE"/>
    <w:rsid w:val="002451E1"/>
    <w:rsid w:val="002456BC"/>
    <w:rsid w:val="0024584F"/>
    <w:rsid w:val="00245AB4"/>
    <w:rsid w:val="00246E25"/>
    <w:rsid w:val="00247736"/>
    <w:rsid w:val="00247F61"/>
    <w:rsid w:val="0025103C"/>
    <w:rsid w:val="002534B4"/>
    <w:rsid w:val="002539A9"/>
    <w:rsid w:val="002541C8"/>
    <w:rsid w:val="002542C2"/>
    <w:rsid w:val="00254706"/>
    <w:rsid w:val="002570BE"/>
    <w:rsid w:val="0026025B"/>
    <w:rsid w:val="00260C6B"/>
    <w:rsid w:val="00260E97"/>
    <w:rsid w:val="002619B9"/>
    <w:rsid w:val="00262549"/>
    <w:rsid w:val="00263EE8"/>
    <w:rsid w:val="00264A9E"/>
    <w:rsid w:val="00272ACF"/>
    <w:rsid w:val="00274011"/>
    <w:rsid w:val="002742E7"/>
    <w:rsid w:val="00276264"/>
    <w:rsid w:val="002764C2"/>
    <w:rsid w:val="00277D6B"/>
    <w:rsid w:val="00281B18"/>
    <w:rsid w:val="0028234D"/>
    <w:rsid w:val="00283248"/>
    <w:rsid w:val="00283522"/>
    <w:rsid w:val="0028378D"/>
    <w:rsid w:val="00283BDE"/>
    <w:rsid w:val="00283F98"/>
    <w:rsid w:val="00284371"/>
    <w:rsid w:val="00284F77"/>
    <w:rsid w:val="00285314"/>
    <w:rsid w:val="0028583B"/>
    <w:rsid w:val="0028620D"/>
    <w:rsid w:val="0028736C"/>
    <w:rsid w:val="002877DB"/>
    <w:rsid w:val="00287CC3"/>
    <w:rsid w:val="00290157"/>
    <w:rsid w:val="002908B1"/>
    <w:rsid w:val="00291153"/>
    <w:rsid w:val="0029183C"/>
    <w:rsid w:val="00291FC5"/>
    <w:rsid w:val="0029309C"/>
    <w:rsid w:val="002948DF"/>
    <w:rsid w:val="00295554"/>
    <w:rsid w:val="00295A4B"/>
    <w:rsid w:val="00297157"/>
    <w:rsid w:val="002A0538"/>
    <w:rsid w:val="002A1A23"/>
    <w:rsid w:val="002A27B1"/>
    <w:rsid w:val="002A303D"/>
    <w:rsid w:val="002A4252"/>
    <w:rsid w:val="002A6CAE"/>
    <w:rsid w:val="002A7807"/>
    <w:rsid w:val="002B24DF"/>
    <w:rsid w:val="002B3071"/>
    <w:rsid w:val="002B3853"/>
    <w:rsid w:val="002B39AB"/>
    <w:rsid w:val="002B4BDD"/>
    <w:rsid w:val="002B5139"/>
    <w:rsid w:val="002B54C8"/>
    <w:rsid w:val="002B665B"/>
    <w:rsid w:val="002B766C"/>
    <w:rsid w:val="002B79AF"/>
    <w:rsid w:val="002B7D20"/>
    <w:rsid w:val="002C0ACB"/>
    <w:rsid w:val="002C0D98"/>
    <w:rsid w:val="002C2D8A"/>
    <w:rsid w:val="002C33F6"/>
    <w:rsid w:val="002C3954"/>
    <w:rsid w:val="002C3C07"/>
    <w:rsid w:val="002C498F"/>
    <w:rsid w:val="002C567B"/>
    <w:rsid w:val="002C56A8"/>
    <w:rsid w:val="002D25D7"/>
    <w:rsid w:val="002D2645"/>
    <w:rsid w:val="002D2768"/>
    <w:rsid w:val="002D4460"/>
    <w:rsid w:val="002D46E1"/>
    <w:rsid w:val="002D49C4"/>
    <w:rsid w:val="002D692C"/>
    <w:rsid w:val="002D6C69"/>
    <w:rsid w:val="002D7502"/>
    <w:rsid w:val="002D7909"/>
    <w:rsid w:val="002E0A37"/>
    <w:rsid w:val="002E0D9B"/>
    <w:rsid w:val="002E2183"/>
    <w:rsid w:val="002E409F"/>
    <w:rsid w:val="002E4928"/>
    <w:rsid w:val="002E57AB"/>
    <w:rsid w:val="002E7582"/>
    <w:rsid w:val="002E7762"/>
    <w:rsid w:val="002E78AC"/>
    <w:rsid w:val="002E79EE"/>
    <w:rsid w:val="002F03BB"/>
    <w:rsid w:val="002F099F"/>
    <w:rsid w:val="002F09BD"/>
    <w:rsid w:val="002F09C3"/>
    <w:rsid w:val="002F0B20"/>
    <w:rsid w:val="002F1659"/>
    <w:rsid w:val="002F3D7B"/>
    <w:rsid w:val="002F3FF8"/>
    <w:rsid w:val="002F487C"/>
    <w:rsid w:val="002F4C71"/>
    <w:rsid w:val="002F577B"/>
    <w:rsid w:val="002F67C2"/>
    <w:rsid w:val="002F6C45"/>
    <w:rsid w:val="002F7209"/>
    <w:rsid w:val="002F7380"/>
    <w:rsid w:val="002F7B8C"/>
    <w:rsid w:val="003014FE"/>
    <w:rsid w:val="00301E58"/>
    <w:rsid w:val="00302E2C"/>
    <w:rsid w:val="00303A5C"/>
    <w:rsid w:val="00305C9D"/>
    <w:rsid w:val="00306946"/>
    <w:rsid w:val="003071A4"/>
    <w:rsid w:val="003071B9"/>
    <w:rsid w:val="00307266"/>
    <w:rsid w:val="0030786F"/>
    <w:rsid w:val="00307B71"/>
    <w:rsid w:val="00310AEF"/>
    <w:rsid w:val="00310CE1"/>
    <w:rsid w:val="003123B4"/>
    <w:rsid w:val="00313374"/>
    <w:rsid w:val="0031390F"/>
    <w:rsid w:val="003160E5"/>
    <w:rsid w:val="003163CB"/>
    <w:rsid w:val="00316B04"/>
    <w:rsid w:val="003171E7"/>
    <w:rsid w:val="00317503"/>
    <w:rsid w:val="003226E8"/>
    <w:rsid w:val="00322716"/>
    <w:rsid w:val="0032313F"/>
    <w:rsid w:val="003235A2"/>
    <w:rsid w:val="00323FD8"/>
    <w:rsid w:val="00324643"/>
    <w:rsid w:val="00324E83"/>
    <w:rsid w:val="003257B8"/>
    <w:rsid w:val="00325AF5"/>
    <w:rsid w:val="0032680A"/>
    <w:rsid w:val="00330091"/>
    <w:rsid w:val="003306A2"/>
    <w:rsid w:val="00330F18"/>
    <w:rsid w:val="0033154F"/>
    <w:rsid w:val="00331B83"/>
    <w:rsid w:val="0033258A"/>
    <w:rsid w:val="00332C92"/>
    <w:rsid w:val="00333FAA"/>
    <w:rsid w:val="00334B16"/>
    <w:rsid w:val="003356AF"/>
    <w:rsid w:val="00335781"/>
    <w:rsid w:val="0033634A"/>
    <w:rsid w:val="003369D0"/>
    <w:rsid w:val="00336D24"/>
    <w:rsid w:val="0033799F"/>
    <w:rsid w:val="00337E8E"/>
    <w:rsid w:val="0034308E"/>
    <w:rsid w:val="00343172"/>
    <w:rsid w:val="003438F2"/>
    <w:rsid w:val="00343ED3"/>
    <w:rsid w:val="003448A0"/>
    <w:rsid w:val="00344C9A"/>
    <w:rsid w:val="00345A47"/>
    <w:rsid w:val="003477C3"/>
    <w:rsid w:val="003506DD"/>
    <w:rsid w:val="003520A8"/>
    <w:rsid w:val="003532C0"/>
    <w:rsid w:val="0035377C"/>
    <w:rsid w:val="00354D2B"/>
    <w:rsid w:val="00360DD0"/>
    <w:rsid w:val="00361342"/>
    <w:rsid w:val="003634F2"/>
    <w:rsid w:val="0036350E"/>
    <w:rsid w:val="00363F1C"/>
    <w:rsid w:val="003644CF"/>
    <w:rsid w:val="003656CC"/>
    <w:rsid w:val="0036599E"/>
    <w:rsid w:val="003665EA"/>
    <w:rsid w:val="00367DB5"/>
    <w:rsid w:val="0037054F"/>
    <w:rsid w:val="00371365"/>
    <w:rsid w:val="00377457"/>
    <w:rsid w:val="00381E64"/>
    <w:rsid w:val="0038306D"/>
    <w:rsid w:val="00383410"/>
    <w:rsid w:val="00383979"/>
    <w:rsid w:val="00384005"/>
    <w:rsid w:val="0038672A"/>
    <w:rsid w:val="00387F00"/>
    <w:rsid w:val="00390CCC"/>
    <w:rsid w:val="003915B0"/>
    <w:rsid w:val="00392219"/>
    <w:rsid w:val="00393AA0"/>
    <w:rsid w:val="00393CE8"/>
    <w:rsid w:val="00393F52"/>
    <w:rsid w:val="00394656"/>
    <w:rsid w:val="003947B7"/>
    <w:rsid w:val="003964CD"/>
    <w:rsid w:val="00396CEE"/>
    <w:rsid w:val="00397B02"/>
    <w:rsid w:val="003A045B"/>
    <w:rsid w:val="003A21F8"/>
    <w:rsid w:val="003A33AC"/>
    <w:rsid w:val="003A6D26"/>
    <w:rsid w:val="003A77F7"/>
    <w:rsid w:val="003B05B4"/>
    <w:rsid w:val="003B1314"/>
    <w:rsid w:val="003B197B"/>
    <w:rsid w:val="003B27C1"/>
    <w:rsid w:val="003B3230"/>
    <w:rsid w:val="003B3DAD"/>
    <w:rsid w:val="003B46C6"/>
    <w:rsid w:val="003B5A0F"/>
    <w:rsid w:val="003B6CD3"/>
    <w:rsid w:val="003B7081"/>
    <w:rsid w:val="003B75BF"/>
    <w:rsid w:val="003C02D0"/>
    <w:rsid w:val="003C1C4F"/>
    <w:rsid w:val="003C210D"/>
    <w:rsid w:val="003C2C6B"/>
    <w:rsid w:val="003C3589"/>
    <w:rsid w:val="003C59BB"/>
    <w:rsid w:val="003C5F77"/>
    <w:rsid w:val="003C6E9B"/>
    <w:rsid w:val="003C7E13"/>
    <w:rsid w:val="003C7E3D"/>
    <w:rsid w:val="003D04EA"/>
    <w:rsid w:val="003D18EE"/>
    <w:rsid w:val="003D1BB6"/>
    <w:rsid w:val="003D2257"/>
    <w:rsid w:val="003D2ECD"/>
    <w:rsid w:val="003D2FCA"/>
    <w:rsid w:val="003D43E5"/>
    <w:rsid w:val="003D79E4"/>
    <w:rsid w:val="003E0851"/>
    <w:rsid w:val="003E0D48"/>
    <w:rsid w:val="003E0DC9"/>
    <w:rsid w:val="003E15F8"/>
    <w:rsid w:val="003E3697"/>
    <w:rsid w:val="003E4E08"/>
    <w:rsid w:val="003E5740"/>
    <w:rsid w:val="003E57B9"/>
    <w:rsid w:val="003E5E37"/>
    <w:rsid w:val="003E76C8"/>
    <w:rsid w:val="003F1985"/>
    <w:rsid w:val="003F1DCE"/>
    <w:rsid w:val="003F1F91"/>
    <w:rsid w:val="003F2B0C"/>
    <w:rsid w:val="003F45A0"/>
    <w:rsid w:val="003F4713"/>
    <w:rsid w:val="003F4AA0"/>
    <w:rsid w:val="003F4AF1"/>
    <w:rsid w:val="003F60EA"/>
    <w:rsid w:val="003F6D23"/>
    <w:rsid w:val="003F73D7"/>
    <w:rsid w:val="0040010A"/>
    <w:rsid w:val="00403676"/>
    <w:rsid w:val="00406989"/>
    <w:rsid w:val="004114DC"/>
    <w:rsid w:val="00412336"/>
    <w:rsid w:val="00413237"/>
    <w:rsid w:val="004139D7"/>
    <w:rsid w:val="0042014C"/>
    <w:rsid w:val="00420DE2"/>
    <w:rsid w:val="00421236"/>
    <w:rsid w:val="00421B4E"/>
    <w:rsid w:val="004237C7"/>
    <w:rsid w:val="00424EB0"/>
    <w:rsid w:val="004253CA"/>
    <w:rsid w:val="00425545"/>
    <w:rsid w:val="00425F03"/>
    <w:rsid w:val="00426FC7"/>
    <w:rsid w:val="00427C57"/>
    <w:rsid w:val="00430043"/>
    <w:rsid w:val="00430546"/>
    <w:rsid w:val="00430F39"/>
    <w:rsid w:val="0043143E"/>
    <w:rsid w:val="00432945"/>
    <w:rsid w:val="00435C08"/>
    <w:rsid w:val="00436BC2"/>
    <w:rsid w:val="00441B90"/>
    <w:rsid w:val="00441EA5"/>
    <w:rsid w:val="00443024"/>
    <w:rsid w:val="0044322D"/>
    <w:rsid w:val="0044349C"/>
    <w:rsid w:val="004443D5"/>
    <w:rsid w:val="00444EE7"/>
    <w:rsid w:val="00446D1C"/>
    <w:rsid w:val="004507CA"/>
    <w:rsid w:val="00450D62"/>
    <w:rsid w:val="0045189D"/>
    <w:rsid w:val="00455DAC"/>
    <w:rsid w:val="004577FB"/>
    <w:rsid w:val="00460019"/>
    <w:rsid w:val="00460294"/>
    <w:rsid w:val="00460D14"/>
    <w:rsid w:val="00461706"/>
    <w:rsid w:val="00462750"/>
    <w:rsid w:val="004627DC"/>
    <w:rsid w:val="00462B5B"/>
    <w:rsid w:val="0046320D"/>
    <w:rsid w:val="00463680"/>
    <w:rsid w:val="004663DE"/>
    <w:rsid w:val="00466D6C"/>
    <w:rsid w:val="00470449"/>
    <w:rsid w:val="00471705"/>
    <w:rsid w:val="00472CE8"/>
    <w:rsid w:val="00473172"/>
    <w:rsid w:val="00473290"/>
    <w:rsid w:val="00473918"/>
    <w:rsid w:val="004751F8"/>
    <w:rsid w:val="00475444"/>
    <w:rsid w:val="004760C9"/>
    <w:rsid w:val="00476BB0"/>
    <w:rsid w:val="00477681"/>
    <w:rsid w:val="004820ED"/>
    <w:rsid w:val="0048212B"/>
    <w:rsid w:val="0048232A"/>
    <w:rsid w:val="0048289F"/>
    <w:rsid w:val="00482C28"/>
    <w:rsid w:val="00483509"/>
    <w:rsid w:val="004846BF"/>
    <w:rsid w:val="00485BFB"/>
    <w:rsid w:val="00485F9D"/>
    <w:rsid w:val="00490154"/>
    <w:rsid w:val="00492F80"/>
    <w:rsid w:val="0049301A"/>
    <w:rsid w:val="00493B1C"/>
    <w:rsid w:val="00493D49"/>
    <w:rsid w:val="00494D5B"/>
    <w:rsid w:val="00495166"/>
    <w:rsid w:val="00495895"/>
    <w:rsid w:val="00495F2B"/>
    <w:rsid w:val="00496E35"/>
    <w:rsid w:val="004A011F"/>
    <w:rsid w:val="004A0276"/>
    <w:rsid w:val="004A1051"/>
    <w:rsid w:val="004A1BE0"/>
    <w:rsid w:val="004A2C87"/>
    <w:rsid w:val="004A551D"/>
    <w:rsid w:val="004A56DB"/>
    <w:rsid w:val="004A5818"/>
    <w:rsid w:val="004A722F"/>
    <w:rsid w:val="004B0C07"/>
    <w:rsid w:val="004B497D"/>
    <w:rsid w:val="004B6915"/>
    <w:rsid w:val="004C52BA"/>
    <w:rsid w:val="004C5B25"/>
    <w:rsid w:val="004C5E88"/>
    <w:rsid w:val="004C6070"/>
    <w:rsid w:val="004C65D4"/>
    <w:rsid w:val="004C700B"/>
    <w:rsid w:val="004D1CA8"/>
    <w:rsid w:val="004D2CE4"/>
    <w:rsid w:val="004D4F80"/>
    <w:rsid w:val="004D5D92"/>
    <w:rsid w:val="004D6D99"/>
    <w:rsid w:val="004D7DDA"/>
    <w:rsid w:val="004E0DB0"/>
    <w:rsid w:val="004E1343"/>
    <w:rsid w:val="004E30BB"/>
    <w:rsid w:val="004E3742"/>
    <w:rsid w:val="004E3D67"/>
    <w:rsid w:val="004E4EBB"/>
    <w:rsid w:val="004E50B8"/>
    <w:rsid w:val="004E6A08"/>
    <w:rsid w:val="004E7396"/>
    <w:rsid w:val="004E7D02"/>
    <w:rsid w:val="004F1426"/>
    <w:rsid w:val="004F191B"/>
    <w:rsid w:val="004F1B70"/>
    <w:rsid w:val="004F225C"/>
    <w:rsid w:val="004F2C85"/>
    <w:rsid w:val="004F3196"/>
    <w:rsid w:val="004F3A0F"/>
    <w:rsid w:val="004F3F61"/>
    <w:rsid w:val="004F420F"/>
    <w:rsid w:val="004F4E5F"/>
    <w:rsid w:val="004F58A8"/>
    <w:rsid w:val="004F59CB"/>
    <w:rsid w:val="004F5FD4"/>
    <w:rsid w:val="004F6C11"/>
    <w:rsid w:val="004F71D4"/>
    <w:rsid w:val="004F78F9"/>
    <w:rsid w:val="00500985"/>
    <w:rsid w:val="00501DF9"/>
    <w:rsid w:val="005020CD"/>
    <w:rsid w:val="00502CDD"/>
    <w:rsid w:val="00502E88"/>
    <w:rsid w:val="00505369"/>
    <w:rsid w:val="005069F3"/>
    <w:rsid w:val="00506AF6"/>
    <w:rsid w:val="00506CB7"/>
    <w:rsid w:val="00507003"/>
    <w:rsid w:val="005073BF"/>
    <w:rsid w:val="005125EF"/>
    <w:rsid w:val="00513E93"/>
    <w:rsid w:val="005172E0"/>
    <w:rsid w:val="00520F04"/>
    <w:rsid w:val="0052141C"/>
    <w:rsid w:val="005219B1"/>
    <w:rsid w:val="005223D0"/>
    <w:rsid w:val="00525642"/>
    <w:rsid w:val="00525674"/>
    <w:rsid w:val="00525C14"/>
    <w:rsid w:val="005265BD"/>
    <w:rsid w:val="00530540"/>
    <w:rsid w:val="00530C2E"/>
    <w:rsid w:val="00530CDA"/>
    <w:rsid w:val="00531CC5"/>
    <w:rsid w:val="00533697"/>
    <w:rsid w:val="00534430"/>
    <w:rsid w:val="00536A94"/>
    <w:rsid w:val="00536DCB"/>
    <w:rsid w:val="00540159"/>
    <w:rsid w:val="00541ECA"/>
    <w:rsid w:val="00542DC7"/>
    <w:rsid w:val="0054368B"/>
    <w:rsid w:val="005448E0"/>
    <w:rsid w:val="00545386"/>
    <w:rsid w:val="0054663D"/>
    <w:rsid w:val="0054687D"/>
    <w:rsid w:val="00547865"/>
    <w:rsid w:val="00547E54"/>
    <w:rsid w:val="00550F20"/>
    <w:rsid w:val="00551708"/>
    <w:rsid w:val="00552ADA"/>
    <w:rsid w:val="005566B4"/>
    <w:rsid w:val="0055736D"/>
    <w:rsid w:val="00557D35"/>
    <w:rsid w:val="00557DC8"/>
    <w:rsid w:val="005607BE"/>
    <w:rsid w:val="00561289"/>
    <w:rsid w:val="00562469"/>
    <w:rsid w:val="00562654"/>
    <w:rsid w:val="005631C0"/>
    <w:rsid w:val="00564940"/>
    <w:rsid w:val="00564A27"/>
    <w:rsid w:val="005655E1"/>
    <w:rsid w:val="00566B17"/>
    <w:rsid w:val="005674E9"/>
    <w:rsid w:val="005674EE"/>
    <w:rsid w:val="00570774"/>
    <w:rsid w:val="00570E3B"/>
    <w:rsid w:val="005711D6"/>
    <w:rsid w:val="005712B0"/>
    <w:rsid w:val="00571B83"/>
    <w:rsid w:val="00571CBD"/>
    <w:rsid w:val="00573716"/>
    <w:rsid w:val="00573BBA"/>
    <w:rsid w:val="00575441"/>
    <w:rsid w:val="005773FC"/>
    <w:rsid w:val="0058051C"/>
    <w:rsid w:val="00581AE0"/>
    <w:rsid w:val="00582513"/>
    <w:rsid w:val="00583C59"/>
    <w:rsid w:val="00584555"/>
    <w:rsid w:val="00586F90"/>
    <w:rsid w:val="00587732"/>
    <w:rsid w:val="00590207"/>
    <w:rsid w:val="00591971"/>
    <w:rsid w:val="005925B8"/>
    <w:rsid w:val="005928D2"/>
    <w:rsid w:val="00596627"/>
    <w:rsid w:val="005968B3"/>
    <w:rsid w:val="00597208"/>
    <w:rsid w:val="00597878"/>
    <w:rsid w:val="005A0596"/>
    <w:rsid w:val="005A0677"/>
    <w:rsid w:val="005A07CB"/>
    <w:rsid w:val="005A0883"/>
    <w:rsid w:val="005A1838"/>
    <w:rsid w:val="005A19A4"/>
    <w:rsid w:val="005A1D05"/>
    <w:rsid w:val="005A2D68"/>
    <w:rsid w:val="005A4B5A"/>
    <w:rsid w:val="005A5526"/>
    <w:rsid w:val="005A5ABA"/>
    <w:rsid w:val="005A5AC1"/>
    <w:rsid w:val="005A6379"/>
    <w:rsid w:val="005A68E4"/>
    <w:rsid w:val="005A6E26"/>
    <w:rsid w:val="005A7E06"/>
    <w:rsid w:val="005B0D95"/>
    <w:rsid w:val="005B16F1"/>
    <w:rsid w:val="005B3968"/>
    <w:rsid w:val="005B487C"/>
    <w:rsid w:val="005B529B"/>
    <w:rsid w:val="005B7EC5"/>
    <w:rsid w:val="005C0341"/>
    <w:rsid w:val="005C1D08"/>
    <w:rsid w:val="005C2001"/>
    <w:rsid w:val="005C233A"/>
    <w:rsid w:val="005C2E82"/>
    <w:rsid w:val="005C4B4F"/>
    <w:rsid w:val="005C650C"/>
    <w:rsid w:val="005C6B22"/>
    <w:rsid w:val="005C6F5E"/>
    <w:rsid w:val="005C70A5"/>
    <w:rsid w:val="005D022C"/>
    <w:rsid w:val="005D063E"/>
    <w:rsid w:val="005D07D7"/>
    <w:rsid w:val="005D0A4D"/>
    <w:rsid w:val="005D11F1"/>
    <w:rsid w:val="005D1934"/>
    <w:rsid w:val="005D2694"/>
    <w:rsid w:val="005D3D86"/>
    <w:rsid w:val="005D4579"/>
    <w:rsid w:val="005D4CE7"/>
    <w:rsid w:val="005D51C9"/>
    <w:rsid w:val="005D6020"/>
    <w:rsid w:val="005D6588"/>
    <w:rsid w:val="005D67C3"/>
    <w:rsid w:val="005D7184"/>
    <w:rsid w:val="005E0A8B"/>
    <w:rsid w:val="005E0BE6"/>
    <w:rsid w:val="005E1085"/>
    <w:rsid w:val="005E2452"/>
    <w:rsid w:val="005E2901"/>
    <w:rsid w:val="005E2A4E"/>
    <w:rsid w:val="005E3104"/>
    <w:rsid w:val="005E4914"/>
    <w:rsid w:val="005E6873"/>
    <w:rsid w:val="005E6DC5"/>
    <w:rsid w:val="005E7644"/>
    <w:rsid w:val="005F0F51"/>
    <w:rsid w:val="005F10BA"/>
    <w:rsid w:val="005F1AD0"/>
    <w:rsid w:val="005F1C17"/>
    <w:rsid w:val="005F208D"/>
    <w:rsid w:val="005F22FC"/>
    <w:rsid w:val="005F29A3"/>
    <w:rsid w:val="005F384A"/>
    <w:rsid w:val="005F40E7"/>
    <w:rsid w:val="005F57D3"/>
    <w:rsid w:val="00600FBC"/>
    <w:rsid w:val="006013A9"/>
    <w:rsid w:val="006016C6"/>
    <w:rsid w:val="00602B64"/>
    <w:rsid w:val="006040D1"/>
    <w:rsid w:val="00604A8D"/>
    <w:rsid w:val="00605668"/>
    <w:rsid w:val="00607743"/>
    <w:rsid w:val="00610A74"/>
    <w:rsid w:val="006111EB"/>
    <w:rsid w:val="00615450"/>
    <w:rsid w:val="006209DF"/>
    <w:rsid w:val="00620B42"/>
    <w:rsid w:val="00621FA1"/>
    <w:rsid w:val="006220A8"/>
    <w:rsid w:val="006236E0"/>
    <w:rsid w:val="0062390A"/>
    <w:rsid w:val="00625001"/>
    <w:rsid w:val="00625266"/>
    <w:rsid w:val="00625E40"/>
    <w:rsid w:val="0063027C"/>
    <w:rsid w:val="0063197F"/>
    <w:rsid w:val="00632464"/>
    <w:rsid w:val="00632DC4"/>
    <w:rsid w:val="0063335D"/>
    <w:rsid w:val="00633C9A"/>
    <w:rsid w:val="00635954"/>
    <w:rsid w:val="00635973"/>
    <w:rsid w:val="00635F21"/>
    <w:rsid w:val="006365B4"/>
    <w:rsid w:val="00636645"/>
    <w:rsid w:val="00636D76"/>
    <w:rsid w:val="00637115"/>
    <w:rsid w:val="00637658"/>
    <w:rsid w:val="00637D23"/>
    <w:rsid w:val="00640CED"/>
    <w:rsid w:val="00641BCC"/>
    <w:rsid w:val="0064224C"/>
    <w:rsid w:val="00644D7B"/>
    <w:rsid w:val="006461E0"/>
    <w:rsid w:val="00647869"/>
    <w:rsid w:val="006505B3"/>
    <w:rsid w:val="00651797"/>
    <w:rsid w:val="006527C6"/>
    <w:rsid w:val="00652DDC"/>
    <w:rsid w:val="00652F05"/>
    <w:rsid w:val="00653F8D"/>
    <w:rsid w:val="00654206"/>
    <w:rsid w:val="006544A0"/>
    <w:rsid w:val="00656049"/>
    <w:rsid w:val="00660808"/>
    <w:rsid w:val="006617C7"/>
    <w:rsid w:val="006629BA"/>
    <w:rsid w:val="00662E35"/>
    <w:rsid w:val="00664EED"/>
    <w:rsid w:val="0066555B"/>
    <w:rsid w:val="00665B43"/>
    <w:rsid w:val="00667986"/>
    <w:rsid w:val="0067228F"/>
    <w:rsid w:val="00672553"/>
    <w:rsid w:val="0067271F"/>
    <w:rsid w:val="006729C0"/>
    <w:rsid w:val="006732E9"/>
    <w:rsid w:val="006741BB"/>
    <w:rsid w:val="0067510A"/>
    <w:rsid w:val="00676C0C"/>
    <w:rsid w:val="00677727"/>
    <w:rsid w:val="00677F81"/>
    <w:rsid w:val="00680299"/>
    <w:rsid w:val="0068093B"/>
    <w:rsid w:val="00681154"/>
    <w:rsid w:val="006831C8"/>
    <w:rsid w:val="00683697"/>
    <w:rsid w:val="006848FD"/>
    <w:rsid w:val="006863F5"/>
    <w:rsid w:val="00686C75"/>
    <w:rsid w:val="006876A7"/>
    <w:rsid w:val="006902C2"/>
    <w:rsid w:val="00690B66"/>
    <w:rsid w:val="00691E48"/>
    <w:rsid w:val="0069220C"/>
    <w:rsid w:val="00692644"/>
    <w:rsid w:val="00692861"/>
    <w:rsid w:val="006935B8"/>
    <w:rsid w:val="006940B5"/>
    <w:rsid w:val="00696087"/>
    <w:rsid w:val="00696421"/>
    <w:rsid w:val="00696EC0"/>
    <w:rsid w:val="006975A1"/>
    <w:rsid w:val="006A10D4"/>
    <w:rsid w:val="006A36C0"/>
    <w:rsid w:val="006A3776"/>
    <w:rsid w:val="006A4696"/>
    <w:rsid w:val="006A4B83"/>
    <w:rsid w:val="006A6F65"/>
    <w:rsid w:val="006A7F05"/>
    <w:rsid w:val="006B2BEE"/>
    <w:rsid w:val="006B3350"/>
    <w:rsid w:val="006B4435"/>
    <w:rsid w:val="006B4B74"/>
    <w:rsid w:val="006B4C7F"/>
    <w:rsid w:val="006B5298"/>
    <w:rsid w:val="006B5514"/>
    <w:rsid w:val="006B6AF2"/>
    <w:rsid w:val="006B7506"/>
    <w:rsid w:val="006B75A9"/>
    <w:rsid w:val="006B7FC3"/>
    <w:rsid w:val="006C04C1"/>
    <w:rsid w:val="006C0F41"/>
    <w:rsid w:val="006C2001"/>
    <w:rsid w:val="006C2D9E"/>
    <w:rsid w:val="006C3CCC"/>
    <w:rsid w:val="006C3D87"/>
    <w:rsid w:val="006C48FD"/>
    <w:rsid w:val="006C5294"/>
    <w:rsid w:val="006C52C5"/>
    <w:rsid w:val="006C60CF"/>
    <w:rsid w:val="006C6187"/>
    <w:rsid w:val="006D1409"/>
    <w:rsid w:val="006D313E"/>
    <w:rsid w:val="006D364B"/>
    <w:rsid w:val="006D3C4F"/>
    <w:rsid w:val="006D3FC8"/>
    <w:rsid w:val="006D4CC5"/>
    <w:rsid w:val="006D76E6"/>
    <w:rsid w:val="006E060A"/>
    <w:rsid w:val="006E2F09"/>
    <w:rsid w:val="006E36B8"/>
    <w:rsid w:val="006E3FC9"/>
    <w:rsid w:val="006E5429"/>
    <w:rsid w:val="006E6452"/>
    <w:rsid w:val="006F03D0"/>
    <w:rsid w:val="006F102B"/>
    <w:rsid w:val="006F2B38"/>
    <w:rsid w:val="006F45A0"/>
    <w:rsid w:val="006F45CF"/>
    <w:rsid w:val="006F63FE"/>
    <w:rsid w:val="006F68AA"/>
    <w:rsid w:val="006F722D"/>
    <w:rsid w:val="006F7C41"/>
    <w:rsid w:val="0070056B"/>
    <w:rsid w:val="0070139F"/>
    <w:rsid w:val="007036AF"/>
    <w:rsid w:val="00704260"/>
    <w:rsid w:val="007045EF"/>
    <w:rsid w:val="007049FC"/>
    <w:rsid w:val="00704D68"/>
    <w:rsid w:val="007067C7"/>
    <w:rsid w:val="0070787E"/>
    <w:rsid w:val="00710426"/>
    <w:rsid w:val="00710479"/>
    <w:rsid w:val="00712D1C"/>
    <w:rsid w:val="00715CA4"/>
    <w:rsid w:val="007178E8"/>
    <w:rsid w:val="00720750"/>
    <w:rsid w:val="00721E86"/>
    <w:rsid w:val="00721EB6"/>
    <w:rsid w:val="0072208C"/>
    <w:rsid w:val="00723B80"/>
    <w:rsid w:val="00724734"/>
    <w:rsid w:val="007260EF"/>
    <w:rsid w:val="00726F26"/>
    <w:rsid w:val="007270AF"/>
    <w:rsid w:val="00727379"/>
    <w:rsid w:val="0073052D"/>
    <w:rsid w:val="007314FF"/>
    <w:rsid w:val="00731A4A"/>
    <w:rsid w:val="00734C93"/>
    <w:rsid w:val="00735740"/>
    <w:rsid w:val="00736985"/>
    <w:rsid w:val="007404CC"/>
    <w:rsid w:val="007415DB"/>
    <w:rsid w:val="0074282E"/>
    <w:rsid w:val="007432FF"/>
    <w:rsid w:val="007438E5"/>
    <w:rsid w:val="007442A7"/>
    <w:rsid w:val="00744422"/>
    <w:rsid w:val="00745007"/>
    <w:rsid w:val="0074517D"/>
    <w:rsid w:val="00746221"/>
    <w:rsid w:val="0074658A"/>
    <w:rsid w:val="00747851"/>
    <w:rsid w:val="007524A4"/>
    <w:rsid w:val="00752C81"/>
    <w:rsid w:val="00753C9C"/>
    <w:rsid w:val="007540DB"/>
    <w:rsid w:val="00754DC0"/>
    <w:rsid w:val="00755C0D"/>
    <w:rsid w:val="0075739D"/>
    <w:rsid w:val="00760344"/>
    <w:rsid w:val="007613C2"/>
    <w:rsid w:val="00761632"/>
    <w:rsid w:val="007621B2"/>
    <w:rsid w:val="00763FA1"/>
    <w:rsid w:val="007640B0"/>
    <w:rsid w:val="0076427D"/>
    <w:rsid w:val="00764DE0"/>
    <w:rsid w:val="00765E14"/>
    <w:rsid w:val="00767093"/>
    <w:rsid w:val="00767295"/>
    <w:rsid w:val="00767DDA"/>
    <w:rsid w:val="00772B92"/>
    <w:rsid w:val="007743A7"/>
    <w:rsid w:val="007774CD"/>
    <w:rsid w:val="00780E73"/>
    <w:rsid w:val="00781604"/>
    <w:rsid w:val="00783112"/>
    <w:rsid w:val="007832BC"/>
    <w:rsid w:val="007869B1"/>
    <w:rsid w:val="00786CE6"/>
    <w:rsid w:val="00786F8E"/>
    <w:rsid w:val="0079100D"/>
    <w:rsid w:val="0079144A"/>
    <w:rsid w:val="00792DE4"/>
    <w:rsid w:val="00792DF8"/>
    <w:rsid w:val="00792EFB"/>
    <w:rsid w:val="00793994"/>
    <w:rsid w:val="00794B7E"/>
    <w:rsid w:val="007956BE"/>
    <w:rsid w:val="00795718"/>
    <w:rsid w:val="00795915"/>
    <w:rsid w:val="00795D94"/>
    <w:rsid w:val="007960AE"/>
    <w:rsid w:val="007A1703"/>
    <w:rsid w:val="007A1857"/>
    <w:rsid w:val="007A1FB1"/>
    <w:rsid w:val="007A200E"/>
    <w:rsid w:val="007A45B2"/>
    <w:rsid w:val="007A638D"/>
    <w:rsid w:val="007B0E6E"/>
    <w:rsid w:val="007B15F4"/>
    <w:rsid w:val="007B2EDD"/>
    <w:rsid w:val="007B45CD"/>
    <w:rsid w:val="007B7E34"/>
    <w:rsid w:val="007C2445"/>
    <w:rsid w:val="007C3598"/>
    <w:rsid w:val="007C36FE"/>
    <w:rsid w:val="007C3DFE"/>
    <w:rsid w:val="007C725C"/>
    <w:rsid w:val="007C7AC2"/>
    <w:rsid w:val="007D170C"/>
    <w:rsid w:val="007D1FAA"/>
    <w:rsid w:val="007D30A6"/>
    <w:rsid w:val="007D30AF"/>
    <w:rsid w:val="007D332C"/>
    <w:rsid w:val="007D35F7"/>
    <w:rsid w:val="007D4B4A"/>
    <w:rsid w:val="007D56AA"/>
    <w:rsid w:val="007D662D"/>
    <w:rsid w:val="007D6704"/>
    <w:rsid w:val="007D69B9"/>
    <w:rsid w:val="007D6D42"/>
    <w:rsid w:val="007D6DE2"/>
    <w:rsid w:val="007E1585"/>
    <w:rsid w:val="007E231F"/>
    <w:rsid w:val="007E3BE3"/>
    <w:rsid w:val="007E419C"/>
    <w:rsid w:val="007E70AA"/>
    <w:rsid w:val="007E7430"/>
    <w:rsid w:val="007E7856"/>
    <w:rsid w:val="007F095F"/>
    <w:rsid w:val="007F1044"/>
    <w:rsid w:val="007F18C8"/>
    <w:rsid w:val="007F2B86"/>
    <w:rsid w:val="007F3101"/>
    <w:rsid w:val="007F4696"/>
    <w:rsid w:val="007F5211"/>
    <w:rsid w:val="007F5CE4"/>
    <w:rsid w:val="007F6144"/>
    <w:rsid w:val="007F6ED8"/>
    <w:rsid w:val="007F7470"/>
    <w:rsid w:val="007F79E9"/>
    <w:rsid w:val="00804197"/>
    <w:rsid w:val="0080463B"/>
    <w:rsid w:val="00805599"/>
    <w:rsid w:val="00805F66"/>
    <w:rsid w:val="00806052"/>
    <w:rsid w:val="00807BCE"/>
    <w:rsid w:val="00810316"/>
    <w:rsid w:val="00810B00"/>
    <w:rsid w:val="00810DC6"/>
    <w:rsid w:val="00811B4B"/>
    <w:rsid w:val="00811EE7"/>
    <w:rsid w:val="00812F28"/>
    <w:rsid w:val="0081302B"/>
    <w:rsid w:val="00813197"/>
    <w:rsid w:val="00813C7B"/>
    <w:rsid w:val="00814489"/>
    <w:rsid w:val="0081454B"/>
    <w:rsid w:val="00815D12"/>
    <w:rsid w:val="00815E3D"/>
    <w:rsid w:val="0081609B"/>
    <w:rsid w:val="00816374"/>
    <w:rsid w:val="008205C9"/>
    <w:rsid w:val="00822B78"/>
    <w:rsid w:val="0082318E"/>
    <w:rsid w:val="008231B3"/>
    <w:rsid w:val="0082321D"/>
    <w:rsid w:val="0082502D"/>
    <w:rsid w:val="00825488"/>
    <w:rsid w:val="008259F5"/>
    <w:rsid w:val="00826DDA"/>
    <w:rsid w:val="00827479"/>
    <w:rsid w:val="00827528"/>
    <w:rsid w:val="00827864"/>
    <w:rsid w:val="00831A20"/>
    <w:rsid w:val="00831A59"/>
    <w:rsid w:val="00831CA9"/>
    <w:rsid w:val="0083279C"/>
    <w:rsid w:val="008331B1"/>
    <w:rsid w:val="0083361B"/>
    <w:rsid w:val="00833FC5"/>
    <w:rsid w:val="00836778"/>
    <w:rsid w:val="00837343"/>
    <w:rsid w:val="0084015E"/>
    <w:rsid w:val="00844B34"/>
    <w:rsid w:val="008456B2"/>
    <w:rsid w:val="00847842"/>
    <w:rsid w:val="00850661"/>
    <w:rsid w:val="0085072E"/>
    <w:rsid w:val="00850D65"/>
    <w:rsid w:val="00850E4A"/>
    <w:rsid w:val="008513BB"/>
    <w:rsid w:val="00851C65"/>
    <w:rsid w:val="00853421"/>
    <w:rsid w:val="00853531"/>
    <w:rsid w:val="00853B01"/>
    <w:rsid w:val="00853E9B"/>
    <w:rsid w:val="00854FF7"/>
    <w:rsid w:val="00855975"/>
    <w:rsid w:val="00855FBA"/>
    <w:rsid w:val="00856385"/>
    <w:rsid w:val="0085725E"/>
    <w:rsid w:val="00860302"/>
    <w:rsid w:val="00861739"/>
    <w:rsid w:val="00863170"/>
    <w:rsid w:val="00863CBA"/>
    <w:rsid w:val="00864B08"/>
    <w:rsid w:val="008722A3"/>
    <w:rsid w:val="008723C3"/>
    <w:rsid w:val="00872828"/>
    <w:rsid w:val="0087446A"/>
    <w:rsid w:val="00875D7D"/>
    <w:rsid w:val="00880D08"/>
    <w:rsid w:val="00880E3D"/>
    <w:rsid w:val="00883A56"/>
    <w:rsid w:val="00884A93"/>
    <w:rsid w:val="00885DEA"/>
    <w:rsid w:val="00890343"/>
    <w:rsid w:val="00890482"/>
    <w:rsid w:val="00890792"/>
    <w:rsid w:val="00890E20"/>
    <w:rsid w:val="00891A49"/>
    <w:rsid w:val="00893132"/>
    <w:rsid w:val="008933D5"/>
    <w:rsid w:val="008934A9"/>
    <w:rsid w:val="00893A73"/>
    <w:rsid w:val="00894291"/>
    <w:rsid w:val="00894824"/>
    <w:rsid w:val="00894ACE"/>
    <w:rsid w:val="008953B3"/>
    <w:rsid w:val="0089708B"/>
    <w:rsid w:val="0089734A"/>
    <w:rsid w:val="00897938"/>
    <w:rsid w:val="008A0572"/>
    <w:rsid w:val="008A06F6"/>
    <w:rsid w:val="008A23E0"/>
    <w:rsid w:val="008A4015"/>
    <w:rsid w:val="008A4176"/>
    <w:rsid w:val="008A4CD1"/>
    <w:rsid w:val="008A519E"/>
    <w:rsid w:val="008A6226"/>
    <w:rsid w:val="008A628A"/>
    <w:rsid w:val="008A6298"/>
    <w:rsid w:val="008A6C1B"/>
    <w:rsid w:val="008A6D24"/>
    <w:rsid w:val="008A6FC6"/>
    <w:rsid w:val="008A7E3C"/>
    <w:rsid w:val="008B017C"/>
    <w:rsid w:val="008B0656"/>
    <w:rsid w:val="008B21E4"/>
    <w:rsid w:val="008B33DD"/>
    <w:rsid w:val="008B72F5"/>
    <w:rsid w:val="008C0BD2"/>
    <w:rsid w:val="008C0E11"/>
    <w:rsid w:val="008C2D96"/>
    <w:rsid w:val="008C2E37"/>
    <w:rsid w:val="008C415C"/>
    <w:rsid w:val="008C438B"/>
    <w:rsid w:val="008C4809"/>
    <w:rsid w:val="008C6A57"/>
    <w:rsid w:val="008C6C49"/>
    <w:rsid w:val="008D0167"/>
    <w:rsid w:val="008D166B"/>
    <w:rsid w:val="008D1FC0"/>
    <w:rsid w:val="008D3A8E"/>
    <w:rsid w:val="008D5214"/>
    <w:rsid w:val="008D5778"/>
    <w:rsid w:val="008D577A"/>
    <w:rsid w:val="008E24CF"/>
    <w:rsid w:val="008E3079"/>
    <w:rsid w:val="008E310F"/>
    <w:rsid w:val="008E40A5"/>
    <w:rsid w:val="008E50DE"/>
    <w:rsid w:val="008E6BC6"/>
    <w:rsid w:val="008E70E2"/>
    <w:rsid w:val="008E78BE"/>
    <w:rsid w:val="008E7C2F"/>
    <w:rsid w:val="008F22C9"/>
    <w:rsid w:val="008F231A"/>
    <w:rsid w:val="008F363F"/>
    <w:rsid w:val="008F42D9"/>
    <w:rsid w:val="008F5376"/>
    <w:rsid w:val="008F5ABD"/>
    <w:rsid w:val="008F6B76"/>
    <w:rsid w:val="008F7DB0"/>
    <w:rsid w:val="00900213"/>
    <w:rsid w:val="00901D2A"/>
    <w:rsid w:val="0090214D"/>
    <w:rsid w:val="00904AB7"/>
    <w:rsid w:val="00905919"/>
    <w:rsid w:val="00906275"/>
    <w:rsid w:val="00906640"/>
    <w:rsid w:val="009112C9"/>
    <w:rsid w:val="00912117"/>
    <w:rsid w:val="009128B6"/>
    <w:rsid w:val="00912BAA"/>
    <w:rsid w:val="00913173"/>
    <w:rsid w:val="009133E6"/>
    <w:rsid w:val="0091427A"/>
    <w:rsid w:val="00914F06"/>
    <w:rsid w:val="009175DD"/>
    <w:rsid w:val="00917A9B"/>
    <w:rsid w:val="00917C12"/>
    <w:rsid w:val="00917CD7"/>
    <w:rsid w:val="00920452"/>
    <w:rsid w:val="0092068F"/>
    <w:rsid w:val="00922795"/>
    <w:rsid w:val="0092396E"/>
    <w:rsid w:val="00925CB4"/>
    <w:rsid w:val="00926088"/>
    <w:rsid w:val="0092750A"/>
    <w:rsid w:val="00927600"/>
    <w:rsid w:val="00927947"/>
    <w:rsid w:val="009305C3"/>
    <w:rsid w:val="009323BB"/>
    <w:rsid w:val="00932791"/>
    <w:rsid w:val="0093439E"/>
    <w:rsid w:val="00934743"/>
    <w:rsid w:val="009362D6"/>
    <w:rsid w:val="00936730"/>
    <w:rsid w:val="00937237"/>
    <w:rsid w:val="0093728B"/>
    <w:rsid w:val="009373BE"/>
    <w:rsid w:val="00940560"/>
    <w:rsid w:val="009408ED"/>
    <w:rsid w:val="00940A6C"/>
    <w:rsid w:val="00940CD2"/>
    <w:rsid w:val="00941284"/>
    <w:rsid w:val="00941E5F"/>
    <w:rsid w:val="00943026"/>
    <w:rsid w:val="009436E0"/>
    <w:rsid w:val="00945373"/>
    <w:rsid w:val="00946122"/>
    <w:rsid w:val="00947D8B"/>
    <w:rsid w:val="00950319"/>
    <w:rsid w:val="0095181A"/>
    <w:rsid w:val="009521E3"/>
    <w:rsid w:val="00954B1A"/>
    <w:rsid w:val="00956E4B"/>
    <w:rsid w:val="009572FD"/>
    <w:rsid w:val="00960AA2"/>
    <w:rsid w:val="009632AA"/>
    <w:rsid w:val="009633F2"/>
    <w:rsid w:val="00964024"/>
    <w:rsid w:val="00964EAA"/>
    <w:rsid w:val="009650B9"/>
    <w:rsid w:val="0096608C"/>
    <w:rsid w:val="0096737B"/>
    <w:rsid w:val="00967B1C"/>
    <w:rsid w:val="009705BD"/>
    <w:rsid w:val="00970FF7"/>
    <w:rsid w:val="009716C2"/>
    <w:rsid w:val="00972A35"/>
    <w:rsid w:val="009746D0"/>
    <w:rsid w:val="009747B7"/>
    <w:rsid w:val="009757D8"/>
    <w:rsid w:val="00977231"/>
    <w:rsid w:val="00980DD0"/>
    <w:rsid w:val="00982AE9"/>
    <w:rsid w:val="00982DFA"/>
    <w:rsid w:val="00985996"/>
    <w:rsid w:val="00985E8A"/>
    <w:rsid w:val="00987280"/>
    <w:rsid w:val="00991077"/>
    <w:rsid w:val="00993876"/>
    <w:rsid w:val="00993FB4"/>
    <w:rsid w:val="00994604"/>
    <w:rsid w:val="00994BD7"/>
    <w:rsid w:val="0099545D"/>
    <w:rsid w:val="009965FE"/>
    <w:rsid w:val="00997A0C"/>
    <w:rsid w:val="00997FAE"/>
    <w:rsid w:val="009A385E"/>
    <w:rsid w:val="009A39D5"/>
    <w:rsid w:val="009A3AA9"/>
    <w:rsid w:val="009A3D6F"/>
    <w:rsid w:val="009A3E34"/>
    <w:rsid w:val="009A480C"/>
    <w:rsid w:val="009A4DDE"/>
    <w:rsid w:val="009A54E8"/>
    <w:rsid w:val="009A5E11"/>
    <w:rsid w:val="009A6817"/>
    <w:rsid w:val="009A6EC1"/>
    <w:rsid w:val="009A6F60"/>
    <w:rsid w:val="009A75B5"/>
    <w:rsid w:val="009A7C7E"/>
    <w:rsid w:val="009B0A1A"/>
    <w:rsid w:val="009B107D"/>
    <w:rsid w:val="009B155F"/>
    <w:rsid w:val="009B2EF7"/>
    <w:rsid w:val="009B5394"/>
    <w:rsid w:val="009B620C"/>
    <w:rsid w:val="009B7722"/>
    <w:rsid w:val="009C0331"/>
    <w:rsid w:val="009C0C5D"/>
    <w:rsid w:val="009C0F05"/>
    <w:rsid w:val="009C25F4"/>
    <w:rsid w:val="009C2696"/>
    <w:rsid w:val="009C2732"/>
    <w:rsid w:val="009C2C9C"/>
    <w:rsid w:val="009C4BAF"/>
    <w:rsid w:val="009C51F6"/>
    <w:rsid w:val="009C68A9"/>
    <w:rsid w:val="009C798F"/>
    <w:rsid w:val="009D040D"/>
    <w:rsid w:val="009D0B97"/>
    <w:rsid w:val="009D17A9"/>
    <w:rsid w:val="009D17BE"/>
    <w:rsid w:val="009D3923"/>
    <w:rsid w:val="009D45B8"/>
    <w:rsid w:val="009D466D"/>
    <w:rsid w:val="009D569A"/>
    <w:rsid w:val="009D7465"/>
    <w:rsid w:val="009E0A4B"/>
    <w:rsid w:val="009E0AC5"/>
    <w:rsid w:val="009E0FB7"/>
    <w:rsid w:val="009E1295"/>
    <w:rsid w:val="009E15E7"/>
    <w:rsid w:val="009E18B5"/>
    <w:rsid w:val="009E1B83"/>
    <w:rsid w:val="009E27F4"/>
    <w:rsid w:val="009E330B"/>
    <w:rsid w:val="009E51ED"/>
    <w:rsid w:val="009E743A"/>
    <w:rsid w:val="009E7E3D"/>
    <w:rsid w:val="009F03B3"/>
    <w:rsid w:val="009F0A59"/>
    <w:rsid w:val="009F5845"/>
    <w:rsid w:val="009F5A56"/>
    <w:rsid w:val="009F6C93"/>
    <w:rsid w:val="009F6EFD"/>
    <w:rsid w:val="00A002EE"/>
    <w:rsid w:val="00A01D5F"/>
    <w:rsid w:val="00A02FE6"/>
    <w:rsid w:val="00A04256"/>
    <w:rsid w:val="00A051E2"/>
    <w:rsid w:val="00A06326"/>
    <w:rsid w:val="00A06473"/>
    <w:rsid w:val="00A06498"/>
    <w:rsid w:val="00A06EF0"/>
    <w:rsid w:val="00A07886"/>
    <w:rsid w:val="00A11504"/>
    <w:rsid w:val="00A13BB3"/>
    <w:rsid w:val="00A148D2"/>
    <w:rsid w:val="00A155B5"/>
    <w:rsid w:val="00A15CAB"/>
    <w:rsid w:val="00A16FA9"/>
    <w:rsid w:val="00A20283"/>
    <w:rsid w:val="00A20580"/>
    <w:rsid w:val="00A20819"/>
    <w:rsid w:val="00A21D7D"/>
    <w:rsid w:val="00A22605"/>
    <w:rsid w:val="00A22CE8"/>
    <w:rsid w:val="00A22E27"/>
    <w:rsid w:val="00A232B6"/>
    <w:rsid w:val="00A23925"/>
    <w:rsid w:val="00A239D3"/>
    <w:rsid w:val="00A24647"/>
    <w:rsid w:val="00A24DE0"/>
    <w:rsid w:val="00A25198"/>
    <w:rsid w:val="00A25273"/>
    <w:rsid w:val="00A26519"/>
    <w:rsid w:val="00A30EEF"/>
    <w:rsid w:val="00A321DB"/>
    <w:rsid w:val="00A3320E"/>
    <w:rsid w:val="00A34655"/>
    <w:rsid w:val="00A353A2"/>
    <w:rsid w:val="00A35C31"/>
    <w:rsid w:val="00A374C1"/>
    <w:rsid w:val="00A4024F"/>
    <w:rsid w:val="00A40C6A"/>
    <w:rsid w:val="00A4286E"/>
    <w:rsid w:val="00A430F1"/>
    <w:rsid w:val="00A43CB8"/>
    <w:rsid w:val="00A458E2"/>
    <w:rsid w:val="00A47416"/>
    <w:rsid w:val="00A51818"/>
    <w:rsid w:val="00A521D1"/>
    <w:rsid w:val="00A522A4"/>
    <w:rsid w:val="00A5245F"/>
    <w:rsid w:val="00A5284E"/>
    <w:rsid w:val="00A534B0"/>
    <w:rsid w:val="00A55C0C"/>
    <w:rsid w:val="00A57AD6"/>
    <w:rsid w:val="00A612AB"/>
    <w:rsid w:val="00A61EC0"/>
    <w:rsid w:val="00A63754"/>
    <w:rsid w:val="00A6513E"/>
    <w:rsid w:val="00A65B9E"/>
    <w:rsid w:val="00A67201"/>
    <w:rsid w:val="00A6778C"/>
    <w:rsid w:val="00A67BC8"/>
    <w:rsid w:val="00A70A5C"/>
    <w:rsid w:val="00A71114"/>
    <w:rsid w:val="00A71F6F"/>
    <w:rsid w:val="00A72E4B"/>
    <w:rsid w:val="00A736B8"/>
    <w:rsid w:val="00A74D00"/>
    <w:rsid w:val="00A74EE9"/>
    <w:rsid w:val="00A75FBF"/>
    <w:rsid w:val="00A76827"/>
    <w:rsid w:val="00A77C21"/>
    <w:rsid w:val="00A80B35"/>
    <w:rsid w:val="00A80CE2"/>
    <w:rsid w:val="00A81D38"/>
    <w:rsid w:val="00A83105"/>
    <w:rsid w:val="00A8310E"/>
    <w:rsid w:val="00A83B20"/>
    <w:rsid w:val="00A83FD6"/>
    <w:rsid w:val="00A84528"/>
    <w:rsid w:val="00A8614F"/>
    <w:rsid w:val="00A868D6"/>
    <w:rsid w:val="00A904B5"/>
    <w:rsid w:val="00A91926"/>
    <w:rsid w:val="00A91BC7"/>
    <w:rsid w:val="00A92128"/>
    <w:rsid w:val="00A93854"/>
    <w:rsid w:val="00A941E2"/>
    <w:rsid w:val="00A944DE"/>
    <w:rsid w:val="00A94C82"/>
    <w:rsid w:val="00A96973"/>
    <w:rsid w:val="00A979F2"/>
    <w:rsid w:val="00A97E68"/>
    <w:rsid w:val="00AA0412"/>
    <w:rsid w:val="00AA1327"/>
    <w:rsid w:val="00AA3A44"/>
    <w:rsid w:val="00AA44DF"/>
    <w:rsid w:val="00AA4B44"/>
    <w:rsid w:val="00AA5EF8"/>
    <w:rsid w:val="00AA6C0B"/>
    <w:rsid w:val="00AA7C76"/>
    <w:rsid w:val="00AA7F43"/>
    <w:rsid w:val="00AB10EE"/>
    <w:rsid w:val="00AB13D2"/>
    <w:rsid w:val="00AB1883"/>
    <w:rsid w:val="00AB27CE"/>
    <w:rsid w:val="00AB4269"/>
    <w:rsid w:val="00AB4B09"/>
    <w:rsid w:val="00AB4EED"/>
    <w:rsid w:val="00AB581D"/>
    <w:rsid w:val="00AB5F4D"/>
    <w:rsid w:val="00AB62F0"/>
    <w:rsid w:val="00AB6BAA"/>
    <w:rsid w:val="00AC1166"/>
    <w:rsid w:val="00AC1F5E"/>
    <w:rsid w:val="00AC3942"/>
    <w:rsid w:val="00AC458D"/>
    <w:rsid w:val="00AC5212"/>
    <w:rsid w:val="00AC5FBE"/>
    <w:rsid w:val="00AC605D"/>
    <w:rsid w:val="00AD15CB"/>
    <w:rsid w:val="00AD1726"/>
    <w:rsid w:val="00AD200F"/>
    <w:rsid w:val="00AD2BA4"/>
    <w:rsid w:val="00AD327A"/>
    <w:rsid w:val="00AD3467"/>
    <w:rsid w:val="00AD3FD5"/>
    <w:rsid w:val="00AD4834"/>
    <w:rsid w:val="00AD6039"/>
    <w:rsid w:val="00AD682B"/>
    <w:rsid w:val="00AD68BB"/>
    <w:rsid w:val="00AD78FA"/>
    <w:rsid w:val="00AD7F65"/>
    <w:rsid w:val="00AE132C"/>
    <w:rsid w:val="00AE1647"/>
    <w:rsid w:val="00AE1849"/>
    <w:rsid w:val="00AE2747"/>
    <w:rsid w:val="00AE2926"/>
    <w:rsid w:val="00AE2A24"/>
    <w:rsid w:val="00AF14AA"/>
    <w:rsid w:val="00AF2C01"/>
    <w:rsid w:val="00AF50BD"/>
    <w:rsid w:val="00AF5F84"/>
    <w:rsid w:val="00AF67A8"/>
    <w:rsid w:val="00AF73FA"/>
    <w:rsid w:val="00B019B3"/>
    <w:rsid w:val="00B037A0"/>
    <w:rsid w:val="00B03AE1"/>
    <w:rsid w:val="00B043F6"/>
    <w:rsid w:val="00B048C6"/>
    <w:rsid w:val="00B051D8"/>
    <w:rsid w:val="00B058C6"/>
    <w:rsid w:val="00B0718C"/>
    <w:rsid w:val="00B10E29"/>
    <w:rsid w:val="00B12254"/>
    <w:rsid w:val="00B142A7"/>
    <w:rsid w:val="00B149DA"/>
    <w:rsid w:val="00B17C90"/>
    <w:rsid w:val="00B21D73"/>
    <w:rsid w:val="00B2295B"/>
    <w:rsid w:val="00B22B5E"/>
    <w:rsid w:val="00B2307C"/>
    <w:rsid w:val="00B23672"/>
    <w:rsid w:val="00B243F8"/>
    <w:rsid w:val="00B2486E"/>
    <w:rsid w:val="00B24CAC"/>
    <w:rsid w:val="00B2522F"/>
    <w:rsid w:val="00B257D8"/>
    <w:rsid w:val="00B25B69"/>
    <w:rsid w:val="00B25BA0"/>
    <w:rsid w:val="00B26CF3"/>
    <w:rsid w:val="00B31A87"/>
    <w:rsid w:val="00B328AA"/>
    <w:rsid w:val="00B337B0"/>
    <w:rsid w:val="00B36766"/>
    <w:rsid w:val="00B42216"/>
    <w:rsid w:val="00B425E6"/>
    <w:rsid w:val="00B43394"/>
    <w:rsid w:val="00B45E1E"/>
    <w:rsid w:val="00B46B91"/>
    <w:rsid w:val="00B47003"/>
    <w:rsid w:val="00B47DC9"/>
    <w:rsid w:val="00B51B24"/>
    <w:rsid w:val="00B5401F"/>
    <w:rsid w:val="00B5479B"/>
    <w:rsid w:val="00B54907"/>
    <w:rsid w:val="00B551C9"/>
    <w:rsid w:val="00B55380"/>
    <w:rsid w:val="00B578B2"/>
    <w:rsid w:val="00B57C42"/>
    <w:rsid w:val="00B60C76"/>
    <w:rsid w:val="00B610E9"/>
    <w:rsid w:val="00B61D74"/>
    <w:rsid w:val="00B641AE"/>
    <w:rsid w:val="00B64F46"/>
    <w:rsid w:val="00B65F22"/>
    <w:rsid w:val="00B6719A"/>
    <w:rsid w:val="00B671E3"/>
    <w:rsid w:val="00B711F0"/>
    <w:rsid w:val="00B71654"/>
    <w:rsid w:val="00B729FF"/>
    <w:rsid w:val="00B72E8E"/>
    <w:rsid w:val="00B740E8"/>
    <w:rsid w:val="00B74AF7"/>
    <w:rsid w:val="00B8081D"/>
    <w:rsid w:val="00B80FD8"/>
    <w:rsid w:val="00B81B1F"/>
    <w:rsid w:val="00B82E9B"/>
    <w:rsid w:val="00B83AD3"/>
    <w:rsid w:val="00B83C23"/>
    <w:rsid w:val="00B840AD"/>
    <w:rsid w:val="00B840CB"/>
    <w:rsid w:val="00B8578D"/>
    <w:rsid w:val="00B857F3"/>
    <w:rsid w:val="00B858FB"/>
    <w:rsid w:val="00B85B31"/>
    <w:rsid w:val="00B8689C"/>
    <w:rsid w:val="00B87B8D"/>
    <w:rsid w:val="00B90443"/>
    <w:rsid w:val="00B9144F"/>
    <w:rsid w:val="00B91627"/>
    <w:rsid w:val="00B940FB"/>
    <w:rsid w:val="00B94218"/>
    <w:rsid w:val="00B946ED"/>
    <w:rsid w:val="00B9577A"/>
    <w:rsid w:val="00B95E99"/>
    <w:rsid w:val="00B96097"/>
    <w:rsid w:val="00B97E64"/>
    <w:rsid w:val="00BA0D09"/>
    <w:rsid w:val="00BA0EF7"/>
    <w:rsid w:val="00BA2418"/>
    <w:rsid w:val="00BA2DA5"/>
    <w:rsid w:val="00BA3120"/>
    <w:rsid w:val="00BA356F"/>
    <w:rsid w:val="00BA3E6D"/>
    <w:rsid w:val="00BA49A8"/>
    <w:rsid w:val="00BB093D"/>
    <w:rsid w:val="00BB0BA4"/>
    <w:rsid w:val="00BB129B"/>
    <w:rsid w:val="00BB1873"/>
    <w:rsid w:val="00BB24F7"/>
    <w:rsid w:val="00BB35A1"/>
    <w:rsid w:val="00BB3965"/>
    <w:rsid w:val="00BB3A53"/>
    <w:rsid w:val="00BB495C"/>
    <w:rsid w:val="00BB4C55"/>
    <w:rsid w:val="00BB4D9A"/>
    <w:rsid w:val="00BB5CEB"/>
    <w:rsid w:val="00BB6136"/>
    <w:rsid w:val="00BB6EC6"/>
    <w:rsid w:val="00BB7D56"/>
    <w:rsid w:val="00BC162B"/>
    <w:rsid w:val="00BC1BBD"/>
    <w:rsid w:val="00BC1C98"/>
    <w:rsid w:val="00BC2386"/>
    <w:rsid w:val="00BC2499"/>
    <w:rsid w:val="00BC3417"/>
    <w:rsid w:val="00BC3A52"/>
    <w:rsid w:val="00BC3E62"/>
    <w:rsid w:val="00BC4CFD"/>
    <w:rsid w:val="00BC567F"/>
    <w:rsid w:val="00BC6C78"/>
    <w:rsid w:val="00BC7990"/>
    <w:rsid w:val="00BC7C15"/>
    <w:rsid w:val="00BC7F99"/>
    <w:rsid w:val="00BD0A76"/>
    <w:rsid w:val="00BD1123"/>
    <w:rsid w:val="00BD1690"/>
    <w:rsid w:val="00BD1DB7"/>
    <w:rsid w:val="00BD2043"/>
    <w:rsid w:val="00BD38BD"/>
    <w:rsid w:val="00BE00E4"/>
    <w:rsid w:val="00BE2CFC"/>
    <w:rsid w:val="00BE3AEC"/>
    <w:rsid w:val="00BE4302"/>
    <w:rsid w:val="00BE6316"/>
    <w:rsid w:val="00BE70D0"/>
    <w:rsid w:val="00BE7E73"/>
    <w:rsid w:val="00BF141E"/>
    <w:rsid w:val="00BF3787"/>
    <w:rsid w:val="00BF3EBA"/>
    <w:rsid w:val="00BF419E"/>
    <w:rsid w:val="00BF4504"/>
    <w:rsid w:val="00BF52F5"/>
    <w:rsid w:val="00BF6205"/>
    <w:rsid w:val="00BF64F7"/>
    <w:rsid w:val="00C01578"/>
    <w:rsid w:val="00C019B5"/>
    <w:rsid w:val="00C01E14"/>
    <w:rsid w:val="00C032A8"/>
    <w:rsid w:val="00C0345B"/>
    <w:rsid w:val="00C03C0F"/>
    <w:rsid w:val="00C04623"/>
    <w:rsid w:val="00C04ED6"/>
    <w:rsid w:val="00C04EFD"/>
    <w:rsid w:val="00C04F5C"/>
    <w:rsid w:val="00C06C38"/>
    <w:rsid w:val="00C06FCD"/>
    <w:rsid w:val="00C11D96"/>
    <w:rsid w:val="00C13C97"/>
    <w:rsid w:val="00C14D8E"/>
    <w:rsid w:val="00C151C5"/>
    <w:rsid w:val="00C16660"/>
    <w:rsid w:val="00C174A5"/>
    <w:rsid w:val="00C21395"/>
    <w:rsid w:val="00C21C4D"/>
    <w:rsid w:val="00C23DF3"/>
    <w:rsid w:val="00C2430A"/>
    <w:rsid w:val="00C24B39"/>
    <w:rsid w:val="00C25699"/>
    <w:rsid w:val="00C25B2A"/>
    <w:rsid w:val="00C26844"/>
    <w:rsid w:val="00C2714A"/>
    <w:rsid w:val="00C27CFA"/>
    <w:rsid w:val="00C30635"/>
    <w:rsid w:val="00C3100A"/>
    <w:rsid w:val="00C314D3"/>
    <w:rsid w:val="00C3162D"/>
    <w:rsid w:val="00C31BFF"/>
    <w:rsid w:val="00C31FF2"/>
    <w:rsid w:val="00C3224F"/>
    <w:rsid w:val="00C331FD"/>
    <w:rsid w:val="00C342B9"/>
    <w:rsid w:val="00C3495B"/>
    <w:rsid w:val="00C354BF"/>
    <w:rsid w:val="00C35638"/>
    <w:rsid w:val="00C3599C"/>
    <w:rsid w:val="00C36C23"/>
    <w:rsid w:val="00C370BB"/>
    <w:rsid w:val="00C378D1"/>
    <w:rsid w:val="00C402B8"/>
    <w:rsid w:val="00C40BB9"/>
    <w:rsid w:val="00C43F88"/>
    <w:rsid w:val="00C44D24"/>
    <w:rsid w:val="00C44F02"/>
    <w:rsid w:val="00C458A0"/>
    <w:rsid w:val="00C4597E"/>
    <w:rsid w:val="00C46489"/>
    <w:rsid w:val="00C467E1"/>
    <w:rsid w:val="00C47575"/>
    <w:rsid w:val="00C47652"/>
    <w:rsid w:val="00C5041D"/>
    <w:rsid w:val="00C50AF8"/>
    <w:rsid w:val="00C51BFD"/>
    <w:rsid w:val="00C5238D"/>
    <w:rsid w:val="00C525EE"/>
    <w:rsid w:val="00C52874"/>
    <w:rsid w:val="00C52936"/>
    <w:rsid w:val="00C53B5E"/>
    <w:rsid w:val="00C56A08"/>
    <w:rsid w:val="00C63D3B"/>
    <w:rsid w:val="00C6677B"/>
    <w:rsid w:val="00C669AF"/>
    <w:rsid w:val="00C67BEC"/>
    <w:rsid w:val="00C7063A"/>
    <w:rsid w:val="00C70972"/>
    <w:rsid w:val="00C71A20"/>
    <w:rsid w:val="00C731A6"/>
    <w:rsid w:val="00C7501C"/>
    <w:rsid w:val="00C7547F"/>
    <w:rsid w:val="00C77911"/>
    <w:rsid w:val="00C80882"/>
    <w:rsid w:val="00C81A1C"/>
    <w:rsid w:val="00C82C17"/>
    <w:rsid w:val="00C84BA9"/>
    <w:rsid w:val="00C85FC6"/>
    <w:rsid w:val="00C862F8"/>
    <w:rsid w:val="00C8685C"/>
    <w:rsid w:val="00C90908"/>
    <w:rsid w:val="00C90A98"/>
    <w:rsid w:val="00C91CE8"/>
    <w:rsid w:val="00C92693"/>
    <w:rsid w:val="00C9276B"/>
    <w:rsid w:val="00C92A06"/>
    <w:rsid w:val="00C942B3"/>
    <w:rsid w:val="00C947B8"/>
    <w:rsid w:val="00C9638D"/>
    <w:rsid w:val="00C97540"/>
    <w:rsid w:val="00C97E2B"/>
    <w:rsid w:val="00CA10FC"/>
    <w:rsid w:val="00CA3269"/>
    <w:rsid w:val="00CA414A"/>
    <w:rsid w:val="00CA498C"/>
    <w:rsid w:val="00CA62D3"/>
    <w:rsid w:val="00CA69B8"/>
    <w:rsid w:val="00CA70FC"/>
    <w:rsid w:val="00CA7601"/>
    <w:rsid w:val="00CB078A"/>
    <w:rsid w:val="00CB0B09"/>
    <w:rsid w:val="00CB1555"/>
    <w:rsid w:val="00CB1FBD"/>
    <w:rsid w:val="00CB2543"/>
    <w:rsid w:val="00CB3AFD"/>
    <w:rsid w:val="00CB3C0D"/>
    <w:rsid w:val="00CB45AE"/>
    <w:rsid w:val="00CB4AAC"/>
    <w:rsid w:val="00CB569C"/>
    <w:rsid w:val="00CB5C28"/>
    <w:rsid w:val="00CB6431"/>
    <w:rsid w:val="00CB77CD"/>
    <w:rsid w:val="00CC123E"/>
    <w:rsid w:val="00CC3C9E"/>
    <w:rsid w:val="00CC4723"/>
    <w:rsid w:val="00CD0440"/>
    <w:rsid w:val="00CD06D5"/>
    <w:rsid w:val="00CD18DE"/>
    <w:rsid w:val="00CD1F1E"/>
    <w:rsid w:val="00CD35C6"/>
    <w:rsid w:val="00CD3FB6"/>
    <w:rsid w:val="00CD4526"/>
    <w:rsid w:val="00CD47CB"/>
    <w:rsid w:val="00CD50E1"/>
    <w:rsid w:val="00CD6609"/>
    <w:rsid w:val="00CD73D0"/>
    <w:rsid w:val="00CD7D56"/>
    <w:rsid w:val="00CE3699"/>
    <w:rsid w:val="00CE3F33"/>
    <w:rsid w:val="00CE44F8"/>
    <w:rsid w:val="00CE492D"/>
    <w:rsid w:val="00CE51F4"/>
    <w:rsid w:val="00CE62A8"/>
    <w:rsid w:val="00CE6439"/>
    <w:rsid w:val="00CE6575"/>
    <w:rsid w:val="00CE66B8"/>
    <w:rsid w:val="00CE6BB1"/>
    <w:rsid w:val="00CE7638"/>
    <w:rsid w:val="00CF04A0"/>
    <w:rsid w:val="00CF2C67"/>
    <w:rsid w:val="00CF32FE"/>
    <w:rsid w:val="00CF422A"/>
    <w:rsid w:val="00CF4CF9"/>
    <w:rsid w:val="00CF5A92"/>
    <w:rsid w:val="00CF5D4C"/>
    <w:rsid w:val="00CF5D9D"/>
    <w:rsid w:val="00CF6028"/>
    <w:rsid w:val="00CF6528"/>
    <w:rsid w:val="00CF73E8"/>
    <w:rsid w:val="00CF78CE"/>
    <w:rsid w:val="00D029F0"/>
    <w:rsid w:val="00D02DB0"/>
    <w:rsid w:val="00D0323C"/>
    <w:rsid w:val="00D035A7"/>
    <w:rsid w:val="00D03C90"/>
    <w:rsid w:val="00D064EC"/>
    <w:rsid w:val="00D06A49"/>
    <w:rsid w:val="00D07B5A"/>
    <w:rsid w:val="00D10F0A"/>
    <w:rsid w:val="00D122C4"/>
    <w:rsid w:val="00D12E93"/>
    <w:rsid w:val="00D13CF8"/>
    <w:rsid w:val="00D13DAD"/>
    <w:rsid w:val="00D15A98"/>
    <w:rsid w:val="00D16E4A"/>
    <w:rsid w:val="00D17851"/>
    <w:rsid w:val="00D20C23"/>
    <w:rsid w:val="00D21E15"/>
    <w:rsid w:val="00D239DA"/>
    <w:rsid w:val="00D24627"/>
    <w:rsid w:val="00D24E1A"/>
    <w:rsid w:val="00D268EE"/>
    <w:rsid w:val="00D26BF3"/>
    <w:rsid w:val="00D27422"/>
    <w:rsid w:val="00D278AD"/>
    <w:rsid w:val="00D27CCD"/>
    <w:rsid w:val="00D32BF8"/>
    <w:rsid w:val="00D32C64"/>
    <w:rsid w:val="00D339A4"/>
    <w:rsid w:val="00D33A8F"/>
    <w:rsid w:val="00D33D05"/>
    <w:rsid w:val="00D347BD"/>
    <w:rsid w:val="00D352DF"/>
    <w:rsid w:val="00D36659"/>
    <w:rsid w:val="00D36B3C"/>
    <w:rsid w:val="00D3790D"/>
    <w:rsid w:val="00D37A04"/>
    <w:rsid w:val="00D37A9A"/>
    <w:rsid w:val="00D4037F"/>
    <w:rsid w:val="00D4052C"/>
    <w:rsid w:val="00D4113F"/>
    <w:rsid w:val="00D41558"/>
    <w:rsid w:val="00D438C1"/>
    <w:rsid w:val="00D43D30"/>
    <w:rsid w:val="00D44BD5"/>
    <w:rsid w:val="00D45013"/>
    <w:rsid w:val="00D450C5"/>
    <w:rsid w:val="00D4568E"/>
    <w:rsid w:val="00D45848"/>
    <w:rsid w:val="00D4675A"/>
    <w:rsid w:val="00D475E8"/>
    <w:rsid w:val="00D50845"/>
    <w:rsid w:val="00D50C02"/>
    <w:rsid w:val="00D511FD"/>
    <w:rsid w:val="00D5133D"/>
    <w:rsid w:val="00D520E6"/>
    <w:rsid w:val="00D5348A"/>
    <w:rsid w:val="00D53655"/>
    <w:rsid w:val="00D53A1D"/>
    <w:rsid w:val="00D53BDA"/>
    <w:rsid w:val="00D54011"/>
    <w:rsid w:val="00D5461A"/>
    <w:rsid w:val="00D57545"/>
    <w:rsid w:val="00D57AC5"/>
    <w:rsid w:val="00D57EE4"/>
    <w:rsid w:val="00D60219"/>
    <w:rsid w:val="00D61183"/>
    <w:rsid w:val="00D61FAA"/>
    <w:rsid w:val="00D6298A"/>
    <w:rsid w:val="00D63A33"/>
    <w:rsid w:val="00D63CEB"/>
    <w:rsid w:val="00D64D2E"/>
    <w:rsid w:val="00D66278"/>
    <w:rsid w:val="00D662B4"/>
    <w:rsid w:val="00D67ECA"/>
    <w:rsid w:val="00D70D1F"/>
    <w:rsid w:val="00D7293A"/>
    <w:rsid w:val="00D72AB7"/>
    <w:rsid w:val="00D73E5F"/>
    <w:rsid w:val="00D73EDB"/>
    <w:rsid w:val="00D74117"/>
    <w:rsid w:val="00D77324"/>
    <w:rsid w:val="00D80FBC"/>
    <w:rsid w:val="00D812CC"/>
    <w:rsid w:val="00D816F3"/>
    <w:rsid w:val="00D836BA"/>
    <w:rsid w:val="00D83822"/>
    <w:rsid w:val="00D84535"/>
    <w:rsid w:val="00D84DB6"/>
    <w:rsid w:val="00D8544B"/>
    <w:rsid w:val="00D8640A"/>
    <w:rsid w:val="00D86965"/>
    <w:rsid w:val="00D86D8D"/>
    <w:rsid w:val="00D87A0D"/>
    <w:rsid w:val="00D87BBD"/>
    <w:rsid w:val="00D90A5A"/>
    <w:rsid w:val="00D90C3B"/>
    <w:rsid w:val="00D9362E"/>
    <w:rsid w:val="00D96D44"/>
    <w:rsid w:val="00DA0798"/>
    <w:rsid w:val="00DA0A61"/>
    <w:rsid w:val="00DA1ED6"/>
    <w:rsid w:val="00DA25A5"/>
    <w:rsid w:val="00DA279B"/>
    <w:rsid w:val="00DA35D5"/>
    <w:rsid w:val="00DA3A44"/>
    <w:rsid w:val="00DA4BE7"/>
    <w:rsid w:val="00DA4F72"/>
    <w:rsid w:val="00DA6473"/>
    <w:rsid w:val="00DB01CB"/>
    <w:rsid w:val="00DB1A6B"/>
    <w:rsid w:val="00DB21F7"/>
    <w:rsid w:val="00DB3AD5"/>
    <w:rsid w:val="00DB3DDE"/>
    <w:rsid w:val="00DB49F8"/>
    <w:rsid w:val="00DB6354"/>
    <w:rsid w:val="00DB7D49"/>
    <w:rsid w:val="00DC2C7D"/>
    <w:rsid w:val="00DC3DE9"/>
    <w:rsid w:val="00DC470B"/>
    <w:rsid w:val="00DC57DB"/>
    <w:rsid w:val="00DC6825"/>
    <w:rsid w:val="00DC6992"/>
    <w:rsid w:val="00DC6C6B"/>
    <w:rsid w:val="00DC78EF"/>
    <w:rsid w:val="00DD14D5"/>
    <w:rsid w:val="00DD18B1"/>
    <w:rsid w:val="00DD2491"/>
    <w:rsid w:val="00DD28C1"/>
    <w:rsid w:val="00DD2C30"/>
    <w:rsid w:val="00DD38B1"/>
    <w:rsid w:val="00DD3A62"/>
    <w:rsid w:val="00DD42EF"/>
    <w:rsid w:val="00DD482C"/>
    <w:rsid w:val="00DD530F"/>
    <w:rsid w:val="00DD5DF6"/>
    <w:rsid w:val="00DD73BA"/>
    <w:rsid w:val="00DD7DC7"/>
    <w:rsid w:val="00DE2091"/>
    <w:rsid w:val="00DE26AE"/>
    <w:rsid w:val="00DE2E59"/>
    <w:rsid w:val="00DE6C6E"/>
    <w:rsid w:val="00DE70C1"/>
    <w:rsid w:val="00DE7AA4"/>
    <w:rsid w:val="00DF0F71"/>
    <w:rsid w:val="00DF12F1"/>
    <w:rsid w:val="00DF139F"/>
    <w:rsid w:val="00DF323B"/>
    <w:rsid w:val="00DF3659"/>
    <w:rsid w:val="00DF367E"/>
    <w:rsid w:val="00DF4E55"/>
    <w:rsid w:val="00DF5715"/>
    <w:rsid w:val="00E00F71"/>
    <w:rsid w:val="00E01CA9"/>
    <w:rsid w:val="00E0386C"/>
    <w:rsid w:val="00E03B27"/>
    <w:rsid w:val="00E03CD3"/>
    <w:rsid w:val="00E0417A"/>
    <w:rsid w:val="00E05E01"/>
    <w:rsid w:val="00E06610"/>
    <w:rsid w:val="00E07941"/>
    <w:rsid w:val="00E07C1C"/>
    <w:rsid w:val="00E104A7"/>
    <w:rsid w:val="00E10918"/>
    <w:rsid w:val="00E10B07"/>
    <w:rsid w:val="00E11051"/>
    <w:rsid w:val="00E118AA"/>
    <w:rsid w:val="00E11B3B"/>
    <w:rsid w:val="00E11F59"/>
    <w:rsid w:val="00E123F8"/>
    <w:rsid w:val="00E12BFA"/>
    <w:rsid w:val="00E141B9"/>
    <w:rsid w:val="00E148A1"/>
    <w:rsid w:val="00E16BBA"/>
    <w:rsid w:val="00E16C37"/>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49E5"/>
    <w:rsid w:val="00E36145"/>
    <w:rsid w:val="00E37BE3"/>
    <w:rsid w:val="00E40489"/>
    <w:rsid w:val="00E40574"/>
    <w:rsid w:val="00E407CA"/>
    <w:rsid w:val="00E40CEF"/>
    <w:rsid w:val="00E40D52"/>
    <w:rsid w:val="00E4237D"/>
    <w:rsid w:val="00E429AF"/>
    <w:rsid w:val="00E44A71"/>
    <w:rsid w:val="00E459D0"/>
    <w:rsid w:val="00E45CC9"/>
    <w:rsid w:val="00E4639D"/>
    <w:rsid w:val="00E46884"/>
    <w:rsid w:val="00E4756F"/>
    <w:rsid w:val="00E54EE4"/>
    <w:rsid w:val="00E5567F"/>
    <w:rsid w:val="00E55930"/>
    <w:rsid w:val="00E55D63"/>
    <w:rsid w:val="00E5694B"/>
    <w:rsid w:val="00E569C5"/>
    <w:rsid w:val="00E6017A"/>
    <w:rsid w:val="00E61E37"/>
    <w:rsid w:val="00E6274B"/>
    <w:rsid w:val="00E631F8"/>
    <w:rsid w:val="00E65141"/>
    <w:rsid w:val="00E66116"/>
    <w:rsid w:val="00E66650"/>
    <w:rsid w:val="00E66E0B"/>
    <w:rsid w:val="00E70691"/>
    <w:rsid w:val="00E70A1D"/>
    <w:rsid w:val="00E71208"/>
    <w:rsid w:val="00E7204E"/>
    <w:rsid w:val="00E725F6"/>
    <w:rsid w:val="00E7376D"/>
    <w:rsid w:val="00E73784"/>
    <w:rsid w:val="00E73DC3"/>
    <w:rsid w:val="00E752A0"/>
    <w:rsid w:val="00E75FF4"/>
    <w:rsid w:val="00E7624D"/>
    <w:rsid w:val="00E77506"/>
    <w:rsid w:val="00E77661"/>
    <w:rsid w:val="00E810DD"/>
    <w:rsid w:val="00E81D5D"/>
    <w:rsid w:val="00E836BB"/>
    <w:rsid w:val="00E836EA"/>
    <w:rsid w:val="00E83F91"/>
    <w:rsid w:val="00E879C2"/>
    <w:rsid w:val="00E9263D"/>
    <w:rsid w:val="00E92D76"/>
    <w:rsid w:val="00E93137"/>
    <w:rsid w:val="00E937CA"/>
    <w:rsid w:val="00E9391B"/>
    <w:rsid w:val="00E94B35"/>
    <w:rsid w:val="00E96850"/>
    <w:rsid w:val="00EA23EF"/>
    <w:rsid w:val="00EA3356"/>
    <w:rsid w:val="00EA373F"/>
    <w:rsid w:val="00EA3DC9"/>
    <w:rsid w:val="00EA4284"/>
    <w:rsid w:val="00EA7CE0"/>
    <w:rsid w:val="00EB0079"/>
    <w:rsid w:val="00EB08AD"/>
    <w:rsid w:val="00EB12C0"/>
    <w:rsid w:val="00EB26DB"/>
    <w:rsid w:val="00EB2BA9"/>
    <w:rsid w:val="00EB2C59"/>
    <w:rsid w:val="00EB3934"/>
    <w:rsid w:val="00EB3F8A"/>
    <w:rsid w:val="00EB5097"/>
    <w:rsid w:val="00EB7402"/>
    <w:rsid w:val="00EB7B66"/>
    <w:rsid w:val="00EC05FC"/>
    <w:rsid w:val="00EC1739"/>
    <w:rsid w:val="00EC181A"/>
    <w:rsid w:val="00EC187E"/>
    <w:rsid w:val="00EC2C78"/>
    <w:rsid w:val="00EC315C"/>
    <w:rsid w:val="00EC3495"/>
    <w:rsid w:val="00EC3AFE"/>
    <w:rsid w:val="00EC3CE9"/>
    <w:rsid w:val="00EC3DAD"/>
    <w:rsid w:val="00EC59B6"/>
    <w:rsid w:val="00EC7836"/>
    <w:rsid w:val="00ED0FE2"/>
    <w:rsid w:val="00ED3050"/>
    <w:rsid w:val="00ED3F23"/>
    <w:rsid w:val="00ED3FD1"/>
    <w:rsid w:val="00ED4983"/>
    <w:rsid w:val="00ED4BBB"/>
    <w:rsid w:val="00ED58E1"/>
    <w:rsid w:val="00ED708C"/>
    <w:rsid w:val="00ED71B7"/>
    <w:rsid w:val="00ED741C"/>
    <w:rsid w:val="00ED7F2B"/>
    <w:rsid w:val="00EE094A"/>
    <w:rsid w:val="00EE1340"/>
    <w:rsid w:val="00EE1725"/>
    <w:rsid w:val="00EE1B2B"/>
    <w:rsid w:val="00EE344E"/>
    <w:rsid w:val="00EE3FE8"/>
    <w:rsid w:val="00EE423B"/>
    <w:rsid w:val="00EE521C"/>
    <w:rsid w:val="00EE57AB"/>
    <w:rsid w:val="00EE5BA5"/>
    <w:rsid w:val="00EE7D50"/>
    <w:rsid w:val="00EF0122"/>
    <w:rsid w:val="00EF42ED"/>
    <w:rsid w:val="00EF43FD"/>
    <w:rsid w:val="00EF4E3B"/>
    <w:rsid w:val="00EF5CD1"/>
    <w:rsid w:val="00EF612D"/>
    <w:rsid w:val="00EF71BD"/>
    <w:rsid w:val="00F0005A"/>
    <w:rsid w:val="00F00D35"/>
    <w:rsid w:val="00F01B40"/>
    <w:rsid w:val="00F01BBE"/>
    <w:rsid w:val="00F01CF2"/>
    <w:rsid w:val="00F03987"/>
    <w:rsid w:val="00F04161"/>
    <w:rsid w:val="00F04F8B"/>
    <w:rsid w:val="00F0532F"/>
    <w:rsid w:val="00F0623C"/>
    <w:rsid w:val="00F0738A"/>
    <w:rsid w:val="00F07866"/>
    <w:rsid w:val="00F10169"/>
    <w:rsid w:val="00F10697"/>
    <w:rsid w:val="00F112F2"/>
    <w:rsid w:val="00F11C15"/>
    <w:rsid w:val="00F11EB3"/>
    <w:rsid w:val="00F13427"/>
    <w:rsid w:val="00F13450"/>
    <w:rsid w:val="00F13DF0"/>
    <w:rsid w:val="00F14630"/>
    <w:rsid w:val="00F14B11"/>
    <w:rsid w:val="00F15AA6"/>
    <w:rsid w:val="00F166C7"/>
    <w:rsid w:val="00F169DB"/>
    <w:rsid w:val="00F204AB"/>
    <w:rsid w:val="00F21AB6"/>
    <w:rsid w:val="00F21CB2"/>
    <w:rsid w:val="00F22673"/>
    <w:rsid w:val="00F229E1"/>
    <w:rsid w:val="00F237A1"/>
    <w:rsid w:val="00F23BFE"/>
    <w:rsid w:val="00F2451F"/>
    <w:rsid w:val="00F24703"/>
    <w:rsid w:val="00F257FC"/>
    <w:rsid w:val="00F25C49"/>
    <w:rsid w:val="00F25C60"/>
    <w:rsid w:val="00F27005"/>
    <w:rsid w:val="00F274CA"/>
    <w:rsid w:val="00F30F03"/>
    <w:rsid w:val="00F31725"/>
    <w:rsid w:val="00F32CD4"/>
    <w:rsid w:val="00F33CAF"/>
    <w:rsid w:val="00F34140"/>
    <w:rsid w:val="00F376A4"/>
    <w:rsid w:val="00F42A8D"/>
    <w:rsid w:val="00F42B15"/>
    <w:rsid w:val="00F440AC"/>
    <w:rsid w:val="00F4444E"/>
    <w:rsid w:val="00F44535"/>
    <w:rsid w:val="00F462E6"/>
    <w:rsid w:val="00F50913"/>
    <w:rsid w:val="00F513E5"/>
    <w:rsid w:val="00F52561"/>
    <w:rsid w:val="00F53F66"/>
    <w:rsid w:val="00F5400A"/>
    <w:rsid w:val="00F541AB"/>
    <w:rsid w:val="00F54C77"/>
    <w:rsid w:val="00F5538E"/>
    <w:rsid w:val="00F55A6F"/>
    <w:rsid w:val="00F55EEE"/>
    <w:rsid w:val="00F5650D"/>
    <w:rsid w:val="00F56913"/>
    <w:rsid w:val="00F56A8D"/>
    <w:rsid w:val="00F56DC2"/>
    <w:rsid w:val="00F57E56"/>
    <w:rsid w:val="00F60414"/>
    <w:rsid w:val="00F607A0"/>
    <w:rsid w:val="00F61E26"/>
    <w:rsid w:val="00F62340"/>
    <w:rsid w:val="00F6643C"/>
    <w:rsid w:val="00F67C98"/>
    <w:rsid w:val="00F70F2E"/>
    <w:rsid w:val="00F71322"/>
    <w:rsid w:val="00F7132B"/>
    <w:rsid w:val="00F71B47"/>
    <w:rsid w:val="00F73A76"/>
    <w:rsid w:val="00F73B82"/>
    <w:rsid w:val="00F76461"/>
    <w:rsid w:val="00F765B5"/>
    <w:rsid w:val="00F77222"/>
    <w:rsid w:val="00F77756"/>
    <w:rsid w:val="00F77A23"/>
    <w:rsid w:val="00F77DC7"/>
    <w:rsid w:val="00F77ECE"/>
    <w:rsid w:val="00F810AD"/>
    <w:rsid w:val="00F8155B"/>
    <w:rsid w:val="00F83115"/>
    <w:rsid w:val="00F83F4D"/>
    <w:rsid w:val="00F84647"/>
    <w:rsid w:val="00F8679A"/>
    <w:rsid w:val="00F86A2F"/>
    <w:rsid w:val="00F86C38"/>
    <w:rsid w:val="00F875A2"/>
    <w:rsid w:val="00F90584"/>
    <w:rsid w:val="00F920B4"/>
    <w:rsid w:val="00F929DF"/>
    <w:rsid w:val="00F92B25"/>
    <w:rsid w:val="00F92C0B"/>
    <w:rsid w:val="00F9357D"/>
    <w:rsid w:val="00F93D38"/>
    <w:rsid w:val="00F95E7F"/>
    <w:rsid w:val="00F9638B"/>
    <w:rsid w:val="00F966AF"/>
    <w:rsid w:val="00F96D23"/>
    <w:rsid w:val="00F96F20"/>
    <w:rsid w:val="00F979B1"/>
    <w:rsid w:val="00FA049F"/>
    <w:rsid w:val="00FA05ED"/>
    <w:rsid w:val="00FA0F31"/>
    <w:rsid w:val="00FA110F"/>
    <w:rsid w:val="00FA2A15"/>
    <w:rsid w:val="00FA4250"/>
    <w:rsid w:val="00FA5FDA"/>
    <w:rsid w:val="00FA67BD"/>
    <w:rsid w:val="00FA6F18"/>
    <w:rsid w:val="00FA7190"/>
    <w:rsid w:val="00FA72DE"/>
    <w:rsid w:val="00FB202F"/>
    <w:rsid w:val="00FB326B"/>
    <w:rsid w:val="00FB5D67"/>
    <w:rsid w:val="00FB6760"/>
    <w:rsid w:val="00FB6D96"/>
    <w:rsid w:val="00FC011F"/>
    <w:rsid w:val="00FC20F0"/>
    <w:rsid w:val="00FC286E"/>
    <w:rsid w:val="00FC2CC8"/>
    <w:rsid w:val="00FC3260"/>
    <w:rsid w:val="00FC3491"/>
    <w:rsid w:val="00FC5C00"/>
    <w:rsid w:val="00FC6AD4"/>
    <w:rsid w:val="00FC6EE1"/>
    <w:rsid w:val="00FD0868"/>
    <w:rsid w:val="00FD1331"/>
    <w:rsid w:val="00FD134F"/>
    <w:rsid w:val="00FD2942"/>
    <w:rsid w:val="00FD2D69"/>
    <w:rsid w:val="00FD2E80"/>
    <w:rsid w:val="00FD350C"/>
    <w:rsid w:val="00FD3769"/>
    <w:rsid w:val="00FD4373"/>
    <w:rsid w:val="00FD5FA2"/>
    <w:rsid w:val="00FD6646"/>
    <w:rsid w:val="00FD6F64"/>
    <w:rsid w:val="00FE0605"/>
    <w:rsid w:val="00FE0A6F"/>
    <w:rsid w:val="00FE2642"/>
    <w:rsid w:val="00FE2C6D"/>
    <w:rsid w:val="00FE336F"/>
    <w:rsid w:val="00FE366B"/>
    <w:rsid w:val="00FE498B"/>
    <w:rsid w:val="00FE5FE0"/>
    <w:rsid w:val="00FE652F"/>
    <w:rsid w:val="00FE6982"/>
    <w:rsid w:val="00FE6C1A"/>
    <w:rsid w:val="00FE7BD2"/>
    <w:rsid w:val="00FE7DC0"/>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0032385">
      <w:bodyDiv w:val="1"/>
      <w:marLeft w:val="0"/>
      <w:marRight w:val="0"/>
      <w:marTop w:val="0"/>
      <w:marBottom w:val="0"/>
      <w:divBdr>
        <w:top w:val="none" w:sz="0" w:space="0" w:color="auto"/>
        <w:left w:val="none" w:sz="0" w:space="0" w:color="auto"/>
        <w:bottom w:val="none" w:sz="0" w:space="0" w:color="auto"/>
        <w:right w:val="none" w:sz="0" w:space="0" w:color="auto"/>
      </w:divBdr>
    </w:div>
    <w:div w:id="364795393">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484519035">
      <w:bodyDiv w:val="1"/>
      <w:marLeft w:val="0"/>
      <w:marRight w:val="0"/>
      <w:marTop w:val="0"/>
      <w:marBottom w:val="0"/>
      <w:divBdr>
        <w:top w:val="none" w:sz="0" w:space="0" w:color="auto"/>
        <w:left w:val="none" w:sz="0" w:space="0" w:color="auto"/>
        <w:bottom w:val="none" w:sz="0" w:space="0" w:color="auto"/>
        <w:right w:val="none" w:sz="0" w:space="0" w:color="auto"/>
      </w:divBdr>
    </w:div>
    <w:div w:id="692147154">
      <w:bodyDiv w:val="1"/>
      <w:marLeft w:val="0"/>
      <w:marRight w:val="0"/>
      <w:marTop w:val="0"/>
      <w:marBottom w:val="0"/>
      <w:divBdr>
        <w:top w:val="none" w:sz="0" w:space="0" w:color="auto"/>
        <w:left w:val="none" w:sz="0" w:space="0" w:color="auto"/>
        <w:bottom w:val="none" w:sz="0" w:space="0" w:color="auto"/>
        <w:right w:val="none" w:sz="0" w:space="0" w:color="auto"/>
      </w:divBdr>
    </w:div>
    <w:div w:id="735326319">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755978875">
      <w:bodyDiv w:val="1"/>
      <w:marLeft w:val="0"/>
      <w:marRight w:val="0"/>
      <w:marTop w:val="0"/>
      <w:marBottom w:val="0"/>
      <w:divBdr>
        <w:top w:val="none" w:sz="0" w:space="0" w:color="auto"/>
        <w:left w:val="none" w:sz="0" w:space="0" w:color="auto"/>
        <w:bottom w:val="none" w:sz="0" w:space="0" w:color="auto"/>
        <w:right w:val="none" w:sz="0" w:space="0" w:color="auto"/>
      </w:divBdr>
    </w:div>
    <w:div w:id="767966775">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961035996">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284195382">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80477648">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45129933">
      <w:bodyDiv w:val="1"/>
      <w:marLeft w:val="0"/>
      <w:marRight w:val="0"/>
      <w:marTop w:val="0"/>
      <w:marBottom w:val="0"/>
      <w:divBdr>
        <w:top w:val="none" w:sz="0" w:space="0" w:color="auto"/>
        <w:left w:val="none" w:sz="0" w:space="0" w:color="auto"/>
        <w:bottom w:val="none" w:sz="0" w:space="0" w:color="auto"/>
        <w:right w:val="none" w:sz="0" w:space="0" w:color="auto"/>
      </w:divBdr>
    </w:div>
    <w:div w:id="2056929253">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t.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www.acma.gov.au/Industry/Broadcast/Television/TV-content-regulation/draft-exemption-orders-and-target-reduction-orders"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AM7W7QW6R7VW-674487575-6309</_dlc_DocId>
    <_dlc_DocIdUrl xmlns="d71819ef-55b9-420a-86a4-d36bc037540e">
      <Url>http://collaboration/organisation/cccd/CCB/MOD/_layouts/15/DocIdRedir.aspx?ID=AM7W7QW6R7VW-674487575-6309</Url>
      <Description>AM7W7QW6R7VW-674487575-6309</Description>
    </_dlc_DocIdUrl>
  </documentManagement>
</p:properties>
</file>

<file path=customXml/itemProps1.xml><?xml version="1.0" encoding="utf-8"?>
<ds:datastoreItem xmlns:ds="http://schemas.openxmlformats.org/officeDocument/2006/customXml" ds:itemID="{69145793-DB7E-4436-A21C-E234D72E743D}"/>
</file>

<file path=customXml/itemProps2.xml><?xml version="1.0" encoding="utf-8"?>
<ds:datastoreItem xmlns:ds="http://schemas.openxmlformats.org/officeDocument/2006/customXml" ds:itemID="{D7A0C346-156F-4D29-9805-12D726A31DEB}"/>
</file>

<file path=customXml/itemProps3.xml><?xml version="1.0" encoding="utf-8"?>
<ds:datastoreItem xmlns:ds="http://schemas.openxmlformats.org/officeDocument/2006/customXml" ds:itemID="{4E7536BC-EA9E-4C4B-A6BF-86B65B984AAB}"/>
</file>

<file path=customXml/itemProps4.xml><?xml version="1.0" encoding="utf-8"?>
<ds:datastoreItem xmlns:ds="http://schemas.openxmlformats.org/officeDocument/2006/customXml" ds:itemID="{B5C06206-CE8C-4DBD-919E-D18FA1125557}"/>
</file>

<file path=docProps/app.xml><?xml version="1.0" encoding="utf-8"?>
<Properties xmlns="http://schemas.openxmlformats.org/officeDocument/2006/extended-properties" xmlns:vt="http://schemas.openxmlformats.org/officeDocument/2006/docPropsVTypes">
  <Template>Normal</Template>
  <TotalTime>0</TotalTime>
  <Pages>13</Pages>
  <Words>4747</Words>
  <Characters>27058</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2019-07-16T06:00:00Z</dcterms:created>
  <dcterms:modified xsi:type="dcterms:W3CDTF">2019-07-16T06:00:00Z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8cb8f853-25ae-49c2-8b06-6399e6a0448c</vt:lpwstr>
  </property>
</Properties>
</file>