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5452C" w14:textId="77777777" w:rsidR="001F09A8" w:rsidRDefault="001F09A8" w:rsidP="00E034E4">
      <w:pPr>
        <w:pStyle w:val="ACMALinecover"/>
      </w:pPr>
      <w:bookmarkStart w:id="0" w:name="_Hlk532463313"/>
      <w:bookmarkEnd w:id="0"/>
    </w:p>
    <w:p w14:paraId="100D199D" w14:textId="035CFCA7" w:rsidR="00E034E4" w:rsidRDefault="00E034E4" w:rsidP="00E034E4">
      <w:pPr>
        <w:pStyle w:val="ACMALinecover"/>
      </w:pPr>
      <w:r>
        <w:rPr>
          <w:noProof/>
        </w:rPr>
        <w:drawing>
          <wp:inline distT="0" distB="0" distL="0" distR="0" wp14:anchorId="6C541115" wp14:editId="70203AA0">
            <wp:extent cx="1718945" cy="597535"/>
            <wp:effectExtent l="0" t="0" r="8255" b="12065"/>
            <wp:docPr id="3" name="Picture 24" descr="Research ACMA. Evidence that informs." title="Research 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945" cy="59753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p>
    <w:p w14:paraId="619C5462" w14:textId="49D96447" w:rsidR="00F06E14" w:rsidRDefault="00B265ED" w:rsidP="00EF06D8">
      <w:pPr>
        <w:pStyle w:val="ACMAReportTitle"/>
        <w:spacing w:after="0"/>
      </w:pPr>
      <w:r>
        <w:t>Gambling advertising in Australia</w:t>
      </w:r>
    </w:p>
    <w:p w14:paraId="455E14DC" w14:textId="0E1BDBFE" w:rsidR="00F06E14" w:rsidRDefault="00B265ED" w:rsidP="0022535C">
      <w:pPr>
        <w:pStyle w:val="ACMAReportSubTitle"/>
      </w:pPr>
      <w:r>
        <w:t xml:space="preserve">Consumer </w:t>
      </w:r>
      <w:r w:rsidR="005D0BAB">
        <w:t xml:space="preserve">and advertising placement </w:t>
      </w:r>
      <w:r>
        <w:t>research</w:t>
      </w:r>
    </w:p>
    <w:p w14:paraId="64A15D62" w14:textId="233C9B45" w:rsidR="00715D08" w:rsidRDefault="00CF1ECC" w:rsidP="00492413">
      <w:pPr>
        <w:pStyle w:val="ACMAReportDate"/>
        <w:spacing w:after="720"/>
        <w:sectPr w:rsidR="00715D08" w:rsidSect="00715D08">
          <w:headerReference w:type="default" r:id="rId9"/>
          <w:footerReference w:type="default" r:id="rId10"/>
          <w:headerReference w:type="first" r:id="rId11"/>
          <w:pgSz w:w="11906" w:h="16838" w:code="9"/>
          <w:pgMar w:top="3924" w:right="1558" w:bottom="697" w:left="1134" w:header="709" w:footer="119" w:gutter="0"/>
          <w:cols w:space="708"/>
          <w:docGrid w:linePitch="360"/>
        </w:sectPr>
      </w:pPr>
      <w:r>
        <w:t xml:space="preserve">NOVEMBER </w:t>
      </w:r>
      <w:r w:rsidR="00451598">
        <w:t>2019</w:t>
      </w:r>
    </w:p>
    <w:p w14:paraId="0DCA052A" w14:textId="77777777" w:rsidR="0005011A" w:rsidRPr="00F44F3A" w:rsidRDefault="0005011A" w:rsidP="00FC07B9">
      <w:pPr>
        <w:pStyle w:val="ACMACorporateAddressHeader"/>
      </w:pPr>
      <w:r w:rsidRPr="00F44F3A">
        <w:lastRenderedPageBreak/>
        <w:t>Canberra</w:t>
      </w:r>
    </w:p>
    <w:p w14:paraId="1A34D1D6"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7762AD58" w14:textId="77777777" w:rsidR="0005011A" w:rsidRPr="00FC07B9" w:rsidRDefault="0005011A" w:rsidP="00FC07B9">
      <w:pPr>
        <w:pStyle w:val="ACMACorporateAddresses"/>
      </w:pPr>
      <w:r w:rsidRPr="00FC07B9">
        <w:t>PO Box 78</w:t>
      </w:r>
      <w:r w:rsidRPr="00FC07B9">
        <w:br/>
        <w:t>Belconnen ACT 2616</w:t>
      </w:r>
    </w:p>
    <w:p w14:paraId="1FA1086D"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7FCCF005" w14:textId="77777777" w:rsidR="0005011A" w:rsidRPr="00F44F3A" w:rsidRDefault="0005011A" w:rsidP="00FC07B9">
      <w:pPr>
        <w:pStyle w:val="ACMACorporateAddressHeader"/>
      </w:pPr>
      <w:r w:rsidRPr="00F44F3A">
        <w:t>Melbourne</w:t>
      </w:r>
    </w:p>
    <w:p w14:paraId="7420F962"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300C1153"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5A016635"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02BADCEB" w14:textId="77777777" w:rsidR="0005011A" w:rsidRPr="00F44F3A" w:rsidRDefault="0005011A" w:rsidP="00FC07B9">
      <w:pPr>
        <w:pStyle w:val="ACMACorporateAddressHeader"/>
      </w:pPr>
      <w:r w:rsidRPr="00F44F3A">
        <w:t>Sydney</w:t>
      </w:r>
    </w:p>
    <w:p w14:paraId="55B9D8CB"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55BED125"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146A4A6A" w14:textId="77777777"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14:paraId="4CB59368" w14:textId="77777777" w:rsidR="00140318" w:rsidRPr="006D46E5" w:rsidRDefault="00140318" w:rsidP="00FC07B9">
      <w:pPr>
        <w:pStyle w:val="ACMACopyrightHeader"/>
      </w:pPr>
      <w:r w:rsidRPr="00140318">
        <w:t>Copyright notice</w:t>
      </w:r>
    </w:p>
    <w:p w14:paraId="6CE4E0E2" w14:textId="77777777" w:rsidR="00140318" w:rsidRPr="006D46E5" w:rsidRDefault="00623FF9" w:rsidP="00623FF9">
      <w:pPr>
        <w:pStyle w:val="ACMACClogo"/>
      </w:pPr>
      <w:r w:rsidRPr="00623FF9">
        <w:rPr>
          <w:noProof/>
        </w:rPr>
        <w:drawing>
          <wp:inline distT="0" distB="0" distL="0" distR="0" wp14:anchorId="1F7610D3" wp14:editId="0F703C82">
            <wp:extent cx="838200" cy="295275"/>
            <wp:effectExtent l="0" t="0" r="0" b="0"/>
            <wp:docPr id="1" name="Picture 1" title="Creative Commons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2"/>
                    </pic:cNvPr>
                    <pic:cNvPicPr>
                      <a:picLocks noChangeAspect="1" noChangeArrowheads="1"/>
                    </pic:cNvPicPr>
                  </pic:nvPicPr>
                  <pic:blipFill>
                    <a:blip r:embed="rId13" cstate="print"/>
                    <a:srcRect/>
                    <a:stretch>
                      <a:fillRect/>
                    </a:stretch>
                  </pic:blipFill>
                  <pic:spPr bwMode="auto">
                    <a:xfrm>
                      <a:off x="0" y="0"/>
                      <a:ext cx="838200" cy="295275"/>
                    </a:xfrm>
                    <a:prstGeom prst="rect">
                      <a:avLst/>
                    </a:prstGeom>
                    <a:noFill/>
                  </pic:spPr>
                </pic:pic>
              </a:graphicData>
            </a:graphic>
          </wp:inline>
        </w:drawing>
      </w:r>
    </w:p>
    <w:p w14:paraId="239431B8" w14:textId="77777777" w:rsidR="008B76E4" w:rsidRDefault="00B57EB6" w:rsidP="008B76E4">
      <w:pPr>
        <w:pStyle w:val="ACMACorporateAddresses"/>
        <w:rPr>
          <w:rStyle w:val="Hyperlink"/>
          <w:szCs w:val="13"/>
        </w:rPr>
      </w:pPr>
      <w:hyperlink r:id="rId14" w:history="1">
        <w:r w:rsidR="008B76E4">
          <w:rPr>
            <w:rStyle w:val="Hyperlink"/>
          </w:rPr>
          <w:t>https://creativecommons.org/licenses/by/4.0//</w:t>
        </w:r>
      </w:hyperlink>
    </w:p>
    <w:p w14:paraId="07441DD0" w14:textId="77777777" w:rsidR="008B76E4" w:rsidRDefault="008B76E4" w:rsidP="008B76E4">
      <w:pPr>
        <w:pStyle w:val="ACMACorporateAddresses"/>
      </w:pPr>
      <w:proofErr w:type="gramStart"/>
      <w:r>
        <w:t>With the exception of</w:t>
      </w:r>
      <w:proofErr w:type="gramEnd"/>
      <w:r>
        <w:t xml:space="preserve"> coats of arms, logos, emblems, images, other third-party material or devices protected by a trademark, this content is made available under the terms of the Creative Commons Attribution 4.0 International (CC BY 4.0) licence. </w:t>
      </w:r>
    </w:p>
    <w:p w14:paraId="5B38705B" w14:textId="7A64CB13" w:rsidR="008B76E4" w:rsidRDefault="008B76E4" w:rsidP="008B76E4">
      <w:pPr>
        <w:pStyle w:val="ACMACorporateAddresses"/>
      </w:pPr>
      <w:r>
        <w:t>We request attribution as © Commonwealth of Australia (Australian Communications and Media Authority) 201</w:t>
      </w:r>
      <w:r w:rsidR="00451598">
        <w:t>9</w:t>
      </w:r>
      <w:r>
        <w:t>.</w:t>
      </w:r>
    </w:p>
    <w:p w14:paraId="1F3B2AF4" w14:textId="77777777" w:rsidR="008B76E4" w:rsidRDefault="008B76E4" w:rsidP="008B76E4">
      <w:pPr>
        <w:pStyle w:val="ACMACorporateAddresses"/>
      </w:pPr>
      <w:r>
        <w:t>All other rights are reserved.</w:t>
      </w:r>
    </w:p>
    <w:p w14:paraId="3BEB8897" w14:textId="77777777" w:rsidR="008B76E4" w:rsidRDefault="008B76E4" w:rsidP="008B76E4">
      <w:pPr>
        <w:pStyle w:val="ACMACorporateAddresses"/>
      </w:pPr>
      <w:r>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55E3DA4D" w14:textId="77777777" w:rsidR="008B76E4" w:rsidRDefault="008B76E4" w:rsidP="008B76E4">
      <w:pPr>
        <w:pStyle w:val="ACMACorporateAddresses"/>
      </w:pPr>
      <w:r>
        <w:t>Written enquiries may be sent to:</w:t>
      </w:r>
    </w:p>
    <w:p w14:paraId="213AA6D3" w14:textId="3545132F" w:rsidR="008B76E4" w:rsidRDefault="008B76E4" w:rsidP="008B76E4">
      <w:pPr>
        <w:pStyle w:val="ACMACorporateAddresses"/>
        <w:rPr>
          <w:rStyle w:val="Hyperlink"/>
        </w:rPr>
      </w:pPr>
      <w:r>
        <w:t xml:space="preserve">Manager, Editorial </w:t>
      </w:r>
      <w:r w:rsidR="00B4732A">
        <w:t>Services</w:t>
      </w:r>
      <w:r>
        <w:br/>
        <w:t>PO Box 13112</w:t>
      </w:r>
      <w:r>
        <w:br/>
        <w:t>Law Courts</w:t>
      </w:r>
      <w:r>
        <w:br/>
        <w:t>Melbourne VIC 8010</w:t>
      </w:r>
      <w:r>
        <w:br/>
        <w:t xml:space="preserve">Email: </w:t>
      </w:r>
      <w:hyperlink r:id="rId15" w:history="1">
        <w:r>
          <w:rPr>
            <w:rStyle w:val="Hyperlink"/>
          </w:rPr>
          <w:t>info@acma.gov.au</w:t>
        </w:r>
      </w:hyperlink>
    </w:p>
    <w:p w14:paraId="621EA0E0" w14:textId="77777777" w:rsidR="00D16FE3" w:rsidRDefault="00D16FE3" w:rsidP="00D16FE3">
      <w:pPr>
        <w:pStyle w:val="ACMACorporateAddresses"/>
        <w:rPr>
          <w:rStyle w:val="Hyperlink"/>
        </w:rPr>
      </w:pPr>
    </w:p>
    <w:p w14:paraId="4C0EA25E" w14:textId="77777777" w:rsidR="00D16FE3" w:rsidRPr="00D16FE3" w:rsidRDefault="00D16FE3" w:rsidP="00D16FE3">
      <w:pPr>
        <w:pStyle w:val="ACMACorporateAddresses"/>
        <w:sectPr w:rsidR="00D16FE3" w:rsidRPr="00D16FE3">
          <w:pgSz w:w="11906" w:h="16838" w:code="9"/>
          <w:pgMar w:top="3924" w:right="1797" w:bottom="697" w:left="1134" w:header="709" w:footer="119" w:gutter="0"/>
          <w:cols w:space="708"/>
          <w:docGrid w:linePitch="360"/>
        </w:sectPr>
      </w:pPr>
    </w:p>
    <w:p w14:paraId="126943D1" w14:textId="4AF40F0C" w:rsidR="008146F1" w:rsidRDefault="008852D8">
      <w:pPr>
        <w:pStyle w:val="TOC1"/>
        <w:rPr>
          <w:rFonts w:asciiTheme="minorHAnsi" w:eastAsiaTheme="minorEastAsia" w:hAnsiTheme="minorHAnsi" w:cstheme="minorBidi"/>
          <w:b w:val="0"/>
          <w:spacing w:val="0"/>
          <w:sz w:val="22"/>
          <w:szCs w:val="22"/>
        </w:rPr>
      </w:pPr>
      <w:r>
        <w:rPr>
          <w:rFonts w:cs="Arial"/>
          <w:b w:val="0"/>
        </w:rPr>
        <w:lastRenderedPageBreak/>
        <w:fldChar w:fldCharType="begin"/>
      </w:r>
      <w:r>
        <w:rPr>
          <w:rFonts w:cs="Arial"/>
          <w:b w:val="0"/>
        </w:rPr>
        <w:instrText xml:space="preserve"> TOC \o "1-2" \t "ACMA_ExecSummaryHeading,1" </w:instrText>
      </w:r>
      <w:r>
        <w:rPr>
          <w:rFonts w:cs="Arial"/>
          <w:b w:val="0"/>
        </w:rPr>
        <w:fldChar w:fldCharType="separate"/>
      </w:r>
      <w:r w:rsidR="008146F1">
        <w:t>Executive summary</w:t>
      </w:r>
      <w:r w:rsidR="008146F1">
        <w:tab/>
      </w:r>
      <w:r w:rsidR="008146F1">
        <w:fldChar w:fldCharType="begin"/>
      </w:r>
      <w:r w:rsidR="008146F1">
        <w:instrText xml:space="preserve"> PAGEREF _Toc25927371 \h </w:instrText>
      </w:r>
      <w:r w:rsidR="008146F1">
        <w:fldChar w:fldCharType="separate"/>
      </w:r>
      <w:r w:rsidR="008146F1">
        <w:t>1</w:t>
      </w:r>
      <w:r w:rsidR="008146F1">
        <w:fldChar w:fldCharType="end"/>
      </w:r>
    </w:p>
    <w:p w14:paraId="6B5B6D42" w14:textId="04E00ADD" w:rsidR="008146F1" w:rsidRDefault="008146F1">
      <w:pPr>
        <w:pStyle w:val="TOC1"/>
        <w:rPr>
          <w:rFonts w:asciiTheme="minorHAnsi" w:eastAsiaTheme="minorEastAsia" w:hAnsiTheme="minorHAnsi" w:cstheme="minorBidi"/>
          <w:b w:val="0"/>
          <w:spacing w:val="0"/>
          <w:sz w:val="22"/>
          <w:szCs w:val="22"/>
        </w:rPr>
      </w:pPr>
      <w:r>
        <w:t>About the research</w:t>
      </w:r>
      <w:r>
        <w:tab/>
      </w:r>
      <w:r>
        <w:fldChar w:fldCharType="begin"/>
      </w:r>
      <w:r>
        <w:instrText xml:space="preserve"> PAGEREF _Toc25927372 \h </w:instrText>
      </w:r>
      <w:r>
        <w:fldChar w:fldCharType="separate"/>
      </w:r>
      <w:r>
        <w:t>4</w:t>
      </w:r>
      <w:r>
        <w:fldChar w:fldCharType="end"/>
      </w:r>
    </w:p>
    <w:p w14:paraId="2D7B6FFE" w14:textId="0368C89E" w:rsidR="008146F1" w:rsidRDefault="008146F1">
      <w:pPr>
        <w:pStyle w:val="TOC2"/>
        <w:rPr>
          <w:rFonts w:asciiTheme="minorHAnsi" w:eastAsiaTheme="minorEastAsia" w:hAnsiTheme="minorHAnsi" w:cstheme="minorBidi"/>
          <w:spacing w:val="0"/>
          <w:sz w:val="22"/>
          <w:szCs w:val="22"/>
        </w:rPr>
      </w:pPr>
      <w:r>
        <w:t>Objectives</w:t>
      </w:r>
      <w:r>
        <w:tab/>
      </w:r>
      <w:r>
        <w:fldChar w:fldCharType="begin"/>
      </w:r>
      <w:r>
        <w:instrText xml:space="preserve"> PAGEREF _Toc25927373 \h </w:instrText>
      </w:r>
      <w:r>
        <w:fldChar w:fldCharType="separate"/>
      </w:r>
      <w:r>
        <w:t>4</w:t>
      </w:r>
      <w:r>
        <w:fldChar w:fldCharType="end"/>
      </w:r>
    </w:p>
    <w:p w14:paraId="73843637" w14:textId="483A0EAE" w:rsidR="008146F1" w:rsidRDefault="008146F1">
      <w:pPr>
        <w:pStyle w:val="TOC2"/>
        <w:rPr>
          <w:rFonts w:asciiTheme="minorHAnsi" w:eastAsiaTheme="minorEastAsia" w:hAnsiTheme="minorHAnsi" w:cstheme="minorBidi"/>
          <w:spacing w:val="0"/>
          <w:sz w:val="22"/>
          <w:szCs w:val="22"/>
        </w:rPr>
      </w:pPr>
      <w:r>
        <w:t>Methodology overview</w:t>
      </w:r>
      <w:r>
        <w:tab/>
      </w:r>
      <w:r>
        <w:fldChar w:fldCharType="begin"/>
      </w:r>
      <w:r>
        <w:instrText xml:space="preserve"> PAGEREF _Toc25927374 \h </w:instrText>
      </w:r>
      <w:r>
        <w:fldChar w:fldCharType="separate"/>
      </w:r>
      <w:r>
        <w:t>4</w:t>
      </w:r>
      <w:r>
        <w:fldChar w:fldCharType="end"/>
      </w:r>
    </w:p>
    <w:p w14:paraId="3220DF1B" w14:textId="6BA6CFCC" w:rsidR="008146F1" w:rsidRDefault="008146F1">
      <w:pPr>
        <w:pStyle w:val="TOC2"/>
        <w:rPr>
          <w:rFonts w:asciiTheme="minorHAnsi" w:eastAsiaTheme="minorEastAsia" w:hAnsiTheme="minorHAnsi" w:cstheme="minorBidi"/>
          <w:spacing w:val="0"/>
          <w:sz w:val="22"/>
          <w:szCs w:val="22"/>
        </w:rPr>
      </w:pPr>
      <w:r w:rsidRPr="00C26FD6">
        <w:t>Nielsen Ad Intel</w:t>
      </w:r>
      <w:r>
        <w:tab/>
      </w:r>
      <w:r>
        <w:fldChar w:fldCharType="begin"/>
      </w:r>
      <w:r>
        <w:instrText xml:space="preserve"> PAGEREF _Toc25927375 \h </w:instrText>
      </w:r>
      <w:r>
        <w:fldChar w:fldCharType="separate"/>
      </w:r>
      <w:r>
        <w:t>5</w:t>
      </w:r>
      <w:r>
        <w:fldChar w:fldCharType="end"/>
      </w:r>
    </w:p>
    <w:p w14:paraId="321BE3DA" w14:textId="60413279" w:rsidR="008146F1" w:rsidRDefault="008146F1">
      <w:pPr>
        <w:pStyle w:val="TOC2"/>
        <w:rPr>
          <w:rFonts w:asciiTheme="minorHAnsi" w:eastAsiaTheme="minorEastAsia" w:hAnsiTheme="minorHAnsi" w:cstheme="minorBidi"/>
          <w:spacing w:val="0"/>
          <w:sz w:val="22"/>
          <w:szCs w:val="22"/>
        </w:rPr>
      </w:pPr>
      <w:r>
        <w:t>Guidelines for reading this report</w:t>
      </w:r>
      <w:r>
        <w:tab/>
      </w:r>
      <w:r>
        <w:fldChar w:fldCharType="begin"/>
      </w:r>
      <w:r>
        <w:instrText xml:space="preserve"> PAGEREF _Toc25927376 \h </w:instrText>
      </w:r>
      <w:r>
        <w:fldChar w:fldCharType="separate"/>
      </w:r>
      <w:r>
        <w:t>6</w:t>
      </w:r>
      <w:r>
        <w:fldChar w:fldCharType="end"/>
      </w:r>
    </w:p>
    <w:p w14:paraId="73010240" w14:textId="622162CA" w:rsidR="008146F1" w:rsidRDefault="008146F1">
      <w:pPr>
        <w:pStyle w:val="TOC2"/>
        <w:rPr>
          <w:rFonts w:asciiTheme="minorHAnsi" w:eastAsiaTheme="minorEastAsia" w:hAnsiTheme="minorHAnsi" w:cstheme="minorBidi"/>
          <w:spacing w:val="0"/>
          <w:sz w:val="22"/>
          <w:szCs w:val="22"/>
        </w:rPr>
      </w:pPr>
      <w:r w:rsidRPr="00C26FD6">
        <w:t>researchacma</w:t>
      </w:r>
      <w:r>
        <w:tab/>
      </w:r>
      <w:r>
        <w:fldChar w:fldCharType="begin"/>
      </w:r>
      <w:r>
        <w:instrText xml:space="preserve"> PAGEREF _Toc25927377 \h </w:instrText>
      </w:r>
      <w:r>
        <w:fldChar w:fldCharType="separate"/>
      </w:r>
      <w:r>
        <w:t>7</w:t>
      </w:r>
      <w:r>
        <w:fldChar w:fldCharType="end"/>
      </w:r>
    </w:p>
    <w:p w14:paraId="08C04C36" w14:textId="57E12240" w:rsidR="008146F1" w:rsidRDefault="008146F1">
      <w:pPr>
        <w:pStyle w:val="TOC1"/>
        <w:rPr>
          <w:rFonts w:asciiTheme="minorHAnsi" w:eastAsiaTheme="minorEastAsia" w:hAnsiTheme="minorHAnsi" w:cstheme="minorBidi"/>
          <w:b w:val="0"/>
          <w:spacing w:val="0"/>
          <w:sz w:val="22"/>
          <w:szCs w:val="22"/>
        </w:rPr>
      </w:pPr>
      <w:r>
        <w:t>Volume and placement trends in gambling advertising</w:t>
      </w:r>
      <w:r>
        <w:tab/>
      </w:r>
      <w:r>
        <w:fldChar w:fldCharType="begin"/>
      </w:r>
      <w:r>
        <w:instrText xml:space="preserve"> PAGEREF _Toc25927378 \h </w:instrText>
      </w:r>
      <w:r>
        <w:fldChar w:fldCharType="separate"/>
      </w:r>
      <w:r>
        <w:t>8</w:t>
      </w:r>
      <w:r>
        <w:fldChar w:fldCharType="end"/>
      </w:r>
    </w:p>
    <w:p w14:paraId="543869F0" w14:textId="36400518" w:rsidR="008146F1" w:rsidRDefault="008146F1">
      <w:pPr>
        <w:pStyle w:val="TOC1"/>
        <w:rPr>
          <w:rFonts w:asciiTheme="minorHAnsi" w:eastAsiaTheme="minorEastAsia" w:hAnsiTheme="minorHAnsi" w:cstheme="minorBidi"/>
          <w:b w:val="0"/>
          <w:spacing w:val="0"/>
          <w:sz w:val="22"/>
          <w:szCs w:val="22"/>
        </w:rPr>
      </w:pPr>
      <w:r>
        <w:t>Consumer research findings</w:t>
      </w:r>
      <w:r>
        <w:tab/>
      </w:r>
      <w:r>
        <w:fldChar w:fldCharType="begin"/>
      </w:r>
      <w:r>
        <w:instrText xml:space="preserve"> PAGEREF _Toc25927379 \h </w:instrText>
      </w:r>
      <w:r>
        <w:fldChar w:fldCharType="separate"/>
      </w:r>
      <w:r>
        <w:t>14</w:t>
      </w:r>
      <w:r>
        <w:fldChar w:fldCharType="end"/>
      </w:r>
    </w:p>
    <w:p w14:paraId="1345107B" w14:textId="55661E53" w:rsidR="008146F1" w:rsidRDefault="008146F1">
      <w:pPr>
        <w:pStyle w:val="TOC2"/>
        <w:rPr>
          <w:rFonts w:asciiTheme="minorHAnsi" w:eastAsiaTheme="minorEastAsia" w:hAnsiTheme="minorHAnsi" w:cstheme="minorBidi"/>
          <w:spacing w:val="0"/>
          <w:sz w:val="22"/>
          <w:szCs w:val="22"/>
        </w:rPr>
      </w:pPr>
      <w:r>
        <w:t>Regulation of gambling advertising</w:t>
      </w:r>
      <w:r>
        <w:tab/>
      </w:r>
      <w:r>
        <w:fldChar w:fldCharType="begin"/>
      </w:r>
      <w:r>
        <w:instrText xml:space="preserve"> PAGEREF _Toc25927380 \h </w:instrText>
      </w:r>
      <w:r>
        <w:fldChar w:fldCharType="separate"/>
      </w:r>
      <w:r>
        <w:t>14</w:t>
      </w:r>
      <w:r>
        <w:fldChar w:fldCharType="end"/>
      </w:r>
    </w:p>
    <w:p w14:paraId="5B95EE90" w14:textId="14C56422" w:rsidR="008146F1" w:rsidRDefault="008146F1">
      <w:pPr>
        <w:pStyle w:val="TOC2"/>
        <w:rPr>
          <w:rFonts w:asciiTheme="minorHAnsi" w:eastAsiaTheme="minorEastAsia" w:hAnsiTheme="minorHAnsi" w:cstheme="minorBidi"/>
          <w:spacing w:val="0"/>
          <w:sz w:val="22"/>
          <w:szCs w:val="22"/>
        </w:rPr>
      </w:pPr>
      <w:r>
        <w:t>Viewing behaviours and the consumption of live sport</w:t>
      </w:r>
      <w:r>
        <w:tab/>
      </w:r>
      <w:r>
        <w:fldChar w:fldCharType="begin"/>
      </w:r>
      <w:r>
        <w:instrText xml:space="preserve"> PAGEREF _Toc25927381 \h </w:instrText>
      </w:r>
      <w:r>
        <w:fldChar w:fldCharType="separate"/>
      </w:r>
      <w:r>
        <w:t>21</w:t>
      </w:r>
      <w:r>
        <w:fldChar w:fldCharType="end"/>
      </w:r>
    </w:p>
    <w:p w14:paraId="21EDE6C7" w14:textId="5BE9C76B" w:rsidR="008146F1" w:rsidRDefault="008146F1">
      <w:pPr>
        <w:pStyle w:val="TOC2"/>
        <w:rPr>
          <w:rFonts w:asciiTheme="minorHAnsi" w:eastAsiaTheme="minorEastAsia" w:hAnsiTheme="minorHAnsi" w:cstheme="minorBidi"/>
          <w:spacing w:val="0"/>
          <w:sz w:val="22"/>
          <w:szCs w:val="22"/>
        </w:rPr>
      </w:pPr>
      <w:r>
        <w:t>Exposure to gambling advertising</w:t>
      </w:r>
      <w:r>
        <w:tab/>
      </w:r>
      <w:r>
        <w:fldChar w:fldCharType="begin"/>
      </w:r>
      <w:r>
        <w:instrText xml:space="preserve"> PAGEREF _Toc25927382 \h </w:instrText>
      </w:r>
      <w:r>
        <w:fldChar w:fldCharType="separate"/>
      </w:r>
      <w:r>
        <w:t>30</w:t>
      </w:r>
      <w:r>
        <w:fldChar w:fldCharType="end"/>
      </w:r>
    </w:p>
    <w:p w14:paraId="3EBB1950" w14:textId="4808C6A1" w:rsidR="008146F1" w:rsidRDefault="008146F1">
      <w:pPr>
        <w:pStyle w:val="TOC2"/>
        <w:rPr>
          <w:rFonts w:asciiTheme="minorHAnsi" w:eastAsiaTheme="minorEastAsia" w:hAnsiTheme="minorHAnsi" w:cstheme="minorBidi"/>
          <w:spacing w:val="0"/>
          <w:sz w:val="22"/>
          <w:szCs w:val="22"/>
        </w:rPr>
      </w:pPr>
      <w:r>
        <w:t>Attitudes towards gambling advertising</w:t>
      </w:r>
      <w:r>
        <w:tab/>
      </w:r>
      <w:r>
        <w:fldChar w:fldCharType="begin"/>
      </w:r>
      <w:r>
        <w:instrText xml:space="preserve"> PAGEREF _Toc25927383 \h </w:instrText>
      </w:r>
      <w:r>
        <w:fldChar w:fldCharType="separate"/>
      </w:r>
      <w:r>
        <w:t>38</w:t>
      </w:r>
      <w:r>
        <w:fldChar w:fldCharType="end"/>
      </w:r>
    </w:p>
    <w:p w14:paraId="2AC6F4AB" w14:textId="7B057D16" w:rsidR="008146F1" w:rsidRDefault="008146F1">
      <w:pPr>
        <w:pStyle w:val="TOC2"/>
        <w:rPr>
          <w:rFonts w:asciiTheme="minorHAnsi" w:eastAsiaTheme="minorEastAsia" w:hAnsiTheme="minorHAnsi" w:cstheme="minorBidi"/>
          <w:spacing w:val="0"/>
          <w:sz w:val="22"/>
          <w:szCs w:val="22"/>
        </w:rPr>
      </w:pPr>
      <w:r>
        <w:t>Perceived change in volume of gambling advertising</w:t>
      </w:r>
      <w:r>
        <w:tab/>
      </w:r>
      <w:r>
        <w:fldChar w:fldCharType="begin"/>
      </w:r>
      <w:r>
        <w:instrText xml:space="preserve"> PAGEREF _Toc25927384 \h </w:instrText>
      </w:r>
      <w:r>
        <w:fldChar w:fldCharType="separate"/>
      </w:r>
      <w:r>
        <w:t>42</w:t>
      </w:r>
      <w:r>
        <w:fldChar w:fldCharType="end"/>
      </w:r>
    </w:p>
    <w:p w14:paraId="2DA51F76" w14:textId="13E7D153" w:rsidR="008146F1" w:rsidRDefault="008146F1">
      <w:pPr>
        <w:pStyle w:val="TOC1"/>
        <w:rPr>
          <w:rFonts w:asciiTheme="minorHAnsi" w:eastAsiaTheme="minorEastAsia" w:hAnsiTheme="minorHAnsi" w:cstheme="minorBidi"/>
          <w:b w:val="0"/>
          <w:spacing w:val="0"/>
          <w:sz w:val="22"/>
          <w:szCs w:val="22"/>
        </w:rPr>
      </w:pPr>
      <w:r>
        <w:t>Appendix A—Background to the gambling advertising restrictions</w:t>
      </w:r>
      <w:r>
        <w:tab/>
      </w:r>
      <w:r>
        <w:fldChar w:fldCharType="begin"/>
      </w:r>
      <w:r>
        <w:instrText xml:space="preserve"> PAGEREF _Toc25927385 \h </w:instrText>
      </w:r>
      <w:r>
        <w:fldChar w:fldCharType="separate"/>
      </w:r>
      <w:r>
        <w:t>44</w:t>
      </w:r>
      <w:r>
        <w:fldChar w:fldCharType="end"/>
      </w:r>
    </w:p>
    <w:p w14:paraId="32B4B574" w14:textId="2D43EA43" w:rsidR="008146F1" w:rsidRDefault="008146F1">
      <w:pPr>
        <w:pStyle w:val="TOC1"/>
        <w:rPr>
          <w:rFonts w:asciiTheme="minorHAnsi" w:eastAsiaTheme="minorEastAsia" w:hAnsiTheme="minorHAnsi" w:cstheme="minorBidi"/>
          <w:b w:val="0"/>
          <w:spacing w:val="0"/>
          <w:sz w:val="22"/>
          <w:szCs w:val="22"/>
        </w:rPr>
      </w:pPr>
      <w:r>
        <w:t>Appendix B—Methodology</w:t>
      </w:r>
      <w:r>
        <w:tab/>
      </w:r>
      <w:r>
        <w:fldChar w:fldCharType="begin"/>
      </w:r>
      <w:r>
        <w:instrText xml:space="preserve"> PAGEREF _Toc25927386 \h </w:instrText>
      </w:r>
      <w:r>
        <w:fldChar w:fldCharType="separate"/>
      </w:r>
      <w:r>
        <w:t>46</w:t>
      </w:r>
      <w:r>
        <w:fldChar w:fldCharType="end"/>
      </w:r>
    </w:p>
    <w:p w14:paraId="59A1F6D6" w14:textId="31BFC9CA" w:rsidR="008146F1" w:rsidRDefault="008146F1">
      <w:pPr>
        <w:pStyle w:val="TOC2"/>
        <w:rPr>
          <w:rFonts w:asciiTheme="minorHAnsi" w:eastAsiaTheme="minorEastAsia" w:hAnsiTheme="minorHAnsi" w:cstheme="minorBidi"/>
          <w:spacing w:val="0"/>
          <w:sz w:val="22"/>
          <w:szCs w:val="22"/>
        </w:rPr>
      </w:pPr>
      <w:r>
        <w:t>Qualitative research</w:t>
      </w:r>
      <w:r>
        <w:tab/>
      </w:r>
      <w:r>
        <w:fldChar w:fldCharType="begin"/>
      </w:r>
      <w:r>
        <w:instrText xml:space="preserve"> PAGEREF _Toc25927387 \h </w:instrText>
      </w:r>
      <w:r>
        <w:fldChar w:fldCharType="separate"/>
      </w:r>
      <w:r>
        <w:t>46</w:t>
      </w:r>
      <w:r>
        <w:fldChar w:fldCharType="end"/>
      </w:r>
    </w:p>
    <w:p w14:paraId="35874576" w14:textId="4E89B590" w:rsidR="008146F1" w:rsidRDefault="008146F1">
      <w:pPr>
        <w:pStyle w:val="TOC2"/>
        <w:rPr>
          <w:rFonts w:asciiTheme="minorHAnsi" w:eastAsiaTheme="minorEastAsia" w:hAnsiTheme="minorHAnsi" w:cstheme="minorBidi"/>
          <w:spacing w:val="0"/>
          <w:sz w:val="22"/>
          <w:szCs w:val="22"/>
        </w:rPr>
      </w:pPr>
      <w:r>
        <w:t>Quantitative research</w:t>
      </w:r>
      <w:r>
        <w:tab/>
      </w:r>
      <w:r>
        <w:fldChar w:fldCharType="begin"/>
      </w:r>
      <w:r>
        <w:instrText xml:space="preserve"> PAGEREF _Toc25927388 \h </w:instrText>
      </w:r>
      <w:r>
        <w:fldChar w:fldCharType="separate"/>
      </w:r>
      <w:r>
        <w:t>48</w:t>
      </w:r>
      <w:r>
        <w:fldChar w:fldCharType="end"/>
      </w:r>
    </w:p>
    <w:p w14:paraId="218091EA" w14:textId="2352A106" w:rsidR="008146F1" w:rsidRDefault="008146F1">
      <w:pPr>
        <w:pStyle w:val="TOC1"/>
        <w:rPr>
          <w:rFonts w:asciiTheme="minorHAnsi" w:eastAsiaTheme="minorEastAsia" w:hAnsiTheme="minorHAnsi" w:cstheme="minorBidi"/>
          <w:b w:val="0"/>
          <w:spacing w:val="0"/>
          <w:sz w:val="22"/>
          <w:szCs w:val="22"/>
        </w:rPr>
      </w:pPr>
      <w:r>
        <w:t>Appendix C—Nielsen Ad Intel overview</w:t>
      </w:r>
      <w:r>
        <w:tab/>
      </w:r>
      <w:r>
        <w:fldChar w:fldCharType="begin"/>
      </w:r>
      <w:r>
        <w:instrText xml:space="preserve"> PAGEREF _Toc25927389 \h </w:instrText>
      </w:r>
      <w:r>
        <w:fldChar w:fldCharType="separate"/>
      </w:r>
      <w:r>
        <w:t>50</w:t>
      </w:r>
      <w:r>
        <w:fldChar w:fldCharType="end"/>
      </w:r>
    </w:p>
    <w:p w14:paraId="2DFAA8C6" w14:textId="427EB818" w:rsidR="000A4A51" w:rsidRPr="000D76E0" w:rsidRDefault="008852D8">
      <w:pPr>
        <w:rPr>
          <w:rFonts w:cs="Arial"/>
        </w:rPr>
      </w:pPr>
      <w:r>
        <w:rPr>
          <w:rFonts w:cs="Arial"/>
          <w:b/>
        </w:rPr>
        <w:fldChar w:fldCharType="end"/>
      </w:r>
    </w:p>
    <w:p w14:paraId="04298CF3" w14:textId="77777777" w:rsidR="004D56FF" w:rsidRPr="000D76E0" w:rsidRDefault="004D56FF">
      <w:pPr>
        <w:rPr>
          <w:rFonts w:cs="Arial"/>
        </w:rPr>
        <w:sectPr w:rsidR="004D56FF" w:rsidRPr="000D76E0" w:rsidSect="00C77380">
          <w:headerReference w:type="even" r:id="rId16"/>
          <w:headerReference w:type="default" r:id="rId17"/>
          <w:footerReference w:type="even" r:id="rId18"/>
          <w:footerReference w:type="default" r:id="rId19"/>
          <w:headerReference w:type="first" r:id="rId20"/>
          <w:footerReference w:type="first" r:id="rId21"/>
          <w:pgSz w:w="11906" w:h="16838" w:code="9"/>
          <w:pgMar w:top="3646" w:right="3101" w:bottom="1134" w:left="1134" w:header="709" w:footer="119" w:gutter="0"/>
          <w:cols w:space="708"/>
          <w:titlePg/>
          <w:docGrid w:linePitch="360"/>
        </w:sectPr>
      </w:pPr>
    </w:p>
    <w:p w14:paraId="31D3A386" w14:textId="5B72CE5D" w:rsidR="00DD04F3" w:rsidRPr="009174F3" w:rsidRDefault="00626882" w:rsidP="00A81A95">
      <w:pPr>
        <w:pStyle w:val="Heading1"/>
        <w:keepNext w:val="0"/>
        <w:spacing w:after="240"/>
      </w:pPr>
      <w:bookmarkStart w:id="1" w:name="_Toc25927371"/>
      <w:r>
        <w:lastRenderedPageBreak/>
        <w:t xml:space="preserve">Executive </w:t>
      </w:r>
      <w:r w:rsidR="007559FD">
        <w:t>s</w:t>
      </w:r>
      <w:r>
        <w:t>ummary</w:t>
      </w:r>
      <w:bookmarkEnd w:id="1"/>
    </w:p>
    <w:p w14:paraId="0B61290F" w14:textId="77777777" w:rsidR="00DB56AF" w:rsidRDefault="00DD04F3" w:rsidP="00A81A95">
      <w:pPr>
        <w:spacing w:after="120"/>
      </w:pPr>
      <w:r>
        <w:t>In May 2017, the Minister for Communications announced a package of media reforms which included additional restrictions on gambling advertising during live sport. The purpose of the new restrictions was to ‘establish a clear safe-zone during which parents can have confidence that their children will not be exposed to gambling advertisements’.</w:t>
      </w:r>
      <w:r>
        <w:rPr>
          <w:rStyle w:val="FootnoteReference"/>
        </w:rPr>
        <w:footnoteReference w:id="2"/>
      </w:r>
      <w:r>
        <w:t xml:space="preserve"> </w:t>
      </w:r>
    </w:p>
    <w:p w14:paraId="5474766B" w14:textId="1E43D3C1" w:rsidR="00DD04F3" w:rsidRPr="00436A20" w:rsidRDefault="00D6017D" w:rsidP="00A81A95">
      <w:pPr>
        <w:spacing w:after="120"/>
      </w:pPr>
      <w:r>
        <w:t>Gambling advertising</w:t>
      </w:r>
      <w:r w:rsidR="00626882">
        <w:t xml:space="preserve"> restrictions were</w:t>
      </w:r>
      <w:r w:rsidR="00B253A6">
        <w:t xml:space="preserve"> updated</w:t>
      </w:r>
      <w:r>
        <w:t xml:space="preserve"> with amendments to the</w:t>
      </w:r>
      <w:r w:rsidR="00626882">
        <w:t xml:space="preserve"> broadcasting codes of practice on 30 March 2018 and </w:t>
      </w:r>
      <w:r>
        <w:t>introduced</w:t>
      </w:r>
      <w:r w:rsidR="00626882">
        <w:t xml:space="preserve"> for online content service providers on 28 September 2018. </w:t>
      </w:r>
      <w:r w:rsidR="00DD04F3">
        <w:t>In summary, the restrictions</w:t>
      </w:r>
      <w:r w:rsidR="00626882">
        <w:t xml:space="preserve"> a</w:t>
      </w:r>
      <w:r w:rsidR="00DD04F3">
        <w:t>pply between 5</w:t>
      </w:r>
      <w:r w:rsidR="00CA63B5">
        <w:t>.00</w:t>
      </w:r>
      <w:r w:rsidR="00DD04F3">
        <w:t xml:space="preserve"> am and 8.30 pm</w:t>
      </w:r>
      <w:r w:rsidR="00626882">
        <w:t xml:space="preserve"> and</w:t>
      </w:r>
      <w:r w:rsidR="00DD04F3">
        <w:t xml:space="preserve"> ban gambling advertising during play, within breaks in play, and five minutes either side of the </w:t>
      </w:r>
      <w:r>
        <w:t xml:space="preserve">coverage of the </w:t>
      </w:r>
      <w:r w:rsidR="00DD04F3">
        <w:t xml:space="preserve">live sporting event. </w:t>
      </w:r>
      <w:r w:rsidR="00626882">
        <w:t xml:space="preserve">At all other times of </w:t>
      </w:r>
      <w:r>
        <w:t xml:space="preserve">the </w:t>
      </w:r>
      <w:r w:rsidR="00626882">
        <w:t>day,</w:t>
      </w:r>
      <w:r w:rsidR="003C7D5A">
        <w:t xml:space="preserve"> </w:t>
      </w:r>
      <w:r w:rsidR="00626882" w:rsidRPr="00B56E3F">
        <w:t>g</w:t>
      </w:r>
      <w:r w:rsidR="00DD04F3" w:rsidRPr="00B56E3F">
        <w:t>ambling advertising is restricted</w:t>
      </w:r>
      <w:r w:rsidR="00B56E3F">
        <w:t xml:space="preserve"> </w:t>
      </w:r>
      <w:r w:rsidR="00626882" w:rsidRPr="00B56E3F">
        <w:t xml:space="preserve">in </w:t>
      </w:r>
      <w:r w:rsidRPr="00B56E3F">
        <w:t xml:space="preserve">coverage of </w:t>
      </w:r>
      <w:r w:rsidR="00626882" w:rsidRPr="00B56E3F">
        <w:t>live sport</w:t>
      </w:r>
      <w:r w:rsidR="00DD04F3" w:rsidRPr="00B56E3F">
        <w:t xml:space="preserve"> during play</w:t>
      </w:r>
      <w:r w:rsidR="00B56E3F">
        <w:t xml:space="preserve"> </w:t>
      </w:r>
      <w:r w:rsidR="002133E8">
        <w:t>and</w:t>
      </w:r>
      <w:r w:rsidR="00B56E3F">
        <w:t xml:space="preserve"> </w:t>
      </w:r>
      <w:r w:rsidR="002133E8">
        <w:t>permitte</w:t>
      </w:r>
      <w:r w:rsidR="00B56E3F">
        <w:t xml:space="preserve">d </w:t>
      </w:r>
      <w:r w:rsidR="002133E8">
        <w:t>in</w:t>
      </w:r>
      <w:r w:rsidR="00B56E3F">
        <w:t xml:space="preserve"> scheduled and unscheduled </w:t>
      </w:r>
      <w:r w:rsidR="00B56E3F" w:rsidRPr="00436A20">
        <w:t>breaks.</w:t>
      </w:r>
    </w:p>
    <w:p w14:paraId="535BA50B" w14:textId="3AD9293B" w:rsidR="00D820DF" w:rsidRPr="00436A20" w:rsidRDefault="00D820DF" w:rsidP="003E5630">
      <w:pPr>
        <w:spacing w:after="120"/>
      </w:pPr>
      <w:r w:rsidRPr="00436A20">
        <w:t xml:space="preserve">Further background on the development and operation of the restrictions is at </w:t>
      </w:r>
      <w:hyperlink w:anchor="_Appendix_A—Background_to" w:history="1">
        <w:r w:rsidRPr="00EB78BA">
          <w:rPr>
            <w:rStyle w:val="Hyperlink"/>
          </w:rPr>
          <w:t>Appendix A</w:t>
        </w:r>
      </w:hyperlink>
      <w:r w:rsidRPr="00436A20">
        <w:t>.</w:t>
      </w:r>
    </w:p>
    <w:p w14:paraId="249ACA78" w14:textId="5411E231" w:rsidR="00626882" w:rsidRPr="00436A20" w:rsidRDefault="00626882" w:rsidP="00A160D9">
      <w:pPr>
        <w:spacing w:after="120"/>
        <w:rPr>
          <w:rFonts w:cs="Arial"/>
        </w:rPr>
      </w:pPr>
      <w:r w:rsidRPr="00436A20">
        <w:t>The ACMA monitor</w:t>
      </w:r>
      <w:r w:rsidR="00DB56AF">
        <w:t>ed</w:t>
      </w:r>
      <w:r w:rsidRPr="00436A20">
        <w:t xml:space="preserve"> the operation of the new restrictions since their commencement. As part of this monitoring exercise, the ACMA</w:t>
      </w:r>
      <w:r w:rsidR="00A160D9" w:rsidRPr="00436A20">
        <w:t xml:space="preserve"> analysed advertising placement and volume data and commissioned qualitative and </w:t>
      </w:r>
      <w:r w:rsidRPr="00436A20">
        <w:t xml:space="preserve">quantitative research </w:t>
      </w:r>
      <w:r w:rsidR="00B57EDD">
        <w:t xml:space="preserve">among parents </w:t>
      </w:r>
      <w:r w:rsidR="00A160D9" w:rsidRPr="00436A20">
        <w:t>to understand:</w:t>
      </w:r>
      <w:r w:rsidRPr="00436A20">
        <w:rPr>
          <w:rFonts w:cs="Arial"/>
        </w:rPr>
        <w:t xml:space="preserve"> </w:t>
      </w:r>
    </w:p>
    <w:p w14:paraId="4FCAF613" w14:textId="6C169797" w:rsidR="00626882" w:rsidRPr="00436A20" w:rsidRDefault="00A160D9" w:rsidP="00EB78BA">
      <w:pPr>
        <w:pStyle w:val="ListBullet"/>
      </w:pPr>
      <w:r w:rsidRPr="00436A20">
        <w:t>p</w:t>
      </w:r>
      <w:r w:rsidR="00626882" w:rsidRPr="00436A20">
        <w:t>lacement and volume of gambling advertising</w:t>
      </w:r>
      <w:r w:rsidRPr="00436A20">
        <w:t xml:space="preserve"> before and after</w:t>
      </w:r>
      <w:r w:rsidR="00D6017D" w:rsidRPr="00436A20">
        <w:t xml:space="preserve"> the</w:t>
      </w:r>
      <w:r w:rsidRPr="00436A20">
        <w:t xml:space="preserve"> introduction of the new restrictions</w:t>
      </w:r>
    </w:p>
    <w:p w14:paraId="10974E25" w14:textId="42722DFD" w:rsidR="00626882" w:rsidRPr="00436A20" w:rsidRDefault="00A160D9" w:rsidP="00EB78BA">
      <w:pPr>
        <w:pStyle w:val="ListBullet"/>
      </w:pPr>
      <w:bookmarkStart w:id="2" w:name="_Toc19884147"/>
      <w:bookmarkStart w:id="3" w:name="_Toc19893078"/>
      <w:r w:rsidRPr="00436A20">
        <w:t>a</w:t>
      </w:r>
      <w:r w:rsidR="00626882" w:rsidRPr="00436A20">
        <w:t xml:space="preserve">wareness and perceptions of the new </w:t>
      </w:r>
      <w:bookmarkEnd w:id="2"/>
      <w:bookmarkEnd w:id="3"/>
      <w:r w:rsidRPr="00436A20">
        <w:t>restrictions</w:t>
      </w:r>
      <w:r w:rsidR="00626882" w:rsidRPr="00436A20">
        <w:t xml:space="preserve"> </w:t>
      </w:r>
    </w:p>
    <w:p w14:paraId="05F56826" w14:textId="20B3B10A" w:rsidR="00626882" w:rsidRPr="00436A20" w:rsidRDefault="00A160D9" w:rsidP="00EB78BA">
      <w:pPr>
        <w:pStyle w:val="ListBullet"/>
      </w:pPr>
      <w:bookmarkStart w:id="4" w:name="_Toc19893079"/>
      <w:r w:rsidRPr="00436A20">
        <w:t>c</w:t>
      </w:r>
      <w:r w:rsidR="00626882" w:rsidRPr="00436A20">
        <w:t>onsumption of live sport and recall of gambling advertising</w:t>
      </w:r>
      <w:bookmarkEnd w:id="4"/>
      <w:r w:rsidR="00626882" w:rsidRPr="00436A20">
        <w:t xml:space="preserve"> </w:t>
      </w:r>
    </w:p>
    <w:p w14:paraId="12E80683" w14:textId="01E2A860" w:rsidR="00626882" w:rsidRPr="00436A20" w:rsidRDefault="00A160D9" w:rsidP="00EB78BA">
      <w:pPr>
        <w:pStyle w:val="ListBullet"/>
      </w:pPr>
      <w:bookmarkStart w:id="5" w:name="_Toc19884146"/>
      <w:bookmarkStart w:id="6" w:name="_Toc19893081"/>
      <w:r w:rsidRPr="00436A20">
        <w:t>a</w:t>
      </w:r>
      <w:r w:rsidR="00626882" w:rsidRPr="00436A20">
        <w:t xml:space="preserve">ttitudes to exposure </w:t>
      </w:r>
      <w:r w:rsidRPr="00436A20">
        <w:t xml:space="preserve">to gambling advertising (including children’s exposure) </w:t>
      </w:r>
      <w:bookmarkEnd w:id="5"/>
      <w:bookmarkEnd w:id="6"/>
    </w:p>
    <w:p w14:paraId="28FE4735" w14:textId="25510FF1" w:rsidR="00626882" w:rsidRPr="00436A20" w:rsidRDefault="00A160D9" w:rsidP="00EB78BA">
      <w:pPr>
        <w:pStyle w:val="ListBulletLast"/>
      </w:pPr>
      <w:bookmarkStart w:id="7" w:name="_Toc19893082"/>
      <w:r w:rsidRPr="00436A20">
        <w:t>p</w:t>
      </w:r>
      <w:r w:rsidR="00626882" w:rsidRPr="00436A20">
        <w:t xml:space="preserve">erceived change in </w:t>
      </w:r>
      <w:r w:rsidR="00DC34BC">
        <w:t xml:space="preserve">the </w:t>
      </w:r>
      <w:r w:rsidR="00626882" w:rsidRPr="00436A20">
        <w:t>volume of gambling advertising</w:t>
      </w:r>
      <w:bookmarkEnd w:id="7"/>
      <w:r w:rsidRPr="00436A20">
        <w:t>.</w:t>
      </w:r>
    </w:p>
    <w:p w14:paraId="07985322" w14:textId="3C0AFF41" w:rsidR="00DD04F3" w:rsidRPr="00436A20" w:rsidRDefault="00DD04F3" w:rsidP="00EB78BA">
      <w:pPr>
        <w:pStyle w:val="Heading3"/>
      </w:pPr>
      <w:r w:rsidRPr="007C5BF9">
        <w:t xml:space="preserve">The volume of gambling </w:t>
      </w:r>
      <w:r w:rsidRPr="00EB78BA">
        <w:t>advertisements</w:t>
      </w:r>
      <w:r w:rsidRPr="007C5BF9">
        <w:t xml:space="preserve"> broadcast during live sport </w:t>
      </w:r>
      <w:r w:rsidR="004667B0" w:rsidRPr="007C5BF9">
        <w:t xml:space="preserve">and during pre and post-game coverage </w:t>
      </w:r>
      <w:r w:rsidRPr="007C5BF9">
        <w:t>markedly decreased</w:t>
      </w:r>
      <w:r w:rsidRPr="00436A20">
        <w:t xml:space="preserve"> </w:t>
      </w:r>
    </w:p>
    <w:p w14:paraId="0DBF92A7" w14:textId="133C7178" w:rsidR="00DB56AF" w:rsidRDefault="00DB56AF" w:rsidP="00DB56AF">
      <w:pPr>
        <w:spacing w:after="120"/>
        <w:rPr>
          <w:szCs w:val="22"/>
        </w:rPr>
      </w:pPr>
      <w:r>
        <w:t>Following introduction of the new restrictions, there was a decrease in the total volume of gambling advertising spots broadcast between 5</w:t>
      </w:r>
      <w:r w:rsidR="00CA63B5">
        <w:t>.00</w:t>
      </w:r>
      <w:r>
        <w:t xml:space="preserve"> am and 8.30 pm for </w:t>
      </w:r>
      <w:proofErr w:type="gramStart"/>
      <w:r>
        <w:t>the majority of</w:t>
      </w:r>
      <w:proofErr w:type="gramEnd"/>
      <w:r>
        <w:t xml:space="preserve"> sporting events examined using ad placement data. This includes gambling advertising during play, breaks and </w:t>
      </w:r>
      <w:r w:rsidR="00E12793">
        <w:t>pre</w:t>
      </w:r>
      <w:r>
        <w:t xml:space="preserve"> and post-game coverage. </w:t>
      </w:r>
    </w:p>
    <w:p w14:paraId="0969BB02" w14:textId="3D5C6780" w:rsidR="00DB56AF" w:rsidRDefault="00DB56AF" w:rsidP="00DB56AF">
      <w:pPr>
        <w:spacing w:after="120"/>
      </w:pPr>
      <w:r>
        <w:t>For example, there was a 96 per cent reduction in gambling ads broadcast between 5</w:t>
      </w:r>
      <w:r w:rsidR="00CA63B5">
        <w:t>.00</w:t>
      </w:r>
      <w:r>
        <w:t xml:space="preserve"> am and 8.30 pm on metro television during the 2019 </w:t>
      </w:r>
      <w:r w:rsidRPr="002707BB">
        <w:rPr>
          <w:i/>
          <w:iCs/>
        </w:rPr>
        <w:t>Australian Open</w:t>
      </w:r>
      <w:r>
        <w:t xml:space="preserve"> </w:t>
      </w:r>
      <w:r w:rsidR="00DD3CE4">
        <w:t>t</w:t>
      </w:r>
      <w:r>
        <w:t>ennis tournament compared to 2018</w:t>
      </w:r>
      <w:r w:rsidR="00DD3CE4">
        <w:t>.</w:t>
      </w:r>
    </w:p>
    <w:p w14:paraId="76B45022" w14:textId="227BC460" w:rsidR="00DB56AF" w:rsidRDefault="00DB56AF" w:rsidP="00DB56AF">
      <w:pPr>
        <w:spacing w:after="120"/>
      </w:pPr>
      <w:r>
        <w:t xml:space="preserve">This significant reduction is attributable to broadcasters’ compliance with the new restrictions, while accounting for gambling advertising that is permitted up to five minutes before live coverage (where a ‘scheduled start of play’ has been notified to the audience) and more than five minutes after the game’s conclusion. </w:t>
      </w:r>
    </w:p>
    <w:p w14:paraId="155899FA" w14:textId="1EEFA1D3" w:rsidR="00DB56AF" w:rsidRDefault="00DB56AF" w:rsidP="00EB78BA">
      <w:pPr>
        <w:pStyle w:val="Heading3"/>
      </w:pPr>
      <w:r>
        <w:t>There was a shift in gambling advertising to later times</w:t>
      </w:r>
    </w:p>
    <w:p w14:paraId="34BECC12" w14:textId="77777777" w:rsidR="00B57EDD" w:rsidRDefault="00DB56AF" w:rsidP="00E722E5">
      <w:pPr>
        <w:spacing w:after="120"/>
      </w:pPr>
      <w:r w:rsidRPr="00436A20">
        <w:t>Gambling advertising spots broadcast after the 8</w:t>
      </w:r>
      <w:r w:rsidR="00111997">
        <w:t>.</w:t>
      </w:r>
      <w:r w:rsidRPr="00436A20">
        <w:t xml:space="preserve">30 pm watershed on metro television increased 131 per cent between the 2017 and 2018 </w:t>
      </w:r>
      <w:r w:rsidR="00331982">
        <w:t>Australian</w:t>
      </w:r>
      <w:r w:rsidR="007F2099">
        <w:t xml:space="preserve"> Football League (</w:t>
      </w:r>
      <w:r w:rsidRPr="00436A20">
        <w:t>AFL</w:t>
      </w:r>
      <w:r w:rsidR="007F2099">
        <w:t>)</w:t>
      </w:r>
      <w:r w:rsidRPr="00436A20">
        <w:t xml:space="preserve"> home and away seasons. </w:t>
      </w:r>
    </w:p>
    <w:p w14:paraId="6A1FEC0C" w14:textId="65C23042" w:rsidR="00DB56AF" w:rsidRPr="00DB56AF" w:rsidRDefault="00DB56AF" w:rsidP="00E722E5">
      <w:pPr>
        <w:spacing w:after="120"/>
      </w:pPr>
      <w:r w:rsidRPr="00436A20">
        <w:t>Gambling spots broadcast during breaks in play after 8.30</w:t>
      </w:r>
      <w:r w:rsidR="00B661C7">
        <w:t> </w:t>
      </w:r>
      <w:r w:rsidRPr="00436A20">
        <w:t xml:space="preserve">pm and in post-game coverage in the 2018 </w:t>
      </w:r>
      <w:r w:rsidR="007F2099">
        <w:t>National Rugby League (</w:t>
      </w:r>
      <w:r w:rsidRPr="00436A20">
        <w:t>NRL</w:t>
      </w:r>
      <w:r w:rsidR="007F2099">
        <w:t>)</w:t>
      </w:r>
      <w:r w:rsidRPr="00436A20">
        <w:t xml:space="preserve"> season increased by 25 per cent from the previous year.</w:t>
      </w:r>
    </w:p>
    <w:p w14:paraId="69C42BF3" w14:textId="5B8EEE4B" w:rsidR="00DD04F3" w:rsidRPr="00436A20" w:rsidRDefault="00DD04F3" w:rsidP="00EB78BA">
      <w:pPr>
        <w:pStyle w:val="Heading3"/>
      </w:pPr>
      <w:r w:rsidRPr="00436A20">
        <w:t xml:space="preserve">There has been an increase in gambling advertising in non-sports content </w:t>
      </w:r>
    </w:p>
    <w:p w14:paraId="1C94D743" w14:textId="0C25ED33" w:rsidR="00271919" w:rsidRPr="00436A20" w:rsidRDefault="00DD04F3" w:rsidP="00271919">
      <w:pPr>
        <w:spacing w:after="120"/>
      </w:pPr>
      <w:r w:rsidRPr="00436A20">
        <w:t xml:space="preserve">While there has been a decline in gambling advertising during live sport, there has been an increase in gambling ads </w:t>
      </w:r>
      <w:r w:rsidR="00D6017D" w:rsidRPr="00436A20">
        <w:t>on television and radio</w:t>
      </w:r>
      <w:r w:rsidRPr="00436A20">
        <w:t xml:space="preserve"> generally. </w:t>
      </w:r>
      <w:r w:rsidR="00B8165F" w:rsidRPr="00436A20">
        <w:t xml:space="preserve">Therefore, it follows that gambling ads in </w:t>
      </w:r>
      <w:r w:rsidR="00201BD4" w:rsidRPr="00436A20">
        <w:t>other types of</w:t>
      </w:r>
      <w:r w:rsidR="00B8165F" w:rsidRPr="00436A20">
        <w:t xml:space="preserve"> programs have increased.</w:t>
      </w:r>
    </w:p>
    <w:p w14:paraId="6CE8FAD6" w14:textId="6E0890CE" w:rsidR="00DD04F3" w:rsidRPr="00436A20" w:rsidRDefault="00DD04F3" w:rsidP="00271919">
      <w:pPr>
        <w:spacing w:after="120"/>
      </w:pPr>
      <w:r w:rsidRPr="00436A20">
        <w:t>A comparison of the volume of gambling advertising spots in comparable periods before and after the broadcasting rule chang</w:t>
      </w:r>
      <w:r w:rsidR="00271919" w:rsidRPr="00436A20">
        <w:t>e</w:t>
      </w:r>
      <w:r w:rsidRPr="00436A20">
        <w:t xml:space="preserve"> found that the total volume of gambling spots on Australian television and radio increased by 50 per cent between 2016</w:t>
      </w:r>
      <w:r w:rsidR="00CA63B5">
        <w:t>–</w:t>
      </w:r>
      <w:r w:rsidRPr="00436A20">
        <w:t>17 and 2018</w:t>
      </w:r>
      <w:r w:rsidR="00443CEA">
        <w:t>–</w:t>
      </w:r>
      <w:r w:rsidRPr="00436A20">
        <w:t>19. This included an 86 per cent increase in the volume of gambling spots on regional television, 61 per cent on radio and 24 per cent on metro television. These increases largely appear</w:t>
      </w:r>
      <w:r w:rsidR="006738D7" w:rsidRPr="00436A20">
        <w:t>ed</w:t>
      </w:r>
      <w:r w:rsidRPr="00436A20">
        <w:t xml:space="preserve"> </w:t>
      </w:r>
      <w:r w:rsidR="00AA3B37">
        <w:t>from</w:t>
      </w:r>
      <w:r w:rsidR="00AA3B37" w:rsidRPr="00436A20">
        <w:t xml:space="preserve"> </w:t>
      </w:r>
      <w:r w:rsidRPr="00436A20">
        <w:t>6</w:t>
      </w:r>
      <w:r w:rsidR="00CA63B5">
        <w:t>.00</w:t>
      </w:r>
      <w:r w:rsidR="002A6467">
        <w:t>–</w:t>
      </w:r>
      <w:r w:rsidRPr="00436A20">
        <w:t xml:space="preserve">10.30 pm. </w:t>
      </w:r>
    </w:p>
    <w:p w14:paraId="311974C1" w14:textId="7C6D29FE" w:rsidR="00DD04F3" w:rsidRPr="00436A20" w:rsidRDefault="00DD04F3" w:rsidP="00EB78BA">
      <w:pPr>
        <w:pStyle w:val="Heading3"/>
      </w:pPr>
      <w:r w:rsidRPr="00436A20">
        <w:t>Digital gambling</w:t>
      </w:r>
      <w:r w:rsidR="002626DC" w:rsidRPr="00436A20">
        <w:t xml:space="preserve"> advertising</w:t>
      </w:r>
      <w:r w:rsidRPr="00436A20">
        <w:t xml:space="preserve"> impressions remained stable </w:t>
      </w:r>
    </w:p>
    <w:p w14:paraId="0230AFA8" w14:textId="00CDE4A5" w:rsidR="00BD5C26" w:rsidRPr="00436A20" w:rsidRDefault="00BD5C26" w:rsidP="005D3338">
      <w:pPr>
        <w:spacing w:after="120"/>
        <w:rPr>
          <w:szCs w:val="22"/>
        </w:rPr>
      </w:pPr>
      <w:r w:rsidRPr="00436A20">
        <w:t>In contrast to the increase of gambling ad</w:t>
      </w:r>
      <w:r w:rsidR="00A16E91" w:rsidRPr="00436A20">
        <w:t xml:space="preserve">s </w:t>
      </w:r>
      <w:r w:rsidRPr="00436A20">
        <w:t xml:space="preserve">on television and radio in recent years, </w:t>
      </w:r>
      <w:r w:rsidR="00D44439" w:rsidRPr="00436A20">
        <w:t>digital gambling advertising impressions</w:t>
      </w:r>
      <w:r w:rsidR="007200DC" w:rsidRPr="00436A20">
        <w:t xml:space="preserve"> (the number of times an advertisement </w:t>
      </w:r>
      <w:r w:rsidR="00204C75" w:rsidRPr="00436A20">
        <w:t>is served</w:t>
      </w:r>
      <w:r w:rsidR="007200DC" w:rsidRPr="00436A20">
        <w:t xml:space="preserve"> </w:t>
      </w:r>
      <w:r w:rsidR="00204C75" w:rsidRPr="00436A20">
        <w:t>to</w:t>
      </w:r>
      <w:r w:rsidR="007200DC" w:rsidRPr="00436A20">
        <w:t xml:space="preserve"> a user’s screen</w:t>
      </w:r>
      <w:r w:rsidR="001A03F8" w:rsidRPr="00436A20">
        <w:t xml:space="preserve"> regardless of whether it was viewed</w:t>
      </w:r>
      <w:r w:rsidR="00485B64" w:rsidRPr="00436A20">
        <w:t xml:space="preserve"> or clicked</w:t>
      </w:r>
      <w:r w:rsidR="001A03F8" w:rsidRPr="00436A20">
        <w:t>)</w:t>
      </w:r>
      <w:r w:rsidR="0036565B" w:rsidRPr="00436A20">
        <w:t xml:space="preserve"> decreased significantly between 2016 and 2017 (42 per cent) an</w:t>
      </w:r>
      <w:r w:rsidR="00C26602" w:rsidRPr="00436A20">
        <w:t>d</w:t>
      </w:r>
      <w:r w:rsidRPr="00436A20">
        <w:t xml:space="preserve"> remained stable between 2017 and 2018, following the introduction of the </w:t>
      </w:r>
      <w:r w:rsidR="00135B94">
        <w:t>online rules</w:t>
      </w:r>
      <w:r w:rsidRPr="00436A20">
        <w:t xml:space="preserve">. </w:t>
      </w:r>
    </w:p>
    <w:p w14:paraId="1344FED6" w14:textId="2AA18646" w:rsidR="001F3C0D" w:rsidRPr="00436A20" w:rsidRDefault="001F3C0D" w:rsidP="00EB78BA">
      <w:pPr>
        <w:pStyle w:val="Heading3"/>
      </w:pPr>
      <w:bookmarkStart w:id="8" w:name="_Toc19884144"/>
      <w:r w:rsidRPr="00436A20">
        <w:t xml:space="preserve">Low level of awareness of the new </w:t>
      </w:r>
      <w:r w:rsidR="00F114FC" w:rsidRPr="00EB78BA">
        <w:t>restrictions</w:t>
      </w:r>
      <w:r w:rsidRPr="00436A20">
        <w:t xml:space="preserve"> </w:t>
      </w:r>
    </w:p>
    <w:p w14:paraId="58F10A9E" w14:textId="63ECEDB6" w:rsidR="001F3C0D" w:rsidRPr="00436A20" w:rsidRDefault="00B57EDD" w:rsidP="00271919">
      <w:pPr>
        <w:spacing w:after="120"/>
      </w:pPr>
      <w:r>
        <w:t xml:space="preserve">Most </w:t>
      </w:r>
      <w:r w:rsidR="001F3C0D" w:rsidRPr="00436A20">
        <w:t xml:space="preserve">parents (at least 84 per cent) indicated that they were not aware of </w:t>
      </w:r>
      <w:r w:rsidR="0030666E">
        <w:t xml:space="preserve">the </w:t>
      </w:r>
      <w:r w:rsidR="001F3C0D" w:rsidRPr="00436A20">
        <w:t>restrictions</w:t>
      </w:r>
      <w:r w:rsidR="00271919" w:rsidRPr="00436A20">
        <w:t xml:space="preserve"> during live sport</w:t>
      </w:r>
      <w:r w:rsidR="001F3C0D" w:rsidRPr="00436A20">
        <w:t xml:space="preserve">. </w:t>
      </w:r>
      <w:r w:rsidR="00271919" w:rsidRPr="00436A20">
        <w:t>Fourteen</w:t>
      </w:r>
      <w:r w:rsidR="001F3C0D" w:rsidRPr="00436A20">
        <w:t xml:space="preserve"> per cent claimed to be aware of the restrictions as they apply to television and only </w:t>
      </w:r>
      <w:r w:rsidR="007821CF">
        <w:t>5</w:t>
      </w:r>
      <w:r w:rsidR="007821CF" w:rsidRPr="00436A20">
        <w:t xml:space="preserve"> </w:t>
      </w:r>
      <w:r w:rsidR="001F3C0D" w:rsidRPr="00436A20">
        <w:t xml:space="preserve">per cent were aware of the restrictions as they apply to online and radio. </w:t>
      </w:r>
    </w:p>
    <w:p w14:paraId="3231360D" w14:textId="73A00221" w:rsidR="001F3C0D" w:rsidRPr="00436A20" w:rsidRDefault="001F3C0D" w:rsidP="00EB78BA">
      <w:pPr>
        <w:pStyle w:val="Heading3"/>
      </w:pPr>
      <w:r w:rsidRPr="00436A20">
        <w:t xml:space="preserve">New </w:t>
      </w:r>
      <w:r w:rsidRPr="00EB78BA">
        <w:t>restrictions</w:t>
      </w:r>
      <w:r w:rsidRPr="00436A20">
        <w:t xml:space="preserve"> are welcome although concerns were raised about application </w:t>
      </w:r>
    </w:p>
    <w:p w14:paraId="24F364B8" w14:textId="52EDF84C" w:rsidR="001F3C0D" w:rsidRPr="00436A20" w:rsidRDefault="001F3C0D" w:rsidP="00271919">
      <w:pPr>
        <w:spacing w:after="120"/>
      </w:pPr>
      <w:r w:rsidRPr="00436A20">
        <w:t>When participants in the qualitative research were presented with an overview of the new broadcasting</w:t>
      </w:r>
      <w:r w:rsidR="00062028" w:rsidRPr="00436A20">
        <w:t xml:space="preserve"> restrictions</w:t>
      </w:r>
      <w:r w:rsidRPr="00436A20">
        <w:t xml:space="preserve">, they </w:t>
      </w:r>
      <w:r w:rsidR="00062028" w:rsidRPr="00436A20">
        <w:t xml:space="preserve">were </w:t>
      </w:r>
      <w:r w:rsidRPr="00436A20">
        <w:t xml:space="preserve">regarded ‘as a step in the right direction’. </w:t>
      </w:r>
    </w:p>
    <w:p w14:paraId="286BB213" w14:textId="0A606C2E" w:rsidR="001F3C0D" w:rsidRPr="00436A20" w:rsidRDefault="001F3C0D" w:rsidP="00062028">
      <w:pPr>
        <w:spacing w:after="120"/>
      </w:pPr>
      <w:r w:rsidRPr="00436A20">
        <w:t>Some concerns were raised about the effectiveness of the regulations</w:t>
      </w:r>
      <w:r w:rsidR="00062028" w:rsidRPr="00436A20">
        <w:t xml:space="preserve"> and the challenges of </w:t>
      </w:r>
      <w:r w:rsidRPr="00436A20">
        <w:t>enforc</w:t>
      </w:r>
      <w:r w:rsidR="00062028" w:rsidRPr="00436A20">
        <w:t>ement across platforms. They</w:t>
      </w:r>
      <w:r w:rsidRPr="00436A20">
        <w:t xml:space="preserve"> felt the restrict</w:t>
      </w:r>
      <w:r w:rsidR="00062028" w:rsidRPr="00436A20">
        <w:t>ions on</w:t>
      </w:r>
      <w:r w:rsidRPr="00436A20">
        <w:t xml:space="preserve"> gambling advertising </w:t>
      </w:r>
      <w:r w:rsidR="00062028" w:rsidRPr="00436A20">
        <w:t xml:space="preserve">five minutes </w:t>
      </w:r>
      <w:r w:rsidRPr="00436A20">
        <w:t xml:space="preserve">before </w:t>
      </w:r>
      <w:r w:rsidR="00062028" w:rsidRPr="00436A20">
        <w:t xml:space="preserve">and </w:t>
      </w:r>
      <w:r w:rsidRPr="00436A20">
        <w:t xml:space="preserve">after live play were </w:t>
      </w:r>
      <w:r w:rsidR="00062028" w:rsidRPr="00436A20">
        <w:t>insufficient</w:t>
      </w:r>
      <w:r w:rsidRPr="00436A20">
        <w:t xml:space="preserve"> because children often watched the pre-match build up or post-match review. </w:t>
      </w:r>
    </w:p>
    <w:p w14:paraId="28330D73" w14:textId="3022E08D" w:rsidR="001B668C" w:rsidRPr="00436A20" w:rsidRDefault="001B668C" w:rsidP="00EB78BA">
      <w:pPr>
        <w:pStyle w:val="Heading3"/>
      </w:pPr>
      <w:r w:rsidRPr="00436A20">
        <w:t xml:space="preserve">Parents </w:t>
      </w:r>
      <w:r w:rsidR="00B57EDD">
        <w:t>were</w:t>
      </w:r>
      <w:r w:rsidR="00B57EDD" w:rsidRPr="00436A20">
        <w:t xml:space="preserve"> </w:t>
      </w:r>
      <w:r w:rsidRPr="00EB78BA">
        <w:t>bothered</w:t>
      </w:r>
      <w:r w:rsidRPr="00436A20">
        <w:t xml:space="preserve"> when their children are exposed to gambling advertising and this concern is greater for older children</w:t>
      </w:r>
    </w:p>
    <w:p w14:paraId="4997C09B" w14:textId="49810DA5" w:rsidR="001B668C" w:rsidRPr="00436A20" w:rsidRDefault="001B668C" w:rsidP="001B668C">
      <w:pPr>
        <w:spacing w:after="120"/>
      </w:pPr>
      <w:r w:rsidRPr="00436A20">
        <w:t xml:space="preserve">While most parents </w:t>
      </w:r>
      <w:r w:rsidR="00B57EDD">
        <w:t>were</w:t>
      </w:r>
      <w:r w:rsidR="00B57EDD" w:rsidRPr="00436A20">
        <w:t xml:space="preserve"> </w:t>
      </w:r>
      <w:r w:rsidRPr="00436A20">
        <w:t xml:space="preserve">bothered </w:t>
      </w:r>
      <w:r w:rsidR="006053CD">
        <w:t xml:space="preserve">by </w:t>
      </w:r>
      <w:r w:rsidRPr="00436A20">
        <w:t>gambling advertising (62</w:t>
      </w:r>
      <w:r w:rsidR="00DA7878">
        <w:t> </w:t>
      </w:r>
      <w:r w:rsidRPr="00436A20">
        <w:t xml:space="preserve">per cent), a larger proportion of parents (73 per cent) </w:t>
      </w:r>
      <w:r w:rsidR="00B57EDD">
        <w:t>were</w:t>
      </w:r>
      <w:r w:rsidR="00B57EDD" w:rsidRPr="00436A20">
        <w:t xml:space="preserve"> </w:t>
      </w:r>
      <w:r w:rsidRPr="00436A20">
        <w:t xml:space="preserve">bothered </w:t>
      </w:r>
      <w:r w:rsidR="009C7533">
        <w:t xml:space="preserve">by </w:t>
      </w:r>
      <w:r w:rsidRPr="00436A20">
        <w:t xml:space="preserve">their children </w:t>
      </w:r>
      <w:r w:rsidR="009C7533">
        <w:t>being</w:t>
      </w:r>
      <w:r w:rsidR="00B57EDD" w:rsidRPr="00436A20">
        <w:t xml:space="preserve"> </w:t>
      </w:r>
      <w:r w:rsidRPr="00436A20">
        <w:t xml:space="preserve">exposed to gambling advertisements. </w:t>
      </w:r>
    </w:p>
    <w:p w14:paraId="2DF8E347" w14:textId="3F42E41D" w:rsidR="00A44B26" w:rsidRDefault="001B668C" w:rsidP="001B668C">
      <w:pPr>
        <w:spacing w:after="120"/>
      </w:pPr>
      <w:r w:rsidRPr="00436A20">
        <w:t xml:space="preserve">The level of bother and concern </w:t>
      </w:r>
      <w:r w:rsidR="009C7533">
        <w:t>was</w:t>
      </w:r>
      <w:r w:rsidRPr="00436A20">
        <w:t xml:space="preserve"> greater among those with older children. For example, parents with teenagers 13 to 17 years </w:t>
      </w:r>
      <w:r w:rsidR="009C7533">
        <w:t>were</w:t>
      </w:r>
      <w:r w:rsidR="009C7533" w:rsidRPr="00436A20">
        <w:t xml:space="preserve"> </w:t>
      </w:r>
      <w:r w:rsidRPr="00436A20">
        <w:t xml:space="preserve">significantly more likely than those with younger children, aged below five, to be ‘bothered a lot’ (34 per cent </w:t>
      </w:r>
      <w:r w:rsidR="003328EC">
        <w:t>v</w:t>
      </w:r>
      <w:r w:rsidR="002A6467">
        <w:t>er</w:t>
      </w:r>
      <w:r w:rsidR="003328EC">
        <w:t>s</w:t>
      </w:r>
      <w:r w:rsidR="002A6467">
        <w:t>us</w:t>
      </w:r>
      <w:r w:rsidRPr="00436A20">
        <w:t xml:space="preserve"> 21 per cent) or ‘bothered a fair amount’ (16 per cent </w:t>
      </w:r>
      <w:r w:rsidR="003328EC">
        <w:t>v</w:t>
      </w:r>
      <w:r w:rsidR="002A6467">
        <w:t>er</w:t>
      </w:r>
      <w:r w:rsidR="003328EC">
        <w:t>s</w:t>
      </w:r>
      <w:r w:rsidR="002A6467">
        <w:t>us</w:t>
      </w:r>
      <w:r w:rsidRPr="00436A20">
        <w:t xml:space="preserve"> 11 per cent) by gambling advertising.</w:t>
      </w:r>
    </w:p>
    <w:p w14:paraId="6203135F" w14:textId="59DA7CF7" w:rsidR="001B668C" w:rsidRPr="00436A20" w:rsidRDefault="001B668C" w:rsidP="001B668C">
      <w:pPr>
        <w:spacing w:after="120"/>
      </w:pPr>
      <w:r w:rsidRPr="00436A20">
        <w:t xml:space="preserve">The qualitative research indicated that this may be due to the accessibility of mobile devices to older children, the fact that </w:t>
      </w:r>
      <w:r w:rsidR="00183A02" w:rsidRPr="00436A20">
        <w:t xml:space="preserve">they </w:t>
      </w:r>
      <w:r w:rsidRPr="00436A20">
        <w:t xml:space="preserve">have later bedtimes and are more likely to watch content on their own without the supervision of parents. </w:t>
      </w:r>
      <w:bookmarkStart w:id="9" w:name="_Toc285789711"/>
      <w:bookmarkStart w:id="10" w:name="_Toc285791790"/>
    </w:p>
    <w:p w14:paraId="2E1B2806" w14:textId="77777777" w:rsidR="00892353" w:rsidRPr="00436A20" w:rsidRDefault="00892353" w:rsidP="00EB78BA">
      <w:pPr>
        <w:pStyle w:val="Heading3"/>
      </w:pPr>
      <w:r w:rsidRPr="00436A20">
        <w:t xml:space="preserve">Concerns are </w:t>
      </w:r>
      <w:r w:rsidRPr="00EB78BA">
        <w:t>relatively</w:t>
      </w:r>
      <w:r w:rsidRPr="00436A20">
        <w:t xml:space="preserve"> greater for live sport than other content</w:t>
      </w:r>
    </w:p>
    <w:p w14:paraId="62DB2A0C" w14:textId="77777777" w:rsidR="00892353" w:rsidRPr="00436A20" w:rsidRDefault="00892353" w:rsidP="00892353">
      <w:pPr>
        <w:spacing w:after="120"/>
      </w:pPr>
      <w:r w:rsidRPr="00436A20">
        <w:t xml:space="preserve">Among the parents whose children watch live sport (42 per cent), gambling advertising was of greater concern in live sport than other types of content. </w:t>
      </w:r>
    </w:p>
    <w:p w14:paraId="263D1A76" w14:textId="1FF40325" w:rsidR="00892353" w:rsidRPr="00436A20" w:rsidRDefault="00892353" w:rsidP="001B668C">
      <w:pPr>
        <w:spacing w:after="120"/>
      </w:pPr>
      <w:r w:rsidRPr="00436A20">
        <w:t>Just under half of these parents (47 per cent) said they were ‘extremely’ or ‘very’ concerned about the presence of gambling advertising. This was higher than the two in five parents (39 per cent) who said they were ‘extremely’ or ‘very’ concerned about gambling advertisements in shows other than sport and other sports-related shows their children watch.</w:t>
      </w:r>
    </w:p>
    <w:bookmarkEnd w:id="9"/>
    <w:bookmarkEnd w:id="10"/>
    <w:p w14:paraId="5FD42097" w14:textId="36B9918E" w:rsidR="00080ED1" w:rsidRPr="00436A20" w:rsidRDefault="001B7432" w:rsidP="00EB78BA">
      <w:pPr>
        <w:pStyle w:val="Heading3"/>
      </w:pPr>
      <w:r w:rsidRPr="00436A20">
        <w:t xml:space="preserve">There is no consensus among parents on the earliest time to allow gambling </w:t>
      </w:r>
      <w:r w:rsidRPr="00EB78BA">
        <w:t>advertisements</w:t>
      </w:r>
      <w:r w:rsidRPr="00436A20">
        <w:t xml:space="preserve"> in live sport</w:t>
      </w:r>
    </w:p>
    <w:p w14:paraId="48CA5809" w14:textId="5F269A4E" w:rsidR="001B7432" w:rsidRPr="00436A20" w:rsidRDefault="001B7432" w:rsidP="001B7432">
      <w:pPr>
        <w:spacing w:after="120"/>
      </w:pPr>
      <w:r w:rsidRPr="00436A20">
        <w:t>When asked how they restrict content accessed by children, the most common methods used by parents were to limit the time of day that content is consumed (75</w:t>
      </w:r>
      <w:r w:rsidR="0016122D">
        <w:t> </w:t>
      </w:r>
      <w:r w:rsidRPr="00436A20">
        <w:t xml:space="preserve">per cent) and the types of shows that are consumed (70 per cent). When asked to nominate an acceptable time in the evening for gambling advertising to appear during live sport, 21 per cent of parents asserted that gambling should never be advertised and </w:t>
      </w:r>
      <w:r w:rsidR="00DA7878">
        <w:t>4</w:t>
      </w:r>
      <w:r w:rsidR="00DA7878" w:rsidRPr="00436A20">
        <w:t xml:space="preserve"> </w:t>
      </w:r>
      <w:r w:rsidRPr="00436A20">
        <w:t xml:space="preserve">per cent said it should be allowed at any time. </w:t>
      </w:r>
    </w:p>
    <w:p w14:paraId="15A032E7" w14:textId="7E15ED3E" w:rsidR="001B7432" w:rsidRPr="00436A20" w:rsidRDefault="001B7432" w:rsidP="001B7432">
      <w:pPr>
        <w:spacing w:after="120"/>
      </w:pPr>
      <w:r w:rsidRPr="00436A20">
        <w:t xml:space="preserve">Among the 71 per cent of parents who nominated a time for the restrictions to end, </w:t>
      </w:r>
      <w:r w:rsidR="00D4034D">
        <w:t>6</w:t>
      </w:r>
      <w:r w:rsidR="00D4034D" w:rsidRPr="00436A20">
        <w:t xml:space="preserve"> </w:t>
      </w:r>
      <w:r w:rsidRPr="00436A20">
        <w:t xml:space="preserve">in </w:t>
      </w:r>
      <w:r w:rsidR="00FA3E41" w:rsidRPr="00CA63B5">
        <w:t xml:space="preserve">10 </w:t>
      </w:r>
      <w:r w:rsidRPr="00665475">
        <w:t>nominated a time already covered by the existing regulation set at 8</w:t>
      </w:r>
      <w:r w:rsidR="00111997" w:rsidRPr="00665475">
        <w:t>.</w:t>
      </w:r>
      <w:r w:rsidRPr="007F2099">
        <w:t>30</w:t>
      </w:r>
      <w:r w:rsidR="0065059C" w:rsidRPr="007F2099">
        <w:t xml:space="preserve"> </w:t>
      </w:r>
      <w:r w:rsidRPr="007F2099">
        <w:t xml:space="preserve">pm. The remaining 40 per cent specified a time of </w:t>
      </w:r>
      <w:r w:rsidRPr="00CA63B5">
        <w:t>9</w:t>
      </w:r>
      <w:r w:rsidR="00CA63B5" w:rsidRPr="00CA63B5">
        <w:t>.00</w:t>
      </w:r>
      <w:r w:rsidR="0016122D" w:rsidRPr="00CA63B5">
        <w:t xml:space="preserve"> </w:t>
      </w:r>
      <w:r w:rsidRPr="00CA63B5">
        <w:t xml:space="preserve">pm or later. </w:t>
      </w:r>
      <w:r w:rsidR="008851D1" w:rsidRPr="00CA63B5">
        <w:t>P</w:t>
      </w:r>
      <w:r w:rsidRPr="00CA63B5">
        <w:t>arents of older children, who were the group most concerned about gambling advertising, were more inclined to select later times for such advertisements to begin appearing.</w:t>
      </w:r>
    </w:p>
    <w:bookmarkEnd w:id="8"/>
    <w:p w14:paraId="2E107DE8" w14:textId="7DCF3492" w:rsidR="00DD04F3" w:rsidRPr="00436A20" w:rsidRDefault="00DD04F3" w:rsidP="00EB78BA">
      <w:pPr>
        <w:pStyle w:val="Heading3"/>
      </w:pPr>
      <w:r w:rsidRPr="00436A20">
        <w:t xml:space="preserve">Television is the most common way parents and children consume live sport </w:t>
      </w:r>
    </w:p>
    <w:p w14:paraId="226CB738" w14:textId="030945E6" w:rsidR="00DD04F3" w:rsidRPr="00436A20" w:rsidRDefault="00DD04F3" w:rsidP="00522148">
      <w:pPr>
        <w:spacing w:after="120"/>
      </w:pPr>
      <w:r w:rsidRPr="00436A20">
        <w:t>The quantitative research found that two</w:t>
      </w:r>
      <w:r w:rsidR="00FA3E41">
        <w:t>-</w:t>
      </w:r>
      <w:r w:rsidRPr="00436A20">
        <w:t xml:space="preserve">thirds of parents surveyed had consumed live sport in the past month. Television, including both free-to-air and </w:t>
      </w:r>
      <w:r w:rsidR="006307BF" w:rsidRPr="00436A20">
        <w:t>subscription television</w:t>
      </w:r>
      <w:r w:rsidR="00522148" w:rsidRPr="00436A20">
        <w:t>,</w:t>
      </w:r>
      <w:r w:rsidRPr="00436A20">
        <w:t xml:space="preserve"> is the most common way </w:t>
      </w:r>
      <w:r w:rsidR="00522148" w:rsidRPr="00436A20">
        <w:t xml:space="preserve">these </w:t>
      </w:r>
      <w:r w:rsidRPr="00436A20">
        <w:t xml:space="preserve">parents said that they consumed live sport. </w:t>
      </w:r>
    </w:p>
    <w:p w14:paraId="682083AA" w14:textId="329305FC" w:rsidR="00DD04F3" w:rsidRPr="00436A20" w:rsidRDefault="00DD04F3" w:rsidP="00522148">
      <w:pPr>
        <w:spacing w:after="120"/>
      </w:pPr>
      <w:r w:rsidRPr="00436A20">
        <w:t>Two in five children (42</w:t>
      </w:r>
      <w:r w:rsidR="00EC2AF1" w:rsidRPr="00436A20">
        <w:t xml:space="preserve"> per cent</w:t>
      </w:r>
      <w:r w:rsidRPr="00436A20">
        <w:t xml:space="preserve">) watched live sport in the preceding month. Of those, 95 per cent watched it on television, 27 per cent streamed it online and 10 per cent listened via radio, according to their parents. </w:t>
      </w:r>
    </w:p>
    <w:p w14:paraId="1B909136" w14:textId="2A3B5424" w:rsidR="00522148" w:rsidRPr="00436A20" w:rsidRDefault="00B57EDD" w:rsidP="00EB78BA">
      <w:pPr>
        <w:pStyle w:val="Heading3"/>
      </w:pPr>
      <w:r>
        <w:t>More than half</w:t>
      </w:r>
      <w:r w:rsidR="00522148" w:rsidRPr="00436A20">
        <w:t xml:space="preserve"> of parents </w:t>
      </w:r>
      <w:r w:rsidR="000E4591" w:rsidRPr="00436A20">
        <w:t>perceived</w:t>
      </w:r>
      <w:r w:rsidR="00522148" w:rsidRPr="00436A20">
        <w:t xml:space="preserve"> there to be an increase </w:t>
      </w:r>
      <w:r w:rsidR="002D5A2A" w:rsidRPr="00436A20">
        <w:t xml:space="preserve">in gambling advertising </w:t>
      </w:r>
      <w:r w:rsidR="00522148" w:rsidRPr="00436A20">
        <w:t>during live sport, despite ad placement data revealing an overall decrease</w:t>
      </w:r>
    </w:p>
    <w:p w14:paraId="685EBF2D" w14:textId="66F2E270" w:rsidR="00522148" w:rsidRPr="00436A20" w:rsidRDefault="00DD04F3" w:rsidP="00522148">
      <w:pPr>
        <w:spacing w:after="120"/>
      </w:pPr>
      <w:r w:rsidRPr="00436A20">
        <w:t>Of the parents who had watched live sport</w:t>
      </w:r>
      <w:r w:rsidR="00522148" w:rsidRPr="00436A20">
        <w:t xml:space="preserve"> in the preceding month</w:t>
      </w:r>
      <w:r w:rsidRPr="00436A20">
        <w:t>, 88 per cent said that they recalled gambling advertising while doing so</w:t>
      </w:r>
      <w:r w:rsidR="00522148" w:rsidRPr="00436A20">
        <w:t>.</w:t>
      </w:r>
    </w:p>
    <w:p w14:paraId="7B91BAA6" w14:textId="15CB4660" w:rsidR="00522148" w:rsidRPr="00436A20" w:rsidRDefault="00522148" w:rsidP="00522148">
      <w:pPr>
        <w:spacing w:after="120"/>
      </w:pPr>
      <w:r w:rsidRPr="00436A20">
        <w:t xml:space="preserve">More than half </w:t>
      </w:r>
      <w:r w:rsidR="00D6017D" w:rsidRPr="00436A20">
        <w:t>of the</w:t>
      </w:r>
      <w:r w:rsidRPr="00436A20">
        <w:t xml:space="preserve"> parents (55 per cent) noticed an increase in gambling ads on television and radio in the previous six months. Of those who perceived an increase, two</w:t>
      </w:r>
      <w:r w:rsidR="00FA3E41">
        <w:t>-</w:t>
      </w:r>
      <w:r w:rsidRPr="00436A20">
        <w:t>thirds said it had ‘increased a lot’.</w:t>
      </w:r>
    </w:p>
    <w:p w14:paraId="22763C3D" w14:textId="77777777" w:rsidR="00522148" w:rsidRPr="00A160D9" w:rsidRDefault="00522148" w:rsidP="00EB78BA">
      <w:pPr>
        <w:pStyle w:val="Heading3"/>
      </w:pPr>
      <w:r w:rsidRPr="00436A20">
        <w:t xml:space="preserve">High levels of recall of gambling advertising on social media, outdoor sources and </w:t>
      </w:r>
      <w:r w:rsidRPr="00EB78BA">
        <w:t>print</w:t>
      </w:r>
      <w:r w:rsidRPr="00436A20">
        <w:t xml:space="preserve"> media</w:t>
      </w:r>
      <w:r w:rsidRPr="00A160D9">
        <w:t xml:space="preserve">  </w:t>
      </w:r>
    </w:p>
    <w:p w14:paraId="2CF1AD3A" w14:textId="718C7B2F" w:rsidR="00522148" w:rsidRDefault="00522148" w:rsidP="00EB78BA">
      <w:pPr>
        <w:spacing w:after="80"/>
      </w:pPr>
      <w:r>
        <w:t xml:space="preserve">Four in five </w:t>
      </w:r>
      <w:r w:rsidR="00B57EDD">
        <w:t>parents</w:t>
      </w:r>
      <w:r>
        <w:t xml:space="preserve"> (81 per cent) said they had seen gambling ads via one or more sources other than television or radio, including online sources</w:t>
      </w:r>
      <w:r w:rsidR="00F42BBD">
        <w:t xml:space="preserve"> such as social media</w:t>
      </w:r>
      <w:r w:rsidR="002448A5">
        <w:t>. Two</w:t>
      </w:r>
      <w:r w:rsidR="00FA3E41">
        <w:t>-</w:t>
      </w:r>
      <w:r w:rsidR="002448A5">
        <w:t xml:space="preserve">thirds </w:t>
      </w:r>
      <w:r w:rsidR="003867C9">
        <w:t xml:space="preserve">recalled seeing gambling ads </w:t>
      </w:r>
      <w:r w:rsidR="00270F46">
        <w:t>via one o</w:t>
      </w:r>
      <w:r w:rsidR="00522C96">
        <w:t>r</w:t>
      </w:r>
      <w:r w:rsidR="00270F46">
        <w:t xml:space="preserve"> more</w:t>
      </w:r>
      <w:r w:rsidR="00522C96">
        <w:t xml:space="preserve"> </w:t>
      </w:r>
      <w:r w:rsidR="00270F46">
        <w:t>offline sources</w:t>
      </w:r>
      <w:r>
        <w:t>:</w:t>
      </w:r>
    </w:p>
    <w:p w14:paraId="6E2F50DB" w14:textId="77777777" w:rsidR="00522148" w:rsidRDefault="00522148" w:rsidP="00EB78BA">
      <w:pPr>
        <w:pStyle w:val="ListBullet"/>
      </w:pPr>
      <w:r>
        <w:t>48 per cent saw these ads on outdoor billboards, bus stops and the like</w:t>
      </w:r>
    </w:p>
    <w:p w14:paraId="283DDFBD" w14:textId="3F239004" w:rsidR="00522148" w:rsidRDefault="00522148" w:rsidP="00EB78BA">
      <w:pPr>
        <w:pStyle w:val="ListBulletLast"/>
      </w:pPr>
      <w:r>
        <w:t xml:space="preserve">46 per cent saw gambling ads in newspapers and magazines or while reading news, blogs or articles online. </w:t>
      </w:r>
    </w:p>
    <w:p w14:paraId="76FA6DD6" w14:textId="027AFF88" w:rsidR="00A81A95" w:rsidRDefault="00A81A95" w:rsidP="0010505F">
      <w:pPr>
        <w:spacing w:after="120"/>
      </w:pPr>
      <w:r w:rsidRPr="00EB5C61">
        <w:t xml:space="preserve">This is supported by year-on-year increases in advertising spend </w:t>
      </w:r>
      <w:r w:rsidR="003E5630" w:rsidRPr="00EB5C61">
        <w:t>across all</w:t>
      </w:r>
      <w:r w:rsidR="00C3074A" w:rsidRPr="00EB5C61">
        <w:t xml:space="preserve"> media</w:t>
      </w:r>
      <w:r w:rsidRPr="00EB5C61">
        <w:t>.</w:t>
      </w:r>
      <w:r w:rsidRPr="00EB5C61">
        <w:rPr>
          <w:rStyle w:val="FootnoteReference"/>
        </w:rPr>
        <w:footnoteReference w:id="3"/>
      </w:r>
    </w:p>
    <w:p w14:paraId="0270DA5D" w14:textId="444CBC0A" w:rsidR="00CE4EB4" w:rsidRDefault="00D820DF" w:rsidP="00CE4EB4">
      <w:pPr>
        <w:pStyle w:val="Heading1"/>
        <w:keepNext w:val="0"/>
      </w:pPr>
      <w:bookmarkStart w:id="11" w:name="_Toc25927372"/>
      <w:r>
        <w:t>About the research</w:t>
      </w:r>
      <w:bookmarkEnd w:id="11"/>
    </w:p>
    <w:p w14:paraId="4ED69B81" w14:textId="22B30FB0" w:rsidR="00D820DF" w:rsidRPr="00D820DF" w:rsidRDefault="00D820DF" w:rsidP="00D820DF">
      <w:pPr>
        <w:pStyle w:val="Heading2"/>
      </w:pPr>
      <w:bookmarkStart w:id="12" w:name="_Toc22227807"/>
      <w:bookmarkStart w:id="13" w:name="_Toc25927373"/>
      <w:r w:rsidRPr="00D820DF">
        <w:t>Objectives</w:t>
      </w:r>
      <w:bookmarkEnd w:id="12"/>
      <w:bookmarkEnd w:id="13"/>
    </w:p>
    <w:p w14:paraId="1B8D2BB5" w14:textId="2F395C09" w:rsidR="00997B4C" w:rsidRDefault="0093211A" w:rsidP="00A44B26">
      <w:pPr>
        <w:spacing w:after="120"/>
      </w:pPr>
      <w:r>
        <w:t xml:space="preserve">The </w:t>
      </w:r>
      <w:r w:rsidR="00CE4EB4">
        <w:t>main</w:t>
      </w:r>
      <w:r>
        <w:t xml:space="preserve"> aim of this research </w:t>
      </w:r>
      <w:r w:rsidR="0052526E">
        <w:t>was</w:t>
      </w:r>
      <w:r>
        <w:t xml:space="preserve"> to </w:t>
      </w:r>
      <w:r w:rsidR="00C9000B">
        <w:t xml:space="preserve">measure </w:t>
      </w:r>
      <w:r w:rsidR="00397BF5">
        <w:t>recent trends in gambling advertising</w:t>
      </w:r>
      <w:r w:rsidR="004E5D76">
        <w:t xml:space="preserve">, as well as </w:t>
      </w:r>
      <w:r w:rsidR="0052526E">
        <w:t xml:space="preserve">parents’ </w:t>
      </w:r>
      <w:r w:rsidR="00E81DC9">
        <w:t xml:space="preserve">experience of and </w:t>
      </w:r>
      <w:r w:rsidR="00C77DFF">
        <w:t xml:space="preserve">attitudes </w:t>
      </w:r>
      <w:r>
        <w:t xml:space="preserve">to gambling advertising </w:t>
      </w:r>
      <w:r w:rsidR="0052526E">
        <w:t>in the context of live sport</w:t>
      </w:r>
      <w:r w:rsidR="009D4CC3">
        <w:t>—</w:t>
      </w:r>
      <w:r w:rsidR="0052526E">
        <w:t>especially their children’s exposure to it</w:t>
      </w:r>
      <w:r w:rsidR="009D4CC3">
        <w:t>—</w:t>
      </w:r>
      <w:r>
        <w:t>since the new rules were introduced</w:t>
      </w:r>
      <w:r w:rsidR="008264EE">
        <w:t>.</w:t>
      </w:r>
    </w:p>
    <w:p w14:paraId="5557A65C" w14:textId="089A6F93" w:rsidR="00997B4C" w:rsidRPr="000E6D4D" w:rsidRDefault="00320F32" w:rsidP="00A44B26">
      <w:pPr>
        <w:spacing w:after="120"/>
      </w:pPr>
      <w:r w:rsidRPr="000E6D4D">
        <w:t>The</w:t>
      </w:r>
      <w:r w:rsidR="006C65B3" w:rsidRPr="000E6D4D">
        <w:t xml:space="preserve"> specific</w:t>
      </w:r>
      <w:r w:rsidRPr="000E6D4D">
        <w:t xml:space="preserve"> research </w:t>
      </w:r>
      <w:r w:rsidR="00BC3A47" w:rsidRPr="000E6D4D">
        <w:t>objectives</w:t>
      </w:r>
      <w:r w:rsidR="006C65B3" w:rsidRPr="000E6D4D">
        <w:t xml:space="preserve"> were to</w:t>
      </w:r>
      <w:r w:rsidRPr="000E6D4D">
        <w:t>:</w:t>
      </w:r>
    </w:p>
    <w:p w14:paraId="089C14B5" w14:textId="6EDFFC5B" w:rsidR="009C3540" w:rsidRPr="009D4CC3" w:rsidRDefault="00BD700C" w:rsidP="00A44B26">
      <w:pPr>
        <w:pStyle w:val="ListNumber"/>
        <w:numPr>
          <w:ilvl w:val="0"/>
          <w:numId w:val="25"/>
        </w:numPr>
        <w:spacing w:after="120"/>
      </w:pPr>
      <w:r>
        <w:t>e</w:t>
      </w:r>
      <w:r w:rsidR="002309CA" w:rsidRPr="000E6D4D">
        <w:t xml:space="preserve">xamine </w:t>
      </w:r>
      <w:r w:rsidR="00EB3971" w:rsidRPr="000E6D4D">
        <w:t xml:space="preserve">the </w:t>
      </w:r>
      <w:r w:rsidR="00506AE5" w:rsidRPr="00EB78BA">
        <w:t>volume and placement</w:t>
      </w:r>
      <w:r w:rsidR="00EB3971" w:rsidRPr="00EB78BA">
        <w:t xml:space="preserve"> of gambling advertising spots</w:t>
      </w:r>
      <w:r w:rsidR="00EB3971" w:rsidRPr="009D4CC3">
        <w:t xml:space="preserve"> </w:t>
      </w:r>
      <w:r w:rsidR="009C3540" w:rsidRPr="009D4CC3">
        <w:t>broadcast on television and radio and displayed online</w:t>
      </w:r>
    </w:p>
    <w:p w14:paraId="71F0281F" w14:textId="574F0A1E" w:rsidR="0064228A" w:rsidRPr="009D4CC3" w:rsidRDefault="00BD700C" w:rsidP="00A44B26">
      <w:pPr>
        <w:pStyle w:val="ListNumber"/>
        <w:numPr>
          <w:ilvl w:val="0"/>
          <w:numId w:val="25"/>
        </w:numPr>
        <w:spacing w:after="120"/>
      </w:pPr>
      <w:r w:rsidRPr="009D4CC3">
        <w:t>a</w:t>
      </w:r>
      <w:r w:rsidR="0064228A" w:rsidRPr="009D4CC3">
        <w:t xml:space="preserve">ssess </w:t>
      </w:r>
      <w:r w:rsidR="0064228A" w:rsidRPr="00EB78BA">
        <w:t>awareness of the regulation of gambling advertising</w:t>
      </w:r>
      <w:r w:rsidR="0064228A" w:rsidRPr="009D4CC3">
        <w:t xml:space="preserve"> on broadcast and online platforms, including the new restrictions during live sport</w:t>
      </w:r>
    </w:p>
    <w:p w14:paraId="06F94AED" w14:textId="61E58B99" w:rsidR="00506AE5" w:rsidRPr="009D4CC3" w:rsidRDefault="00BD700C" w:rsidP="00A44B26">
      <w:pPr>
        <w:pStyle w:val="ListNumber"/>
        <w:numPr>
          <w:ilvl w:val="0"/>
          <w:numId w:val="25"/>
        </w:numPr>
        <w:spacing w:after="120"/>
      </w:pPr>
      <w:r w:rsidRPr="009D4CC3">
        <w:t>e</w:t>
      </w:r>
      <w:r w:rsidR="00506AE5" w:rsidRPr="009D4CC3">
        <w:t xml:space="preserve">xplore </w:t>
      </w:r>
      <w:r w:rsidR="00506AE5" w:rsidRPr="00EB78BA">
        <w:t>viewing behaviours</w:t>
      </w:r>
      <w:r w:rsidR="00506AE5" w:rsidRPr="009D4CC3">
        <w:t xml:space="preserve"> among parents, guardians and carers in relation to the consumption of live sport</w:t>
      </w:r>
    </w:p>
    <w:p w14:paraId="54642658" w14:textId="50E9CA1F" w:rsidR="00BC3A47" w:rsidRPr="009D4CC3" w:rsidRDefault="00BD700C" w:rsidP="00A44B26">
      <w:pPr>
        <w:pStyle w:val="ListNumber"/>
        <w:spacing w:after="120"/>
      </w:pPr>
      <w:r w:rsidRPr="009D4CC3">
        <w:t>a</w:t>
      </w:r>
      <w:r w:rsidR="00BC3A47" w:rsidRPr="009D4CC3">
        <w:t xml:space="preserve">ssess </w:t>
      </w:r>
      <w:r w:rsidR="00182113" w:rsidRPr="009D4CC3">
        <w:t>audience</w:t>
      </w:r>
      <w:r w:rsidR="00BC3A47" w:rsidRPr="009D4CC3">
        <w:t xml:space="preserve"> </w:t>
      </w:r>
      <w:r w:rsidR="00BC3A47" w:rsidRPr="00EB78BA">
        <w:t>exposure to gambling advertising</w:t>
      </w:r>
      <w:r w:rsidR="00BC3A47" w:rsidRPr="009D4CC3">
        <w:t xml:space="preserve"> while </w:t>
      </w:r>
      <w:r w:rsidR="00182113" w:rsidRPr="009D4CC3">
        <w:t xml:space="preserve">watching or listening to </w:t>
      </w:r>
      <w:r w:rsidR="00BC3A47" w:rsidRPr="009D4CC3">
        <w:t xml:space="preserve">live sport and other </w:t>
      </w:r>
      <w:r w:rsidR="002309CA" w:rsidRPr="009D4CC3">
        <w:t>content</w:t>
      </w:r>
    </w:p>
    <w:p w14:paraId="125E8DA6" w14:textId="7289F62B" w:rsidR="00BC3A47" w:rsidRPr="009D4CC3" w:rsidRDefault="00005680" w:rsidP="00A44B26">
      <w:pPr>
        <w:pStyle w:val="ListNumber"/>
        <w:spacing w:after="120"/>
      </w:pPr>
      <w:r w:rsidRPr="009D4CC3">
        <w:t>gauge</w:t>
      </w:r>
      <w:r w:rsidR="00BC3A47" w:rsidRPr="009D4CC3">
        <w:t xml:space="preserve"> parents</w:t>
      </w:r>
      <w:r w:rsidR="00F9724B" w:rsidRPr="009D4CC3">
        <w:t>’</w:t>
      </w:r>
      <w:r w:rsidR="00BC3A47" w:rsidRPr="009D4CC3">
        <w:t>, guardians</w:t>
      </w:r>
      <w:r w:rsidR="00F9724B" w:rsidRPr="009D4CC3">
        <w:t>’</w:t>
      </w:r>
      <w:r w:rsidR="00BC3A47" w:rsidRPr="009D4CC3">
        <w:t xml:space="preserve"> and carers</w:t>
      </w:r>
      <w:r w:rsidR="00F9724B" w:rsidRPr="009D4CC3">
        <w:t>’</w:t>
      </w:r>
      <w:r w:rsidR="00BC3A47" w:rsidRPr="009D4CC3">
        <w:t xml:space="preserve"> </w:t>
      </w:r>
      <w:r w:rsidR="00BC3A47" w:rsidRPr="00EB78BA">
        <w:t>attitudes towards children’s exposure to gambling advertising</w:t>
      </w:r>
    </w:p>
    <w:p w14:paraId="033809BF" w14:textId="7FB9149C" w:rsidR="00D820DF" w:rsidRDefault="00BD700C" w:rsidP="00A44B26">
      <w:pPr>
        <w:pStyle w:val="ListNumber"/>
        <w:spacing w:after="120"/>
      </w:pPr>
      <w:r w:rsidRPr="009D4CC3">
        <w:t>e</w:t>
      </w:r>
      <w:r w:rsidR="00BC3A47" w:rsidRPr="009D4CC3">
        <w:t>xplore parents</w:t>
      </w:r>
      <w:r w:rsidR="00F9724B" w:rsidRPr="009D4CC3">
        <w:t>’</w:t>
      </w:r>
      <w:r w:rsidR="00BC3A47" w:rsidRPr="009D4CC3">
        <w:t>, guardians</w:t>
      </w:r>
      <w:r w:rsidR="00F9724B" w:rsidRPr="009D4CC3">
        <w:t>’</w:t>
      </w:r>
      <w:r w:rsidR="00BC3A47" w:rsidRPr="009D4CC3">
        <w:t xml:space="preserve"> and carers</w:t>
      </w:r>
      <w:r w:rsidR="00F9724B" w:rsidRPr="009D4CC3">
        <w:t>’</w:t>
      </w:r>
      <w:r w:rsidR="00BC3A47" w:rsidRPr="009D4CC3">
        <w:t xml:space="preserve"> </w:t>
      </w:r>
      <w:bookmarkStart w:id="14" w:name="_Hlk535325407"/>
      <w:r w:rsidR="00BC3A47" w:rsidRPr="00EB78BA">
        <w:t>perceptions of change in gambling advertising</w:t>
      </w:r>
      <w:r w:rsidR="00BC3A47" w:rsidRPr="009D4CC3">
        <w:t xml:space="preserve"> </w:t>
      </w:r>
      <w:r w:rsidR="00182113" w:rsidRPr="009D4CC3">
        <w:t xml:space="preserve">that </w:t>
      </w:r>
      <w:r w:rsidR="00BC3A47" w:rsidRPr="009D4CC3">
        <w:t xml:space="preserve">their children may have been exposed </w:t>
      </w:r>
      <w:bookmarkEnd w:id="14"/>
      <w:r w:rsidR="00A57744" w:rsidRPr="009D4CC3">
        <w:t xml:space="preserve">to </w:t>
      </w:r>
      <w:r w:rsidR="00182113" w:rsidRPr="009D4CC3">
        <w:t xml:space="preserve">on </w:t>
      </w:r>
      <w:r w:rsidR="00BC3A47" w:rsidRPr="009D4CC3">
        <w:t>br</w:t>
      </w:r>
      <w:r w:rsidR="00BC3A47" w:rsidRPr="000E6D4D">
        <w:t>oadcast and online services (since the new rules were introduced)</w:t>
      </w:r>
      <w:r w:rsidR="00326D9F">
        <w:t>.</w:t>
      </w:r>
    </w:p>
    <w:p w14:paraId="3594A483" w14:textId="5AC6DBD3" w:rsidR="00D820DF" w:rsidRDefault="00D820DF" w:rsidP="00D820DF">
      <w:pPr>
        <w:pStyle w:val="Heading2"/>
      </w:pPr>
      <w:bookmarkStart w:id="15" w:name="_Toc22227808"/>
      <w:bookmarkStart w:id="16" w:name="_Toc25927374"/>
      <w:r>
        <w:t>Methodology overview</w:t>
      </w:r>
      <w:bookmarkEnd w:id="15"/>
      <w:bookmarkEnd w:id="16"/>
      <w:r>
        <w:t xml:space="preserve"> </w:t>
      </w:r>
    </w:p>
    <w:p w14:paraId="63DDAC9F" w14:textId="77777777" w:rsidR="00D820DF" w:rsidRDefault="00D820DF" w:rsidP="00D820DF">
      <w:pPr>
        <w:pStyle w:val="Heading3"/>
      </w:pPr>
      <w:bookmarkStart w:id="17" w:name="_Toc524356826"/>
      <w:r>
        <w:t>Qualitative research</w:t>
      </w:r>
      <w:bookmarkEnd w:id="17"/>
    </w:p>
    <w:p w14:paraId="4A3432AB" w14:textId="77777777" w:rsidR="00D820DF" w:rsidRDefault="00D820DF" w:rsidP="00A44B26">
      <w:pPr>
        <w:spacing w:after="120"/>
      </w:pPr>
      <w:r>
        <w:t xml:space="preserve">The qualitative phase of the research comprised: </w:t>
      </w:r>
    </w:p>
    <w:p w14:paraId="4F889AF8" w14:textId="06407CA5" w:rsidR="00D820DF" w:rsidRDefault="00D820DF" w:rsidP="00EB78BA">
      <w:pPr>
        <w:pStyle w:val="ListBullet"/>
      </w:pPr>
      <w:r>
        <w:t>thirteen focus groups with parents of children aged 5</w:t>
      </w:r>
      <w:r w:rsidR="00F6785C">
        <w:t>–</w:t>
      </w:r>
      <w:r>
        <w:t>17 years</w:t>
      </w:r>
    </w:p>
    <w:p w14:paraId="46ADF58F" w14:textId="72FA8AF3" w:rsidR="00D820DF" w:rsidRDefault="00D820DF" w:rsidP="00EB78BA">
      <w:pPr>
        <w:pStyle w:val="ListBullet"/>
      </w:pPr>
      <w:r>
        <w:t>four paired interviews with teenagers aged 14</w:t>
      </w:r>
      <w:r w:rsidR="00F6785C">
        <w:t>–</w:t>
      </w:r>
      <w:r>
        <w:t>17 years</w:t>
      </w:r>
    </w:p>
    <w:p w14:paraId="1AB24425" w14:textId="10B17149" w:rsidR="00D820DF" w:rsidRDefault="00D820DF" w:rsidP="00EB78BA">
      <w:pPr>
        <w:pStyle w:val="ListBulletLast"/>
      </w:pPr>
      <w:r>
        <w:t>two mini focus groups with teenagers aged 14</w:t>
      </w:r>
      <w:r w:rsidR="00F6785C">
        <w:t>–</w:t>
      </w:r>
      <w:r>
        <w:t>15 years who already knew each other</w:t>
      </w:r>
      <w:r w:rsidR="00F72676">
        <w:t>.</w:t>
      </w:r>
    </w:p>
    <w:p w14:paraId="43ED0713" w14:textId="32192886" w:rsidR="00D820DF" w:rsidRDefault="00D820DF" w:rsidP="00A44B26">
      <w:pPr>
        <w:spacing w:after="120"/>
        <w:rPr>
          <w:rFonts w:cs="Arial"/>
        </w:rPr>
      </w:pPr>
      <w:r>
        <w:rPr>
          <w:rFonts w:cs="Arial"/>
        </w:rPr>
        <w:t xml:space="preserve">The research considered the views of children under 18 years of age and parents of children under 18 years in line with the definition of ‘child’ in the </w:t>
      </w:r>
      <w:r w:rsidR="00135B94">
        <w:rPr>
          <w:rFonts w:cs="Arial"/>
        </w:rPr>
        <w:t>online rules</w:t>
      </w:r>
      <w:r>
        <w:rPr>
          <w:rFonts w:cs="Arial"/>
        </w:rPr>
        <w:t>. At times, the research findings are broken down into different age categories of children to provide further detail and context.</w:t>
      </w:r>
    </w:p>
    <w:p w14:paraId="77353040" w14:textId="77777777" w:rsidR="00D820DF" w:rsidRDefault="00D820DF" w:rsidP="00A44B26">
      <w:pPr>
        <w:spacing w:after="120"/>
      </w:pPr>
      <w:r w:rsidRPr="00BF5225">
        <w:t xml:space="preserve">The qualitative </w:t>
      </w:r>
      <w:r>
        <w:t>fieldwork was conducted in Melbourne, Bendigo, Dubbo, Parramatta, Mandurah, Perth, and Adelaide in July and August 2018. Each focus group was recruited by a professional research recruitment agency, comprised approximately six to eight participants and ran for 90 minutes. The two mini focus groups each comprised five teenagers who knew each other through high school or sport. The discussions were facilitated by specialist qualitative researchers from the Social Research Centre, using separate discussion guides for the focus groups with parents and the interviews with teenagers.</w:t>
      </w:r>
    </w:p>
    <w:p w14:paraId="4E890AF9" w14:textId="24E65458" w:rsidR="00D820DF" w:rsidRDefault="00D820DF" w:rsidP="00A44B26">
      <w:pPr>
        <w:spacing w:after="120"/>
      </w:pPr>
      <w:r w:rsidRPr="001D5155">
        <w:t xml:space="preserve">Further detail on the </w:t>
      </w:r>
      <w:r>
        <w:t xml:space="preserve">qualitative </w:t>
      </w:r>
      <w:r w:rsidRPr="001D5155">
        <w:t>methodolog</w:t>
      </w:r>
      <w:r>
        <w:t xml:space="preserve">y can be found in </w:t>
      </w:r>
      <w:hyperlink w:anchor="_Appendix_B—Methodology" w:history="1">
        <w:r w:rsidRPr="00EB78BA">
          <w:rPr>
            <w:rStyle w:val="Hyperlink"/>
          </w:rPr>
          <w:t>Appendix B</w:t>
        </w:r>
      </w:hyperlink>
      <w:r>
        <w:t>.</w:t>
      </w:r>
    </w:p>
    <w:p w14:paraId="7ACB62EE" w14:textId="77777777" w:rsidR="00A44B26" w:rsidRDefault="00A44B26">
      <w:pPr>
        <w:spacing w:after="0"/>
        <w:rPr>
          <w:rFonts w:cs="Arial"/>
          <w:b/>
          <w:bCs/>
          <w:szCs w:val="26"/>
        </w:rPr>
      </w:pPr>
      <w:r>
        <w:br w:type="page"/>
      </w:r>
    </w:p>
    <w:p w14:paraId="7A76D8E1" w14:textId="1AC10AE3" w:rsidR="00D820DF" w:rsidRDefault="00D820DF" w:rsidP="00D820DF">
      <w:pPr>
        <w:pStyle w:val="Heading3"/>
      </w:pPr>
      <w:r>
        <w:t>Quantitative research</w:t>
      </w:r>
    </w:p>
    <w:p w14:paraId="3C6B3B8E" w14:textId="6FD0953F" w:rsidR="00D820DF" w:rsidRDefault="00D820DF" w:rsidP="00A44B26">
      <w:pPr>
        <w:spacing w:after="120"/>
      </w:pPr>
      <w:r>
        <w:t xml:space="preserve">The quantitative phase of the research was also carried out by the Social Research Centre </w:t>
      </w:r>
      <w:r w:rsidR="00F317C5">
        <w:t xml:space="preserve">(SRC) </w:t>
      </w:r>
      <w:r>
        <w:t>and involved computer-assisted telephone interviews with a representative sample of Australian parents aged 18</w:t>
      </w:r>
      <w:r w:rsidR="004D782F">
        <w:t xml:space="preserve"> and over</w:t>
      </w:r>
      <w:r w:rsidR="00665475">
        <w:t xml:space="preserve"> (n=1,507)</w:t>
      </w:r>
      <w:r>
        <w:t xml:space="preserve">. </w:t>
      </w:r>
    </w:p>
    <w:p w14:paraId="78D88E53" w14:textId="3A41F3FF" w:rsidR="00D820DF" w:rsidRDefault="00D820DF" w:rsidP="00A44B26">
      <w:pPr>
        <w:spacing w:after="120"/>
      </w:pPr>
      <w:r w:rsidRPr="00C370CA">
        <w:t xml:space="preserve">The </w:t>
      </w:r>
      <w:r>
        <w:t>fieldwork was carried out</w:t>
      </w:r>
      <w:r w:rsidRPr="00C370CA">
        <w:t xml:space="preserve"> from </w:t>
      </w:r>
      <w:r>
        <w:t>2</w:t>
      </w:r>
      <w:r w:rsidR="00665475">
        <w:t>–</w:t>
      </w:r>
      <w:r>
        <w:t xml:space="preserve">21 October </w:t>
      </w:r>
      <w:r w:rsidRPr="00C370CA">
        <w:t>2018.</w:t>
      </w:r>
    </w:p>
    <w:p w14:paraId="26D8FAE4" w14:textId="0F3A5E99" w:rsidR="00D820DF" w:rsidRDefault="00D820DF" w:rsidP="00A44B26">
      <w:pPr>
        <w:spacing w:after="120"/>
      </w:pPr>
      <w:r>
        <w:t xml:space="preserve">Adults were eligible to complete the interview provided they were aged 18 years and over, used a mobile phone and were the parent, guardian or carer of a child aged </w:t>
      </w:r>
      <w:r w:rsidR="00F317C5">
        <w:t>zero</w:t>
      </w:r>
      <w:r>
        <w:t xml:space="preserve"> to 17 years. </w:t>
      </w:r>
    </w:p>
    <w:p w14:paraId="289D89DA" w14:textId="7BB6F9BD" w:rsidR="0022031A" w:rsidRDefault="0022031A" w:rsidP="00A44B26">
      <w:pPr>
        <w:spacing w:after="120"/>
      </w:pPr>
      <w:r w:rsidRPr="007739FB">
        <w:t xml:space="preserve">The definition of ‘child’ varies across broadcasting codes of practice and the </w:t>
      </w:r>
      <w:r w:rsidR="00135B94">
        <w:t>online rules</w:t>
      </w:r>
      <w:r w:rsidRPr="007739FB">
        <w:t xml:space="preserve">. For example, a child means a person under 15 years of age in the commercial </w:t>
      </w:r>
      <w:r w:rsidR="001227F2" w:rsidRPr="007739FB">
        <w:t>television</w:t>
      </w:r>
      <w:r w:rsidRPr="007739FB">
        <w:t xml:space="preserve"> code, a person under 16 years of age in the commercial radio code and an individual who has not yet reached 18 years in the </w:t>
      </w:r>
      <w:r w:rsidR="00135B94">
        <w:t>online rules</w:t>
      </w:r>
      <w:r w:rsidRPr="007739FB">
        <w:t>.</w:t>
      </w:r>
    </w:p>
    <w:p w14:paraId="6D1DD6AA" w14:textId="6F5F9946" w:rsidR="00D820DF" w:rsidRDefault="00D820DF" w:rsidP="00A44B26">
      <w:pPr>
        <w:spacing w:after="120"/>
      </w:pPr>
      <w:r>
        <w:t xml:space="preserve">Although much of the interview </w:t>
      </w:r>
      <w:r w:rsidR="00B57EDD">
        <w:t>focussed on</w:t>
      </w:r>
      <w:r>
        <w:t xml:space="preserve"> parent behaviours around their own program consumption behaviour and attitudes to gambling advertising, some questions related to their children’s consumption behaviour and exposure to gambling advertising.</w:t>
      </w:r>
    </w:p>
    <w:p w14:paraId="2CC12FCB" w14:textId="54F46BB9" w:rsidR="00D820DF" w:rsidRPr="002C3719" w:rsidRDefault="00D820DF" w:rsidP="00A44B26">
      <w:pPr>
        <w:spacing w:after="120"/>
      </w:pPr>
      <w:r>
        <w:t xml:space="preserve">The questionnaire was developed by the ACMA and the SRC. </w:t>
      </w:r>
      <w:r w:rsidRPr="002C3719">
        <w:t xml:space="preserve">The average interview length was 15.8 minutes. </w:t>
      </w:r>
    </w:p>
    <w:p w14:paraId="0A53584A" w14:textId="0A80FF0E" w:rsidR="00D820DF" w:rsidRPr="002C3719" w:rsidRDefault="00D820DF" w:rsidP="00A44B26">
      <w:pPr>
        <w:spacing w:after="120"/>
      </w:pPr>
      <w:r w:rsidRPr="002C3719">
        <w:t xml:space="preserve">The </w:t>
      </w:r>
      <w:r>
        <w:t>adult</w:t>
      </w:r>
      <w:r w:rsidRPr="002C3719">
        <w:t xml:space="preserve"> data was post-weighted so that the sample matche</w:t>
      </w:r>
      <w:r w:rsidR="00940CE0">
        <w:t>d</w:t>
      </w:r>
      <w:r w:rsidRPr="002C3719">
        <w:t xml:space="preserve"> </w:t>
      </w:r>
      <w:r w:rsidR="00F6785C">
        <w:t>Australian Bureau of Statistics (</w:t>
      </w:r>
      <w:r w:rsidRPr="002C3719">
        <w:t>ABS</w:t>
      </w:r>
      <w:r w:rsidR="00F6785C">
        <w:t>)</w:t>
      </w:r>
      <w:r w:rsidRPr="002C3719">
        <w:t xml:space="preserve"> population estimates related to mobile phone </w:t>
      </w:r>
      <w:r>
        <w:t>ownership</w:t>
      </w:r>
      <w:r w:rsidRPr="002C3719">
        <w:t xml:space="preserve">, adult age, gender and location. </w:t>
      </w:r>
    </w:p>
    <w:p w14:paraId="3A6EC4AF" w14:textId="60311E16" w:rsidR="00D820DF" w:rsidRPr="002C3719" w:rsidRDefault="00D820DF" w:rsidP="00A44B26">
      <w:pPr>
        <w:spacing w:after="120"/>
      </w:pPr>
      <w:r w:rsidRPr="002C3719">
        <w:t>The child data was separately post-weighted so that the sample matche</w:t>
      </w:r>
      <w:r w:rsidR="00940CE0">
        <w:t>d</w:t>
      </w:r>
      <w:r w:rsidRPr="002C3719">
        <w:t xml:space="preserve"> ABS </w:t>
      </w:r>
      <w:r w:rsidR="00F317C5">
        <w:t>estimated residential population</w:t>
      </w:r>
      <w:r w:rsidRPr="002C3719">
        <w:t xml:space="preserve"> related to birth order, age, gender and location</w:t>
      </w:r>
      <w:r>
        <w:t xml:space="preserve">. </w:t>
      </w:r>
      <w:r w:rsidRPr="002C3719">
        <w:t xml:space="preserve"> </w:t>
      </w:r>
    </w:p>
    <w:p w14:paraId="19EC2278" w14:textId="1138191B" w:rsidR="00D820DF" w:rsidRDefault="00D820DF" w:rsidP="00A44B26">
      <w:pPr>
        <w:spacing w:after="120"/>
        <w:rPr>
          <w:b/>
          <w:bCs/>
        </w:rPr>
      </w:pPr>
      <w:r w:rsidRPr="001D5155">
        <w:t xml:space="preserve">Further detail on the </w:t>
      </w:r>
      <w:r>
        <w:t xml:space="preserve">quantitative </w:t>
      </w:r>
      <w:r w:rsidRPr="001D5155">
        <w:t>methodolog</w:t>
      </w:r>
      <w:r>
        <w:t xml:space="preserve">y can be found in </w:t>
      </w:r>
      <w:hyperlink w:anchor="_Appendix_B—Methodology" w:history="1">
        <w:r w:rsidRPr="00EB78BA">
          <w:rPr>
            <w:rStyle w:val="Hyperlink"/>
          </w:rPr>
          <w:t>Appendix B</w:t>
        </w:r>
      </w:hyperlink>
      <w:r w:rsidRPr="008812A5">
        <w:rPr>
          <w:b/>
          <w:bCs/>
        </w:rPr>
        <w:t>.</w:t>
      </w:r>
    </w:p>
    <w:p w14:paraId="18B810A0" w14:textId="77777777" w:rsidR="00B051FA" w:rsidRPr="00B051FA" w:rsidRDefault="00B051FA" w:rsidP="00B051FA">
      <w:pPr>
        <w:pStyle w:val="Heading2"/>
        <w:rPr>
          <w:iCs w:val="0"/>
          <w:sz w:val="20"/>
          <w:szCs w:val="26"/>
        </w:rPr>
      </w:pPr>
      <w:bookmarkStart w:id="18" w:name="_Toc22227809"/>
      <w:bookmarkStart w:id="19" w:name="_Toc25927375"/>
      <w:r w:rsidRPr="00B051FA">
        <w:rPr>
          <w:iCs w:val="0"/>
          <w:sz w:val="20"/>
          <w:szCs w:val="26"/>
        </w:rPr>
        <w:t>Nielsen Ad Intel</w:t>
      </w:r>
      <w:bookmarkEnd w:id="18"/>
      <w:bookmarkEnd w:id="19"/>
    </w:p>
    <w:p w14:paraId="68627847" w14:textId="69EF847D" w:rsidR="00B051FA" w:rsidRPr="00B051FA" w:rsidRDefault="00B051FA" w:rsidP="00A44B26">
      <w:pPr>
        <w:spacing w:after="120"/>
      </w:pPr>
      <w:r w:rsidRPr="00B051FA">
        <w:t>Nielsen Ad Intel is an advertising information service which uses spot monitoring methodology to quantify the number of advertising spots</w:t>
      </w:r>
      <w:r w:rsidR="00A1148F">
        <w:t xml:space="preserve"> </w:t>
      </w:r>
      <w:r w:rsidR="00D53A19">
        <w:t>on broadcasting and online platforms</w:t>
      </w:r>
      <w:r w:rsidRPr="00B051FA">
        <w:t xml:space="preserve">.  </w:t>
      </w:r>
    </w:p>
    <w:p w14:paraId="24AD37CD" w14:textId="0D1B410C" w:rsidR="00B051FA" w:rsidRPr="00B051FA" w:rsidRDefault="00B051FA" w:rsidP="00A44B26">
      <w:pPr>
        <w:spacing w:after="120"/>
      </w:pPr>
      <w:r w:rsidRPr="00B051FA">
        <w:t xml:space="preserve">All advertisements </w:t>
      </w:r>
      <w:r w:rsidR="009810B5">
        <w:t xml:space="preserve">for free-to-air metropolitan TV (primary stations only), newspapers, magazines and digital </w:t>
      </w:r>
      <w:r w:rsidRPr="00B051FA">
        <w:t>are visually verified and coded. </w:t>
      </w:r>
      <w:r w:rsidR="009810B5">
        <w:t xml:space="preserve">Advertisements for free-to-air metropolitan TV (multi-channels), metropolitan radio, cinema and outdoor are collated from logs provided by the media owners. </w:t>
      </w:r>
      <w:r w:rsidRPr="00B051FA">
        <w:t xml:space="preserve">This enables spot counts which can then be used to estimate advertising expenditure across key media. </w:t>
      </w:r>
    </w:p>
    <w:p w14:paraId="24427E8E" w14:textId="575C11F9" w:rsidR="00B051FA" w:rsidRPr="00B051FA" w:rsidRDefault="00B051FA" w:rsidP="00A44B26">
      <w:pPr>
        <w:spacing w:after="120"/>
      </w:pPr>
      <w:r w:rsidRPr="00B051FA">
        <w:t xml:space="preserve">This provides a picture of the </w:t>
      </w:r>
      <w:r w:rsidR="00317786">
        <w:t>media</w:t>
      </w:r>
      <w:r w:rsidR="00317786" w:rsidRPr="00B051FA">
        <w:t xml:space="preserve"> </w:t>
      </w:r>
      <w:r w:rsidRPr="00B051FA">
        <w:t>landscape in Australia, with detailed breakdowns on when, where and how many ads were placed</w:t>
      </w:r>
      <w:r w:rsidR="001E775E">
        <w:t>,</w:t>
      </w:r>
      <w:r w:rsidRPr="00B051FA">
        <w:t xml:space="preserve"> including on which medium, how much was spent, by campaign, by key industry sector and individual advertiser and by ad formats.</w:t>
      </w:r>
    </w:p>
    <w:p w14:paraId="25FDC137" w14:textId="328A4AEA" w:rsidR="00B051FA" w:rsidRPr="00B051FA" w:rsidRDefault="00B051FA" w:rsidP="00EB78BA">
      <w:pPr>
        <w:spacing w:after="80"/>
      </w:pPr>
      <w:r w:rsidRPr="00B051FA">
        <w:t xml:space="preserve">The following reference periods were selected to represent </w:t>
      </w:r>
      <w:r>
        <w:t>before</w:t>
      </w:r>
      <w:r w:rsidRPr="00B051FA">
        <w:t xml:space="preserve"> and </w:t>
      </w:r>
      <w:r>
        <w:t>after</w:t>
      </w:r>
      <w:r w:rsidRPr="00B051FA">
        <w:t xml:space="preserve"> the new</w:t>
      </w:r>
      <w:r>
        <w:t xml:space="preserve"> </w:t>
      </w:r>
      <w:r w:rsidRPr="00B051FA">
        <w:t>broadcast</w:t>
      </w:r>
      <w:r>
        <w:t xml:space="preserve">ing </w:t>
      </w:r>
      <w:r w:rsidRPr="00B051FA">
        <w:t xml:space="preserve">and online </w:t>
      </w:r>
      <w:r>
        <w:t>restrictions came into effect</w:t>
      </w:r>
      <w:r w:rsidRPr="00B051FA">
        <w:t>:</w:t>
      </w:r>
    </w:p>
    <w:p w14:paraId="12EA143B" w14:textId="3ABFB5DD" w:rsidR="00B051FA" w:rsidRPr="00B051FA" w:rsidRDefault="00B051FA" w:rsidP="00EB78BA">
      <w:pPr>
        <w:pStyle w:val="ListBullet"/>
      </w:pPr>
      <w:r w:rsidRPr="00B051FA">
        <w:t xml:space="preserve">Television </w:t>
      </w:r>
      <w:r w:rsidR="00191BE1">
        <w:t>and</w:t>
      </w:r>
      <w:r w:rsidRPr="00B051FA">
        <w:t xml:space="preserve"> radio: April–June 2016 and </w:t>
      </w:r>
      <w:r w:rsidR="00297DB6" w:rsidRPr="00B051FA">
        <w:t xml:space="preserve">April–June </w:t>
      </w:r>
      <w:r w:rsidRPr="00B051FA">
        <w:t>2017 (</w:t>
      </w:r>
      <w:r w:rsidR="00297DB6">
        <w:t>p</w:t>
      </w:r>
      <w:r w:rsidRPr="00B051FA">
        <w:t xml:space="preserve">re) and April–June 2018 and </w:t>
      </w:r>
      <w:r w:rsidR="00297DB6" w:rsidRPr="00B051FA">
        <w:t xml:space="preserve">April–June </w:t>
      </w:r>
      <w:r w:rsidRPr="00B051FA">
        <w:t>2019 (</w:t>
      </w:r>
      <w:r w:rsidR="00297DB6">
        <w:t>p</w:t>
      </w:r>
      <w:r w:rsidRPr="00B051FA">
        <w:t>ost).</w:t>
      </w:r>
    </w:p>
    <w:p w14:paraId="3916C638" w14:textId="56D3F674" w:rsidR="00B051FA" w:rsidRPr="00B051FA" w:rsidRDefault="00B051FA" w:rsidP="00EB78BA">
      <w:pPr>
        <w:pStyle w:val="ListBulletLast"/>
      </w:pPr>
      <w:r w:rsidRPr="00B051FA">
        <w:t xml:space="preserve">Digital: October–December 2016 and </w:t>
      </w:r>
      <w:r w:rsidR="00297DB6" w:rsidRPr="00B051FA">
        <w:t xml:space="preserve">October–December </w:t>
      </w:r>
      <w:r w:rsidRPr="00B051FA">
        <w:t>2017 (</w:t>
      </w:r>
      <w:r w:rsidR="00297DB6">
        <w:t>p</w:t>
      </w:r>
      <w:r w:rsidRPr="00B051FA">
        <w:t>re) and October–December 2018 (</w:t>
      </w:r>
      <w:r w:rsidR="00297DB6">
        <w:t>p</w:t>
      </w:r>
      <w:r w:rsidRPr="00B051FA">
        <w:t>ost).</w:t>
      </w:r>
    </w:p>
    <w:p w14:paraId="0C8F3BB2" w14:textId="699B1916" w:rsidR="00A44B26" w:rsidRDefault="00877DAE" w:rsidP="00EB78BA">
      <w:pPr>
        <w:spacing w:after="120"/>
        <w:rPr>
          <w:rFonts w:cs="Arial"/>
          <w:b/>
          <w:bCs/>
          <w:iCs/>
          <w:sz w:val="28"/>
          <w:szCs w:val="28"/>
        </w:rPr>
      </w:pPr>
      <w:r>
        <w:rPr>
          <w:rFonts w:cs="Arial"/>
          <w:color w:val="000000" w:themeColor="text1"/>
          <w:szCs w:val="20"/>
        </w:rPr>
        <w:t>Find out f</w:t>
      </w:r>
      <w:r w:rsidR="00B051FA">
        <w:rPr>
          <w:rFonts w:cs="Arial"/>
          <w:color w:val="000000" w:themeColor="text1"/>
          <w:szCs w:val="20"/>
        </w:rPr>
        <w:t xml:space="preserve">urther details on the </w:t>
      </w:r>
      <w:bookmarkStart w:id="20" w:name="_Toc524356828"/>
      <w:bookmarkStart w:id="21" w:name="_Toc519864908"/>
      <w:bookmarkStart w:id="22" w:name="_Toc516219982"/>
      <w:bookmarkStart w:id="23" w:name="_Toc516217824"/>
      <w:bookmarkStart w:id="24" w:name="_Toc515881956"/>
      <w:bookmarkStart w:id="25" w:name="_Toc515617604"/>
      <w:bookmarkStart w:id="26" w:name="_Toc515549375"/>
      <w:bookmarkStart w:id="27" w:name="_Toc515549035"/>
      <w:bookmarkStart w:id="28" w:name="_Toc515527550"/>
      <w:bookmarkStart w:id="29" w:name="_Toc515377793"/>
      <w:bookmarkStart w:id="30" w:name="_Toc515291752"/>
      <w:bookmarkStart w:id="31" w:name="_Toc514084315"/>
      <w:bookmarkStart w:id="32" w:name="_Toc514082417"/>
      <w:bookmarkStart w:id="33" w:name="_Toc513820961"/>
      <w:bookmarkStart w:id="34" w:name="_Toc513808091"/>
      <w:bookmarkStart w:id="35" w:name="_Toc22227810"/>
      <w:r w:rsidR="002B09A5" w:rsidRPr="00EE7797">
        <w:t>Nielsen Ad Intel methodology</w:t>
      </w:r>
      <w:r w:rsidR="002B09A5">
        <w:rPr>
          <w:rFonts w:cs="Arial"/>
          <w:szCs w:val="20"/>
        </w:rPr>
        <w:t xml:space="preserve"> in </w:t>
      </w:r>
      <w:hyperlink w:anchor="_Appendix_C—Nielsen_Ad" w:history="1">
        <w:r w:rsidR="002B09A5" w:rsidRPr="00A45F0B">
          <w:rPr>
            <w:rStyle w:val="Hyperlink"/>
            <w:rFonts w:cs="Arial"/>
            <w:szCs w:val="20"/>
          </w:rPr>
          <w:t>App</w:t>
        </w:r>
        <w:r w:rsidR="002B09A5" w:rsidRPr="00A45F0B">
          <w:rPr>
            <w:rStyle w:val="Hyperlink"/>
            <w:rFonts w:cs="Arial"/>
            <w:szCs w:val="20"/>
          </w:rPr>
          <w:t>e</w:t>
        </w:r>
        <w:r w:rsidR="002B09A5" w:rsidRPr="00A45F0B">
          <w:rPr>
            <w:rStyle w:val="Hyperlink"/>
            <w:rFonts w:cs="Arial"/>
            <w:szCs w:val="20"/>
          </w:rPr>
          <w:t>ndix C</w:t>
        </w:r>
      </w:hyperlink>
      <w:r>
        <w:t>.</w:t>
      </w:r>
      <w:r w:rsidR="00A44B26">
        <w:br w:type="page"/>
      </w:r>
    </w:p>
    <w:p w14:paraId="4BC6A9AB" w14:textId="5EDAD7A2" w:rsidR="004E096C" w:rsidRDefault="004E096C" w:rsidP="00A9141E">
      <w:pPr>
        <w:pStyle w:val="Heading2"/>
      </w:pPr>
      <w:bookmarkStart w:id="36" w:name="_Toc25927376"/>
      <w:r>
        <w:t>Guidelines for reading this report</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5A5E288" w14:textId="1502F6EE" w:rsidR="003E770B" w:rsidRDefault="004E096C" w:rsidP="00EB78BA">
      <w:pPr>
        <w:pStyle w:val="ListBullet"/>
      </w:pPr>
      <w:r>
        <w:t xml:space="preserve">The results presented are from the </w:t>
      </w:r>
      <w:r w:rsidR="008D5752">
        <w:t xml:space="preserve">advertising placement data, </w:t>
      </w:r>
      <w:r w:rsidR="00B657E1">
        <w:t xml:space="preserve">qualitative research and the </w:t>
      </w:r>
      <w:r>
        <w:t>quantitative survey</w:t>
      </w:r>
      <w:r w:rsidR="00D75373">
        <w:t xml:space="preserve">. </w:t>
      </w:r>
    </w:p>
    <w:p w14:paraId="1BCFBB3C" w14:textId="53B68B82" w:rsidR="008D5752" w:rsidRDefault="008D5752" w:rsidP="00EB78BA">
      <w:pPr>
        <w:pStyle w:val="ListBullet"/>
      </w:pPr>
      <w:r>
        <w:t xml:space="preserve">The advertising placement captures detailed information about gambling advertisements broadcast on free-to-air television (metropolitan and regional) including the advertiser’s name, the time the ad was broadcast and program in which it appeared but does not capture data about advertising on subscription television. </w:t>
      </w:r>
      <w:r w:rsidR="006E179D">
        <w:t>It</w:t>
      </w:r>
      <w:r>
        <w:t xml:space="preserve"> also captures advertising on radio but is limited to the advertiser’s name and the time the ad was broadcast.</w:t>
      </w:r>
    </w:p>
    <w:p w14:paraId="7FC4848D" w14:textId="76BD12C8" w:rsidR="004E096C" w:rsidRDefault="00B657E1" w:rsidP="00EB78BA">
      <w:pPr>
        <w:pStyle w:val="ListBullet"/>
      </w:pPr>
      <w:r>
        <w:t>The q</w:t>
      </w:r>
      <w:r w:rsidR="00D75373">
        <w:t xml:space="preserve">ualitative </w:t>
      </w:r>
      <w:r w:rsidR="004E096C">
        <w:t xml:space="preserve">research findings </w:t>
      </w:r>
      <w:r>
        <w:t>include</w:t>
      </w:r>
      <w:r w:rsidR="00D53327">
        <w:t xml:space="preserve"> verbatim comments </w:t>
      </w:r>
      <w:r>
        <w:t>from both parents and teenagers</w:t>
      </w:r>
      <w:r w:rsidR="004E096C">
        <w:t xml:space="preserve">. </w:t>
      </w:r>
    </w:p>
    <w:p w14:paraId="7FDDCCF0" w14:textId="77777777" w:rsidR="009A4A6D" w:rsidRPr="00E11236" w:rsidRDefault="009A4A6D" w:rsidP="00EB78BA">
      <w:pPr>
        <w:pStyle w:val="ListBullet"/>
      </w:pPr>
      <w:r>
        <w:t xml:space="preserve">Base sizes are shown as the unweighted </w:t>
      </w:r>
      <w:r w:rsidRPr="00E11236">
        <w:t xml:space="preserve">number of respondents. </w:t>
      </w:r>
    </w:p>
    <w:p w14:paraId="311E1FB1" w14:textId="4A344740" w:rsidR="004E096C" w:rsidRPr="00E11236" w:rsidRDefault="00B657E1" w:rsidP="00EB78BA">
      <w:pPr>
        <w:pStyle w:val="ListBullet"/>
      </w:pPr>
      <w:r w:rsidRPr="00E11236">
        <w:t>A</w:t>
      </w:r>
      <w:r w:rsidR="004E096C" w:rsidRPr="00E11236">
        <w:t xml:space="preserve">ll percentages are based on </w:t>
      </w:r>
      <w:r w:rsidR="00F11544" w:rsidRPr="00E11236">
        <w:t xml:space="preserve">the </w:t>
      </w:r>
      <w:r w:rsidR="004E096C" w:rsidRPr="00E11236">
        <w:t>weighted estimates.</w:t>
      </w:r>
    </w:p>
    <w:p w14:paraId="51CC5497" w14:textId="77777777" w:rsidR="00BD506B" w:rsidRDefault="00BD506B" w:rsidP="00EB78BA">
      <w:pPr>
        <w:pStyle w:val="ListBullet"/>
      </w:pPr>
      <w:r w:rsidRPr="00E11236">
        <w:t>All percentages have been rounded</w:t>
      </w:r>
      <w:r>
        <w:t xml:space="preserve"> to the nearest whole number. As a result, there may be discrepancies between sums of the component items in a table or chart and the total. </w:t>
      </w:r>
    </w:p>
    <w:p w14:paraId="26D6145A" w14:textId="77777777" w:rsidR="00BD506B" w:rsidRDefault="00BD506B" w:rsidP="00EB78BA">
      <w:pPr>
        <w:pStyle w:val="ListBullet"/>
      </w:pPr>
      <w:r>
        <w:t>Where questions allowed multiple responses, the total of these responses may sum to more than 100 per cent due to multiple responses being given by some respondents.</w:t>
      </w:r>
    </w:p>
    <w:p w14:paraId="7DD78D58" w14:textId="32FE542F" w:rsidR="00BD506B" w:rsidRDefault="00BD506B" w:rsidP="00EB78BA">
      <w:pPr>
        <w:pStyle w:val="ListBullet"/>
      </w:pPr>
      <w:r>
        <w:t xml:space="preserve">Some questions have been filtered depending on the respondent’s previous response. </w:t>
      </w:r>
      <w:r w:rsidR="00317786">
        <w:t>These are</w:t>
      </w:r>
      <w:r>
        <w:t xml:space="preserve"> always shown as a reduced ‘base’ on a chart or in a table. Care needs to be taken when interpreting the results, so that the data is read in the correct context.</w:t>
      </w:r>
    </w:p>
    <w:p w14:paraId="51566234" w14:textId="77777777" w:rsidR="00BD506B" w:rsidRDefault="00BD506B" w:rsidP="00EB78BA">
      <w:pPr>
        <w:pStyle w:val="ListBullet"/>
      </w:pPr>
      <w:r>
        <w:t>In some cases, ‘don’t know’ or other responses with only small levels of response are not shown—these are noted.</w:t>
      </w:r>
    </w:p>
    <w:p w14:paraId="435AA46C" w14:textId="5E1E1461" w:rsidR="00E92A84" w:rsidRDefault="00E92A84" w:rsidP="00EB78BA">
      <w:pPr>
        <w:pStyle w:val="ListBullet"/>
      </w:pPr>
      <w:r>
        <w:t>Questions that were addressed to adult respondents about their attitudes and behaviours (</w:t>
      </w:r>
      <w:r w:rsidR="00C9290C">
        <w:t>‘</w:t>
      </w:r>
      <w:r w:rsidRPr="00745961">
        <w:t xml:space="preserve">did </w:t>
      </w:r>
      <w:r w:rsidRPr="00826B96">
        <w:t>you</w:t>
      </w:r>
      <w:r w:rsidRPr="00745961">
        <w:t xml:space="preserve"> watch or listen to</w:t>
      </w:r>
      <w:r w:rsidR="00D53327">
        <w:t>…</w:t>
      </w:r>
      <w:r w:rsidR="00C9290C">
        <w:t>’</w:t>
      </w:r>
      <w:r>
        <w:t>) are weighted using the adult weights</w:t>
      </w:r>
      <w:r w:rsidR="00D53327">
        <w:t>.</w:t>
      </w:r>
    </w:p>
    <w:p w14:paraId="44E8E765" w14:textId="0B5898F7" w:rsidR="00E92A84" w:rsidRDefault="00E92A84" w:rsidP="00EB78BA">
      <w:pPr>
        <w:pStyle w:val="ListBullet"/>
      </w:pPr>
      <w:r>
        <w:t>Questions in which the respondent describe</w:t>
      </w:r>
      <w:r w:rsidR="00940CE0">
        <w:t>d</w:t>
      </w:r>
      <w:r>
        <w:t xml:space="preserve"> the behaviours of the selected child (</w:t>
      </w:r>
      <w:r w:rsidR="00C9290C">
        <w:t>‘</w:t>
      </w:r>
      <w:r w:rsidRPr="00745961">
        <w:t xml:space="preserve">has &lt;selected child&gt; watched or listened </w:t>
      </w:r>
      <w:r w:rsidR="00C8528D" w:rsidRPr="00745961">
        <w:t>to</w:t>
      </w:r>
      <w:r w:rsidR="00C8528D">
        <w:t>...</w:t>
      </w:r>
      <w:r w:rsidR="00C9290C">
        <w:t>’</w:t>
      </w:r>
      <w:r>
        <w:t>) are weighted using the child weights</w:t>
      </w:r>
      <w:r w:rsidR="00D53327">
        <w:t>.</w:t>
      </w:r>
    </w:p>
    <w:p w14:paraId="112C8D63" w14:textId="190F53A8" w:rsidR="00D53327" w:rsidRPr="00FF2931" w:rsidRDefault="00D53327" w:rsidP="00EB78BA">
      <w:pPr>
        <w:pStyle w:val="ListBullet"/>
      </w:pPr>
      <w:r w:rsidRPr="00FF2931">
        <w:t>Questions which give rise to both adult and child data (e.g.</w:t>
      </w:r>
      <w:r w:rsidR="009705E6">
        <w:t>,</w:t>
      </w:r>
      <w:r w:rsidRPr="00FF2931">
        <w:t xml:space="preserve"> </w:t>
      </w:r>
      <w:r w:rsidR="00C9290C">
        <w:t>‘</w:t>
      </w:r>
      <w:r w:rsidRPr="00FF2931">
        <w:t xml:space="preserve">… </w:t>
      </w:r>
      <w:r w:rsidRPr="00826B96">
        <w:t>how often did you watch or listen to &lt;insert program type&gt; with &lt;</w:t>
      </w:r>
      <w:r w:rsidR="002C3719" w:rsidRPr="00826B96">
        <w:t>your</w:t>
      </w:r>
      <w:r w:rsidRPr="00826B96">
        <w:t xml:space="preserve"> child&gt;?</w:t>
      </w:r>
      <w:r w:rsidR="00C9290C">
        <w:t>’</w:t>
      </w:r>
      <w:r w:rsidRPr="00826B96">
        <w:t>) use the child weights</w:t>
      </w:r>
      <w:r w:rsidR="000E7A18" w:rsidRPr="00826B96">
        <w:t xml:space="preserve"> and are presented separately by the parents’ genders</w:t>
      </w:r>
      <w:r w:rsidR="002035B6" w:rsidRPr="00826B96">
        <w:t xml:space="preserve">. </w:t>
      </w:r>
      <w:r w:rsidR="000E7A18" w:rsidRPr="00826B96">
        <w:t xml:space="preserve">This is because </w:t>
      </w:r>
      <w:r w:rsidR="00EB2AA0" w:rsidRPr="00826B96">
        <w:t>these</w:t>
      </w:r>
      <w:r w:rsidR="000E7A18" w:rsidRPr="00826B96">
        <w:t xml:space="preserve"> questions were only asked of one parent about one child in the household. </w:t>
      </w:r>
    </w:p>
    <w:p w14:paraId="7EBDA5EC" w14:textId="2EE7AEB2" w:rsidR="00D820DF" w:rsidRPr="002A6467" w:rsidRDefault="004E096C" w:rsidP="00DB7FF1">
      <w:pPr>
        <w:pStyle w:val="ListBullet"/>
      </w:pPr>
      <w:r w:rsidRPr="00826B96">
        <w:t xml:space="preserve">All results shown have been tested for statistical significance at the 95 per cent </w:t>
      </w:r>
      <w:r w:rsidRPr="002A6467">
        <w:t>confidence level</w:t>
      </w:r>
      <w:r w:rsidR="00D820DF" w:rsidRPr="002A6467">
        <w:t>.</w:t>
      </w:r>
    </w:p>
    <w:p w14:paraId="0925A282" w14:textId="70C76EAF" w:rsidR="005A0C4B" w:rsidRPr="00826B96" w:rsidRDefault="005A0C4B" w:rsidP="00DB7FF1">
      <w:pPr>
        <w:pStyle w:val="ListBullet"/>
      </w:pPr>
      <w:r>
        <w:t xml:space="preserve">All </w:t>
      </w:r>
      <w:r w:rsidRPr="002A6467">
        <w:t>consumer</w:t>
      </w:r>
      <w:r>
        <w:t xml:space="preserve"> research referenced in this report is</w:t>
      </w:r>
      <w:r w:rsidR="00F96722">
        <w:t xml:space="preserve"> from the</w:t>
      </w:r>
      <w:r>
        <w:t xml:space="preserve"> ACMA-commissioned qualitative research </w:t>
      </w:r>
      <w:r w:rsidR="00F96722">
        <w:t>or</w:t>
      </w:r>
      <w:r>
        <w:t xml:space="preserve"> quantitative survey unless otherwise stated.</w:t>
      </w:r>
    </w:p>
    <w:p w14:paraId="16BBCEDD" w14:textId="77777777" w:rsidR="00AA03D8" w:rsidRPr="00AA03D8" w:rsidRDefault="00AA03D8" w:rsidP="00AA03D8">
      <w:pPr>
        <w:pStyle w:val="ListBullet"/>
        <w:numPr>
          <w:ilvl w:val="0"/>
          <w:numId w:val="0"/>
        </w:numPr>
        <w:spacing w:after="0"/>
        <w:ind w:left="295"/>
        <w:rPr>
          <w:rFonts w:cs="Arial"/>
        </w:rPr>
      </w:pPr>
    </w:p>
    <w:p w14:paraId="341DFF32" w14:textId="77777777" w:rsidR="008851D1" w:rsidRDefault="008851D1">
      <w:pPr>
        <w:spacing w:after="0"/>
        <w:rPr>
          <w:b/>
          <w:bCs/>
          <w:color w:val="323232"/>
          <w:szCs w:val="20"/>
        </w:rPr>
      </w:pPr>
      <w:r>
        <w:br w:type="page"/>
      </w:r>
    </w:p>
    <w:p w14:paraId="04D5A00A" w14:textId="38807BE6" w:rsidR="00B05DB1" w:rsidRDefault="00B05DB1" w:rsidP="00FF5E42">
      <w:pPr>
        <w:pStyle w:val="ACMATableHeader"/>
      </w:pPr>
      <w:r w:rsidRPr="00B05DB1">
        <w:t>Terms used in this report</w:t>
      </w:r>
    </w:p>
    <w:tbl>
      <w:tblPr>
        <w:tblStyle w:val="TableGrid"/>
        <w:tblW w:w="8497" w:type="dxa"/>
        <w:tblInd w:w="-5" w:type="dxa"/>
        <w:tblCellMar>
          <w:top w:w="85" w:type="dxa"/>
          <w:left w:w="57" w:type="dxa"/>
          <w:bottom w:w="85" w:type="dxa"/>
          <w:right w:w="57" w:type="dxa"/>
        </w:tblCellMar>
        <w:tblLook w:val="04A0" w:firstRow="1" w:lastRow="0" w:firstColumn="1" w:lastColumn="0" w:noHBand="0" w:noVBand="1"/>
        <w:tblCaption w:val="Table 1: Terms used in this report"/>
      </w:tblPr>
      <w:tblGrid>
        <w:gridCol w:w="2009"/>
        <w:gridCol w:w="6488"/>
      </w:tblGrid>
      <w:tr w:rsidR="00B05DB1" w:rsidRPr="00B05DB1" w14:paraId="7D2716EF" w14:textId="77777777" w:rsidTr="00A44B26">
        <w:trPr>
          <w:cantSplit/>
          <w:tblHeader/>
        </w:trPr>
        <w:tc>
          <w:tcPr>
            <w:tcW w:w="2009" w:type="dxa"/>
            <w:tcBorders>
              <w:bottom w:val="single" w:sz="4" w:space="0" w:color="auto"/>
            </w:tcBorders>
            <w:shd w:val="clear" w:color="auto" w:fill="404040" w:themeFill="text1" w:themeFillTint="BF"/>
          </w:tcPr>
          <w:p w14:paraId="1269567C" w14:textId="77777777" w:rsidR="00B05DB1" w:rsidRPr="00B05DB1" w:rsidRDefault="00B05DB1" w:rsidP="00B05DB1">
            <w:pPr>
              <w:keepNext/>
              <w:keepLines/>
              <w:spacing w:after="0"/>
              <w:rPr>
                <w:rFonts w:cs="Arial"/>
                <w:b/>
                <w:color w:val="FFFFFF" w:themeColor="background1"/>
                <w:szCs w:val="20"/>
              </w:rPr>
            </w:pPr>
            <w:r w:rsidRPr="00B05DB1">
              <w:rPr>
                <w:rFonts w:cs="Arial"/>
                <w:b/>
                <w:color w:val="FFFFFF" w:themeColor="background1"/>
                <w:szCs w:val="20"/>
              </w:rPr>
              <w:t>Terms used</w:t>
            </w:r>
          </w:p>
        </w:tc>
        <w:tc>
          <w:tcPr>
            <w:tcW w:w="6488" w:type="dxa"/>
            <w:tcBorders>
              <w:bottom w:val="single" w:sz="4" w:space="0" w:color="auto"/>
            </w:tcBorders>
            <w:shd w:val="clear" w:color="auto" w:fill="404040" w:themeFill="text1" w:themeFillTint="BF"/>
          </w:tcPr>
          <w:p w14:paraId="6E278506" w14:textId="77777777" w:rsidR="00B05DB1" w:rsidRPr="00B05DB1" w:rsidRDefault="00B05DB1" w:rsidP="00B05DB1">
            <w:pPr>
              <w:keepNext/>
              <w:keepLines/>
              <w:spacing w:after="0"/>
              <w:rPr>
                <w:rFonts w:cs="Arial"/>
                <w:b/>
                <w:color w:val="FFFFFF" w:themeColor="background1"/>
                <w:szCs w:val="20"/>
              </w:rPr>
            </w:pPr>
            <w:r w:rsidRPr="00B05DB1">
              <w:rPr>
                <w:rFonts w:cs="Arial"/>
                <w:b/>
                <w:color w:val="FFFFFF" w:themeColor="background1"/>
                <w:szCs w:val="20"/>
              </w:rPr>
              <w:t>Definition</w:t>
            </w:r>
          </w:p>
        </w:tc>
      </w:tr>
      <w:tr w:rsidR="00B05DB1" w:rsidRPr="00B05DB1" w14:paraId="7177EC5E" w14:textId="77777777" w:rsidTr="00A44B26">
        <w:trPr>
          <w:cantSplit/>
        </w:trPr>
        <w:tc>
          <w:tcPr>
            <w:tcW w:w="2009" w:type="dxa"/>
            <w:tcBorders>
              <w:left w:val="nil"/>
              <w:right w:val="nil"/>
            </w:tcBorders>
          </w:tcPr>
          <w:p w14:paraId="5FA7D46B" w14:textId="6C5A71A3" w:rsidR="00B05DB1" w:rsidRPr="00B05DB1" w:rsidRDefault="00B05DB1" w:rsidP="00B05DB1">
            <w:pPr>
              <w:keepNext/>
              <w:keepLines/>
              <w:spacing w:after="0" w:line="240" w:lineRule="auto"/>
              <w:rPr>
                <w:rFonts w:cs="Arial"/>
                <w:szCs w:val="20"/>
              </w:rPr>
            </w:pPr>
            <w:r w:rsidRPr="00B05DB1">
              <w:rPr>
                <w:rFonts w:cs="Arial"/>
                <w:szCs w:val="20"/>
              </w:rPr>
              <w:t xml:space="preserve">ACMA </w:t>
            </w:r>
            <w:r w:rsidR="00877DAE">
              <w:rPr>
                <w:rFonts w:cs="Arial"/>
                <w:szCs w:val="20"/>
              </w:rPr>
              <w:t>(</w:t>
            </w:r>
            <w:r w:rsidRPr="00B05DB1">
              <w:rPr>
                <w:rFonts w:cs="Arial"/>
                <w:szCs w:val="20"/>
              </w:rPr>
              <w:t>Australian Communications and Media Authority</w:t>
            </w:r>
            <w:r w:rsidR="00877DAE">
              <w:rPr>
                <w:rFonts w:cs="Arial"/>
                <w:szCs w:val="20"/>
              </w:rPr>
              <w:t>)</w:t>
            </w:r>
          </w:p>
        </w:tc>
        <w:tc>
          <w:tcPr>
            <w:tcW w:w="6488" w:type="dxa"/>
            <w:tcBorders>
              <w:left w:val="nil"/>
              <w:right w:val="nil"/>
            </w:tcBorders>
          </w:tcPr>
          <w:p w14:paraId="448D07FA" w14:textId="77777777" w:rsidR="00B05DB1" w:rsidRPr="00B05DB1" w:rsidRDefault="00B05DB1" w:rsidP="00B05DB1">
            <w:pPr>
              <w:spacing w:after="0" w:line="240" w:lineRule="auto"/>
              <w:rPr>
                <w:rFonts w:cs="Arial"/>
                <w:szCs w:val="20"/>
              </w:rPr>
            </w:pPr>
            <w:r w:rsidRPr="00B05DB1">
              <w:rPr>
                <w:rFonts w:cs="Arial"/>
                <w:szCs w:val="20"/>
              </w:rPr>
              <w:t xml:space="preserve">Commonwealth regulatory authority for broadcasting, radiocommunications, telecommunications and some internet content, with responsibilities under the </w:t>
            </w:r>
            <w:r w:rsidRPr="00B05DB1">
              <w:rPr>
                <w:rFonts w:cs="Arial"/>
                <w:i/>
                <w:szCs w:val="20"/>
              </w:rPr>
              <w:t>Broadcasting Services Act 1992</w:t>
            </w:r>
            <w:r w:rsidRPr="00B05DB1">
              <w:rPr>
                <w:rFonts w:cs="Arial"/>
                <w:szCs w:val="20"/>
              </w:rPr>
              <w:t xml:space="preserve">, the </w:t>
            </w:r>
            <w:r w:rsidRPr="00B05DB1">
              <w:rPr>
                <w:rFonts w:cs="Arial"/>
                <w:i/>
                <w:szCs w:val="20"/>
              </w:rPr>
              <w:t>Radiocommunications Act 1992</w:t>
            </w:r>
            <w:r w:rsidRPr="00B05DB1">
              <w:rPr>
                <w:rFonts w:cs="Arial"/>
                <w:szCs w:val="20"/>
              </w:rPr>
              <w:t xml:space="preserve">, the </w:t>
            </w:r>
            <w:r w:rsidRPr="00B05DB1">
              <w:rPr>
                <w:rFonts w:cs="Arial"/>
                <w:i/>
                <w:szCs w:val="20"/>
              </w:rPr>
              <w:t>Telecommunications Act 1997</w:t>
            </w:r>
            <w:r w:rsidRPr="00B05DB1">
              <w:rPr>
                <w:rFonts w:cs="Arial"/>
                <w:szCs w:val="20"/>
              </w:rPr>
              <w:t xml:space="preserve">, the </w:t>
            </w:r>
            <w:r w:rsidRPr="00B05DB1">
              <w:rPr>
                <w:i/>
              </w:rPr>
              <w:t xml:space="preserve">Do Not Call Register Act 2006, </w:t>
            </w:r>
            <w:r w:rsidRPr="00B05DB1">
              <w:t>the</w:t>
            </w:r>
            <w:r w:rsidRPr="00B05DB1">
              <w:rPr>
                <w:i/>
              </w:rPr>
              <w:t xml:space="preserve"> Spam Act 2003 </w:t>
            </w:r>
            <w:r w:rsidRPr="00B05DB1">
              <w:rPr>
                <w:rFonts w:cs="Arial"/>
                <w:szCs w:val="20"/>
              </w:rPr>
              <w:t>and related Acts.</w:t>
            </w:r>
          </w:p>
        </w:tc>
      </w:tr>
      <w:tr w:rsidR="00B05DB1" w:rsidRPr="00EB2AA0" w14:paraId="361C3E07" w14:textId="77777777" w:rsidTr="00EB78BA">
        <w:trPr>
          <w:cantSplit/>
        </w:trPr>
        <w:tc>
          <w:tcPr>
            <w:tcW w:w="2009" w:type="dxa"/>
            <w:tcBorders>
              <w:left w:val="nil"/>
              <w:right w:val="nil"/>
            </w:tcBorders>
            <w:shd w:val="clear" w:color="auto" w:fill="D9D9D9" w:themeFill="background1" w:themeFillShade="D9"/>
          </w:tcPr>
          <w:p w14:paraId="38E104CD" w14:textId="78A444B3" w:rsidR="00B05DB1" w:rsidRPr="00B05DB1" w:rsidRDefault="00EB2AA0" w:rsidP="00EB2AA0">
            <w:pPr>
              <w:pStyle w:val="TableBody"/>
              <w:keepNext/>
              <w:keepLines/>
              <w:rPr>
                <w:rFonts w:cs="Arial"/>
                <w:szCs w:val="20"/>
              </w:rPr>
            </w:pPr>
            <w:r>
              <w:rPr>
                <w:rFonts w:cs="Arial"/>
                <w:szCs w:val="20"/>
              </w:rPr>
              <w:t>Watching or viewing</w:t>
            </w:r>
          </w:p>
        </w:tc>
        <w:tc>
          <w:tcPr>
            <w:tcW w:w="6488" w:type="dxa"/>
            <w:tcBorders>
              <w:left w:val="nil"/>
              <w:right w:val="nil"/>
            </w:tcBorders>
            <w:shd w:val="clear" w:color="auto" w:fill="D9D9D9" w:themeFill="background1" w:themeFillShade="D9"/>
          </w:tcPr>
          <w:p w14:paraId="2B820590" w14:textId="1F20862F" w:rsidR="00B05DB1" w:rsidRPr="00B05DB1" w:rsidRDefault="00EB2AA0" w:rsidP="00EB2AA0">
            <w:pPr>
              <w:pStyle w:val="TableBody"/>
              <w:keepNext/>
              <w:keepLines/>
              <w:rPr>
                <w:rFonts w:cs="Arial"/>
                <w:szCs w:val="20"/>
              </w:rPr>
            </w:pPr>
            <w:r w:rsidRPr="00EB2AA0">
              <w:rPr>
                <w:rFonts w:cs="Arial"/>
                <w:szCs w:val="20"/>
              </w:rPr>
              <w:t xml:space="preserve">Unless otherwise stated, </w:t>
            </w:r>
            <w:r w:rsidR="00C9290C">
              <w:rPr>
                <w:rFonts w:cs="Arial"/>
                <w:szCs w:val="20"/>
              </w:rPr>
              <w:t>‘</w:t>
            </w:r>
            <w:r w:rsidRPr="00EB2AA0">
              <w:rPr>
                <w:rFonts w:cs="Arial"/>
                <w:szCs w:val="20"/>
              </w:rPr>
              <w:t>watching</w:t>
            </w:r>
            <w:r w:rsidR="00C9290C">
              <w:rPr>
                <w:rFonts w:cs="Arial"/>
                <w:szCs w:val="20"/>
              </w:rPr>
              <w:t>’</w:t>
            </w:r>
            <w:r w:rsidRPr="00EB2AA0">
              <w:rPr>
                <w:rFonts w:cs="Arial"/>
                <w:szCs w:val="20"/>
              </w:rPr>
              <w:t xml:space="preserve"> or </w:t>
            </w:r>
            <w:r w:rsidR="00C9290C">
              <w:rPr>
                <w:rFonts w:cs="Arial"/>
                <w:szCs w:val="20"/>
              </w:rPr>
              <w:t>‘</w:t>
            </w:r>
            <w:r w:rsidRPr="00EB2AA0">
              <w:rPr>
                <w:rFonts w:cs="Arial"/>
                <w:szCs w:val="20"/>
              </w:rPr>
              <w:t>viewing</w:t>
            </w:r>
            <w:r w:rsidR="00C9290C">
              <w:rPr>
                <w:rFonts w:cs="Arial"/>
                <w:szCs w:val="20"/>
              </w:rPr>
              <w:t>’</w:t>
            </w:r>
            <w:r w:rsidRPr="00EB2AA0">
              <w:rPr>
                <w:rFonts w:cs="Arial"/>
                <w:szCs w:val="20"/>
              </w:rPr>
              <w:t xml:space="preserve"> any type of content includes listening to that content, for example using a radio</w:t>
            </w:r>
            <w:r w:rsidR="00B657E1">
              <w:rPr>
                <w:rFonts w:cs="Arial"/>
                <w:szCs w:val="20"/>
              </w:rPr>
              <w:t>.</w:t>
            </w:r>
          </w:p>
        </w:tc>
      </w:tr>
      <w:tr w:rsidR="00EB2AA0" w:rsidRPr="00B05DB1" w14:paraId="267CE835" w14:textId="77777777" w:rsidTr="00A44B26">
        <w:trPr>
          <w:cantSplit/>
        </w:trPr>
        <w:tc>
          <w:tcPr>
            <w:tcW w:w="2009" w:type="dxa"/>
            <w:tcBorders>
              <w:left w:val="nil"/>
              <w:right w:val="nil"/>
            </w:tcBorders>
          </w:tcPr>
          <w:p w14:paraId="1304B954" w14:textId="502218AD" w:rsidR="00EB2AA0" w:rsidRDefault="00EB2AA0" w:rsidP="00B05DB1">
            <w:pPr>
              <w:keepNext/>
              <w:keepLines/>
              <w:spacing w:after="0" w:line="240" w:lineRule="auto"/>
              <w:rPr>
                <w:rFonts w:cs="Arial"/>
                <w:szCs w:val="20"/>
              </w:rPr>
            </w:pPr>
            <w:r>
              <w:rPr>
                <w:rFonts w:cs="Arial"/>
                <w:szCs w:val="20"/>
              </w:rPr>
              <w:t>Parents</w:t>
            </w:r>
          </w:p>
        </w:tc>
        <w:tc>
          <w:tcPr>
            <w:tcW w:w="6488" w:type="dxa"/>
            <w:tcBorders>
              <w:left w:val="nil"/>
              <w:right w:val="nil"/>
            </w:tcBorders>
          </w:tcPr>
          <w:p w14:paraId="37467ED8" w14:textId="02ED95E6" w:rsidR="00EB2AA0" w:rsidRDefault="00EB2AA0" w:rsidP="00B05DB1">
            <w:pPr>
              <w:spacing w:after="0" w:line="240" w:lineRule="auto"/>
            </w:pPr>
            <w:r>
              <w:t xml:space="preserve">The term </w:t>
            </w:r>
            <w:r w:rsidR="00F6785C">
              <w:t>‘</w:t>
            </w:r>
            <w:r>
              <w:t>parents</w:t>
            </w:r>
            <w:r w:rsidR="00F6785C">
              <w:t>’</w:t>
            </w:r>
            <w:r>
              <w:t xml:space="preserve"> is intended to include parents, carers and guardians</w:t>
            </w:r>
            <w:r w:rsidR="007A48D6">
              <w:t xml:space="preserve"> of children aged 0</w:t>
            </w:r>
            <w:r w:rsidR="00F6785C">
              <w:t>–</w:t>
            </w:r>
            <w:r w:rsidR="007A48D6">
              <w:t>17 years</w:t>
            </w:r>
            <w:r>
              <w:t xml:space="preserve"> </w:t>
            </w:r>
            <w:r w:rsidR="003E3E0B">
              <w:t>including</w:t>
            </w:r>
            <w:r>
              <w:t xml:space="preserve"> uncles, aunts and grandparents</w:t>
            </w:r>
            <w:r w:rsidR="007A48D6">
              <w:t xml:space="preserve"> of these children. </w:t>
            </w:r>
          </w:p>
        </w:tc>
      </w:tr>
      <w:tr w:rsidR="00C142A9" w:rsidRPr="00B05DB1" w14:paraId="07D83B47" w14:textId="77777777" w:rsidTr="00EB78BA">
        <w:trPr>
          <w:cantSplit/>
        </w:trPr>
        <w:tc>
          <w:tcPr>
            <w:tcW w:w="2009" w:type="dxa"/>
            <w:tcBorders>
              <w:left w:val="nil"/>
              <w:right w:val="nil"/>
            </w:tcBorders>
            <w:shd w:val="clear" w:color="auto" w:fill="D9D9D9" w:themeFill="background1" w:themeFillShade="D9"/>
          </w:tcPr>
          <w:p w14:paraId="69C34142" w14:textId="04383D31" w:rsidR="00C142A9" w:rsidRPr="0034331F" w:rsidRDefault="00C142A9" w:rsidP="00B05DB1">
            <w:pPr>
              <w:keepNext/>
              <w:keepLines/>
              <w:spacing w:after="0" w:line="240" w:lineRule="auto"/>
            </w:pPr>
            <w:r w:rsidRPr="00C27EF8">
              <w:t>Mothers</w:t>
            </w:r>
          </w:p>
        </w:tc>
        <w:tc>
          <w:tcPr>
            <w:tcW w:w="6488" w:type="dxa"/>
            <w:tcBorders>
              <w:left w:val="nil"/>
              <w:right w:val="nil"/>
            </w:tcBorders>
            <w:shd w:val="clear" w:color="auto" w:fill="D9D9D9" w:themeFill="background1" w:themeFillShade="D9"/>
          </w:tcPr>
          <w:p w14:paraId="02AB7C9D" w14:textId="507ED9AD" w:rsidR="00C142A9" w:rsidRDefault="00C142A9" w:rsidP="00B05DB1">
            <w:pPr>
              <w:spacing w:after="0" w:line="240" w:lineRule="auto"/>
            </w:pPr>
            <w:r>
              <w:t xml:space="preserve">Female carers including aunts, grandmothers and </w:t>
            </w:r>
            <w:r w:rsidR="003E3E0B">
              <w:t xml:space="preserve">any </w:t>
            </w:r>
            <w:r>
              <w:t>other female guardians</w:t>
            </w:r>
            <w:r w:rsidR="007A72D0">
              <w:t>.</w:t>
            </w:r>
          </w:p>
        </w:tc>
      </w:tr>
      <w:tr w:rsidR="00C142A9" w:rsidRPr="00B05DB1" w14:paraId="6A5E3DD7" w14:textId="77777777" w:rsidTr="00A44B26">
        <w:trPr>
          <w:cantSplit/>
        </w:trPr>
        <w:tc>
          <w:tcPr>
            <w:tcW w:w="2009" w:type="dxa"/>
            <w:tcBorders>
              <w:left w:val="nil"/>
              <w:right w:val="nil"/>
            </w:tcBorders>
          </w:tcPr>
          <w:p w14:paraId="4B311211" w14:textId="460B0A95" w:rsidR="00C142A9" w:rsidRDefault="00C142A9" w:rsidP="00B05DB1">
            <w:pPr>
              <w:keepNext/>
              <w:keepLines/>
              <w:spacing w:after="0" w:line="240" w:lineRule="auto"/>
              <w:rPr>
                <w:rFonts w:cs="Arial"/>
                <w:szCs w:val="20"/>
              </w:rPr>
            </w:pPr>
            <w:r>
              <w:rPr>
                <w:rFonts w:cs="Arial"/>
                <w:szCs w:val="20"/>
              </w:rPr>
              <w:t>Fathers</w:t>
            </w:r>
          </w:p>
        </w:tc>
        <w:tc>
          <w:tcPr>
            <w:tcW w:w="6488" w:type="dxa"/>
            <w:tcBorders>
              <w:left w:val="nil"/>
              <w:right w:val="nil"/>
            </w:tcBorders>
          </w:tcPr>
          <w:p w14:paraId="348EEE71" w14:textId="2D719851" w:rsidR="00C142A9" w:rsidRDefault="00C142A9" w:rsidP="00B05DB1">
            <w:pPr>
              <w:spacing w:after="0" w:line="240" w:lineRule="auto"/>
            </w:pPr>
            <w:r>
              <w:t xml:space="preserve">Male carers including uncles, grandfathers and </w:t>
            </w:r>
            <w:r w:rsidR="003E3E0B">
              <w:t xml:space="preserve">any </w:t>
            </w:r>
            <w:r>
              <w:t>other male guardians</w:t>
            </w:r>
            <w:r w:rsidR="007A72D0">
              <w:t>.</w:t>
            </w:r>
          </w:p>
        </w:tc>
      </w:tr>
      <w:tr w:rsidR="00EB2AA0" w:rsidRPr="00B05DB1" w14:paraId="299BAF43" w14:textId="77777777" w:rsidTr="00EB78BA">
        <w:trPr>
          <w:cantSplit/>
        </w:trPr>
        <w:tc>
          <w:tcPr>
            <w:tcW w:w="2009" w:type="dxa"/>
            <w:tcBorders>
              <w:left w:val="nil"/>
              <w:right w:val="nil"/>
            </w:tcBorders>
            <w:shd w:val="clear" w:color="auto" w:fill="D9D9D9" w:themeFill="background1" w:themeFillShade="D9"/>
          </w:tcPr>
          <w:p w14:paraId="30612FE0" w14:textId="15233C0E" w:rsidR="00EB2AA0" w:rsidRDefault="00EB2AA0" w:rsidP="00B05DB1">
            <w:pPr>
              <w:keepNext/>
              <w:keepLines/>
              <w:spacing w:after="0" w:line="240" w:lineRule="auto"/>
              <w:rPr>
                <w:rFonts w:cs="Arial"/>
                <w:szCs w:val="20"/>
              </w:rPr>
            </w:pPr>
            <w:r>
              <w:t>Children</w:t>
            </w:r>
          </w:p>
        </w:tc>
        <w:tc>
          <w:tcPr>
            <w:tcW w:w="6488" w:type="dxa"/>
            <w:tcBorders>
              <w:left w:val="nil"/>
              <w:right w:val="nil"/>
            </w:tcBorders>
            <w:shd w:val="clear" w:color="auto" w:fill="D9D9D9" w:themeFill="background1" w:themeFillShade="D9"/>
          </w:tcPr>
          <w:p w14:paraId="1B766F61" w14:textId="5909ACFF" w:rsidR="00EB2AA0" w:rsidRDefault="00251739" w:rsidP="00B05DB1">
            <w:pPr>
              <w:spacing w:after="0" w:line="240" w:lineRule="auto"/>
            </w:pPr>
            <w:r>
              <w:t xml:space="preserve">The term </w:t>
            </w:r>
            <w:r w:rsidR="00F6785C">
              <w:t>‘</w:t>
            </w:r>
            <w:r w:rsidR="00843CF7">
              <w:t>children</w:t>
            </w:r>
            <w:r w:rsidR="00F6785C">
              <w:t>’</w:t>
            </w:r>
            <w:r w:rsidR="00EB2AA0">
              <w:t xml:space="preserve"> is intended to include </w:t>
            </w:r>
            <w:r w:rsidR="00843CF7">
              <w:t xml:space="preserve">children, </w:t>
            </w:r>
            <w:proofErr w:type="gramStart"/>
            <w:r w:rsidR="00EB2AA0">
              <w:t>step-children</w:t>
            </w:r>
            <w:proofErr w:type="gramEnd"/>
            <w:r w:rsidR="00843CF7">
              <w:t xml:space="preserve"> and may also include</w:t>
            </w:r>
            <w:r w:rsidR="00EB2AA0">
              <w:t xml:space="preserve"> nieces, nephews and grandchildren</w:t>
            </w:r>
            <w:r w:rsidR="00843CF7">
              <w:t>.</w:t>
            </w:r>
            <w:r w:rsidR="00D820DF">
              <w:t xml:space="preserve"> </w:t>
            </w:r>
          </w:p>
        </w:tc>
      </w:tr>
      <w:tr w:rsidR="00D51113" w:rsidRPr="00B05DB1" w14:paraId="0E13C20F" w14:textId="77777777" w:rsidTr="00A44B26">
        <w:trPr>
          <w:cantSplit/>
        </w:trPr>
        <w:tc>
          <w:tcPr>
            <w:tcW w:w="2009" w:type="dxa"/>
            <w:tcBorders>
              <w:left w:val="nil"/>
              <w:right w:val="nil"/>
            </w:tcBorders>
            <w:shd w:val="clear" w:color="auto" w:fill="auto"/>
          </w:tcPr>
          <w:p w14:paraId="40761F0C" w14:textId="77777777" w:rsidR="00D51113" w:rsidRDefault="00D51113" w:rsidP="008943F3">
            <w:pPr>
              <w:keepNext/>
              <w:keepLines/>
              <w:spacing w:after="0" w:line="240" w:lineRule="auto"/>
            </w:pPr>
            <w:r>
              <w:t>Live sport</w:t>
            </w:r>
          </w:p>
        </w:tc>
        <w:tc>
          <w:tcPr>
            <w:tcW w:w="6488" w:type="dxa"/>
            <w:tcBorders>
              <w:left w:val="nil"/>
              <w:right w:val="nil"/>
            </w:tcBorders>
            <w:shd w:val="clear" w:color="auto" w:fill="auto"/>
          </w:tcPr>
          <w:p w14:paraId="0E91E53B" w14:textId="411141B6" w:rsidR="00D51113" w:rsidRDefault="00D51113" w:rsidP="008943F3">
            <w:pPr>
              <w:spacing w:after="0" w:line="240" w:lineRule="auto"/>
            </w:pPr>
            <w:r>
              <w:t xml:space="preserve">Live sport includes sporting events that are broadcast live or close to live including football matches, </w:t>
            </w:r>
            <w:r w:rsidR="008709F0">
              <w:t xml:space="preserve">cricket matches, </w:t>
            </w:r>
            <w:r>
              <w:t xml:space="preserve">tennis tournaments, netball games, </w:t>
            </w:r>
            <w:r w:rsidR="008709F0">
              <w:t xml:space="preserve">basketball games, </w:t>
            </w:r>
            <w:r>
              <w:t>etc.</w:t>
            </w:r>
          </w:p>
        </w:tc>
      </w:tr>
      <w:tr w:rsidR="00D51113" w:rsidRPr="00B05DB1" w14:paraId="331E6D1B" w14:textId="77777777" w:rsidTr="00EB78BA">
        <w:trPr>
          <w:cantSplit/>
        </w:trPr>
        <w:tc>
          <w:tcPr>
            <w:tcW w:w="2009" w:type="dxa"/>
            <w:tcBorders>
              <w:left w:val="nil"/>
              <w:right w:val="nil"/>
            </w:tcBorders>
            <w:shd w:val="clear" w:color="auto" w:fill="D9D9D9" w:themeFill="background1" w:themeFillShade="D9"/>
          </w:tcPr>
          <w:p w14:paraId="544A8A4B" w14:textId="44E8C5C7" w:rsidR="00D51113" w:rsidRDefault="00D51113" w:rsidP="008943F3">
            <w:pPr>
              <w:keepNext/>
              <w:keepLines/>
              <w:spacing w:after="0" w:line="240" w:lineRule="auto"/>
            </w:pPr>
            <w:r>
              <w:t xml:space="preserve">Other </w:t>
            </w:r>
            <w:r w:rsidR="00B37619">
              <w:t>sports</w:t>
            </w:r>
            <w:r w:rsidR="005632D8">
              <w:t>-</w:t>
            </w:r>
            <w:r w:rsidR="00B37619">
              <w:t>related</w:t>
            </w:r>
            <w:r>
              <w:t xml:space="preserve"> shows</w:t>
            </w:r>
          </w:p>
        </w:tc>
        <w:tc>
          <w:tcPr>
            <w:tcW w:w="6488" w:type="dxa"/>
            <w:tcBorders>
              <w:left w:val="nil"/>
              <w:right w:val="nil"/>
            </w:tcBorders>
            <w:shd w:val="clear" w:color="auto" w:fill="D9D9D9" w:themeFill="background1" w:themeFillShade="D9"/>
          </w:tcPr>
          <w:p w14:paraId="4AA83C4F" w14:textId="59B6CD29" w:rsidR="00D51113" w:rsidRDefault="00D51113" w:rsidP="008943F3">
            <w:pPr>
              <w:spacing w:after="0" w:line="240" w:lineRule="auto"/>
            </w:pPr>
            <w:r>
              <w:t xml:space="preserve">Other </w:t>
            </w:r>
            <w:r w:rsidR="00B37619">
              <w:t>sports</w:t>
            </w:r>
            <w:r w:rsidR="005632D8">
              <w:t>-</w:t>
            </w:r>
            <w:r w:rsidR="00B37619">
              <w:t>related</w:t>
            </w:r>
            <w:r>
              <w:t xml:space="preserve"> shows include programs such as</w:t>
            </w:r>
            <w:r w:rsidR="004C00BD">
              <w:t xml:space="preserve"> </w:t>
            </w:r>
            <w:r w:rsidR="004C00BD" w:rsidRPr="00352758">
              <w:rPr>
                <w:i/>
                <w:iCs/>
              </w:rPr>
              <w:t>Sports Sunday</w:t>
            </w:r>
            <w:r>
              <w:t xml:space="preserve">, </w:t>
            </w:r>
            <w:r w:rsidRPr="00EB78BA">
              <w:rPr>
                <w:i/>
                <w:iCs/>
              </w:rPr>
              <w:t>The Front Bar</w:t>
            </w:r>
            <w:r>
              <w:t xml:space="preserve"> and </w:t>
            </w:r>
            <w:r w:rsidR="004C00BD">
              <w:rPr>
                <w:i/>
                <w:iCs/>
              </w:rPr>
              <w:t>Footy Classified</w:t>
            </w:r>
            <w:r w:rsidR="00191BE1">
              <w:t xml:space="preserve">, </w:t>
            </w:r>
            <w:r>
              <w:t xml:space="preserve">which typically feature a panel of commentators </w:t>
            </w:r>
            <w:r w:rsidR="008709F0">
              <w:t>reviewing</w:t>
            </w:r>
            <w:r>
              <w:t xml:space="preserve"> past and future sporting events.</w:t>
            </w:r>
          </w:p>
        </w:tc>
      </w:tr>
      <w:tr w:rsidR="00311DE3" w:rsidRPr="00B05DB1" w14:paraId="1260DF73" w14:textId="77777777" w:rsidTr="00A44B26">
        <w:trPr>
          <w:cantSplit/>
        </w:trPr>
        <w:tc>
          <w:tcPr>
            <w:tcW w:w="2009" w:type="dxa"/>
            <w:tcBorders>
              <w:left w:val="nil"/>
              <w:right w:val="nil"/>
            </w:tcBorders>
            <w:shd w:val="clear" w:color="auto" w:fill="auto"/>
          </w:tcPr>
          <w:p w14:paraId="3EA87A8B" w14:textId="37F783DF" w:rsidR="00311DE3" w:rsidRDefault="00311DE3" w:rsidP="00B05DB1">
            <w:pPr>
              <w:keepNext/>
              <w:keepLines/>
              <w:spacing w:after="0" w:line="240" w:lineRule="auto"/>
            </w:pPr>
            <w:r>
              <w:t>Shows other than sport</w:t>
            </w:r>
          </w:p>
        </w:tc>
        <w:tc>
          <w:tcPr>
            <w:tcW w:w="6488" w:type="dxa"/>
            <w:tcBorders>
              <w:left w:val="nil"/>
              <w:right w:val="nil"/>
            </w:tcBorders>
            <w:shd w:val="clear" w:color="auto" w:fill="auto"/>
          </w:tcPr>
          <w:p w14:paraId="60720CC6" w14:textId="3484A85D" w:rsidR="00311DE3" w:rsidRDefault="009445CC" w:rsidP="00B05DB1">
            <w:pPr>
              <w:spacing w:after="0" w:line="240" w:lineRule="auto"/>
            </w:pPr>
            <w:r>
              <w:t>Shows other than sport includes all types of programs besides sport. This includes news, current affairs, dramas, reality programs, movies, music, variety and comedy programs</w:t>
            </w:r>
            <w:r w:rsidR="00D51113">
              <w:t>.</w:t>
            </w:r>
          </w:p>
        </w:tc>
      </w:tr>
    </w:tbl>
    <w:p w14:paraId="1F6BC79D" w14:textId="3438DA6A" w:rsidR="00B05DB1" w:rsidRPr="00BD506B" w:rsidRDefault="00844ECC" w:rsidP="00410F8D">
      <w:r>
        <w:t xml:space="preserve"> </w:t>
      </w:r>
    </w:p>
    <w:p w14:paraId="13F449A6" w14:textId="77777777" w:rsidR="00F02B51" w:rsidRDefault="00F02B51" w:rsidP="00F02B51">
      <w:pPr>
        <w:pStyle w:val="Heading2"/>
      </w:pPr>
      <w:bookmarkStart w:id="37" w:name="_Toc21531459"/>
      <w:bookmarkStart w:id="38" w:name="_Toc25927377"/>
      <w:r>
        <w:rPr>
          <w:b w:val="0"/>
        </w:rPr>
        <w:t>research</w:t>
      </w:r>
      <w:r w:rsidRPr="00EB78BA">
        <w:rPr>
          <w:b w:val="0"/>
          <w:bCs w:val="0"/>
        </w:rPr>
        <w:t>acma</w:t>
      </w:r>
      <w:bookmarkEnd w:id="37"/>
      <w:bookmarkEnd w:id="38"/>
    </w:p>
    <w:p w14:paraId="1DBA296B" w14:textId="71103C75" w:rsidR="00F02B51" w:rsidRDefault="00F02B51" w:rsidP="00A44B26">
      <w:pPr>
        <w:spacing w:after="120"/>
      </w:pPr>
      <w:r>
        <w:t xml:space="preserve">Our </w:t>
      </w:r>
      <w:hyperlink r:id="rId22" w:history="1">
        <w:r w:rsidRPr="00665475">
          <w:rPr>
            <w:rStyle w:val="Hyperlink"/>
          </w:rPr>
          <w:t>research program</w:t>
        </w:r>
      </w:hyperlink>
      <w:r>
        <w:t>—</w:t>
      </w:r>
      <w:r w:rsidR="00665475" w:rsidRPr="001F09A8">
        <w:t>researchacma</w:t>
      </w:r>
      <w:r w:rsidRPr="00045057">
        <w:rPr>
          <w:bCs/>
        </w:rPr>
        <w:t>—</w:t>
      </w:r>
      <w:r>
        <w:t xml:space="preserve">underpins our work and decisions as an evidence-informed regulator. It contributes to our strategic policy development, regulatory reviews and investigations, </w:t>
      </w:r>
      <w:r w:rsidR="00665475" w:rsidRPr="00441C9A">
        <w:t xml:space="preserve">and </w:t>
      </w:r>
      <w:r w:rsidR="00665475" w:rsidRPr="0042385B">
        <w:t>provides a regulatory framework that anticipates change in dynamic communications and media markets.</w:t>
      </w:r>
    </w:p>
    <w:p w14:paraId="20D17B15" w14:textId="20E8D83B" w:rsidR="00665475" w:rsidRPr="00441C9A" w:rsidRDefault="00665475" w:rsidP="00665475">
      <w:pPr>
        <w:spacing w:before="240"/>
        <w:rPr>
          <w:rFonts w:cs="Arial"/>
          <w:b/>
          <w:bCs/>
          <w:iCs/>
          <w:sz w:val="28"/>
          <w:szCs w:val="28"/>
        </w:rPr>
      </w:pPr>
      <w:r w:rsidRPr="00441C9A">
        <w:t xml:space="preserve">The consumer </w:t>
      </w:r>
      <w:r w:rsidR="00982F65">
        <w:t xml:space="preserve">and advertising placement </w:t>
      </w:r>
      <w:r w:rsidRPr="00441C9A">
        <w:t xml:space="preserve">research </w:t>
      </w:r>
      <w:r w:rsidR="00982F65">
        <w:t>referenced</w:t>
      </w:r>
      <w:r w:rsidRPr="00441C9A">
        <w:t xml:space="preserve"> in this report contributes to the ‘</w:t>
      </w:r>
      <w:r>
        <w:t>Gambling advertising research</w:t>
      </w:r>
      <w:r w:rsidRPr="00441C9A">
        <w:t xml:space="preserve">’ project. Further details can be found in the </w:t>
      </w:r>
      <w:hyperlink r:id="rId23" w:history="1">
        <w:r w:rsidRPr="00441C9A">
          <w:rPr>
            <w:rStyle w:val="Hyperlink"/>
          </w:rPr>
          <w:t>ACMA research program 2019</w:t>
        </w:r>
        <w:r>
          <w:rPr>
            <w:rStyle w:val="Hyperlink"/>
          </w:rPr>
          <w:t>–</w:t>
        </w:r>
        <w:r w:rsidRPr="00441C9A">
          <w:rPr>
            <w:rStyle w:val="Hyperlink"/>
          </w:rPr>
          <w:t>20</w:t>
        </w:r>
      </w:hyperlink>
      <w:r w:rsidRPr="00441C9A">
        <w:t>.</w:t>
      </w:r>
    </w:p>
    <w:p w14:paraId="6089C82E" w14:textId="77777777" w:rsidR="00665475" w:rsidRDefault="00665475" w:rsidP="00A44B26">
      <w:pPr>
        <w:spacing w:after="120"/>
      </w:pPr>
    </w:p>
    <w:p w14:paraId="2971E30F" w14:textId="1E60B187" w:rsidR="00A610C1" w:rsidRPr="00602F6D" w:rsidRDefault="00DC7515" w:rsidP="00F02B51">
      <w:pPr>
        <w:pStyle w:val="Heading1"/>
      </w:pPr>
      <w:bookmarkStart w:id="39" w:name="_Toc25927378"/>
      <w:r w:rsidRPr="00635403">
        <w:t>Volume and placement</w:t>
      </w:r>
      <w:r w:rsidR="00A610C1" w:rsidRPr="00635403">
        <w:t xml:space="preserve"> </w:t>
      </w:r>
      <w:r w:rsidR="004D095C" w:rsidRPr="00635403">
        <w:t xml:space="preserve">trends in </w:t>
      </w:r>
      <w:r w:rsidR="00A610C1" w:rsidRPr="00635403">
        <w:t>gambling advertising</w:t>
      </w:r>
      <w:bookmarkEnd w:id="39"/>
      <w:r w:rsidR="00A610C1" w:rsidRPr="00602F6D">
        <w:t xml:space="preserve"> </w:t>
      </w:r>
    </w:p>
    <w:p w14:paraId="11208D4B" w14:textId="24503CAA" w:rsidR="00A610C1" w:rsidRPr="00436A20" w:rsidRDefault="003253D7" w:rsidP="00A44B26">
      <w:pPr>
        <w:spacing w:after="120"/>
      </w:pPr>
      <w:r>
        <w:rPr>
          <w:rFonts w:cs="Arial"/>
        </w:rPr>
        <w:t>T</w:t>
      </w:r>
      <w:r w:rsidR="005D4F84">
        <w:rPr>
          <w:rFonts w:cs="Arial"/>
        </w:rPr>
        <w:t>he</w:t>
      </w:r>
      <w:r>
        <w:rPr>
          <w:rFonts w:cs="Arial"/>
        </w:rPr>
        <w:t xml:space="preserve"> ACMA examined </w:t>
      </w:r>
      <w:r>
        <w:t xml:space="preserve">Nielsen Ad Intel data into </w:t>
      </w:r>
      <w:r w:rsidRPr="00F25300">
        <w:t xml:space="preserve">when, where and how many gambling </w:t>
      </w:r>
      <w:r>
        <w:t>advertising</w:t>
      </w:r>
      <w:r w:rsidRPr="00F25300">
        <w:t xml:space="preserve"> </w:t>
      </w:r>
      <w:r>
        <w:t xml:space="preserve">‘spots’ </w:t>
      </w:r>
      <w:r w:rsidR="0074051F" w:rsidRPr="00D81AA7">
        <w:t xml:space="preserve">were </w:t>
      </w:r>
      <w:r w:rsidRPr="00D81AA7">
        <w:t xml:space="preserve">placed in the free-to-air media and </w:t>
      </w:r>
      <w:r w:rsidR="00246DDF" w:rsidRPr="00D81AA7">
        <w:t xml:space="preserve">the </w:t>
      </w:r>
      <w:r w:rsidR="00B53520" w:rsidRPr="00D81AA7">
        <w:t>volume</w:t>
      </w:r>
      <w:r w:rsidR="00246DDF" w:rsidRPr="00D81AA7">
        <w:t xml:space="preserve"> of </w:t>
      </w:r>
      <w:r w:rsidR="00B53520" w:rsidRPr="00D81AA7">
        <w:t xml:space="preserve">digital </w:t>
      </w:r>
      <w:r w:rsidR="00EB792F" w:rsidRPr="00D81AA7">
        <w:t>‘</w:t>
      </w:r>
      <w:r w:rsidR="00246DDF" w:rsidRPr="00436A20">
        <w:t xml:space="preserve">impressions’ </w:t>
      </w:r>
      <w:r w:rsidR="001C3FE5" w:rsidRPr="00436A20">
        <w:t>on</w:t>
      </w:r>
      <w:r w:rsidR="00B53520" w:rsidRPr="00436A20">
        <w:t>line.</w:t>
      </w:r>
      <w:r w:rsidR="003B3AA7" w:rsidRPr="00436A20">
        <w:t xml:space="preserve"> Unless otherwise </w:t>
      </w:r>
      <w:r w:rsidR="00FE5F7C" w:rsidRPr="00436A20">
        <w:t>stated</w:t>
      </w:r>
      <w:r w:rsidR="003B3AA7" w:rsidRPr="00436A20">
        <w:t xml:space="preserve">, gambling ads appearing ‘during live sport’ includes </w:t>
      </w:r>
      <w:r w:rsidR="001F33E7" w:rsidRPr="00436A20">
        <w:t>those</w:t>
      </w:r>
      <w:r w:rsidR="003B3AA7" w:rsidRPr="00436A20">
        <w:t xml:space="preserve"> that appear in </w:t>
      </w:r>
      <w:r w:rsidR="00E12793">
        <w:t>pre</w:t>
      </w:r>
      <w:r w:rsidR="003B3AA7" w:rsidRPr="00436A20">
        <w:t xml:space="preserve"> and </w:t>
      </w:r>
      <w:r w:rsidR="001F33E7" w:rsidRPr="00436A20">
        <w:t>post-match</w:t>
      </w:r>
      <w:r w:rsidR="003B3AA7" w:rsidRPr="00436A20">
        <w:t xml:space="preserve"> coverage </w:t>
      </w:r>
      <w:r w:rsidR="001F33E7" w:rsidRPr="00436A20">
        <w:t>as</w:t>
      </w:r>
      <w:r w:rsidR="003B3AA7" w:rsidRPr="00436A20">
        <w:t xml:space="preserve"> permitted under the new restrictions, and </w:t>
      </w:r>
      <w:r w:rsidR="001F33E7" w:rsidRPr="00436A20">
        <w:t>those</w:t>
      </w:r>
      <w:r w:rsidR="003B3AA7" w:rsidRPr="00436A20">
        <w:t xml:space="preserve"> appearing in breaks in play permitted after 8.30 pm.</w:t>
      </w:r>
    </w:p>
    <w:p w14:paraId="5005C57A" w14:textId="77777777" w:rsidR="003B4735" w:rsidRPr="00436A20" w:rsidRDefault="003B4735" w:rsidP="00A44B26">
      <w:pPr>
        <w:spacing w:after="120"/>
        <w:rPr>
          <w:b/>
        </w:rPr>
      </w:pPr>
      <w:bookmarkStart w:id="40" w:name="_Hlk15379803"/>
      <w:r w:rsidRPr="00436A20">
        <w:rPr>
          <w:b/>
        </w:rPr>
        <w:t>Broadcasting and live sport</w:t>
      </w:r>
    </w:p>
    <w:p w14:paraId="028809A3" w14:textId="39AE4F0B" w:rsidR="001B10C8" w:rsidRDefault="003B4735" w:rsidP="00A44B26">
      <w:pPr>
        <w:spacing w:after="120"/>
      </w:pPr>
      <w:r w:rsidRPr="00436A20">
        <w:t xml:space="preserve">The </w:t>
      </w:r>
      <w:r w:rsidR="00F25499" w:rsidRPr="00436A20">
        <w:t xml:space="preserve">new restrictions </w:t>
      </w:r>
      <w:r w:rsidRPr="00436A20">
        <w:t xml:space="preserve">have </w:t>
      </w:r>
      <w:r w:rsidR="00F25499" w:rsidRPr="00436A20">
        <w:t>impacted</w:t>
      </w:r>
      <w:r w:rsidRPr="00436A20">
        <w:t xml:space="preserve"> on the volume of gambling advertisements being </w:t>
      </w:r>
      <w:r w:rsidR="00032C8F" w:rsidRPr="00436A20">
        <w:t xml:space="preserve">broadcast </w:t>
      </w:r>
      <w:r w:rsidRPr="00436A20">
        <w:t>in live sport.</w:t>
      </w:r>
      <w:r w:rsidR="001C3FE5" w:rsidRPr="00436A20">
        <w:t xml:space="preserve"> </w:t>
      </w:r>
      <w:r w:rsidR="00574520" w:rsidRPr="00436A20">
        <w:t xml:space="preserve">For </w:t>
      </w:r>
      <w:proofErr w:type="gramStart"/>
      <w:r w:rsidR="00574520" w:rsidRPr="00436A20">
        <w:t>the majority of</w:t>
      </w:r>
      <w:proofErr w:type="gramEnd"/>
      <w:r w:rsidR="00574520" w:rsidRPr="00436A20">
        <w:t xml:space="preserve"> Australian sporting events</w:t>
      </w:r>
      <w:r w:rsidR="0041742F" w:rsidRPr="00436A20">
        <w:t xml:space="preserve"> </w:t>
      </w:r>
      <w:r w:rsidR="00C17E84" w:rsidRPr="00436A20">
        <w:t>examined</w:t>
      </w:r>
      <w:r w:rsidR="0041742F" w:rsidRPr="00436A20">
        <w:t xml:space="preserve"> using the Ad Intel data</w:t>
      </w:r>
      <w:r w:rsidR="000C060A" w:rsidRPr="00436A20">
        <w:t>,</w:t>
      </w:r>
      <w:r w:rsidR="003F483D" w:rsidRPr="00436A20">
        <w:t xml:space="preserve"> there </w:t>
      </w:r>
      <w:r w:rsidR="0041742F" w:rsidRPr="00436A20">
        <w:t xml:space="preserve">was </w:t>
      </w:r>
      <w:r w:rsidR="003F483D" w:rsidRPr="00436A20">
        <w:t>a</w:t>
      </w:r>
      <w:r w:rsidR="00574520" w:rsidRPr="00436A20">
        <w:t xml:space="preserve"> </w:t>
      </w:r>
      <w:r w:rsidR="003F483D" w:rsidRPr="00436A20">
        <w:t xml:space="preserve">decrease in </w:t>
      </w:r>
      <w:r w:rsidR="001B10C8" w:rsidRPr="00436A20">
        <w:t>the total volume of</w:t>
      </w:r>
      <w:r w:rsidR="003F483D" w:rsidRPr="00436A20">
        <w:t xml:space="preserve"> gambling ad spots broadcast during</w:t>
      </w:r>
      <w:r w:rsidR="00F53382" w:rsidRPr="00436A20">
        <w:t xml:space="preserve"> </w:t>
      </w:r>
      <w:r w:rsidR="00177E3E" w:rsidRPr="00436A20">
        <w:t>live sport</w:t>
      </w:r>
      <w:r w:rsidR="001F3EA9" w:rsidRPr="00436A20">
        <w:t xml:space="preserve"> between 5</w:t>
      </w:r>
      <w:r w:rsidR="00665475">
        <w:t>.00</w:t>
      </w:r>
      <w:r w:rsidR="001F3EA9" w:rsidRPr="00436A20">
        <w:t xml:space="preserve"> am and 8.30 pm</w:t>
      </w:r>
      <w:r w:rsidR="001B10C8" w:rsidRPr="00436A20">
        <w:t xml:space="preserve"> (</w:t>
      </w:r>
      <w:r w:rsidR="00111F27" w:rsidRPr="00436A20">
        <w:t>includ</w:t>
      </w:r>
      <w:r w:rsidR="001B10C8" w:rsidRPr="00436A20">
        <w:t>ing</w:t>
      </w:r>
      <w:r w:rsidR="00111F27" w:rsidRPr="00436A20">
        <w:t xml:space="preserve"> </w:t>
      </w:r>
      <w:r w:rsidR="00F53382" w:rsidRPr="00436A20">
        <w:t>pre and post-match coverage and breaks in play</w:t>
      </w:r>
      <w:r w:rsidR="001B10C8" w:rsidRPr="00436A20">
        <w:t>)</w:t>
      </w:r>
      <w:r w:rsidR="003F483D" w:rsidRPr="00436A20">
        <w:t xml:space="preserve">. </w:t>
      </w:r>
      <w:r w:rsidR="004833CE" w:rsidRPr="00436A20">
        <w:t xml:space="preserve">The </w:t>
      </w:r>
      <w:r w:rsidR="00CA0A0C" w:rsidRPr="00436A20">
        <w:t>decrease</w:t>
      </w:r>
      <w:r w:rsidR="0096270F" w:rsidRPr="00436A20">
        <w:t xml:space="preserve"> reflect</w:t>
      </w:r>
      <w:r w:rsidR="00CA0A0C" w:rsidRPr="00436A20">
        <w:t xml:space="preserve">s </w:t>
      </w:r>
      <w:r w:rsidR="00473FE6" w:rsidRPr="00436A20">
        <w:t xml:space="preserve">compliance </w:t>
      </w:r>
      <w:r w:rsidR="00CA0A0C" w:rsidRPr="00436A20">
        <w:t>with gambling advertising restrictions by broadcasters during these times</w:t>
      </w:r>
      <w:r w:rsidR="00751493" w:rsidRPr="00436A20">
        <w:t>,</w:t>
      </w:r>
      <w:r w:rsidR="00CA0A0C" w:rsidRPr="00436A20">
        <w:t xml:space="preserve"> while accounting for</w:t>
      </w:r>
      <w:r w:rsidR="004833CE" w:rsidRPr="00436A20">
        <w:t xml:space="preserve"> allowable advertising in coverage up to five minutes before the commencement of play</w:t>
      </w:r>
      <w:r w:rsidR="00AD35C1" w:rsidRPr="00436A20">
        <w:t xml:space="preserve"> and more than five minutes after the </w:t>
      </w:r>
      <w:r w:rsidR="0099116B" w:rsidRPr="00436A20">
        <w:t>game’s conclusion</w:t>
      </w:r>
      <w:r w:rsidR="004833CE" w:rsidRPr="00436A20">
        <w:t>.</w:t>
      </w:r>
    </w:p>
    <w:p w14:paraId="62E87E31" w14:textId="5FFCEB15" w:rsidR="003F483D" w:rsidRDefault="003F483D" w:rsidP="00A44B26">
      <w:pPr>
        <w:spacing w:after="120"/>
      </w:pPr>
      <w:r>
        <w:t xml:space="preserve">For example, </w:t>
      </w:r>
      <w:r w:rsidR="00835BA3">
        <w:t xml:space="preserve">following introduction of the new restrictions, </w:t>
      </w:r>
      <w:r w:rsidR="001F3EA9">
        <w:t xml:space="preserve">there was a </w:t>
      </w:r>
      <w:r w:rsidR="00835BA3">
        <w:t>96</w:t>
      </w:r>
      <w:r w:rsidR="001F3EA9">
        <w:t xml:space="preserve"> per cent reduction in gambling ads broadcast </w:t>
      </w:r>
      <w:r w:rsidR="006738D7">
        <w:t>before</w:t>
      </w:r>
      <w:r w:rsidR="00835BA3">
        <w:t xml:space="preserve"> 8.30 pm </w:t>
      </w:r>
      <w:r w:rsidR="0041742F">
        <w:t xml:space="preserve">on metro </w:t>
      </w:r>
      <w:r w:rsidR="006307BF">
        <w:t>television</w:t>
      </w:r>
      <w:r w:rsidR="0041742F">
        <w:t xml:space="preserve"> </w:t>
      </w:r>
      <w:r w:rsidR="001F3EA9">
        <w:t xml:space="preserve">during the 2019 </w:t>
      </w:r>
      <w:r w:rsidR="001F3EA9" w:rsidRPr="00EB78BA">
        <w:t>Australian Open</w:t>
      </w:r>
      <w:r w:rsidR="001F3EA9">
        <w:t xml:space="preserve"> </w:t>
      </w:r>
      <w:r w:rsidR="00617A01">
        <w:t>t</w:t>
      </w:r>
      <w:r w:rsidR="001F3EA9">
        <w:t xml:space="preserve">ennis tournament </w:t>
      </w:r>
      <w:r w:rsidR="00DC347A">
        <w:t xml:space="preserve">(see </w:t>
      </w:r>
      <w:r w:rsidR="00835BA3">
        <w:t>Figure</w:t>
      </w:r>
      <w:r w:rsidR="00DC347A">
        <w:t xml:space="preserve"> 1)</w:t>
      </w:r>
      <w:r w:rsidR="003B4735" w:rsidRPr="004D7C41">
        <w:t>.</w:t>
      </w:r>
      <w:r w:rsidR="00A263C3">
        <w:t xml:space="preserve"> </w:t>
      </w:r>
    </w:p>
    <w:p w14:paraId="4AE2F6B0" w14:textId="2CAB51B5" w:rsidR="00AB7997" w:rsidRPr="00193595" w:rsidRDefault="001610C3" w:rsidP="00EB78BA">
      <w:pPr>
        <w:pStyle w:val="Heading3"/>
      </w:pPr>
      <w:bookmarkStart w:id="41" w:name="_Hlk21944777"/>
      <w:r w:rsidRPr="00193595">
        <w:t>Shift in gambling advertising spots</w:t>
      </w:r>
    </w:p>
    <w:p w14:paraId="2C2B3F0F" w14:textId="240717CD" w:rsidR="00137CBA" w:rsidRDefault="003B4735" w:rsidP="00A44B26">
      <w:pPr>
        <w:spacing w:after="120"/>
      </w:pPr>
      <w:r>
        <w:t>The restrictions appear to have</w:t>
      </w:r>
      <w:r w:rsidRPr="00F7784C">
        <w:t xml:space="preserve"> </w:t>
      </w:r>
      <w:r>
        <w:t xml:space="preserve">affected </w:t>
      </w:r>
      <w:r w:rsidRPr="00EB78BA">
        <w:t>when</w:t>
      </w:r>
      <w:r>
        <w:t xml:space="preserve"> </w:t>
      </w:r>
      <w:r w:rsidRPr="00F7784C">
        <w:t xml:space="preserve">gambling spots are broadcast during </w:t>
      </w:r>
      <w:r>
        <w:t>live sport</w:t>
      </w:r>
      <w:r w:rsidR="00387CDA">
        <w:t xml:space="preserve">. </w:t>
      </w:r>
      <w:r>
        <w:t>Gambling advertisers</w:t>
      </w:r>
      <w:r w:rsidR="001F482D">
        <w:t xml:space="preserve"> </w:t>
      </w:r>
      <w:r>
        <w:t>appear to have shifted some of their spots to later time periods</w:t>
      </w:r>
      <w:r w:rsidR="00DA2DF2">
        <w:t xml:space="preserve"> </w:t>
      </w:r>
      <w:r w:rsidR="00137CBA">
        <w:t>since the new broadcasting restrictions were introduced</w:t>
      </w:r>
      <w:r>
        <w:t xml:space="preserve">. Gambling spots broadcast </w:t>
      </w:r>
      <w:r w:rsidR="00DA2DF2">
        <w:rPr>
          <w:i/>
          <w:iCs/>
        </w:rPr>
        <w:t>before</w:t>
      </w:r>
      <w:r>
        <w:t xml:space="preserve"> </w:t>
      </w:r>
      <w:r w:rsidR="00137CBA">
        <w:t xml:space="preserve">the </w:t>
      </w:r>
      <w:r>
        <w:t>8</w:t>
      </w:r>
      <w:r w:rsidR="00111997">
        <w:t>.</w:t>
      </w:r>
      <w:r>
        <w:t>30 pm</w:t>
      </w:r>
      <w:r w:rsidR="00137CBA">
        <w:t xml:space="preserve"> watershed</w:t>
      </w:r>
      <w:r w:rsidR="00C95E5B">
        <w:t>,</w:t>
      </w:r>
      <w:r>
        <w:t xml:space="preserve"> during </w:t>
      </w:r>
      <w:r w:rsidR="006B2886">
        <w:t xml:space="preserve">allowable periods of </w:t>
      </w:r>
      <w:r w:rsidR="00E12793">
        <w:t>pre</w:t>
      </w:r>
      <w:r w:rsidR="00786525">
        <w:t xml:space="preserve"> and post-</w:t>
      </w:r>
      <w:r>
        <w:t>game coverage</w:t>
      </w:r>
      <w:r w:rsidR="00C95E5B">
        <w:t>,</w:t>
      </w:r>
      <w:r>
        <w:t xml:space="preserve"> declined 58 per cent</w:t>
      </w:r>
      <w:r w:rsidRPr="009B30BF">
        <w:t xml:space="preserve"> </w:t>
      </w:r>
      <w:r>
        <w:t>between the 2017 and 2018 AFL home and away season</w:t>
      </w:r>
      <w:r w:rsidR="008F645C">
        <w:t>s</w:t>
      </w:r>
      <w:r>
        <w:t>.</w:t>
      </w:r>
      <w:r w:rsidR="00E613DA">
        <w:rPr>
          <w:rStyle w:val="FootnoteReference"/>
        </w:rPr>
        <w:footnoteReference w:id="4"/>
      </w:r>
      <w:r>
        <w:t xml:space="preserve"> However, gambling</w:t>
      </w:r>
      <w:r w:rsidR="00DA2DF2">
        <w:t xml:space="preserve"> </w:t>
      </w:r>
      <w:r>
        <w:t xml:space="preserve">spots </w:t>
      </w:r>
      <w:r w:rsidR="00137CBA">
        <w:t xml:space="preserve">broadcast </w:t>
      </w:r>
      <w:r>
        <w:t>during breaks in play</w:t>
      </w:r>
      <w:r w:rsidR="006B2886">
        <w:t xml:space="preserve"> and </w:t>
      </w:r>
      <w:r w:rsidR="00E12793">
        <w:t>pre</w:t>
      </w:r>
      <w:r w:rsidR="006B2886">
        <w:t xml:space="preserve"> and post-game coverage</w:t>
      </w:r>
      <w:r>
        <w:t xml:space="preserve"> </w:t>
      </w:r>
      <w:r w:rsidRPr="000E484F">
        <w:rPr>
          <w:i/>
          <w:iCs/>
        </w:rPr>
        <w:t>after</w:t>
      </w:r>
      <w:r>
        <w:t xml:space="preserve"> 8.30 pm increased 131 per cent over the same period</w:t>
      </w:r>
      <w:r w:rsidR="00EB302C">
        <w:t xml:space="preserve"> (</w:t>
      </w:r>
      <w:r w:rsidR="00835BA3">
        <w:t xml:space="preserve">see </w:t>
      </w:r>
      <w:r w:rsidR="00DC347A">
        <w:t>Figure 1 and Figure 2)</w:t>
      </w:r>
      <w:r w:rsidR="00835BA3">
        <w:t>.</w:t>
      </w:r>
    </w:p>
    <w:p w14:paraId="4026D595" w14:textId="0A0378E0" w:rsidR="000A50D2" w:rsidRDefault="003B4735" w:rsidP="00A44B26">
      <w:pPr>
        <w:spacing w:after="120"/>
      </w:pPr>
      <w:r>
        <w:t>Similarly,</w:t>
      </w:r>
      <w:r w:rsidR="00C946C8">
        <w:t xml:space="preserve"> during </w:t>
      </w:r>
      <w:r>
        <w:t>the 2018</w:t>
      </w:r>
      <w:r w:rsidR="00C946C8">
        <w:t xml:space="preserve"> NRL</w:t>
      </w:r>
      <w:r>
        <w:t xml:space="preserve"> home and away season, gambling spots broadcast prior to 8</w:t>
      </w:r>
      <w:r w:rsidR="00111997">
        <w:t>.</w:t>
      </w:r>
      <w:r>
        <w:t xml:space="preserve">30 pm during </w:t>
      </w:r>
      <w:r w:rsidR="00DA77DE">
        <w:t>allowable periods in the</w:t>
      </w:r>
      <w:r>
        <w:t xml:space="preserve"> coverage declined 26 per cent from the previous season, while gambling spots broadcast after 8</w:t>
      </w:r>
      <w:r w:rsidR="00111997">
        <w:t>.</w:t>
      </w:r>
      <w:r>
        <w:t xml:space="preserve">30 pm </w:t>
      </w:r>
      <w:r w:rsidR="00C946C8">
        <w:t>(</w:t>
      </w:r>
      <w:r>
        <w:t xml:space="preserve">in breaks in play and </w:t>
      </w:r>
      <w:r w:rsidR="00E12793">
        <w:t>pre</w:t>
      </w:r>
      <w:r w:rsidR="00E13993">
        <w:t xml:space="preserve"> and </w:t>
      </w:r>
      <w:r>
        <w:t>post-game coverage</w:t>
      </w:r>
      <w:r w:rsidR="00C946C8">
        <w:t>)</w:t>
      </w:r>
      <w:r>
        <w:t xml:space="preserve"> increase</w:t>
      </w:r>
      <w:r w:rsidR="0035445C">
        <w:t>d by</w:t>
      </w:r>
      <w:r>
        <w:t xml:space="preserve"> 25 per cent</w:t>
      </w:r>
      <w:r w:rsidR="00835BA3">
        <w:t xml:space="preserve"> </w:t>
      </w:r>
      <w:r>
        <w:t>(</w:t>
      </w:r>
      <w:r w:rsidR="00835BA3">
        <w:t xml:space="preserve">see </w:t>
      </w:r>
      <w:r w:rsidR="00DC347A">
        <w:t>Figure 1 and</w:t>
      </w:r>
      <w:r w:rsidR="00F64A15">
        <w:t xml:space="preserve"> Figure</w:t>
      </w:r>
      <w:r w:rsidR="00FF6ABA">
        <w:t> </w:t>
      </w:r>
      <w:r w:rsidR="00DC347A">
        <w:t>2</w:t>
      </w:r>
      <w:r w:rsidR="00BD66BA">
        <w:t>).</w:t>
      </w:r>
      <w:bookmarkEnd w:id="41"/>
    </w:p>
    <w:p w14:paraId="53FEA4FA" w14:textId="77777777" w:rsidR="000A50D2" w:rsidRDefault="000A50D2">
      <w:pPr>
        <w:spacing w:after="0"/>
      </w:pPr>
      <w:r>
        <w:br w:type="page"/>
      </w:r>
    </w:p>
    <w:p w14:paraId="4778CE74" w14:textId="40A5B1D7" w:rsidR="000C7810" w:rsidRPr="009271CD" w:rsidRDefault="000C7810" w:rsidP="009A4A6D">
      <w:pPr>
        <w:pStyle w:val="ACMAFigureHeader"/>
        <w:tabs>
          <w:tab w:val="clear" w:pos="4423"/>
          <w:tab w:val="num" w:pos="1021"/>
        </w:tabs>
        <w:ind w:left="1021"/>
      </w:pPr>
      <w:r w:rsidRPr="009271CD">
        <w:t>Metro</w:t>
      </w:r>
      <w:r w:rsidR="004C00BD">
        <w:t>politan</w:t>
      </w:r>
      <w:r w:rsidRPr="009271CD">
        <w:t xml:space="preserve"> TV gambling spots during live sporting events</w:t>
      </w:r>
      <w:r w:rsidR="00E778FE">
        <w:br/>
      </w:r>
      <w:r w:rsidRPr="009271CD">
        <w:t xml:space="preserve"> before 8.30</w:t>
      </w:r>
      <w:r w:rsidR="005850F6">
        <w:t> </w:t>
      </w:r>
      <w:r w:rsidRPr="009271CD">
        <w:t>pm</w:t>
      </w:r>
    </w:p>
    <w:p w14:paraId="3985A0C8" w14:textId="7E1E55E0" w:rsidR="00D31C3A" w:rsidRPr="002A6467" w:rsidRDefault="00DB5434" w:rsidP="00943E0F">
      <w:pPr>
        <w:pStyle w:val="ACMANotes"/>
      </w:pPr>
      <w:r>
        <w:rPr>
          <w:noProof/>
        </w:rPr>
        <w:drawing>
          <wp:inline distT="0" distB="0" distL="0" distR="0" wp14:anchorId="644E9DDF" wp14:editId="245397A7">
            <wp:extent cx="5670000" cy="2884892"/>
            <wp:effectExtent l="0" t="0" r="0" b="0"/>
            <wp:docPr id="2" name="Picture 2" descr="Figure 1: Metropolitan TV gambling spots during live sporting events before 8.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ling%20advertising-01.png"/>
                    <pic:cNvPicPr/>
                  </pic:nvPicPr>
                  <pic:blipFill>
                    <a:blip r:embed="rId24"/>
                    <a:stretch>
                      <a:fillRect/>
                    </a:stretch>
                  </pic:blipFill>
                  <pic:spPr>
                    <a:xfrm>
                      <a:off x="0" y="0"/>
                      <a:ext cx="5670000" cy="2884892"/>
                    </a:xfrm>
                    <a:prstGeom prst="rect">
                      <a:avLst/>
                    </a:prstGeom>
                  </pic:spPr>
                </pic:pic>
              </a:graphicData>
            </a:graphic>
          </wp:inline>
        </w:drawing>
      </w:r>
      <w:r w:rsidR="00B75A57" w:rsidRPr="00943E0F">
        <w:t xml:space="preserve">Source: </w:t>
      </w:r>
      <w:r w:rsidR="00D4791F" w:rsidRPr="00D4791F">
        <w:t>Compiled by</w:t>
      </w:r>
      <w:r w:rsidR="00F368C3">
        <w:t xml:space="preserve"> the</w:t>
      </w:r>
      <w:r w:rsidR="00D4791F" w:rsidRPr="00D4791F">
        <w:t xml:space="preserve"> ACMA based on Nielsen Ad Intel data</w:t>
      </w:r>
      <w:r w:rsidR="00E6253A" w:rsidRPr="00943E0F">
        <w:t>.</w:t>
      </w:r>
    </w:p>
    <w:p w14:paraId="6D33400B" w14:textId="78A76548" w:rsidR="00D31C3A" w:rsidRPr="001F09A8" w:rsidRDefault="00CA63B5" w:rsidP="00943E0F">
      <w:pPr>
        <w:pStyle w:val="ACMANotes"/>
      </w:pPr>
      <w:r w:rsidRPr="002A6467">
        <w:t>*</w:t>
      </w:r>
      <w:r w:rsidR="009E1AE6" w:rsidRPr="00111904">
        <w:t xml:space="preserve">A-League </w:t>
      </w:r>
      <w:r w:rsidR="001F09A8">
        <w:t>f</w:t>
      </w:r>
      <w:r w:rsidR="009E1AE6" w:rsidRPr="00111904">
        <w:t xml:space="preserve">inals </w:t>
      </w:r>
      <w:r w:rsidR="001F09A8">
        <w:t>s</w:t>
      </w:r>
      <w:r w:rsidR="009E1AE6" w:rsidRPr="00111904">
        <w:t xml:space="preserve">eries </w:t>
      </w:r>
      <w:r w:rsidR="007B2E82" w:rsidRPr="00111904">
        <w:t>includes</w:t>
      </w:r>
      <w:r w:rsidR="009E1AE6" w:rsidRPr="00111904">
        <w:t xml:space="preserve"> 2016</w:t>
      </w:r>
      <w:r w:rsidR="00D31C3A" w:rsidRPr="00943E0F">
        <w:t>–</w:t>
      </w:r>
      <w:r w:rsidR="009E1AE6" w:rsidRPr="00943E0F">
        <w:t>17</w:t>
      </w:r>
      <w:r w:rsidR="007B2E82" w:rsidRPr="00943E0F">
        <w:t xml:space="preserve"> season and</w:t>
      </w:r>
      <w:r w:rsidR="009E1AE6" w:rsidRPr="00943E0F">
        <w:t xml:space="preserve"> 2017</w:t>
      </w:r>
      <w:r w:rsidR="00D31C3A" w:rsidRPr="00943E0F">
        <w:t>–</w:t>
      </w:r>
      <w:r w:rsidR="009E1AE6" w:rsidRPr="00943E0F">
        <w:t>18</w:t>
      </w:r>
      <w:r w:rsidR="007B2E82" w:rsidRPr="00943E0F">
        <w:t xml:space="preserve"> season</w:t>
      </w:r>
      <w:r w:rsidR="0065059C" w:rsidRPr="00943E0F">
        <w:t>.</w:t>
      </w:r>
    </w:p>
    <w:p w14:paraId="32CFDFC2" w14:textId="48E562EF" w:rsidR="004F6AC3" w:rsidRPr="005A0C4B" w:rsidRDefault="00CA63B5" w:rsidP="003A0544">
      <w:pPr>
        <w:pStyle w:val="ACMANotes"/>
      </w:pPr>
      <w:r w:rsidRPr="0024047B">
        <w:rPr>
          <w:vertAlign w:val="superscript"/>
        </w:rPr>
        <w:t>†</w:t>
      </w:r>
      <w:r w:rsidR="00046F02" w:rsidRPr="00943E0F">
        <w:t xml:space="preserve">Australian Open </w:t>
      </w:r>
      <w:r w:rsidR="001F09A8">
        <w:t>t</w:t>
      </w:r>
      <w:r w:rsidR="00046F02" w:rsidRPr="00943E0F">
        <w:t xml:space="preserve">ennis </w:t>
      </w:r>
      <w:r w:rsidR="00E35962" w:rsidRPr="003A0544">
        <w:t>includes</w:t>
      </w:r>
      <w:r w:rsidR="00046F02" w:rsidRPr="003A0544">
        <w:t xml:space="preserve"> January 2018 </w:t>
      </w:r>
      <w:r w:rsidR="00E35962" w:rsidRPr="003A0544">
        <w:t>tournament and</w:t>
      </w:r>
      <w:r w:rsidR="00046F02" w:rsidRPr="003A0544">
        <w:t xml:space="preserve"> January 2019</w:t>
      </w:r>
      <w:r w:rsidR="00E35962" w:rsidRPr="003A0544">
        <w:t xml:space="preserve"> tournament</w:t>
      </w:r>
      <w:r w:rsidR="0065059C" w:rsidRPr="003A0544">
        <w:t>.</w:t>
      </w:r>
    </w:p>
    <w:p w14:paraId="7D5E2EEA" w14:textId="77777777" w:rsidR="00D31C3A" w:rsidRPr="000A50D2" w:rsidRDefault="00D31C3A" w:rsidP="001F09A8">
      <w:pPr>
        <w:pStyle w:val="ACMANotes"/>
      </w:pPr>
    </w:p>
    <w:p w14:paraId="18B59568" w14:textId="3B9E3D62" w:rsidR="00B75A57" w:rsidRPr="009271CD" w:rsidRDefault="00B75A57" w:rsidP="00E50FB6">
      <w:pPr>
        <w:pStyle w:val="ACMAFigureHeader"/>
        <w:tabs>
          <w:tab w:val="clear" w:pos="4423"/>
          <w:tab w:val="num" w:pos="1021"/>
        </w:tabs>
        <w:ind w:left="1021"/>
      </w:pPr>
      <w:r w:rsidRPr="009271CD">
        <w:t>Metro</w:t>
      </w:r>
      <w:r w:rsidR="004C00BD">
        <w:t>politan</w:t>
      </w:r>
      <w:r w:rsidRPr="009271CD">
        <w:t xml:space="preserve"> TV gambling spots during live sporting events </w:t>
      </w:r>
      <w:r w:rsidR="00E778FE">
        <w:br/>
      </w:r>
      <w:r w:rsidR="00C33B0A" w:rsidRPr="009271CD">
        <w:t>after</w:t>
      </w:r>
      <w:r w:rsidRPr="009271CD">
        <w:t xml:space="preserve"> 8.30</w:t>
      </w:r>
      <w:r w:rsidR="005850F6">
        <w:t> </w:t>
      </w:r>
      <w:r w:rsidRPr="009271CD">
        <w:t>pm</w:t>
      </w:r>
    </w:p>
    <w:p w14:paraId="46C66329" w14:textId="0D9EFF7C" w:rsidR="00B75A57" w:rsidRDefault="008D0544" w:rsidP="00EB78BA">
      <w:pPr>
        <w:spacing w:after="80"/>
      </w:pPr>
      <w:r>
        <w:rPr>
          <w:noProof/>
        </w:rPr>
        <w:drawing>
          <wp:inline distT="0" distB="0" distL="0" distR="0" wp14:anchorId="27BBEAA0" wp14:editId="004F3E8E">
            <wp:extent cx="5670000" cy="2912980"/>
            <wp:effectExtent l="0" t="0" r="0" b="1905"/>
            <wp:docPr id="5" name="Picture 5" descr="Figure 2: Metropolitan TV gambling spots during live sporting events after 8.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ling%20advertising-02.png"/>
                    <pic:cNvPicPr/>
                  </pic:nvPicPr>
                  <pic:blipFill>
                    <a:blip r:embed="rId25"/>
                    <a:stretch>
                      <a:fillRect/>
                    </a:stretch>
                  </pic:blipFill>
                  <pic:spPr>
                    <a:xfrm>
                      <a:off x="0" y="0"/>
                      <a:ext cx="5670000" cy="2912980"/>
                    </a:xfrm>
                    <a:prstGeom prst="rect">
                      <a:avLst/>
                    </a:prstGeom>
                  </pic:spPr>
                </pic:pic>
              </a:graphicData>
            </a:graphic>
          </wp:inline>
        </w:drawing>
      </w:r>
    </w:p>
    <w:p w14:paraId="42325B1C" w14:textId="6CD1805D" w:rsidR="00B75A57" w:rsidRDefault="00B75A57" w:rsidP="001F09A8">
      <w:pPr>
        <w:pStyle w:val="ACMANotes"/>
      </w:pPr>
      <w:r w:rsidRPr="00C759E7">
        <w:t xml:space="preserve">Source: </w:t>
      </w:r>
      <w:r w:rsidR="00D4791F" w:rsidRPr="00D4791F">
        <w:t xml:space="preserve">Compiled by </w:t>
      </w:r>
      <w:r w:rsidR="00F368C3">
        <w:t xml:space="preserve">the </w:t>
      </w:r>
      <w:r w:rsidR="00D4791F" w:rsidRPr="00D4791F">
        <w:t>ACMA based on Nielsen Ad Intel data</w:t>
      </w:r>
      <w:r w:rsidR="00E6253A">
        <w:t>.</w:t>
      </w:r>
    </w:p>
    <w:p w14:paraId="290DCC27" w14:textId="04F9253A" w:rsidR="00E224CB" w:rsidRDefault="00684282" w:rsidP="001F09A8">
      <w:pPr>
        <w:pStyle w:val="ACMANotes"/>
      </w:pPr>
      <w:r>
        <w:t>*</w:t>
      </w:r>
      <w:r w:rsidR="00E224CB" w:rsidRPr="009E1AE6">
        <w:t xml:space="preserve">A-League </w:t>
      </w:r>
      <w:r w:rsidR="001F09A8">
        <w:t>f</w:t>
      </w:r>
      <w:r w:rsidR="00E224CB" w:rsidRPr="009E1AE6">
        <w:t xml:space="preserve">inals </w:t>
      </w:r>
      <w:r w:rsidR="001F09A8">
        <w:t>s</w:t>
      </w:r>
      <w:r w:rsidR="00E224CB" w:rsidRPr="009E1AE6">
        <w:t xml:space="preserve">eries </w:t>
      </w:r>
      <w:r w:rsidR="00E224CB">
        <w:t>includes</w:t>
      </w:r>
      <w:r w:rsidR="00E224CB" w:rsidRPr="009E1AE6">
        <w:t xml:space="preserve"> 2016</w:t>
      </w:r>
      <w:r w:rsidR="0057295F">
        <w:t>–</w:t>
      </w:r>
      <w:r w:rsidR="00E224CB" w:rsidRPr="009E1AE6">
        <w:t>17</w:t>
      </w:r>
      <w:r w:rsidR="00E224CB">
        <w:t xml:space="preserve"> season and</w:t>
      </w:r>
      <w:r w:rsidR="00E224CB" w:rsidRPr="009E1AE6">
        <w:t xml:space="preserve"> 2017</w:t>
      </w:r>
      <w:r w:rsidR="0057295F">
        <w:t>–</w:t>
      </w:r>
      <w:r w:rsidR="00E224CB" w:rsidRPr="009E1AE6">
        <w:t>18</w:t>
      </w:r>
      <w:r w:rsidR="00E224CB">
        <w:t xml:space="preserve"> season</w:t>
      </w:r>
      <w:r w:rsidR="00C9290C">
        <w:t>.</w:t>
      </w:r>
    </w:p>
    <w:p w14:paraId="195E464F" w14:textId="6515D94A" w:rsidR="00B75A57" w:rsidRPr="00B75A57" w:rsidRDefault="00684282" w:rsidP="001F09A8">
      <w:pPr>
        <w:pStyle w:val="ACMANotes"/>
      </w:pPr>
      <w:r w:rsidRPr="001F09A8">
        <w:rPr>
          <w:iCs/>
          <w:vertAlign w:val="superscript"/>
        </w:rPr>
        <w:t>†</w:t>
      </w:r>
      <w:r w:rsidR="00E224CB" w:rsidRPr="00046F02">
        <w:t xml:space="preserve">Australian Open </w:t>
      </w:r>
      <w:r w:rsidR="001F09A8">
        <w:t>t</w:t>
      </w:r>
      <w:r w:rsidR="00E224CB" w:rsidRPr="00046F02">
        <w:t xml:space="preserve">ennis </w:t>
      </w:r>
      <w:r w:rsidR="00E224CB">
        <w:t>includes</w:t>
      </w:r>
      <w:r w:rsidR="00E224CB" w:rsidRPr="00046F02">
        <w:t xml:space="preserve"> January 2018 </w:t>
      </w:r>
      <w:r w:rsidR="00E224CB">
        <w:t>tournament and</w:t>
      </w:r>
      <w:r w:rsidR="00E224CB" w:rsidRPr="00046F02">
        <w:t xml:space="preserve"> January 2019</w:t>
      </w:r>
      <w:r w:rsidR="00E224CB">
        <w:t xml:space="preserve"> tournament</w:t>
      </w:r>
      <w:r w:rsidR="00C9290C">
        <w:t>.</w:t>
      </w:r>
    </w:p>
    <w:p w14:paraId="2E0A816A" w14:textId="77777777" w:rsidR="00835BA3" w:rsidRDefault="00835BA3" w:rsidP="009A4A6D">
      <w:pPr>
        <w:pStyle w:val="Heading3"/>
        <w:keepNext w:val="0"/>
      </w:pPr>
    </w:p>
    <w:p w14:paraId="21E35E0A" w14:textId="77777777" w:rsidR="00322FCD" w:rsidRDefault="00322FCD">
      <w:pPr>
        <w:spacing w:after="0"/>
        <w:rPr>
          <w:rFonts w:cs="Arial"/>
          <w:b/>
          <w:bCs/>
          <w:szCs w:val="26"/>
        </w:rPr>
      </w:pPr>
      <w:r>
        <w:br w:type="page"/>
      </w:r>
    </w:p>
    <w:p w14:paraId="3121ED5A" w14:textId="4CA99C70" w:rsidR="00A610C1" w:rsidRDefault="00A610C1" w:rsidP="00A44B26">
      <w:pPr>
        <w:pStyle w:val="Heading3"/>
        <w:keepNext w:val="0"/>
        <w:spacing w:before="0" w:after="120"/>
      </w:pPr>
      <w:r w:rsidRPr="003253D7">
        <w:t>Broadcast media</w:t>
      </w:r>
      <w:r w:rsidR="00616C05">
        <w:t xml:space="preserve"> spots</w:t>
      </w:r>
    </w:p>
    <w:p w14:paraId="7AA985CD" w14:textId="4EF4F6E4" w:rsidR="00FC2932" w:rsidRPr="00436A20" w:rsidRDefault="00FC2932" w:rsidP="00A44B26">
      <w:pPr>
        <w:spacing w:after="120"/>
      </w:pPr>
      <w:r>
        <w:t xml:space="preserve">A comparison of the volume of gambling advertising spots in comparable periods between April and </w:t>
      </w:r>
      <w:r w:rsidR="00852B95">
        <w:t xml:space="preserve">June </w:t>
      </w:r>
      <w:r>
        <w:t>in 2016, 2017</w:t>
      </w:r>
      <w:r w:rsidR="00B71506">
        <w:t>,</w:t>
      </w:r>
      <w:r>
        <w:t xml:space="preserve"> 2018</w:t>
      </w:r>
      <w:r w:rsidR="00496A8B">
        <w:t xml:space="preserve"> and</w:t>
      </w:r>
      <w:r w:rsidR="00852B95">
        <w:t xml:space="preserve"> 2019</w:t>
      </w:r>
      <w:r>
        <w:t xml:space="preserve"> (before and after the new broadcasting restrictions were introduced on 30 March 2018) found that </w:t>
      </w:r>
      <w:r w:rsidRPr="004D7C41">
        <w:t xml:space="preserve">the total volume of gambling spots on Australian television and radio increased by </w:t>
      </w:r>
      <w:r w:rsidR="00B545C1" w:rsidRPr="00787874">
        <w:t>50</w:t>
      </w:r>
      <w:r w:rsidRPr="00787874">
        <w:t xml:space="preserve"> per cent </w:t>
      </w:r>
      <w:r w:rsidR="00B545C1" w:rsidRPr="00787874">
        <w:t xml:space="preserve">between </w:t>
      </w:r>
      <w:r w:rsidR="00176B6B">
        <w:t xml:space="preserve">the </w:t>
      </w:r>
      <w:r w:rsidR="00B545C1" w:rsidRPr="00787874">
        <w:t>2016</w:t>
      </w:r>
      <w:r w:rsidR="00443CEA">
        <w:t>–</w:t>
      </w:r>
      <w:r w:rsidR="00B545C1" w:rsidRPr="00787874">
        <w:t xml:space="preserve">17 </w:t>
      </w:r>
      <w:r w:rsidR="00255AED">
        <w:t xml:space="preserve">(pre rules) </w:t>
      </w:r>
      <w:r w:rsidR="00B545C1" w:rsidRPr="00787874">
        <w:t xml:space="preserve">and </w:t>
      </w:r>
      <w:r w:rsidRPr="00787874">
        <w:t>2018</w:t>
      </w:r>
      <w:r w:rsidR="00443CEA">
        <w:t>–</w:t>
      </w:r>
      <w:r w:rsidR="00B545C1" w:rsidRPr="00787874">
        <w:t>19</w:t>
      </w:r>
      <w:r w:rsidR="008E1267" w:rsidRPr="00787874">
        <w:t xml:space="preserve"> </w:t>
      </w:r>
      <w:r w:rsidR="00255AED">
        <w:t xml:space="preserve">(post rules) </w:t>
      </w:r>
      <w:r w:rsidR="008E1267" w:rsidRPr="00787874">
        <w:t>combined</w:t>
      </w:r>
      <w:r w:rsidR="00B545C1" w:rsidRPr="00787874">
        <w:t xml:space="preserve"> periods</w:t>
      </w:r>
      <w:r w:rsidRPr="00787874">
        <w:t>. This included an 8</w:t>
      </w:r>
      <w:r w:rsidR="008E1267" w:rsidRPr="00787874">
        <w:t>6</w:t>
      </w:r>
      <w:r w:rsidRPr="00787874">
        <w:t xml:space="preserve"> per cent </w:t>
      </w:r>
      <w:r w:rsidRPr="00436A20">
        <w:t xml:space="preserve">increase in the volume of gambling spots on regional </w:t>
      </w:r>
      <w:r w:rsidR="00087DD4" w:rsidRPr="00436A20">
        <w:t>television</w:t>
      </w:r>
      <w:r w:rsidRPr="00436A20">
        <w:t>, 6</w:t>
      </w:r>
      <w:r w:rsidR="008E1267" w:rsidRPr="00436A20">
        <w:t>1</w:t>
      </w:r>
      <w:r w:rsidRPr="00436A20">
        <w:t xml:space="preserve"> per cent on radio and </w:t>
      </w:r>
      <w:r w:rsidR="008E1267" w:rsidRPr="00436A20">
        <w:t>a 24</w:t>
      </w:r>
      <w:r w:rsidRPr="00436A20">
        <w:t xml:space="preserve"> per cent</w:t>
      </w:r>
      <w:r w:rsidR="00290BE9" w:rsidRPr="00436A20">
        <w:t xml:space="preserve"> increase</w:t>
      </w:r>
      <w:r w:rsidRPr="00436A20">
        <w:t xml:space="preserve"> on metro </w:t>
      </w:r>
      <w:r w:rsidR="00087DD4" w:rsidRPr="00436A20">
        <w:t>television</w:t>
      </w:r>
      <w:r w:rsidR="008E1267" w:rsidRPr="00436A20">
        <w:t xml:space="preserve"> </w:t>
      </w:r>
      <w:r w:rsidRPr="00436A20">
        <w:t>(</w:t>
      </w:r>
      <w:r w:rsidR="0074051F" w:rsidRPr="00436A20">
        <w:t xml:space="preserve">see </w:t>
      </w:r>
      <w:r w:rsidRPr="00436A20">
        <w:t xml:space="preserve">Figure </w:t>
      </w:r>
      <w:r w:rsidR="00BD66BA" w:rsidRPr="00436A20">
        <w:t>3</w:t>
      </w:r>
      <w:r w:rsidR="00727DA1" w:rsidRPr="00436A20">
        <w:t xml:space="preserve"> and </w:t>
      </w:r>
      <w:r w:rsidR="005662D5" w:rsidRPr="00436A20">
        <w:t xml:space="preserve">Figure </w:t>
      </w:r>
      <w:r w:rsidR="00727DA1" w:rsidRPr="00436A20">
        <w:t>4</w:t>
      </w:r>
      <w:r w:rsidRPr="00436A20">
        <w:t>)</w:t>
      </w:r>
      <w:r w:rsidR="002035B6" w:rsidRPr="00436A20">
        <w:t>.</w:t>
      </w:r>
    </w:p>
    <w:p w14:paraId="265BF874" w14:textId="4EB300C7" w:rsidR="00840CAF" w:rsidRDefault="00840CAF" w:rsidP="00A44B26">
      <w:pPr>
        <w:spacing w:after="120"/>
      </w:pPr>
      <w:r w:rsidRPr="00436A20">
        <w:t>The general increase in gambling advertising reflects broader trends of growth in ad spending in Australia. Data collected by Standard Media Index (SMI), and reported by AdNews</w:t>
      </w:r>
      <w:r w:rsidRPr="00436A20">
        <w:rPr>
          <w:rStyle w:val="FootnoteReference"/>
        </w:rPr>
        <w:footnoteReference w:id="5"/>
      </w:r>
      <w:r w:rsidRPr="00436A20">
        <w:t>, confirmed that 2018 was the highest calendar year of advertising expenditure in 12 years</w:t>
      </w:r>
      <w:r w:rsidR="00DE145E" w:rsidRPr="00436A20">
        <w:t xml:space="preserve"> across the major media types.</w:t>
      </w:r>
    </w:p>
    <w:p w14:paraId="4B163A5A" w14:textId="26B064D8" w:rsidR="00A610C1" w:rsidRPr="00CD0947" w:rsidRDefault="00A610C1" w:rsidP="00FD4FF8">
      <w:pPr>
        <w:pStyle w:val="ACMAFigureHeader"/>
        <w:tabs>
          <w:tab w:val="clear" w:pos="4423"/>
          <w:tab w:val="num" w:pos="1021"/>
        </w:tabs>
        <w:ind w:left="1021"/>
      </w:pPr>
      <w:bookmarkStart w:id="42" w:name="_Toc2597232"/>
      <w:bookmarkStart w:id="43" w:name="_Ref2597383"/>
      <w:bookmarkStart w:id="44" w:name="_Ref2601519"/>
      <w:bookmarkEnd w:id="40"/>
      <w:r w:rsidRPr="00FD4FF8">
        <w:t>Broadcast media</w:t>
      </w:r>
      <w:r w:rsidRPr="00CD0947">
        <w:t xml:space="preserve"> total spot count</w:t>
      </w:r>
      <w:r w:rsidR="00877DAE">
        <w:t>—</w:t>
      </w:r>
      <w:r w:rsidRPr="00CD0947">
        <w:t>pre and post rule change</w:t>
      </w:r>
      <w:bookmarkEnd w:id="42"/>
      <w:bookmarkEnd w:id="43"/>
      <w:bookmarkEnd w:id="44"/>
    </w:p>
    <w:p w14:paraId="7CBEF94F" w14:textId="5AB41244" w:rsidR="006738D7" w:rsidRDefault="00943E0F" w:rsidP="00EB78BA">
      <w:pPr>
        <w:spacing w:after="80" w:line="240" w:lineRule="auto"/>
      </w:pPr>
      <w:r>
        <w:rPr>
          <w:noProof/>
        </w:rPr>
        <w:drawing>
          <wp:inline distT="0" distB="0" distL="0" distR="0" wp14:anchorId="7915E571" wp14:editId="6BC5AA13">
            <wp:extent cx="5670000" cy="2977286"/>
            <wp:effectExtent l="0" t="0" r="0" b="0"/>
            <wp:docPr id="65" name="Picture 65" descr="Figure 3: Broadcast media total spot count—pre and post rul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ambling%20advertising-03.png"/>
                    <pic:cNvPicPr/>
                  </pic:nvPicPr>
                  <pic:blipFill>
                    <a:blip r:embed="rId26"/>
                    <a:stretch>
                      <a:fillRect/>
                    </a:stretch>
                  </pic:blipFill>
                  <pic:spPr>
                    <a:xfrm>
                      <a:off x="0" y="0"/>
                      <a:ext cx="5670000" cy="2977286"/>
                    </a:xfrm>
                    <a:prstGeom prst="rect">
                      <a:avLst/>
                    </a:prstGeom>
                  </pic:spPr>
                </pic:pic>
              </a:graphicData>
            </a:graphic>
          </wp:inline>
        </w:drawing>
      </w:r>
    </w:p>
    <w:p w14:paraId="57C58517" w14:textId="3C3651B8" w:rsidR="00345C5F" w:rsidRDefault="00A610C1" w:rsidP="00D31C3A">
      <w:pPr>
        <w:pStyle w:val="ACMANotes"/>
      </w:pPr>
      <w:r w:rsidRPr="00C759E7">
        <w:t xml:space="preserve">Source: </w:t>
      </w:r>
      <w:r w:rsidR="00D4791F" w:rsidRPr="00D4791F">
        <w:t xml:space="preserve">Compiled by </w:t>
      </w:r>
      <w:r w:rsidR="00F368C3">
        <w:t xml:space="preserve">the </w:t>
      </w:r>
      <w:r w:rsidR="00D4791F" w:rsidRPr="00D4791F">
        <w:t>ACMA based on Nielsen Ad Intel data</w:t>
      </w:r>
      <w:bookmarkStart w:id="45" w:name="_Hlk15379813"/>
      <w:bookmarkStart w:id="46" w:name="_Hlk10208710"/>
      <w:r w:rsidR="00E6253A">
        <w:t xml:space="preserve">. </w:t>
      </w:r>
    </w:p>
    <w:p w14:paraId="26646125" w14:textId="77777777" w:rsidR="00D31C3A" w:rsidRDefault="00D31C3A" w:rsidP="001F09A8">
      <w:pPr>
        <w:pStyle w:val="ACMANotes"/>
      </w:pPr>
    </w:p>
    <w:p w14:paraId="46D11CBC" w14:textId="6ED9423A" w:rsidR="00931287" w:rsidRPr="00CD0947" w:rsidRDefault="00D142B6" w:rsidP="001C6C64">
      <w:pPr>
        <w:pStyle w:val="ACMAFigureHeader"/>
        <w:keepNext/>
        <w:tabs>
          <w:tab w:val="clear" w:pos="4423"/>
          <w:tab w:val="num" w:pos="1021"/>
        </w:tabs>
        <w:ind w:left="1021"/>
      </w:pPr>
      <w:r>
        <w:t>Average broadcast</w:t>
      </w:r>
      <w:r w:rsidR="00931287" w:rsidRPr="00FD4FF8">
        <w:t xml:space="preserve"> media</w:t>
      </w:r>
      <w:r w:rsidR="00931287" w:rsidRPr="00CD0947">
        <w:t xml:space="preserve"> total spot count</w:t>
      </w:r>
      <w:r>
        <w:t xml:space="preserve"> (April to June average)</w:t>
      </w:r>
    </w:p>
    <w:p w14:paraId="10FB31DF" w14:textId="0AE9C2E8" w:rsidR="00FD5635" w:rsidRDefault="00943E0F">
      <w:pPr>
        <w:pStyle w:val="ACMANotes"/>
      </w:pPr>
      <w:r>
        <w:rPr>
          <w:noProof/>
        </w:rPr>
        <w:drawing>
          <wp:inline distT="0" distB="0" distL="0" distR="0" wp14:anchorId="1D1A7975" wp14:editId="7268F6F4">
            <wp:extent cx="5670000" cy="2900415"/>
            <wp:effectExtent l="0" t="0" r="0" b="0"/>
            <wp:docPr id="66" name="Picture 66" descr="Figure 4: Average broadcast media total spot count (April to Jun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ambling%20advertising-04.png"/>
                    <pic:cNvPicPr/>
                  </pic:nvPicPr>
                  <pic:blipFill>
                    <a:blip r:embed="rId27"/>
                    <a:stretch>
                      <a:fillRect/>
                    </a:stretch>
                  </pic:blipFill>
                  <pic:spPr>
                    <a:xfrm>
                      <a:off x="0" y="0"/>
                      <a:ext cx="5670000" cy="2900415"/>
                    </a:xfrm>
                    <a:prstGeom prst="rect">
                      <a:avLst/>
                    </a:prstGeom>
                  </pic:spPr>
                </pic:pic>
              </a:graphicData>
            </a:graphic>
          </wp:inline>
        </w:drawing>
      </w:r>
      <w:r w:rsidR="00FD5635" w:rsidRPr="00C759E7">
        <w:t xml:space="preserve">Source: </w:t>
      </w:r>
      <w:r w:rsidR="00D4791F" w:rsidRPr="00D4791F">
        <w:t xml:space="preserve">Compiled by </w:t>
      </w:r>
      <w:r w:rsidR="00F368C3">
        <w:t xml:space="preserve">the </w:t>
      </w:r>
      <w:r w:rsidR="00D4791F" w:rsidRPr="00D4791F">
        <w:t>ACMA based on Nielsen Ad Intel data</w:t>
      </w:r>
      <w:r w:rsidR="00E6253A">
        <w:t>.</w:t>
      </w:r>
    </w:p>
    <w:p w14:paraId="6183A646" w14:textId="77777777" w:rsidR="000263D5" w:rsidRPr="00FD5635" w:rsidRDefault="000263D5" w:rsidP="001F09A8">
      <w:pPr>
        <w:pStyle w:val="ACMANotes"/>
      </w:pPr>
    </w:p>
    <w:p w14:paraId="7B4E5C63" w14:textId="793CDD26" w:rsidR="0012330F" w:rsidRDefault="00FC2932" w:rsidP="00322FCD">
      <w:pPr>
        <w:spacing w:after="120"/>
      </w:pPr>
      <w:r>
        <w:t>Increases in gambling advertising spots appear to have been largely driven by increased advertising spots during ‘</w:t>
      </w:r>
      <w:r w:rsidR="004001FC">
        <w:t>prime time</w:t>
      </w:r>
      <w:r>
        <w:t xml:space="preserve">’ </w:t>
      </w:r>
      <w:r w:rsidR="00DF2B95">
        <w:t xml:space="preserve">viewing hours on television </w:t>
      </w:r>
      <w:r>
        <w:t>(6</w:t>
      </w:r>
      <w:r w:rsidR="00D31C3A">
        <w:t>.00</w:t>
      </w:r>
      <w:r w:rsidR="00015300">
        <w:t>–</w:t>
      </w:r>
      <w:r>
        <w:t>10</w:t>
      </w:r>
      <w:r w:rsidR="00111997">
        <w:t>.</w:t>
      </w:r>
      <w:r>
        <w:t>30</w:t>
      </w:r>
      <w:r w:rsidR="00255AED">
        <w:t xml:space="preserve"> </w:t>
      </w:r>
      <w:r>
        <w:t>pm)</w:t>
      </w:r>
      <w:r w:rsidR="002035B6">
        <w:t xml:space="preserve">. </w:t>
      </w:r>
      <w:r>
        <w:t xml:space="preserve">While </w:t>
      </w:r>
      <w:r w:rsidR="00176B6B">
        <w:t>m</w:t>
      </w:r>
      <w:r w:rsidR="007814FC">
        <w:t xml:space="preserve">etro </w:t>
      </w:r>
      <w:r w:rsidR="00087DD4">
        <w:t>television</w:t>
      </w:r>
      <w:r w:rsidR="007814FC">
        <w:t xml:space="preserve"> </w:t>
      </w:r>
      <w:r>
        <w:t xml:space="preserve">gambling spots outside </w:t>
      </w:r>
      <w:r w:rsidR="004001FC">
        <w:t>prime time</w:t>
      </w:r>
      <w:r>
        <w:t xml:space="preserve"> remained </w:t>
      </w:r>
      <w:r w:rsidR="008E1267">
        <w:t xml:space="preserve">relatively </w:t>
      </w:r>
      <w:r w:rsidR="00087DD4">
        <w:t>stable</w:t>
      </w:r>
      <w:r>
        <w:t xml:space="preserve"> between the 201</w:t>
      </w:r>
      <w:r w:rsidR="00494C8B">
        <w:t>6</w:t>
      </w:r>
      <w:r>
        <w:t xml:space="preserve"> and 201</w:t>
      </w:r>
      <w:r w:rsidR="008E1267">
        <w:t>9</w:t>
      </w:r>
      <w:r>
        <w:t xml:space="preserve"> periods, </w:t>
      </w:r>
      <w:r w:rsidR="004001FC">
        <w:t>prime time</w:t>
      </w:r>
      <w:r w:rsidR="007814FC">
        <w:t xml:space="preserve"> spots showed </w:t>
      </w:r>
      <w:r w:rsidR="00087DD4">
        <w:t xml:space="preserve">more </w:t>
      </w:r>
      <w:r w:rsidR="007814FC">
        <w:t>variation</w:t>
      </w:r>
      <w:r w:rsidR="00087DD4">
        <w:t>.</w:t>
      </w:r>
      <w:r w:rsidR="007814FC">
        <w:t xml:space="preserve"> </w:t>
      </w:r>
      <w:r w:rsidR="00087DD4">
        <w:t xml:space="preserve">Between 2016 and 2017 spots decreased </w:t>
      </w:r>
      <w:r w:rsidR="00DB5622">
        <w:t xml:space="preserve">24 </w:t>
      </w:r>
      <w:r w:rsidR="007814FC">
        <w:t>per cent</w:t>
      </w:r>
      <w:r w:rsidR="0039706F">
        <w:t xml:space="preserve"> yet</w:t>
      </w:r>
      <w:r w:rsidR="007814FC">
        <w:t xml:space="preserve"> increas</w:t>
      </w:r>
      <w:r w:rsidR="00087DD4">
        <w:t>ed</w:t>
      </w:r>
      <w:r w:rsidR="007814FC">
        <w:t xml:space="preserve"> </w:t>
      </w:r>
      <w:r w:rsidR="0039706F">
        <w:t xml:space="preserve">by </w:t>
      </w:r>
      <w:r w:rsidR="00DB5622">
        <w:t>91</w:t>
      </w:r>
      <w:r w:rsidR="00E6253A">
        <w:t> </w:t>
      </w:r>
      <w:r w:rsidR="007814FC">
        <w:t>per</w:t>
      </w:r>
      <w:r w:rsidR="002A791B">
        <w:t xml:space="preserve"> </w:t>
      </w:r>
      <w:r w:rsidR="007814FC">
        <w:t>cent between 2017 and 2018</w:t>
      </w:r>
      <w:r w:rsidR="00B71506">
        <w:t>,</w:t>
      </w:r>
      <w:r w:rsidR="008E1267">
        <w:t xml:space="preserve"> before decreasing 30 per</w:t>
      </w:r>
      <w:r w:rsidR="002A791B">
        <w:t xml:space="preserve"> </w:t>
      </w:r>
      <w:r w:rsidR="008E1267">
        <w:t>cent</w:t>
      </w:r>
      <w:r w:rsidR="00087DD4">
        <w:t xml:space="preserve"> between 2018 and 2019</w:t>
      </w:r>
      <w:r w:rsidR="00023A1E">
        <w:t xml:space="preserve">. </w:t>
      </w:r>
      <w:r w:rsidR="00DB5622">
        <w:t>However, when combining the pre (2016</w:t>
      </w:r>
      <w:r w:rsidR="00015300">
        <w:t>–</w:t>
      </w:r>
      <w:r w:rsidR="00DB5622">
        <w:t>17) and post (2018</w:t>
      </w:r>
      <w:r w:rsidR="00015300">
        <w:t>–</w:t>
      </w:r>
      <w:r w:rsidR="00DB5622">
        <w:t xml:space="preserve">19) rule change periods there was </w:t>
      </w:r>
      <w:r w:rsidR="008E1267">
        <w:t>a 40 per</w:t>
      </w:r>
      <w:r w:rsidR="00347A8E">
        <w:t xml:space="preserve"> </w:t>
      </w:r>
      <w:r w:rsidR="008E1267">
        <w:t xml:space="preserve">cent increase in </w:t>
      </w:r>
      <w:r w:rsidR="00EA58A7">
        <w:t>prime-time</w:t>
      </w:r>
      <w:r w:rsidR="008E1267">
        <w:t xml:space="preserve"> gambling spots</w:t>
      </w:r>
      <w:r w:rsidR="00087DD4">
        <w:t xml:space="preserve"> on metro television</w:t>
      </w:r>
      <w:r w:rsidR="00023A1E">
        <w:t xml:space="preserve"> </w:t>
      </w:r>
      <w:r w:rsidR="00E9780E">
        <w:t>(</w:t>
      </w:r>
      <w:r w:rsidR="0074051F">
        <w:t>s</w:t>
      </w:r>
      <w:r w:rsidR="00E9780E">
        <w:t xml:space="preserve">ee Figure </w:t>
      </w:r>
      <w:r w:rsidR="00727DA1">
        <w:t>5</w:t>
      </w:r>
      <w:r w:rsidR="00E9780E">
        <w:t>)</w:t>
      </w:r>
      <w:r w:rsidR="006304FD">
        <w:t>.</w:t>
      </w:r>
      <w:r w:rsidR="00372B58">
        <w:t xml:space="preserve"> </w:t>
      </w:r>
      <w:bookmarkEnd w:id="45"/>
    </w:p>
    <w:p w14:paraId="04D2E1C0" w14:textId="70F14845" w:rsidR="006304FD" w:rsidRPr="00596586" w:rsidRDefault="006304FD" w:rsidP="00FD4FF8">
      <w:pPr>
        <w:pStyle w:val="ACMAFigureHeader"/>
        <w:tabs>
          <w:tab w:val="clear" w:pos="4423"/>
          <w:tab w:val="num" w:pos="1021"/>
        </w:tabs>
        <w:ind w:left="1021"/>
      </w:pPr>
      <w:r w:rsidRPr="00596586">
        <w:t>Metro TV spot count by time of day</w:t>
      </w:r>
      <w:r w:rsidR="00E6253A">
        <w:t>—</w:t>
      </w:r>
      <w:r w:rsidRPr="00596586">
        <w:t>pre and post rule change</w:t>
      </w:r>
    </w:p>
    <w:p w14:paraId="292B296A" w14:textId="338D06C9" w:rsidR="006304FD" w:rsidRDefault="00DB5434" w:rsidP="00EB78BA">
      <w:pPr>
        <w:spacing w:before="240" w:after="80"/>
      </w:pPr>
      <w:r>
        <w:rPr>
          <w:noProof/>
        </w:rPr>
        <w:drawing>
          <wp:inline distT="0" distB="0" distL="0" distR="0" wp14:anchorId="52FD0A98" wp14:editId="0E0AC4A0">
            <wp:extent cx="5670000" cy="2635800"/>
            <wp:effectExtent l="0" t="0" r="0" b="0"/>
            <wp:docPr id="11" name="Picture 11" descr="Figure 5: Metro TV spot count by time of day—pre and post rul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ling%20advertising-05.png"/>
                    <pic:cNvPicPr/>
                  </pic:nvPicPr>
                  <pic:blipFill>
                    <a:blip r:embed="rId28"/>
                    <a:stretch>
                      <a:fillRect/>
                    </a:stretch>
                  </pic:blipFill>
                  <pic:spPr>
                    <a:xfrm>
                      <a:off x="0" y="0"/>
                      <a:ext cx="5670000" cy="2635800"/>
                    </a:xfrm>
                    <a:prstGeom prst="rect">
                      <a:avLst/>
                    </a:prstGeom>
                  </pic:spPr>
                </pic:pic>
              </a:graphicData>
            </a:graphic>
          </wp:inline>
        </w:drawing>
      </w:r>
    </w:p>
    <w:p w14:paraId="50704347" w14:textId="44E70790" w:rsidR="00D12D79" w:rsidRDefault="006304FD" w:rsidP="005B5897">
      <w:pPr>
        <w:pStyle w:val="ACMANotes"/>
      </w:pPr>
      <w:r w:rsidRPr="007026E3">
        <w:t xml:space="preserve">Source: </w:t>
      </w:r>
      <w:r w:rsidR="00D4791F" w:rsidRPr="00D4791F">
        <w:t xml:space="preserve">Compiled by </w:t>
      </w:r>
      <w:r w:rsidR="00F368C3">
        <w:t xml:space="preserve">the </w:t>
      </w:r>
      <w:r w:rsidR="00D4791F" w:rsidRPr="00D4791F">
        <w:t>ACMA based on Nielsen Ad Intel data</w:t>
      </w:r>
      <w:bookmarkStart w:id="47" w:name="_Hlk15379821"/>
      <w:r w:rsidR="00E6253A">
        <w:t>.</w:t>
      </w:r>
    </w:p>
    <w:p w14:paraId="34F14B14" w14:textId="77777777" w:rsidR="00E32837" w:rsidRPr="00E32837" w:rsidRDefault="00E32837" w:rsidP="00E32837">
      <w:pPr>
        <w:spacing w:after="0" w:line="240" w:lineRule="auto"/>
        <w:rPr>
          <w:i/>
          <w:sz w:val="16"/>
        </w:rPr>
      </w:pPr>
    </w:p>
    <w:p w14:paraId="4070C33C" w14:textId="55699BB5" w:rsidR="00E9780E" w:rsidRDefault="00DB5622" w:rsidP="00322FCD">
      <w:pPr>
        <w:spacing w:after="120"/>
      </w:pPr>
      <w:r>
        <w:t xml:space="preserve">Like </w:t>
      </w:r>
      <w:r w:rsidR="00176B6B">
        <w:t>m</w:t>
      </w:r>
      <w:r>
        <w:t xml:space="preserve">etro </w:t>
      </w:r>
      <w:r w:rsidR="00176B6B">
        <w:t>television</w:t>
      </w:r>
      <w:r>
        <w:t xml:space="preserve">, there was some variation in </w:t>
      </w:r>
      <w:r w:rsidR="00EA58A7">
        <w:t>prime-time</w:t>
      </w:r>
      <w:r w:rsidR="00495CD5">
        <w:t xml:space="preserve"> </w:t>
      </w:r>
      <w:r>
        <w:t xml:space="preserve">gambling </w:t>
      </w:r>
      <w:r w:rsidR="00FF3161">
        <w:t xml:space="preserve">spots </w:t>
      </w:r>
      <w:r w:rsidR="009163CC">
        <w:t xml:space="preserve">on regional television </w:t>
      </w:r>
      <w:r w:rsidR="00495CD5">
        <w:t xml:space="preserve">between 2016 and </w:t>
      </w:r>
      <w:r>
        <w:t xml:space="preserve">2019. </w:t>
      </w:r>
      <w:r w:rsidR="00087DD4">
        <w:t>Between 2016 and 2017, t</w:t>
      </w:r>
      <w:r>
        <w:t>here was a 25</w:t>
      </w:r>
      <w:r w:rsidR="0016122D">
        <w:t> </w:t>
      </w:r>
      <w:r>
        <w:t>per</w:t>
      </w:r>
      <w:r w:rsidR="00794F96">
        <w:t xml:space="preserve"> </w:t>
      </w:r>
      <w:r>
        <w:t>cent decrease</w:t>
      </w:r>
      <w:r w:rsidR="00495CD5">
        <w:t xml:space="preserve">, </w:t>
      </w:r>
      <w:r w:rsidR="00FF3161">
        <w:t xml:space="preserve">a </w:t>
      </w:r>
      <w:r>
        <w:t xml:space="preserve">126 </w:t>
      </w:r>
      <w:r w:rsidR="00FF3161">
        <w:t>per cent increase between 2017</w:t>
      </w:r>
      <w:r w:rsidR="00087DD4">
        <w:t xml:space="preserve"> and 20</w:t>
      </w:r>
      <w:r w:rsidR="00FF3161">
        <w:t>18</w:t>
      </w:r>
      <w:r>
        <w:t xml:space="preserve"> and a </w:t>
      </w:r>
      <w:r w:rsidR="002A791B">
        <w:t>small</w:t>
      </w:r>
      <w:r>
        <w:t xml:space="preserve"> decrease of 3 per</w:t>
      </w:r>
      <w:r w:rsidR="002A791B">
        <w:t xml:space="preserve"> </w:t>
      </w:r>
      <w:r>
        <w:t>cent between 2018</w:t>
      </w:r>
      <w:r w:rsidR="00087DD4">
        <w:t xml:space="preserve"> and 2019</w:t>
      </w:r>
      <w:r w:rsidR="00FF3161">
        <w:t xml:space="preserve">. </w:t>
      </w:r>
      <w:r w:rsidR="00087DD4">
        <w:t>When looking at the combined</w:t>
      </w:r>
      <w:r w:rsidR="00A005EC">
        <w:t xml:space="preserve"> pre and post rule change periods, there was a 90 per</w:t>
      </w:r>
      <w:r w:rsidR="002A791B">
        <w:t xml:space="preserve"> </w:t>
      </w:r>
      <w:r w:rsidR="00A005EC">
        <w:t xml:space="preserve">cent increase in spots after the rule change </w:t>
      </w:r>
      <w:r w:rsidR="006304FD">
        <w:t>(</w:t>
      </w:r>
      <w:r w:rsidR="00087DD4">
        <w:t>s</w:t>
      </w:r>
      <w:r w:rsidR="006304FD">
        <w:t xml:space="preserve">ee Figure </w:t>
      </w:r>
      <w:r w:rsidR="00727DA1">
        <w:t>6</w:t>
      </w:r>
      <w:r w:rsidR="006304FD">
        <w:t>).</w:t>
      </w:r>
      <w:bookmarkEnd w:id="47"/>
    </w:p>
    <w:p w14:paraId="4DA1A54E" w14:textId="77777777" w:rsidR="006304FD" w:rsidRPr="00183B66" w:rsidRDefault="006304FD" w:rsidP="00FD4FF8">
      <w:pPr>
        <w:pStyle w:val="ACMAFigureHeader"/>
        <w:tabs>
          <w:tab w:val="clear" w:pos="4423"/>
          <w:tab w:val="num" w:pos="1021"/>
        </w:tabs>
        <w:ind w:left="1021"/>
      </w:pPr>
      <w:r w:rsidRPr="00183B66">
        <w:t>Regional</w:t>
      </w:r>
      <w:r w:rsidRPr="001A6651">
        <w:t xml:space="preserve"> TV spot count by time of day</w:t>
      </w:r>
    </w:p>
    <w:p w14:paraId="4D4F6EE3" w14:textId="444A2EE0" w:rsidR="006304FD" w:rsidRDefault="00DB5434" w:rsidP="00EB78BA">
      <w:pPr>
        <w:spacing w:after="80" w:line="240" w:lineRule="auto"/>
        <w:rPr>
          <w:rFonts w:cs="Arial"/>
          <w:b/>
          <w:iCs/>
          <w:szCs w:val="20"/>
        </w:rPr>
      </w:pPr>
      <w:r>
        <w:rPr>
          <w:rFonts w:cs="Arial"/>
          <w:b/>
          <w:iCs/>
          <w:noProof/>
          <w:szCs w:val="20"/>
        </w:rPr>
        <w:drawing>
          <wp:inline distT="0" distB="0" distL="0" distR="0" wp14:anchorId="50666DFC" wp14:editId="61B7D339">
            <wp:extent cx="5670000" cy="2615843"/>
            <wp:effectExtent l="0" t="0" r="0" b="0"/>
            <wp:docPr id="14" name="Picture 14" descr="Figure 5: Metro TV spot count by time of day—pre and post rul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ling%20advertising-06.png"/>
                    <pic:cNvPicPr/>
                  </pic:nvPicPr>
                  <pic:blipFill>
                    <a:blip r:embed="rId29"/>
                    <a:stretch>
                      <a:fillRect/>
                    </a:stretch>
                  </pic:blipFill>
                  <pic:spPr>
                    <a:xfrm>
                      <a:off x="0" y="0"/>
                      <a:ext cx="5670000" cy="2615843"/>
                    </a:xfrm>
                    <a:prstGeom prst="rect">
                      <a:avLst/>
                    </a:prstGeom>
                  </pic:spPr>
                </pic:pic>
              </a:graphicData>
            </a:graphic>
          </wp:inline>
        </w:drawing>
      </w:r>
    </w:p>
    <w:p w14:paraId="748E3B13" w14:textId="6E19EB83" w:rsidR="006304FD" w:rsidRPr="007026E3" w:rsidRDefault="006304FD" w:rsidP="005B5897">
      <w:pPr>
        <w:pStyle w:val="ACMANotes"/>
      </w:pPr>
      <w:r w:rsidRPr="007026E3">
        <w:t xml:space="preserve">Source: </w:t>
      </w:r>
      <w:r w:rsidR="00D4791F" w:rsidRPr="00D4791F">
        <w:t xml:space="preserve">Compiled by </w:t>
      </w:r>
      <w:r w:rsidR="00F368C3">
        <w:t xml:space="preserve">the </w:t>
      </w:r>
      <w:r w:rsidR="00D4791F" w:rsidRPr="00D4791F">
        <w:t>ACMA based on Nielsen Ad Intel data</w:t>
      </w:r>
      <w:r w:rsidR="00E6253A">
        <w:t>.</w:t>
      </w:r>
    </w:p>
    <w:p w14:paraId="5DC28CF9" w14:textId="77777777" w:rsidR="00727DA1" w:rsidRDefault="00727DA1" w:rsidP="00FC2932">
      <w:pPr>
        <w:spacing w:after="0"/>
      </w:pPr>
      <w:bookmarkStart w:id="48" w:name="_Hlk15379830"/>
    </w:p>
    <w:p w14:paraId="4F109218" w14:textId="7179BF80" w:rsidR="007026E3" w:rsidRDefault="00FC2932" w:rsidP="00FC2932">
      <w:pPr>
        <w:spacing w:after="0"/>
      </w:pPr>
      <w:r>
        <w:t>Radio gambling spots increased substantially during peak times</w:t>
      </w:r>
      <w:r w:rsidR="00A005EC">
        <w:t>, when</w:t>
      </w:r>
      <w:r>
        <w:t xml:space="preserve"> </w:t>
      </w:r>
      <w:r w:rsidR="00A005EC">
        <w:t>comparing the pre and post rule change periods.</w:t>
      </w:r>
      <w:r w:rsidR="00DB5622">
        <w:t xml:space="preserve"> </w:t>
      </w:r>
      <w:r w:rsidR="00A005EC">
        <w:t>Between 2016</w:t>
      </w:r>
      <w:r w:rsidR="00255AED">
        <w:t xml:space="preserve"> and </w:t>
      </w:r>
      <w:r w:rsidR="00087DD4">
        <w:t>2017</w:t>
      </w:r>
      <w:r w:rsidR="00A005EC">
        <w:t xml:space="preserve"> (pre</w:t>
      </w:r>
      <w:r w:rsidR="007D6C16">
        <w:t xml:space="preserve"> rule</w:t>
      </w:r>
      <w:r w:rsidR="00255AED">
        <w:t>s</w:t>
      </w:r>
      <w:r w:rsidR="00A005EC">
        <w:t>) and 2018</w:t>
      </w:r>
      <w:r w:rsidR="00255AED">
        <w:t xml:space="preserve"> and </w:t>
      </w:r>
      <w:r w:rsidR="00A005EC">
        <w:t>19 (post</w:t>
      </w:r>
      <w:r w:rsidR="007D6C16">
        <w:t xml:space="preserve"> rule</w:t>
      </w:r>
      <w:r w:rsidR="00255AED">
        <w:t>s</w:t>
      </w:r>
      <w:r w:rsidR="00A005EC">
        <w:t>)</w:t>
      </w:r>
      <w:r>
        <w:t>, the Monday to Friday ‘breakfast’ shift (5</w:t>
      </w:r>
      <w:r w:rsidR="00111997">
        <w:t>.</w:t>
      </w:r>
      <w:r>
        <w:t>30</w:t>
      </w:r>
      <w:r w:rsidR="00C36D57">
        <w:t>–</w:t>
      </w:r>
      <w:r>
        <w:t>9</w:t>
      </w:r>
      <w:r w:rsidR="00D31C3A">
        <w:t>.00</w:t>
      </w:r>
      <w:r w:rsidR="00255AED">
        <w:t xml:space="preserve"> </w:t>
      </w:r>
      <w:r>
        <w:t>am) and ‘drive’ shift (4</w:t>
      </w:r>
      <w:r w:rsidR="00D31C3A">
        <w:t>.00</w:t>
      </w:r>
      <w:r w:rsidR="00C36D57">
        <w:t>–</w:t>
      </w:r>
      <w:r>
        <w:t>7</w:t>
      </w:r>
      <w:r w:rsidR="00D31C3A">
        <w:t>.00</w:t>
      </w:r>
      <w:r w:rsidR="00255AED">
        <w:t xml:space="preserve"> </w:t>
      </w:r>
      <w:r>
        <w:t>pm)</w:t>
      </w:r>
      <w:r w:rsidR="00A005EC">
        <w:t xml:space="preserve"> both increase</w:t>
      </w:r>
      <w:r w:rsidR="00787874">
        <w:t>d</w:t>
      </w:r>
      <w:r w:rsidR="00A005EC">
        <w:t xml:space="preserve"> 94 per</w:t>
      </w:r>
      <w:r w:rsidR="007D6C16">
        <w:t xml:space="preserve"> </w:t>
      </w:r>
      <w:r w:rsidR="00A005EC">
        <w:t>cent</w:t>
      </w:r>
      <w:r>
        <w:t xml:space="preserve"> (</w:t>
      </w:r>
      <w:r w:rsidR="00DC7515">
        <w:t xml:space="preserve">see Figure </w:t>
      </w:r>
      <w:r w:rsidR="00727DA1">
        <w:t>7</w:t>
      </w:r>
      <w:r w:rsidR="00DC7515">
        <w:t>).</w:t>
      </w:r>
    </w:p>
    <w:bookmarkEnd w:id="48"/>
    <w:p w14:paraId="3FF3EF7F" w14:textId="441A87D8" w:rsidR="00B53EAF" w:rsidRDefault="00B53EAF">
      <w:pPr>
        <w:spacing w:after="0"/>
      </w:pPr>
    </w:p>
    <w:bookmarkEnd w:id="46"/>
    <w:p w14:paraId="76D76541" w14:textId="49319CCD" w:rsidR="00A610C1" w:rsidRPr="00183B66" w:rsidRDefault="00A610C1" w:rsidP="00FD4FF8">
      <w:pPr>
        <w:pStyle w:val="ACMAFigureHeader"/>
        <w:tabs>
          <w:tab w:val="clear" w:pos="4423"/>
          <w:tab w:val="num" w:pos="1021"/>
        </w:tabs>
        <w:ind w:left="1021"/>
      </w:pPr>
      <w:r w:rsidRPr="00183B66">
        <w:t>Radio</w:t>
      </w:r>
      <w:r w:rsidRPr="001A6651">
        <w:t xml:space="preserve"> </w:t>
      </w:r>
      <w:r w:rsidRPr="00183B66">
        <w:t>gambling spots by time of day</w:t>
      </w:r>
      <w:r w:rsidR="00E6253A">
        <w:t>—</w:t>
      </w:r>
      <w:r w:rsidRPr="001A6651">
        <w:t>pre and post rule change</w:t>
      </w:r>
    </w:p>
    <w:p w14:paraId="70FB60B0" w14:textId="6CF529C1" w:rsidR="005C690F" w:rsidRDefault="00DB5434" w:rsidP="00EB78BA">
      <w:pPr>
        <w:spacing w:after="80"/>
      </w:pPr>
      <w:r>
        <w:rPr>
          <w:noProof/>
        </w:rPr>
        <w:drawing>
          <wp:inline distT="0" distB="0" distL="0" distR="0" wp14:anchorId="03E83AAB" wp14:editId="7F20569F">
            <wp:extent cx="5670000" cy="2612886"/>
            <wp:effectExtent l="0" t="0" r="0" b="0"/>
            <wp:docPr id="15" name="Picture 15" descr="Figure 7: Radio gambling spots by time of day—pre and post rul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ling%20advertising-07.png"/>
                    <pic:cNvPicPr/>
                  </pic:nvPicPr>
                  <pic:blipFill>
                    <a:blip r:embed="rId30"/>
                    <a:stretch>
                      <a:fillRect/>
                    </a:stretch>
                  </pic:blipFill>
                  <pic:spPr>
                    <a:xfrm>
                      <a:off x="0" y="0"/>
                      <a:ext cx="5670000" cy="2612886"/>
                    </a:xfrm>
                    <a:prstGeom prst="rect">
                      <a:avLst/>
                    </a:prstGeom>
                  </pic:spPr>
                </pic:pic>
              </a:graphicData>
            </a:graphic>
          </wp:inline>
        </w:drawing>
      </w:r>
    </w:p>
    <w:p w14:paraId="69242E9B" w14:textId="736CF660" w:rsidR="00A610C1" w:rsidRDefault="00A610C1" w:rsidP="005B5897">
      <w:pPr>
        <w:pStyle w:val="ACMANotes"/>
      </w:pPr>
      <w:r w:rsidRPr="007026E3">
        <w:t xml:space="preserve">Source: </w:t>
      </w:r>
      <w:r w:rsidR="00D4791F" w:rsidRPr="00D4791F">
        <w:t xml:space="preserve">Compiled by </w:t>
      </w:r>
      <w:r w:rsidR="00F368C3">
        <w:t xml:space="preserve">the </w:t>
      </w:r>
      <w:r w:rsidR="00D4791F" w:rsidRPr="00D4791F">
        <w:t>ACMA based on Nielsen Ad Intel data</w:t>
      </w:r>
      <w:r w:rsidR="00E6253A">
        <w:t>.</w:t>
      </w:r>
    </w:p>
    <w:p w14:paraId="1A5B96DC" w14:textId="77777777" w:rsidR="005C7E96" w:rsidRDefault="005C7E96" w:rsidP="00727DA1">
      <w:pPr>
        <w:spacing w:after="0"/>
      </w:pPr>
      <w:bookmarkStart w:id="49" w:name="_Hlk11655892"/>
    </w:p>
    <w:p w14:paraId="7915B586" w14:textId="4AA8ECC0" w:rsidR="00593BD9" w:rsidRDefault="00E638F8" w:rsidP="00E638F8">
      <w:pPr>
        <w:spacing w:after="0"/>
      </w:pPr>
      <w:r>
        <w:t xml:space="preserve">Between April and </w:t>
      </w:r>
      <w:r w:rsidR="00B36C9B">
        <w:t xml:space="preserve">June </w:t>
      </w:r>
      <w:r>
        <w:t>2018, an average of 82</w:t>
      </w:r>
      <w:r w:rsidR="00B36C9B">
        <w:t>3</w:t>
      </w:r>
      <w:r>
        <w:t>,000 children aged 0</w:t>
      </w:r>
      <w:r w:rsidR="00443CEA">
        <w:t>–</w:t>
      </w:r>
      <w:r>
        <w:t xml:space="preserve">17 were reached per night through commercial metro </w:t>
      </w:r>
      <w:r w:rsidR="00176B6B">
        <w:t>television</w:t>
      </w:r>
      <w:r>
        <w:t xml:space="preserve"> channels (including SBS Network) during </w:t>
      </w:r>
      <w:r w:rsidR="00BD5813">
        <w:t>prime-time</w:t>
      </w:r>
      <w:r>
        <w:t xml:space="preserve"> hours (6</w:t>
      </w:r>
      <w:r w:rsidR="00D31C3A">
        <w:t>.00</w:t>
      </w:r>
      <w:r w:rsidR="000263D5">
        <w:t>–</w:t>
      </w:r>
      <w:r>
        <w:t>1</w:t>
      </w:r>
      <w:r w:rsidR="00B36C9B">
        <w:t>0</w:t>
      </w:r>
      <w:r w:rsidR="00443CEA">
        <w:t>.</w:t>
      </w:r>
      <w:r w:rsidR="00B36C9B">
        <w:t>3</w:t>
      </w:r>
      <w:r>
        <w:t>0</w:t>
      </w:r>
      <w:r w:rsidR="00255AED">
        <w:t xml:space="preserve"> </w:t>
      </w:r>
      <w:r>
        <w:t xml:space="preserve">pm), a period when the highest volume of gambling advertising </w:t>
      </w:r>
      <w:r w:rsidR="00DC7515">
        <w:t>was</w:t>
      </w:r>
      <w:r>
        <w:t xml:space="preserve"> aired on </w:t>
      </w:r>
      <w:r w:rsidR="00176B6B">
        <w:t>television</w:t>
      </w:r>
      <w:r w:rsidR="00D5025E">
        <w:t xml:space="preserve">. Over the same period, an average of </w:t>
      </w:r>
      <w:r w:rsidR="00D32465">
        <w:rPr>
          <w:rFonts w:cs="Arial"/>
          <w:szCs w:val="22"/>
          <w:lang w:eastAsia="en-US"/>
        </w:rPr>
        <w:t>365</w:t>
      </w:r>
      <w:r w:rsidR="00D5025E" w:rsidRPr="00427FC9">
        <w:rPr>
          <w:rFonts w:cs="Arial"/>
          <w:szCs w:val="22"/>
          <w:lang w:eastAsia="en-US"/>
        </w:rPr>
        <w:t xml:space="preserve">,000 </w:t>
      </w:r>
      <w:r w:rsidR="00D5025E">
        <w:t>children aged 0</w:t>
      </w:r>
      <w:r w:rsidR="00443CEA">
        <w:t>–</w:t>
      </w:r>
      <w:r w:rsidR="00D5025E">
        <w:t xml:space="preserve">17 </w:t>
      </w:r>
      <w:r w:rsidR="00D5025E" w:rsidRPr="005C7E96">
        <w:t xml:space="preserve">were reached per night through commercial regional </w:t>
      </w:r>
      <w:r w:rsidR="00176B6B" w:rsidRPr="005C7E96">
        <w:t>television</w:t>
      </w:r>
      <w:r w:rsidR="00D5025E" w:rsidRPr="005C7E96">
        <w:t xml:space="preserve"> channels (including SBS)</w:t>
      </w:r>
      <w:r w:rsidR="00727DA1" w:rsidRPr="005C7E96">
        <w:t>. The data also demonstrates that child audiences of both metro and regional television generally peak at around 8</w:t>
      </w:r>
      <w:r w:rsidR="00D31C3A">
        <w:t>.00</w:t>
      </w:r>
      <w:r w:rsidR="00727DA1" w:rsidRPr="005C7E96">
        <w:t xml:space="preserve"> pm before declining (see Figure 8).</w:t>
      </w:r>
    </w:p>
    <w:p w14:paraId="661DFA5D" w14:textId="77777777" w:rsidR="00DC72C6" w:rsidRDefault="00DC72C6" w:rsidP="00E638F8">
      <w:pPr>
        <w:spacing w:after="0"/>
      </w:pPr>
    </w:p>
    <w:p w14:paraId="579415D8" w14:textId="77777777" w:rsidR="00F96722" w:rsidRDefault="00F96722">
      <w:pPr>
        <w:spacing w:after="0"/>
        <w:rPr>
          <w:rFonts w:cs="Arial"/>
          <w:b/>
          <w:bCs/>
          <w:color w:val="323232"/>
          <w:szCs w:val="20"/>
        </w:rPr>
      </w:pPr>
      <w:r>
        <w:br w:type="page"/>
      </w:r>
    </w:p>
    <w:p w14:paraId="562F7265" w14:textId="635539B7" w:rsidR="00E638F8" w:rsidRPr="003578A3" w:rsidRDefault="00E638F8" w:rsidP="00FD4FF8">
      <w:pPr>
        <w:pStyle w:val="ACMAFigureHeader"/>
        <w:tabs>
          <w:tab w:val="clear" w:pos="4423"/>
          <w:tab w:val="num" w:pos="1021"/>
        </w:tabs>
        <w:ind w:left="1021"/>
      </w:pPr>
      <w:r w:rsidRPr="003578A3">
        <w:t xml:space="preserve">Average hourly audience of </w:t>
      </w:r>
      <w:r>
        <w:t>metro</w:t>
      </w:r>
      <w:r w:rsidRPr="003578A3">
        <w:t xml:space="preserve"> </w:t>
      </w:r>
      <w:r>
        <w:t xml:space="preserve">and regional </w:t>
      </w:r>
      <w:r w:rsidRPr="003578A3">
        <w:t>TV viewing</w:t>
      </w:r>
      <w:r>
        <w:t xml:space="preserve"> per week,</w:t>
      </w:r>
      <w:r w:rsidRPr="003578A3">
        <w:t xml:space="preserve"> </w:t>
      </w:r>
      <w:r>
        <w:t>aged 0</w:t>
      </w:r>
      <w:r w:rsidR="00443CEA">
        <w:t>–</w:t>
      </w:r>
      <w:r>
        <w:t>17</w:t>
      </w:r>
      <w:r w:rsidR="00C30AEE">
        <w:t xml:space="preserve"> years</w:t>
      </w:r>
    </w:p>
    <w:p w14:paraId="193052A7" w14:textId="6A60220A" w:rsidR="005E535D" w:rsidRDefault="00B53EAF" w:rsidP="00EB78BA">
      <w:pPr>
        <w:spacing w:after="80"/>
      </w:pPr>
      <w:r>
        <w:rPr>
          <w:noProof/>
        </w:rPr>
        <w:drawing>
          <wp:inline distT="0" distB="0" distL="0" distR="0" wp14:anchorId="504D7C71" wp14:editId="5525BC84">
            <wp:extent cx="5670000" cy="2686801"/>
            <wp:effectExtent l="0" t="0" r="0" b="0"/>
            <wp:docPr id="10" name="Picture 10" descr="Figure 8: Average hourly audience of metro and regional TV viewing per week, aged 0–17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ling%20advertising-08.png"/>
                    <pic:cNvPicPr/>
                  </pic:nvPicPr>
                  <pic:blipFill>
                    <a:blip r:embed="rId31"/>
                    <a:stretch>
                      <a:fillRect/>
                    </a:stretch>
                  </pic:blipFill>
                  <pic:spPr>
                    <a:xfrm>
                      <a:off x="0" y="0"/>
                      <a:ext cx="5670000" cy="2686801"/>
                    </a:xfrm>
                    <a:prstGeom prst="rect">
                      <a:avLst/>
                    </a:prstGeom>
                  </pic:spPr>
                </pic:pic>
              </a:graphicData>
            </a:graphic>
          </wp:inline>
        </w:drawing>
      </w:r>
    </w:p>
    <w:p w14:paraId="03A80C85" w14:textId="5B25FAC6" w:rsidR="00E638F8" w:rsidRPr="00943E0F" w:rsidRDefault="00E638F8" w:rsidP="005B5897">
      <w:pPr>
        <w:pStyle w:val="ACMANotes"/>
      </w:pPr>
      <w:r w:rsidRPr="00EE54C3">
        <w:t xml:space="preserve">Source: OzTAM. Average hourly ratings per week, </w:t>
      </w:r>
      <w:r w:rsidR="005B5897">
        <w:t>five</w:t>
      </w:r>
      <w:r w:rsidRPr="00EE54C3">
        <w:t xml:space="preserve"> city metro, 1 April </w:t>
      </w:r>
      <w:r w:rsidR="00443CEA" w:rsidRPr="00EE54C3">
        <w:t>to</w:t>
      </w:r>
      <w:r w:rsidRPr="009705E6">
        <w:t xml:space="preserve"> 30 </w:t>
      </w:r>
      <w:r w:rsidR="005E535D" w:rsidRPr="009705E6">
        <w:t>June</w:t>
      </w:r>
      <w:r w:rsidRPr="009705E6">
        <w:t xml:space="preserve"> 2018, Sun</w:t>
      </w:r>
      <w:r w:rsidR="00943E0F">
        <w:t>day</w:t>
      </w:r>
      <w:r w:rsidR="00443CEA" w:rsidRPr="009705E6">
        <w:t xml:space="preserve"> to </w:t>
      </w:r>
      <w:r w:rsidRPr="009705E6">
        <w:t>Sat</w:t>
      </w:r>
      <w:r w:rsidR="00943E0F">
        <w:t>urday</w:t>
      </w:r>
      <w:r w:rsidRPr="009705E6">
        <w:t xml:space="preserve">, </w:t>
      </w:r>
      <w:proofErr w:type="gramStart"/>
      <w:r w:rsidRPr="009705E6">
        <w:t>Consolidated</w:t>
      </w:r>
      <w:proofErr w:type="gramEnd"/>
      <w:r w:rsidRPr="00943E0F">
        <w:t xml:space="preserve"> 28, combined </w:t>
      </w:r>
      <w:r w:rsidR="005B5897">
        <w:t>c</w:t>
      </w:r>
      <w:r w:rsidRPr="00943E0F">
        <w:t xml:space="preserve">ommercial and SBS </w:t>
      </w:r>
      <w:r w:rsidR="005B5897">
        <w:t>n</w:t>
      </w:r>
      <w:r w:rsidRPr="00943E0F">
        <w:t>etworks.</w:t>
      </w:r>
      <w:r w:rsidR="00A803FB" w:rsidRPr="00943E0F">
        <w:t xml:space="preserve"> </w:t>
      </w:r>
      <w:r w:rsidRPr="008F513D">
        <w:t xml:space="preserve">Regional TAM. Average hourly ratings per week, </w:t>
      </w:r>
      <w:r w:rsidR="005B5897">
        <w:t>c</w:t>
      </w:r>
      <w:r w:rsidRPr="008F513D">
        <w:t xml:space="preserve">ombined aggregate markets, 1 April </w:t>
      </w:r>
      <w:r w:rsidR="00443CEA" w:rsidRPr="008F513D">
        <w:t xml:space="preserve">to </w:t>
      </w:r>
      <w:r w:rsidRPr="00F317C5">
        <w:t xml:space="preserve">30 </w:t>
      </w:r>
      <w:r w:rsidR="005E535D" w:rsidRPr="00F317C5">
        <w:t xml:space="preserve">June </w:t>
      </w:r>
      <w:r w:rsidRPr="00F317C5">
        <w:t>2018, Sun</w:t>
      </w:r>
      <w:r w:rsidR="00943E0F">
        <w:t>day</w:t>
      </w:r>
      <w:r w:rsidR="00443CEA" w:rsidRPr="00F317C5">
        <w:t xml:space="preserve"> to </w:t>
      </w:r>
      <w:r w:rsidRPr="00F317C5">
        <w:t>Sat</w:t>
      </w:r>
      <w:r w:rsidR="00943E0F">
        <w:t>urday</w:t>
      </w:r>
      <w:r w:rsidRPr="00F317C5">
        <w:t xml:space="preserve">, </w:t>
      </w:r>
      <w:proofErr w:type="gramStart"/>
      <w:r w:rsidRPr="00F317C5">
        <w:t>Co</w:t>
      </w:r>
      <w:r w:rsidRPr="00943E0F">
        <w:t>nsolidated</w:t>
      </w:r>
      <w:proofErr w:type="gramEnd"/>
      <w:r w:rsidRPr="00943E0F">
        <w:t xml:space="preserve"> 28, combined </w:t>
      </w:r>
      <w:r w:rsidR="005B5897">
        <w:t>c</w:t>
      </w:r>
      <w:r w:rsidRPr="00943E0F">
        <w:t xml:space="preserve">ommercial and SBS </w:t>
      </w:r>
      <w:r w:rsidR="005B5897">
        <w:t>n</w:t>
      </w:r>
      <w:r w:rsidRPr="00943E0F">
        <w:t xml:space="preserve">etworks. </w:t>
      </w:r>
    </w:p>
    <w:p w14:paraId="5AE4F54C" w14:textId="2764C37B" w:rsidR="00E638F8" w:rsidRPr="00943E0F" w:rsidRDefault="00E638F8" w:rsidP="005B5897">
      <w:pPr>
        <w:pStyle w:val="ACMANotes"/>
      </w:pPr>
      <w:r w:rsidRPr="008F513D">
        <w:t xml:space="preserve">Note: ABC has been excluded </w:t>
      </w:r>
      <w:r w:rsidR="0078074F" w:rsidRPr="008F513D">
        <w:t xml:space="preserve">because there are no </w:t>
      </w:r>
      <w:r w:rsidRPr="00F317C5">
        <w:t>commercials on the ABC Network.</w:t>
      </w:r>
    </w:p>
    <w:p w14:paraId="1F32183B" w14:textId="7238FFEA" w:rsidR="00A44B26" w:rsidRDefault="00A44B26">
      <w:pPr>
        <w:spacing w:after="0"/>
        <w:rPr>
          <w:rFonts w:cs="Arial"/>
          <w:b/>
          <w:bCs/>
          <w:szCs w:val="26"/>
        </w:rPr>
      </w:pPr>
    </w:p>
    <w:p w14:paraId="6F25D2F6" w14:textId="5AF90B44" w:rsidR="002746C8" w:rsidRPr="003253D7" w:rsidRDefault="002746C8" w:rsidP="00A44B26">
      <w:pPr>
        <w:pStyle w:val="Heading3"/>
        <w:spacing w:before="120" w:after="120"/>
      </w:pPr>
      <w:r w:rsidRPr="003253D7">
        <w:t>Online media</w:t>
      </w:r>
    </w:p>
    <w:p w14:paraId="4017D13D" w14:textId="16FBCAAE" w:rsidR="002746C8" w:rsidRPr="00A44B26" w:rsidRDefault="002746C8" w:rsidP="00A44B26">
      <w:pPr>
        <w:rPr>
          <w:szCs w:val="22"/>
        </w:rPr>
      </w:pPr>
      <w:r>
        <w:t>In contrast to the increase in gambling advertising spots in broadcast media, the volume of digital media gambling advertising impressions</w:t>
      </w:r>
      <w:r>
        <w:rPr>
          <w:rStyle w:val="FootnoteReference"/>
        </w:rPr>
        <w:footnoteReference w:id="6"/>
      </w:r>
      <w:r>
        <w:t xml:space="preserve"> was virtually unchanged after the new </w:t>
      </w:r>
      <w:r w:rsidR="00135B94">
        <w:t>online rules</w:t>
      </w:r>
      <w:r>
        <w:t xml:space="preserve"> </w:t>
      </w:r>
      <w:r w:rsidRPr="00436A20">
        <w:t xml:space="preserve">were introduced in September 2018. Between the 2017 and 2018 periods, digital gambling impressions decreased by </w:t>
      </w:r>
      <w:r w:rsidR="00DA7878">
        <w:t>1</w:t>
      </w:r>
      <w:r w:rsidR="00DA7878" w:rsidRPr="00436A20">
        <w:t xml:space="preserve"> </w:t>
      </w:r>
      <w:r w:rsidRPr="00436A20">
        <w:t>per cent</w:t>
      </w:r>
      <w:r w:rsidR="00D02FE0" w:rsidRPr="00436A20">
        <w:t xml:space="preserve">. </w:t>
      </w:r>
      <w:r w:rsidR="001B1760" w:rsidRPr="00436A20">
        <w:t xml:space="preserve">This followed a </w:t>
      </w:r>
      <w:r w:rsidR="00D02FE0" w:rsidRPr="00436A20">
        <w:t>significant decrease in</w:t>
      </w:r>
      <w:r w:rsidR="001B1760" w:rsidRPr="00436A20">
        <w:t xml:space="preserve"> gambling advertising</w:t>
      </w:r>
      <w:r w:rsidR="00D02FE0" w:rsidRPr="00436A20">
        <w:t xml:space="preserve"> impressions </w:t>
      </w:r>
      <w:r w:rsidR="001B1760" w:rsidRPr="00436A20">
        <w:t xml:space="preserve">served </w:t>
      </w:r>
      <w:r w:rsidR="009C029A" w:rsidRPr="00436A20">
        <w:t xml:space="preserve">online </w:t>
      </w:r>
      <w:r w:rsidR="00D02FE0" w:rsidRPr="00436A20">
        <w:t>between 2016 and 2017 (42 per cent)</w:t>
      </w:r>
      <w:r w:rsidR="0045187B" w:rsidRPr="00436A20">
        <w:t xml:space="preserve"> </w:t>
      </w:r>
      <w:r w:rsidR="00827878" w:rsidRPr="00436A20">
        <w:t>(s</w:t>
      </w:r>
      <w:r w:rsidR="00EE179D" w:rsidRPr="00436A20">
        <w:t>e</w:t>
      </w:r>
      <w:r w:rsidR="00DC7515" w:rsidRPr="00436A20">
        <w:t xml:space="preserve">e Figure </w:t>
      </w:r>
      <w:r w:rsidR="00727DA1" w:rsidRPr="00436A20">
        <w:t>9</w:t>
      </w:r>
      <w:r w:rsidR="00DC7515" w:rsidRPr="00436A20">
        <w:t>)</w:t>
      </w:r>
      <w:r w:rsidR="00A01487" w:rsidRPr="00436A20">
        <w:t>.</w:t>
      </w:r>
    </w:p>
    <w:p w14:paraId="6CC2F304" w14:textId="6FCB3005" w:rsidR="002746C8" w:rsidRDefault="002746C8" w:rsidP="00EE7797">
      <w:pPr>
        <w:pStyle w:val="ACMAFigureHeader"/>
        <w:keepNext/>
        <w:tabs>
          <w:tab w:val="clear" w:pos="4423"/>
          <w:tab w:val="num" w:pos="1021"/>
        </w:tabs>
        <w:ind w:left="1021"/>
      </w:pPr>
      <w:r w:rsidRPr="00F5507D">
        <w:t xml:space="preserve">Digital media </w:t>
      </w:r>
      <w:r w:rsidRPr="00E903AE">
        <w:t>gambling impressions (‘000s)</w:t>
      </w:r>
      <w:r w:rsidR="00C9290C">
        <w:t>—</w:t>
      </w:r>
      <w:r w:rsidRPr="00E903AE">
        <w:t>pre and post rule change</w:t>
      </w:r>
    </w:p>
    <w:p w14:paraId="0DF1C2D6" w14:textId="60FE2AEC" w:rsidR="002746C8" w:rsidRDefault="00B53EAF" w:rsidP="00EB78BA">
      <w:pPr>
        <w:spacing w:after="80"/>
      </w:pPr>
      <w:r>
        <w:rPr>
          <w:noProof/>
        </w:rPr>
        <w:drawing>
          <wp:inline distT="0" distB="0" distL="0" distR="0" wp14:anchorId="4392B515" wp14:editId="1384ED67">
            <wp:extent cx="5670000" cy="2161267"/>
            <wp:effectExtent l="0" t="0" r="0" b="0"/>
            <wp:docPr id="12" name="Picture 12" descr="Figure 9: Digital media gambling impressions (‘000s)—pre and post rul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ling%20advertising-09.png"/>
                    <pic:cNvPicPr/>
                  </pic:nvPicPr>
                  <pic:blipFill>
                    <a:blip r:embed="rId32"/>
                    <a:stretch>
                      <a:fillRect/>
                    </a:stretch>
                  </pic:blipFill>
                  <pic:spPr>
                    <a:xfrm>
                      <a:off x="0" y="0"/>
                      <a:ext cx="5670000" cy="2161267"/>
                    </a:xfrm>
                    <a:prstGeom prst="rect">
                      <a:avLst/>
                    </a:prstGeom>
                  </pic:spPr>
                </pic:pic>
              </a:graphicData>
            </a:graphic>
          </wp:inline>
        </w:drawing>
      </w:r>
    </w:p>
    <w:p w14:paraId="0ECC5241" w14:textId="17FC8983" w:rsidR="002746C8" w:rsidRPr="007F2099" w:rsidRDefault="002746C8" w:rsidP="005B5897">
      <w:pPr>
        <w:pStyle w:val="ACMANotes"/>
      </w:pPr>
      <w:r w:rsidRPr="007F2099">
        <w:t xml:space="preserve">Source: </w:t>
      </w:r>
      <w:r w:rsidR="00D4791F" w:rsidRPr="00D4791F">
        <w:t xml:space="preserve">Compiled by </w:t>
      </w:r>
      <w:r w:rsidR="00F368C3">
        <w:t xml:space="preserve">the </w:t>
      </w:r>
      <w:r w:rsidR="00D4791F" w:rsidRPr="00D4791F">
        <w:t>ACMA based on Nielsen Ad Intel data</w:t>
      </w:r>
      <w:r w:rsidR="00E6253A" w:rsidRPr="007F2099">
        <w:t xml:space="preserve">. </w:t>
      </w:r>
    </w:p>
    <w:p w14:paraId="46730D8A" w14:textId="44EDDC98" w:rsidR="00750BD8" w:rsidRPr="00750BD8" w:rsidRDefault="00255AED" w:rsidP="00750BD8">
      <w:pPr>
        <w:pStyle w:val="Heading1"/>
        <w:pageBreakBefore w:val="0"/>
      </w:pPr>
      <w:bookmarkStart w:id="50" w:name="_Toc25927379"/>
      <w:bookmarkEnd w:id="49"/>
      <w:r>
        <w:t xml:space="preserve">Consumer research </w:t>
      </w:r>
      <w:r w:rsidR="004D095C" w:rsidRPr="004D095C">
        <w:t>finding</w:t>
      </w:r>
      <w:r w:rsidR="00750BD8">
        <w:t>s</w:t>
      </w:r>
      <w:bookmarkEnd w:id="50"/>
    </w:p>
    <w:p w14:paraId="1D623DA7" w14:textId="12590774" w:rsidR="00750BD8" w:rsidRDefault="00750BD8" w:rsidP="00A44B26">
      <w:pPr>
        <w:pStyle w:val="Heading2"/>
      </w:pPr>
      <w:bookmarkStart w:id="51" w:name="_Toc25927380"/>
      <w:r>
        <w:t>Regulation of gambling advertising</w:t>
      </w:r>
      <w:bookmarkEnd w:id="51"/>
    </w:p>
    <w:p w14:paraId="137423F8" w14:textId="743481BE" w:rsidR="00750BD8" w:rsidRDefault="00750BD8" w:rsidP="00A44B26">
      <w:pPr>
        <w:pStyle w:val="Heading3"/>
        <w:keepNext w:val="0"/>
        <w:spacing w:before="0" w:after="120"/>
      </w:pPr>
      <w:r>
        <w:t>Awareness of the regulation of gambling advertising</w:t>
      </w:r>
    </w:p>
    <w:p w14:paraId="69949504" w14:textId="19CE22DA" w:rsidR="00750BD8" w:rsidRDefault="00F13CE1" w:rsidP="00A44B26">
      <w:pPr>
        <w:spacing w:after="120"/>
      </w:pPr>
      <w:r>
        <w:t>An</w:t>
      </w:r>
      <w:r w:rsidR="00750BD8">
        <w:t xml:space="preserve"> </w:t>
      </w:r>
      <w:r w:rsidR="00750BD8" w:rsidRPr="00584345">
        <w:t>objective of the research was to assess parents</w:t>
      </w:r>
      <w:r w:rsidR="00750BD8">
        <w:t>’</w:t>
      </w:r>
      <w:r w:rsidR="00750BD8" w:rsidRPr="00584345">
        <w:t>, guardians</w:t>
      </w:r>
      <w:r w:rsidR="00750BD8">
        <w:t>’</w:t>
      </w:r>
      <w:r w:rsidR="00750BD8" w:rsidRPr="00584345">
        <w:t xml:space="preserve"> and carers</w:t>
      </w:r>
      <w:r w:rsidR="00750BD8">
        <w:t>’</w:t>
      </w:r>
      <w:r w:rsidR="00750BD8" w:rsidRPr="00584345">
        <w:t xml:space="preserve"> awareness of the regulation of gambling advertising including the new restrictions during live sport via</w:t>
      </w:r>
      <w:r w:rsidR="00750BD8" w:rsidRPr="000E7A18">
        <w:t xml:space="preserve"> broadcast and online services</w:t>
      </w:r>
      <w:r w:rsidR="00750BD8">
        <w:t xml:space="preserve">. </w:t>
      </w:r>
    </w:p>
    <w:p w14:paraId="0425B5F0" w14:textId="723F4788" w:rsidR="00750BD8" w:rsidRDefault="00750BD8" w:rsidP="00A44B26">
      <w:pPr>
        <w:spacing w:after="120"/>
      </w:pPr>
      <w:proofErr w:type="gramStart"/>
      <w:r>
        <w:t>T</w:t>
      </w:r>
      <w:r w:rsidRPr="007D42F6">
        <w:t>he majority of</w:t>
      </w:r>
      <w:proofErr w:type="gramEnd"/>
      <w:r w:rsidRPr="007D42F6">
        <w:t xml:space="preserve"> parents </w:t>
      </w:r>
      <w:r>
        <w:t>(at least 84</w:t>
      </w:r>
      <w:r w:rsidRPr="00136FF7">
        <w:t xml:space="preserve"> per cent</w:t>
      </w:r>
      <w:r>
        <w:t xml:space="preserve"> as at the date of the quantitative survey) </w:t>
      </w:r>
      <w:r w:rsidRPr="007D42F6">
        <w:t xml:space="preserve">indicated they were </w:t>
      </w:r>
      <w:r w:rsidRPr="00E9681F">
        <w:rPr>
          <w:iCs/>
        </w:rPr>
        <w:t>not</w:t>
      </w:r>
      <w:r w:rsidRPr="007D42F6">
        <w:t xml:space="preserve"> aware of the restrictions</w:t>
      </w:r>
      <w:r>
        <w:t xml:space="preserve">. Only </w:t>
      </w:r>
      <w:r w:rsidRPr="007D42F6">
        <w:t>14</w:t>
      </w:r>
      <w:r w:rsidRPr="00136FF7">
        <w:t xml:space="preserve"> per cent</w:t>
      </w:r>
      <w:r w:rsidRPr="007D42F6">
        <w:t xml:space="preserve"> claim</w:t>
      </w:r>
      <w:r>
        <w:t>ed</w:t>
      </w:r>
      <w:r w:rsidRPr="007D42F6">
        <w:t xml:space="preserve"> to be aware of the restrictions as they apply to </w:t>
      </w:r>
      <w:r w:rsidR="006307BF">
        <w:t>television</w:t>
      </w:r>
      <w:r w:rsidRPr="007D42F6">
        <w:t>, and only</w:t>
      </w:r>
      <w:r>
        <w:t xml:space="preserve"> </w:t>
      </w:r>
      <w:r w:rsidR="00DA7878">
        <w:t xml:space="preserve">5 </w:t>
      </w:r>
      <w:r>
        <w:t>per cent</w:t>
      </w:r>
      <w:r w:rsidRPr="007D42F6">
        <w:t xml:space="preserve"> </w:t>
      </w:r>
      <w:r>
        <w:t xml:space="preserve">were </w:t>
      </w:r>
      <w:r w:rsidRPr="007D42F6">
        <w:t>aware of the restriction</w:t>
      </w:r>
      <w:r>
        <w:t>s</w:t>
      </w:r>
      <w:r w:rsidRPr="007D42F6">
        <w:t xml:space="preserve"> as they apply to online and radio</w:t>
      </w:r>
      <w:r>
        <w:t xml:space="preserve"> (</w:t>
      </w:r>
      <w:r w:rsidR="0035322D">
        <w:t>s</w:t>
      </w:r>
      <w:r>
        <w:t xml:space="preserve">ee Figure </w:t>
      </w:r>
      <w:r w:rsidR="00727DA1">
        <w:t>10</w:t>
      </w:r>
      <w:r>
        <w:t xml:space="preserve">). </w:t>
      </w:r>
    </w:p>
    <w:p w14:paraId="78A6499B" w14:textId="397F0CD8" w:rsidR="00750BD8" w:rsidRPr="000038D2" w:rsidRDefault="00A845F1" w:rsidP="00750BD8">
      <w:pPr>
        <w:pStyle w:val="ACMAFigureHeader"/>
        <w:tabs>
          <w:tab w:val="clear" w:pos="4423"/>
          <w:tab w:val="num" w:pos="1021"/>
        </w:tabs>
        <w:ind w:left="1021"/>
      </w:pPr>
      <w:r>
        <w:t>Whether parents are aware of</w:t>
      </w:r>
      <w:r w:rsidR="00750BD8">
        <w:t xml:space="preserve"> restrictions applying to gambling advertising (%)</w:t>
      </w:r>
    </w:p>
    <w:p w14:paraId="1E62AB6F" w14:textId="10426B4E" w:rsidR="00750BD8" w:rsidRDefault="00834EAC" w:rsidP="00EB78BA">
      <w:pPr>
        <w:spacing w:after="80"/>
      </w:pPr>
      <w:r>
        <w:rPr>
          <w:noProof/>
        </w:rPr>
        <w:drawing>
          <wp:inline distT="0" distB="0" distL="0" distR="0" wp14:anchorId="202360DC" wp14:editId="033DADF4">
            <wp:extent cx="5670000" cy="2014916"/>
            <wp:effectExtent l="0" t="0" r="0" b="0"/>
            <wp:docPr id="13" name="Picture 13" descr="Figure 10: Whether parents are aware of restrictions applying to gambling adverti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ling%20advertising-10.png"/>
                    <pic:cNvPicPr/>
                  </pic:nvPicPr>
                  <pic:blipFill>
                    <a:blip r:embed="rId33"/>
                    <a:stretch>
                      <a:fillRect/>
                    </a:stretch>
                  </pic:blipFill>
                  <pic:spPr>
                    <a:xfrm>
                      <a:off x="0" y="0"/>
                      <a:ext cx="5670000" cy="2014916"/>
                    </a:xfrm>
                    <a:prstGeom prst="rect">
                      <a:avLst/>
                    </a:prstGeom>
                  </pic:spPr>
                </pic:pic>
              </a:graphicData>
            </a:graphic>
          </wp:inline>
        </w:drawing>
      </w:r>
    </w:p>
    <w:p w14:paraId="0B14C4B6" w14:textId="59A19B1F" w:rsidR="00750BD8" w:rsidRPr="00A44B26" w:rsidRDefault="00750BD8" w:rsidP="00EB78BA">
      <w:pPr>
        <w:pStyle w:val="ACMANotes"/>
        <w:spacing w:before="0" w:after="240"/>
        <w:rPr>
          <w:iCs/>
        </w:rPr>
      </w:pPr>
      <w:r>
        <w:rPr>
          <w:iCs/>
        </w:rPr>
        <w:t>Base: All parents</w:t>
      </w:r>
      <w:r w:rsidRPr="002B0EC4">
        <w:rPr>
          <w:iCs/>
        </w:rPr>
        <w:t xml:space="preserve"> (n=1,507)</w:t>
      </w:r>
      <w:r w:rsidR="00E6253A">
        <w:rPr>
          <w:iCs/>
        </w:rPr>
        <w:t>.</w:t>
      </w:r>
    </w:p>
    <w:p w14:paraId="36CB36F6" w14:textId="77777777" w:rsidR="00750BD8" w:rsidRDefault="00750BD8" w:rsidP="00A44B26">
      <w:pPr>
        <w:spacing w:after="120"/>
      </w:pPr>
      <w:r>
        <w:t xml:space="preserve">In the qualitative research, there was very low awareness among parents of the restrictions that apply to gambling advertising. </w:t>
      </w:r>
    </w:p>
    <w:p w14:paraId="2D0841BA" w14:textId="6FEAA8A2" w:rsidR="00750BD8" w:rsidRDefault="005B5897" w:rsidP="00A44B26">
      <w:pPr>
        <w:pStyle w:val="Quote"/>
        <w:spacing w:after="120"/>
        <w:ind w:left="851"/>
      </w:pPr>
      <w:r>
        <w:rPr>
          <w:i w:val="0"/>
          <w:iCs w:val="0"/>
        </w:rPr>
        <w:t>‘</w:t>
      </w:r>
      <w:r w:rsidR="00750BD8" w:rsidRPr="005B5897">
        <w:rPr>
          <w:i w:val="0"/>
          <w:iCs w:val="0"/>
        </w:rPr>
        <w:t>No, I don't think there's any regulations, not around gambling.</w:t>
      </w:r>
      <w:r>
        <w:rPr>
          <w:i w:val="0"/>
          <w:iCs w:val="0"/>
        </w:rPr>
        <w:t>’</w:t>
      </w:r>
      <w:r w:rsidR="00750BD8">
        <w:br/>
      </w:r>
      <w:r w:rsidR="00750BD8" w:rsidRPr="00E9684A">
        <w:rPr>
          <w:i w:val="0"/>
        </w:rPr>
        <w:t>(Parent group 11, 9</w:t>
      </w:r>
      <w:r w:rsidR="00750BD8">
        <w:rPr>
          <w:i w:val="0"/>
        </w:rPr>
        <w:t>–</w:t>
      </w:r>
      <w:r w:rsidR="00750BD8" w:rsidRPr="00E9684A">
        <w:rPr>
          <w:i w:val="0"/>
        </w:rPr>
        <w:t>13</w:t>
      </w:r>
      <w:r w:rsidR="00C9290C">
        <w:rPr>
          <w:i w:val="0"/>
        </w:rPr>
        <w:t xml:space="preserve"> years</w:t>
      </w:r>
      <w:r w:rsidR="00750BD8" w:rsidRPr="00E9684A">
        <w:rPr>
          <w:i w:val="0"/>
        </w:rPr>
        <w:t>, Perth)</w:t>
      </w:r>
    </w:p>
    <w:p w14:paraId="30CE458D" w14:textId="77777777" w:rsidR="00750BD8" w:rsidRPr="00616460" w:rsidRDefault="00750BD8" w:rsidP="00A44B26">
      <w:pPr>
        <w:pStyle w:val="Body"/>
        <w:spacing w:before="0" w:line="240" w:lineRule="atLeast"/>
      </w:pPr>
      <w:r w:rsidRPr="00616460">
        <w:t xml:space="preserve">Some parents mentioned the </w:t>
      </w:r>
      <w:r>
        <w:t>‘</w:t>
      </w:r>
      <w:r w:rsidRPr="00616460">
        <w:t>gamble responsibl</w:t>
      </w:r>
      <w:r>
        <w:t>y’</w:t>
      </w:r>
      <w:r w:rsidRPr="00616460">
        <w:t xml:space="preserve"> disclaimer which </w:t>
      </w:r>
      <w:proofErr w:type="gramStart"/>
      <w:r w:rsidRPr="00616460">
        <w:t>was seen as</w:t>
      </w:r>
      <w:proofErr w:type="gramEnd"/>
      <w:r w:rsidRPr="00616460">
        <w:t xml:space="preserve"> an indication of the existence of some form of legislation for gambling advertising and promotion. </w:t>
      </w:r>
    </w:p>
    <w:p w14:paraId="744F08E9" w14:textId="7383D3C3" w:rsidR="00750BD8" w:rsidRPr="00FD466F" w:rsidRDefault="00750BD8" w:rsidP="000961C3">
      <w:pPr>
        <w:pStyle w:val="Quote"/>
        <w:spacing w:after="120"/>
        <w:ind w:left="851"/>
        <w:rPr>
          <w:i w:val="0"/>
          <w:iCs w:val="0"/>
        </w:rPr>
      </w:pPr>
      <w:r w:rsidRPr="00FD466F">
        <w:rPr>
          <w:i w:val="0"/>
          <w:iCs w:val="0"/>
        </w:rPr>
        <w:t xml:space="preserve">Moderator: </w:t>
      </w:r>
      <w:r w:rsidRPr="00FD466F">
        <w:rPr>
          <w:i w:val="0"/>
          <w:iCs w:val="0"/>
        </w:rPr>
        <w:tab/>
      </w:r>
      <w:r w:rsidR="00FD466F">
        <w:rPr>
          <w:i w:val="0"/>
          <w:iCs w:val="0"/>
        </w:rPr>
        <w:t>‘</w:t>
      </w:r>
      <w:r w:rsidRPr="00FD466F">
        <w:rPr>
          <w:i w:val="0"/>
          <w:iCs w:val="0"/>
        </w:rPr>
        <w:t>Are you guys aware of any [regulations]?</w:t>
      </w:r>
      <w:r w:rsidR="00FD466F">
        <w:rPr>
          <w:i w:val="0"/>
          <w:iCs w:val="0"/>
        </w:rPr>
        <w:t>’</w:t>
      </w:r>
      <w:r w:rsidRPr="00FD466F">
        <w:rPr>
          <w:i w:val="0"/>
          <w:iCs w:val="0"/>
        </w:rPr>
        <w:t xml:space="preserve"> </w:t>
      </w:r>
    </w:p>
    <w:p w14:paraId="1715D8EB" w14:textId="3547C44C" w:rsidR="00750BD8" w:rsidRPr="00E9684A" w:rsidRDefault="00750BD8" w:rsidP="00A44B26">
      <w:pPr>
        <w:pStyle w:val="Quote"/>
        <w:spacing w:after="120"/>
        <w:ind w:left="1985" w:hanging="1134"/>
        <w:rPr>
          <w:i w:val="0"/>
        </w:rPr>
      </w:pPr>
      <w:r w:rsidRPr="00FD466F">
        <w:rPr>
          <w:i w:val="0"/>
          <w:iCs w:val="0"/>
        </w:rPr>
        <w:t xml:space="preserve">Participant: </w:t>
      </w:r>
      <w:r w:rsidRPr="00FD466F">
        <w:rPr>
          <w:i w:val="0"/>
          <w:iCs w:val="0"/>
        </w:rPr>
        <w:tab/>
      </w:r>
      <w:r w:rsidR="00FD466F">
        <w:rPr>
          <w:i w:val="0"/>
          <w:iCs w:val="0"/>
        </w:rPr>
        <w:t>‘</w:t>
      </w:r>
      <w:r w:rsidRPr="00FD466F">
        <w:rPr>
          <w:i w:val="0"/>
          <w:iCs w:val="0"/>
        </w:rPr>
        <w:t xml:space="preserve">I would assume that, obviously because they always say, </w:t>
      </w:r>
      <w:r w:rsidR="00FD466F">
        <w:rPr>
          <w:i w:val="0"/>
          <w:iCs w:val="0"/>
        </w:rPr>
        <w:t>“</w:t>
      </w:r>
      <w:r w:rsidRPr="00FD466F">
        <w:rPr>
          <w:i w:val="0"/>
          <w:iCs w:val="0"/>
        </w:rPr>
        <w:t xml:space="preserve">Please </w:t>
      </w:r>
      <w:r w:rsidR="00E6253A" w:rsidRPr="00FD466F">
        <w:rPr>
          <w:i w:val="0"/>
          <w:iCs w:val="0"/>
        </w:rPr>
        <w:t>g</w:t>
      </w:r>
      <w:r w:rsidRPr="00FD466F">
        <w:rPr>
          <w:i w:val="0"/>
          <w:iCs w:val="0"/>
        </w:rPr>
        <w:t xml:space="preserve">amble </w:t>
      </w:r>
      <w:r w:rsidR="00E6253A" w:rsidRPr="00FD466F">
        <w:rPr>
          <w:i w:val="0"/>
          <w:iCs w:val="0"/>
        </w:rPr>
        <w:t>r</w:t>
      </w:r>
      <w:r w:rsidRPr="00FD466F">
        <w:rPr>
          <w:i w:val="0"/>
          <w:iCs w:val="0"/>
        </w:rPr>
        <w:t>esponsibly</w:t>
      </w:r>
      <w:r w:rsidR="00FD466F">
        <w:rPr>
          <w:i w:val="0"/>
          <w:iCs w:val="0"/>
        </w:rPr>
        <w:t>”</w:t>
      </w:r>
      <w:r w:rsidRPr="00FD466F">
        <w:rPr>
          <w:i w:val="0"/>
          <w:iCs w:val="0"/>
        </w:rPr>
        <w:t>.</w:t>
      </w:r>
      <w:r w:rsidR="00FD466F">
        <w:rPr>
          <w:i w:val="0"/>
          <w:iCs w:val="0"/>
        </w:rPr>
        <w:t>’</w:t>
      </w:r>
      <w:r w:rsidRPr="00FD466F">
        <w:rPr>
          <w:i w:val="0"/>
          <w:iCs w:val="0"/>
        </w:rPr>
        <w:t xml:space="preserve"> </w:t>
      </w:r>
      <w:r w:rsidRPr="00FD466F">
        <w:rPr>
          <w:i w:val="0"/>
          <w:iCs w:val="0"/>
        </w:rPr>
        <w:br/>
      </w:r>
      <w:r w:rsidRPr="00E9684A">
        <w:rPr>
          <w:i w:val="0"/>
        </w:rPr>
        <w:t>(Parent group 2, 14</w:t>
      </w:r>
      <w:r>
        <w:rPr>
          <w:i w:val="0"/>
        </w:rPr>
        <w:t>–</w:t>
      </w:r>
      <w:r w:rsidRPr="00E9684A">
        <w:rPr>
          <w:i w:val="0"/>
        </w:rPr>
        <w:t>17</w:t>
      </w:r>
      <w:r w:rsidR="00C9290C">
        <w:rPr>
          <w:i w:val="0"/>
        </w:rPr>
        <w:t xml:space="preserve"> years</w:t>
      </w:r>
      <w:r w:rsidRPr="00E9684A">
        <w:rPr>
          <w:i w:val="0"/>
        </w:rPr>
        <w:t>, Melbourne)</w:t>
      </w:r>
    </w:p>
    <w:p w14:paraId="3C2F7607" w14:textId="6FEABFBF" w:rsidR="00750BD8" w:rsidRDefault="00750BD8" w:rsidP="00A44B26">
      <w:pPr>
        <w:pStyle w:val="Body"/>
        <w:spacing w:before="0" w:line="240" w:lineRule="atLeast"/>
      </w:pPr>
      <w:r>
        <w:t xml:space="preserve">Only a few parents reported they were aware of the change </w:t>
      </w:r>
      <w:r w:rsidR="00D6017D">
        <w:t>in</w:t>
      </w:r>
      <w:r>
        <w:t xml:space="preserve"> gambling advertising</w:t>
      </w:r>
      <w:r w:rsidR="00D6017D">
        <w:t xml:space="preserve"> rules for television and radio</w:t>
      </w:r>
      <w:r>
        <w:t xml:space="preserve">. For example, some referred to changes to the promotion of live odds introduced in 2013. </w:t>
      </w:r>
    </w:p>
    <w:p w14:paraId="03CFCF67" w14:textId="671C8E12" w:rsidR="00750BD8" w:rsidRPr="00E9684A" w:rsidRDefault="00927C10" w:rsidP="00A44B26">
      <w:pPr>
        <w:pStyle w:val="Quote"/>
        <w:spacing w:after="120"/>
        <w:ind w:left="851"/>
        <w:rPr>
          <w:i w:val="0"/>
        </w:rPr>
      </w:pPr>
      <w:r>
        <w:rPr>
          <w:i w:val="0"/>
          <w:iCs w:val="0"/>
        </w:rPr>
        <w:t>‘</w:t>
      </w:r>
      <w:r w:rsidR="00FD466F">
        <w:rPr>
          <w:i w:val="0"/>
          <w:iCs w:val="0"/>
        </w:rPr>
        <w:t>[</w:t>
      </w:r>
      <w:r w:rsidR="00750BD8" w:rsidRPr="00542F50">
        <w:rPr>
          <w:i w:val="0"/>
          <w:iCs w:val="0"/>
        </w:rPr>
        <w:t>Gambling company</w:t>
      </w:r>
      <w:r w:rsidR="00FD466F">
        <w:rPr>
          <w:i w:val="0"/>
          <w:iCs w:val="0"/>
        </w:rPr>
        <w:t>]</w:t>
      </w:r>
      <w:r w:rsidR="00750BD8" w:rsidRPr="00542F50">
        <w:rPr>
          <w:i w:val="0"/>
          <w:iCs w:val="0"/>
        </w:rPr>
        <w:t xml:space="preserve"> used to be able to get up live odds and stuff like that but now they can only jump on TV at half</w:t>
      </w:r>
      <w:r w:rsidR="00170212" w:rsidRPr="00542F50">
        <w:rPr>
          <w:i w:val="0"/>
          <w:iCs w:val="0"/>
        </w:rPr>
        <w:t>-</w:t>
      </w:r>
      <w:r w:rsidR="00750BD8" w:rsidRPr="00542F50">
        <w:rPr>
          <w:i w:val="0"/>
          <w:iCs w:val="0"/>
        </w:rPr>
        <w:t>time, end of game, before game, to talk about the game that's in process.</w:t>
      </w:r>
      <w:r>
        <w:rPr>
          <w:i w:val="0"/>
          <w:iCs w:val="0"/>
        </w:rPr>
        <w:t>’</w:t>
      </w:r>
      <w:r w:rsidR="00750BD8" w:rsidRPr="00542F50">
        <w:rPr>
          <w:i w:val="0"/>
          <w:iCs w:val="0"/>
        </w:rPr>
        <w:t xml:space="preserve"> </w:t>
      </w:r>
      <w:r w:rsidR="00750BD8" w:rsidRPr="00542F50">
        <w:rPr>
          <w:i w:val="0"/>
          <w:iCs w:val="0"/>
        </w:rPr>
        <w:br/>
      </w:r>
      <w:r w:rsidR="00750BD8" w:rsidRPr="00E9684A">
        <w:rPr>
          <w:i w:val="0"/>
        </w:rPr>
        <w:t>(Parent group 5, 5</w:t>
      </w:r>
      <w:r w:rsidR="00443CEA">
        <w:rPr>
          <w:i w:val="0"/>
        </w:rPr>
        <w:t>–</w:t>
      </w:r>
      <w:r w:rsidR="00750BD8" w:rsidRPr="00E9684A">
        <w:rPr>
          <w:i w:val="0"/>
        </w:rPr>
        <w:t>8</w:t>
      </w:r>
      <w:r w:rsidR="00C9290C">
        <w:rPr>
          <w:i w:val="0"/>
        </w:rPr>
        <w:t xml:space="preserve"> years</w:t>
      </w:r>
      <w:r w:rsidR="00750BD8" w:rsidRPr="00E9684A">
        <w:rPr>
          <w:i w:val="0"/>
        </w:rPr>
        <w:t>, Dubbo)</w:t>
      </w:r>
    </w:p>
    <w:p w14:paraId="56544243" w14:textId="77777777" w:rsidR="00750BD8" w:rsidRDefault="00750BD8" w:rsidP="00A44B26">
      <w:pPr>
        <w:pStyle w:val="Body"/>
        <w:spacing w:before="0" w:line="240" w:lineRule="atLeast"/>
      </w:pPr>
      <w:r>
        <w:t>Teenagers’ awareness of regulations was also low. None of the teenage participants were aware of any gambling</w:t>
      </w:r>
      <w:r w:rsidDel="00C2002F">
        <w:t xml:space="preserve"> </w:t>
      </w:r>
      <w:r>
        <w:t xml:space="preserve">advertising restrictions. Again, it was only the disclaimer for responsible gambling that came to mind. </w:t>
      </w:r>
    </w:p>
    <w:p w14:paraId="797EE5BE" w14:textId="6D0A6AAE" w:rsidR="00750BD8" w:rsidRPr="00EB78BA" w:rsidRDefault="00FD466F" w:rsidP="00A44B26">
      <w:pPr>
        <w:pStyle w:val="Quote"/>
        <w:spacing w:after="120"/>
        <w:ind w:left="851"/>
        <w:rPr>
          <w:i w:val="0"/>
          <w:iCs w:val="0"/>
        </w:rPr>
      </w:pPr>
      <w:r>
        <w:rPr>
          <w:i w:val="0"/>
          <w:iCs w:val="0"/>
        </w:rPr>
        <w:t>‘</w:t>
      </w:r>
      <w:r w:rsidR="00750BD8" w:rsidRPr="00542F50">
        <w:rPr>
          <w:i w:val="0"/>
          <w:iCs w:val="0"/>
        </w:rPr>
        <w:t xml:space="preserve">I think they have to </w:t>
      </w:r>
      <w:proofErr w:type="gramStart"/>
      <w:r w:rsidR="00750BD8" w:rsidRPr="00542F50">
        <w:rPr>
          <w:i w:val="0"/>
          <w:iCs w:val="0"/>
        </w:rPr>
        <w:t>say</w:t>
      </w:r>
      <w:proofErr w:type="gramEnd"/>
      <w:r w:rsidR="00750BD8" w:rsidRPr="00542F50">
        <w:rPr>
          <w:i w:val="0"/>
          <w:iCs w:val="0"/>
        </w:rPr>
        <w:t xml:space="preserve"> </w:t>
      </w:r>
      <w:r>
        <w:rPr>
          <w:i w:val="0"/>
          <w:iCs w:val="0"/>
        </w:rPr>
        <w:t>“</w:t>
      </w:r>
      <w:r w:rsidR="00750BD8" w:rsidRPr="00542F50">
        <w:rPr>
          <w:i w:val="0"/>
          <w:iCs w:val="0"/>
        </w:rPr>
        <w:t>gamble responsibly</w:t>
      </w:r>
      <w:r>
        <w:rPr>
          <w:i w:val="0"/>
          <w:iCs w:val="0"/>
        </w:rPr>
        <w:t>”</w:t>
      </w:r>
      <w:r w:rsidR="00750BD8" w:rsidRPr="00542F50">
        <w:rPr>
          <w:i w:val="0"/>
          <w:iCs w:val="0"/>
        </w:rPr>
        <w:t xml:space="preserve"> … </w:t>
      </w:r>
      <w:r w:rsidR="00E6253A" w:rsidRPr="00542F50">
        <w:rPr>
          <w:i w:val="0"/>
          <w:iCs w:val="0"/>
        </w:rPr>
        <w:t>t</w:t>
      </w:r>
      <w:r w:rsidR="00750BD8" w:rsidRPr="00542F50">
        <w:rPr>
          <w:i w:val="0"/>
          <w:iCs w:val="0"/>
        </w:rPr>
        <w:t>hat’s one of the rules</w:t>
      </w:r>
      <w:r w:rsidR="00E6253A" w:rsidRPr="00542F50">
        <w:rPr>
          <w:i w:val="0"/>
          <w:iCs w:val="0"/>
        </w:rPr>
        <w:t>.</w:t>
      </w:r>
      <w:r>
        <w:rPr>
          <w:i w:val="0"/>
          <w:iCs w:val="0"/>
        </w:rPr>
        <w:t>’</w:t>
      </w:r>
      <w:r w:rsidR="00750BD8">
        <w:t xml:space="preserve"> </w:t>
      </w:r>
      <w:r w:rsidR="00E6253A">
        <w:br/>
      </w:r>
      <w:r w:rsidR="00750BD8" w:rsidRPr="00EB78BA">
        <w:rPr>
          <w:i w:val="0"/>
          <w:iCs w:val="0"/>
        </w:rPr>
        <w:t>(Teen group 4, Melbourne)</w:t>
      </w:r>
    </w:p>
    <w:p w14:paraId="1440AF53" w14:textId="1142768A" w:rsidR="00750BD8" w:rsidRDefault="00750BD8" w:rsidP="00A44B26">
      <w:pPr>
        <w:pStyle w:val="Heading3"/>
        <w:keepNext w:val="0"/>
        <w:spacing w:before="0" w:after="120"/>
      </w:pPr>
      <w:r>
        <w:t xml:space="preserve">Reactions to the gambling advertising </w:t>
      </w:r>
      <w:r w:rsidR="00D6017D">
        <w:t>restrictions</w:t>
      </w:r>
    </w:p>
    <w:p w14:paraId="1092BC07" w14:textId="4831617D" w:rsidR="00750BD8" w:rsidRPr="00584345" w:rsidRDefault="00DC7515" w:rsidP="00A44B26">
      <w:pPr>
        <w:spacing w:after="120"/>
      </w:pPr>
      <w:r>
        <w:t>The research also sought</w:t>
      </w:r>
      <w:r w:rsidR="00750BD8">
        <w:t xml:space="preserve"> to </w:t>
      </w:r>
      <w:r w:rsidR="00750BD8" w:rsidRPr="00584345">
        <w:t xml:space="preserve">explore perceptions </w:t>
      </w:r>
      <w:r w:rsidR="00750BD8">
        <w:t>of</w:t>
      </w:r>
      <w:r w:rsidR="00750BD8" w:rsidRPr="00584345">
        <w:t xml:space="preserve"> the impact of the new restrictions on gambling advertising</w:t>
      </w:r>
      <w:r w:rsidR="00750BD8">
        <w:t xml:space="preserve">. This objective was addressed in the qualitative research only. </w:t>
      </w:r>
    </w:p>
    <w:p w14:paraId="684406D9" w14:textId="6D761831" w:rsidR="00750BD8" w:rsidRDefault="00750BD8" w:rsidP="00A44B26">
      <w:pPr>
        <w:spacing w:after="120"/>
      </w:pPr>
      <w:r w:rsidRPr="005F451E">
        <w:t xml:space="preserve">Participants </w:t>
      </w:r>
      <w:r>
        <w:t xml:space="preserve">in the qualitative research </w:t>
      </w:r>
      <w:r w:rsidRPr="005F451E">
        <w:t xml:space="preserve">were presented with an overview of the </w:t>
      </w:r>
      <w:r w:rsidRPr="00B7292F">
        <w:rPr>
          <w:szCs w:val="20"/>
          <w:lang w:eastAsia="en-US"/>
        </w:rPr>
        <w:t xml:space="preserve">new </w:t>
      </w:r>
      <w:r w:rsidR="00D6017D">
        <w:rPr>
          <w:szCs w:val="20"/>
          <w:lang w:eastAsia="en-US"/>
        </w:rPr>
        <w:t>gambling advertising</w:t>
      </w:r>
      <w:r w:rsidRPr="00B7292F">
        <w:rPr>
          <w:szCs w:val="20"/>
          <w:lang w:eastAsia="en-US"/>
        </w:rPr>
        <w:t xml:space="preserve"> </w:t>
      </w:r>
      <w:r w:rsidR="00D6017D">
        <w:t>restrictions</w:t>
      </w:r>
      <w:r w:rsidRPr="005F451E">
        <w:t xml:space="preserve"> for </w:t>
      </w:r>
      <w:r w:rsidR="00D6017D">
        <w:t>television and radio</w:t>
      </w:r>
      <w:r w:rsidRPr="005F451E">
        <w:t xml:space="preserve"> </w:t>
      </w:r>
      <w:r>
        <w:t>introduced in March 2018.</w:t>
      </w:r>
    </w:p>
    <w:p w14:paraId="14C7966A" w14:textId="42430D0B" w:rsidR="00750BD8" w:rsidRPr="00B7292F" w:rsidRDefault="00750BD8" w:rsidP="00A44B26">
      <w:pPr>
        <w:spacing w:after="120"/>
        <w:rPr>
          <w:szCs w:val="20"/>
          <w:lang w:eastAsia="en-US"/>
        </w:rPr>
      </w:pPr>
      <w:r w:rsidRPr="00B7292F">
        <w:rPr>
          <w:szCs w:val="20"/>
          <w:lang w:eastAsia="en-US"/>
        </w:rPr>
        <w:t xml:space="preserve">Overall, the new </w:t>
      </w:r>
      <w:r w:rsidR="00D6017D">
        <w:rPr>
          <w:szCs w:val="20"/>
          <w:lang w:eastAsia="en-US"/>
        </w:rPr>
        <w:t xml:space="preserve">gambling advertising restrictions </w:t>
      </w:r>
      <w:r w:rsidRPr="00B7292F">
        <w:rPr>
          <w:szCs w:val="20"/>
          <w:lang w:eastAsia="en-US"/>
        </w:rPr>
        <w:t xml:space="preserve">were welcomed by most parents </w:t>
      </w:r>
      <w:r w:rsidRPr="008F6638">
        <w:rPr>
          <w:szCs w:val="20"/>
          <w:lang w:eastAsia="en-US"/>
        </w:rPr>
        <w:t xml:space="preserve">and regarded as </w:t>
      </w:r>
      <w:r>
        <w:rPr>
          <w:szCs w:val="20"/>
          <w:lang w:eastAsia="en-US"/>
        </w:rPr>
        <w:t xml:space="preserve">a </w:t>
      </w:r>
      <w:r w:rsidRPr="008F6638">
        <w:rPr>
          <w:szCs w:val="20"/>
          <w:lang w:eastAsia="en-US"/>
        </w:rPr>
        <w:t>step in the right direction</w:t>
      </w:r>
      <w:r>
        <w:rPr>
          <w:szCs w:val="20"/>
          <w:lang w:eastAsia="en-US"/>
        </w:rPr>
        <w:t>,</w:t>
      </w:r>
      <w:r w:rsidRPr="008F6638">
        <w:rPr>
          <w:szCs w:val="20"/>
          <w:lang w:eastAsia="en-US"/>
        </w:rPr>
        <w:t xml:space="preserve"> </w:t>
      </w:r>
      <w:r w:rsidRPr="00B7292F">
        <w:rPr>
          <w:szCs w:val="20"/>
          <w:lang w:eastAsia="en-US"/>
        </w:rPr>
        <w:t>whil</w:t>
      </w:r>
      <w:r>
        <w:rPr>
          <w:szCs w:val="20"/>
          <w:lang w:eastAsia="en-US"/>
        </w:rPr>
        <w:t>e</w:t>
      </w:r>
      <w:r w:rsidRPr="00B7292F" w:rsidDel="00C2002F">
        <w:rPr>
          <w:szCs w:val="20"/>
          <w:lang w:eastAsia="en-US"/>
        </w:rPr>
        <w:t xml:space="preserve"> </w:t>
      </w:r>
      <w:r w:rsidRPr="00B7292F">
        <w:rPr>
          <w:szCs w:val="20"/>
          <w:lang w:eastAsia="en-US"/>
        </w:rPr>
        <w:t>the challenges of implementing regulation across different platforms</w:t>
      </w:r>
      <w:r>
        <w:rPr>
          <w:szCs w:val="20"/>
          <w:lang w:eastAsia="en-US"/>
        </w:rPr>
        <w:t xml:space="preserve"> were acknowledged</w:t>
      </w:r>
      <w:r w:rsidRPr="00B7292F">
        <w:rPr>
          <w:szCs w:val="20"/>
          <w:lang w:eastAsia="en-US"/>
        </w:rPr>
        <w:t>.</w:t>
      </w:r>
    </w:p>
    <w:p w14:paraId="47E22358" w14:textId="2905AFE1" w:rsidR="00750BD8" w:rsidRPr="00B7292F" w:rsidRDefault="00F618CE" w:rsidP="00A44B26">
      <w:pPr>
        <w:tabs>
          <w:tab w:val="left" w:pos="2268"/>
        </w:tabs>
        <w:spacing w:after="120"/>
        <w:ind w:left="851" w:right="567"/>
        <w:rPr>
          <w:rFonts w:eastAsia="Calibri"/>
          <w:iCs/>
          <w:color w:val="000000"/>
          <w:szCs w:val="22"/>
          <w:lang w:eastAsia="en-US"/>
        </w:rPr>
      </w:pPr>
      <w:r>
        <w:rPr>
          <w:rFonts w:eastAsia="Calibri"/>
          <w:color w:val="000000"/>
          <w:szCs w:val="22"/>
          <w:lang w:eastAsia="en-US"/>
        </w:rPr>
        <w:t>‘</w:t>
      </w:r>
      <w:r w:rsidR="00750BD8" w:rsidRPr="00542F50">
        <w:rPr>
          <w:rFonts w:eastAsia="Calibri"/>
          <w:color w:val="000000"/>
          <w:szCs w:val="22"/>
          <w:lang w:eastAsia="en-US"/>
        </w:rPr>
        <w:t>I think any development is a good development. It’s heading in the right direction</w:t>
      </w:r>
      <w:r w:rsidR="00E6253A" w:rsidRPr="00542F50">
        <w:rPr>
          <w:rFonts w:eastAsia="Calibri"/>
          <w:color w:val="000000"/>
          <w:szCs w:val="22"/>
          <w:lang w:eastAsia="en-US"/>
        </w:rPr>
        <w:t>.</w:t>
      </w:r>
      <w:r>
        <w:rPr>
          <w:rFonts w:eastAsia="Calibri"/>
          <w:color w:val="000000"/>
          <w:szCs w:val="22"/>
          <w:lang w:eastAsia="en-US"/>
        </w:rPr>
        <w:t>’</w:t>
      </w:r>
      <w:r w:rsidR="00750BD8" w:rsidRPr="00542F50">
        <w:rPr>
          <w:rFonts w:eastAsia="Calibri"/>
          <w:color w:val="000000"/>
          <w:szCs w:val="22"/>
          <w:lang w:eastAsia="en-US"/>
        </w:rPr>
        <w:t xml:space="preserve"> </w:t>
      </w:r>
      <w:r w:rsidR="00750BD8" w:rsidRPr="00542F50">
        <w:rPr>
          <w:rFonts w:eastAsia="Calibri"/>
          <w:color w:val="000000"/>
          <w:szCs w:val="22"/>
          <w:lang w:eastAsia="en-US"/>
        </w:rPr>
        <w:br/>
      </w:r>
      <w:r w:rsidR="00750BD8" w:rsidRPr="00B7292F">
        <w:rPr>
          <w:rFonts w:eastAsia="Calibri"/>
          <w:iCs/>
          <w:color w:val="000000"/>
          <w:szCs w:val="22"/>
          <w:lang w:eastAsia="en-US"/>
        </w:rPr>
        <w:t>(Parent group 3, 14</w:t>
      </w:r>
      <w:r w:rsidR="00750BD8">
        <w:rPr>
          <w:rFonts w:eastAsia="Calibri"/>
          <w:iCs/>
          <w:color w:val="000000"/>
          <w:szCs w:val="22"/>
          <w:lang w:eastAsia="en-US"/>
        </w:rPr>
        <w:t>–</w:t>
      </w:r>
      <w:r w:rsidR="00750BD8" w:rsidRPr="00B7292F">
        <w:rPr>
          <w:rFonts w:eastAsia="Calibri"/>
          <w:iCs/>
          <w:color w:val="000000"/>
          <w:szCs w:val="22"/>
          <w:lang w:eastAsia="en-US"/>
        </w:rPr>
        <w:t>17</w:t>
      </w:r>
      <w:r w:rsidR="00C9290C">
        <w:rPr>
          <w:rFonts w:eastAsia="Calibri"/>
          <w:iCs/>
          <w:color w:val="000000"/>
          <w:szCs w:val="22"/>
          <w:lang w:eastAsia="en-US"/>
        </w:rPr>
        <w:t xml:space="preserve"> years</w:t>
      </w:r>
      <w:r w:rsidR="00750BD8" w:rsidRPr="00B7292F">
        <w:rPr>
          <w:rFonts w:eastAsia="Calibri"/>
          <w:iCs/>
          <w:color w:val="000000"/>
          <w:szCs w:val="22"/>
          <w:lang w:eastAsia="en-US"/>
        </w:rPr>
        <w:t>, Bendigo)</w:t>
      </w:r>
    </w:p>
    <w:p w14:paraId="4972C1B5" w14:textId="25AFD253" w:rsidR="00750BD8" w:rsidRPr="00B7292F" w:rsidRDefault="00750BD8" w:rsidP="00A44B26">
      <w:pPr>
        <w:spacing w:after="120"/>
        <w:rPr>
          <w:szCs w:val="20"/>
          <w:lang w:eastAsia="en-US"/>
        </w:rPr>
      </w:pPr>
      <w:r>
        <w:rPr>
          <w:rFonts w:eastAsia="Calibri"/>
          <w:szCs w:val="22"/>
          <w:lang w:eastAsia="en-US"/>
        </w:rPr>
        <w:t>Some of the t</w:t>
      </w:r>
      <w:r w:rsidRPr="00B7292F">
        <w:rPr>
          <w:rFonts w:eastAsia="Calibri"/>
          <w:szCs w:val="22"/>
          <w:lang w:eastAsia="en-US"/>
        </w:rPr>
        <w:t xml:space="preserve">eenagers also </w:t>
      </w:r>
      <w:r>
        <w:rPr>
          <w:rFonts w:eastAsia="Calibri"/>
          <w:szCs w:val="22"/>
          <w:lang w:eastAsia="en-US"/>
        </w:rPr>
        <w:t xml:space="preserve">felt the new </w:t>
      </w:r>
      <w:r w:rsidR="00D6017D">
        <w:rPr>
          <w:rFonts w:eastAsia="Calibri"/>
          <w:szCs w:val="22"/>
          <w:lang w:eastAsia="en-US"/>
        </w:rPr>
        <w:t>gambling advertising restrictions</w:t>
      </w:r>
      <w:r>
        <w:rPr>
          <w:rFonts w:eastAsia="Calibri"/>
          <w:szCs w:val="22"/>
          <w:lang w:eastAsia="en-US"/>
        </w:rPr>
        <w:t xml:space="preserve"> were an improvement</w:t>
      </w:r>
      <w:r w:rsidRPr="00B7292F">
        <w:rPr>
          <w:rFonts w:eastAsia="Calibri"/>
          <w:szCs w:val="22"/>
          <w:lang w:eastAsia="en-US"/>
        </w:rPr>
        <w:t>.</w:t>
      </w:r>
    </w:p>
    <w:p w14:paraId="527E1551" w14:textId="5AD8CEFC" w:rsidR="00750BD8" w:rsidRPr="00B7292F" w:rsidRDefault="00F618CE" w:rsidP="00A44B26">
      <w:pPr>
        <w:tabs>
          <w:tab w:val="left" w:pos="2268"/>
        </w:tabs>
        <w:spacing w:after="120"/>
        <w:ind w:left="851" w:right="567"/>
        <w:rPr>
          <w:rFonts w:eastAsia="Calibri"/>
          <w:iCs/>
          <w:color w:val="000000"/>
          <w:szCs w:val="22"/>
          <w:lang w:eastAsia="en-US"/>
        </w:rPr>
      </w:pPr>
      <w:r>
        <w:rPr>
          <w:rFonts w:eastAsia="Calibri"/>
          <w:color w:val="000000"/>
          <w:szCs w:val="22"/>
          <w:lang w:eastAsia="en-US"/>
        </w:rPr>
        <w:t>‘</w:t>
      </w:r>
      <w:r w:rsidR="00750BD8" w:rsidRPr="00542F50">
        <w:rPr>
          <w:rFonts w:eastAsia="Calibri"/>
          <w:color w:val="000000"/>
          <w:szCs w:val="22"/>
          <w:lang w:eastAsia="en-US"/>
        </w:rPr>
        <w:t>I think that's really good that they changed to that instead of having it on all the time during the games.</w:t>
      </w:r>
      <w:r>
        <w:rPr>
          <w:rFonts w:eastAsia="Calibri"/>
          <w:color w:val="000000"/>
          <w:szCs w:val="22"/>
          <w:lang w:eastAsia="en-US"/>
        </w:rPr>
        <w:t>’</w:t>
      </w:r>
      <w:r w:rsidR="00750BD8" w:rsidRPr="00542F50">
        <w:rPr>
          <w:rFonts w:eastAsia="Calibri"/>
          <w:color w:val="000000"/>
          <w:szCs w:val="22"/>
          <w:lang w:eastAsia="en-US"/>
        </w:rPr>
        <w:t xml:space="preserve"> </w:t>
      </w:r>
      <w:r w:rsidR="00E6253A" w:rsidRPr="00542F50">
        <w:rPr>
          <w:rFonts w:eastAsia="Calibri"/>
          <w:color w:val="000000"/>
          <w:szCs w:val="22"/>
          <w:lang w:eastAsia="en-US"/>
        </w:rPr>
        <w:br/>
      </w:r>
      <w:r w:rsidR="00750BD8" w:rsidRPr="00B7292F">
        <w:rPr>
          <w:rFonts w:eastAsia="Calibri"/>
          <w:iCs/>
          <w:color w:val="000000"/>
          <w:szCs w:val="22"/>
          <w:lang w:eastAsia="en-US"/>
        </w:rPr>
        <w:t>(Teen group 6, Bendigo)</w:t>
      </w:r>
    </w:p>
    <w:p w14:paraId="4A04B917" w14:textId="5E0AF9BF" w:rsidR="00750BD8" w:rsidRPr="00B7292F" w:rsidRDefault="00750BD8" w:rsidP="00A44B26">
      <w:pPr>
        <w:spacing w:after="120"/>
        <w:rPr>
          <w:szCs w:val="20"/>
          <w:lang w:eastAsia="en-US"/>
        </w:rPr>
      </w:pPr>
      <w:r w:rsidRPr="00B7292F">
        <w:rPr>
          <w:szCs w:val="20"/>
          <w:lang w:eastAsia="en-US"/>
        </w:rPr>
        <w:t xml:space="preserve">Despite </w:t>
      </w:r>
      <w:r>
        <w:rPr>
          <w:szCs w:val="20"/>
          <w:lang w:eastAsia="en-US"/>
        </w:rPr>
        <w:t>these</w:t>
      </w:r>
      <w:r w:rsidRPr="00B7292F">
        <w:rPr>
          <w:szCs w:val="20"/>
          <w:lang w:eastAsia="en-US"/>
        </w:rPr>
        <w:t xml:space="preserve"> positive reactions, some concerns were raised about the effectiveness of </w:t>
      </w:r>
      <w:r w:rsidR="00D6017D">
        <w:rPr>
          <w:szCs w:val="20"/>
          <w:lang w:eastAsia="en-US"/>
        </w:rPr>
        <w:t>gambling advertising restrictions</w:t>
      </w:r>
      <w:r w:rsidRPr="00B7292F">
        <w:rPr>
          <w:szCs w:val="20"/>
          <w:lang w:eastAsia="en-US"/>
        </w:rPr>
        <w:t xml:space="preserve">, whether they were </w:t>
      </w:r>
      <w:proofErr w:type="gramStart"/>
      <w:r w:rsidRPr="00B7292F">
        <w:rPr>
          <w:szCs w:val="20"/>
          <w:lang w:eastAsia="en-US"/>
        </w:rPr>
        <w:t>sufficient</w:t>
      </w:r>
      <w:proofErr w:type="gramEnd"/>
      <w:r w:rsidRPr="00B7292F">
        <w:rPr>
          <w:szCs w:val="20"/>
          <w:lang w:eastAsia="en-US"/>
        </w:rPr>
        <w:t xml:space="preserve"> and how they could be enforced. </w:t>
      </w:r>
    </w:p>
    <w:p w14:paraId="323D7A14" w14:textId="155BD74E" w:rsidR="00750BD8" w:rsidRPr="00C9290C" w:rsidRDefault="00F618CE" w:rsidP="00A44B26">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750BD8" w:rsidRPr="00542F50">
        <w:rPr>
          <w:rFonts w:eastAsia="Calibri"/>
          <w:color w:val="000000"/>
          <w:szCs w:val="22"/>
          <w:lang w:eastAsia="en-US"/>
        </w:rPr>
        <w:t>But it certainly doesn’t prevent the exposure to it. It’s still hard to control it across all the different channels.</w:t>
      </w:r>
      <w:r>
        <w:rPr>
          <w:rFonts w:eastAsia="Calibri"/>
          <w:color w:val="000000"/>
          <w:szCs w:val="22"/>
          <w:lang w:eastAsia="en-US"/>
        </w:rPr>
        <w:t>’</w:t>
      </w:r>
      <w:r w:rsidR="00750BD8" w:rsidRPr="00542F50">
        <w:rPr>
          <w:rFonts w:eastAsia="Calibri"/>
          <w:color w:val="000000"/>
          <w:szCs w:val="22"/>
          <w:lang w:eastAsia="en-US"/>
        </w:rPr>
        <w:t xml:space="preserve"> </w:t>
      </w:r>
      <w:r w:rsidR="00750BD8" w:rsidRPr="00542F50">
        <w:rPr>
          <w:rFonts w:eastAsia="Calibri"/>
          <w:color w:val="000000"/>
          <w:szCs w:val="22"/>
          <w:lang w:eastAsia="en-US"/>
        </w:rPr>
        <w:br/>
      </w:r>
      <w:r w:rsidR="00750BD8" w:rsidRPr="00C9290C">
        <w:rPr>
          <w:rFonts w:eastAsia="Calibri"/>
          <w:color w:val="000000"/>
          <w:szCs w:val="22"/>
          <w:lang w:eastAsia="en-US"/>
        </w:rPr>
        <w:t>(Parent group 3, 14–17</w:t>
      </w:r>
      <w:r w:rsidR="00C9290C" w:rsidRPr="00C9290C">
        <w:rPr>
          <w:rFonts w:eastAsia="Calibri"/>
          <w:color w:val="000000"/>
          <w:szCs w:val="22"/>
          <w:lang w:eastAsia="en-US"/>
        </w:rPr>
        <w:t xml:space="preserve"> years</w:t>
      </w:r>
      <w:r w:rsidR="00750BD8" w:rsidRPr="00C9290C">
        <w:rPr>
          <w:rFonts w:eastAsia="Calibri"/>
          <w:color w:val="000000"/>
          <w:szCs w:val="22"/>
          <w:lang w:eastAsia="en-US"/>
        </w:rPr>
        <w:t>, Bendigo)</w:t>
      </w:r>
    </w:p>
    <w:p w14:paraId="7B81191E" w14:textId="71BFF9DF" w:rsidR="00750BD8" w:rsidRPr="00542F50" w:rsidRDefault="00750BD8" w:rsidP="00A44B26">
      <w:pPr>
        <w:tabs>
          <w:tab w:val="left" w:pos="2268"/>
        </w:tabs>
        <w:spacing w:after="120"/>
        <w:ind w:left="851" w:right="567"/>
        <w:rPr>
          <w:rFonts w:eastAsia="Calibri"/>
          <w:color w:val="000000"/>
          <w:szCs w:val="22"/>
          <w:lang w:eastAsia="en-US"/>
        </w:rPr>
      </w:pPr>
      <w:r w:rsidRPr="00542F50">
        <w:rPr>
          <w:rFonts w:eastAsia="Calibri"/>
          <w:color w:val="000000"/>
          <w:szCs w:val="22"/>
          <w:lang w:eastAsia="en-US"/>
        </w:rPr>
        <w:t>Participant 1:</w:t>
      </w:r>
      <w:r w:rsidR="00F618CE">
        <w:rPr>
          <w:rFonts w:eastAsia="Calibri"/>
          <w:color w:val="000000"/>
          <w:szCs w:val="22"/>
          <w:lang w:eastAsia="en-US"/>
        </w:rPr>
        <w:t xml:space="preserve"> ‘</w:t>
      </w:r>
      <w:r w:rsidRPr="00542F50">
        <w:rPr>
          <w:rFonts w:eastAsia="Calibri"/>
          <w:color w:val="000000"/>
          <w:szCs w:val="22"/>
          <w:lang w:eastAsia="en-US"/>
        </w:rPr>
        <w:t>I don't really think it's doing enough</w:t>
      </w:r>
      <w:r w:rsidR="00F618CE">
        <w:rPr>
          <w:rFonts w:eastAsia="Calibri"/>
          <w:color w:val="000000"/>
          <w:szCs w:val="22"/>
          <w:lang w:eastAsia="en-US"/>
        </w:rPr>
        <w:t>,</w:t>
      </w:r>
      <w:r w:rsidRPr="00542F50">
        <w:rPr>
          <w:rFonts w:eastAsia="Calibri"/>
          <w:color w:val="000000"/>
          <w:szCs w:val="22"/>
          <w:lang w:eastAsia="en-US"/>
        </w:rPr>
        <w:t xml:space="preserve"> to be honest.</w:t>
      </w:r>
      <w:r w:rsidR="00F618CE">
        <w:rPr>
          <w:rFonts w:eastAsia="Calibri"/>
          <w:color w:val="000000"/>
          <w:szCs w:val="22"/>
          <w:lang w:eastAsia="en-US"/>
        </w:rPr>
        <w:t>’</w:t>
      </w:r>
    </w:p>
    <w:p w14:paraId="22AD9B85" w14:textId="4C843FF5" w:rsidR="00750BD8" w:rsidRPr="00C9290C" w:rsidRDefault="00750BD8" w:rsidP="00A44B26">
      <w:pPr>
        <w:tabs>
          <w:tab w:val="left" w:pos="2268"/>
        </w:tabs>
        <w:spacing w:after="120"/>
        <w:ind w:left="851" w:right="567"/>
        <w:rPr>
          <w:rFonts w:eastAsia="Calibri"/>
          <w:color w:val="000000"/>
          <w:szCs w:val="22"/>
          <w:lang w:eastAsia="en-US"/>
        </w:rPr>
      </w:pPr>
      <w:r w:rsidRPr="00542F50">
        <w:rPr>
          <w:rFonts w:eastAsia="Calibri"/>
          <w:color w:val="000000"/>
          <w:szCs w:val="22"/>
          <w:lang w:eastAsia="en-US"/>
        </w:rPr>
        <w:t>Participant 2</w:t>
      </w:r>
      <w:r w:rsidR="00F618CE">
        <w:rPr>
          <w:rFonts w:eastAsia="Calibri"/>
          <w:color w:val="000000"/>
          <w:szCs w:val="22"/>
          <w:lang w:eastAsia="en-US"/>
        </w:rPr>
        <w:t>: ‘</w:t>
      </w:r>
      <w:r w:rsidRPr="00542F50">
        <w:rPr>
          <w:rFonts w:eastAsia="Calibri"/>
          <w:color w:val="000000"/>
          <w:szCs w:val="22"/>
          <w:lang w:eastAsia="en-US"/>
        </w:rPr>
        <w:t>And it almost feels like it's been industry-led.</w:t>
      </w:r>
      <w:r w:rsidR="00F618CE">
        <w:rPr>
          <w:rFonts w:eastAsia="Calibri"/>
          <w:color w:val="000000"/>
          <w:szCs w:val="22"/>
          <w:lang w:eastAsia="en-US"/>
        </w:rPr>
        <w:t>’</w:t>
      </w:r>
      <w:r w:rsidRPr="00542F50">
        <w:rPr>
          <w:rFonts w:eastAsia="Calibri"/>
          <w:color w:val="000000"/>
          <w:szCs w:val="22"/>
          <w:lang w:eastAsia="en-US"/>
        </w:rPr>
        <w:t xml:space="preserve"> </w:t>
      </w:r>
      <w:r w:rsidRPr="00542F50">
        <w:rPr>
          <w:rFonts w:eastAsia="Calibri"/>
          <w:color w:val="000000"/>
          <w:szCs w:val="22"/>
          <w:lang w:eastAsia="en-US"/>
        </w:rPr>
        <w:br/>
      </w:r>
      <w:r w:rsidRPr="00C9290C">
        <w:rPr>
          <w:rFonts w:eastAsia="Calibri"/>
          <w:color w:val="000000"/>
          <w:szCs w:val="22"/>
          <w:lang w:eastAsia="en-US"/>
        </w:rPr>
        <w:t>(Parent group 1, 5–8</w:t>
      </w:r>
      <w:r w:rsidR="00C9290C" w:rsidRPr="00C9290C">
        <w:rPr>
          <w:rFonts w:eastAsia="Calibri"/>
          <w:color w:val="000000"/>
          <w:szCs w:val="22"/>
          <w:lang w:eastAsia="en-US"/>
        </w:rPr>
        <w:t xml:space="preserve"> years</w:t>
      </w:r>
      <w:r w:rsidRPr="00C9290C">
        <w:rPr>
          <w:rFonts w:eastAsia="Calibri"/>
          <w:color w:val="000000"/>
          <w:szCs w:val="22"/>
          <w:lang w:eastAsia="en-US"/>
        </w:rPr>
        <w:t>, Melbourne)</w:t>
      </w:r>
    </w:p>
    <w:p w14:paraId="5D1BBA34" w14:textId="3130D7C8" w:rsidR="00750BD8" w:rsidRDefault="00750BD8" w:rsidP="00A44B26">
      <w:pPr>
        <w:spacing w:after="120"/>
        <w:rPr>
          <w:szCs w:val="20"/>
          <w:lang w:eastAsia="en-US"/>
        </w:rPr>
      </w:pPr>
      <w:r>
        <w:rPr>
          <w:szCs w:val="20"/>
          <w:lang w:eastAsia="en-US"/>
        </w:rPr>
        <w:t>Some parents</w:t>
      </w:r>
      <w:r w:rsidRPr="00B7292F">
        <w:rPr>
          <w:szCs w:val="20"/>
          <w:lang w:eastAsia="en-US"/>
        </w:rPr>
        <w:t xml:space="preserve"> mentioned how time restrictions for advertisements during live sport could possibly result in an overflow of gambling advertising before and after the games, therefore moving advertisements to other times when children could be viewing television.</w:t>
      </w:r>
      <w:r>
        <w:rPr>
          <w:szCs w:val="20"/>
          <w:lang w:eastAsia="en-US"/>
        </w:rPr>
        <w:t xml:space="preserve"> </w:t>
      </w:r>
    </w:p>
    <w:p w14:paraId="0BC3481E" w14:textId="463FF256" w:rsidR="00750BD8" w:rsidRDefault="00750BD8" w:rsidP="00A44B26">
      <w:pPr>
        <w:spacing w:after="120"/>
        <w:rPr>
          <w:szCs w:val="20"/>
          <w:lang w:eastAsia="en-US"/>
        </w:rPr>
      </w:pPr>
      <w:r>
        <w:rPr>
          <w:szCs w:val="20"/>
          <w:lang w:eastAsia="en-US"/>
        </w:rPr>
        <w:t xml:space="preserve">As mentioned earlier in the report, for some of the major sports reviewed, there has been a notable shift in when gambling advertising is broadcast. Across the AFL, NRL, Australian Open </w:t>
      </w:r>
      <w:r w:rsidR="009E1CB5">
        <w:rPr>
          <w:szCs w:val="20"/>
          <w:lang w:eastAsia="en-US"/>
        </w:rPr>
        <w:t>t</w:t>
      </w:r>
      <w:r>
        <w:rPr>
          <w:szCs w:val="20"/>
          <w:lang w:eastAsia="en-US"/>
        </w:rPr>
        <w:t>ennis and A-League finals series there was an increase in gambling advertising after 8</w:t>
      </w:r>
      <w:r w:rsidR="00111997">
        <w:rPr>
          <w:szCs w:val="20"/>
          <w:lang w:eastAsia="en-US"/>
        </w:rPr>
        <w:t>.</w:t>
      </w:r>
      <w:r>
        <w:rPr>
          <w:szCs w:val="20"/>
          <w:lang w:eastAsia="en-US"/>
        </w:rPr>
        <w:t>30 pm in the season after the restrictions came into effect (</w:t>
      </w:r>
      <w:r w:rsidR="005662D5">
        <w:rPr>
          <w:szCs w:val="20"/>
          <w:lang w:eastAsia="en-US"/>
        </w:rPr>
        <w:t>s</w:t>
      </w:r>
      <w:r>
        <w:rPr>
          <w:szCs w:val="20"/>
          <w:lang w:eastAsia="en-US"/>
        </w:rPr>
        <w:t xml:space="preserve">ee </w:t>
      </w:r>
      <w:r w:rsidR="00835BA3">
        <w:rPr>
          <w:szCs w:val="20"/>
          <w:lang w:eastAsia="en-US"/>
        </w:rPr>
        <w:t>Figure 2</w:t>
      </w:r>
      <w:r w:rsidRPr="00F90323">
        <w:rPr>
          <w:szCs w:val="20"/>
          <w:lang w:eastAsia="en-US"/>
        </w:rPr>
        <w:t>).</w:t>
      </w:r>
    </w:p>
    <w:p w14:paraId="5DB2579A" w14:textId="094C0674" w:rsidR="00750BD8" w:rsidRPr="00B7292F" w:rsidRDefault="00750BD8" w:rsidP="00A44B26">
      <w:pPr>
        <w:spacing w:after="120"/>
        <w:rPr>
          <w:szCs w:val="20"/>
          <w:lang w:eastAsia="en-US"/>
        </w:rPr>
      </w:pPr>
      <w:r w:rsidRPr="00B7292F">
        <w:rPr>
          <w:szCs w:val="20"/>
          <w:lang w:eastAsia="en-US"/>
        </w:rPr>
        <w:t xml:space="preserve">Some parents felt the </w:t>
      </w:r>
      <w:r>
        <w:rPr>
          <w:szCs w:val="20"/>
          <w:lang w:eastAsia="en-US"/>
        </w:rPr>
        <w:t>rules restricting</w:t>
      </w:r>
      <w:r w:rsidRPr="00B7292F">
        <w:rPr>
          <w:szCs w:val="20"/>
          <w:lang w:eastAsia="en-US"/>
        </w:rPr>
        <w:t xml:space="preserve"> gambling advertising or promotions being shown five minutes before or after live play </w:t>
      </w:r>
      <w:r>
        <w:rPr>
          <w:szCs w:val="20"/>
          <w:lang w:eastAsia="en-US"/>
        </w:rPr>
        <w:t>were</w:t>
      </w:r>
      <w:r w:rsidRPr="00B7292F">
        <w:rPr>
          <w:szCs w:val="20"/>
          <w:lang w:eastAsia="en-US"/>
        </w:rPr>
        <w:t xml:space="preserve"> inadequate. This was because their children often watched the pre-match build-up or the post-match review. Parents</w:t>
      </w:r>
      <w:r>
        <w:rPr>
          <w:szCs w:val="20"/>
          <w:lang w:eastAsia="en-US"/>
        </w:rPr>
        <w:t xml:space="preserve"> </w:t>
      </w:r>
      <w:r w:rsidRPr="00B7292F">
        <w:rPr>
          <w:szCs w:val="20"/>
          <w:lang w:eastAsia="en-US"/>
        </w:rPr>
        <w:t>suggested this time could be extended to ensure children were not exposed to gambling advertising at any point in the pre and post</w:t>
      </w:r>
      <w:r w:rsidR="00C24969">
        <w:rPr>
          <w:szCs w:val="20"/>
          <w:lang w:eastAsia="en-US"/>
        </w:rPr>
        <w:t>-</w:t>
      </w:r>
      <w:r w:rsidRPr="00B7292F">
        <w:rPr>
          <w:szCs w:val="20"/>
          <w:lang w:eastAsia="en-US"/>
        </w:rPr>
        <w:t xml:space="preserve">match times. </w:t>
      </w:r>
    </w:p>
    <w:p w14:paraId="1DD78B56" w14:textId="0E659CF7" w:rsidR="00750BD8" w:rsidRPr="00B7292F" w:rsidRDefault="00F618CE" w:rsidP="00A44B26">
      <w:pPr>
        <w:tabs>
          <w:tab w:val="left" w:pos="2268"/>
        </w:tabs>
        <w:spacing w:after="120"/>
        <w:ind w:left="851" w:right="567"/>
        <w:rPr>
          <w:rFonts w:eastAsia="Calibri"/>
          <w:iCs/>
          <w:color w:val="000000"/>
          <w:szCs w:val="22"/>
          <w:lang w:eastAsia="en-US"/>
        </w:rPr>
      </w:pPr>
      <w:r>
        <w:rPr>
          <w:rFonts w:eastAsia="Calibri"/>
          <w:color w:val="000000"/>
          <w:szCs w:val="22"/>
          <w:lang w:eastAsia="en-US"/>
        </w:rPr>
        <w:t>‘</w:t>
      </w:r>
      <w:r w:rsidR="00750BD8" w:rsidRPr="00542F50">
        <w:rPr>
          <w:rFonts w:eastAsia="Calibri"/>
          <w:color w:val="000000"/>
          <w:szCs w:val="22"/>
          <w:lang w:eastAsia="en-US"/>
        </w:rPr>
        <w:t>That's a bit too close, especially if kids are sitting down to start watching it, because I guess that's the main aim of why we're here, is to discuss kids. If kids are sitting down to watch the game from the start, they might want to see the team run through the banner or whatever on the TV.</w:t>
      </w:r>
      <w:r>
        <w:rPr>
          <w:rFonts w:eastAsia="Calibri"/>
          <w:color w:val="000000"/>
          <w:szCs w:val="22"/>
          <w:lang w:eastAsia="en-US"/>
        </w:rPr>
        <w:t>’</w:t>
      </w:r>
      <w:r w:rsidR="00750BD8" w:rsidRPr="00B7292F">
        <w:rPr>
          <w:rFonts w:eastAsia="Calibri"/>
          <w:i/>
          <w:iCs/>
          <w:color w:val="000000"/>
          <w:szCs w:val="22"/>
          <w:lang w:eastAsia="en-US"/>
        </w:rPr>
        <w:t xml:space="preserve"> </w:t>
      </w:r>
      <w:r w:rsidR="00E6253A">
        <w:rPr>
          <w:rFonts w:eastAsia="Calibri"/>
          <w:i/>
          <w:iCs/>
          <w:color w:val="000000"/>
          <w:szCs w:val="22"/>
          <w:lang w:eastAsia="en-US"/>
        </w:rPr>
        <w:br/>
      </w:r>
      <w:r w:rsidR="00750BD8" w:rsidRPr="00B7292F">
        <w:rPr>
          <w:rFonts w:eastAsia="Calibri"/>
          <w:iCs/>
          <w:color w:val="000000"/>
          <w:szCs w:val="22"/>
          <w:lang w:eastAsia="en-US"/>
        </w:rPr>
        <w:t>(Parent group 1, 5</w:t>
      </w:r>
      <w:r w:rsidR="00750BD8">
        <w:rPr>
          <w:rFonts w:eastAsia="Calibri"/>
          <w:iCs/>
          <w:color w:val="000000"/>
          <w:szCs w:val="22"/>
          <w:lang w:eastAsia="en-US"/>
        </w:rPr>
        <w:t>–</w:t>
      </w:r>
      <w:r w:rsidR="00750BD8" w:rsidRPr="00B7292F">
        <w:rPr>
          <w:rFonts w:eastAsia="Calibri"/>
          <w:iCs/>
          <w:color w:val="000000"/>
          <w:szCs w:val="22"/>
          <w:lang w:eastAsia="en-US"/>
        </w:rPr>
        <w:t>8</w:t>
      </w:r>
      <w:r w:rsidR="00C9290C">
        <w:rPr>
          <w:rFonts w:eastAsia="Calibri"/>
          <w:iCs/>
          <w:color w:val="000000"/>
          <w:szCs w:val="22"/>
          <w:lang w:eastAsia="en-US"/>
        </w:rPr>
        <w:t xml:space="preserve"> years</w:t>
      </w:r>
      <w:r w:rsidR="00750BD8" w:rsidRPr="00B7292F">
        <w:rPr>
          <w:rFonts w:eastAsia="Calibri"/>
          <w:iCs/>
          <w:color w:val="000000"/>
          <w:szCs w:val="22"/>
          <w:lang w:eastAsia="en-US"/>
        </w:rPr>
        <w:t>, Melbourne)</w:t>
      </w:r>
    </w:p>
    <w:p w14:paraId="7109144B" w14:textId="6F2AF621" w:rsidR="00750BD8" w:rsidRPr="00B7292F" w:rsidRDefault="00750BD8" w:rsidP="00A44B26">
      <w:pPr>
        <w:spacing w:after="120"/>
        <w:rPr>
          <w:szCs w:val="20"/>
          <w:lang w:eastAsia="en-US"/>
        </w:rPr>
      </w:pPr>
      <w:r w:rsidRPr="00B7292F">
        <w:rPr>
          <w:szCs w:val="20"/>
          <w:lang w:eastAsia="en-US"/>
        </w:rPr>
        <w:t>A few teenager</w:t>
      </w:r>
      <w:r>
        <w:rPr>
          <w:szCs w:val="20"/>
          <w:lang w:eastAsia="en-US"/>
        </w:rPr>
        <w:t>s</w:t>
      </w:r>
      <w:r w:rsidRPr="00B7292F">
        <w:rPr>
          <w:szCs w:val="20"/>
          <w:lang w:eastAsia="en-US"/>
        </w:rPr>
        <w:t xml:space="preserve"> </w:t>
      </w:r>
      <w:r>
        <w:rPr>
          <w:szCs w:val="20"/>
          <w:lang w:eastAsia="en-US"/>
        </w:rPr>
        <w:t>suggested</w:t>
      </w:r>
      <w:r w:rsidRPr="00B7292F">
        <w:rPr>
          <w:szCs w:val="20"/>
          <w:lang w:eastAsia="en-US"/>
        </w:rPr>
        <w:t xml:space="preserve"> the five-minute rule did not sufficiently cover the potential times children could be exposed to gambling advertisements. To this end, they also suggested the </w:t>
      </w:r>
      <w:r w:rsidR="00D6017D">
        <w:rPr>
          <w:szCs w:val="20"/>
          <w:lang w:eastAsia="en-US"/>
        </w:rPr>
        <w:t>gambling advertising restrictions</w:t>
      </w:r>
      <w:r w:rsidRPr="00B7292F">
        <w:rPr>
          <w:szCs w:val="20"/>
          <w:lang w:eastAsia="en-US"/>
        </w:rPr>
        <w:t xml:space="preserve"> should extend</w:t>
      </w:r>
      <w:r>
        <w:rPr>
          <w:szCs w:val="20"/>
          <w:lang w:eastAsia="en-US"/>
        </w:rPr>
        <w:t xml:space="preserve"> beyond</w:t>
      </w:r>
      <w:r w:rsidRPr="00B7292F">
        <w:rPr>
          <w:szCs w:val="20"/>
          <w:lang w:eastAsia="en-US"/>
        </w:rPr>
        <w:t xml:space="preserve"> the five-minute time</w:t>
      </w:r>
      <w:r>
        <w:rPr>
          <w:szCs w:val="20"/>
          <w:lang w:eastAsia="en-US"/>
        </w:rPr>
        <w:t xml:space="preserve"> period</w:t>
      </w:r>
      <w:r w:rsidRPr="00B7292F">
        <w:rPr>
          <w:szCs w:val="20"/>
          <w:lang w:eastAsia="en-US"/>
        </w:rPr>
        <w:t xml:space="preserve">. </w:t>
      </w:r>
    </w:p>
    <w:p w14:paraId="045C67FA" w14:textId="2890F10E" w:rsidR="00750BD8" w:rsidRDefault="00F618CE" w:rsidP="00A44B26">
      <w:pPr>
        <w:tabs>
          <w:tab w:val="left" w:pos="2268"/>
        </w:tabs>
        <w:spacing w:after="120"/>
        <w:ind w:left="851" w:right="567"/>
        <w:rPr>
          <w:rFonts w:eastAsia="Calibri"/>
          <w:iCs/>
          <w:color w:val="000000"/>
          <w:szCs w:val="22"/>
          <w:lang w:eastAsia="en-US"/>
        </w:rPr>
      </w:pPr>
      <w:r>
        <w:rPr>
          <w:rFonts w:eastAsia="Calibri"/>
          <w:color w:val="000000"/>
          <w:szCs w:val="22"/>
          <w:lang w:eastAsia="en-US"/>
        </w:rPr>
        <w:t>‘</w:t>
      </w:r>
      <w:r w:rsidR="00750BD8" w:rsidRPr="00542F50">
        <w:rPr>
          <w:rFonts w:eastAsia="Calibri"/>
          <w:color w:val="000000"/>
          <w:szCs w:val="22"/>
          <w:lang w:eastAsia="en-US"/>
        </w:rPr>
        <w:t>You can easily see an ad 10 minutes before the game and still think</w:t>
      </w:r>
      <w:r w:rsidR="00E6253A" w:rsidRPr="00542F50">
        <w:rPr>
          <w:rFonts w:eastAsia="Calibri"/>
          <w:color w:val="000000"/>
          <w:szCs w:val="22"/>
          <w:lang w:eastAsia="en-US"/>
        </w:rPr>
        <w:t>,</w:t>
      </w:r>
      <w:r w:rsidR="00750BD8" w:rsidRPr="00542F50">
        <w:rPr>
          <w:rFonts w:eastAsia="Calibri"/>
          <w:color w:val="000000"/>
          <w:szCs w:val="22"/>
          <w:lang w:eastAsia="en-US"/>
        </w:rPr>
        <w:t xml:space="preserve"> </w:t>
      </w:r>
      <w:r>
        <w:rPr>
          <w:rFonts w:eastAsia="Calibri"/>
          <w:color w:val="000000"/>
          <w:szCs w:val="22"/>
          <w:lang w:eastAsia="en-US"/>
        </w:rPr>
        <w:t>“</w:t>
      </w:r>
      <w:r w:rsidR="00750BD8" w:rsidRPr="00542F50">
        <w:rPr>
          <w:rFonts w:eastAsia="Calibri"/>
          <w:color w:val="000000"/>
          <w:szCs w:val="22"/>
          <w:lang w:eastAsia="en-US"/>
        </w:rPr>
        <w:t>Hey the game is on tonight, let’s gamble</w:t>
      </w:r>
      <w:r>
        <w:rPr>
          <w:rFonts w:eastAsia="Calibri"/>
          <w:color w:val="000000"/>
          <w:szCs w:val="22"/>
          <w:lang w:eastAsia="en-US"/>
        </w:rPr>
        <w:t>”</w:t>
      </w:r>
      <w:r w:rsidR="00750BD8" w:rsidRPr="00542F50">
        <w:rPr>
          <w:rFonts w:eastAsia="Calibri"/>
          <w:color w:val="000000"/>
          <w:szCs w:val="22"/>
          <w:lang w:eastAsia="en-US"/>
        </w:rPr>
        <w:t xml:space="preserve"> so it should be like an hour.</w:t>
      </w:r>
      <w:r w:rsidR="00927C10">
        <w:rPr>
          <w:rFonts w:eastAsia="Calibri"/>
          <w:color w:val="000000"/>
          <w:szCs w:val="22"/>
          <w:lang w:eastAsia="en-US"/>
        </w:rPr>
        <w:t>’</w:t>
      </w:r>
      <w:r w:rsidR="00750BD8" w:rsidRPr="00B7292F">
        <w:rPr>
          <w:rFonts w:eastAsia="Calibri"/>
          <w:i/>
          <w:iCs/>
          <w:color w:val="000000"/>
          <w:szCs w:val="22"/>
          <w:lang w:eastAsia="en-US"/>
        </w:rPr>
        <w:t xml:space="preserve"> </w:t>
      </w:r>
      <w:r w:rsidR="00750BD8" w:rsidRPr="00B7292F">
        <w:rPr>
          <w:rFonts w:eastAsia="Calibri"/>
          <w:iCs/>
          <w:color w:val="000000"/>
          <w:szCs w:val="22"/>
          <w:lang w:eastAsia="en-US"/>
        </w:rPr>
        <w:t>(Teen group 4, Melbourne)</w:t>
      </w:r>
      <w:r w:rsidR="00750BD8">
        <w:rPr>
          <w:rFonts w:eastAsia="Calibri"/>
          <w:iCs/>
          <w:color w:val="000000"/>
          <w:szCs w:val="22"/>
          <w:lang w:eastAsia="en-US"/>
        </w:rPr>
        <w:t>.</w:t>
      </w:r>
    </w:p>
    <w:p w14:paraId="680D967E" w14:textId="7C7FB9B7" w:rsidR="00750BD8" w:rsidRPr="006B717D" w:rsidRDefault="00750BD8" w:rsidP="00322FCD">
      <w:pPr>
        <w:tabs>
          <w:tab w:val="left" w:pos="2268"/>
        </w:tabs>
        <w:spacing w:after="120"/>
        <w:ind w:right="567"/>
        <w:rPr>
          <w:b/>
          <w:bCs/>
        </w:rPr>
      </w:pPr>
      <w:r w:rsidRPr="006B717D">
        <w:rPr>
          <w:b/>
          <w:bCs/>
        </w:rPr>
        <w:t>Whether awareness of the restrictions impacts perceptions of the volume of gambling advertising</w:t>
      </w:r>
    </w:p>
    <w:p w14:paraId="6C535436" w14:textId="7615F7F1" w:rsidR="00750BD8" w:rsidRDefault="00750BD8" w:rsidP="00322FCD">
      <w:pPr>
        <w:tabs>
          <w:tab w:val="left" w:pos="2268"/>
        </w:tabs>
        <w:spacing w:after="120"/>
        <w:ind w:right="567"/>
        <w:rPr>
          <w:rFonts w:eastAsia="Calibri"/>
          <w:iCs/>
          <w:color w:val="000000"/>
          <w:szCs w:val="22"/>
          <w:lang w:eastAsia="en-US"/>
        </w:rPr>
      </w:pPr>
      <w:r>
        <w:rPr>
          <w:rFonts w:eastAsia="Calibri"/>
          <w:iCs/>
          <w:color w:val="000000"/>
          <w:szCs w:val="22"/>
          <w:lang w:eastAsia="en-US"/>
        </w:rPr>
        <w:t xml:space="preserve">While perceptions of the impact of the new restrictions were not explicitly measured in the research, parents’ </w:t>
      </w:r>
      <w:r w:rsidRPr="00E9681F">
        <w:rPr>
          <w:rFonts w:eastAsia="Calibri"/>
          <w:color w:val="000000"/>
          <w:szCs w:val="22"/>
          <w:lang w:eastAsia="en-US"/>
        </w:rPr>
        <w:t>perceptions</w:t>
      </w:r>
      <w:r>
        <w:rPr>
          <w:rFonts w:eastAsia="Calibri"/>
          <w:iCs/>
          <w:color w:val="000000"/>
          <w:szCs w:val="22"/>
          <w:lang w:eastAsia="en-US"/>
        </w:rPr>
        <w:t xml:space="preserve"> of the volume of gambling advertising in sport were assessed against their </w:t>
      </w:r>
      <w:r w:rsidRPr="00E9681F">
        <w:rPr>
          <w:rFonts w:eastAsia="Calibri"/>
          <w:color w:val="000000"/>
          <w:szCs w:val="22"/>
          <w:lang w:eastAsia="en-US"/>
        </w:rPr>
        <w:t>awareness</w:t>
      </w:r>
      <w:r>
        <w:rPr>
          <w:rFonts w:eastAsia="Calibri"/>
          <w:iCs/>
          <w:color w:val="000000"/>
          <w:szCs w:val="22"/>
          <w:lang w:eastAsia="en-US"/>
        </w:rPr>
        <w:t xml:space="preserve"> of the restrictions.</w:t>
      </w:r>
    </w:p>
    <w:p w14:paraId="53D27FCC" w14:textId="141FA5BD" w:rsidR="00750BD8" w:rsidRDefault="00750BD8" w:rsidP="00322FCD">
      <w:pPr>
        <w:tabs>
          <w:tab w:val="left" w:pos="2268"/>
        </w:tabs>
        <w:spacing w:after="120"/>
        <w:ind w:right="567"/>
        <w:rPr>
          <w:rFonts w:eastAsia="Calibri"/>
          <w:iCs/>
          <w:color w:val="000000"/>
          <w:szCs w:val="22"/>
          <w:lang w:eastAsia="en-US"/>
        </w:rPr>
      </w:pPr>
      <w:r>
        <w:rPr>
          <w:rFonts w:eastAsia="Calibri"/>
          <w:iCs/>
          <w:color w:val="000000"/>
          <w:szCs w:val="22"/>
          <w:lang w:eastAsia="en-US"/>
        </w:rPr>
        <w:t xml:space="preserve">The data in </w:t>
      </w:r>
      <w:r w:rsidRPr="00464DC4">
        <w:rPr>
          <w:rFonts w:eastAsia="Calibri"/>
          <w:iCs/>
          <w:color w:val="000000"/>
          <w:szCs w:val="22"/>
          <w:lang w:eastAsia="en-US"/>
        </w:rPr>
        <w:t xml:space="preserve">Figure </w:t>
      </w:r>
      <w:r w:rsidR="005C1951">
        <w:rPr>
          <w:rFonts w:eastAsia="Calibri"/>
          <w:iCs/>
          <w:color w:val="000000"/>
          <w:szCs w:val="22"/>
          <w:lang w:eastAsia="en-US"/>
        </w:rPr>
        <w:t>1</w:t>
      </w:r>
      <w:r w:rsidR="00727DA1">
        <w:rPr>
          <w:rFonts w:eastAsia="Calibri"/>
          <w:iCs/>
          <w:color w:val="000000"/>
          <w:szCs w:val="22"/>
          <w:lang w:eastAsia="en-US"/>
        </w:rPr>
        <w:t>1</w:t>
      </w:r>
      <w:r>
        <w:rPr>
          <w:rFonts w:eastAsia="Calibri"/>
          <w:iCs/>
          <w:color w:val="000000"/>
          <w:szCs w:val="22"/>
          <w:lang w:eastAsia="en-US"/>
        </w:rPr>
        <w:t xml:space="preserve"> shows that </w:t>
      </w:r>
      <w:r w:rsidRPr="00464DC4">
        <w:rPr>
          <w:rFonts w:eastAsia="Calibri"/>
          <w:iCs/>
          <w:color w:val="000000"/>
          <w:szCs w:val="22"/>
          <w:lang w:eastAsia="en-US"/>
        </w:rPr>
        <w:t xml:space="preserve">parents who said they </w:t>
      </w:r>
      <w:r>
        <w:rPr>
          <w:rFonts w:eastAsia="Calibri"/>
          <w:iCs/>
          <w:color w:val="000000"/>
          <w:szCs w:val="22"/>
          <w:lang w:eastAsia="en-US"/>
        </w:rPr>
        <w:t>were</w:t>
      </w:r>
      <w:r w:rsidRPr="00464DC4">
        <w:rPr>
          <w:rFonts w:eastAsia="Calibri"/>
          <w:iCs/>
          <w:color w:val="000000"/>
          <w:szCs w:val="22"/>
          <w:lang w:eastAsia="en-US"/>
        </w:rPr>
        <w:t xml:space="preserve"> aware of the gambling advertising restrictions </w:t>
      </w:r>
      <w:r>
        <w:rPr>
          <w:rFonts w:eastAsia="Calibri"/>
          <w:iCs/>
          <w:color w:val="000000"/>
          <w:szCs w:val="22"/>
          <w:lang w:eastAsia="en-US"/>
        </w:rPr>
        <w:t>were:</w:t>
      </w:r>
    </w:p>
    <w:p w14:paraId="4D7D8967" w14:textId="2FD3C90F" w:rsidR="00750BD8" w:rsidRPr="00826B96" w:rsidRDefault="00750BD8" w:rsidP="00EB78BA">
      <w:pPr>
        <w:pStyle w:val="ListBullet"/>
      </w:pPr>
      <w:r w:rsidRPr="00826B96">
        <w:t>significantly more likely to think that the amount of gambling advertising in live sport had ‘decreased a little’—</w:t>
      </w:r>
      <w:r w:rsidR="00F618CE">
        <w:t>9</w:t>
      </w:r>
      <w:r w:rsidR="00DA7878" w:rsidRPr="00826B96">
        <w:t xml:space="preserve"> </w:t>
      </w:r>
      <w:r w:rsidRPr="00826B96">
        <w:t xml:space="preserve">per cent of the aware group selected this option whereas only </w:t>
      </w:r>
      <w:r w:rsidR="00DA7878">
        <w:t>3</w:t>
      </w:r>
      <w:r w:rsidR="00DA7878" w:rsidRPr="00826B96">
        <w:t xml:space="preserve"> </w:t>
      </w:r>
      <w:r w:rsidRPr="00826B96">
        <w:t>per cent of the unaware group selected this option</w:t>
      </w:r>
    </w:p>
    <w:p w14:paraId="640D1B84" w14:textId="519240C9" w:rsidR="00750BD8" w:rsidRPr="00826B96" w:rsidRDefault="00750BD8" w:rsidP="00EB78BA">
      <w:pPr>
        <w:pStyle w:val="ListBullet"/>
      </w:pPr>
      <w:r w:rsidRPr="00826B96">
        <w:t>less likely to think that it had ‘increased a lot’ over the</w:t>
      </w:r>
      <w:r w:rsidRPr="00826B96" w:rsidDel="00EF1D3B">
        <w:t xml:space="preserve"> </w:t>
      </w:r>
      <w:r w:rsidRPr="00826B96">
        <w:t xml:space="preserve">previous six months—only 25 per cent of the aware group selected this option whereas 39 per cent of the unaware group selected this option </w:t>
      </w:r>
    </w:p>
    <w:p w14:paraId="65E594C1" w14:textId="32848792" w:rsidR="00750BD8" w:rsidRPr="00826B96" w:rsidRDefault="00750BD8" w:rsidP="00EB78BA">
      <w:pPr>
        <w:pStyle w:val="ListBulletLast"/>
      </w:pPr>
      <w:r w:rsidRPr="00826B96">
        <w:t xml:space="preserve">less likely to ‘not know’ if the volume had changed—only </w:t>
      </w:r>
      <w:r w:rsidR="00DA7878">
        <w:t>3</w:t>
      </w:r>
      <w:r w:rsidR="00DA7878" w:rsidRPr="00826B96">
        <w:t xml:space="preserve"> </w:t>
      </w:r>
      <w:r w:rsidRPr="00826B96">
        <w:t xml:space="preserve">per cent of the group </w:t>
      </w:r>
      <w:r w:rsidR="00322FCD">
        <w:t>selected this option compared to</w:t>
      </w:r>
      <w:r w:rsidRPr="00826B96">
        <w:t xml:space="preserve"> </w:t>
      </w:r>
      <w:r w:rsidR="00DA7878">
        <w:t>8</w:t>
      </w:r>
      <w:r w:rsidR="00DA7878" w:rsidRPr="00826B96">
        <w:t xml:space="preserve"> </w:t>
      </w:r>
      <w:r w:rsidRPr="00826B96">
        <w:t xml:space="preserve">per cent of </w:t>
      </w:r>
      <w:r w:rsidR="00322FCD">
        <w:t>those</w:t>
      </w:r>
      <w:r w:rsidRPr="00826B96">
        <w:t xml:space="preserve"> unaware group. </w:t>
      </w:r>
    </w:p>
    <w:p w14:paraId="3ABA8F4C" w14:textId="63F98D23" w:rsidR="00A44B26" w:rsidRDefault="00750BD8" w:rsidP="00322FCD">
      <w:pPr>
        <w:tabs>
          <w:tab w:val="left" w:pos="2268"/>
        </w:tabs>
        <w:spacing w:after="120"/>
        <w:ind w:right="567"/>
        <w:rPr>
          <w:rFonts w:cs="Arial"/>
          <w:b/>
          <w:bCs/>
          <w:color w:val="323232"/>
          <w:szCs w:val="20"/>
        </w:rPr>
      </w:pPr>
      <w:r>
        <w:rPr>
          <w:rFonts w:eastAsia="Calibri"/>
          <w:iCs/>
          <w:color w:val="000000"/>
          <w:szCs w:val="22"/>
          <w:lang w:eastAsia="en-US"/>
        </w:rPr>
        <w:t xml:space="preserve">These results indicate that awareness of the restrictions tends to be associated with more accurate perceptions of the change in the volume of gambling advertising in live sport. </w:t>
      </w:r>
    </w:p>
    <w:p w14:paraId="1DBB86C8" w14:textId="4B94EC75" w:rsidR="00750BD8" w:rsidRPr="00A44B26" w:rsidRDefault="00750BD8" w:rsidP="00750BD8">
      <w:pPr>
        <w:pStyle w:val="ACMAFigureHeader"/>
        <w:tabs>
          <w:tab w:val="clear" w:pos="4423"/>
          <w:tab w:val="num" w:pos="1021"/>
        </w:tabs>
        <w:ind w:left="1021"/>
        <w:rPr>
          <w:rFonts w:cs="Times New Roman"/>
          <w:color w:val="auto"/>
          <w:szCs w:val="24"/>
        </w:rPr>
      </w:pPr>
      <w:r w:rsidRPr="00A44B26">
        <w:rPr>
          <w:rFonts w:cs="Times New Roman"/>
          <w:color w:val="auto"/>
          <w:szCs w:val="24"/>
        </w:rPr>
        <w:t>Perceived change in volume of gambling advertising in live sport</w:t>
      </w:r>
      <w:r w:rsidR="00E6253A">
        <w:rPr>
          <w:rFonts w:cs="Times New Roman"/>
          <w:color w:val="auto"/>
          <w:szCs w:val="24"/>
        </w:rPr>
        <w:t>—</w:t>
      </w:r>
      <w:r w:rsidRPr="00A44B26">
        <w:rPr>
          <w:rFonts w:cs="Times New Roman"/>
          <w:color w:val="auto"/>
          <w:szCs w:val="24"/>
        </w:rPr>
        <w:t>by awareness of restrictions applying to gambling advertising (%)</w:t>
      </w:r>
    </w:p>
    <w:p w14:paraId="3E2E68E5" w14:textId="3F6167A9" w:rsidR="00750BD8" w:rsidRDefault="00847531" w:rsidP="00EB78BA">
      <w:pPr>
        <w:spacing w:after="80"/>
      </w:pPr>
      <w:r>
        <w:rPr>
          <w:noProof/>
        </w:rPr>
        <w:drawing>
          <wp:inline distT="0" distB="0" distL="0" distR="0" wp14:anchorId="7C89CB2D" wp14:editId="289EAC3C">
            <wp:extent cx="5670000" cy="2674235"/>
            <wp:effectExtent l="0" t="0" r="0" b="0"/>
            <wp:docPr id="108" name="Picture 108" descr="Figure 11: Perceived change in volume of gambling advertising in live sport— &#10;by awareness of restrictions applying to gambling advertis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ambling%20advertising-11.png"/>
                    <pic:cNvPicPr/>
                  </pic:nvPicPr>
                  <pic:blipFill>
                    <a:blip r:embed="rId34"/>
                    <a:stretch>
                      <a:fillRect/>
                    </a:stretch>
                  </pic:blipFill>
                  <pic:spPr>
                    <a:xfrm>
                      <a:off x="0" y="0"/>
                      <a:ext cx="5670000" cy="2674235"/>
                    </a:xfrm>
                    <a:prstGeom prst="rect">
                      <a:avLst/>
                    </a:prstGeom>
                  </pic:spPr>
                </pic:pic>
              </a:graphicData>
            </a:graphic>
          </wp:inline>
        </w:drawing>
      </w:r>
    </w:p>
    <w:p w14:paraId="157AE28D" w14:textId="72CC51BB" w:rsidR="00750BD8" w:rsidRPr="005A0C4B" w:rsidRDefault="00750BD8" w:rsidP="00542F50">
      <w:pPr>
        <w:pStyle w:val="ACMANotes"/>
      </w:pPr>
      <w:r w:rsidRPr="00943E0F">
        <w:t xml:space="preserve">Base: Watched or listened to live sport on TV/radio (n=1,020); </w:t>
      </w:r>
      <w:r w:rsidR="00F618CE">
        <w:t>a</w:t>
      </w:r>
      <w:r w:rsidRPr="00943E0F">
        <w:t xml:space="preserve">ware of the restrictions that apply to gambling advertising during live sport on TV </w:t>
      </w:r>
      <w:r w:rsidRPr="003A0544">
        <w:t xml:space="preserve">(n=160); </w:t>
      </w:r>
      <w:r w:rsidR="00F618CE">
        <w:t>n</w:t>
      </w:r>
      <w:r w:rsidRPr="003A0544">
        <w:t>ot aware or don't know (n=860)</w:t>
      </w:r>
      <w:r w:rsidR="00E6253A" w:rsidRPr="003A0544">
        <w:t>.</w:t>
      </w:r>
    </w:p>
    <w:p w14:paraId="2651E808" w14:textId="3EA41135" w:rsidR="00750BD8" w:rsidRPr="00111904" w:rsidRDefault="00684282" w:rsidP="00542F50">
      <w:pPr>
        <w:pStyle w:val="ACMANotes"/>
      </w:pPr>
      <w:r w:rsidRPr="002A6467">
        <w:t xml:space="preserve">Note: </w:t>
      </w:r>
      <w:r w:rsidR="00750BD8" w:rsidRPr="00111904">
        <w:t>Red/green arrows denote significant differences between those aware and unaware of the restrictions.</w:t>
      </w:r>
    </w:p>
    <w:p w14:paraId="2F3F4636" w14:textId="39FBE3CB" w:rsidR="00750BD8" w:rsidRPr="00111904" w:rsidRDefault="00750BD8" w:rsidP="00542F50">
      <w:pPr>
        <w:pStyle w:val="ACMANotes"/>
      </w:pPr>
    </w:p>
    <w:p w14:paraId="40A665FD" w14:textId="77777777" w:rsidR="00F337DE" w:rsidRDefault="00F337DE" w:rsidP="00EB78BA">
      <w:pPr>
        <w:pStyle w:val="Heading3"/>
        <w:keepLines/>
        <w:spacing w:before="0" w:after="120"/>
      </w:pPr>
      <w:r>
        <w:t xml:space="preserve">Parents more concerned about gambling advertising in visual media </w:t>
      </w:r>
    </w:p>
    <w:p w14:paraId="4AA382C3" w14:textId="022F945E" w:rsidR="00F337DE" w:rsidRDefault="00F337DE" w:rsidP="00EB78BA">
      <w:pPr>
        <w:keepNext/>
        <w:keepLines/>
        <w:spacing w:after="120"/>
      </w:pPr>
      <w:r>
        <w:t>Across the different media types, p</w:t>
      </w:r>
      <w:r w:rsidRPr="00EC63E8">
        <w:t xml:space="preserve">arents </w:t>
      </w:r>
      <w:r>
        <w:t>were</w:t>
      </w:r>
      <w:r w:rsidRPr="00EC63E8">
        <w:t xml:space="preserve"> more concerned about gambling </w:t>
      </w:r>
      <w:r>
        <w:t>advertisements in visual media—</w:t>
      </w:r>
      <w:r w:rsidRPr="00EC63E8">
        <w:t xml:space="preserve">on </w:t>
      </w:r>
      <w:r w:rsidR="006307BF">
        <w:t>television</w:t>
      </w:r>
      <w:r w:rsidRPr="00EC63E8">
        <w:t xml:space="preserve"> and online</w:t>
      </w:r>
      <w:r>
        <w:t>—</w:t>
      </w:r>
      <w:r w:rsidRPr="00EC63E8">
        <w:t xml:space="preserve">than they </w:t>
      </w:r>
      <w:r>
        <w:t>were</w:t>
      </w:r>
      <w:r w:rsidRPr="00EC63E8">
        <w:t xml:space="preserve"> </w:t>
      </w:r>
      <w:r>
        <w:t>about</w:t>
      </w:r>
      <w:r w:rsidRPr="00EC63E8">
        <w:t xml:space="preserve"> gambling </w:t>
      </w:r>
      <w:r>
        <w:t xml:space="preserve">advertisements </w:t>
      </w:r>
      <w:r w:rsidRPr="00EC63E8">
        <w:t xml:space="preserve">on </w:t>
      </w:r>
      <w:r>
        <w:t xml:space="preserve">the </w:t>
      </w:r>
      <w:r w:rsidRPr="00EC63E8">
        <w:t>radio</w:t>
      </w:r>
      <w:r>
        <w:t xml:space="preserve"> (</w:t>
      </w:r>
      <w:r w:rsidR="005662D5">
        <w:t>s</w:t>
      </w:r>
      <w:r>
        <w:t xml:space="preserve">ee Figure </w:t>
      </w:r>
      <w:r w:rsidR="003828BA">
        <w:t>1</w:t>
      </w:r>
      <w:r w:rsidR="00727DA1">
        <w:t>2</w:t>
      </w:r>
      <w:r>
        <w:t>)</w:t>
      </w:r>
      <w:r w:rsidRPr="00EC63E8">
        <w:t xml:space="preserve">. </w:t>
      </w:r>
    </w:p>
    <w:p w14:paraId="7DDC433C" w14:textId="0F5EAA61" w:rsidR="00F337DE" w:rsidRDefault="00F337DE" w:rsidP="00A44B26">
      <w:pPr>
        <w:spacing w:after="120"/>
      </w:pPr>
      <w:r>
        <w:t>Two in five (39</w:t>
      </w:r>
      <w:r w:rsidRPr="00136FF7">
        <w:t xml:space="preserve"> per cent</w:t>
      </w:r>
      <w:r>
        <w:t xml:space="preserve">) said they were ‘extremely’ or ‘very’ concerned about their child being exposed to gambling </w:t>
      </w:r>
      <w:r w:rsidRPr="00CC49D5">
        <w:t xml:space="preserve">advertising </w:t>
      </w:r>
      <w:r w:rsidRPr="00016D78">
        <w:t xml:space="preserve">on </w:t>
      </w:r>
      <w:r w:rsidR="006307BF">
        <w:t>television</w:t>
      </w:r>
      <w:r w:rsidRPr="00016D78">
        <w:t xml:space="preserve"> and </w:t>
      </w:r>
      <w:r w:rsidRPr="00CC49D5">
        <w:t>a similar proportion (37</w:t>
      </w:r>
      <w:r w:rsidR="00DA7878">
        <w:t> </w:t>
      </w:r>
      <w:r w:rsidRPr="00CC49D5">
        <w:t xml:space="preserve">per cent) were concerned about exposure </w:t>
      </w:r>
      <w:r w:rsidRPr="00016D78">
        <w:t>online.</w:t>
      </w:r>
    </w:p>
    <w:p w14:paraId="060C512F" w14:textId="77777777" w:rsidR="00F337DE" w:rsidRDefault="00F337DE" w:rsidP="00A44B26">
      <w:pPr>
        <w:spacing w:after="120"/>
      </w:pPr>
      <w:r>
        <w:t>By comparison, only one in four (24</w:t>
      </w:r>
      <w:r w:rsidRPr="00136FF7">
        <w:t xml:space="preserve"> per cent</w:t>
      </w:r>
      <w:r>
        <w:t>) expressed ‘extreme’ or ‘very’ great concern about gambling advertisements being heard by their children</w:t>
      </w:r>
      <w:r w:rsidRPr="00EC63E8">
        <w:t xml:space="preserve"> </w:t>
      </w:r>
      <w:r w:rsidRPr="005C23A7">
        <w:t>via the radio</w:t>
      </w:r>
      <w:r>
        <w:t>.</w:t>
      </w:r>
    </w:p>
    <w:p w14:paraId="21931945" w14:textId="4D84D937" w:rsidR="00F337DE" w:rsidRDefault="00F337DE" w:rsidP="00A44B26">
      <w:pPr>
        <w:pStyle w:val="ListBulletLast"/>
        <w:numPr>
          <w:ilvl w:val="0"/>
          <w:numId w:val="0"/>
        </w:numPr>
        <w:spacing w:after="120"/>
      </w:pPr>
      <w:r>
        <w:t xml:space="preserve">Concern about </w:t>
      </w:r>
      <w:r w:rsidR="006307BF">
        <w:t>television</w:t>
      </w:r>
      <w:r>
        <w:t xml:space="preserve"> exposure was greater among older parents including those aged 45</w:t>
      </w:r>
      <w:r w:rsidR="00443CEA">
        <w:t>–</w:t>
      </w:r>
      <w:r>
        <w:t>54 (46 per cent) and those aged 55</w:t>
      </w:r>
      <w:r w:rsidR="00443CEA">
        <w:t>-plus</w:t>
      </w:r>
      <w:r>
        <w:t xml:space="preserve"> (48 per cent).</w:t>
      </w:r>
    </w:p>
    <w:p w14:paraId="233D3174" w14:textId="076C3D3C" w:rsidR="00F337DE" w:rsidRPr="000038D2" w:rsidRDefault="00F337DE" w:rsidP="00F337DE">
      <w:pPr>
        <w:pStyle w:val="ACMAFigureHeader"/>
        <w:tabs>
          <w:tab w:val="clear" w:pos="4423"/>
          <w:tab w:val="num" w:pos="1021"/>
        </w:tabs>
        <w:ind w:left="1021"/>
      </w:pPr>
      <w:bookmarkStart w:id="52" w:name="_Toc2597258"/>
      <w:r>
        <w:t>Concern about children being exposed to gambling advertising (%)</w:t>
      </w:r>
      <w:bookmarkEnd w:id="52"/>
    </w:p>
    <w:p w14:paraId="7D9EEA41" w14:textId="113A3B24" w:rsidR="00F337DE" w:rsidRDefault="00EE54C3" w:rsidP="00EB78BA">
      <w:pPr>
        <w:spacing w:after="80"/>
      </w:pPr>
      <w:r>
        <w:rPr>
          <w:noProof/>
        </w:rPr>
        <w:drawing>
          <wp:inline distT="0" distB="0" distL="0" distR="0" wp14:anchorId="3473BFAB" wp14:editId="12C35728">
            <wp:extent cx="5670000" cy="2615843"/>
            <wp:effectExtent l="0" t="0" r="0" b="0"/>
            <wp:docPr id="16" name="Picture 16" descr="Figure 12: Concern about children being exposed to gambling adverti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ling%20advertising-12.png"/>
                    <pic:cNvPicPr/>
                  </pic:nvPicPr>
                  <pic:blipFill>
                    <a:blip r:embed="rId35"/>
                    <a:stretch>
                      <a:fillRect/>
                    </a:stretch>
                  </pic:blipFill>
                  <pic:spPr>
                    <a:xfrm>
                      <a:off x="0" y="0"/>
                      <a:ext cx="5670000" cy="2615843"/>
                    </a:xfrm>
                    <a:prstGeom prst="rect">
                      <a:avLst/>
                    </a:prstGeom>
                  </pic:spPr>
                </pic:pic>
              </a:graphicData>
            </a:graphic>
          </wp:inline>
        </w:drawing>
      </w:r>
    </w:p>
    <w:p w14:paraId="548DCBE1" w14:textId="395C0EF0" w:rsidR="00F337DE" w:rsidRPr="00EE54C3" w:rsidRDefault="00F337DE" w:rsidP="00542F50">
      <w:pPr>
        <w:pStyle w:val="ACMANotes"/>
      </w:pPr>
      <w:r w:rsidRPr="00EE54C3">
        <w:t>Base: All parents (n=1,507)</w:t>
      </w:r>
      <w:r w:rsidR="00E6253A" w:rsidRPr="00EE54C3">
        <w:t>.</w:t>
      </w:r>
    </w:p>
    <w:p w14:paraId="330EB354" w14:textId="68E5C3E5" w:rsidR="00F337DE" w:rsidRDefault="00F337DE" w:rsidP="00542F50">
      <w:pPr>
        <w:pStyle w:val="ACMANotes"/>
      </w:pPr>
    </w:p>
    <w:p w14:paraId="560271CF" w14:textId="77777777" w:rsidR="00F337DE" w:rsidRDefault="00F337DE" w:rsidP="00A44B26">
      <w:pPr>
        <w:pStyle w:val="Heading3"/>
        <w:keepNext w:val="0"/>
        <w:spacing w:before="0" w:after="120"/>
      </w:pPr>
      <w:r>
        <w:t>Gambling advertising concerns in live sport</w:t>
      </w:r>
    </w:p>
    <w:p w14:paraId="36D4F94D" w14:textId="38BBA8E9" w:rsidR="00F337DE" w:rsidRDefault="00F337DE" w:rsidP="00A44B26">
      <w:pPr>
        <w:spacing w:after="120"/>
      </w:pPr>
      <w:r>
        <w:t>Across the different types of content, p</w:t>
      </w:r>
      <w:r w:rsidRPr="00EC63E8">
        <w:t xml:space="preserve">arents </w:t>
      </w:r>
      <w:r>
        <w:t xml:space="preserve">were </w:t>
      </w:r>
      <w:r w:rsidRPr="00527CC3">
        <w:t xml:space="preserve">more concerned about gambling </w:t>
      </w:r>
      <w:r>
        <w:t xml:space="preserve">advertisements </w:t>
      </w:r>
      <w:r w:rsidRPr="00527CC3">
        <w:t xml:space="preserve">that appear </w:t>
      </w:r>
      <w:r>
        <w:t>during</w:t>
      </w:r>
      <w:r w:rsidRPr="00527CC3">
        <w:t xml:space="preserve"> live sport than they </w:t>
      </w:r>
      <w:r>
        <w:t>were</w:t>
      </w:r>
      <w:r w:rsidRPr="00527CC3">
        <w:t xml:space="preserve"> about </w:t>
      </w:r>
      <w:r>
        <w:t>these</w:t>
      </w:r>
      <w:r w:rsidRPr="00527CC3">
        <w:t xml:space="preserve"> </w:t>
      </w:r>
      <w:r>
        <w:t>advertisements during</w:t>
      </w:r>
      <w:r w:rsidRPr="00527CC3">
        <w:t xml:space="preserve"> other program types</w:t>
      </w:r>
      <w:r>
        <w:t xml:space="preserve"> (</w:t>
      </w:r>
      <w:r w:rsidR="005662D5">
        <w:t>s</w:t>
      </w:r>
      <w:r>
        <w:t xml:space="preserve">ee Figure </w:t>
      </w:r>
      <w:r w:rsidR="003828BA">
        <w:t>1</w:t>
      </w:r>
      <w:r w:rsidR="00727DA1">
        <w:t>3</w:t>
      </w:r>
      <w:r>
        <w:t>)</w:t>
      </w:r>
      <w:r w:rsidRPr="00EC63E8">
        <w:t>.</w:t>
      </w:r>
      <w:r>
        <w:t xml:space="preserve"> </w:t>
      </w:r>
    </w:p>
    <w:p w14:paraId="236CD66B" w14:textId="77777777" w:rsidR="00F337DE" w:rsidRDefault="00F337DE" w:rsidP="00A44B26">
      <w:pPr>
        <w:spacing w:after="120"/>
      </w:pPr>
      <w:r>
        <w:t>Just under half of the parents whose children watch live sport (47</w:t>
      </w:r>
      <w:r w:rsidRPr="00136FF7">
        <w:t xml:space="preserve"> per cent</w:t>
      </w:r>
      <w:r>
        <w:t>) stated they were ‘extremely’ or ‘very’ concerned about the presence of gambling advertising during live sport. This was significantly higher than the two in five parents (39</w:t>
      </w:r>
      <w:r w:rsidRPr="00136FF7">
        <w:t xml:space="preserve"> per cent</w:t>
      </w:r>
      <w:r>
        <w:t>) who said they were ‘extremely’ or ‘very’ concerned about gambling advertisements in shows other than sport and other sports-related shows that their children watch.</w:t>
      </w:r>
    </w:p>
    <w:p w14:paraId="7B959D86" w14:textId="678A32F1" w:rsidR="00322FCD" w:rsidRDefault="00F337DE" w:rsidP="00537F6C">
      <w:pPr>
        <w:spacing w:after="120"/>
        <w:rPr>
          <w:rFonts w:cs="Arial"/>
          <w:b/>
          <w:bCs/>
          <w:color w:val="323232"/>
          <w:szCs w:val="20"/>
        </w:rPr>
      </w:pPr>
      <w:r>
        <w:t>Of the parents whose children watch live sport, only 17</w:t>
      </w:r>
      <w:r w:rsidRPr="00136FF7">
        <w:t xml:space="preserve"> per cent</w:t>
      </w:r>
      <w:r>
        <w:t xml:space="preserve"> reported they were ‘not at all concerned’ about their children being exposed to gambling advertising in live sport.</w:t>
      </w:r>
      <w:bookmarkStart w:id="53" w:name="_Toc2597259"/>
    </w:p>
    <w:p w14:paraId="0CBF1BB0" w14:textId="519927B8" w:rsidR="00F337DE" w:rsidRPr="000038D2" w:rsidRDefault="00F337DE" w:rsidP="00F337DE">
      <w:pPr>
        <w:pStyle w:val="ACMAFigureHeader"/>
        <w:tabs>
          <w:tab w:val="clear" w:pos="4423"/>
          <w:tab w:val="num" w:pos="1021"/>
        </w:tabs>
        <w:ind w:left="1021"/>
      </w:pPr>
      <w:r>
        <w:t>Concern about children being exposed to gambling advertising (%)</w:t>
      </w:r>
      <w:bookmarkEnd w:id="53"/>
    </w:p>
    <w:p w14:paraId="1A95F12D" w14:textId="3BD13339" w:rsidR="00F337DE" w:rsidRDefault="00290053" w:rsidP="00F337DE">
      <w:pPr>
        <w:spacing w:after="0"/>
      </w:pPr>
      <w:r>
        <w:rPr>
          <w:noProof/>
        </w:rPr>
        <w:drawing>
          <wp:inline distT="0" distB="0" distL="0" distR="0" wp14:anchorId="293868DC" wp14:editId="78C6B2FA">
            <wp:extent cx="5670000" cy="2628408"/>
            <wp:effectExtent l="0" t="0" r="6985" b="635"/>
            <wp:docPr id="6" name="Picture 6" descr="Figure 13: Concern about children being exposed to gambling adverti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ling%20advertising-13.png"/>
                    <pic:cNvPicPr/>
                  </pic:nvPicPr>
                  <pic:blipFill>
                    <a:blip r:embed="rId36"/>
                    <a:stretch>
                      <a:fillRect/>
                    </a:stretch>
                  </pic:blipFill>
                  <pic:spPr>
                    <a:xfrm>
                      <a:off x="0" y="0"/>
                      <a:ext cx="5670000" cy="2628408"/>
                    </a:xfrm>
                    <a:prstGeom prst="rect">
                      <a:avLst/>
                    </a:prstGeom>
                  </pic:spPr>
                </pic:pic>
              </a:graphicData>
            </a:graphic>
          </wp:inline>
        </w:drawing>
      </w:r>
    </w:p>
    <w:p w14:paraId="1D117B3C" w14:textId="236876A9" w:rsidR="00EE54C3" w:rsidRDefault="00F337DE" w:rsidP="00EE54C3">
      <w:pPr>
        <w:pStyle w:val="ACMANotes"/>
      </w:pPr>
      <w:r w:rsidRPr="00EE54C3">
        <w:t>Base: Child</w:t>
      </w:r>
      <w:r w:rsidR="00D9096A">
        <w:t>ren</w:t>
      </w:r>
      <w:r w:rsidRPr="00EE54C3">
        <w:t xml:space="preserve"> </w:t>
      </w:r>
      <w:r w:rsidR="00D9096A">
        <w:t>who watch or listen to the following: L</w:t>
      </w:r>
      <w:r w:rsidRPr="00EE54C3">
        <w:t>ive sport (n=623), other sport</w:t>
      </w:r>
      <w:r w:rsidR="00D9096A">
        <w:t>s-related shows</w:t>
      </w:r>
      <w:r w:rsidRPr="00EE54C3">
        <w:t xml:space="preserve"> (n=256)</w:t>
      </w:r>
      <w:r w:rsidR="002A6467">
        <w:t xml:space="preserve">; </w:t>
      </w:r>
      <w:r w:rsidR="00542F50">
        <w:t>s</w:t>
      </w:r>
      <w:r w:rsidR="005313AA">
        <w:t>hows other than sport</w:t>
      </w:r>
      <w:r w:rsidRPr="00EE54C3">
        <w:t xml:space="preserve"> (n=1,355). </w:t>
      </w:r>
    </w:p>
    <w:p w14:paraId="38F11090" w14:textId="67E37BCE" w:rsidR="00F337DE" w:rsidRPr="00EE54C3" w:rsidRDefault="00684282" w:rsidP="00542F50">
      <w:pPr>
        <w:pStyle w:val="ACMANotes"/>
      </w:pPr>
      <w:r w:rsidRPr="00EE54C3">
        <w:t xml:space="preserve">Note: </w:t>
      </w:r>
      <w:r w:rsidR="00F337DE" w:rsidRPr="00EE54C3">
        <w:t>Data based on parent weights.</w:t>
      </w:r>
    </w:p>
    <w:p w14:paraId="1121E5B6" w14:textId="77777777" w:rsidR="00F337DE" w:rsidRPr="00EE54C3" w:rsidRDefault="00F337DE" w:rsidP="00542F50">
      <w:pPr>
        <w:pStyle w:val="ACMANotes"/>
      </w:pPr>
    </w:p>
    <w:p w14:paraId="3B2A87F4" w14:textId="77777777" w:rsidR="00F337DE" w:rsidRDefault="00F337DE" w:rsidP="00A44B26">
      <w:pPr>
        <w:pStyle w:val="Heading3"/>
        <w:keepNext w:val="0"/>
        <w:spacing w:before="0" w:after="120"/>
      </w:pPr>
      <w:r>
        <w:t>Earliest time gambling advertisements should appear in live sport</w:t>
      </w:r>
    </w:p>
    <w:p w14:paraId="69AE6F42" w14:textId="1B74613D" w:rsidR="00F337DE" w:rsidRDefault="00F337DE" w:rsidP="00A44B26">
      <w:pPr>
        <w:spacing w:after="120"/>
      </w:pPr>
      <w:r>
        <w:t xml:space="preserve">When asked to nominate an acceptable time in the evening for gambling advertising to appear during live sport, seven in </w:t>
      </w:r>
      <w:r w:rsidR="00FA3E41">
        <w:t xml:space="preserve">10 </w:t>
      </w:r>
      <w:r>
        <w:t>parents (71</w:t>
      </w:r>
      <w:r w:rsidRPr="00136FF7">
        <w:t xml:space="preserve"> per cent</w:t>
      </w:r>
      <w:r>
        <w:t xml:space="preserve">) opted to nominate a </w:t>
      </w:r>
      <w:proofErr w:type="gramStart"/>
      <w:r>
        <w:t>particular time</w:t>
      </w:r>
      <w:proofErr w:type="gramEnd"/>
      <w:r w:rsidR="0094054B">
        <w:t>. T</w:t>
      </w:r>
      <w:r>
        <w:t>wenty-one per cent said gambling should ‘never be advertised at any time’</w:t>
      </w:r>
      <w:r w:rsidR="00727DA1">
        <w:t xml:space="preserve"> (see Figure 14).</w:t>
      </w:r>
    </w:p>
    <w:p w14:paraId="63EF2C16" w14:textId="77777777" w:rsidR="00F337DE" w:rsidRPr="000038D2" w:rsidRDefault="00F337DE" w:rsidP="00F337DE">
      <w:pPr>
        <w:pStyle w:val="ACMAFigureHeader"/>
        <w:tabs>
          <w:tab w:val="clear" w:pos="4423"/>
          <w:tab w:val="num" w:pos="1021"/>
        </w:tabs>
        <w:ind w:left="1021"/>
      </w:pPr>
      <w:bookmarkStart w:id="54" w:name="_Toc2597260"/>
      <w:r>
        <w:t>Earliest time gambling advertisements should appear in live sport (%)</w:t>
      </w:r>
      <w:bookmarkEnd w:id="54"/>
    </w:p>
    <w:p w14:paraId="697B4485" w14:textId="6EB21689" w:rsidR="00F337DE" w:rsidRDefault="002A6467" w:rsidP="00F337DE">
      <w:pPr>
        <w:spacing w:after="0"/>
      </w:pPr>
      <w:r>
        <w:rPr>
          <w:noProof/>
        </w:rPr>
        <w:drawing>
          <wp:inline distT="0" distB="0" distL="0" distR="0" wp14:anchorId="72D20CF5" wp14:editId="56E2BB1C">
            <wp:extent cx="5670000" cy="1419163"/>
            <wp:effectExtent l="0" t="0" r="0" b="0"/>
            <wp:docPr id="96" name="Picture 96" descr="Figure 14: Earliest time gambling advertisements should appear in live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ambling%20advertising-14.png"/>
                    <pic:cNvPicPr/>
                  </pic:nvPicPr>
                  <pic:blipFill>
                    <a:blip r:embed="rId37"/>
                    <a:stretch>
                      <a:fillRect/>
                    </a:stretch>
                  </pic:blipFill>
                  <pic:spPr>
                    <a:xfrm>
                      <a:off x="0" y="0"/>
                      <a:ext cx="5670000" cy="1419163"/>
                    </a:xfrm>
                    <a:prstGeom prst="rect">
                      <a:avLst/>
                    </a:prstGeom>
                  </pic:spPr>
                </pic:pic>
              </a:graphicData>
            </a:graphic>
          </wp:inline>
        </w:drawing>
      </w:r>
    </w:p>
    <w:p w14:paraId="39009E2C" w14:textId="2840A453" w:rsidR="00F337DE" w:rsidRPr="00EE54C3" w:rsidRDefault="00F337DE" w:rsidP="00102C97">
      <w:pPr>
        <w:pStyle w:val="ACMANotes"/>
      </w:pPr>
      <w:r w:rsidRPr="00EE54C3">
        <w:t>Base: All parents (n=1,507)</w:t>
      </w:r>
      <w:r w:rsidR="00B87DBE" w:rsidRPr="00EE54C3">
        <w:t>.</w:t>
      </w:r>
    </w:p>
    <w:p w14:paraId="7F41C665" w14:textId="77777777" w:rsidR="00EE54C3" w:rsidRDefault="00EE54C3" w:rsidP="00102C97">
      <w:pPr>
        <w:pStyle w:val="ACMANotes"/>
      </w:pPr>
    </w:p>
    <w:p w14:paraId="6D975AA4" w14:textId="7F73243A" w:rsidR="00F337DE" w:rsidRDefault="00F337DE" w:rsidP="00EB78BA">
      <w:pPr>
        <w:keepNext/>
        <w:keepLines/>
        <w:spacing w:after="120"/>
      </w:pPr>
      <w:r>
        <w:t>Among</w:t>
      </w:r>
      <w:r w:rsidRPr="007E79E5">
        <w:t xml:space="preserve"> </w:t>
      </w:r>
      <w:r>
        <w:t>the</w:t>
      </w:r>
      <w:r w:rsidRPr="007E79E5">
        <w:t xml:space="preserve"> parents who </w:t>
      </w:r>
      <w:r>
        <w:t>nominated</w:t>
      </w:r>
      <w:r w:rsidRPr="007E79E5">
        <w:t xml:space="preserve"> acceptable</w:t>
      </w:r>
      <w:r>
        <w:t xml:space="preserve"> </w:t>
      </w:r>
      <w:r w:rsidRPr="007E79E5">
        <w:t>time</w:t>
      </w:r>
      <w:r>
        <w:t>s</w:t>
      </w:r>
      <w:r w:rsidRPr="007E79E5">
        <w:t xml:space="preserve"> </w:t>
      </w:r>
      <w:r>
        <w:t>for</w:t>
      </w:r>
      <w:r w:rsidRPr="007E79E5">
        <w:t xml:space="preserve"> gambling </w:t>
      </w:r>
      <w:r>
        <w:t>advertisements to begin appearing during</w:t>
      </w:r>
      <w:r w:rsidRPr="007E79E5">
        <w:t xml:space="preserve"> live sport</w:t>
      </w:r>
      <w:r>
        <w:t xml:space="preserve"> in the evening</w:t>
      </w:r>
      <w:r w:rsidR="00B87DBE">
        <w:t>:</w:t>
      </w:r>
      <w:r w:rsidRPr="007E79E5">
        <w:t xml:space="preserve"> </w:t>
      </w:r>
    </w:p>
    <w:p w14:paraId="627D2470" w14:textId="19F3BA6F" w:rsidR="00F337DE" w:rsidRDefault="00F337DE" w:rsidP="00EB78BA">
      <w:pPr>
        <w:pStyle w:val="ListBullet"/>
        <w:keepNext/>
        <w:keepLines/>
      </w:pPr>
      <w:r w:rsidRPr="007E79E5">
        <w:t>8</w:t>
      </w:r>
      <w:r w:rsidR="00111997">
        <w:t>.</w:t>
      </w:r>
      <w:r w:rsidRPr="007E79E5">
        <w:t>30</w:t>
      </w:r>
      <w:r>
        <w:t xml:space="preserve"> </w:t>
      </w:r>
      <w:r w:rsidRPr="007E79E5">
        <w:t>pm</w:t>
      </w:r>
      <w:r>
        <w:t xml:space="preserve"> was</w:t>
      </w:r>
      <w:r w:rsidRPr="007E79E5">
        <w:t xml:space="preserve"> nominated </w:t>
      </w:r>
      <w:r>
        <w:t xml:space="preserve">by </w:t>
      </w:r>
      <w:r w:rsidRPr="007E79E5">
        <w:t>17</w:t>
      </w:r>
      <w:r w:rsidRPr="00136FF7">
        <w:t xml:space="preserve"> per cent</w:t>
      </w:r>
      <w:r w:rsidRPr="007E79E5">
        <w:t xml:space="preserve"> </w:t>
      </w:r>
    </w:p>
    <w:p w14:paraId="75EBB506" w14:textId="00F998C6" w:rsidR="00F337DE" w:rsidRDefault="00F337DE" w:rsidP="00EB78BA">
      <w:pPr>
        <w:pStyle w:val="ListBullet"/>
        <w:keepNext/>
        <w:keepLines/>
      </w:pPr>
      <w:r w:rsidRPr="007E79E5">
        <w:t>9</w:t>
      </w:r>
      <w:r w:rsidR="004C3DFD">
        <w:t>.00</w:t>
      </w:r>
      <w:r>
        <w:t xml:space="preserve"> </w:t>
      </w:r>
      <w:r w:rsidRPr="007E79E5">
        <w:t>pm or later</w:t>
      </w:r>
      <w:r>
        <w:t xml:space="preserve"> was </w:t>
      </w:r>
      <w:r w:rsidRPr="007E79E5">
        <w:t xml:space="preserve">nominated </w:t>
      </w:r>
      <w:r>
        <w:t xml:space="preserve">by </w:t>
      </w:r>
      <w:r w:rsidRPr="007E79E5">
        <w:t>40</w:t>
      </w:r>
      <w:r w:rsidRPr="00136FF7">
        <w:t xml:space="preserve"> per cent</w:t>
      </w:r>
      <w:r w:rsidRPr="007E79E5">
        <w:t xml:space="preserve"> </w:t>
      </w:r>
    </w:p>
    <w:p w14:paraId="5093842F" w14:textId="129EDE2B" w:rsidR="00F337DE" w:rsidRPr="0022031A" w:rsidRDefault="00F337DE" w:rsidP="00EB78BA">
      <w:pPr>
        <w:pStyle w:val="ListBulletLast"/>
        <w:keepNext/>
        <w:keepLines/>
      </w:pPr>
      <w:r w:rsidRPr="007E79E5">
        <w:t>8</w:t>
      </w:r>
      <w:r w:rsidR="004C3DFD">
        <w:t>.00</w:t>
      </w:r>
      <w:r>
        <w:t xml:space="preserve"> </w:t>
      </w:r>
      <w:r w:rsidRPr="007E79E5">
        <w:t>pm or earlier</w:t>
      </w:r>
      <w:r>
        <w:t xml:space="preserve"> was nominated by </w:t>
      </w:r>
      <w:r w:rsidRPr="007E79E5">
        <w:t>42</w:t>
      </w:r>
      <w:r w:rsidRPr="00136FF7">
        <w:t xml:space="preserve"> per cent</w:t>
      </w:r>
      <w:r>
        <w:t xml:space="preserve"> (</w:t>
      </w:r>
      <w:r w:rsidR="005662D5">
        <w:t>s</w:t>
      </w:r>
      <w:r>
        <w:t xml:space="preserve">ee Figure </w:t>
      </w:r>
      <w:r w:rsidR="003828BA">
        <w:t>1</w:t>
      </w:r>
      <w:r w:rsidR="00727DA1">
        <w:t>5</w:t>
      </w:r>
      <w:r>
        <w:t xml:space="preserve">). </w:t>
      </w:r>
    </w:p>
    <w:p w14:paraId="4642E427" w14:textId="5B333C91" w:rsidR="00F337DE" w:rsidRPr="000038D2" w:rsidRDefault="00F337DE" w:rsidP="00F337DE">
      <w:pPr>
        <w:pStyle w:val="ACMAFigureHeader"/>
        <w:tabs>
          <w:tab w:val="clear" w:pos="4423"/>
          <w:tab w:val="num" w:pos="1021"/>
        </w:tabs>
        <w:ind w:left="1021"/>
      </w:pPr>
      <w:bookmarkStart w:id="55" w:name="_Toc2597261"/>
      <w:r>
        <w:t>Earliest time gambling advertisements should appear in live sport</w:t>
      </w:r>
      <w:r w:rsidR="00B87DBE">
        <w:t>—</w:t>
      </w:r>
      <w:r w:rsidR="00EF350E">
        <w:t>t</w:t>
      </w:r>
      <w:r>
        <w:t>otal (%)</w:t>
      </w:r>
      <w:bookmarkEnd w:id="55"/>
    </w:p>
    <w:p w14:paraId="0F378749" w14:textId="3A716247" w:rsidR="00F337DE" w:rsidRDefault="00EE54C3" w:rsidP="00F337DE">
      <w:r>
        <w:rPr>
          <w:noProof/>
        </w:rPr>
        <w:drawing>
          <wp:inline distT="0" distB="0" distL="0" distR="0" wp14:anchorId="1C8ACB95" wp14:editId="2FC06F4B">
            <wp:extent cx="5670000" cy="2246269"/>
            <wp:effectExtent l="0" t="0" r="0" b="1905"/>
            <wp:docPr id="20" name="Picture 20" descr="Figure 15: Earliest time gambling advertisements should appear in live sport—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ling%20advertising-15.png"/>
                    <pic:cNvPicPr/>
                  </pic:nvPicPr>
                  <pic:blipFill>
                    <a:blip r:embed="rId38"/>
                    <a:stretch>
                      <a:fillRect/>
                    </a:stretch>
                  </pic:blipFill>
                  <pic:spPr>
                    <a:xfrm>
                      <a:off x="0" y="0"/>
                      <a:ext cx="5670000" cy="2246269"/>
                    </a:xfrm>
                    <a:prstGeom prst="rect">
                      <a:avLst/>
                    </a:prstGeom>
                  </pic:spPr>
                </pic:pic>
              </a:graphicData>
            </a:graphic>
          </wp:inline>
        </w:drawing>
      </w:r>
    </w:p>
    <w:p w14:paraId="4DDE4384" w14:textId="0D9E30C0" w:rsidR="009705E6" w:rsidRDefault="00F337DE" w:rsidP="009705E6">
      <w:pPr>
        <w:pStyle w:val="ACMANotes"/>
      </w:pPr>
      <w:r w:rsidRPr="007E79E5">
        <w:t xml:space="preserve">Base: </w:t>
      </w:r>
      <w:r w:rsidR="007C61CE">
        <w:t>Parents who s</w:t>
      </w:r>
      <w:r w:rsidRPr="007E79E5">
        <w:t>pecified a time to the nearest half hour (n=1,055)</w:t>
      </w:r>
      <w:r w:rsidR="00684282">
        <w:t xml:space="preserve">. </w:t>
      </w:r>
    </w:p>
    <w:p w14:paraId="604DAA33" w14:textId="2AD40580" w:rsidR="00F337DE" w:rsidRPr="007E79E5" w:rsidRDefault="00684282" w:rsidP="00927C10">
      <w:pPr>
        <w:pStyle w:val="ACMANotes"/>
      </w:pPr>
      <w:r>
        <w:t>Note: E</w:t>
      </w:r>
      <w:r w:rsidR="00F337DE" w:rsidRPr="007E79E5">
        <w:t xml:space="preserve">xcludes ‘never’, ‘any time’, and </w:t>
      </w:r>
      <w:r w:rsidR="00940CE0">
        <w:t>‘</w:t>
      </w:r>
      <w:r w:rsidR="00F337DE" w:rsidRPr="007E79E5">
        <w:t>don’t know</w:t>
      </w:r>
      <w:r w:rsidR="00940CE0">
        <w:t>’</w:t>
      </w:r>
      <w:r w:rsidR="00F337DE" w:rsidRPr="007E79E5">
        <w:t xml:space="preserve">. </w:t>
      </w:r>
    </w:p>
    <w:p w14:paraId="46ABBD16" w14:textId="77777777" w:rsidR="00F337DE" w:rsidRDefault="00F337DE" w:rsidP="00927C10">
      <w:pPr>
        <w:pStyle w:val="ACMANotes"/>
      </w:pPr>
    </w:p>
    <w:p w14:paraId="5A1916B2" w14:textId="67BC5C9F" w:rsidR="00A8655B" w:rsidRPr="00436A20" w:rsidRDefault="00A8655B" w:rsidP="00A44B26">
      <w:pPr>
        <w:spacing w:after="120"/>
      </w:pPr>
      <w:r w:rsidRPr="00436A20">
        <w:t>While there is some symmetry in the results across the parent population overall (i.e.</w:t>
      </w:r>
      <w:r w:rsidR="009705E6">
        <w:t>,</w:t>
      </w:r>
      <w:r w:rsidRPr="00436A20">
        <w:t xml:space="preserve"> similar proportions nominated earlier times—and later times—than the current regulations require), </w:t>
      </w:r>
      <w:r w:rsidR="00EA094E" w:rsidRPr="00436A20">
        <w:t>th</w:t>
      </w:r>
      <w:r w:rsidR="008704D1" w:rsidRPr="00436A20">
        <w:t>is symmetry</w:t>
      </w:r>
      <w:r w:rsidR="00EA094E" w:rsidRPr="00436A20">
        <w:t xml:space="preserve"> w</w:t>
      </w:r>
      <w:r w:rsidR="008704D1" w:rsidRPr="00436A20">
        <w:t>as</w:t>
      </w:r>
      <w:r w:rsidR="00EA094E" w:rsidRPr="00436A20">
        <w:t xml:space="preserve"> not uniform</w:t>
      </w:r>
      <w:r w:rsidR="006530CC" w:rsidRPr="00436A20">
        <w:t xml:space="preserve"> across </w:t>
      </w:r>
      <w:r w:rsidR="008704D1" w:rsidRPr="00436A20">
        <w:t xml:space="preserve">all demographics of </w:t>
      </w:r>
      <w:r w:rsidR="006530CC" w:rsidRPr="00436A20">
        <w:t xml:space="preserve">the parent population. </w:t>
      </w:r>
    </w:p>
    <w:p w14:paraId="4581D19B" w14:textId="10651594" w:rsidR="00F337DE" w:rsidRDefault="008451E4" w:rsidP="00A44B26">
      <w:pPr>
        <w:spacing w:after="120"/>
      </w:pPr>
      <w:r w:rsidRPr="00436A20">
        <w:t>P</w:t>
      </w:r>
      <w:r w:rsidR="00F337DE" w:rsidRPr="00436A20">
        <w:t>arents of teenage children</w:t>
      </w:r>
      <w:r w:rsidR="00F337DE" w:rsidRPr="00A666BE">
        <w:t xml:space="preserve"> (</w:t>
      </w:r>
      <w:r w:rsidR="00F337DE">
        <w:t>i.e.</w:t>
      </w:r>
      <w:r w:rsidR="009705E6">
        <w:t>,</w:t>
      </w:r>
      <w:r w:rsidR="00F337DE" w:rsidRPr="00A666BE">
        <w:t xml:space="preserve"> 13</w:t>
      </w:r>
      <w:r w:rsidR="00F337DE">
        <w:t>–</w:t>
      </w:r>
      <w:r w:rsidR="00F337DE" w:rsidRPr="00A666BE">
        <w:t>17</w:t>
      </w:r>
      <w:r w:rsidR="00EE69E1">
        <w:t xml:space="preserve"> years</w:t>
      </w:r>
      <w:r w:rsidR="00F337DE" w:rsidRPr="00A666BE">
        <w:t xml:space="preserve">) </w:t>
      </w:r>
      <w:r w:rsidR="00F337DE">
        <w:t>were</w:t>
      </w:r>
      <w:r w:rsidR="00F337DE" w:rsidRPr="00A666BE">
        <w:t xml:space="preserve"> </w:t>
      </w:r>
      <w:r w:rsidR="00F337DE">
        <w:t xml:space="preserve">much </w:t>
      </w:r>
      <w:r w:rsidR="00F337DE" w:rsidRPr="00C14101">
        <w:t>more likely to nominate later</w:t>
      </w:r>
      <w:r w:rsidR="00F337DE">
        <w:t xml:space="preserve"> acceptable</w:t>
      </w:r>
      <w:r w:rsidR="00F337DE" w:rsidRPr="00C14101">
        <w:t xml:space="preserve"> times</w:t>
      </w:r>
      <w:r w:rsidR="00F337DE">
        <w:t xml:space="preserve"> (i.e.</w:t>
      </w:r>
      <w:r w:rsidR="009705E6">
        <w:t>,</w:t>
      </w:r>
      <w:r w:rsidR="00F337DE">
        <w:t xml:space="preserve"> </w:t>
      </w:r>
      <w:r w:rsidR="00F337DE" w:rsidRPr="00A666BE">
        <w:t>9</w:t>
      </w:r>
      <w:r w:rsidR="00565DEE">
        <w:t>.00</w:t>
      </w:r>
      <w:r w:rsidR="00F337DE">
        <w:t xml:space="preserve"> </w:t>
      </w:r>
      <w:r w:rsidR="00F337DE" w:rsidRPr="00A666BE">
        <w:t>pm or later</w:t>
      </w:r>
      <w:r w:rsidR="00F337DE">
        <w:t>)</w:t>
      </w:r>
      <w:r w:rsidR="00F337DE" w:rsidRPr="00A666BE">
        <w:t xml:space="preserve"> </w:t>
      </w:r>
      <w:r w:rsidR="00F337DE">
        <w:t xml:space="preserve">for gambling ads to appear </w:t>
      </w:r>
      <w:r w:rsidR="00F337DE" w:rsidRPr="00A666BE">
        <w:t xml:space="preserve">than parents of younger children </w:t>
      </w:r>
      <w:r w:rsidR="00F337DE">
        <w:rPr>
          <w:bCs/>
        </w:rPr>
        <w:t>(</w:t>
      </w:r>
      <w:r w:rsidR="005662D5">
        <w:rPr>
          <w:bCs/>
        </w:rPr>
        <w:t>s</w:t>
      </w:r>
      <w:r w:rsidR="00F337DE">
        <w:rPr>
          <w:bCs/>
        </w:rPr>
        <w:t xml:space="preserve">ee Figure </w:t>
      </w:r>
      <w:r w:rsidR="003828BA">
        <w:rPr>
          <w:bCs/>
        </w:rPr>
        <w:t>1</w:t>
      </w:r>
      <w:r w:rsidR="00727DA1">
        <w:rPr>
          <w:bCs/>
        </w:rPr>
        <w:t>6</w:t>
      </w:r>
      <w:r w:rsidR="00F337DE">
        <w:rPr>
          <w:bCs/>
        </w:rPr>
        <w:t>)</w:t>
      </w:r>
      <w:r w:rsidR="00F337DE">
        <w:t>:</w:t>
      </w:r>
    </w:p>
    <w:p w14:paraId="2052EE45" w14:textId="77777777" w:rsidR="00F337DE" w:rsidRDefault="00F337DE" w:rsidP="00EB78BA">
      <w:pPr>
        <w:pStyle w:val="ListBullet"/>
      </w:pPr>
      <w:r>
        <w:t xml:space="preserve">later times were nominated by 46 per cent of teenagers’ parents </w:t>
      </w:r>
    </w:p>
    <w:p w14:paraId="288B8112" w14:textId="77777777" w:rsidR="00F337DE" w:rsidRDefault="00F337DE" w:rsidP="00EB78BA">
      <w:pPr>
        <w:pStyle w:val="ListBullet"/>
      </w:pPr>
      <w:r>
        <w:t>later times were nominated by 42 per cent of parents with children aged 5–12</w:t>
      </w:r>
    </w:p>
    <w:p w14:paraId="0AE34544" w14:textId="77777777" w:rsidR="00F337DE" w:rsidRDefault="00F337DE" w:rsidP="00EB78BA">
      <w:pPr>
        <w:pStyle w:val="ListBulletLast"/>
      </w:pPr>
      <w:r>
        <w:t>later times were nominated by only 32 per cent of parents with children aged 0–4.</w:t>
      </w:r>
    </w:p>
    <w:p w14:paraId="4BE4FE3F" w14:textId="0E539867" w:rsidR="00F337DE" w:rsidRDefault="00F337DE" w:rsidP="00A44B26">
      <w:pPr>
        <w:spacing w:after="120"/>
      </w:pPr>
      <w:r>
        <w:t xml:space="preserve">Parents of teenage children were also </w:t>
      </w:r>
      <w:r w:rsidRPr="00330647">
        <w:t xml:space="preserve">much </w:t>
      </w:r>
      <w:r w:rsidRPr="00016D78">
        <w:t>less likely to nominate earlier times</w:t>
      </w:r>
      <w:r w:rsidRPr="00330647">
        <w:t xml:space="preserve"> than the </w:t>
      </w:r>
      <w:r w:rsidR="00D6017D">
        <w:t>restrictions</w:t>
      </w:r>
      <w:r w:rsidRPr="00330647">
        <w:t xml:space="preserve"> currently all</w:t>
      </w:r>
      <w:r>
        <w:t>ow:</w:t>
      </w:r>
    </w:p>
    <w:p w14:paraId="2AFA87BC" w14:textId="77777777" w:rsidR="00F337DE" w:rsidRDefault="00F337DE" w:rsidP="00EB78BA">
      <w:pPr>
        <w:pStyle w:val="ListBullet"/>
      </w:pPr>
      <w:r>
        <w:t xml:space="preserve">earlier times were nominated by only 33 per cent of teenagers’ parents </w:t>
      </w:r>
    </w:p>
    <w:p w14:paraId="683610C2" w14:textId="77777777" w:rsidR="00F337DE" w:rsidRDefault="00F337DE" w:rsidP="00EB78BA">
      <w:pPr>
        <w:pStyle w:val="ListBullet"/>
      </w:pPr>
      <w:r>
        <w:t>earlier times were nominated by 41 per cent of parents with children aged 5–12</w:t>
      </w:r>
    </w:p>
    <w:p w14:paraId="7D2DDE08" w14:textId="38DCFD47" w:rsidR="00F337DE" w:rsidRDefault="00F337DE" w:rsidP="00EB78BA">
      <w:pPr>
        <w:pStyle w:val="ListBulletLast"/>
      </w:pPr>
      <w:r>
        <w:t>earlier times were nominated by 53 per cent of parents with children aged 0–4</w:t>
      </w:r>
      <w:r w:rsidR="00085100">
        <w:t>.</w:t>
      </w:r>
    </w:p>
    <w:p w14:paraId="63ABC6E6" w14:textId="6B6911CE" w:rsidR="00F337DE" w:rsidRDefault="00F337DE" w:rsidP="00A44B26">
      <w:pPr>
        <w:spacing w:after="120"/>
        <w:rPr>
          <w:bCs/>
        </w:rPr>
      </w:pPr>
      <w:r>
        <w:rPr>
          <w:bCs/>
        </w:rPr>
        <w:t>In other words</w:t>
      </w:r>
      <w:r w:rsidRPr="00A666BE">
        <w:rPr>
          <w:bCs/>
        </w:rPr>
        <w:t xml:space="preserve">, the older their children, the later parents </w:t>
      </w:r>
      <w:r>
        <w:rPr>
          <w:bCs/>
        </w:rPr>
        <w:t xml:space="preserve">are likely to </w:t>
      </w:r>
      <w:r w:rsidRPr="00A666BE">
        <w:rPr>
          <w:bCs/>
        </w:rPr>
        <w:t xml:space="preserve">want gambling </w:t>
      </w:r>
      <w:r>
        <w:rPr>
          <w:bCs/>
        </w:rPr>
        <w:t xml:space="preserve">advertisements </w:t>
      </w:r>
      <w:r w:rsidRPr="00A666BE">
        <w:rPr>
          <w:bCs/>
        </w:rPr>
        <w:t>to appear</w:t>
      </w:r>
      <w:r>
        <w:rPr>
          <w:bCs/>
        </w:rPr>
        <w:t xml:space="preserve">. </w:t>
      </w:r>
    </w:p>
    <w:p w14:paraId="2ACA37E0" w14:textId="1E879761" w:rsidR="00F337DE" w:rsidRPr="000038D2" w:rsidRDefault="00F337DE" w:rsidP="00EB78BA">
      <w:pPr>
        <w:pStyle w:val="ACMAFigureHeader"/>
        <w:keepNext/>
        <w:keepLines/>
        <w:tabs>
          <w:tab w:val="clear" w:pos="4423"/>
          <w:tab w:val="num" w:pos="1021"/>
        </w:tabs>
        <w:ind w:left="1021"/>
      </w:pPr>
      <w:bookmarkStart w:id="56" w:name="_Toc2597262"/>
      <w:r>
        <w:t>Earliest time gambling advertisements should appear in sport</w:t>
      </w:r>
      <w:r w:rsidR="00B87DBE">
        <w:t>—</w:t>
      </w:r>
      <w:r>
        <w:t>by child age (%)</w:t>
      </w:r>
      <w:bookmarkEnd w:id="56"/>
    </w:p>
    <w:p w14:paraId="2ACE63E5" w14:textId="1ECFA44E" w:rsidR="00F337DE" w:rsidRPr="007E79E5" w:rsidRDefault="009705E6" w:rsidP="00EB78BA">
      <w:pPr>
        <w:keepNext/>
        <w:keepLines/>
      </w:pPr>
      <w:r>
        <w:rPr>
          <w:noProof/>
        </w:rPr>
        <w:drawing>
          <wp:inline distT="0" distB="0" distL="0" distR="0" wp14:anchorId="58A43852" wp14:editId="3D846AF1">
            <wp:extent cx="5670000" cy="1518948"/>
            <wp:effectExtent l="0" t="0" r="0" b="0"/>
            <wp:docPr id="21" name="Picture 21" descr="Figure 16: Earliest time gambling advertisements should appear in sport—by child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ling%20advertising-16.png"/>
                    <pic:cNvPicPr/>
                  </pic:nvPicPr>
                  <pic:blipFill>
                    <a:blip r:embed="rId39"/>
                    <a:stretch>
                      <a:fillRect/>
                    </a:stretch>
                  </pic:blipFill>
                  <pic:spPr>
                    <a:xfrm>
                      <a:off x="0" y="0"/>
                      <a:ext cx="5670000" cy="1518948"/>
                    </a:xfrm>
                    <a:prstGeom prst="rect">
                      <a:avLst/>
                    </a:prstGeom>
                  </pic:spPr>
                </pic:pic>
              </a:graphicData>
            </a:graphic>
          </wp:inline>
        </w:drawing>
      </w:r>
    </w:p>
    <w:p w14:paraId="4ADB01A9" w14:textId="1EDF163C" w:rsidR="00F337DE" w:rsidRDefault="00F337DE" w:rsidP="00F6235D">
      <w:pPr>
        <w:pStyle w:val="ACMANotes"/>
        <w:spacing w:before="0"/>
        <w:rPr>
          <w:iCs/>
        </w:rPr>
      </w:pPr>
      <w:r w:rsidRPr="007E79E5">
        <w:rPr>
          <w:iCs/>
        </w:rPr>
        <w:t xml:space="preserve">Base: </w:t>
      </w:r>
      <w:r w:rsidR="007C61CE">
        <w:rPr>
          <w:iCs/>
        </w:rPr>
        <w:t>Parents who s</w:t>
      </w:r>
      <w:r w:rsidRPr="007E79E5">
        <w:rPr>
          <w:iCs/>
        </w:rPr>
        <w:t>pecified a time to the nearest half hour</w:t>
      </w:r>
      <w:r>
        <w:rPr>
          <w:iCs/>
        </w:rPr>
        <w:t xml:space="preserve"> (n=1</w:t>
      </w:r>
      <w:r w:rsidR="00085100">
        <w:rPr>
          <w:iCs/>
        </w:rPr>
        <w:t>,</w:t>
      </w:r>
      <w:r>
        <w:rPr>
          <w:iCs/>
        </w:rPr>
        <w:t>055)</w:t>
      </w:r>
      <w:r w:rsidR="00D9096A">
        <w:rPr>
          <w:iCs/>
        </w:rPr>
        <w:t>;</w:t>
      </w:r>
      <w:r>
        <w:rPr>
          <w:iCs/>
        </w:rPr>
        <w:t xml:space="preserve"> by age of child</w:t>
      </w:r>
      <w:r w:rsidR="00D9096A">
        <w:rPr>
          <w:iCs/>
        </w:rPr>
        <w:t>:</w:t>
      </w:r>
      <w:r>
        <w:rPr>
          <w:iCs/>
        </w:rPr>
        <w:t xml:space="preserve"> 0</w:t>
      </w:r>
      <w:r w:rsidR="00443CEA">
        <w:rPr>
          <w:iCs/>
        </w:rPr>
        <w:t>–</w:t>
      </w:r>
      <w:r>
        <w:rPr>
          <w:iCs/>
        </w:rPr>
        <w:t>4</w:t>
      </w:r>
      <w:r w:rsidR="00085100">
        <w:rPr>
          <w:iCs/>
        </w:rPr>
        <w:t xml:space="preserve"> years</w:t>
      </w:r>
      <w:r>
        <w:rPr>
          <w:iCs/>
        </w:rPr>
        <w:t xml:space="preserve"> (n=286</w:t>
      </w:r>
      <w:r w:rsidRPr="007E79E5">
        <w:rPr>
          <w:iCs/>
        </w:rPr>
        <w:t>)</w:t>
      </w:r>
      <w:r>
        <w:rPr>
          <w:iCs/>
        </w:rPr>
        <w:t>; 5</w:t>
      </w:r>
      <w:r w:rsidR="00443CEA">
        <w:rPr>
          <w:iCs/>
        </w:rPr>
        <w:t>–</w:t>
      </w:r>
      <w:r>
        <w:rPr>
          <w:iCs/>
        </w:rPr>
        <w:t>12</w:t>
      </w:r>
      <w:r w:rsidR="00085100">
        <w:rPr>
          <w:iCs/>
        </w:rPr>
        <w:t xml:space="preserve"> years</w:t>
      </w:r>
      <w:r>
        <w:rPr>
          <w:iCs/>
        </w:rPr>
        <w:t xml:space="preserve"> (n=481); 13</w:t>
      </w:r>
      <w:r w:rsidR="00443CEA">
        <w:rPr>
          <w:iCs/>
        </w:rPr>
        <w:t>–</w:t>
      </w:r>
      <w:r>
        <w:rPr>
          <w:iCs/>
        </w:rPr>
        <w:t>17</w:t>
      </w:r>
      <w:r w:rsidR="00085100">
        <w:rPr>
          <w:iCs/>
        </w:rPr>
        <w:t xml:space="preserve"> years</w:t>
      </w:r>
      <w:r>
        <w:rPr>
          <w:iCs/>
        </w:rPr>
        <w:t xml:space="preserve"> (n=288)</w:t>
      </w:r>
      <w:r w:rsidR="00B87DBE">
        <w:rPr>
          <w:iCs/>
        </w:rPr>
        <w:t>.</w:t>
      </w:r>
    </w:p>
    <w:p w14:paraId="55D6A4EB" w14:textId="77777777" w:rsidR="00727DA1" w:rsidRDefault="00727DA1" w:rsidP="00727DA1">
      <w:pPr>
        <w:spacing w:after="0"/>
      </w:pPr>
    </w:p>
    <w:p w14:paraId="646BD1AF" w14:textId="6DC7781F" w:rsidR="00727DA1" w:rsidRDefault="00F337DE" w:rsidP="00727DA1">
      <w:pPr>
        <w:spacing w:after="0"/>
      </w:pPr>
      <w:r w:rsidRPr="00A666BE">
        <w:t xml:space="preserve">Parents who </w:t>
      </w:r>
      <w:r>
        <w:t>were</w:t>
      </w:r>
      <w:r w:rsidRPr="00A666BE">
        <w:t xml:space="preserve"> </w:t>
      </w:r>
      <w:r>
        <w:t>‘</w:t>
      </w:r>
      <w:r w:rsidRPr="00A666BE">
        <w:t>bothered a lot</w:t>
      </w:r>
      <w:r>
        <w:t>’</w:t>
      </w:r>
      <w:r w:rsidRPr="00A666BE">
        <w:t xml:space="preserve"> or </w:t>
      </w:r>
      <w:r>
        <w:t>‘</w:t>
      </w:r>
      <w:r w:rsidRPr="00A666BE">
        <w:t>a fair amount</w:t>
      </w:r>
      <w:r>
        <w:t>’ by their children being exposed to gambling advertising, were</w:t>
      </w:r>
      <w:r w:rsidRPr="00A666BE">
        <w:t xml:space="preserve"> </w:t>
      </w:r>
      <w:r>
        <w:t xml:space="preserve">also </w:t>
      </w:r>
      <w:r w:rsidRPr="00A666BE">
        <w:t xml:space="preserve">more likely to </w:t>
      </w:r>
      <w:r>
        <w:t>want</w:t>
      </w:r>
      <w:r w:rsidRPr="00A666BE">
        <w:t xml:space="preserve"> gambling </w:t>
      </w:r>
      <w:r>
        <w:t>advertisements to be delayed until</w:t>
      </w:r>
      <w:r w:rsidRPr="00A666BE">
        <w:t xml:space="preserve"> 9</w:t>
      </w:r>
      <w:r w:rsidR="009705E6">
        <w:t>.00</w:t>
      </w:r>
      <w:r>
        <w:t xml:space="preserve"> </w:t>
      </w:r>
      <w:r w:rsidRPr="00A666BE">
        <w:t>pm</w:t>
      </w:r>
      <w:r>
        <w:t>,</w:t>
      </w:r>
      <w:r w:rsidRPr="00A666BE">
        <w:t xml:space="preserve"> or later, than parents who </w:t>
      </w:r>
      <w:r>
        <w:t>were</w:t>
      </w:r>
      <w:r w:rsidRPr="00A666BE">
        <w:t xml:space="preserve"> </w:t>
      </w:r>
      <w:r>
        <w:t>‘</w:t>
      </w:r>
      <w:r w:rsidRPr="00A666BE">
        <w:t>not bothered at all</w:t>
      </w:r>
      <w:r>
        <w:t>’</w:t>
      </w:r>
      <w:r w:rsidRPr="00A666BE">
        <w:t xml:space="preserve">, </w:t>
      </w:r>
      <w:r>
        <w:t>or ‘</w:t>
      </w:r>
      <w:r w:rsidRPr="00A666BE">
        <w:t>bothered a little</w:t>
      </w:r>
      <w:r>
        <w:t xml:space="preserve">’ </w:t>
      </w:r>
      <w:r>
        <w:rPr>
          <w:bCs/>
        </w:rPr>
        <w:t>(</w:t>
      </w:r>
      <w:r w:rsidR="005662D5">
        <w:rPr>
          <w:bCs/>
        </w:rPr>
        <w:t>s</w:t>
      </w:r>
      <w:r>
        <w:rPr>
          <w:bCs/>
        </w:rPr>
        <w:t xml:space="preserve">ee Figure </w:t>
      </w:r>
      <w:r w:rsidR="003828BA">
        <w:rPr>
          <w:bCs/>
        </w:rPr>
        <w:t>1</w:t>
      </w:r>
      <w:r w:rsidR="00727DA1">
        <w:rPr>
          <w:bCs/>
        </w:rPr>
        <w:t>7</w:t>
      </w:r>
      <w:r>
        <w:rPr>
          <w:bCs/>
        </w:rPr>
        <w:t>)</w:t>
      </w:r>
      <w:r>
        <w:t xml:space="preserve">. </w:t>
      </w:r>
    </w:p>
    <w:p w14:paraId="2703D66E" w14:textId="77777777" w:rsidR="000A50D2" w:rsidRDefault="000A50D2" w:rsidP="00727DA1">
      <w:pPr>
        <w:spacing w:after="0"/>
      </w:pPr>
    </w:p>
    <w:p w14:paraId="14176ED5" w14:textId="213829A8" w:rsidR="00F337DE" w:rsidRPr="000038D2" w:rsidRDefault="00F337DE" w:rsidP="00F337DE">
      <w:pPr>
        <w:pStyle w:val="ACMAFigureHeader"/>
        <w:tabs>
          <w:tab w:val="clear" w:pos="4423"/>
          <w:tab w:val="num" w:pos="1021"/>
        </w:tabs>
        <w:ind w:left="1021"/>
      </w:pPr>
      <w:bookmarkStart w:id="57" w:name="_Toc2597263"/>
      <w:r>
        <w:t>Earliest time gambling advertisements should appear in sport</w:t>
      </w:r>
      <w:r w:rsidR="00B87DBE">
        <w:t>—</w:t>
      </w:r>
      <w:r>
        <w:t>by attitudes (%)</w:t>
      </w:r>
      <w:bookmarkEnd w:id="57"/>
    </w:p>
    <w:p w14:paraId="6203984D" w14:textId="6F64C3BA" w:rsidR="00F337DE" w:rsidRDefault="009705E6" w:rsidP="00F337DE">
      <w:r>
        <w:rPr>
          <w:noProof/>
        </w:rPr>
        <w:drawing>
          <wp:inline distT="0" distB="0" distL="0" distR="0" wp14:anchorId="02FD3A25" wp14:editId="79C2DF15">
            <wp:extent cx="5670000" cy="1850086"/>
            <wp:effectExtent l="0" t="0" r="0" b="0"/>
            <wp:docPr id="22" name="Picture 22" descr="Figure 17: Earliest time gambling advertisements should appear in sport—by attitu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ling%20advertising-17.png"/>
                    <pic:cNvPicPr/>
                  </pic:nvPicPr>
                  <pic:blipFill>
                    <a:blip r:embed="rId40"/>
                    <a:stretch>
                      <a:fillRect/>
                    </a:stretch>
                  </pic:blipFill>
                  <pic:spPr>
                    <a:xfrm>
                      <a:off x="0" y="0"/>
                      <a:ext cx="5670000" cy="1850086"/>
                    </a:xfrm>
                    <a:prstGeom prst="rect">
                      <a:avLst/>
                    </a:prstGeom>
                  </pic:spPr>
                </pic:pic>
              </a:graphicData>
            </a:graphic>
          </wp:inline>
        </w:drawing>
      </w:r>
    </w:p>
    <w:p w14:paraId="3EF6A148" w14:textId="1B7FA79D" w:rsidR="00F337DE" w:rsidRDefault="00F337DE" w:rsidP="009705E6">
      <w:pPr>
        <w:pStyle w:val="ACMANotes"/>
      </w:pPr>
      <w:bookmarkStart w:id="58" w:name="_Hlk25236591"/>
      <w:r w:rsidRPr="009705E6">
        <w:t xml:space="preserve">Base: </w:t>
      </w:r>
      <w:r w:rsidR="004E2A76">
        <w:t>Parents who s</w:t>
      </w:r>
      <w:r w:rsidRPr="009705E6">
        <w:t>pecified a time to the nearest half hour (n=1</w:t>
      </w:r>
      <w:r w:rsidR="00085100" w:rsidRPr="009705E6">
        <w:t>,</w:t>
      </w:r>
      <w:r w:rsidRPr="009705E6">
        <w:t>055) by attitude to child being exposed to gambling advertising: Bothered a lo</w:t>
      </w:r>
      <w:r w:rsidRPr="008F513D">
        <w:t>t (n=353); bothered a fair amount (n=158); bothered a little (n=258); not bothered at all (n=247)</w:t>
      </w:r>
      <w:r w:rsidR="00B87DBE" w:rsidRPr="008F513D">
        <w:t>.</w:t>
      </w:r>
    </w:p>
    <w:bookmarkEnd w:id="58"/>
    <w:p w14:paraId="306FD1B3" w14:textId="77777777" w:rsidR="009705E6" w:rsidRPr="009705E6" w:rsidRDefault="009705E6" w:rsidP="00927C10">
      <w:pPr>
        <w:pStyle w:val="ACMANotes"/>
      </w:pPr>
    </w:p>
    <w:p w14:paraId="57EBA577" w14:textId="632B0E44" w:rsidR="00F337DE" w:rsidRDefault="00F337DE" w:rsidP="00A44B26">
      <w:pPr>
        <w:spacing w:after="120"/>
      </w:pPr>
      <w:r>
        <w:t xml:space="preserve">The qualitative research revealed </w:t>
      </w:r>
      <w:r w:rsidRPr="00D829E8">
        <w:t>most parents felt the 8</w:t>
      </w:r>
      <w:r w:rsidR="00111997">
        <w:t>.</w:t>
      </w:r>
      <w:r w:rsidRPr="00D829E8">
        <w:t>30</w:t>
      </w:r>
      <w:r>
        <w:t xml:space="preserve"> </w:t>
      </w:r>
      <w:r w:rsidRPr="00D829E8">
        <w:t>pm cut-off time</w:t>
      </w:r>
      <w:r>
        <w:t>, as</w:t>
      </w:r>
      <w:r w:rsidRPr="00D829E8">
        <w:t xml:space="preserve"> </w:t>
      </w:r>
      <w:r>
        <w:t>per</w:t>
      </w:r>
      <w:r w:rsidRPr="00D829E8">
        <w:t xml:space="preserve"> the new broadcast restrictions</w:t>
      </w:r>
      <w:r>
        <w:t>, was too early and</w:t>
      </w:r>
      <w:r w:rsidRPr="00D829E8">
        <w:t xml:space="preserve"> </w:t>
      </w:r>
      <w:r>
        <w:t>did</w:t>
      </w:r>
      <w:r w:rsidRPr="00D829E8">
        <w:t xml:space="preserve"> not </w:t>
      </w:r>
      <w:r>
        <w:t xml:space="preserve">account for the fact that older children </w:t>
      </w:r>
      <w:proofErr w:type="gramStart"/>
      <w:r>
        <w:t>are allowed to</w:t>
      </w:r>
      <w:proofErr w:type="gramEnd"/>
      <w:r>
        <w:t xml:space="preserve"> stay up later to watch live sport, particularly on the weekend.</w:t>
      </w:r>
      <w:r w:rsidRPr="00D829E8">
        <w:t xml:space="preserve"> </w:t>
      </w:r>
      <w:r>
        <w:t>Most parents</w:t>
      </w:r>
      <w:r w:rsidR="007F589F">
        <w:t xml:space="preserve"> in the qualitative research</w:t>
      </w:r>
      <w:r w:rsidRPr="00D829E8">
        <w:t xml:space="preserve"> felt the new broadcast </w:t>
      </w:r>
      <w:r>
        <w:t>restrictions</w:t>
      </w:r>
      <w:r w:rsidRPr="00D829E8">
        <w:t xml:space="preserve"> should be extended </w:t>
      </w:r>
      <w:r>
        <w:t>beyond</w:t>
      </w:r>
      <w:r w:rsidRPr="00D829E8">
        <w:t xml:space="preserve"> 8.30</w:t>
      </w:r>
      <w:r>
        <w:t xml:space="preserve"> </w:t>
      </w:r>
      <w:r w:rsidRPr="00D829E8">
        <w:t>pm</w:t>
      </w:r>
      <w:r>
        <w:t>.</w:t>
      </w:r>
    </w:p>
    <w:p w14:paraId="06379D73" w14:textId="14E7FAF6" w:rsidR="00F337DE" w:rsidRPr="00085100" w:rsidRDefault="00927C10" w:rsidP="00A44B26">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F337DE" w:rsidRPr="00537F6C">
        <w:rPr>
          <w:rFonts w:eastAsia="Calibri"/>
          <w:color w:val="000000"/>
          <w:szCs w:val="22"/>
          <w:lang w:eastAsia="en-US"/>
        </w:rPr>
        <w:t>Up till 8</w:t>
      </w:r>
      <w:r w:rsidR="00111997" w:rsidRPr="00537F6C">
        <w:rPr>
          <w:rFonts w:eastAsia="Calibri"/>
          <w:color w:val="000000"/>
          <w:szCs w:val="22"/>
          <w:lang w:eastAsia="en-US"/>
        </w:rPr>
        <w:t>.</w:t>
      </w:r>
      <w:r w:rsidR="00F337DE" w:rsidRPr="00537F6C">
        <w:rPr>
          <w:rFonts w:eastAsia="Calibri"/>
          <w:color w:val="000000"/>
          <w:szCs w:val="22"/>
          <w:lang w:eastAsia="en-US"/>
        </w:rPr>
        <w:t>30 they've restricted it, so the problem is the games we watch are generally between 7</w:t>
      </w:r>
      <w:r w:rsidR="00111997" w:rsidRPr="00537F6C">
        <w:rPr>
          <w:rFonts w:eastAsia="Calibri"/>
          <w:color w:val="000000"/>
          <w:szCs w:val="22"/>
          <w:lang w:eastAsia="en-US"/>
        </w:rPr>
        <w:t>.</w:t>
      </w:r>
      <w:r w:rsidR="00F337DE" w:rsidRPr="00537F6C">
        <w:rPr>
          <w:rFonts w:eastAsia="Calibri"/>
          <w:color w:val="000000"/>
          <w:szCs w:val="22"/>
          <w:lang w:eastAsia="en-US"/>
        </w:rPr>
        <w:t>30 and 9</w:t>
      </w:r>
      <w:r w:rsidR="00111997" w:rsidRPr="00537F6C">
        <w:rPr>
          <w:rFonts w:eastAsia="Calibri"/>
          <w:color w:val="000000"/>
          <w:szCs w:val="22"/>
          <w:lang w:eastAsia="en-US"/>
        </w:rPr>
        <w:t>.</w:t>
      </w:r>
      <w:r w:rsidR="00F337DE" w:rsidRPr="00537F6C">
        <w:rPr>
          <w:rFonts w:eastAsia="Calibri"/>
          <w:color w:val="000000"/>
          <w:szCs w:val="22"/>
          <w:lang w:eastAsia="en-US"/>
        </w:rPr>
        <w:t>30. So (in the first half) you won't have gambling and then after 8</w:t>
      </w:r>
      <w:r w:rsidR="00111997" w:rsidRPr="00537F6C">
        <w:rPr>
          <w:rFonts w:eastAsia="Calibri"/>
          <w:color w:val="000000"/>
          <w:szCs w:val="22"/>
          <w:lang w:eastAsia="en-US"/>
        </w:rPr>
        <w:t>.</w:t>
      </w:r>
      <w:r w:rsidR="00F337DE" w:rsidRPr="00537F6C">
        <w:rPr>
          <w:rFonts w:eastAsia="Calibri"/>
          <w:color w:val="000000"/>
          <w:szCs w:val="22"/>
          <w:lang w:eastAsia="en-US"/>
        </w:rPr>
        <w:t>30 it's a free-for-all, so the second half you'll get gambling ads.</w:t>
      </w:r>
      <w:r>
        <w:rPr>
          <w:rFonts w:eastAsia="Calibri"/>
          <w:color w:val="000000"/>
          <w:szCs w:val="22"/>
          <w:lang w:eastAsia="en-US"/>
        </w:rPr>
        <w:t>’</w:t>
      </w:r>
      <w:r w:rsidR="00F337DE" w:rsidRPr="00537F6C">
        <w:rPr>
          <w:rFonts w:eastAsia="Calibri"/>
          <w:color w:val="000000"/>
          <w:szCs w:val="22"/>
          <w:lang w:eastAsia="en-US"/>
        </w:rPr>
        <w:t xml:space="preserve"> </w:t>
      </w:r>
      <w:r w:rsidR="00F337DE" w:rsidRPr="00537F6C">
        <w:rPr>
          <w:rFonts w:eastAsia="Calibri"/>
          <w:color w:val="000000"/>
          <w:szCs w:val="22"/>
          <w:lang w:eastAsia="en-US"/>
        </w:rPr>
        <w:br/>
      </w:r>
      <w:r w:rsidR="00F337DE" w:rsidRPr="00085100">
        <w:rPr>
          <w:rFonts w:eastAsia="Calibri"/>
          <w:color w:val="000000"/>
          <w:szCs w:val="22"/>
          <w:lang w:eastAsia="en-US"/>
        </w:rPr>
        <w:t>(Parent group 7, 14–17</w:t>
      </w:r>
      <w:r w:rsidR="00085100" w:rsidRPr="00085100">
        <w:rPr>
          <w:rFonts w:eastAsia="Calibri"/>
          <w:color w:val="000000"/>
          <w:szCs w:val="22"/>
          <w:lang w:eastAsia="en-US"/>
        </w:rPr>
        <w:t xml:space="preserve"> years</w:t>
      </w:r>
      <w:r w:rsidR="00F337DE" w:rsidRPr="00085100">
        <w:rPr>
          <w:rFonts w:eastAsia="Calibri"/>
          <w:color w:val="000000"/>
          <w:szCs w:val="22"/>
          <w:lang w:eastAsia="en-US"/>
        </w:rPr>
        <w:t>, Parramatta)</w:t>
      </w:r>
    </w:p>
    <w:p w14:paraId="1EA008BD" w14:textId="1A2F5052" w:rsidR="00F337DE" w:rsidRPr="00EA5FDF" w:rsidRDefault="00F337DE" w:rsidP="00A44B26">
      <w:pPr>
        <w:spacing w:after="120"/>
        <w:rPr>
          <w:szCs w:val="20"/>
          <w:lang w:eastAsia="en-US"/>
        </w:rPr>
      </w:pPr>
      <w:r w:rsidRPr="00085100">
        <w:rPr>
          <w:szCs w:val="20"/>
          <w:lang w:eastAsia="en-US"/>
        </w:rPr>
        <w:t>Most teenagers in the qualitative research also agreed with extending the 8.30</w:t>
      </w:r>
      <w:r w:rsidR="00085100">
        <w:rPr>
          <w:szCs w:val="20"/>
          <w:lang w:eastAsia="en-US"/>
        </w:rPr>
        <w:t xml:space="preserve"> </w:t>
      </w:r>
      <w:r w:rsidRPr="00085100">
        <w:rPr>
          <w:szCs w:val="20"/>
          <w:lang w:eastAsia="en-US"/>
        </w:rPr>
        <w:t xml:space="preserve">pm cut-off time to </w:t>
      </w:r>
      <w:r w:rsidRPr="00EA5FDF">
        <w:rPr>
          <w:szCs w:val="20"/>
          <w:lang w:eastAsia="en-US"/>
        </w:rPr>
        <w:t xml:space="preserve">reduce the potential exposure of younger children to gambling advertising. </w:t>
      </w:r>
    </w:p>
    <w:p w14:paraId="7C7C0AD4" w14:textId="0AF34DC4" w:rsidR="00F337DE" w:rsidRPr="00537F6C" w:rsidRDefault="00537F6C" w:rsidP="00A44B26">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F337DE" w:rsidRPr="00537F6C">
        <w:rPr>
          <w:rFonts w:eastAsia="Calibri"/>
          <w:color w:val="000000"/>
          <w:szCs w:val="22"/>
          <w:lang w:eastAsia="en-US"/>
        </w:rPr>
        <w:t>I think they should do a cut off to 9</w:t>
      </w:r>
      <w:r w:rsidR="00111997" w:rsidRPr="00537F6C">
        <w:rPr>
          <w:rFonts w:eastAsia="Calibri"/>
          <w:color w:val="000000"/>
          <w:szCs w:val="22"/>
          <w:lang w:eastAsia="en-US"/>
        </w:rPr>
        <w:t>.</w:t>
      </w:r>
      <w:r w:rsidR="00F337DE" w:rsidRPr="00537F6C">
        <w:rPr>
          <w:rFonts w:eastAsia="Calibri"/>
          <w:color w:val="000000"/>
          <w:szCs w:val="22"/>
          <w:lang w:eastAsia="en-US"/>
        </w:rPr>
        <w:t>30 pm. At 8</w:t>
      </w:r>
      <w:r w:rsidR="00111997" w:rsidRPr="00537F6C">
        <w:rPr>
          <w:rFonts w:eastAsia="Calibri"/>
          <w:color w:val="000000"/>
          <w:szCs w:val="22"/>
          <w:lang w:eastAsia="en-US"/>
        </w:rPr>
        <w:t>.</w:t>
      </w:r>
      <w:r w:rsidR="00F337DE" w:rsidRPr="00537F6C">
        <w:rPr>
          <w:rFonts w:eastAsia="Calibri"/>
          <w:color w:val="000000"/>
          <w:szCs w:val="22"/>
          <w:lang w:eastAsia="en-US"/>
        </w:rPr>
        <w:t xml:space="preserve">30 pm people are not asleep yet, and sometimes they do family BBQs that go for a long time too. My family does it. </w:t>
      </w:r>
      <w:proofErr w:type="gramStart"/>
      <w:r w:rsidR="00F337DE" w:rsidRPr="00537F6C">
        <w:rPr>
          <w:rFonts w:eastAsia="Calibri"/>
          <w:color w:val="000000"/>
          <w:szCs w:val="22"/>
          <w:lang w:eastAsia="en-US"/>
        </w:rPr>
        <w:t>So</w:t>
      </w:r>
      <w:proofErr w:type="gramEnd"/>
      <w:r w:rsidR="00F337DE" w:rsidRPr="00537F6C">
        <w:rPr>
          <w:rFonts w:eastAsia="Calibri"/>
          <w:color w:val="000000"/>
          <w:szCs w:val="22"/>
          <w:lang w:eastAsia="en-US"/>
        </w:rPr>
        <w:t xml:space="preserve"> they have the TV outside, and everyone sits around, and that includes my little cousins.</w:t>
      </w:r>
      <w:r>
        <w:rPr>
          <w:rFonts w:eastAsia="Calibri"/>
          <w:color w:val="000000"/>
          <w:szCs w:val="22"/>
          <w:lang w:eastAsia="en-US"/>
        </w:rPr>
        <w:t>’</w:t>
      </w:r>
      <w:r w:rsidR="00F337DE" w:rsidRPr="00537F6C">
        <w:rPr>
          <w:rFonts w:eastAsia="Calibri"/>
          <w:color w:val="000000"/>
          <w:szCs w:val="22"/>
          <w:lang w:eastAsia="en-US"/>
        </w:rPr>
        <w:t xml:space="preserve"> </w:t>
      </w:r>
      <w:r w:rsidR="00B87DBE" w:rsidRPr="00537F6C">
        <w:rPr>
          <w:rFonts w:eastAsia="Calibri"/>
          <w:color w:val="000000"/>
          <w:szCs w:val="22"/>
          <w:lang w:eastAsia="en-US"/>
        </w:rPr>
        <w:br/>
      </w:r>
      <w:r w:rsidR="00F337DE" w:rsidRPr="00085100">
        <w:rPr>
          <w:rFonts w:eastAsia="Calibri"/>
          <w:color w:val="000000"/>
          <w:szCs w:val="22"/>
          <w:lang w:eastAsia="en-US"/>
        </w:rPr>
        <w:t>(Teen group 1, Parramatta)</w:t>
      </w:r>
    </w:p>
    <w:p w14:paraId="3DB874DB" w14:textId="77777777" w:rsidR="00F337DE" w:rsidRDefault="00F337DE" w:rsidP="00A44B26">
      <w:pPr>
        <w:pStyle w:val="Heading3"/>
        <w:keepNext w:val="0"/>
        <w:spacing w:before="0" w:after="120"/>
      </w:pPr>
      <w:r>
        <w:t xml:space="preserve">Why parents of older children are particularly concerned </w:t>
      </w:r>
    </w:p>
    <w:p w14:paraId="6867C98D" w14:textId="04C15BC0" w:rsidR="00F337DE" w:rsidRPr="00AC7F22" w:rsidRDefault="00F337DE" w:rsidP="00A44B26">
      <w:pPr>
        <w:spacing w:after="120"/>
        <w:rPr>
          <w:szCs w:val="20"/>
          <w:lang w:eastAsia="en-US"/>
        </w:rPr>
      </w:pPr>
      <w:r>
        <w:t>The qualitative research helped to explain why parents are more concerned about their older children being exposed to gambling advertising. Most t</w:t>
      </w:r>
      <w:r w:rsidRPr="00AC7F22">
        <w:rPr>
          <w:szCs w:val="20"/>
          <w:lang w:eastAsia="en-US"/>
        </w:rPr>
        <w:t xml:space="preserve">eenagers </w:t>
      </w:r>
      <w:proofErr w:type="gramStart"/>
      <w:r w:rsidRPr="00AC7F22">
        <w:rPr>
          <w:szCs w:val="20"/>
          <w:lang w:eastAsia="en-US"/>
        </w:rPr>
        <w:t>are allowed to</w:t>
      </w:r>
      <w:proofErr w:type="gramEnd"/>
      <w:r w:rsidRPr="00AC7F22">
        <w:rPr>
          <w:szCs w:val="20"/>
          <w:lang w:eastAsia="en-US"/>
        </w:rPr>
        <w:t xml:space="preserve"> stay up until weekend matches are finished </w:t>
      </w:r>
      <w:r>
        <w:rPr>
          <w:szCs w:val="20"/>
          <w:lang w:eastAsia="en-US"/>
        </w:rPr>
        <w:t>and many</w:t>
      </w:r>
      <w:r w:rsidRPr="00AC7F22">
        <w:rPr>
          <w:szCs w:val="20"/>
          <w:lang w:eastAsia="en-US"/>
        </w:rPr>
        <w:t xml:space="preserve"> determine their own sports viewing times and </w:t>
      </w:r>
      <w:r w:rsidR="00EA58A7" w:rsidRPr="00AC7F22">
        <w:rPr>
          <w:szCs w:val="20"/>
          <w:lang w:eastAsia="en-US"/>
        </w:rPr>
        <w:t>bedtimes</w:t>
      </w:r>
      <w:r w:rsidRPr="00AC7F22">
        <w:rPr>
          <w:szCs w:val="20"/>
          <w:lang w:eastAsia="en-US"/>
        </w:rPr>
        <w:t xml:space="preserve">. </w:t>
      </w:r>
    </w:p>
    <w:p w14:paraId="70AC17D0" w14:textId="63F62424" w:rsidR="00F337DE" w:rsidRPr="00085100" w:rsidRDefault="00537F6C" w:rsidP="00A44B26">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F337DE" w:rsidRPr="00537F6C">
        <w:rPr>
          <w:rFonts w:eastAsia="Calibri"/>
          <w:color w:val="000000"/>
          <w:szCs w:val="22"/>
          <w:lang w:eastAsia="en-US"/>
        </w:rPr>
        <w:t>The 14-year-old, even though he's in year 9, he will still be up until 10 o'clock, 11 o'clock.</w:t>
      </w:r>
      <w:r>
        <w:rPr>
          <w:rFonts w:eastAsia="Calibri"/>
          <w:color w:val="000000"/>
          <w:szCs w:val="22"/>
          <w:lang w:eastAsia="en-US"/>
        </w:rPr>
        <w:t>’</w:t>
      </w:r>
      <w:r w:rsidR="00F337DE" w:rsidRPr="00537F6C">
        <w:rPr>
          <w:rFonts w:eastAsia="Calibri"/>
          <w:color w:val="000000"/>
          <w:szCs w:val="22"/>
          <w:lang w:eastAsia="en-US"/>
        </w:rPr>
        <w:t xml:space="preserve"> </w:t>
      </w:r>
      <w:r w:rsidR="00B87DBE" w:rsidRPr="00537F6C">
        <w:rPr>
          <w:rFonts w:eastAsia="Calibri"/>
          <w:color w:val="000000"/>
          <w:szCs w:val="22"/>
          <w:lang w:eastAsia="en-US"/>
        </w:rPr>
        <w:br/>
      </w:r>
      <w:r w:rsidR="00F337DE" w:rsidRPr="00085100">
        <w:rPr>
          <w:rFonts w:eastAsia="Calibri"/>
          <w:color w:val="000000"/>
          <w:szCs w:val="22"/>
          <w:lang w:eastAsia="en-US"/>
        </w:rPr>
        <w:t>(Parent group 7, 14–17</w:t>
      </w:r>
      <w:r w:rsidR="00085100">
        <w:rPr>
          <w:rFonts w:eastAsia="Calibri"/>
          <w:color w:val="000000"/>
          <w:szCs w:val="22"/>
          <w:lang w:eastAsia="en-US"/>
        </w:rPr>
        <w:t xml:space="preserve"> years</w:t>
      </w:r>
      <w:r w:rsidR="00F337DE" w:rsidRPr="00085100">
        <w:rPr>
          <w:rFonts w:eastAsia="Calibri"/>
          <w:color w:val="000000"/>
          <w:szCs w:val="22"/>
          <w:lang w:eastAsia="en-US"/>
        </w:rPr>
        <w:t>, Parramatta)</w:t>
      </w:r>
    </w:p>
    <w:p w14:paraId="151A6E7E" w14:textId="77777777" w:rsidR="00F337DE" w:rsidRPr="00085100" w:rsidRDefault="00F337DE" w:rsidP="00A44B26">
      <w:pPr>
        <w:pStyle w:val="Body"/>
        <w:spacing w:before="0" w:line="240" w:lineRule="atLeast"/>
      </w:pPr>
      <w:r w:rsidRPr="00EA5FDF">
        <w:t>Parents of teenagers (aged 14 to 17) also felt their children were more likely to spend time on their own and with peers tha</w:t>
      </w:r>
      <w:r w:rsidRPr="00085100">
        <w:t xml:space="preserve">n with them. This meant the potential for parents to control their teenager’s exposure to any content was limited. </w:t>
      </w:r>
    </w:p>
    <w:p w14:paraId="320D88DA" w14:textId="3805C598" w:rsidR="00F337DE" w:rsidRPr="00AC7F22" w:rsidRDefault="00537F6C" w:rsidP="00A44B26">
      <w:pPr>
        <w:tabs>
          <w:tab w:val="left" w:pos="2268"/>
        </w:tabs>
        <w:spacing w:after="120"/>
        <w:ind w:left="851" w:right="567"/>
        <w:rPr>
          <w:rFonts w:eastAsia="Calibri"/>
          <w:i/>
          <w:iCs/>
          <w:color w:val="000000"/>
          <w:szCs w:val="22"/>
          <w:lang w:eastAsia="en-US"/>
        </w:rPr>
      </w:pPr>
      <w:r>
        <w:rPr>
          <w:rFonts w:eastAsia="Calibri"/>
          <w:color w:val="000000"/>
          <w:szCs w:val="22"/>
          <w:lang w:eastAsia="en-US"/>
        </w:rPr>
        <w:t>‘</w:t>
      </w:r>
      <w:r w:rsidR="00F337DE" w:rsidRPr="00537F6C">
        <w:rPr>
          <w:rFonts w:eastAsia="Calibri"/>
          <w:color w:val="000000"/>
          <w:szCs w:val="22"/>
          <w:lang w:eastAsia="en-US"/>
        </w:rPr>
        <w:t>You can stop it while they’re with you, but what about when they’re out? Friends’ places. You’ve got no control.</w:t>
      </w:r>
      <w:r>
        <w:rPr>
          <w:rFonts w:eastAsia="Calibri"/>
          <w:color w:val="000000"/>
          <w:szCs w:val="22"/>
          <w:lang w:eastAsia="en-US"/>
        </w:rPr>
        <w:t>’</w:t>
      </w:r>
      <w:r w:rsidR="00F337DE" w:rsidRPr="00537F6C">
        <w:rPr>
          <w:rFonts w:eastAsia="Calibri"/>
          <w:color w:val="000000"/>
          <w:szCs w:val="22"/>
          <w:lang w:eastAsia="en-US"/>
        </w:rPr>
        <w:t xml:space="preserve"> </w:t>
      </w:r>
      <w:r w:rsidR="00F337DE" w:rsidRPr="00537F6C">
        <w:rPr>
          <w:rFonts w:eastAsia="Calibri"/>
          <w:color w:val="000000"/>
          <w:szCs w:val="22"/>
          <w:lang w:eastAsia="en-US"/>
        </w:rPr>
        <w:br/>
      </w:r>
      <w:r w:rsidR="00F337DE" w:rsidRPr="00085100">
        <w:rPr>
          <w:rFonts w:eastAsia="Calibri"/>
          <w:color w:val="000000"/>
          <w:szCs w:val="22"/>
          <w:lang w:eastAsia="en-US"/>
        </w:rPr>
        <w:t>(Parent group 2, 14</w:t>
      </w:r>
      <w:r w:rsidR="00443CEA" w:rsidRPr="00085100">
        <w:rPr>
          <w:rFonts w:eastAsia="Calibri"/>
          <w:color w:val="000000"/>
          <w:szCs w:val="22"/>
          <w:lang w:eastAsia="en-US"/>
        </w:rPr>
        <w:t>–</w:t>
      </w:r>
      <w:r w:rsidR="00F337DE" w:rsidRPr="00085100">
        <w:rPr>
          <w:rFonts w:eastAsia="Calibri"/>
          <w:color w:val="000000"/>
          <w:szCs w:val="22"/>
          <w:lang w:eastAsia="en-US"/>
        </w:rPr>
        <w:t>17</w:t>
      </w:r>
      <w:r w:rsidR="00085100">
        <w:rPr>
          <w:rFonts w:eastAsia="Calibri"/>
          <w:color w:val="000000"/>
          <w:szCs w:val="22"/>
          <w:lang w:eastAsia="en-US"/>
        </w:rPr>
        <w:t xml:space="preserve"> years</w:t>
      </w:r>
      <w:r w:rsidR="00F337DE" w:rsidRPr="00085100">
        <w:rPr>
          <w:rFonts w:eastAsia="Calibri"/>
          <w:color w:val="000000"/>
          <w:szCs w:val="22"/>
          <w:lang w:eastAsia="en-US"/>
        </w:rPr>
        <w:t>, Melbourne</w:t>
      </w:r>
      <w:r w:rsidR="00F337DE" w:rsidRPr="00AC7F22">
        <w:rPr>
          <w:rFonts w:eastAsia="Calibri"/>
          <w:iCs/>
          <w:color w:val="000000"/>
          <w:szCs w:val="22"/>
          <w:lang w:eastAsia="en-US"/>
        </w:rPr>
        <w:t>)</w:t>
      </w:r>
    </w:p>
    <w:p w14:paraId="4C47EC0F" w14:textId="77777777" w:rsidR="00F337DE" w:rsidRDefault="00F337DE" w:rsidP="00A44B26">
      <w:pPr>
        <w:spacing w:after="120"/>
      </w:pPr>
      <w:r>
        <w:t>In effect,</w:t>
      </w:r>
      <w:r w:rsidRPr="00AC7F22">
        <w:t xml:space="preserve"> parents of teenagers have less control over what their children are watching and listening to, particularly online</w:t>
      </w:r>
      <w:r>
        <w:t>,</w:t>
      </w:r>
      <w:r w:rsidRPr="00AC7F22">
        <w:t xml:space="preserve"> and </w:t>
      </w:r>
      <w:r>
        <w:t>these older</w:t>
      </w:r>
      <w:r w:rsidRPr="00AC7F22">
        <w:t xml:space="preserve"> children are therefore at greater risk </w:t>
      </w:r>
      <w:r>
        <w:t>of</w:t>
      </w:r>
      <w:r w:rsidRPr="00AC7F22">
        <w:t xml:space="preserve"> exposure to gambling advertising than younger children</w:t>
      </w:r>
      <w:r>
        <w:t xml:space="preserve">.  </w:t>
      </w:r>
    </w:p>
    <w:p w14:paraId="77B87996" w14:textId="62C2B90D" w:rsidR="00F337DE" w:rsidRPr="00750BD8" w:rsidRDefault="00F337DE" w:rsidP="00750BD8">
      <w:pPr>
        <w:spacing w:after="0"/>
        <w:rPr>
          <w:rFonts w:cs="Arial"/>
          <w:b/>
          <w:bCs/>
          <w:iCs/>
          <w:sz w:val="28"/>
          <w:szCs w:val="28"/>
        </w:rPr>
      </w:pPr>
      <w:r>
        <w:br w:type="page"/>
      </w:r>
    </w:p>
    <w:p w14:paraId="2ACA67E0" w14:textId="35C1320B" w:rsidR="00FF3C69" w:rsidRPr="006D46E5" w:rsidRDefault="00C87178" w:rsidP="00FF3C69">
      <w:pPr>
        <w:pStyle w:val="Heading2"/>
      </w:pPr>
      <w:bookmarkStart w:id="59" w:name="_Toc25927381"/>
      <w:r>
        <w:t>Viewing behaviours and the c</w:t>
      </w:r>
      <w:r w:rsidR="00E51634" w:rsidRPr="00E51634">
        <w:t>onsumption of live sport</w:t>
      </w:r>
      <w:bookmarkEnd w:id="59"/>
    </w:p>
    <w:p w14:paraId="01AA6BAD" w14:textId="0A6EA428" w:rsidR="00B0185A" w:rsidRDefault="00750BD8" w:rsidP="00A44B26">
      <w:pPr>
        <w:spacing w:after="120"/>
      </w:pPr>
      <w:r>
        <w:t>A key</w:t>
      </w:r>
      <w:r w:rsidR="00980EB8">
        <w:t xml:space="preserve"> </w:t>
      </w:r>
      <w:r w:rsidR="00325181">
        <w:t xml:space="preserve">objective of </w:t>
      </w:r>
      <w:r w:rsidR="00557BAD">
        <w:t xml:space="preserve">the </w:t>
      </w:r>
      <w:r w:rsidR="004D095C">
        <w:t>qualitative and quantitative</w:t>
      </w:r>
      <w:r w:rsidR="00325181">
        <w:t xml:space="preserve"> research was to a</w:t>
      </w:r>
      <w:r w:rsidR="00325181" w:rsidRPr="00BC3A47">
        <w:t>ssess parents</w:t>
      </w:r>
      <w:r w:rsidR="00557BAD">
        <w:t>’</w:t>
      </w:r>
      <w:r w:rsidR="00325181" w:rsidRPr="00BC3A47">
        <w:t xml:space="preserve"> and </w:t>
      </w:r>
      <w:r w:rsidR="00325181" w:rsidRPr="008C0FBB">
        <w:t xml:space="preserve">children’s </w:t>
      </w:r>
      <w:r w:rsidR="00325181" w:rsidRPr="001D4C5A">
        <w:t>behaviours</w:t>
      </w:r>
      <w:r w:rsidR="00325181" w:rsidRPr="008C0FBB">
        <w:t xml:space="preserve"> in relation to the </w:t>
      </w:r>
      <w:r w:rsidR="00325181" w:rsidRPr="001D4C5A">
        <w:t>consumption of live sport</w:t>
      </w:r>
      <w:r w:rsidR="00325181" w:rsidRPr="008C0FBB">
        <w:t xml:space="preserve"> via both broadcast and online services</w:t>
      </w:r>
      <w:r w:rsidR="008943F3" w:rsidRPr="00A17290">
        <w:t>.</w:t>
      </w:r>
      <w:r w:rsidR="00C87178" w:rsidRPr="00A17290">
        <w:t xml:space="preserve"> The</w:t>
      </w:r>
      <w:r w:rsidR="00C87178">
        <w:t xml:space="preserve"> consumption of live sport was measured across different platforms and benchmarked against the consumption of other types of content. </w:t>
      </w:r>
    </w:p>
    <w:p w14:paraId="72006AEC" w14:textId="77777777" w:rsidR="00B0185A" w:rsidRDefault="00B0185A" w:rsidP="00A44B26">
      <w:pPr>
        <w:pStyle w:val="Heading3"/>
        <w:keepNext w:val="0"/>
        <w:spacing w:before="0" w:after="120"/>
      </w:pPr>
      <w:r w:rsidRPr="00E51634">
        <w:t xml:space="preserve">Consumption of live sport </w:t>
      </w:r>
      <w:r>
        <w:t>compared to other program types</w:t>
      </w:r>
    </w:p>
    <w:p w14:paraId="667AE170" w14:textId="62D0FAD0" w:rsidR="00325181" w:rsidRDefault="004D095C" w:rsidP="00A44B26">
      <w:pPr>
        <w:spacing w:after="120"/>
      </w:pPr>
      <w:r>
        <w:rPr>
          <w:rFonts w:cs="Arial"/>
        </w:rPr>
        <w:t>The research indicates that s</w:t>
      </w:r>
      <w:r w:rsidR="00B0185A" w:rsidRPr="00B3643C">
        <w:rPr>
          <w:rFonts w:cs="Arial"/>
        </w:rPr>
        <w:t>hows other than sport (</w:t>
      </w:r>
      <w:r w:rsidR="00B0185A" w:rsidRPr="00E759DB">
        <w:rPr>
          <w:rFonts w:cs="Arial"/>
        </w:rPr>
        <w:t>i.e.</w:t>
      </w:r>
      <w:r w:rsidR="009705E6">
        <w:rPr>
          <w:rFonts w:cs="Arial"/>
        </w:rPr>
        <w:t>,</w:t>
      </w:r>
      <w:r w:rsidR="00B0185A" w:rsidRPr="00E759DB">
        <w:rPr>
          <w:rFonts w:cs="Arial"/>
        </w:rPr>
        <w:t xml:space="preserve"> dramas, reality programs, comedies, news, cartoons, etc.) capture a wider audience than live sport and sports</w:t>
      </w:r>
      <w:r w:rsidR="00B04537">
        <w:rPr>
          <w:rFonts w:cs="Arial"/>
        </w:rPr>
        <w:t>-</w:t>
      </w:r>
      <w:r w:rsidR="00B0185A" w:rsidRPr="00E759DB">
        <w:rPr>
          <w:rFonts w:cs="Arial"/>
        </w:rPr>
        <w:t>related shows. In the past month, n</w:t>
      </w:r>
      <w:r w:rsidR="00B0185A" w:rsidRPr="00566438">
        <w:rPr>
          <w:rFonts w:cs="Arial"/>
        </w:rPr>
        <w:t xml:space="preserve">on-sport programs were watched or listened to by nearly all parents (95 per cent) and by </w:t>
      </w:r>
      <w:proofErr w:type="gramStart"/>
      <w:r w:rsidR="00B0185A" w:rsidRPr="00566438">
        <w:rPr>
          <w:rFonts w:cs="Arial"/>
        </w:rPr>
        <w:t>the vast majority of</w:t>
      </w:r>
      <w:proofErr w:type="gramEnd"/>
      <w:r w:rsidR="00B0185A" w:rsidRPr="00566438">
        <w:rPr>
          <w:rFonts w:cs="Arial"/>
        </w:rPr>
        <w:t xml:space="preserve"> children (90 per cent)</w:t>
      </w:r>
      <w:r w:rsidR="005662D5">
        <w:rPr>
          <w:rFonts w:cs="Arial"/>
        </w:rPr>
        <w:t xml:space="preserve"> </w:t>
      </w:r>
      <w:r w:rsidR="00B0185A" w:rsidRPr="00566438">
        <w:rPr>
          <w:rFonts w:cs="Arial"/>
        </w:rPr>
        <w:t>(</w:t>
      </w:r>
      <w:r w:rsidR="005662D5">
        <w:rPr>
          <w:rFonts w:cs="Arial"/>
        </w:rPr>
        <w:t>s</w:t>
      </w:r>
      <w:r w:rsidR="00B0185A">
        <w:rPr>
          <w:rFonts w:cs="Arial"/>
        </w:rPr>
        <w:t xml:space="preserve">ee </w:t>
      </w:r>
      <w:r w:rsidR="00BD66BA">
        <w:rPr>
          <w:rFonts w:cs="Arial"/>
        </w:rPr>
        <w:t xml:space="preserve">Figure </w:t>
      </w:r>
      <w:r w:rsidR="003828BA">
        <w:rPr>
          <w:rFonts w:cs="Arial"/>
        </w:rPr>
        <w:t>1</w:t>
      </w:r>
      <w:r w:rsidR="00727DA1">
        <w:rPr>
          <w:rFonts w:cs="Arial"/>
        </w:rPr>
        <w:t>8</w:t>
      </w:r>
      <w:r w:rsidR="00B0185A" w:rsidRPr="00E759DB">
        <w:rPr>
          <w:rFonts w:cs="Arial"/>
        </w:rPr>
        <w:t>)</w:t>
      </w:r>
      <w:r w:rsidR="00B0185A">
        <w:rPr>
          <w:rFonts w:cs="Arial"/>
        </w:rPr>
        <w:t>.</w:t>
      </w:r>
    </w:p>
    <w:p w14:paraId="2796A61D" w14:textId="6452C525" w:rsidR="00EA1650" w:rsidRDefault="00EA1650" w:rsidP="00FD4FF8">
      <w:pPr>
        <w:pStyle w:val="ACMAFigureHeader"/>
        <w:tabs>
          <w:tab w:val="clear" w:pos="4423"/>
          <w:tab w:val="num" w:pos="1021"/>
        </w:tabs>
        <w:ind w:left="1021"/>
      </w:pPr>
      <w:bookmarkStart w:id="60" w:name="_Toc2597233"/>
      <w:bookmarkStart w:id="61" w:name="_Ref2601997"/>
      <w:bookmarkStart w:id="62" w:name="_Ref2601998"/>
      <w:bookmarkStart w:id="63" w:name="_Ref2601999"/>
      <w:r w:rsidRPr="00E51634">
        <w:t xml:space="preserve">Consumption of live sport </w:t>
      </w:r>
      <w:r>
        <w:t>compared to other program types (%)</w:t>
      </w:r>
      <w:bookmarkEnd w:id="60"/>
      <w:bookmarkEnd w:id="61"/>
      <w:bookmarkEnd w:id="62"/>
      <w:bookmarkEnd w:id="63"/>
    </w:p>
    <w:p w14:paraId="596F6CBE" w14:textId="5D3B2813" w:rsidR="00EA1650" w:rsidRPr="006D46E5" w:rsidRDefault="00290053" w:rsidP="00EB78BA">
      <w:pPr>
        <w:spacing w:after="80"/>
        <w:rPr>
          <w:rFonts w:cs="Arial"/>
        </w:rPr>
      </w:pPr>
      <w:r>
        <w:rPr>
          <w:rFonts w:cs="Arial"/>
          <w:noProof/>
        </w:rPr>
        <w:drawing>
          <wp:inline distT="0" distB="0" distL="0" distR="0" wp14:anchorId="2E854F20" wp14:editId="39D70601">
            <wp:extent cx="5670000" cy="1516731"/>
            <wp:effectExtent l="0" t="0" r="0" b="7620"/>
            <wp:docPr id="19" name="Picture 19" descr="Figure 18: Consumption of live sport compared to other program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ling%20advertising-18.png"/>
                    <pic:cNvPicPr/>
                  </pic:nvPicPr>
                  <pic:blipFill>
                    <a:blip r:embed="rId41"/>
                    <a:stretch>
                      <a:fillRect/>
                    </a:stretch>
                  </pic:blipFill>
                  <pic:spPr>
                    <a:xfrm>
                      <a:off x="0" y="0"/>
                      <a:ext cx="5670000" cy="1516731"/>
                    </a:xfrm>
                    <a:prstGeom prst="rect">
                      <a:avLst/>
                    </a:prstGeom>
                  </pic:spPr>
                </pic:pic>
              </a:graphicData>
            </a:graphic>
          </wp:inline>
        </w:drawing>
      </w:r>
    </w:p>
    <w:p w14:paraId="22AB966F" w14:textId="34A7FA55" w:rsidR="00EA1650" w:rsidRDefault="00EA1650" w:rsidP="00537F6C">
      <w:pPr>
        <w:pStyle w:val="ACMANotes"/>
      </w:pPr>
      <w:bookmarkStart w:id="64" w:name="_Toc348105634"/>
      <w:r w:rsidRPr="001C2B7F">
        <w:t xml:space="preserve">Base: All </w:t>
      </w:r>
      <w:r>
        <w:t>parents</w:t>
      </w:r>
      <w:r w:rsidRPr="001C2B7F">
        <w:t xml:space="preserve"> (n=1,</w:t>
      </w:r>
      <w:r>
        <w:t>507</w:t>
      </w:r>
      <w:r w:rsidRPr="001C2B7F">
        <w:t>)</w:t>
      </w:r>
      <w:r w:rsidR="0034419A">
        <w:t xml:space="preserve">. </w:t>
      </w:r>
    </w:p>
    <w:bookmarkEnd w:id="64"/>
    <w:p w14:paraId="74665265" w14:textId="77777777" w:rsidR="00EA1650" w:rsidRDefault="00EA1650" w:rsidP="00537F6C">
      <w:pPr>
        <w:pStyle w:val="ACMANotes"/>
      </w:pPr>
    </w:p>
    <w:p w14:paraId="2C032237" w14:textId="594C55AD" w:rsidR="00E759DB" w:rsidRPr="00566438" w:rsidRDefault="00E759DB" w:rsidP="00A44B26">
      <w:pPr>
        <w:spacing w:after="120"/>
        <w:rPr>
          <w:rFonts w:cs="Arial"/>
        </w:rPr>
      </w:pPr>
      <w:r w:rsidRPr="00E759DB">
        <w:rPr>
          <w:rFonts w:cs="Arial"/>
        </w:rPr>
        <w:t>Two</w:t>
      </w:r>
      <w:r w:rsidR="004A43AF">
        <w:rPr>
          <w:rFonts w:cs="Arial"/>
        </w:rPr>
        <w:t>-</w:t>
      </w:r>
      <w:r w:rsidRPr="00E759DB">
        <w:rPr>
          <w:rFonts w:cs="Arial"/>
        </w:rPr>
        <w:t>thirds of parents (67 per cent) reported that they had personally watched or listened to live sport in the past month</w:t>
      </w:r>
      <w:r w:rsidR="0013618C">
        <w:rPr>
          <w:rFonts w:cs="Arial"/>
        </w:rPr>
        <w:t xml:space="preserve"> and </w:t>
      </w:r>
      <w:r w:rsidR="00936AA5">
        <w:rPr>
          <w:rFonts w:cs="Arial"/>
        </w:rPr>
        <w:t>o</w:t>
      </w:r>
      <w:r w:rsidRPr="0013618C">
        <w:rPr>
          <w:rFonts w:cs="Arial"/>
        </w:rPr>
        <w:t>ne third (34 per cent) of parents said they had watched or listened to other sports</w:t>
      </w:r>
      <w:r w:rsidR="006B3C56">
        <w:rPr>
          <w:rFonts w:cs="Arial"/>
        </w:rPr>
        <w:t>-</w:t>
      </w:r>
      <w:r w:rsidRPr="0013618C">
        <w:rPr>
          <w:rFonts w:cs="Arial"/>
        </w:rPr>
        <w:t>related</w:t>
      </w:r>
      <w:r w:rsidRPr="00566438">
        <w:rPr>
          <w:rFonts w:cs="Arial"/>
        </w:rPr>
        <w:t xml:space="preserve"> shows in the past month</w:t>
      </w:r>
      <w:r w:rsidR="002035B6">
        <w:rPr>
          <w:rFonts w:cs="Arial"/>
        </w:rPr>
        <w:t xml:space="preserve">. </w:t>
      </w:r>
    </w:p>
    <w:p w14:paraId="4E46BC14" w14:textId="21373874" w:rsidR="00A438CC" w:rsidRPr="00A438CC" w:rsidRDefault="00A438CC" w:rsidP="00A44B26">
      <w:pPr>
        <w:spacing w:after="120"/>
        <w:rPr>
          <w:szCs w:val="20"/>
          <w:lang w:eastAsia="en-US"/>
        </w:rPr>
      </w:pPr>
      <w:r w:rsidRPr="00A438CC">
        <w:rPr>
          <w:szCs w:val="20"/>
          <w:lang w:eastAsia="en-US"/>
        </w:rPr>
        <w:t>The qualitative research showed that parents and teenagers reported a range of live sports they liked to watch or listen to. AFL and NRL were the most</w:t>
      </w:r>
      <w:r w:rsidR="00482381">
        <w:rPr>
          <w:szCs w:val="20"/>
          <w:lang w:eastAsia="en-US"/>
        </w:rPr>
        <w:t xml:space="preserve"> </w:t>
      </w:r>
      <w:r w:rsidRPr="00A438CC">
        <w:rPr>
          <w:szCs w:val="20"/>
          <w:lang w:eastAsia="en-US"/>
        </w:rPr>
        <w:t xml:space="preserve">commonly watched sports. In regional areas, motorsports were also popular. Sports were reported to be watched predominantly at home and through free-to-air </w:t>
      </w:r>
      <w:r w:rsidR="006307BF">
        <w:rPr>
          <w:szCs w:val="20"/>
          <w:lang w:eastAsia="en-US"/>
        </w:rPr>
        <w:t>television</w:t>
      </w:r>
      <w:r w:rsidRPr="00A438CC">
        <w:rPr>
          <w:szCs w:val="20"/>
          <w:lang w:eastAsia="en-US"/>
        </w:rPr>
        <w:t xml:space="preserve"> channels. </w:t>
      </w:r>
    </w:p>
    <w:p w14:paraId="482AD3F1" w14:textId="5ABB46CC" w:rsidR="007C02BD" w:rsidRDefault="00A438CC" w:rsidP="00A44B26">
      <w:pPr>
        <w:spacing w:after="120"/>
        <w:rPr>
          <w:szCs w:val="20"/>
          <w:lang w:eastAsia="en-US"/>
        </w:rPr>
      </w:pPr>
      <w:r w:rsidRPr="00A438CC">
        <w:rPr>
          <w:szCs w:val="20"/>
          <w:lang w:eastAsia="en-US"/>
        </w:rPr>
        <w:t>The qualitative research also revealed that for most of the families represented in the qualitative research, watching live sports was characterised as a social activity or ‘ritual’ where family members (including extended family such as grandparents) would gather together to watch sports on Friday nights or on the weekend. Generally, members of the family would gather in the main living area to watch sports together</w:t>
      </w:r>
      <w:r w:rsidR="004D095C">
        <w:rPr>
          <w:szCs w:val="20"/>
          <w:lang w:eastAsia="en-US"/>
        </w:rPr>
        <w:t xml:space="preserve"> and </w:t>
      </w:r>
      <w:r w:rsidR="00702563">
        <w:rPr>
          <w:szCs w:val="20"/>
          <w:lang w:eastAsia="en-US"/>
        </w:rPr>
        <w:t>s</w:t>
      </w:r>
      <w:r w:rsidR="007C02BD" w:rsidRPr="000D0288">
        <w:rPr>
          <w:szCs w:val="20"/>
          <w:lang w:eastAsia="en-US"/>
        </w:rPr>
        <w:t>port finals were highlighted as special occasions where larger groups of family members or friends would gather to watch the event, marking it with a party-like atmosphere.</w:t>
      </w:r>
      <w:r w:rsidR="007C02BD">
        <w:rPr>
          <w:szCs w:val="20"/>
          <w:lang w:eastAsia="en-US"/>
        </w:rPr>
        <w:t xml:space="preserve"> </w:t>
      </w:r>
    </w:p>
    <w:p w14:paraId="528DDF7B" w14:textId="79D6C704" w:rsidR="000D0288" w:rsidRPr="00A803FB" w:rsidRDefault="009B7F6E" w:rsidP="00A44B26">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0D0288" w:rsidRPr="009B7F6E">
        <w:rPr>
          <w:rFonts w:eastAsia="Calibri"/>
          <w:color w:val="000000"/>
          <w:szCs w:val="22"/>
          <w:lang w:eastAsia="en-US"/>
        </w:rPr>
        <w:t>We go to my parents</w:t>
      </w:r>
      <w:r w:rsidR="00ED0C7A" w:rsidRPr="009B7F6E">
        <w:rPr>
          <w:rFonts w:eastAsia="Calibri"/>
          <w:color w:val="000000"/>
          <w:szCs w:val="22"/>
          <w:lang w:eastAsia="en-US"/>
        </w:rPr>
        <w:t>’</w:t>
      </w:r>
      <w:r w:rsidR="000D0288" w:rsidRPr="009B7F6E">
        <w:rPr>
          <w:rFonts w:eastAsia="Calibri"/>
          <w:color w:val="000000"/>
          <w:szCs w:val="22"/>
          <w:lang w:eastAsia="en-US"/>
        </w:rPr>
        <w:t xml:space="preserve"> house</w:t>
      </w:r>
      <w:r w:rsidR="004A43AF" w:rsidRPr="009B7F6E">
        <w:rPr>
          <w:rFonts w:eastAsia="Calibri"/>
          <w:color w:val="000000"/>
          <w:szCs w:val="22"/>
          <w:lang w:eastAsia="en-US"/>
        </w:rPr>
        <w:t xml:space="preserve"> </w:t>
      </w:r>
      <w:r w:rsidR="000D0288" w:rsidRPr="009B7F6E">
        <w:rPr>
          <w:rFonts w:eastAsia="Calibri"/>
          <w:color w:val="000000"/>
          <w:szCs w:val="22"/>
          <w:lang w:eastAsia="en-US"/>
        </w:rPr>
        <w:t>…</w:t>
      </w:r>
      <w:r w:rsidR="004A43AF" w:rsidRPr="009B7F6E">
        <w:rPr>
          <w:rFonts w:eastAsia="Calibri"/>
          <w:color w:val="000000"/>
          <w:szCs w:val="22"/>
          <w:lang w:eastAsia="en-US"/>
        </w:rPr>
        <w:t xml:space="preserve"> </w:t>
      </w:r>
      <w:r w:rsidR="000D0288" w:rsidRPr="009B7F6E">
        <w:rPr>
          <w:rFonts w:eastAsia="Calibri"/>
          <w:color w:val="000000"/>
          <w:szCs w:val="22"/>
          <w:lang w:eastAsia="en-US"/>
        </w:rPr>
        <w:t>and we watch the Sunday afternoon game with my whole family.</w:t>
      </w:r>
      <w:r>
        <w:rPr>
          <w:rFonts w:eastAsia="Calibri"/>
          <w:color w:val="000000"/>
          <w:szCs w:val="22"/>
          <w:lang w:eastAsia="en-US"/>
        </w:rPr>
        <w:t>’</w:t>
      </w:r>
      <w:r w:rsidR="000D0288" w:rsidRPr="009B7F6E">
        <w:rPr>
          <w:rFonts w:eastAsia="Calibri"/>
          <w:color w:val="000000"/>
          <w:szCs w:val="22"/>
          <w:lang w:eastAsia="en-US"/>
        </w:rPr>
        <w:t xml:space="preserve"> </w:t>
      </w:r>
      <w:r w:rsidR="004A43AF" w:rsidRPr="009B7F6E">
        <w:rPr>
          <w:rFonts w:eastAsia="Calibri"/>
          <w:color w:val="000000"/>
          <w:szCs w:val="22"/>
          <w:lang w:eastAsia="en-US"/>
        </w:rPr>
        <w:br/>
      </w:r>
      <w:r w:rsidR="000D0288" w:rsidRPr="00085100">
        <w:rPr>
          <w:rFonts w:eastAsia="Calibri"/>
          <w:color w:val="000000"/>
          <w:szCs w:val="22"/>
          <w:lang w:eastAsia="en-US"/>
        </w:rPr>
        <w:t>(Parent group 8, 9</w:t>
      </w:r>
      <w:r w:rsidR="00443CEA" w:rsidRPr="00085100">
        <w:rPr>
          <w:rFonts w:eastAsia="Calibri"/>
          <w:color w:val="000000"/>
          <w:szCs w:val="22"/>
          <w:lang w:eastAsia="en-US"/>
        </w:rPr>
        <w:t>–</w:t>
      </w:r>
      <w:r w:rsidR="000D0288" w:rsidRPr="00085100">
        <w:rPr>
          <w:rFonts w:eastAsia="Calibri"/>
          <w:color w:val="000000"/>
          <w:szCs w:val="22"/>
          <w:lang w:eastAsia="en-US"/>
        </w:rPr>
        <w:t>13</w:t>
      </w:r>
      <w:r w:rsidR="00085100" w:rsidRPr="00085100">
        <w:rPr>
          <w:rFonts w:eastAsia="Calibri"/>
          <w:color w:val="000000"/>
          <w:szCs w:val="22"/>
          <w:lang w:eastAsia="en-US"/>
        </w:rPr>
        <w:t xml:space="preserve"> y</w:t>
      </w:r>
      <w:r w:rsidR="00085100" w:rsidRPr="00684282">
        <w:rPr>
          <w:rFonts w:eastAsia="Calibri"/>
          <w:color w:val="000000"/>
          <w:szCs w:val="22"/>
          <w:lang w:eastAsia="en-US"/>
        </w:rPr>
        <w:t>ears</w:t>
      </w:r>
      <w:r w:rsidR="000D0288" w:rsidRPr="00684282">
        <w:rPr>
          <w:rFonts w:eastAsia="Calibri"/>
          <w:color w:val="000000"/>
          <w:szCs w:val="22"/>
          <w:lang w:eastAsia="en-US"/>
        </w:rPr>
        <w:t>, Parramatta)</w:t>
      </w:r>
    </w:p>
    <w:p w14:paraId="2622D05C" w14:textId="77777777" w:rsidR="007C02BD" w:rsidRPr="000961C3" w:rsidRDefault="007C02BD" w:rsidP="00A44B26">
      <w:pPr>
        <w:spacing w:after="120"/>
        <w:rPr>
          <w:szCs w:val="20"/>
          <w:lang w:eastAsia="en-US"/>
        </w:rPr>
      </w:pPr>
      <w:r w:rsidRPr="00EA5FDF">
        <w:rPr>
          <w:szCs w:val="20"/>
          <w:lang w:eastAsia="en-US"/>
        </w:rPr>
        <w:t>Among teenagers it also appeared to be a social occasion where they gathered with family members or friend</w:t>
      </w:r>
      <w:r w:rsidRPr="000961C3">
        <w:rPr>
          <w:szCs w:val="20"/>
          <w:lang w:eastAsia="en-US"/>
        </w:rPr>
        <w:t>s to watch live sports.</w:t>
      </w:r>
    </w:p>
    <w:p w14:paraId="20A03151" w14:textId="269C1B51" w:rsidR="007C02BD" w:rsidRDefault="009B7F6E" w:rsidP="00A44B26">
      <w:pPr>
        <w:tabs>
          <w:tab w:val="left" w:pos="2268"/>
        </w:tabs>
        <w:spacing w:after="120"/>
        <w:ind w:left="851" w:right="567"/>
        <w:rPr>
          <w:rFonts w:eastAsia="Calibri"/>
          <w:iCs/>
          <w:color w:val="000000"/>
          <w:szCs w:val="22"/>
          <w:lang w:eastAsia="en-US"/>
        </w:rPr>
      </w:pPr>
      <w:r>
        <w:rPr>
          <w:rFonts w:eastAsia="Calibri"/>
          <w:color w:val="000000"/>
          <w:szCs w:val="22"/>
          <w:lang w:eastAsia="en-US"/>
        </w:rPr>
        <w:t>‘</w:t>
      </w:r>
      <w:r w:rsidR="007C02BD" w:rsidRPr="009B7F6E">
        <w:rPr>
          <w:rFonts w:eastAsia="Calibri"/>
          <w:color w:val="000000"/>
          <w:szCs w:val="22"/>
          <w:lang w:eastAsia="en-US"/>
        </w:rPr>
        <w:t>If I have an option to go to my mate’s house and watch it, obviously that’s a bonus.</w:t>
      </w:r>
      <w:r>
        <w:rPr>
          <w:rFonts w:eastAsia="Calibri"/>
          <w:color w:val="000000"/>
          <w:szCs w:val="22"/>
          <w:lang w:eastAsia="en-US"/>
        </w:rPr>
        <w:t>’</w:t>
      </w:r>
      <w:r w:rsidR="007C02BD" w:rsidRPr="000D0288">
        <w:rPr>
          <w:rFonts w:eastAsia="Calibri"/>
          <w:i/>
          <w:iCs/>
          <w:color w:val="000000"/>
          <w:szCs w:val="22"/>
          <w:lang w:eastAsia="en-US"/>
        </w:rPr>
        <w:t xml:space="preserve"> </w:t>
      </w:r>
      <w:r w:rsidR="004A43AF">
        <w:rPr>
          <w:rFonts w:eastAsia="Calibri"/>
          <w:i/>
          <w:iCs/>
          <w:color w:val="000000"/>
          <w:szCs w:val="22"/>
          <w:lang w:eastAsia="en-US"/>
        </w:rPr>
        <w:br/>
      </w:r>
      <w:r w:rsidR="007C02BD" w:rsidRPr="000D0288">
        <w:rPr>
          <w:rFonts w:eastAsia="Calibri"/>
          <w:iCs/>
          <w:color w:val="000000"/>
          <w:szCs w:val="22"/>
          <w:lang w:eastAsia="en-US"/>
        </w:rPr>
        <w:t>(Teen group 1, Parramatta)</w:t>
      </w:r>
    </w:p>
    <w:p w14:paraId="7673E59E" w14:textId="6570DB74" w:rsidR="003E770B" w:rsidRPr="000D0288" w:rsidRDefault="00704C1C" w:rsidP="00A44B26">
      <w:pPr>
        <w:spacing w:after="120"/>
        <w:rPr>
          <w:szCs w:val="20"/>
          <w:lang w:eastAsia="en-US"/>
        </w:rPr>
      </w:pPr>
      <w:r>
        <w:rPr>
          <w:szCs w:val="20"/>
          <w:lang w:eastAsia="en-US"/>
        </w:rPr>
        <w:t xml:space="preserve">In the focus groups, some </w:t>
      </w:r>
      <w:r w:rsidR="003E770B" w:rsidRPr="000D0288">
        <w:rPr>
          <w:szCs w:val="20"/>
          <w:lang w:eastAsia="en-US"/>
        </w:rPr>
        <w:t xml:space="preserve">parents commented </w:t>
      </w:r>
      <w:r>
        <w:rPr>
          <w:szCs w:val="20"/>
          <w:lang w:eastAsia="en-US"/>
        </w:rPr>
        <w:t>that they only listen</w:t>
      </w:r>
      <w:r w:rsidR="003E770B" w:rsidRPr="000D0288">
        <w:rPr>
          <w:szCs w:val="20"/>
          <w:lang w:eastAsia="en-US"/>
        </w:rPr>
        <w:t xml:space="preserve"> to </w:t>
      </w:r>
      <w:r w:rsidR="003E770B">
        <w:rPr>
          <w:szCs w:val="20"/>
          <w:lang w:eastAsia="en-US"/>
        </w:rPr>
        <w:t xml:space="preserve">live </w:t>
      </w:r>
      <w:r w:rsidR="003E770B" w:rsidRPr="000D0288">
        <w:rPr>
          <w:szCs w:val="20"/>
          <w:lang w:eastAsia="en-US"/>
        </w:rPr>
        <w:t>sports on the radio</w:t>
      </w:r>
      <w:r>
        <w:rPr>
          <w:szCs w:val="20"/>
          <w:lang w:eastAsia="en-US"/>
        </w:rPr>
        <w:t xml:space="preserve"> while in the car or when they are outside or away from home</w:t>
      </w:r>
      <w:r w:rsidR="003E770B" w:rsidRPr="000D0288">
        <w:rPr>
          <w:szCs w:val="20"/>
          <w:lang w:eastAsia="en-US"/>
        </w:rPr>
        <w:t xml:space="preserve">. </w:t>
      </w:r>
    </w:p>
    <w:p w14:paraId="0A267EF5" w14:textId="3077F8C7" w:rsidR="007C02BD" w:rsidRDefault="007C02BD" w:rsidP="00A44B26">
      <w:pPr>
        <w:pStyle w:val="Heading3"/>
        <w:spacing w:before="0" w:after="120"/>
      </w:pPr>
      <w:r>
        <w:t>Children</w:t>
      </w:r>
      <w:r w:rsidR="00071400">
        <w:t>’s</w:t>
      </w:r>
      <w:r>
        <w:t xml:space="preserve"> viewing habits</w:t>
      </w:r>
    </w:p>
    <w:p w14:paraId="4927A58C" w14:textId="5D69258F" w:rsidR="005F4E98" w:rsidRDefault="007C02BD" w:rsidP="00A44B26">
      <w:pPr>
        <w:spacing w:after="120"/>
        <w:rPr>
          <w:rFonts w:cs="Arial"/>
        </w:rPr>
      </w:pPr>
      <w:bookmarkStart w:id="65" w:name="_Hlk2603956"/>
      <w:r>
        <w:rPr>
          <w:rFonts w:cs="Arial"/>
        </w:rPr>
        <w:t xml:space="preserve">Watching live sport and other </w:t>
      </w:r>
      <w:r w:rsidR="00292070">
        <w:rPr>
          <w:rFonts w:cs="Arial"/>
        </w:rPr>
        <w:t>sports-</w:t>
      </w:r>
      <w:r>
        <w:rPr>
          <w:rFonts w:cs="Arial"/>
        </w:rPr>
        <w:t xml:space="preserve">related shows was less common among children. </w:t>
      </w:r>
      <w:r w:rsidR="00740353">
        <w:rPr>
          <w:rFonts w:cs="Arial"/>
        </w:rPr>
        <w:t>Parents</w:t>
      </w:r>
      <w:r w:rsidRPr="007C02BD">
        <w:rPr>
          <w:rFonts w:cs="Arial"/>
        </w:rPr>
        <w:t xml:space="preserve"> reported only 42 per cent of children had watched or listened to live sport in the past month </w:t>
      </w:r>
      <w:r w:rsidR="009A2729">
        <w:rPr>
          <w:rFonts w:cs="Arial"/>
        </w:rPr>
        <w:t>and</w:t>
      </w:r>
      <w:r w:rsidR="00E73972">
        <w:rPr>
          <w:rFonts w:cs="Arial"/>
        </w:rPr>
        <w:t xml:space="preserve"> </w:t>
      </w:r>
      <w:r w:rsidR="009A2729">
        <w:rPr>
          <w:rFonts w:cs="Arial"/>
        </w:rPr>
        <w:t>o</w:t>
      </w:r>
      <w:r w:rsidRPr="007C02BD">
        <w:rPr>
          <w:rFonts w:cs="Arial"/>
        </w:rPr>
        <w:t>nly 17 per cent of children had watched other sports</w:t>
      </w:r>
      <w:r w:rsidR="005E17AC">
        <w:rPr>
          <w:rFonts w:cs="Arial"/>
        </w:rPr>
        <w:t>-</w:t>
      </w:r>
      <w:r w:rsidRPr="007C02BD">
        <w:rPr>
          <w:rFonts w:cs="Arial"/>
        </w:rPr>
        <w:t xml:space="preserve">related </w:t>
      </w:r>
      <w:r w:rsidRPr="00C76B4A">
        <w:rPr>
          <w:rFonts w:cs="Arial"/>
        </w:rPr>
        <w:t>shows</w:t>
      </w:r>
      <w:r w:rsidR="0013618C" w:rsidRPr="00C76B4A">
        <w:rPr>
          <w:rFonts w:cs="Arial"/>
        </w:rPr>
        <w:t xml:space="preserve"> (</w:t>
      </w:r>
      <w:r w:rsidR="005662D5">
        <w:rPr>
          <w:rFonts w:cs="Arial"/>
        </w:rPr>
        <w:t>s</w:t>
      </w:r>
      <w:r w:rsidR="0013618C" w:rsidRPr="00AA668A">
        <w:rPr>
          <w:rFonts w:cs="Arial"/>
        </w:rPr>
        <w:t xml:space="preserve">ee Figure </w:t>
      </w:r>
      <w:r w:rsidR="00FF5289">
        <w:rPr>
          <w:rFonts w:cs="Arial"/>
        </w:rPr>
        <w:t>18</w:t>
      </w:r>
      <w:r w:rsidR="0013618C" w:rsidRPr="00C76B4A">
        <w:rPr>
          <w:rFonts w:cs="Arial"/>
        </w:rPr>
        <w:t>)</w:t>
      </w:r>
      <w:r w:rsidR="00500683" w:rsidRPr="00C76B4A">
        <w:rPr>
          <w:rFonts w:cs="Arial"/>
        </w:rPr>
        <w:t>.</w:t>
      </w:r>
      <w:r w:rsidR="00DE3B03">
        <w:rPr>
          <w:rFonts w:cs="Arial"/>
        </w:rPr>
        <w:t xml:space="preserve"> </w:t>
      </w:r>
    </w:p>
    <w:bookmarkEnd w:id="65"/>
    <w:p w14:paraId="6D96F2E1" w14:textId="1BF2AC58" w:rsidR="000D0288" w:rsidRDefault="00F55361" w:rsidP="00A44B26">
      <w:pPr>
        <w:spacing w:after="120"/>
        <w:rPr>
          <w:szCs w:val="20"/>
          <w:lang w:eastAsia="en-US"/>
        </w:rPr>
      </w:pPr>
      <w:r>
        <w:rPr>
          <w:szCs w:val="20"/>
          <w:lang w:eastAsia="en-US"/>
        </w:rPr>
        <w:t>Within</w:t>
      </w:r>
      <w:r w:rsidR="003E770B">
        <w:rPr>
          <w:szCs w:val="20"/>
          <w:lang w:eastAsia="en-US"/>
        </w:rPr>
        <w:t xml:space="preserve"> the qualitative research</w:t>
      </w:r>
      <w:r>
        <w:rPr>
          <w:szCs w:val="20"/>
          <w:lang w:eastAsia="en-US"/>
        </w:rPr>
        <w:t>,</w:t>
      </w:r>
      <w:r w:rsidR="003E770B">
        <w:rPr>
          <w:szCs w:val="20"/>
          <w:lang w:eastAsia="en-US"/>
        </w:rPr>
        <w:t xml:space="preserve"> </w:t>
      </w:r>
      <w:r w:rsidR="009A2729">
        <w:rPr>
          <w:szCs w:val="20"/>
          <w:lang w:eastAsia="en-US"/>
        </w:rPr>
        <w:t xml:space="preserve">some parents </w:t>
      </w:r>
      <w:r w:rsidR="0003672F">
        <w:rPr>
          <w:szCs w:val="20"/>
          <w:lang w:eastAsia="en-US"/>
        </w:rPr>
        <w:t>reported that</w:t>
      </w:r>
      <w:r w:rsidR="009A2729">
        <w:rPr>
          <w:szCs w:val="20"/>
          <w:lang w:eastAsia="en-US"/>
        </w:rPr>
        <w:t xml:space="preserve"> </w:t>
      </w:r>
      <w:r w:rsidR="000D0288" w:rsidRPr="000D0288">
        <w:rPr>
          <w:szCs w:val="20"/>
          <w:lang w:eastAsia="en-US"/>
        </w:rPr>
        <w:t xml:space="preserve">their teenage children would not always be fully engaged with live sport matches or events, often switching between watching the television and checking webpages and social media, or chatting with friends, on their mobile phones or tablets while the game was on. </w:t>
      </w:r>
    </w:p>
    <w:p w14:paraId="2A09D13A" w14:textId="59F7AF63" w:rsidR="00704C1C" w:rsidRPr="000D0288" w:rsidRDefault="00B15096" w:rsidP="00A44B26">
      <w:pPr>
        <w:tabs>
          <w:tab w:val="left" w:pos="2268"/>
        </w:tabs>
        <w:spacing w:after="120"/>
        <w:ind w:left="851" w:right="567"/>
        <w:rPr>
          <w:rFonts w:eastAsia="Calibri"/>
          <w:iCs/>
          <w:color w:val="000000"/>
          <w:szCs w:val="22"/>
          <w:lang w:eastAsia="en-US"/>
        </w:rPr>
      </w:pPr>
      <w:r>
        <w:rPr>
          <w:rFonts w:eastAsia="Calibri"/>
          <w:color w:val="000000"/>
          <w:szCs w:val="22"/>
          <w:lang w:eastAsia="en-US"/>
        </w:rPr>
        <w:t>‘</w:t>
      </w:r>
      <w:r w:rsidR="00704C1C" w:rsidRPr="00A26AD4">
        <w:rPr>
          <w:rFonts w:eastAsia="Calibri"/>
          <w:color w:val="000000"/>
          <w:szCs w:val="22"/>
          <w:lang w:eastAsia="en-US"/>
        </w:rPr>
        <w:t>In my household we watch it on the TV, the whole family, but everyone with (their) iPad, my daughter would be on Facebook, the two boys will be playing games, but still watching the game. And my husband, sometimes he will be doing his emails too on an iPad too, so it's multitasking in the household.</w:t>
      </w:r>
      <w:r>
        <w:rPr>
          <w:rFonts w:eastAsia="Calibri"/>
          <w:color w:val="000000"/>
          <w:szCs w:val="22"/>
          <w:lang w:eastAsia="en-US"/>
        </w:rPr>
        <w:t>’</w:t>
      </w:r>
      <w:r w:rsidR="00704C1C" w:rsidRPr="00A26AD4">
        <w:rPr>
          <w:rFonts w:eastAsia="Calibri"/>
          <w:color w:val="000000"/>
          <w:szCs w:val="22"/>
          <w:lang w:eastAsia="en-US"/>
        </w:rPr>
        <w:t xml:space="preserve"> </w:t>
      </w:r>
      <w:r w:rsidR="004A43AF" w:rsidRPr="00A26AD4">
        <w:rPr>
          <w:rFonts w:eastAsia="Calibri"/>
          <w:color w:val="000000"/>
          <w:szCs w:val="22"/>
          <w:lang w:eastAsia="en-US"/>
        </w:rPr>
        <w:br/>
      </w:r>
      <w:r w:rsidR="00704C1C" w:rsidRPr="00085100">
        <w:rPr>
          <w:rFonts w:eastAsia="Calibri"/>
          <w:color w:val="000000"/>
          <w:szCs w:val="22"/>
          <w:lang w:eastAsia="en-US"/>
        </w:rPr>
        <w:t>(Parent group 7, 14–17</w:t>
      </w:r>
      <w:r w:rsidR="00085100" w:rsidRPr="00085100">
        <w:rPr>
          <w:rFonts w:eastAsia="Calibri"/>
          <w:color w:val="000000"/>
          <w:szCs w:val="22"/>
          <w:lang w:eastAsia="en-US"/>
        </w:rPr>
        <w:t xml:space="preserve"> years</w:t>
      </w:r>
      <w:r w:rsidR="00704C1C" w:rsidRPr="00085100">
        <w:rPr>
          <w:rFonts w:eastAsia="Calibri"/>
          <w:color w:val="000000"/>
          <w:szCs w:val="22"/>
          <w:lang w:eastAsia="en-US"/>
        </w:rPr>
        <w:t>, Parramatta</w:t>
      </w:r>
      <w:r w:rsidR="00704C1C" w:rsidRPr="000D0288">
        <w:rPr>
          <w:rFonts w:eastAsia="Calibri"/>
          <w:iCs/>
          <w:color w:val="000000"/>
          <w:szCs w:val="22"/>
          <w:lang w:eastAsia="en-US"/>
        </w:rPr>
        <w:t>)</w:t>
      </w:r>
    </w:p>
    <w:p w14:paraId="2D6A8C9A" w14:textId="0E105DB5" w:rsidR="00E71E83" w:rsidRPr="00826B96" w:rsidRDefault="000662E7" w:rsidP="00A44B26">
      <w:pPr>
        <w:spacing w:after="120"/>
        <w:rPr>
          <w:szCs w:val="20"/>
          <w:lang w:eastAsia="en-US"/>
        </w:rPr>
      </w:pPr>
      <w:r w:rsidRPr="000D0288">
        <w:rPr>
          <w:szCs w:val="20"/>
          <w:lang w:eastAsia="en-US"/>
        </w:rPr>
        <w:t xml:space="preserve">For families with younger children (aged </w:t>
      </w:r>
      <w:r w:rsidR="009D641C">
        <w:rPr>
          <w:szCs w:val="20"/>
          <w:lang w:eastAsia="en-US"/>
        </w:rPr>
        <w:t>five to eight</w:t>
      </w:r>
      <w:r w:rsidRPr="000D0288">
        <w:rPr>
          <w:szCs w:val="20"/>
          <w:lang w:eastAsia="en-US"/>
        </w:rPr>
        <w:t>), parents explained that their children had shorter attention spans which meant that they were less likely to pay full attention to the television when live sport was being played. Instead, there was a tendency for younger children to dip in and out of games and matches as they entertained themselves with other activities.</w:t>
      </w:r>
    </w:p>
    <w:p w14:paraId="3143184A" w14:textId="17271657" w:rsidR="00311DE3" w:rsidRDefault="00297A5F" w:rsidP="00A44B26">
      <w:pPr>
        <w:pStyle w:val="Heading3"/>
        <w:keepNext w:val="0"/>
        <w:spacing w:before="0" w:after="120"/>
      </w:pPr>
      <w:r>
        <w:t>How often parents watch</w:t>
      </w:r>
      <w:r w:rsidR="00D51113">
        <w:t xml:space="preserve"> different </w:t>
      </w:r>
      <w:r w:rsidR="00311DE3">
        <w:t>program types</w:t>
      </w:r>
    </w:p>
    <w:p w14:paraId="6574597D" w14:textId="25D0794B" w:rsidR="00740353" w:rsidRDefault="00740353" w:rsidP="00A44B26">
      <w:pPr>
        <w:spacing w:after="120"/>
      </w:pPr>
      <w:r>
        <w:t xml:space="preserve">The research found that there were clear differences in how frequently different types of programs were watched, with parents reporting that they watch </w:t>
      </w:r>
      <w:r w:rsidR="006557DA">
        <w:t xml:space="preserve">non-sport programs more frequently than </w:t>
      </w:r>
      <w:r>
        <w:t>live sport.</w:t>
      </w:r>
    </w:p>
    <w:p w14:paraId="0AA94D83" w14:textId="7C5C2E25" w:rsidR="004D105A" w:rsidRPr="007064B2" w:rsidRDefault="00D51113" w:rsidP="00A44B26">
      <w:pPr>
        <w:spacing w:after="120"/>
      </w:pPr>
      <w:r>
        <w:t xml:space="preserve">Among those </w:t>
      </w:r>
      <w:r w:rsidR="004C70C2">
        <w:t xml:space="preserve">parents </w:t>
      </w:r>
      <w:r>
        <w:t xml:space="preserve">that </w:t>
      </w:r>
      <w:r w:rsidR="00FE4E72">
        <w:t>had</w:t>
      </w:r>
      <w:r>
        <w:t xml:space="preserve"> watched </w:t>
      </w:r>
      <w:r w:rsidR="00325181">
        <w:t>each of the</w:t>
      </w:r>
      <w:r w:rsidR="003228D1">
        <w:t xml:space="preserve"> different </w:t>
      </w:r>
      <w:r w:rsidR="00325181">
        <w:t xml:space="preserve">program </w:t>
      </w:r>
      <w:r>
        <w:t xml:space="preserve">types in the </w:t>
      </w:r>
      <w:r w:rsidR="00706A54">
        <w:t>past</w:t>
      </w:r>
      <w:r w:rsidR="004A43AF">
        <w:t> </w:t>
      </w:r>
      <w:r w:rsidR="00706A54">
        <w:t>month</w:t>
      </w:r>
      <w:r w:rsidR="00740353">
        <w:t xml:space="preserve">, </w:t>
      </w:r>
      <w:r w:rsidR="006557DA" w:rsidRPr="00740353">
        <w:t xml:space="preserve">96 per cent reported watching </w:t>
      </w:r>
      <w:r w:rsidR="006557DA">
        <w:t>non-sporting programs</w:t>
      </w:r>
      <w:r w:rsidR="006557DA" w:rsidRPr="00740353">
        <w:t xml:space="preserve"> at least weekly </w:t>
      </w:r>
      <w:r w:rsidR="006557DA">
        <w:t xml:space="preserve">and </w:t>
      </w:r>
      <w:r w:rsidR="00936F41" w:rsidRPr="00EB718A">
        <w:t>57</w:t>
      </w:r>
      <w:r w:rsidR="00136FF7" w:rsidRPr="00EB718A">
        <w:t xml:space="preserve"> per cent</w:t>
      </w:r>
      <w:r w:rsidR="00936F41" w:rsidRPr="00EB718A">
        <w:t xml:space="preserve"> </w:t>
      </w:r>
      <w:r w:rsidR="008B6F61" w:rsidRPr="00EB718A">
        <w:t>reported that</w:t>
      </w:r>
      <w:r w:rsidR="00936F41" w:rsidRPr="000B5468">
        <w:t xml:space="preserve"> they watch </w:t>
      </w:r>
      <w:r w:rsidR="008B6F61" w:rsidRPr="000B5468">
        <w:t xml:space="preserve">live sports </w:t>
      </w:r>
      <w:r w:rsidR="00936F41" w:rsidRPr="000B5468">
        <w:t>at least we</w:t>
      </w:r>
      <w:r w:rsidR="00936F41" w:rsidRPr="00297A5F">
        <w:t>ekly</w:t>
      </w:r>
      <w:r w:rsidR="006557DA">
        <w:t xml:space="preserve"> </w:t>
      </w:r>
      <w:r w:rsidR="00071400" w:rsidRPr="00740353">
        <w:t>(</w:t>
      </w:r>
      <w:r w:rsidR="005662D5">
        <w:t>s</w:t>
      </w:r>
      <w:r w:rsidR="00071400" w:rsidRPr="00740353">
        <w:t>e</w:t>
      </w:r>
      <w:r w:rsidR="00707DC3">
        <w:t xml:space="preserve">e Figure </w:t>
      </w:r>
      <w:r w:rsidR="003828BA">
        <w:t>1</w:t>
      </w:r>
      <w:r w:rsidR="00FF5289">
        <w:t>9</w:t>
      </w:r>
      <w:r w:rsidR="003228D1" w:rsidRPr="00740353">
        <w:t>)</w:t>
      </w:r>
      <w:r w:rsidR="004D105A">
        <w:t>.</w:t>
      </w:r>
    </w:p>
    <w:p w14:paraId="0054FF5A" w14:textId="1767782E" w:rsidR="00826B96" w:rsidRDefault="00297A5F" w:rsidP="00A26AD4">
      <w:pPr>
        <w:spacing w:after="120"/>
        <w:rPr>
          <w:rFonts w:cs="Arial"/>
          <w:b/>
          <w:bCs/>
          <w:color w:val="323232"/>
          <w:szCs w:val="20"/>
        </w:rPr>
      </w:pPr>
      <w:r w:rsidRPr="007064B2">
        <w:t>Parents who watch</w:t>
      </w:r>
      <w:r w:rsidR="006557DA">
        <w:t>ed</w:t>
      </w:r>
      <w:r w:rsidRPr="007064B2">
        <w:t xml:space="preserve"> live sport were also far less likely to watch it daily than parents who watch</w:t>
      </w:r>
      <w:r w:rsidR="007F0A33">
        <w:t>ed</w:t>
      </w:r>
      <w:r w:rsidRPr="007064B2">
        <w:t xml:space="preserve"> shows other than sport (</w:t>
      </w:r>
      <w:r w:rsidR="00DA7878">
        <w:t>5</w:t>
      </w:r>
      <w:r w:rsidR="00DA7878" w:rsidRPr="007064B2">
        <w:t xml:space="preserve"> </w:t>
      </w:r>
      <w:r w:rsidRPr="007064B2">
        <w:t xml:space="preserve">per cent </w:t>
      </w:r>
      <w:r w:rsidR="003328EC">
        <w:t>v</w:t>
      </w:r>
      <w:r w:rsidR="00E54D89">
        <w:t>er</w:t>
      </w:r>
      <w:r w:rsidR="003328EC">
        <w:t>s</w:t>
      </w:r>
      <w:r w:rsidR="00E54D89">
        <w:t>us</w:t>
      </w:r>
      <w:r w:rsidRPr="007064B2">
        <w:t xml:space="preserve"> 68 per cent)</w:t>
      </w:r>
      <w:r w:rsidR="004D105A">
        <w:t>.</w:t>
      </w:r>
      <w:bookmarkStart w:id="66" w:name="_Toc2597234"/>
      <w:bookmarkStart w:id="67" w:name="_Ref2602118"/>
    </w:p>
    <w:p w14:paraId="6F1E2DCF" w14:textId="2DA0792A" w:rsidR="00311DE3" w:rsidRDefault="004C70C2" w:rsidP="00FD4FF8">
      <w:pPr>
        <w:pStyle w:val="ACMAFigureHeader"/>
        <w:tabs>
          <w:tab w:val="clear" w:pos="4423"/>
          <w:tab w:val="num" w:pos="1021"/>
        </w:tabs>
        <w:ind w:left="1021"/>
      </w:pPr>
      <w:r>
        <w:t xml:space="preserve">Parent </w:t>
      </w:r>
      <w:r w:rsidR="001D4733">
        <w:t>f</w:t>
      </w:r>
      <w:r w:rsidR="00311DE3">
        <w:t xml:space="preserve">requency of watching/listening to </w:t>
      </w:r>
      <w:r w:rsidR="00D51113">
        <w:t xml:space="preserve">different </w:t>
      </w:r>
      <w:r w:rsidR="00311DE3">
        <w:t>program types (%)</w:t>
      </w:r>
      <w:bookmarkEnd w:id="66"/>
      <w:bookmarkEnd w:id="67"/>
    </w:p>
    <w:p w14:paraId="6571D0FF" w14:textId="3CB1E603" w:rsidR="00FF3C69" w:rsidRDefault="005850F6" w:rsidP="0082659B">
      <w:pPr>
        <w:spacing w:after="0"/>
        <w:rPr>
          <w:rFonts w:cs="Arial"/>
        </w:rPr>
      </w:pPr>
      <w:r>
        <w:rPr>
          <w:rFonts w:cs="Arial"/>
          <w:noProof/>
        </w:rPr>
        <w:drawing>
          <wp:inline distT="0" distB="0" distL="0" distR="0" wp14:anchorId="026E4B00" wp14:editId="005B7142">
            <wp:extent cx="5670000" cy="3013504"/>
            <wp:effectExtent l="0" t="0" r="6985" b="0"/>
            <wp:docPr id="8" name="Picture 8" descr="Figure 19: Parent frequency of watching/listening to different program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ling%20advertising-19.png"/>
                    <pic:cNvPicPr/>
                  </pic:nvPicPr>
                  <pic:blipFill>
                    <a:blip r:embed="rId42"/>
                    <a:stretch>
                      <a:fillRect/>
                    </a:stretch>
                  </pic:blipFill>
                  <pic:spPr>
                    <a:xfrm>
                      <a:off x="0" y="0"/>
                      <a:ext cx="5670000" cy="3013504"/>
                    </a:xfrm>
                    <a:prstGeom prst="rect">
                      <a:avLst/>
                    </a:prstGeom>
                  </pic:spPr>
                </pic:pic>
              </a:graphicData>
            </a:graphic>
          </wp:inline>
        </w:drawing>
      </w:r>
    </w:p>
    <w:p w14:paraId="1FBE905E" w14:textId="645B955D" w:rsidR="00D51113" w:rsidRDefault="00D51113" w:rsidP="009705E6">
      <w:pPr>
        <w:pStyle w:val="ACMANotes"/>
      </w:pPr>
      <w:r w:rsidRPr="009705E6">
        <w:t xml:space="preserve">Base: </w:t>
      </w:r>
      <w:r w:rsidR="00A845F1" w:rsidRPr="009705E6">
        <w:t xml:space="preserve">Parents </w:t>
      </w:r>
      <w:r w:rsidR="008623CB" w:rsidRPr="009705E6">
        <w:t>that</w:t>
      </w:r>
      <w:r w:rsidR="00A845F1" w:rsidRPr="009705E6">
        <w:t xml:space="preserve"> w</w:t>
      </w:r>
      <w:r w:rsidRPr="009705E6">
        <w:t xml:space="preserve">atched or listened to </w:t>
      </w:r>
      <w:r w:rsidR="00290053">
        <w:t xml:space="preserve">the following in the past month: </w:t>
      </w:r>
      <w:r w:rsidRPr="009705E6">
        <w:t xml:space="preserve">Live sport </w:t>
      </w:r>
      <w:r w:rsidR="009D5444" w:rsidRPr="009705E6">
        <w:t>(n=</w:t>
      </w:r>
      <w:r w:rsidRPr="009705E6">
        <w:t>1,020)</w:t>
      </w:r>
      <w:r w:rsidR="0091633B" w:rsidRPr="009705E6">
        <w:t xml:space="preserve">; </w:t>
      </w:r>
      <w:r w:rsidR="00A26AD4">
        <w:t>o</w:t>
      </w:r>
      <w:r w:rsidR="0091633B" w:rsidRPr="009705E6">
        <w:t>ther sports-related shows (n=</w:t>
      </w:r>
      <w:r w:rsidR="009D5444">
        <w:t>542</w:t>
      </w:r>
      <w:r w:rsidR="009D5444" w:rsidRPr="009705E6">
        <w:t>)</w:t>
      </w:r>
      <w:r w:rsidR="009D5444">
        <w:t>;</w:t>
      </w:r>
      <w:r w:rsidR="00290053">
        <w:t xml:space="preserve"> </w:t>
      </w:r>
      <w:r w:rsidR="00A26AD4">
        <w:t>s</w:t>
      </w:r>
      <w:r w:rsidR="009D5444" w:rsidRPr="009705E6">
        <w:t xml:space="preserve">hows </w:t>
      </w:r>
      <w:r w:rsidRPr="009705E6">
        <w:t>other than sport (n=1,426</w:t>
      </w:r>
      <w:r w:rsidR="0091633B" w:rsidRPr="009705E6">
        <w:t>)</w:t>
      </w:r>
      <w:r w:rsidR="000961C3" w:rsidRPr="009705E6">
        <w:t>.</w:t>
      </w:r>
    </w:p>
    <w:p w14:paraId="0EDA7836" w14:textId="77777777" w:rsidR="009705E6" w:rsidRPr="009705E6" w:rsidRDefault="009705E6" w:rsidP="00B15096">
      <w:pPr>
        <w:pStyle w:val="ACMANotes"/>
      </w:pPr>
    </w:p>
    <w:p w14:paraId="3932F616" w14:textId="193A63D3" w:rsidR="009E36C5" w:rsidRDefault="00ED333B" w:rsidP="009E36C5">
      <w:pPr>
        <w:pStyle w:val="Heading3"/>
        <w:keepNext w:val="0"/>
      </w:pPr>
      <w:r>
        <w:t xml:space="preserve">How often children </w:t>
      </w:r>
      <w:r w:rsidR="00297A5F">
        <w:t>watch different program types</w:t>
      </w:r>
    </w:p>
    <w:p w14:paraId="66338204" w14:textId="2DD813DA" w:rsidR="004D105A" w:rsidRDefault="004D105A" w:rsidP="00826B96">
      <w:pPr>
        <w:spacing w:after="120"/>
        <w:rPr>
          <w:rFonts w:cs="Arial"/>
        </w:rPr>
      </w:pPr>
      <w:r>
        <w:rPr>
          <w:rFonts w:cs="Arial"/>
        </w:rPr>
        <w:t>Almost all children (97 per cent) watched shows other than sport at least weekly in the past month, compared to 53 per cent who watched live sport</w:t>
      </w:r>
      <w:r w:rsidR="002C35F3">
        <w:rPr>
          <w:rFonts w:cs="Arial"/>
        </w:rPr>
        <w:t xml:space="preserve"> (see Figure </w:t>
      </w:r>
      <w:r w:rsidR="006307BF">
        <w:rPr>
          <w:rFonts w:cs="Arial"/>
        </w:rPr>
        <w:t>20</w:t>
      </w:r>
      <w:r w:rsidR="002C35F3">
        <w:rPr>
          <w:rFonts w:cs="Arial"/>
        </w:rPr>
        <w:t>)</w:t>
      </w:r>
      <w:r>
        <w:rPr>
          <w:rFonts w:cs="Arial"/>
        </w:rPr>
        <w:t xml:space="preserve">. </w:t>
      </w:r>
    </w:p>
    <w:p w14:paraId="6E00B06A" w14:textId="17A172EE" w:rsidR="00AF2EDA" w:rsidRDefault="00AF2EDA" w:rsidP="00826B96">
      <w:pPr>
        <w:spacing w:after="120"/>
      </w:pPr>
      <w:r>
        <w:t>While the child audience for other sport</w:t>
      </w:r>
      <w:r w:rsidR="00E84519">
        <w:t>s-</w:t>
      </w:r>
      <w:r>
        <w:t>related shows is smaller than the child audience for live sport, 75 per cent of the children who watch other sports</w:t>
      </w:r>
      <w:r w:rsidR="00E84519">
        <w:t>-</w:t>
      </w:r>
      <w:r>
        <w:t>related shows reportedly watch these programs at least weekly.</w:t>
      </w:r>
    </w:p>
    <w:p w14:paraId="15D0DF9A" w14:textId="422A1C6E" w:rsidR="003C5FE8" w:rsidRDefault="008F4B17" w:rsidP="00E50FB6">
      <w:pPr>
        <w:pStyle w:val="ACMAFigureHeader"/>
        <w:tabs>
          <w:tab w:val="clear" w:pos="4423"/>
          <w:tab w:val="num" w:pos="1021"/>
        </w:tabs>
        <w:ind w:left="1021"/>
      </w:pPr>
      <w:bookmarkStart w:id="68" w:name="_Toc2597235"/>
      <w:r>
        <w:t>Children’s</w:t>
      </w:r>
      <w:r w:rsidR="003C5FE8">
        <w:t xml:space="preserve"> frequency of watching</w:t>
      </w:r>
      <w:r>
        <w:t xml:space="preserve"> </w:t>
      </w:r>
      <w:r w:rsidR="003C5FE8">
        <w:t>different program types (%)</w:t>
      </w:r>
      <w:bookmarkEnd w:id="68"/>
    </w:p>
    <w:p w14:paraId="091EDBF5" w14:textId="278E7C7B" w:rsidR="003C5FE8" w:rsidRDefault="00290053" w:rsidP="00EB78BA">
      <w:pPr>
        <w:spacing w:after="80"/>
        <w:rPr>
          <w:rFonts w:cs="Arial"/>
        </w:rPr>
      </w:pPr>
      <w:r>
        <w:rPr>
          <w:rFonts w:cs="Arial"/>
          <w:noProof/>
        </w:rPr>
        <w:drawing>
          <wp:inline distT="0" distB="0" distL="0" distR="0" wp14:anchorId="11144E0B" wp14:editId="49F6C134">
            <wp:extent cx="5670000" cy="2941068"/>
            <wp:effectExtent l="0" t="0" r="6985" b="0"/>
            <wp:docPr id="97" name="Picture 97" descr="Figure 20: Children’s frequency of watching different program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ambling%20advertising-20.png"/>
                    <pic:cNvPicPr/>
                  </pic:nvPicPr>
                  <pic:blipFill>
                    <a:blip r:embed="rId43"/>
                    <a:stretch>
                      <a:fillRect/>
                    </a:stretch>
                  </pic:blipFill>
                  <pic:spPr>
                    <a:xfrm>
                      <a:off x="0" y="0"/>
                      <a:ext cx="5670000" cy="2941068"/>
                    </a:xfrm>
                    <a:prstGeom prst="rect">
                      <a:avLst/>
                    </a:prstGeom>
                  </pic:spPr>
                </pic:pic>
              </a:graphicData>
            </a:graphic>
          </wp:inline>
        </w:drawing>
      </w:r>
    </w:p>
    <w:p w14:paraId="7FE904A4" w14:textId="02C9C05A" w:rsidR="003C5FE8" w:rsidRPr="009E244C" w:rsidRDefault="008F4B17" w:rsidP="00B15096">
      <w:pPr>
        <w:pStyle w:val="ACMANotes"/>
      </w:pPr>
      <w:r w:rsidRPr="009705E6">
        <w:t>Base: Children that watched</w:t>
      </w:r>
      <w:r w:rsidR="00290053">
        <w:t xml:space="preserve"> the following</w:t>
      </w:r>
      <w:r w:rsidRPr="009705E6">
        <w:t xml:space="preserve"> </w:t>
      </w:r>
      <w:r w:rsidR="00FD1C83" w:rsidRPr="009705E6">
        <w:t>s</w:t>
      </w:r>
      <w:r w:rsidRPr="009705E6">
        <w:t xml:space="preserve">hows </w:t>
      </w:r>
      <w:r w:rsidR="00290053" w:rsidRPr="009E244C">
        <w:t>in the past month</w:t>
      </w:r>
      <w:r w:rsidR="00290053">
        <w:t>:</w:t>
      </w:r>
      <w:r w:rsidR="00290053" w:rsidRPr="009705E6">
        <w:t xml:space="preserve"> Live sport (n=623)</w:t>
      </w:r>
      <w:r w:rsidR="00290053">
        <w:t xml:space="preserve">; </w:t>
      </w:r>
      <w:r w:rsidR="00A26AD4">
        <w:t>o</w:t>
      </w:r>
      <w:r w:rsidR="00290053" w:rsidRPr="009705E6">
        <w:t>ther sports-related shows (n=256)</w:t>
      </w:r>
      <w:r w:rsidR="00290053">
        <w:t xml:space="preserve">; </w:t>
      </w:r>
      <w:r w:rsidR="00A26AD4">
        <w:t>s</w:t>
      </w:r>
      <w:r w:rsidR="00290053">
        <w:t xml:space="preserve">hows </w:t>
      </w:r>
      <w:r w:rsidRPr="009705E6">
        <w:t>other than sport (n=1,355)</w:t>
      </w:r>
      <w:r w:rsidRPr="009E244C">
        <w:t>.</w:t>
      </w:r>
    </w:p>
    <w:p w14:paraId="575C14F5" w14:textId="77777777" w:rsidR="009705E6" w:rsidRDefault="009705E6" w:rsidP="00B15096">
      <w:pPr>
        <w:pStyle w:val="ACMANotes"/>
        <w:rPr>
          <w:szCs w:val="20"/>
          <w:lang w:eastAsia="en-US"/>
        </w:rPr>
      </w:pPr>
    </w:p>
    <w:p w14:paraId="70658846" w14:textId="02321BAB" w:rsidR="006A19EC" w:rsidRPr="006A19EC" w:rsidRDefault="00CC1EA5" w:rsidP="00826B96">
      <w:pPr>
        <w:spacing w:after="120"/>
        <w:rPr>
          <w:szCs w:val="20"/>
          <w:lang w:eastAsia="en-US"/>
        </w:rPr>
      </w:pPr>
      <w:r>
        <w:rPr>
          <w:szCs w:val="20"/>
          <w:lang w:eastAsia="en-US"/>
        </w:rPr>
        <w:t>In the qualitative research, some</w:t>
      </w:r>
      <w:r w:rsidR="003E239A">
        <w:rPr>
          <w:szCs w:val="20"/>
          <w:lang w:eastAsia="en-US"/>
        </w:rPr>
        <w:t xml:space="preserve"> parents</w:t>
      </w:r>
      <w:r w:rsidR="006A19EC" w:rsidRPr="006A19EC">
        <w:rPr>
          <w:szCs w:val="20"/>
          <w:lang w:eastAsia="en-US"/>
        </w:rPr>
        <w:t xml:space="preserve"> mentioned that </w:t>
      </w:r>
      <w:r w:rsidR="00AF2EDA">
        <w:rPr>
          <w:szCs w:val="20"/>
          <w:lang w:eastAsia="en-US"/>
        </w:rPr>
        <w:t>their</w:t>
      </w:r>
      <w:r w:rsidR="00AF2EDA" w:rsidRPr="006A19EC">
        <w:rPr>
          <w:szCs w:val="20"/>
          <w:lang w:eastAsia="en-US"/>
        </w:rPr>
        <w:t xml:space="preserve"> </w:t>
      </w:r>
      <w:r w:rsidR="006A19EC" w:rsidRPr="006A19EC">
        <w:rPr>
          <w:szCs w:val="20"/>
          <w:lang w:eastAsia="en-US"/>
        </w:rPr>
        <w:t xml:space="preserve">children </w:t>
      </w:r>
      <w:r w:rsidR="006A19EC">
        <w:rPr>
          <w:szCs w:val="20"/>
          <w:lang w:eastAsia="en-US"/>
        </w:rPr>
        <w:t>are</w:t>
      </w:r>
      <w:r w:rsidR="006A19EC" w:rsidRPr="006A19EC">
        <w:rPr>
          <w:szCs w:val="20"/>
          <w:lang w:eastAsia="en-US"/>
        </w:rPr>
        <w:t xml:space="preserve"> exposed to </w:t>
      </w:r>
      <w:r w:rsidR="00B37619">
        <w:rPr>
          <w:szCs w:val="20"/>
          <w:lang w:eastAsia="en-US"/>
        </w:rPr>
        <w:t>sports</w:t>
      </w:r>
      <w:r w:rsidR="00E84519">
        <w:rPr>
          <w:szCs w:val="20"/>
          <w:lang w:eastAsia="en-US"/>
        </w:rPr>
        <w:t>-</w:t>
      </w:r>
      <w:r w:rsidR="00B37619">
        <w:rPr>
          <w:szCs w:val="20"/>
          <w:lang w:eastAsia="en-US"/>
        </w:rPr>
        <w:t>related</w:t>
      </w:r>
      <w:r w:rsidR="006A19EC" w:rsidRPr="006A19EC">
        <w:rPr>
          <w:szCs w:val="20"/>
          <w:lang w:eastAsia="en-US"/>
        </w:rPr>
        <w:t xml:space="preserve"> shows </w:t>
      </w:r>
      <w:r w:rsidR="003E239A">
        <w:rPr>
          <w:szCs w:val="20"/>
          <w:lang w:eastAsia="en-US"/>
        </w:rPr>
        <w:t xml:space="preserve">by default, </w:t>
      </w:r>
      <w:r w:rsidR="006A19EC" w:rsidRPr="006A19EC">
        <w:rPr>
          <w:szCs w:val="20"/>
          <w:lang w:eastAsia="en-US"/>
        </w:rPr>
        <w:t xml:space="preserve">because </w:t>
      </w:r>
      <w:r w:rsidR="003E239A">
        <w:rPr>
          <w:szCs w:val="20"/>
          <w:lang w:eastAsia="en-US"/>
        </w:rPr>
        <w:t>the</w:t>
      </w:r>
      <w:r w:rsidR="002A0830">
        <w:rPr>
          <w:szCs w:val="20"/>
          <w:lang w:eastAsia="en-US"/>
        </w:rPr>
        <w:t>ir</w:t>
      </w:r>
      <w:r w:rsidR="003E239A">
        <w:rPr>
          <w:szCs w:val="20"/>
          <w:lang w:eastAsia="en-US"/>
        </w:rPr>
        <w:t xml:space="preserve"> </w:t>
      </w:r>
      <w:r w:rsidR="006A19EC" w:rsidRPr="006A19EC">
        <w:rPr>
          <w:szCs w:val="20"/>
          <w:lang w:eastAsia="en-US"/>
        </w:rPr>
        <w:t xml:space="preserve">parents </w:t>
      </w:r>
      <w:r w:rsidR="003E239A">
        <w:rPr>
          <w:szCs w:val="20"/>
          <w:lang w:eastAsia="en-US"/>
        </w:rPr>
        <w:t xml:space="preserve">like to </w:t>
      </w:r>
      <w:r w:rsidR="006A19EC" w:rsidRPr="006A19EC">
        <w:rPr>
          <w:szCs w:val="20"/>
          <w:lang w:eastAsia="en-US"/>
        </w:rPr>
        <w:t>watch</w:t>
      </w:r>
      <w:r w:rsidR="006A19EC">
        <w:rPr>
          <w:szCs w:val="20"/>
          <w:lang w:eastAsia="en-US"/>
        </w:rPr>
        <w:t xml:space="preserve"> these shows</w:t>
      </w:r>
      <w:r w:rsidR="006A19EC" w:rsidRPr="006A19EC">
        <w:rPr>
          <w:szCs w:val="20"/>
          <w:lang w:eastAsia="en-US"/>
        </w:rPr>
        <w:t xml:space="preserve">. This was particularly evident for families with older children (aged </w:t>
      </w:r>
      <w:r w:rsidR="004A43AF">
        <w:rPr>
          <w:szCs w:val="20"/>
          <w:lang w:eastAsia="en-US"/>
        </w:rPr>
        <w:t>nine</w:t>
      </w:r>
      <w:r w:rsidR="00443CEA">
        <w:rPr>
          <w:szCs w:val="20"/>
          <w:lang w:eastAsia="en-US"/>
        </w:rPr>
        <w:t>-plus</w:t>
      </w:r>
      <w:r w:rsidR="006A19EC" w:rsidRPr="006A19EC">
        <w:rPr>
          <w:szCs w:val="20"/>
          <w:lang w:eastAsia="en-US"/>
        </w:rPr>
        <w:t xml:space="preserve">). </w:t>
      </w:r>
    </w:p>
    <w:p w14:paraId="0229E5C9" w14:textId="2DDED0B4" w:rsidR="006A19EC" w:rsidRPr="00085100" w:rsidRDefault="00B15096" w:rsidP="00826B96">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6A19EC" w:rsidRPr="00B15096">
        <w:rPr>
          <w:rFonts w:eastAsia="Calibri"/>
          <w:color w:val="000000"/>
          <w:szCs w:val="22"/>
          <w:lang w:eastAsia="en-US"/>
        </w:rPr>
        <w:t>He [son] doesn’t have a choice. If he wants to watch TV with us and that’s what we’re watching, then</w:t>
      </w:r>
      <w:r>
        <w:rPr>
          <w:rFonts w:eastAsia="Calibri"/>
          <w:color w:val="000000"/>
          <w:szCs w:val="22"/>
          <w:lang w:eastAsia="en-US"/>
        </w:rPr>
        <w:t>—</w:t>
      </w:r>
      <w:r w:rsidR="006A19EC" w:rsidRPr="00B15096">
        <w:rPr>
          <w:rFonts w:eastAsia="Calibri"/>
          <w:color w:val="000000"/>
          <w:szCs w:val="22"/>
          <w:lang w:eastAsia="en-US"/>
        </w:rPr>
        <w:t>yeah.</w:t>
      </w:r>
      <w:r>
        <w:rPr>
          <w:rFonts w:eastAsia="Calibri"/>
          <w:color w:val="000000"/>
          <w:szCs w:val="22"/>
          <w:lang w:eastAsia="en-US"/>
        </w:rPr>
        <w:t>’</w:t>
      </w:r>
      <w:r w:rsidR="006A19EC" w:rsidRPr="00B15096">
        <w:rPr>
          <w:rFonts w:eastAsia="Calibri"/>
          <w:color w:val="000000"/>
          <w:szCs w:val="22"/>
          <w:lang w:eastAsia="en-US"/>
        </w:rPr>
        <w:t xml:space="preserve"> </w:t>
      </w:r>
      <w:r w:rsidR="006A19EC" w:rsidRPr="00B15096">
        <w:rPr>
          <w:rFonts w:eastAsia="Calibri"/>
          <w:color w:val="000000"/>
          <w:szCs w:val="22"/>
          <w:lang w:eastAsia="en-US"/>
        </w:rPr>
        <w:br/>
      </w:r>
      <w:r w:rsidR="006A19EC" w:rsidRPr="00085100">
        <w:rPr>
          <w:rFonts w:eastAsia="Calibri"/>
          <w:color w:val="000000"/>
          <w:szCs w:val="22"/>
          <w:lang w:eastAsia="en-US"/>
        </w:rPr>
        <w:t>(Parent group 6, 9</w:t>
      </w:r>
      <w:r w:rsidR="00E84519" w:rsidRPr="00085100">
        <w:rPr>
          <w:rFonts w:eastAsia="Calibri"/>
          <w:color w:val="000000"/>
          <w:szCs w:val="22"/>
          <w:lang w:eastAsia="en-US"/>
        </w:rPr>
        <w:t>–</w:t>
      </w:r>
      <w:r w:rsidR="006A19EC" w:rsidRPr="00085100">
        <w:rPr>
          <w:rFonts w:eastAsia="Calibri"/>
          <w:color w:val="000000"/>
          <w:szCs w:val="22"/>
          <w:lang w:eastAsia="en-US"/>
        </w:rPr>
        <w:t>13</w:t>
      </w:r>
      <w:r w:rsidR="009705E6">
        <w:rPr>
          <w:rFonts w:eastAsia="Calibri"/>
          <w:color w:val="000000"/>
          <w:szCs w:val="22"/>
          <w:lang w:eastAsia="en-US"/>
        </w:rPr>
        <w:t xml:space="preserve"> years</w:t>
      </w:r>
      <w:r w:rsidR="006A19EC" w:rsidRPr="00085100">
        <w:rPr>
          <w:rFonts w:eastAsia="Calibri"/>
          <w:color w:val="000000"/>
          <w:szCs w:val="22"/>
          <w:lang w:eastAsia="en-US"/>
        </w:rPr>
        <w:t>, Dubbo)</w:t>
      </w:r>
    </w:p>
    <w:p w14:paraId="2A99CBDF" w14:textId="623BAE9E" w:rsidR="006A19EC" w:rsidRPr="006A19EC" w:rsidRDefault="00AF2EDA" w:rsidP="00826B96">
      <w:pPr>
        <w:spacing w:after="120"/>
        <w:rPr>
          <w:szCs w:val="20"/>
          <w:lang w:eastAsia="en-US"/>
        </w:rPr>
      </w:pPr>
      <w:r>
        <w:rPr>
          <w:szCs w:val="20"/>
          <w:lang w:eastAsia="en-US"/>
        </w:rPr>
        <w:t xml:space="preserve">The qualitative research </w:t>
      </w:r>
      <w:r w:rsidR="00EC4037">
        <w:rPr>
          <w:szCs w:val="20"/>
          <w:lang w:eastAsia="en-US"/>
        </w:rPr>
        <w:t xml:space="preserve">also </w:t>
      </w:r>
      <w:r>
        <w:rPr>
          <w:szCs w:val="20"/>
          <w:lang w:eastAsia="en-US"/>
        </w:rPr>
        <w:t>indicated that</w:t>
      </w:r>
      <w:r w:rsidR="006A19EC" w:rsidRPr="006A19EC">
        <w:rPr>
          <w:szCs w:val="20"/>
          <w:lang w:eastAsia="en-US"/>
        </w:rPr>
        <w:t xml:space="preserve"> teenagers </w:t>
      </w:r>
      <w:r>
        <w:rPr>
          <w:szCs w:val="20"/>
          <w:lang w:eastAsia="en-US"/>
        </w:rPr>
        <w:t>are</w:t>
      </w:r>
      <w:r w:rsidRPr="006A19EC">
        <w:rPr>
          <w:szCs w:val="20"/>
          <w:lang w:eastAsia="en-US"/>
        </w:rPr>
        <w:t xml:space="preserve"> </w:t>
      </w:r>
      <w:r w:rsidR="006A19EC" w:rsidRPr="006A19EC">
        <w:rPr>
          <w:szCs w:val="20"/>
          <w:lang w:eastAsia="en-US"/>
        </w:rPr>
        <w:t>more likely than younger children to watch sport</w:t>
      </w:r>
      <w:r w:rsidR="00E84519">
        <w:rPr>
          <w:szCs w:val="20"/>
          <w:lang w:eastAsia="en-US"/>
        </w:rPr>
        <w:t>s</w:t>
      </w:r>
      <w:r w:rsidR="006A19EC" w:rsidRPr="006A19EC">
        <w:rPr>
          <w:szCs w:val="20"/>
          <w:lang w:eastAsia="en-US"/>
        </w:rPr>
        <w:t xml:space="preserve">-related shows, particularly if they </w:t>
      </w:r>
      <w:r w:rsidR="00E84519">
        <w:rPr>
          <w:szCs w:val="20"/>
          <w:lang w:eastAsia="en-US"/>
        </w:rPr>
        <w:t>are</w:t>
      </w:r>
      <w:r w:rsidR="00E84519" w:rsidRPr="006A19EC">
        <w:rPr>
          <w:szCs w:val="20"/>
          <w:lang w:eastAsia="en-US"/>
        </w:rPr>
        <w:t xml:space="preserve"> </w:t>
      </w:r>
      <w:r w:rsidR="006A19EC" w:rsidRPr="006A19EC">
        <w:rPr>
          <w:szCs w:val="20"/>
          <w:lang w:eastAsia="en-US"/>
        </w:rPr>
        <w:t xml:space="preserve">interested in a specific sport. </w:t>
      </w:r>
    </w:p>
    <w:p w14:paraId="1C96E0C7" w14:textId="0A4A43EC" w:rsidR="005F3D57" w:rsidRDefault="0058414B" w:rsidP="00826B96">
      <w:pPr>
        <w:pStyle w:val="Heading3"/>
        <w:keepNext w:val="0"/>
        <w:spacing w:before="0" w:after="120"/>
      </w:pPr>
      <w:r>
        <w:t>How often children watch</w:t>
      </w:r>
      <w:r w:rsidR="005F3D57">
        <w:t xml:space="preserve"> live sport</w:t>
      </w:r>
      <w:r w:rsidR="004A43AF">
        <w:t>—</w:t>
      </w:r>
      <w:r>
        <w:t>key</w:t>
      </w:r>
      <w:r w:rsidR="005F3D57">
        <w:t xml:space="preserve"> demographics</w:t>
      </w:r>
    </w:p>
    <w:p w14:paraId="2CF7FE41" w14:textId="0C9E7A53" w:rsidR="00A40503" w:rsidRDefault="00CC1EA5" w:rsidP="00826B96">
      <w:pPr>
        <w:spacing w:after="120"/>
      </w:pPr>
      <w:r>
        <w:t>Boys</w:t>
      </w:r>
      <w:r w:rsidR="001A128D">
        <w:t xml:space="preserve"> </w:t>
      </w:r>
      <w:r w:rsidR="006A19EC">
        <w:t>tend to be</w:t>
      </w:r>
      <w:r w:rsidR="005F3D57">
        <w:t xml:space="preserve"> more frequent viewers of live sport than girls</w:t>
      </w:r>
      <w:r w:rsidR="0016643F">
        <w:t xml:space="preserve"> </w:t>
      </w:r>
      <w:r w:rsidR="00071400">
        <w:t>(</w:t>
      </w:r>
      <w:r w:rsidR="005662D5">
        <w:t>s</w:t>
      </w:r>
      <w:r w:rsidR="00071400">
        <w:t>ee Figure</w:t>
      </w:r>
      <w:r w:rsidR="0016643F">
        <w:t xml:space="preserve"> </w:t>
      </w:r>
      <w:r w:rsidR="003828BA">
        <w:t>2</w:t>
      </w:r>
      <w:r w:rsidR="00D007D8">
        <w:t>1</w:t>
      </w:r>
      <w:r w:rsidR="0016643F">
        <w:t>)</w:t>
      </w:r>
      <w:r w:rsidR="00816757">
        <w:t xml:space="preserve">. </w:t>
      </w:r>
      <w:r w:rsidR="00A40503">
        <w:t xml:space="preserve">Fifty-eight per cent of boys watch sport at least weekly </w:t>
      </w:r>
      <w:r w:rsidR="0064680A">
        <w:t>compared to</w:t>
      </w:r>
      <w:r w:rsidR="00A40503">
        <w:t xml:space="preserve"> 44</w:t>
      </w:r>
      <w:r w:rsidR="00136FF7" w:rsidRPr="00136FF7">
        <w:t xml:space="preserve"> per cent</w:t>
      </w:r>
      <w:r w:rsidR="00A40503">
        <w:t xml:space="preserve"> of girls</w:t>
      </w:r>
      <w:r w:rsidR="00816757">
        <w:t>.</w:t>
      </w:r>
      <w:r w:rsidR="00DC7515">
        <w:t xml:space="preserve"> This may be attributable to the types of sports broadcast and streamed online.</w:t>
      </w:r>
    </w:p>
    <w:p w14:paraId="13BDFE18" w14:textId="6A8E3AC8" w:rsidR="000263D5" w:rsidRDefault="00816757" w:rsidP="00826B96">
      <w:pPr>
        <w:spacing w:after="120"/>
      </w:pPr>
      <w:r>
        <w:t>The research also showed that o</w:t>
      </w:r>
      <w:r w:rsidR="0016643F">
        <w:t xml:space="preserve">lder children </w:t>
      </w:r>
      <w:r w:rsidR="00F91722">
        <w:t>were</w:t>
      </w:r>
      <w:r w:rsidR="0016643F">
        <w:t xml:space="preserve"> more likely than</w:t>
      </w:r>
      <w:r w:rsidR="005F3D57">
        <w:t xml:space="preserve"> younger children</w:t>
      </w:r>
      <w:r w:rsidR="0016643F">
        <w:t xml:space="preserve"> to be frequent view</w:t>
      </w:r>
      <w:r w:rsidR="00E84519">
        <w:t>er</w:t>
      </w:r>
      <w:r w:rsidR="0016643F">
        <w:t>s of live sport</w:t>
      </w:r>
      <w:r w:rsidR="002A0830">
        <w:t>, with 62</w:t>
      </w:r>
      <w:r w:rsidR="00136FF7" w:rsidRPr="00136FF7">
        <w:t xml:space="preserve"> per cent</w:t>
      </w:r>
      <w:r w:rsidR="002A0830">
        <w:t xml:space="preserve"> of </w:t>
      </w:r>
      <w:r w:rsidR="00A40503">
        <w:t xml:space="preserve">teenagers aged 13 to 17 </w:t>
      </w:r>
      <w:r w:rsidR="002A0830">
        <w:t>watching live sport at least weekly</w:t>
      </w:r>
      <w:r w:rsidR="00A40503">
        <w:t xml:space="preserve"> compared to only 51</w:t>
      </w:r>
      <w:r w:rsidR="00136FF7" w:rsidRPr="00136FF7">
        <w:t xml:space="preserve"> per cent</w:t>
      </w:r>
      <w:r w:rsidR="00A40503">
        <w:t xml:space="preserve"> of children </w:t>
      </w:r>
      <w:r w:rsidR="008F0FC3">
        <w:t xml:space="preserve">aged </w:t>
      </w:r>
      <w:r w:rsidR="00704C1C">
        <w:br/>
      </w:r>
      <w:r w:rsidR="009D641C">
        <w:t xml:space="preserve">five to </w:t>
      </w:r>
      <w:r w:rsidR="00704C1C">
        <w:t>12.</w:t>
      </w:r>
      <w:r w:rsidR="00F37C7F">
        <w:t xml:space="preserve"> This is consistent with findings from other data sources such as Roy Morgan’s Young Australian</w:t>
      </w:r>
      <w:r w:rsidR="00DF6CC0">
        <w:t>s</w:t>
      </w:r>
      <w:r w:rsidR="00F37C7F">
        <w:t xml:space="preserve"> Survey (YAS</w:t>
      </w:r>
      <w:r w:rsidR="00F37C7F" w:rsidRPr="0007048A">
        <w:t>)</w:t>
      </w:r>
      <w:r w:rsidR="00856203" w:rsidRPr="0007048A">
        <w:t>, conducted among children aged six to 13 years,</w:t>
      </w:r>
      <w:r w:rsidR="00F37C7F">
        <w:t xml:space="preserve"> which shows that</w:t>
      </w:r>
      <w:r w:rsidR="00F37C7F" w:rsidRPr="00136FF7">
        <w:t xml:space="preserve"> older children tend to be more interested in watching live sports than younger children.</w:t>
      </w:r>
    </w:p>
    <w:p w14:paraId="27895EAC" w14:textId="77777777" w:rsidR="000263D5" w:rsidRDefault="000263D5">
      <w:pPr>
        <w:spacing w:after="0"/>
      </w:pPr>
      <w:r>
        <w:br w:type="page"/>
      </w:r>
    </w:p>
    <w:p w14:paraId="3AF27AA2" w14:textId="5F754019" w:rsidR="005F3D57" w:rsidRDefault="005F3D57" w:rsidP="00FD4FF8">
      <w:pPr>
        <w:pStyle w:val="ACMAFigureHeader"/>
        <w:tabs>
          <w:tab w:val="clear" w:pos="4423"/>
          <w:tab w:val="num" w:pos="1021"/>
        </w:tabs>
        <w:ind w:left="1021"/>
      </w:pPr>
      <w:bookmarkStart w:id="69" w:name="_Toc2597236"/>
      <w:r>
        <w:t xml:space="preserve">How </w:t>
      </w:r>
      <w:r w:rsidR="0088200F">
        <w:t xml:space="preserve">often </w:t>
      </w:r>
      <w:r>
        <w:t xml:space="preserve">children watch </w:t>
      </w:r>
      <w:r w:rsidR="00D9096A">
        <w:t xml:space="preserve">or listen to </w:t>
      </w:r>
      <w:r>
        <w:t>live sport</w:t>
      </w:r>
      <w:r w:rsidR="004A43AF">
        <w:t>—</w:t>
      </w:r>
      <w:r>
        <w:t xml:space="preserve">by </w:t>
      </w:r>
      <w:r w:rsidR="0088200F">
        <w:t xml:space="preserve">gender </w:t>
      </w:r>
      <w:r w:rsidR="003C5DCA">
        <w:br/>
      </w:r>
      <w:r w:rsidR="0088200F">
        <w:t xml:space="preserve">and </w:t>
      </w:r>
      <w:r>
        <w:t>age</w:t>
      </w:r>
      <w:r w:rsidR="00A26AD4">
        <w:t> </w:t>
      </w:r>
      <w:r>
        <w:t>(%)</w:t>
      </w:r>
      <w:bookmarkEnd w:id="69"/>
    </w:p>
    <w:p w14:paraId="235D1DA1" w14:textId="28D274C1" w:rsidR="005F3D57" w:rsidRDefault="009705E6">
      <w:pPr>
        <w:spacing w:after="0"/>
      </w:pPr>
      <w:r>
        <w:rPr>
          <w:noProof/>
        </w:rPr>
        <w:drawing>
          <wp:inline distT="0" distB="0" distL="0" distR="0" wp14:anchorId="02E572D4" wp14:editId="66381B3D">
            <wp:extent cx="5670000" cy="2715628"/>
            <wp:effectExtent l="0" t="0" r="0" b="8890"/>
            <wp:docPr id="27" name="Picture 27" descr="Figure 21: How often children watch live sport—by gender and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mbling%20advertising-21.png"/>
                    <pic:cNvPicPr/>
                  </pic:nvPicPr>
                  <pic:blipFill>
                    <a:blip r:embed="rId44"/>
                    <a:stretch>
                      <a:fillRect/>
                    </a:stretch>
                  </pic:blipFill>
                  <pic:spPr>
                    <a:xfrm>
                      <a:off x="0" y="0"/>
                      <a:ext cx="5670000" cy="2715628"/>
                    </a:xfrm>
                    <a:prstGeom prst="rect">
                      <a:avLst/>
                    </a:prstGeom>
                  </pic:spPr>
                </pic:pic>
              </a:graphicData>
            </a:graphic>
          </wp:inline>
        </w:drawing>
      </w:r>
    </w:p>
    <w:p w14:paraId="6EBA3144" w14:textId="64F354EE" w:rsidR="005F3D57" w:rsidRPr="009E244C" w:rsidRDefault="005F3D57" w:rsidP="009705E6">
      <w:pPr>
        <w:pStyle w:val="ACMANotes"/>
      </w:pPr>
      <w:r w:rsidRPr="009705E6">
        <w:t>Base: Children that watched or listened to live sport in the past month;</w:t>
      </w:r>
      <w:r w:rsidRPr="009E244C">
        <w:t xml:space="preserve"> </w:t>
      </w:r>
      <w:r w:rsidR="00B15096">
        <w:t>t</w:t>
      </w:r>
      <w:r w:rsidRPr="009E244C">
        <w:t xml:space="preserve">otal (n=623); </w:t>
      </w:r>
      <w:r w:rsidRPr="009E244C">
        <w:br/>
      </w:r>
      <w:r w:rsidR="00B15096">
        <w:t>b</w:t>
      </w:r>
      <w:r w:rsidRPr="009E244C">
        <w:t xml:space="preserve">oys (n=390); </w:t>
      </w:r>
      <w:r w:rsidR="00B15096">
        <w:t>g</w:t>
      </w:r>
      <w:r w:rsidRPr="009E244C">
        <w:t>irls (n=233); 0</w:t>
      </w:r>
      <w:r w:rsidR="00443CEA" w:rsidRPr="009E244C">
        <w:t>–</w:t>
      </w:r>
      <w:r w:rsidRPr="009E244C">
        <w:t>4 years (n=106); 5</w:t>
      </w:r>
      <w:r w:rsidR="00443CEA" w:rsidRPr="009E244C">
        <w:t>–</w:t>
      </w:r>
      <w:r w:rsidRPr="009E244C">
        <w:t>12 years (n=297); 13</w:t>
      </w:r>
      <w:r w:rsidR="00443CEA" w:rsidRPr="009E244C">
        <w:t>–</w:t>
      </w:r>
      <w:r w:rsidRPr="009E244C">
        <w:t>17 years (n=220).</w:t>
      </w:r>
    </w:p>
    <w:p w14:paraId="146FE194" w14:textId="67F71259" w:rsidR="009705E6" w:rsidRPr="009705E6" w:rsidRDefault="009705E6" w:rsidP="009E244C">
      <w:pPr>
        <w:pStyle w:val="ACMANotes"/>
      </w:pPr>
      <w:r w:rsidRPr="009705E6">
        <w:t>Note: Don’t know responses &lt;1 per cent are not shown.</w:t>
      </w:r>
    </w:p>
    <w:p w14:paraId="0C87BD2C" w14:textId="77777777" w:rsidR="009705E6" w:rsidRPr="009705E6" w:rsidRDefault="009705E6" w:rsidP="00B15096">
      <w:pPr>
        <w:pStyle w:val="ACMANotes"/>
      </w:pPr>
    </w:p>
    <w:p w14:paraId="762943C9" w14:textId="77777777" w:rsidR="0007048A" w:rsidRDefault="0007048A" w:rsidP="00826B96">
      <w:pPr>
        <w:pStyle w:val="Heading3"/>
        <w:keepNext w:val="0"/>
        <w:spacing w:before="0" w:after="120"/>
      </w:pPr>
      <w:r>
        <w:t>How often do children watch live sport with their parents?</w:t>
      </w:r>
    </w:p>
    <w:p w14:paraId="281A7F11" w14:textId="123C378F" w:rsidR="0007048A" w:rsidRDefault="0007048A" w:rsidP="00826B96">
      <w:pPr>
        <w:spacing w:after="120"/>
      </w:pPr>
      <w:r>
        <w:t>Children watch live sport with their parents more frequently than they watch other types of content with them (</w:t>
      </w:r>
      <w:r w:rsidR="005662D5">
        <w:t>s</w:t>
      </w:r>
      <w:r>
        <w:t xml:space="preserve">ee Figure </w:t>
      </w:r>
      <w:r w:rsidR="003828BA">
        <w:t>2</w:t>
      </w:r>
      <w:r w:rsidR="00D007D8">
        <w:t>2</w:t>
      </w:r>
      <w:r>
        <w:t>)</w:t>
      </w:r>
      <w:r w:rsidR="002035B6">
        <w:t xml:space="preserve">. </w:t>
      </w:r>
    </w:p>
    <w:p w14:paraId="1B896B32" w14:textId="23C20D0C" w:rsidR="0007048A" w:rsidRPr="00826B96" w:rsidRDefault="0007048A" w:rsidP="00EB78BA">
      <w:pPr>
        <w:pStyle w:val="ListBullet"/>
      </w:pPr>
      <w:r>
        <w:t xml:space="preserve">Almost half of all children (49 per cent) watch live sport with their parents </w:t>
      </w:r>
      <w:r w:rsidR="00B547DE">
        <w:t>‘</w:t>
      </w:r>
      <w:r>
        <w:t>some of the time</w:t>
      </w:r>
      <w:r w:rsidR="00B547DE">
        <w:t>’</w:t>
      </w:r>
      <w:r w:rsidR="00D83B21">
        <w:t>.</w:t>
      </w:r>
      <w:r>
        <w:t xml:space="preserve"> </w:t>
      </w:r>
    </w:p>
    <w:p w14:paraId="01E2239A" w14:textId="21C449F5" w:rsidR="0007048A" w:rsidRPr="00826B96" w:rsidRDefault="0007048A" w:rsidP="00EB78BA">
      <w:pPr>
        <w:pStyle w:val="ListBullet"/>
      </w:pPr>
      <w:r>
        <w:t xml:space="preserve">A fifth (20 per cent) watch live sport with their parents </w:t>
      </w:r>
      <w:r w:rsidR="00B547DE">
        <w:t>‘</w:t>
      </w:r>
      <w:r>
        <w:t>most of the time</w:t>
      </w:r>
      <w:r w:rsidR="00B547DE">
        <w:t>’</w:t>
      </w:r>
      <w:r w:rsidR="00D83B21">
        <w:t>.</w:t>
      </w:r>
    </w:p>
    <w:p w14:paraId="5B7C7487" w14:textId="3B2220D9" w:rsidR="0007048A" w:rsidRPr="00566B71" w:rsidRDefault="0007048A" w:rsidP="00EB78BA">
      <w:pPr>
        <w:pStyle w:val="ListBullet"/>
      </w:pPr>
      <w:r>
        <w:t>One</w:t>
      </w:r>
      <w:r w:rsidR="004A43AF">
        <w:t>-</w:t>
      </w:r>
      <w:r>
        <w:t xml:space="preserve">quarter of all children (25 per cent) </w:t>
      </w:r>
      <w:r w:rsidR="00B547DE">
        <w:t>‘</w:t>
      </w:r>
      <w:r>
        <w:t>always</w:t>
      </w:r>
      <w:r w:rsidR="00B547DE">
        <w:t>’</w:t>
      </w:r>
      <w:r>
        <w:t xml:space="preserve"> watch live sport with their parents</w:t>
      </w:r>
      <w:r w:rsidR="00D83B21">
        <w:t>.</w:t>
      </w:r>
    </w:p>
    <w:p w14:paraId="508F57FB" w14:textId="68902AE5" w:rsidR="0007048A" w:rsidRDefault="0007048A" w:rsidP="00EB78BA">
      <w:pPr>
        <w:pStyle w:val="ListBullet"/>
      </w:pPr>
      <w:r>
        <w:t xml:space="preserve">Only </w:t>
      </w:r>
      <w:r w:rsidR="004A43AF">
        <w:t>8</w:t>
      </w:r>
      <w:r>
        <w:t xml:space="preserve"> per cent of parents said that their children </w:t>
      </w:r>
      <w:r w:rsidR="00B547DE">
        <w:t>‘</w:t>
      </w:r>
      <w:r w:rsidRPr="00567CF5">
        <w:t>always</w:t>
      </w:r>
      <w:r w:rsidR="00B547DE">
        <w:t>’</w:t>
      </w:r>
      <w:r w:rsidRPr="00567CF5">
        <w:t xml:space="preserve"> watch shows other than sport with a parent</w:t>
      </w:r>
      <w:r w:rsidR="00D83B21">
        <w:t>.</w:t>
      </w:r>
      <w:r w:rsidRPr="00567CF5">
        <w:t xml:space="preserve"> </w:t>
      </w:r>
    </w:p>
    <w:p w14:paraId="262F091C" w14:textId="7DCA762B" w:rsidR="00EF7A86" w:rsidRDefault="0007048A" w:rsidP="00EB78BA">
      <w:pPr>
        <w:pStyle w:val="ListBulletLast"/>
      </w:pPr>
      <w:r w:rsidRPr="00567CF5">
        <w:t xml:space="preserve">Only </w:t>
      </w:r>
      <w:r w:rsidR="004A43AF">
        <w:t xml:space="preserve">5 </w:t>
      </w:r>
      <w:r>
        <w:t>per cent</w:t>
      </w:r>
      <w:r w:rsidRPr="00567CF5">
        <w:t xml:space="preserve"> </w:t>
      </w:r>
      <w:r w:rsidR="00B547DE">
        <w:t>‘</w:t>
      </w:r>
      <w:r w:rsidRPr="00567CF5">
        <w:t>always</w:t>
      </w:r>
      <w:r w:rsidR="00B547DE">
        <w:t>’</w:t>
      </w:r>
      <w:r w:rsidRPr="00567CF5">
        <w:t xml:space="preserve"> watch other </w:t>
      </w:r>
      <w:r w:rsidR="00292070">
        <w:t>sports-</w:t>
      </w:r>
      <w:r w:rsidRPr="00567CF5">
        <w:t xml:space="preserve">related shows with a parent. </w:t>
      </w:r>
    </w:p>
    <w:p w14:paraId="757D313D" w14:textId="154FF4DF" w:rsidR="0007048A" w:rsidRDefault="0007048A" w:rsidP="00FD4FF8">
      <w:pPr>
        <w:pStyle w:val="ACMAFigureHeader"/>
        <w:tabs>
          <w:tab w:val="clear" w:pos="4423"/>
          <w:tab w:val="num" w:pos="1021"/>
        </w:tabs>
        <w:ind w:left="1021"/>
      </w:pPr>
      <w:bookmarkStart w:id="70" w:name="_Toc2597237"/>
      <w:r>
        <w:t xml:space="preserve">How often children watch </w:t>
      </w:r>
      <w:r w:rsidR="00D9096A">
        <w:t xml:space="preserve">or listen to </w:t>
      </w:r>
      <w:r>
        <w:t>live sport with their parents (%)</w:t>
      </w:r>
      <w:bookmarkEnd w:id="70"/>
    </w:p>
    <w:p w14:paraId="5ED6E898" w14:textId="4ED0A2BD" w:rsidR="0007048A" w:rsidRPr="004A70C9" w:rsidRDefault="009E244C" w:rsidP="00EB78BA">
      <w:pPr>
        <w:spacing w:after="80"/>
      </w:pPr>
      <w:r>
        <w:rPr>
          <w:noProof/>
        </w:rPr>
        <w:drawing>
          <wp:inline distT="0" distB="0" distL="0" distR="0" wp14:anchorId="2D20DC25" wp14:editId="273312F5">
            <wp:extent cx="5670000" cy="1742910"/>
            <wp:effectExtent l="0" t="0" r="6985" b="0"/>
            <wp:docPr id="28" name="Picture 28" descr="Figure 22: How often children watch live sport with their par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ambling%20advertising-22.png"/>
                    <pic:cNvPicPr/>
                  </pic:nvPicPr>
                  <pic:blipFill>
                    <a:blip r:embed="rId45"/>
                    <a:stretch>
                      <a:fillRect/>
                    </a:stretch>
                  </pic:blipFill>
                  <pic:spPr>
                    <a:xfrm>
                      <a:off x="0" y="0"/>
                      <a:ext cx="5670000" cy="1742910"/>
                    </a:xfrm>
                    <a:prstGeom prst="rect">
                      <a:avLst/>
                    </a:prstGeom>
                  </pic:spPr>
                </pic:pic>
              </a:graphicData>
            </a:graphic>
          </wp:inline>
        </w:drawing>
      </w:r>
    </w:p>
    <w:p w14:paraId="75A5FDBC" w14:textId="1081381E" w:rsidR="0007048A" w:rsidRPr="009E244C" w:rsidRDefault="0007048A" w:rsidP="00B15096">
      <w:pPr>
        <w:pStyle w:val="ACMANotes"/>
      </w:pPr>
      <w:r w:rsidRPr="009E244C">
        <w:t>Base: Parent and child (i.e.</w:t>
      </w:r>
      <w:r w:rsidR="009705E6" w:rsidRPr="009E244C">
        <w:t>,</w:t>
      </w:r>
      <w:r w:rsidRPr="009E244C">
        <w:t xml:space="preserve"> both) </w:t>
      </w:r>
      <w:r w:rsidR="009061C3">
        <w:t xml:space="preserve">who </w:t>
      </w:r>
      <w:r w:rsidRPr="009E244C">
        <w:t>watched or listened</w:t>
      </w:r>
      <w:r w:rsidR="009061C3">
        <w:t xml:space="preserve"> to</w:t>
      </w:r>
      <w:r w:rsidRPr="009E244C">
        <w:t xml:space="preserve"> </w:t>
      </w:r>
      <w:r w:rsidR="009061C3">
        <w:t xml:space="preserve">the following </w:t>
      </w:r>
      <w:r w:rsidRPr="009E244C">
        <w:t xml:space="preserve">in </w:t>
      </w:r>
      <w:r w:rsidR="00C12ED3">
        <w:t xml:space="preserve">the </w:t>
      </w:r>
      <w:r w:rsidRPr="009E244C">
        <w:t>past month</w:t>
      </w:r>
      <w:r w:rsidR="009061C3">
        <w:t>:</w:t>
      </w:r>
      <w:r w:rsidR="009061C3" w:rsidRPr="009061C3">
        <w:t xml:space="preserve"> </w:t>
      </w:r>
      <w:r w:rsidR="00B15096">
        <w:t>l</w:t>
      </w:r>
      <w:r w:rsidR="009061C3" w:rsidRPr="009E244C">
        <w:t>ive sport (n=564</w:t>
      </w:r>
      <w:r w:rsidR="009061C3">
        <w:t xml:space="preserve">); </w:t>
      </w:r>
      <w:r w:rsidR="00B15096">
        <w:t>o</w:t>
      </w:r>
      <w:r w:rsidR="009061C3" w:rsidRPr="009E244C">
        <w:t>ther sports-related shows (n=171</w:t>
      </w:r>
      <w:r w:rsidR="00A303CC" w:rsidRPr="009E244C">
        <w:t>)</w:t>
      </w:r>
      <w:r w:rsidR="00B15096">
        <w:t>;</w:t>
      </w:r>
      <w:r w:rsidR="009061C3">
        <w:t xml:space="preserve"> </w:t>
      </w:r>
      <w:r w:rsidR="00B15096">
        <w:t>s</w:t>
      </w:r>
      <w:r w:rsidR="009061C3" w:rsidRPr="009E244C">
        <w:t>hows other than sport</w:t>
      </w:r>
      <w:r w:rsidRPr="009E244C">
        <w:t xml:space="preserve"> (n=1,295</w:t>
      </w:r>
      <w:r w:rsidR="0024047B">
        <w:t>)</w:t>
      </w:r>
      <w:r w:rsidRPr="009E244C">
        <w:t>.</w:t>
      </w:r>
    </w:p>
    <w:p w14:paraId="76CBB472" w14:textId="77777777" w:rsidR="009E244C" w:rsidRDefault="009E244C" w:rsidP="00B15096">
      <w:pPr>
        <w:pStyle w:val="ACMANotes"/>
      </w:pPr>
    </w:p>
    <w:p w14:paraId="01DF927E" w14:textId="7A610362" w:rsidR="0007048A" w:rsidRDefault="0007048A" w:rsidP="0064680A">
      <w:r>
        <w:t xml:space="preserve">Breaking this down by the gender of the parent, children are significantly more likely to </w:t>
      </w:r>
      <w:r w:rsidR="00B547DE">
        <w:t>‘</w:t>
      </w:r>
      <w:r>
        <w:t>always</w:t>
      </w:r>
      <w:r w:rsidR="00B547DE">
        <w:t>’</w:t>
      </w:r>
      <w:r>
        <w:t xml:space="preserve"> watch live sport with their mothers than with their fathers</w:t>
      </w:r>
      <w:r w:rsidR="00D007D8">
        <w:t xml:space="preserve">. </w:t>
      </w:r>
      <w:r>
        <w:t xml:space="preserve">While one in six children (17 per cent) </w:t>
      </w:r>
      <w:r w:rsidR="00B547DE">
        <w:t>‘</w:t>
      </w:r>
      <w:r>
        <w:t>always</w:t>
      </w:r>
      <w:r w:rsidR="00B547DE">
        <w:t>’</w:t>
      </w:r>
      <w:r>
        <w:t xml:space="preserve"> watch live sport with their fathers, around a third (32 per cent) </w:t>
      </w:r>
      <w:r w:rsidR="00B547DE">
        <w:t>‘</w:t>
      </w:r>
      <w:r>
        <w:t>always</w:t>
      </w:r>
      <w:r w:rsidR="00B547DE">
        <w:t>’</w:t>
      </w:r>
      <w:r>
        <w:t xml:space="preserve"> watch live sport with their mothers</w:t>
      </w:r>
      <w:r w:rsidR="00D007D8">
        <w:t xml:space="preserve"> (see Figure 23).</w:t>
      </w:r>
    </w:p>
    <w:p w14:paraId="00E48271" w14:textId="620885F8" w:rsidR="0007048A" w:rsidRDefault="000F347F" w:rsidP="004A7359">
      <w:pPr>
        <w:pStyle w:val="ACMAFigureHeader"/>
        <w:tabs>
          <w:tab w:val="clear" w:pos="4423"/>
          <w:tab w:val="num" w:pos="993"/>
        </w:tabs>
        <w:ind w:left="1134" w:hanging="1134"/>
      </w:pPr>
      <w:bookmarkStart w:id="71" w:name="_Toc2597238"/>
      <w:r>
        <w:t xml:space="preserve"> </w:t>
      </w:r>
      <w:r w:rsidR="0007048A">
        <w:t xml:space="preserve">Proportion of children that </w:t>
      </w:r>
      <w:r w:rsidR="00B547DE">
        <w:t>‘</w:t>
      </w:r>
      <w:r w:rsidR="0007048A">
        <w:t>always</w:t>
      </w:r>
      <w:r w:rsidR="00B547DE">
        <w:t>’</w:t>
      </w:r>
      <w:r w:rsidR="0007048A">
        <w:t xml:space="preserve"> watch </w:t>
      </w:r>
      <w:r w:rsidR="00D9096A">
        <w:t xml:space="preserve">or listen </w:t>
      </w:r>
      <w:r w:rsidR="0007048A">
        <w:t xml:space="preserve">with their </w:t>
      </w:r>
      <w:r>
        <w:t xml:space="preserve">    </w:t>
      </w:r>
      <w:r w:rsidR="0007048A">
        <w:t>parents (%)</w:t>
      </w:r>
      <w:bookmarkEnd w:id="71"/>
    </w:p>
    <w:p w14:paraId="596CE85D" w14:textId="6CE96777" w:rsidR="0007048A" w:rsidRPr="006A3C66" w:rsidRDefault="009061C3" w:rsidP="0007048A">
      <w:pPr>
        <w:rPr>
          <w:b/>
          <w:bCs/>
        </w:rPr>
      </w:pPr>
      <w:r>
        <w:rPr>
          <w:b/>
          <w:bCs/>
          <w:noProof/>
        </w:rPr>
        <w:drawing>
          <wp:inline distT="0" distB="0" distL="0" distR="0" wp14:anchorId="5BA2C4FD" wp14:editId="002AABE1">
            <wp:extent cx="5670000" cy="2246269"/>
            <wp:effectExtent l="0" t="0" r="0" b="1905"/>
            <wp:docPr id="98" name="Picture 98" descr="Figure 23: Proportion of children that ‘always’ watch with their par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ambling%20advertising-23.png"/>
                    <pic:cNvPicPr/>
                  </pic:nvPicPr>
                  <pic:blipFill>
                    <a:blip r:embed="rId46"/>
                    <a:stretch>
                      <a:fillRect/>
                    </a:stretch>
                  </pic:blipFill>
                  <pic:spPr>
                    <a:xfrm>
                      <a:off x="0" y="0"/>
                      <a:ext cx="5670000" cy="2246269"/>
                    </a:xfrm>
                    <a:prstGeom prst="rect">
                      <a:avLst/>
                    </a:prstGeom>
                  </pic:spPr>
                </pic:pic>
              </a:graphicData>
            </a:graphic>
          </wp:inline>
        </w:drawing>
      </w:r>
    </w:p>
    <w:p w14:paraId="00F30244" w14:textId="00BC14EE" w:rsidR="00C56178" w:rsidRPr="009061C3" w:rsidRDefault="0007048A" w:rsidP="009061C3">
      <w:pPr>
        <w:pStyle w:val="ACMANotes"/>
      </w:pPr>
      <w:r w:rsidRPr="009061C3">
        <w:t>Base: Parent and child (i.e.</w:t>
      </w:r>
      <w:r w:rsidR="009705E6" w:rsidRPr="009061C3">
        <w:t>,</w:t>
      </w:r>
      <w:r w:rsidRPr="009061C3">
        <w:t xml:space="preserve"> both) </w:t>
      </w:r>
      <w:r w:rsidR="009061C3" w:rsidRPr="009061C3">
        <w:t xml:space="preserve">who watched or listened to the following in past month: Live sport (n=564); </w:t>
      </w:r>
      <w:r w:rsidR="00B15096">
        <w:t>o</w:t>
      </w:r>
      <w:r w:rsidR="009061C3" w:rsidRPr="009061C3">
        <w:t xml:space="preserve">ther sports-related shows (n=171); </w:t>
      </w:r>
      <w:r w:rsidR="00B15096">
        <w:t>s</w:t>
      </w:r>
      <w:r w:rsidRPr="009061C3">
        <w:t>hows other than sport (n=1,295)</w:t>
      </w:r>
      <w:r w:rsidR="009061C3">
        <w:t>.</w:t>
      </w:r>
      <w:r w:rsidRPr="009061C3">
        <w:t xml:space="preserve"> </w:t>
      </w:r>
    </w:p>
    <w:p w14:paraId="4646E641" w14:textId="5D741295" w:rsidR="00136FF7" w:rsidRPr="009D5444" w:rsidRDefault="00136FF7" w:rsidP="00B15096">
      <w:pPr>
        <w:pStyle w:val="ACMANotes"/>
      </w:pPr>
    </w:p>
    <w:p w14:paraId="440E6178" w14:textId="205C8E22" w:rsidR="0088200F" w:rsidRPr="00EB718A" w:rsidRDefault="0088200F" w:rsidP="0064680A">
      <w:pPr>
        <w:pStyle w:val="Heading3"/>
        <w:spacing w:before="0" w:after="120"/>
      </w:pPr>
      <w:r>
        <w:t xml:space="preserve">Most popular sports on television among </w:t>
      </w:r>
      <w:r w:rsidRPr="00EB718A">
        <w:t xml:space="preserve">children </w:t>
      </w:r>
    </w:p>
    <w:p w14:paraId="5ACF8DC6" w14:textId="4F4029C9" w:rsidR="00A1181E" w:rsidRDefault="00856203" w:rsidP="0064680A">
      <w:pPr>
        <w:pStyle w:val="ACMANotes"/>
        <w:spacing w:before="0" w:after="120" w:line="240" w:lineRule="atLeast"/>
        <w:rPr>
          <w:rFonts w:cs="Times New Roman"/>
          <w:i w:val="0"/>
          <w:sz w:val="20"/>
        </w:rPr>
      </w:pPr>
      <w:r>
        <w:rPr>
          <w:rFonts w:cs="Times New Roman"/>
          <w:i w:val="0"/>
          <w:sz w:val="20"/>
        </w:rPr>
        <w:t xml:space="preserve">Data from the YAS also </w:t>
      </w:r>
      <w:r w:rsidR="00552628">
        <w:rPr>
          <w:rFonts w:cs="Times New Roman"/>
          <w:i w:val="0"/>
          <w:sz w:val="20"/>
        </w:rPr>
        <w:t>provides some insight into types of sports view</w:t>
      </w:r>
      <w:r w:rsidR="00A01487">
        <w:rPr>
          <w:rFonts w:cs="Times New Roman"/>
          <w:i w:val="0"/>
          <w:sz w:val="20"/>
        </w:rPr>
        <w:t>ed</w:t>
      </w:r>
      <w:r w:rsidR="00552628">
        <w:rPr>
          <w:rFonts w:cs="Times New Roman"/>
          <w:i w:val="0"/>
          <w:sz w:val="20"/>
        </w:rPr>
        <w:t xml:space="preserve">. The Olympics, </w:t>
      </w:r>
      <w:r w:rsidR="004A43AF">
        <w:rPr>
          <w:rFonts w:cs="Times New Roman"/>
          <w:i w:val="0"/>
          <w:sz w:val="20"/>
        </w:rPr>
        <w:t>AFL</w:t>
      </w:r>
      <w:r w:rsidR="00552628">
        <w:rPr>
          <w:rFonts w:cs="Times New Roman"/>
          <w:i w:val="0"/>
          <w:sz w:val="20"/>
        </w:rPr>
        <w:t xml:space="preserve">, </w:t>
      </w:r>
      <w:r w:rsidR="00136FF7">
        <w:rPr>
          <w:rFonts w:cs="Times New Roman"/>
          <w:i w:val="0"/>
          <w:sz w:val="20"/>
        </w:rPr>
        <w:t xml:space="preserve">the Commonwealth Games, </w:t>
      </w:r>
      <w:r w:rsidR="00C64F11">
        <w:rPr>
          <w:rFonts w:cs="Times New Roman"/>
          <w:i w:val="0"/>
          <w:sz w:val="20"/>
        </w:rPr>
        <w:t>cricket, soccer</w:t>
      </w:r>
      <w:r>
        <w:rPr>
          <w:rFonts w:cs="Times New Roman"/>
          <w:i w:val="0"/>
          <w:sz w:val="20"/>
        </w:rPr>
        <w:t xml:space="preserve"> </w:t>
      </w:r>
      <w:r w:rsidR="00A1181E">
        <w:rPr>
          <w:rFonts w:cs="Times New Roman"/>
          <w:i w:val="0"/>
          <w:sz w:val="20"/>
        </w:rPr>
        <w:t>and NRL</w:t>
      </w:r>
      <w:r w:rsidR="00524824">
        <w:rPr>
          <w:rFonts w:cs="Times New Roman"/>
          <w:i w:val="0"/>
          <w:sz w:val="20"/>
        </w:rPr>
        <w:t xml:space="preserve"> </w:t>
      </w:r>
      <w:r w:rsidR="00552628">
        <w:rPr>
          <w:rFonts w:cs="Times New Roman"/>
          <w:i w:val="0"/>
          <w:sz w:val="20"/>
        </w:rPr>
        <w:t>were the top six sports watched</w:t>
      </w:r>
      <w:r w:rsidR="001051CD">
        <w:rPr>
          <w:rFonts w:cs="Times New Roman"/>
          <w:i w:val="0"/>
          <w:sz w:val="20"/>
        </w:rPr>
        <w:t xml:space="preserve"> on television</w:t>
      </w:r>
      <w:r w:rsidR="00552628">
        <w:rPr>
          <w:rFonts w:cs="Times New Roman"/>
          <w:i w:val="0"/>
          <w:sz w:val="20"/>
        </w:rPr>
        <w:t xml:space="preserve"> </w:t>
      </w:r>
      <w:r w:rsidR="00071400">
        <w:rPr>
          <w:rFonts w:cs="Times New Roman"/>
          <w:i w:val="0"/>
          <w:sz w:val="20"/>
        </w:rPr>
        <w:t>(</w:t>
      </w:r>
      <w:r w:rsidR="005662D5">
        <w:rPr>
          <w:rFonts w:cs="Times New Roman"/>
          <w:i w:val="0"/>
          <w:sz w:val="20"/>
        </w:rPr>
        <w:t>s</w:t>
      </w:r>
      <w:r w:rsidR="00071400">
        <w:rPr>
          <w:rFonts w:cs="Times New Roman"/>
          <w:i w:val="0"/>
          <w:sz w:val="20"/>
        </w:rPr>
        <w:t>ee Figure</w:t>
      </w:r>
      <w:r w:rsidR="00524824">
        <w:rPr>
          <w:rFonts w:cs="Times New Roman"/>
          <w:i w:val="0"/>
          <w:sz w:val="20"/>
        </w:rPr>
        <w:t xml:space="preserve"> </w:t>
      </w:r>
      <w:r w:rsidR="003828BA">
        <w:rPr>
          <w:rFonts w:cs="Times New Roman"/>
          <w:i w:val="0"/>
          <w:sz w:val="20"/>
        </w:rPr>
        <w:t>2</w:t>
      </w:r>
      <w:r w:rsidR="00D007D8">
        <w:rPr>
          <w:rFonts w:cs="Times New Roman"/>
          <w:i w:val="0"/>
          <w:sz w:val="20"/>
        </w:rPr>
        <w:t>4</w:t>
      </w:r>
      <w:r w:rsidR="00524824">
        <w:rPr>
          <w:rFonts w:cs="Times New Roman"/>
          <w:i w:val="0"/>
          <w:sz w:val="20"/>
        </w:rPr>
        <w:t>)</w:t>
      </w:r>
      <w:r w:rsidR="00707DC3">
        <w:rPr>
          <w:rFonts w:cs="Times New Roman"/>
          <w:i w:val="0"/>
          <w:sz w:val="20"/>
        </w:rPr>
        <w:t>.</w:t>
      </w:r>
      <w:r w:rsidR="002035B6">
        <w:rPr>
          <w:rFonts w:cs="Times New Roman"/>
          <w:i w:val="0"/>
          <w:sz w:val="20"/>
        </w:rPr>
        <w:t xml:space="preserve"> </w:t>
      </w:r>
    </w:p>
    <w:p w14:paraId="0791D056" w14:textId="21965A67" w:rsidR="00707DC3" w:rsidRPr="00136FF7" w:rsidRDefault="00856203" w:rsidP="0064680A">
      <w:pPr>
        <w:spacing w:after="120"/>
      </w:pPr>
      <w:r>
        <w:t>Y</w:t>
      </w:r>
      <w:r w:rsidR="00F37C7F">
        <w:t>AS</w:t>
      </w:r>
      <w:r w:rsidR="00A1181E" w:rsidRPr="00136FF7">
        <w:t xml:space="preserve"> </w:t>
      </w:r>
      <w:r w:rsidR="00552628">
        <w:t>showed</w:t>
      </w:r>
      <w:r w:rsidR="00A1181E" w:rsidRPr="00136FF7">
        <w:t xml:space="preserve"> that </w:t>
      </w:r>
      <w:r w:rsidR="00115F36" w:rsidRPr="00136FF7">
        <w:t xml:space="preserve">boys </w:t>
      </w:r>
      <w:r w:rsidR="00C64F11" w:rsidRPr="00136FF7">
        <w:t xml:space="preserve">aged </w:t>
      </w:r>
      <w:r w:rsidR="00136FF7" w:rsidRPr="00136FF7">
        <w:t>six</w:t>
      </w:r>
      <w:r w:rsidR="00C64F11" w:rsidRPr="00136FF7">
        <w:t xml:space="preserve"> to 13 years </w:t>
      </w:r>
      <w:r w:rsidR="00115F36" w:rsidRPr="00136FF7">
        <w:t xml:space="preserve">are more likely </w:t>
      </w:r>
      <w:r w:rsidR="00524824" w:rsidRPr="00136FF7">
        <w:t xml:space="preserve">than girls </w:t>
      </w:r>
      <w:r w:rsidR="00C64F11" w:rsidRPr="00136FF7">
        <w:t xml:space="preserve">of that age </w:t>
      </w:r>
      <w:r w:rsidR="00115F36" w:rsidRPr="00136FF7">
        <w:t xml:space="preserve">to watch </w:t>
      </w:r>
      <w:r w:rsidR="00A1181E" w:rsidRPr="00136FF7">
        <w:t xml:space="preserve">most </w:t>
      </w:r>
      <w:r w:rsidR="00A1181E" w:rsidRPr="005C79DC">
        <w:t>sports including AFL, cricket, soccer and NRL</w:t>
      </w:r>
      <w:r w:rsidR="00DC7515" w:rsidRPr="005C79DC">
        <w:t xml:space="preserve"> (predominantly featuring male participants)</w:t>
      </w:r>
      <w:r w:rsidR="00A1181E" w:rsidRPr="005C79DC">
        <w:t>. However</w:t>
      </w:r>
      <w:r w:rsidR="00A1181E" w:rsidRPr="00136FF7">
        <w:t xml:space="preserve">, girls aged </w:t>
      </w:r>
      <w:r w:rsidR="00136FF7" w:rsidRPr="00136FF7">
        <w:t xml:space="preserve">six </w:t>
      </w:r>
      <w:r w:rsidR="00A1181E" w:rsidRPr="00136FF7">
        <w:t xml:space="preserve">to 13 years are more likely </w:t>
      </w:r>
      <w:r w:rsidR="00524824" w:rsidRPr="00136FF7">
        <w:t xml:space="preserve">than boys of the same age </w:t>
      </w:r>
      <w:r w:rsidR="00A1181E" w:rsidRPr="00136FF7">
        <w:t xml:space="preserve">to watch netball, swimming and </w:t>
      </w:r>
      <w:r w:rsidR="00136FF7">
        <w:t xml:space="preserve">multi-sport </w:t>
      </w:r>
      <w:r w:rsidR="00C64F11" w:rsidRPr="00136FF7">
        <w:t xml:space="preserve">events such as </w:t>
      </w:r>
      <w:r w:rsidR="00A1181E" w:rsidRPr="00136FF7">
        <w:t>the Olympic</w:t>
      </w:r>
      <w:r w:rsidR="00C64F11" w:rsidRPr="00136FF7">
        <w:t xml:space="preserve"> and Commonwealth</w:t>
      </w:r>
      <w:r w:rsidR="00A1181E" w:rsidRPr="00136FF7">
        <w:t xml:space="preserve"> Games</w:t>
      </w:r>
      <w:r w:rsidR="002035B6">
        <w:t xml:space="preserve">. </w:t>
      </w:r>
    </w:p>
    <w:p w14:paraId="490D6F5D" w14:textId="77777777" w:rsidR="00C56178" w:rsidRDefault="00C56178">
      <w:pPr>
        <w:spacing w:after="0"/>
        <w:rPr>
          <w:rFonts w:cs="Arial"/>
          <w:b/>
          <w:bCs/>
          <w:color w:val="323232"/>
          <w:szCs w:val="20"/>
        </w:rPr>
      </w:pPr>
      <w:bookmarkStart w:id="72" w:name="_Toc2597239"/>
      <w:r>
        <w:br w:type="page"/>
      </w:r>
    </w:p>
    <w:p w14:paraId="326775C6" w14:textId="7F144E51" w:rsidR="00A1181E" w:rsidRDefault="00EF0404" w:rsidP="00FD4FF8">
      <w:pPr>
        <w:pStyle w:val="ACMAFigureHeader"/>
        <w:tabs>
          <w:tab w:val="clear" w:pos="4423"/>
          <w:tab w:val="num" w:pos="1021"/>
        </w:tabs>
        <w:ind w:left="1021"/>
      </w:pPr>
      <w:r>
        <w:t>Top 10 s</w:t>
      </w:r>
      <w:r w:rsidR="00A1181E">
        <w:t xml:space="preserve">ports watched on </w:t>
      </w:r>
      <w:r>
        <w:t>television</w:t>
      </w:r>
      <w:r w:rsidR="00A1181E">
        <w:t xml:space="preserve"> by </w:t>
      </w:r>
      <w:r w:rsidR="00524824">
        <w:t>children aged 6</w:t>
      </w:r>
      <w:r w:rsidR="009578BE">
        <w:t>–</w:t>
      </w:r>
      <w:r w:rsidR="00524824">
        <w:t>13 years</w:t>
      </w:r>
      <w:r w:rsidR="00A1181E">
        <w:t xml:space="preserve"> (%)</w:t>
      </w:r>
      <w:bookmarkEnd w:id="72"/>
    </w:p>
    <w:p w14:paraId="350D1FD7" w14:textId="6B8FDFBB" w:rsidR="00EB78BA" w:rsidRDefault="009E244C" w:rsidP="00EB78BA">
      <w:pPr>
        <w:spacing w:after="80"/>
      </w:pPr>
      <w:r>
        <w:rPr>
          <w:noProof/>
        </w:rPr>
        <w:drawing>
          <wp:inline distT="0" distB="0" distL="0" distR="0" wp14:anchorId="192310B6" wp14:editId="071B0FB7">
            <wp:extent cx="5670000" cy="4211662"/>
            <wp:effectExtent l="0" t="0" r="0" b="0"/>
            <wp:docPr id="30" name="Picture 30" descr="Figure 24: Top 10 sports watched on television by children aged 6–13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mbling%20advertising-24.png"/>
                    <pic:cNvPicPr/>
                  </pic:nvPicPr>
                  <pic:blipFill>
                    <a:blip r:embed="rId47"/>
                    <a:stretch>
                      <a:fillRect/>
                    </a:stretch>
                  </pic:blipFill>
                  <pic:spPr>
                    <a:xfrm>
                      <a:off x="0" y="0"/>
                      <a:ext cx="5670000" cy="4211662"/>
                    </a:xfrm>
                    <a:prstGeom prst="rect">
                      <a:avLst/>
                    </a:prstGeom>
                  </pic:spPr>
                </pic:pic>
              </a:graphicData>
            </a:graphic>
          </wp:inline>
        </w:drawing>
      </w:r>
    </w:p>
    <w:p w14:paraId="7E9119A8" w14:textId="0CA42D99" w:rsidR="00524E84" w:rsidRPr="009E244C" w:rsidRDefault="00524E84" w:rsidP="00B15096">
      <w:pPr>
        <w:pStyle w:val="ACMANotes"/>
      </w:pPr>
      <w:r w:rsidRPr="009E244C">
        <w:t>Source: Roy Morgan Young Australians Survey, July 201</w:t>
      </w:r>
      <w:r w:rsidR="0049237A" w:rsidRPr="009E244C">
        <w:t>7–</w:t>
      </w:r>
      <w:r w:rsidRPr="009E244C">
        <w:t>June 2018.</w:t>
      </w:r>
    </w:p>
    <w:p w14:paraId="40B9C271" w14:textId="5079770F" w:rsidR="00524824" w:rsidRPr="009E244C" w:rsidRDefault="00524824" w:rsidP="009E244C">
      <w:pPr>
        <w:pStyle w:val="ACMANotes"/>
      </w:pPr>
      <w:r w:rsidRPr="009E244C">
        <w:t>Base: Children aged 6</w:t>
      </w:r>
      <w:r w:rsidR="00451598" w:rsidRPr="009E244C">
        <w:t>–</w:t>
      </w:r>
      <w:r w:rsidRPr="009E244C">
        <w:t>13 (n=2,527)</w:t>
      </w:r>
      <w:r w:rsidR="002F4FF0">
        <w:t>:</w:t>
      </w:r>
      <w:r w:rsidRPr="009E244C">
        <w:t xml:space="preserve"> </w:t>
      </w:r>
      <w:r w:rsidR="002F4FF0">
        <w:t>b</w:t>
      </w:r>
      <w:r w:rsidRPr="009E244C">
        <w:t xml:space="preserve">oys (n=1,220); </w:t>
      </w:r>
      <w:r w:rsidR="002F4FF0">
        <w:t>g</w:t>
      </w:r>
      <w:r w:rsidRPr="009E244C">
        <w:t>irls (n=1,307)</w:t>
      </w:r>
      <w:r w:rsidR="004A43AF" w:rsidRPr="009E244C">
        <w:t>.</w:t>
      </w:r>
      <w:r w:rsidRPr="008F513D">
        <w:t xml:space="preserve"> </w:t>
      </w:r>
    </w:p>
    <w:p w14:paraId="7C38D704" w14:textId="77777777" w:rsidR="009E244C" w:rsidRPr="009E244C" w:rsidRDefault="009E244C" w:rsidP="00B15096">
      <w:pPr>
        <w:pStyle w:val="ACMANotes"/>
      </w:pPr>
    </w:p>
    <w:p w14:paraId="46E686ED" w14:textId="1FD31232" w:rsidR="00BB2043" w:rsidRDefault="00692852" w:rsidP="00692852">
      <w:pPr>
        <w:pStyle w:val="Heading3"/>
        <w:keepNext w:val="0"/>
      </w:pPr>
      <w:r>
        <w:t xml:space="preserve">Methods used </w:t>
      </w:r>
      <w:r w:rsidR="006D0A03">
        <w:t xml:space="preserve">by parents </w:t>
      </w:r>
      <w:r>
        <w:t>to consume different program types</w:t>
      </w:r>
    </w:p>
    <w:p w14:paraId="40E9701B" w14:textId="13ED9FFC" w:rsidR="00136FF7" w:rsidRDefault="006307BF" w:rsidP="009A4A6D">
      <w:pPr>
        <w:spacing w:after="120"/>
      </w:pPr>
      <w:r>
        <w:t>Television</w:t>
      </w:r>
      <w:r w:rsidR="00FE1FCD">
        <w:t xml:space="preserve">, including both free to air and </w:t>
      </w:r>
      <w:r>
        <w:t>subscription television</w:t>
      </w:r>
      <w:r w:rsidR="00FE1FCD">
        <w:t>, is the most common way parents</w:t>
      </w:r>
      <w:r w:rsidR="00136FF7" w:rsidRPr="00692852">
        <w:t xml:space="preserve"> </w:t>
      </w:r>
      <w:r w:rsidR="00FE1FCD">
        <w:t xml:space="preserve">consume </w:t>
      </w:r>
      <w:r w:rsidR="00136FF7" w:rsidRPr="00692852">
        <w:t>live sport</w:t>
      </w:r>
      <w:r w:rsidR="00FE1FCD">
        <w:t>;</w:t>
      </w:r>
      <w:r w:rsidR="00136FF7">
        <w:t xml:space="preserve"> </w:t>
      </w:r>
      <w:r w:rsidR="00FE1FCD">
        <w:t>a</w:t>
      </w:r>
      <w:r w:rsidR="00713AF5">
        <w:t>mong parents who watched live sport in the past month, 94</w:t>
      </w:r>
      <w:r w:rsidR="00713AF5" w:rsidRPr="00136FF7">
        <w:t xml:space="preserve"> per cent</w:t>
      </w:r>
      <w:r w:rsidR="00713AF5">
        <w:t xml:space="preserve"> said they </w:t>
      </w:r>
      <w:r w:rsidR="0014481F">
        <w:t>watched</w:t>
      </w:r>
      <w:r w:rsidR="0014481F">
        <w:rPr>
          <w:rStyle w:val="CommentReference"/>
        </w:rPr>
        <w:t xml:space="preserve"> </w:t>
      </w:r>
      <w:r w:rsidR="0014481F">
        <w:t>live</w:t>
      </w:r>
      <w:r w:rsidR="000C283D">
        <w:t xml:space="preserve"> sport</w:t>
      </w:r>
      <w:r w:rsidR="00713AF5">
        <w:t xml:space="preserve"> on </w:t>
      </w:r>
      <w:r>
        <w:t>television</w:t>
      </w:r>
      <w:r w:rsidR="00FE1FCD">
        <w:t>.</w:t>
      </w:r>
      <w:r w:rsidR="00713AF5">
        <w:t xml:space="preserve"> </w:t>
      </w:r>
      <w:r w:rsidR="00FE1FCD">
        <w:t>The same proportion (29</w:t>
      </w:r>
      <w:r w:rsidR="004A43AF">
        <w:t> </w:t>
      </w:r>
      <w:r w:rsidR="00794F96">
        <w:t>per cent</w:t>
      </w:r>
      <w:r w:rsidR="00FE1FCD">
        <w:t>) consumed live sport via radio or</w:t>
      </w:r>
      <w:r w:rsidR="00D6017D">
        <w:t xml:space="preserve"> by</w:t>
      </w:r>
      <w:r w:rsidR="00FE1FCD">
        <w:t xml:space="preserve"> streaming it online</w:t>
      </w:r>
      <w:r w:rsidR="00713AF5" w:rsidDel="00071400">
        <w:t xml:space="preserve"> </w:t>
      </w:r>
      <w:r w:rsidR="00071400">
        <w:t>(</w:t>
      </w:r>
      <w:r w:rsidR="005662D5">
        <w:t>s</w:t>
      </w:r>
      <w:r w:rsidR="00071400">
        <w:t>ee Figure</w:t>
      </w:r>
      <w:r w:rsidR="00136FF7">
        <w:t xml:space="preserve"> </w:t>
      </w:r>
      <w:r w:rsidR="003828BA">
        <w:t>2</w:t>
      </w:r>
      <w:r w:rsidR="0083319E">
        <w:t>5</w:t>
      </w:r>
      <w:r w:rsidR="00136FF7">
        <w:t>)</w:t>
      </w:r>
      <w:r w:rsidR="00E71E83">
        <w:t xml:space="preserve">. </w:t>
      </w:r>
    </w:p>
    <w:p w14:paraId="05F528A2" w14:textId="35BA2A7F" w:rsidR="00713AF5" w:rsidRDefault="00E71E83" w:rsidP="00713AF5">
      <w:pPr>
        <w:spacing w:after="120"/>
      </w:pPr>
      <w:r>
        <w:t xml:space="preserve">Online streaming </w:t>
      </w:r>
      <w:r w:rsidR="001051CD">
        <w:t xml:space="preserve">platforms </w:t>
      </w:r>
      <w:r>
        <w:t xml:space="preserve">(websites/apps) </w:t>
      </w:r>
      <w:r w:rsidR="00E0137D">
        <w:t>tend</w:t>
      </w:r>
      <w:r w:rsidR="00136FF7">
        <w:t>ed</w:t>
      </w:r>
      <w:r>
        <w:t xml:space="preserve"> to be used </w:t>
      </w:r>
      <w:r w:rsidR="00E0137D">
        <w:t xml:space="preserve">more frequently </w:t>
      </w:r>
      <w:r>
        <w:t>for shows other than sport.</w:t>
      </w:r>
      <w:r w:rsidR="00136FF7">
        <w:t xml:space="preserve"> </w:t>
      </w:r>
    </w:p>
    <w:p w14:paraId="332DBF7F" w14:textId="41FD12F8" w:rsidR="00136FF7" w:rsidRDefault="00E0137D" w:rsidP="009A4A6D">
      <w:pPr>
        <w:spacing w:after="120"/>
      </w:pPr>
      <w:r>
        <w:t xml:space="preserve">Among parents who watched </w:t>
      </w:r>
      <w:r w:rsidR="00136FF7">
        <w:t>or listened to non-sport content</w:t>
      </w:r>
      <w:r>
        <w:t xml:space="preserve"> in the past month</w:t>
      </w:r>
      <w:r w:rsidR="00136FF7">
        <w:t>:</w:t>
      </w:r>
    </w:p>
    <w:p w14:paraId="7362A7C8" w14:textId="1E1F41F8" w:rsidR="00136FF7" w:rsidRDefault="00136FF7" w:rsidP="00EB78BA">
      <w:pPr>
        <w:pStyle w:val="ListBullet"/>
      </w:pPr>
      <w:r>
        <w:t xml:space="preserve">Six in </w:t>
      </w:r>
      <w:r w:rsidR="00111997">
        <w:t xml:space="preserve">10 </w:t>
      </w:r>
      <w:r>
        <w:t>(</w:t>
      </w:r>
      <w:r w:rsidR="00E0137D">
        <w:t>61</w:t>
      </w:r>
      <w:r w:rsidRPr="00136FF7">
        <w:t xml:space="preserve"> per cent</w:t>
      </w:r>
      <w:r>
        <w:t>)</w:t>
      </w:r>
      <w:r w:rsidR="00E0137D">
        <w:t xml:space="preserve"> said that they did so by streaming </w:t>
      </w:r>
      <w:r w:rsidR="00C00CE4">
        <w:t>non-sporting</w:t>
      </w:r>
      <w:r w:rsidR="00E0137D">
        <w:t xml:space="preserve"> content online via a website or application</w:t>
      </w:r>
      <w:r>
        <w:t xml:space="preserve"> </w:t>
      </w:r>
    </w:p>
    <w:p w14:paraId="4BE3D955" w14:textId="4F1E950B" w:rsidR="00136FF7" w:rsidRDefault="00136FF7" w:rsidP="00EB78BA">
      <w:pPr>
        <w:pStyle w:val="ListBulletLast"/>
      </w:pPr>
      <w:r>
        <w:t>One in three (34 per cent) said they listened to non-sporting content on the radio.</w:t>
      </w:r>
    </w:p>
    <w:p w14:paraId="218AA008" w14:textId="04022291" w:rsidR="00E71E83" w:rsidRDefault="00E44B0A" w:rsidP="000B5468">
      <w:pPr>
        <w:spacing w:after="120"/>
      </w:pPr>
      <w:r>
        <w:t xml:space="preserve">The </w:t>
      </w:r>
      <w:r w:rsidR="009578BE">
        <w:t>r</w:t>
      </w:r>
      <w:r w:rsidR="00E71E83">
        <w:t xml:space="preserve">adio </w:t>
      </w:r>
      <w:r w:rsidR="00136FF7">
        <w:t>was</w:t>
      </w:r>
      <w:r w:rsidR="00E0137D">
        <w:t xml:space="preserve"> </w:t>
      </w:r>
      <w:r w:rsidR="00E71E83">
        <w:t xml:space="preserve">on par with digital streaming </w:t>
      </w:r>
      <w:r w:rsidR="00863544">
        <w:t>for the consumption</w:t>
      </w:r>
      <w:r>
        <w:t xml:space="preserve"> of</w:t>
      </w:r>
      <w:r w:rsidR="00E71E83">
        <w:t xml:space="preserve"> </w:t>
      </w:r>
      <w:r w:rsidR="00E0137D">
        <w:t>live sport</w:t>
      </w:r>
      <w:r w:rsidR="00E71E83">
        <w:t xml:space="preserve"> and </w:t>
      </w:r>
      <w:r w:rsidR="00B37619">
        <w:t>sports</w:t>
      </w:r>
      <w:r w:rsidR="009578BE">
        <w:t>-</w:t>
      </w:r>
      <w:r w:rsidR="00B37619">
        <w:t>related</w:t>
      </w:r>
      <w:r w:rsidR="00E71E83">
        <w:t xml:space="preserve"> shows</w:t>
      </w:r>
      <w:r w:rsidR="00136FF7">
        <w:t>:</w:t>
      </w:r>
    </w:p>
    <w:p w14:paraId="44E5089E" w14:textId="0733CED4" w:rsidR="00136FF7" w:rsidRDefault="00136FF7" w:rsidP="00EB78BA">
      <w:pPr>
        <w:pStyle w:val="ListBullet"/>
      </w:pPr>
      <w:r>
        <w:t>29 per cent listen to live sport on the radio</w:t>
      </w:r>
      <w:r w:rsidR="00C769B5">
        <w:t xml:space="preserve">, </w:t>
      </w:r>
      <w:r w:rsidR="003036CC">
        <w:t xml:space="preserve">with </w:t>
      </w:r>
      <w:r w:rsidR="00C769B5">
        <w:t xml:space="preserve">the same </w:t>
      </w:r>
      <w:r w:rsidR="00D6017D">
        <w:t xml:space="preserve">number </w:t>
      </w:r>
      <w:r w:rsidR="003036CC">
        <w:t>of people streaming sport online</w:t>
      </w:r>
    </w:p>
    <w:p w14:paraId="6642D04C" w14:textId="158EFE3C" w:rsidR="00EF7A86" w:rsidRDefault="00136FF7" w:rsidP="00EB78BA">
      <w:pPr>
        <w:pStyle w:val="ListBulletLast"/>
      </w:pPr>
      <w:r>
        <w:t>33 per cent listen to other sports</w:t>
      </w:r>
      <w:r w:rsidR="00713AF5">
        <w:t>-</w:t>
      </w:r>
      <w:r>
        <w:t>related shows on the radi</w:t>
      </w:r>
      <w:r w:rsidR="00863544">
        <w:t xml:space="preserve">o and </w:t>
      </w:r>
      <w:r w:rsidR="00C76B4A">
        <w:t xml:space="preserve">32 </w:t>
      </w:r>
      <w:r w:rsidR="00863544">
        <w:t>per cent by online streaming.</w:t>
      </w:r>
    </w:p>
    <w:p w14:paraId="67226F61" w14:textId="5A2CDAEF" w:rsidR="00692852" w:rsidRDefault="00692852" w:rsidP="00EB78BA">
      <w:pPr>
        <w:pStyle w:val="ACMAFigureHeader"/>
        <w:keepNext/>
        <w:keepLines/>
        <w:tabs>
          <w:tab w:val="clear" w:pos="4423"/>
          <w:tab w:val="num" w:pos="1021"/>
        </w:tabs>
        <w:ind w:left="1021"/>
      </w:pPr>
      <w:bookmarkStart w:id="73" w:name="_Toc2597240"/>
      <w:r>
        <w:t xml:space="preserve">Methods used </w:t>
      </w:r>
      <w:r w:rsidR="006D0A03">
        <w:t xml:space="preserve">by parents </w:t>
      </w:r>
      <w:r>
        <w:t>to consume different program types (%)</w:t>
      </w:r>
      <w:bookmarkEnd w:id="73"/>
    </w:p>
    <w:p w14:paraId="66A7A4AD" w14:textId="0986EF5D" w:rsidR="00692852" w:rsidRPr="00BB2043" w:rsidRDefault="00520B8E" w:rsidP="00EB78BA">
      <w:pPr>
        <w:keepNext/>
        <w:keepLines/>
      </w:pPr>
      <w:r>
        <w:rPr>
          <w:noProof/>
        </w:rPr>
        <w:drawing>
          <wp:inline distT="0" distB="0" distL="0" distR="0" wp14:anchorId="5F6A4F4E" wp14:editId="338DEEA7">
            <wp:extent cx="5670000" cy="1377771"/>
            <wp:effectExtent l="0" t="0" r="6985" b="0"/>
            <wp:docPr id="99" name="Picture 99" descr="Figure 25: Methods used by parents to consume different program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ambling%20advertising-25.png"/>
                    <pic:cNvPicPr/>
                  </pic:nvPicPr>
                  <pic:blipFill>
                    <a:blip r:embed="rId48"/>
                    <a:stretch>
                      <a:fillRect/>
                    </a:stretch>
                  </pic:blipFill>
                  <pic:spPr>
                    <a:xfrm>
                      <a:off x="0" y="0"/>
                      <a:ext cx="5670000" cy="1377771"/>
                    </a:xfrm>
                    <a:prstGeom prst="rect">
                      <a:avLst/>
                    </a:prstGeom>
                  </pic:spPr>
                </pic:pic>
              </a:graphicData>
            </a:graphic>
          </wp:inline>
        </w:drawing>
      </w:r>
    </w:p>
    <w:p w14:paraId="50193426" w14:textId="55D4EC2E" w:rsidR="00692852" w:rsidRPr="009E244C" w:rsidRDefault="00692852" w:rsidP="00B15096">
      <w:pPr>
        <w:pStyle w:val="ACMANotes"/>
        <w:spacing w:before="0"/>
      </w:pPr>
      <w:r w:rsidRPr="009E244C">
        <w:t xml:space="preserve">Base: Watched or listened to </w:t>
      </w:r>
      <w:r w:rsidR="00520B8E">
        <w:t>the following in the past month: L</w:t>
      </w:r>
      <w:r w:rsidRPr="009E244C">
        <w:t>ive sport (n=1,020)</w:t>
      </w:r>
      <w:r w:rsidR="000961C3" w:rsidRPr="009E244C">
        <w:t>;</w:t>
      </w:r>
      <w:r w:rsidRPr="009E244C">
        <w:t xml:space="preserve"> </w:t>
      </w:r>
      <w:r w:rsidR="00B15096">
        <w:t>o</w:t>
      </w:r>
      <w:r w:rsidRPr="009E244C">
        <w:t>ther sport</w:t>
      </w:r>
      <w:r w:rsidR="00520B8E">
        <w:t>s-related shows</w:t>
      </w:r>
      <w:r w:rsidRPr="009E244C">
        <w:t xml:space="preserve"> (n=542)</w:t>
      </w:r>
      <w:r w:rsidR="000961C3" w:rsidRPr="009E244C">
        <w:t>;</w:t>
      </w:r>
      <w:r w:rsidRPr="009E244C">
        <w:t xml:space="preserve"> </w:t>
      </w:r>
      <w:r w:rsidR="00B15096">
        <w:t>s</w:t>
      </w:r>
      <w:r w:rsidRPr="00C7512D">
        <w:t>hows other than sport (n=1,426)</w:t>
      </w:r>
      <w:r w:rsidR="005B4688" w:rsidRPr="008F513D">
        <w:t>.</w:t>
      </w:r>
    </w:p>
    <w:p w14:paraId="687BD6D7" w14:textId="4909BCF4" w:rsidR="006D0A03" w:rsidRPr="009E244C" w:rsidRDefault="006D0A03" w:rsidP="00B15096">
      <w:pPr>
        <w:pStyle w:val="ACMANotes"/>
      </w:pPr>
    </w:p>
    <w:p w14:paraId="7BF1C0C6" w14:textId="77777777" w:rsidR="0014481F" w:rsidRDefault="00713AF5" w:rsidP="0064680A">
      <w:pPr>
        <w:spacing w:after="120"/>
        <w:rPr>
          <w:szCs w:val="20"/>
          <w:lang w:eastAsia="en-US"/>
        </w:rPr>
      </w:pPr>
      <w:r>
        <w:rPr>
          <w:szCs w:val="20"/>
          <w:lang w:eastAsia="en-US"/>
        </w:rPr>
        <w:t xml:space="preserve">The </w:t>
      </w:r>
      <w:r w:rsidR="003228D1">
        <w:rPr>
          <w:szCs w:val="20"/>
          <w:lang w:eastAsia="en-US"/>
        </w:rPr>
        <w:t>qualitative research</w:t>
      </w:r>
      <w:r>
        <w:rPr>
          <w:szCs w:val="20"/>
          <w:lang w:eastAsia="en-US"/>
        </w:rPr>
        <w:t xml:space="preserve"> </w:t>
      </w:r>
      <w:r w:rsidR="0018796D">
        <w:rPr>
          <w:szCs w:val="20"/>
          <w:lang w:eastAsia="en-US"/>
        </w:rPr>
        <w:t>found</w:t>
      </w:r>
      <w:r>
        <w:rPr>
          <w:szCs w:val="20"/>
          <w:lang w:eastAsia="en-US"/>
        </w:rPr>
        <w:t xml:space="preserve"> that</w:t>
      </w:r>
      <w:r w:rsidR="003228D1">
        <w:rPr>
          <w:szCs w:val="20"/>
          <w:lang w:eastAsia="en-US"/>
        </w:rPr>
        <w:t xml:space="preserve"> t</w:t>
      </w:r>
      <w:r w:rsidR="003228D1" w:rsidRPr="003228D1">
        <w:rPr>
          <w:szCs w:val="20"/>
          <w:lang w:eastAsia="en-US"/>
        </w:rPr>
        <w:t>hose who stream</w:t>
      </w:r>
      <w:r w:rsidR="003228D1">
        <w:rPr>
          <w:szCs w:val="20"/>
          <w:lang w:eastAsia="en-US"/>
        </w:rPr>
        <w:t>ed</w:t>
      </w:r>
      <w:r w:rsidR="003228D1" w:rsidRPr="003228D1">
        <w:rPr>
          <w:szCs w:val="20"/>
          <w:lang w:eastAsia="en-US"/>
        </w:rPr>
        <w:t xml:space="preserve"> live sports</w:t>
      </w:r>
      <w:r w:rsidR="003228D1">
        <w:rPr>
          <w:szCs w:val="20"/>
          <w:lang w:eastAsia="en-US"/>
        </w:rPr>
        <w:t xml:space="preserve"> </w:t>
      </w:r>
      <w:r w:rsidR="007E103C">
        <w:rPr>
          <w:szCs w:val="20"/>
          <w:lang w:eastAsia="en-US"/>
        </w:rPr>
        <w:t xml:space="preserve">online </w:t>
      </w:r>
      <w:r w:rsidR="003910A5">
        <w:rPr>
          <w:szCs w:val="20"/>
          <w:lang w:eastAsia="en-US"/>
        </w:rPr>
        <w:t>were more likely to do</w:t>
      </w:r>
      <w:r w:rsidR="003228D1" w:rsidRPr="003228D1">
        <w:rPr>
          <w:szCs w:val="20"/>
          <w:lang w:eastAsia="en-US"/>
        </w:rPr>
        <w:t xml:space="preserve"> so </w:t>
      </w:r>
      <w:r w:rsidR="003910A5">
        <w:rPr>
          <w:szCs w:val="20"/>
          <w:lang w:eastAsia="en-US"/>
        </w:rPr>
        <w:t>when</w:t>
      </w:r>
      <w:r w:rsidR="0068109A">
        <w:rPr>
          <w:szCs w:val="20"/>
          <w:lang w:eastAsia="en-US"/>
        </w:rPr>
        <w:t>:</w:t>
      </w:r>
      <w:r w:rsidR="003228D1" w:rsidRPr="003228D1">
        <w:rPr>
          <w:szCs w:val="20"/>
          <w:lang w:eastAsia="en-US"/>
        </w:rPr>
        <w:t xml:space="preserve"> </w:t>
      </w:r>
    </w:p>
    <w:p w14:paraId="4DBC87F0" w14:textId="77777777" w:rsidR="00407252" w:rsidRPr="00826B96" w:rsidRDefault="003228D1" w:rsidP="00EB78BA">
      <w:pPr>
        <w:pStyle w:val="ListBullet"/>
      </w:pPr>
      <w:r w:rsidRPr="00826B96">
        <w:t xml:space="preserve">they were </w:t>
      </w:r>
      <w:r w:rsidR="0018796D" w:rsidRPr="00826B96">
        <w:t>on their own rather than watching with family members or others</w:t>
      </w:r>
    </w:p>
    <w:p w14:paraId="2C582B47" w14:textId="4557D0B8" w:rsidR="0014481F" w:rsidRPr="00826B96" w:rsidRDefault="003228D1" w:rsidP="00EB78BA">
      <w:pPr>
        <w:pStyle w:val="ListBullet"/>
      </w:pPr>
      <w:r w:rsidRPr="00826B96">
        <w:t xml:space="preserve">out of home </w:t>
      </w:r>
    </w:p>
    <w:p w14:paraId="685A7C64" w14:textId="6E1EA5BA" w:rsidR="0014481F" w:rsidRPr="00826B96" w:rsidRDefault="0018796D" w:rsidP="00EB78BA">
      <w:pPr>
        <w:pStyle w:val="ListBullet"/>
      </w:pPr>
      <w:r w:rsidRPr="00826B96">
        <w:t>if</w:t>
      </w:r>
      <w:r w:rsidR="003228D1" w:rsidRPr="00826B96">
        <w:t xml:space="preserve"> it was broadcast at unusual times, for example, early morning soccer matches during the World Cup </w:t>
      </w:r>
    </w:p>
    <w:p w14:paraId="2C222E9E" w14:textId="4D80FC43" w:rsidR="003228D1" w:rsidRPr="00826B96" w:rsidRDefault="003228D1" w:rsidP="00EB78BA">
      <w:pPr>
        <w:pStyle w:val="ListBulletLast"/>
      </w:pPr>
      <w:r w:rsidRPr="00826B96">
        <w:t xml:space="preserve">if sports were not being shown on Australian free-to-air television. </w:t>
      </w:r>
    </w:p>
    <w:p w14:paraId="5A6A0069" w14:textId="7262F14D" w:rsidR="003910A5" w:rsidRPr="003228D1" w:rsidRDefault="003910A5" w:rsidP="0064680A">
      <w:pPr>
        <w:spacing w:after="120"/>
        <w:rPr>
          <w:szCs w:val="20"/>
          <w:lang w:eastAsia="en-US"/>
        </w:rPr>
      </w:pPr>
      <w:r>
        <w:rPr>
          <w:szCs w:val="20"/>
          <w:lang w:eastAsia="en-US"/>
        </w:rPr>
        <w:t xml:space="preserve">Some participants referred to using betting apps as </w:t>
      </w:r>
      <w:r w:rsidR="0068109A">
        <w:rPr>
          <w:szCs w:val="20"/>
          <w:lang w:eastAsia="en-US"/>
        </w:rPr>
        <w:t xml:space="preserve">a </w:t>
      </w:r>
      <w:r>
        <w:rPr>
          <w:szCs w:val="20"/>
          <w:lang w:eastAsia="en-US"/>
        </w:rPr>
        <w:t>platform for streaming live sports.</w:t>
      </w:r>
    </w:p>
    <w:p w14:paraId="527A27B3" w14:textId="0BBCEFF2" w:rsidR="0064680A" w:rsidRDefault="00B15096" w:rsidP="0064680A">
      <w:pPr>
        <w:tabs>
          <w:tab w:val="left" w:pos="2268"/>
        </w:tabs>
        <w:spacing w:after="120"/>
        <w:ind w:left="851" w:right="567"/>
        <w:rPr>
          <w:rFonts w:eastAsia="Calibri"/>
          <w:iCs/>
          <w:color w:val="000000"/>
          <w:szCs w:val="22"/>
          <w:lang w:eastAsia="en-US"/>
        </w:rPr>
      </w:pPr>
      <w:r>
        <w:rPr>
          <w:rFonts w:eastAsia="Calibri"/>
          <w:color w:val="000000"/>
          <w:szCs w:val="22"/>
          <w:lang w:eastAsia="en-US"/>
        </w:rPr>
        <w:t>‘</w:t>
      </w:r>
      <w:r w:rsidR="003228D1" w:rsidRPr="00B15096">
        <w:rPr>
          <w:rFonts w:eastAsia="Calibri"/>
          <w:color w:val="000000"/>
          <w:szCs w:val="22"/>
          <w:lang w:eastAsia="en-US"/>
        </w:rPr>
        <w:t>If I want to watch the basketball, watch</w:t>
      </w:r>
      <w:r w:rsidR="005B4688" w:rsidRPr="00B15096">
        <w:rPr>
          <w:rFonts w:eastAsia="Calibri"/>
          <w:color w:val="000000"/>
          <w:szCs w:val="22"/>
          <w:lang w:eastAsia="en-US"/>
        </w:rPr>
        <w:t xml:space="preserve"> </w:t>
      </w:r>
      <w:r w:rsidR="0018796D" w:rsidRPr="00B15096">
        <w:rPr>
          <w:rFonts w:eastAsia="Calibri"/>
          <w:color w:val="000000"/>
          <w:szCs w:val="22"/>
          <w:lang w:eastAsia="en-US"/>
        </w:rPr>
        <w:t>…</w:t>
      </w:r>
      <w:r w:rsidR="003228D1" w:rsidRPr="00B15096">
        <w:rPr>
          <w:rFonts w:eastAsia="Calibri"/>
          <w:color w:val="000000"/>
          <w:szCs w:val="22"/>
          <w:lang w:eastAsia="en-US"/>
        </w:rPr>
        <w:t xml:space="preserve"> Malaysia under</w:t>
      </w:r>
      <w:r w:rsidR="005B4688" w:rsidRPr="00B15096">
        <w:rPr>
          <w:rFonts w:eastAsia="Calibri"/>
          <w:color w:val="000000"/>
          <w:szCs w:val="22"/>
          <w:lang w:eastAsia="en-US"/>
        </w:rPr>
        <w:t>-</w:t>
      </w:r>
      <w:r w:rsidR="003228D1" w:rsidRPr="00B15096">
        <w:rPr>
          <w:rFonts w:eastAsia="Calibri"/>
          <w:color w:val="000000"/>
          <w:szCs w:val="22"/>
          <w:lang w:eastAsia="en-US"/>
        </w:rPr>
        <w:t xml:space="preserve">19 women basketball you've just got to press 'watch' and there'll be a telecast on [the </w:t>
      </w:r>
      <w:r w:rsidR="00731D89" w:rsidRPr="00B15096">
        <w:rPr>
          <w:rFonts w:eastAsia="Calibri"/>
          <w:color w:val="000000"/>
          <w:szCs w:val="22"/>
          <w:lang w:eastAsia="en-US"/>
        </w:rPr>
        <w:t>gambling company</w:t>
      </w:r>
      <w:r w:rsidR="00803CD8" w:rsidRPr="00B15096">
        <w:rPr>
          <w:rFonts w:eastAsia="Calibri"/>
          <w:color w:val="000000"/>
          <w:szCs w:val="22"/>
          <w:lang w:eastAsia="en-US"/>
        </w:rPr>
        <w:t>]</w:t>
      </w:r>
      <w:r w:rsidR="00731D89" w:rsidRPr="00B15096">
        <w:rPr>
          <w:rFonts w:eastAsia="Calibri"/>
          <w:color w:val="000000"/>
          <w:szCs w:val="22"/>
          <w:lang w:eastAsia="en-US"/>
        </w:rPr>
        <w:t xml:space="preserve"> </w:t>
      </w:r>
      <w:r w:rsidR="003228D1" w:rsidRPr="00B15096">
        <w:rPr>
          <w:rFonts w:eastAsia="Calibri"/>
          <w:color w:val="000000"/>
          <w:szCs w:val="22"/>
          <w:lang w:eastAsia="en-US"/>
        </w:rPr>
        <w:t>app.</w:t>
      </w:r>
      <w:r>
        <w:rPr>
          <w:rFonts w:eastAsia="Calibri"/>
          <w:color w:val="000000"/>
          <w:szCs w:val="22"/>
          <w:lang w:eastAsia="en-US"/>
        </w:rPr>
        <w:t>’</w:t>
      </w:r>
      <w:r w:rsidR="003228D1" w:rsidRPr="003228D1">
        <w:rPr>
          <w:rFonts w:eastAsia="Calibri"/>
          <w:i/>
          <w:iCs/>
          <w:color w:val="000000"/>
          <w:szCs w:val="22"/>
          <w:lang w:eastAsia="en-US"/>
        </w:rPr>
        <w:t xml:space="preserve"> </w:t>
      </w:r>
      <w:r w:rsidR="005B4688">
        <w:rPr>
          <w:rFonts w:eastAsia="Calibri"/>
          <w:i/>
          <w:iCs/>
          <w:color w:val="000000"/>
          <w:szCs w:val="22"/>
          <w:lang w:eastAsia="en-US"/>
        </w:rPr>
        <w:br/>
      </w:r>
      <w:r w:rsidR="003228D1" w:rsidRPr="003228D1">
        <w:rPr>
          <w:rFonts w:eastAsia="Calibri"/>
          <w:iCs/>
          <w:color w:val="000000"/>
          <w:szCs w:val="22"/>
          <w:lang w:eastAsia="en-US"/>
        </w:rPr>
        <w:t>(Parent group 5, 5</w:t>
      </w:r>
      <w:r w:rsidR="003F7973">
        <w:rPr>
          <w:rFonts w:eastAsia="Calibri"/>
          <w:iCs/>
          <w:color w:val="000000"/>
          <w:szCs w:val="22"/>
          <w:lang w:eastAsia="en-US"/>
        </w:rPr>
        <w:t>–</w:t>
      </w:r>
      <w:r w:rsidR="003228D1" w:rsidRPr="003228D1">
        <w:rPr>
          <w:rFonts w:eastAsia="Calibri"/>
          <w:iCs/>
          <w:color w:val="000000"/>
          <w:szCs w:val="22"/>
          <w:lang w:eastAsia="en-US"/>
        </w:rPr>
        <w:t>8</w:t>
      </w:r>
      <w:r w:rsidR="000961C3">
        <w:rPr>
          <w:rFonts w:eastAsia="Calibri"/>
          <w:iCs/>
          <w:color w:val="000000"/>
          <w:szCs w:val="22"/>
          <w:lang w:eastAsia="en-US"/>
        </w:rPr>
        <w:t xml:space="preserve"> years</w:t>
      </w:r>
      <w:r w:rsidR="003228D1" w:rsidRPr="003228D1">
        <w:rPr>
          <w:rFonts w:eastAsia="Calibri"/>
          <w:iCs/>
          <w:color w:val="000000"/>
          <w:szCs w:val="22"/>
          <w:lang w:eastAsia="en-US"/>
        </w:rPr>
        <w:t>, Dubbo).</w:t>
      </w:r>
    </w:p>
    <w:p w14:paraId="5DF4106B" w14:textId="2A17147F" w:rsidR="0058414B" w:rsidRPr="0064680A" w:rsidRDefault="0058414B" w:rsidP="0064680A">
      <w:pPr>
        <w:tabs>
          <w:tab w:val="left" w:pos="2268"/>
        </w:tabs>
        <w:spacing w:after="120"/>
        <w:ind w:right="567"/>
        <w:rPr>
          <w:rFonts w:cs="Arial"/>
          <w:b/>
          <w:bCs/>
          <w:szCs w:val="26"/>
        </w:rPr>
      </w:pPr>
      <w:r w:rsidRPr="0064680A">
        <w:rPr>
          <w:rFonts w:cs="Arial"/>
          <w:b/>
          <w:bCs/>
          <w:szCs w:val="26"/>
        </w:rPr>
        <w:t>Methods used by children to consume different program types</w:t>
      </w:r>
    </w:p>
    <w:p w14:paraId="434E1A1B" w14:textId="251B9911" w:rsidR="008322AA" w:rsidRDefault="00307A7C" w:rsidP="007064B2">
      <w:r w:rsidRPr="00307A7C">
        <w:t xml:space="preserve">Children were just as likely as parents to watch both sport and non-sport content on </w:t>
      </w:r>
      <w:r w:rsidR="006307BF">
        <w:t>television</w:t>
      </w:r>
      <w:r w:rsidRPr="00307A7C">
        <w:t xml:space="preserve">. </w:t>
      </w:r>
      <w:r>
        <w:t>H</w:t>
      </w:r>
      <w:r w:rsidR="008711C0">
        <w:t>owever</w:t>
      </w:r>
      <w:r>
        <w:t>,</w:t>
      </w:r>
      <w:r w:rsidR="008711C0">
        <w:t xml:space="preserve"> differences could be seen between children and parents in </w:t>
      </w:r>
      <w:r w:rsidRPr="00307A7C">
        <w:t xml:space="preserve">streaming of </w:t>
      </w:r>
      <w:r>
        <w:t>other</w:t>
      </w:r>
      <w:r w:rsidRPr="00307A7C">
        <w:t xml:space="preserve"> content and in the use of radio</w:t>
      </w:r>
      <w:r w:rsidR="008711C0">
        <w:t xml:space="preserve"> (</w:t>
      </w:r>
      <w:r w:rsidR="005662D5">
        <w:t xml:space="preserve">see </w:t>
      </w:r>
      <w:r w:rsidR="008711C0">
        <w:t xml:space="preserve">Figure </w:t>
      </w:r>
      <w:r w:rsidR="003828BA">
        <w:t>2</w:t>
      </w:r>
      <w:r w:rsidR="0083319E">
        <w:t>6</w:t>
      </w:r>
      <w:r w:rsidR="0058414B">
        <w:t>)</w:t>
      </w:r>
      <w:r w:rsidR="002035B6">
        <w:t xml:space="preserve">. </w:t>
      </w:r>
    </w:p>
    <w:p w14:paraId="750131E1" w14:textId="1D2B6AC6" w:rsidR="00B23C1D" w:rsidRDefault="00364DF7" w:rsidP="007064B2">
      <w:r w:rsidRPr="00364DF7">
        <w:t>Ninety-five per cent of children watched live sport on television (parents—94 per cent) while only 27 per cent streamed it online (parents—29 per cent).</w:t>
      </w:r>
      <w:r>
        <w:t xml:space="preserve"> </w:t>
      </w:r>
      <w:r w:rsidR="007064B2">
        <w:t>For</w:t>
      </w:r>
      <w:r w:rsidR="0058414B">
        <w:t xml:space="preserve"> shows other than sport,</w:t>
      </w:r>
      <w:r w:rsidR="00307A7C">
        <w:t xml:space="preserve"> children used</w:t>
      </w:r>
      <w:r w:rsidR="0058414B">
        <w:t xml:space="preserve"> online streaming (75</w:t>
      </w:r>
      <w:r w:rsidR="00136FF7">
        <w:t xml:space="preserve"> per cent</w:t>
      </w:r>
      <w:r w:rsidR="0058414B">
        <w:t xml:space="preserve">) almost as much as </w:t>
      </w:r>
      <w:r w:rsidR="0014481F">
        <w:t xml:space="preserve">television </w:t>
      </w:r>
      <w:r w:rsidR="0058414B">
        <w:t>(81</w:t>
      </w:r>
      <w:r w:rsidR="00DA7878">
        <w:t> </w:t>
      </w:r>
      <w:r w:rsidR="00136FF7">
        <w:t>per cent</w:t>
      </w:r>
      <w:r w:rsidR="0058414B">
        <w:t>)</w:t>
      </w:r>
      <w:r w:rsidR="00307A7C" w:rsidRPr="00307A7C">
        <w:t>, while for parents</w:t>
      </w:r>
      <w:r w:rsidR="00176710">
        <w:t>,</w:t>
      </w:r>
      <w:r w:rsidR="00307A7C" w:rsidRPr="00307A7C">
        <w:t xml:space="preserve"> </w:t>
      </w:r>
      <w:r w:rsidR="00307A7C">
        <w:t xml:space="preserve">television was much more popular </w:t>
      </w:r>
      <w:r w:rsidR="00307A7C" w:rsidRPr="00307A7C">
        <w:t>(</w:t>
      </w:r>
      <w:r w:rsidR="00307A7C">
        <w:t>86</w:t>
      </w:r>
      <w:r w:rsidR="00307A7C" w:rsidRPr="00307A7C">
        <w:t xml:space="preserve"> per cent)</w:t>
      </w:r>
      <w:r w:rsidR="00307A7C">
        <w:t xml:space="preserve"> </w:t>
      </w:r>
      <w:r w:rsidR="00307A7C" w:rsidRPr="00307A7C">
        <w:t xml:space="preserve">than </w:t>
      </w:r>
      <w:r w:rsidR="00307A7C">
        <w:t>streaming</w:t>
      </w:r>
      <w:r w:rsidR="00307A7C" w:rsidRPr="00307A7C">
        <w:t xml:space="preserve"> (</w:t>
      </w:r>
      <w:r w:rsidR="00307A7C">
        <w:t>61</w:t>
      </w:r>
      <w:r w:rsidR="00307A7C" w:rsidRPr="00307A7C">
        <w:t xml:space="preserve"> per cent)</w:t>
      </w:r>
      <w:r w:rsidR="008E3E7F">
        <w:t>.</w:t>
      </w:r>
      <w:r w:rsidR="007064B2">
        <w:t xml:space="preserve"> </w:t>
      </w:r>
    </w:p>
    <w:p w14:paraId="60083F49" w14:textId="37F3608B" w:rsidR="0064680A" w:rsidRPr="008623CB" w:rsidRDefault="0058414B" w:rsidP="008623CB">
      <w:r>
        <w:t xml:space="preserve">Radio </w:t>
      </w:r>
      <w:r w:rsidR="00EA019A">
        <w:t>was</w:t>
      </w:r>
      <w:r>
        <w:t xml:space="preserve"> the method used least by children to consume </w:t>
      </w:r>
      <w:proofErr w:type="gramStart"/>
      <w:r>
        <w:t>all of</w:t>
      </w:r>
      <w:proofErr w:type="gramEnd"/>
      <w:r>
        <w:t xml:space="preserve"> the different program types</w:t>
      </w:r>
      <w:r w:rsidR="00B23C1D">
        <w:t xml:space="preserve">. </w:t>
      </w:r>
      <w:r w:rsidR="00307A7C">
        <w:t xml:space="preserve">Only </w:t>
      </w:r>
      <w:r w:rsidR="00DA7878">
        <w:t xml:space="preserve">10 </w:t>
      </w:r>
      <w:r w:rsidR="00B23C1D">
        <w:t xml:space="preserve">per cent listened to live sport and </w:t>
      </w:r>
      <w:r w:rsidR="00DA7878">
        <w:t xml:space="preserve">9 </w:t>
      </w:r>
      <w:r w:rsidR="00B23C1D">
        <w:t>per cent listened to shows other than sport on the radio</w:t>
      </w:r>
      <w:r w:rsidR="00307A7C" w:rsidRPr="00307A7C">
        <w:t>, compared to 29 per cent and 34 per cent of parents respectively</w:t>
      </w:r>
      <w:r w:rsidR="00B23C1D">
        <w:t>.</w:t>
      </w:r>
      <w:bookmarkStart w:id="74" w:name="_Toc2597241"/>
    </w:p>
    <w:p w14:paraId="0A2EE40B" w14:textId="31247E26" w:rsidR="006D0A03" w:rsidRDefault="006D0A03" w:rsidP="00B87569">
      <w:pPr>
        <w:pStyle w:val="ACMAFigureHeader"/>
        <w:keepNext/>
        <w:keepLines/>
        <w:tabs>
          <w:tab w:val="clear" w:pos="4423"/>
          <w:tab w:val="num" w:pos="1021"/>
        </w:tabs>
        <w:ind w:left="1021"/>
      </w:pPr>
      <w:r>
        <w:t>Methods used by children to consume different program types (%)</w:t>
      </w:r>
      <w:bookmarkEnd w:id="74"/>
    </w:p>
    <w:p w14:paraId="6D623850" w14:textId="6332B50C" w:rsidR="006D0A03" w:rsidRDefault="00520B8E" w:rsidP="00B87569">
      <w:pPr>
        <w:keepNext/>
        <w:keepLines/>
        <w:spacing w:after="80"/>
      </w:pPr>
      <w:r>
        <w:rPr>
          <w:noProof/>
        </w:rPr>
        <w:drawing>
          <wp:inline distT="0" distB="0" distL="0" distR="0" wp14:anchorId="224B3210" wp14:editId="426657D8">
            <wp:extent cx="5670000" cy="1411772"/>
            <wp:effectExtent l="0" t="0" r="6985" b="0"/>
            <wp:docPr id="100" name="Picture 100" descr="Figure 26: Methods used by children to consume different program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ambling%20advertising-26.png"/>
                    <pic:cNvPicPr/>
                  </pic:nvPicPr>
                  <pic:blipFill>
                    <a:blip r:embed="rId49"/>
                    <a:stretch>
                      <a:fillRect/>
                    </a:stretch>
                  </pic:blipFill>
                  <pic:spPr>
                    <a:xfrm>
                      <a:off x="0" y="0"/>
                      <a:ext cx="5670000" cy="1411772"/>
                    </a:xfrm>
                    <a:prstGeom prst="rect">
                      <a:avLst/>
                    </a:prstGeom>
                  </pic:spPr>
                </pic:pic>
              </a:graphicData>
            </a:graphic>
          </wp:inline>
        </w:drawing>
      </w:r>
    </w:p>
    <w:p w14:paraId="5EF672FA" w14:textId="6A746096" w:rsidR="009E244C" w:rsidRDefault="006D0A03" w:rsidP="009E244C">
      <w:pPr>
        <w:pStyle w:val="ACMANotes"/>
      </w:pPr>
      <w:r w:rsidRPr="009E244C">
        <w:t>Base: Children that watched or listened to</w:t>
      </w:r>
      <w:r w:rsidR="00520B8E">
        <w:t xml:space="preserve"> the following in the past month: </w:t>
      </w:r>
      <w:r w:rsidR="00497794">
        <w:t>l</w:t>
      </w:r>
      <w:r w:rsidRPr="009E244C">
        <w:t xml:space="preserve">ive sport (n=623); </w:t>
      </w:r>
      <w:r w:rsidR="00497794">
        <w:t>o</w:t>
      </w:r>
      <w:r w:rsidRPr="009E244C">
        <w:t>ther sport</w:t>
      </w:r>
      <w:r w:rsidR="00520B8E">
        <w:t>s-related shows</w:t>
      </w:r>
      <w:r w:rsidRPr="009E244C">
        <w:t xml:space="preserve"> (n=256); </w:t>
      </w:r>
      <w:r w:rsidR="00497794">
        <w:t>s</w:t>
      </w:r>
      <w:r w:rsidR="00B00CF1" w:rsidRPr="009E244C">
        <w:t xml:space="preserve">hows other than sport </w:t>
      </w:r>
      <w:r w:rsidRPr="009E244C">
        <w:t>(n=1,355).</w:t>
      </w:r>
      <w:r w:rsidR="009E244C">
        <w:t xml:space="preserve"> </w:t>
      </w:r>
    </w:p>
    <w:p w14:paraId="69002586" w14:textId="1C63B820" w:rsidR="006D0A03" w:rsidRPr="009E244C" w:rsidRDefault="009E244C" w:rsidP="00497794">
      <w:pPr>
        <w:pStyle w:val="ACMANotes"/>
      </w:pPr>
      <w:r>
        <w:t>Note:</w:t>
      </w:r>
      <w:r w:rsidR="006D0A03" w:rsidRPr="009E244C">
        <w:t xml:space="preserve"> Results add to more than 100</w:t>
      </w:r>
      <w:r w:rsidR="000961C3" w:rsidRPr="009E244C">
        <w:t xml:space="preserve"> per cent</w:t>
      </w:r>
      <w:r w:rsidR="006D0A03" w:rsidRPr="009E244C">
        <w:t xml:space="preserve"> due to multiple responses.</w:t>
      </w:r>
    </w:p>
    <w:p w14:paraId="77C99FDA" w14:textId="77777777" w:rsidR="008623CB" w:rsidRPr="009E244C" w:rsidRDefault="008623CB" w:rsidP="00497794">
      <w:pPr>
        <w:pStyle w:val="ACMANotes"/>
      </w:pPr>
    </w:p>
    <w:p w14:paraId="637750EA" w14:textId="22512C3D" w:rsidR="003228D1" w:rsidRPr="003228D1" w:rsidRDefault="003228D1" w:rsidP="0064680A">
      <w:pPr>
        <w:spacing w:after="120" w:line="240" w:lineRule="exact"/>
        <w:rPr>
          <w:szCs w:val="20"/>
          <w:lang w:eastAsia="en-US"/>
        </w:rPr>
      </w:pPr>
      <w:r>
        <w:rPr>
          <w:szCs w:val="20"/>
          <w:lang w:eastAsia="en-US"/>
        </w:rPr>
        <w:t>In the qualitative research, o</w:t>
      </w:r>
      <w:r w:rsidRPr="003228D1">
        <w:rPr>
          <w:szCs w:val="20"/>
          <w:lang w:eastAsia="en-US"/>
        </w:rPr>
        <w:t xml:space="preserve">nly a few teenagers mentioned streaming live </w:t>
      </w:r>
      <w:r w:rsidR="00E26334" w:rsidRPr="003228D1">
        <w:rPr>
          <w:szCs w:val="20"/>
          <w:lang w:eastAsia="en-US"/>
        </w:rPr>
        <w:t>sport</w:t>
      </w:r>
      <w:r w:rsidR="00EA0A46">
        <w:rPr>
          <w:szCs w:val="20"/>
          <w:lang w:eastAsia="en-US"/>
        </w:rPr>
        <w:t xml:space="preserve"> online</w:t>
      </w:r>
      <w:r w:rsidR="00E26334" w:rsidRPr="003228D1">
        <w:rPr>
          <w:szCs w:val="20"/>
          <w:lang w:eastAsia="en-US"/>
        </w:rPr>
        <w:t>,</w:t>
      </w:r>
      <w:r w:rsidRPr="003228D1">
        <w:rPr>
          <w:szCs w:val="20"/>
          <w:lang w:eastAsia="en-US"/>
        </w:rPr>
        <w:t xml:space="preserve"> </w:t>
      </w:r>
      <w:r>
        <w:rPr>
          <w:szCs w:val="20"/>
          <w:lang w:eastAsia="en-US"/>
        </w:rPr>
        <w:t>and</w:t>
      </w:r>
      <w:r w:rsidRPr="003228D1">
        <w:rPr>
          <w:szCs w:val="20"/>
          <w:lang w:eastAsia="en-US"/>
        </w:rPr>
        <w:t xml:space="preserve"> this tended to be for sports played abroad.</w:t>
      </w:r>
    </w:p>
    <w:p w14:paraId="31BE9EAD" w14:textId="59412909" w:rsidR="003228D1" w:rsidRDefault="00497794" w:rsidP="0064680A">
      <w:pPr>
        <w:tabs>
          <w:tab w:val="left" w:pos="2268"/>
        </w:tabs>
        <w:spacing w:after="120" w:line="240" w:lineRule="exact"/>
        <w:ind w:left="851" w:right="567"/>
        <w:rPr>
          <w:rFonts w:cs="Arial"/>
          <w:b/>
          <w:bCs/>
          <w:szCs w:val="26"/>
        </w:rPr>
      </w:pPr>
      <w:r>
        <w:rPr>
          <w:rFonts w:eastAsia="Calibri"/>
          <w:color w:val="000000"/>
          <w:szCs w:val="22"/>
          <w:lang w:eastAsia="en-US"/>
        </w:rPr>
        <w:t>‘</w:t>
      </w:r>
      <w:r w:rsidR="003228D1" w:rsidRPr="00497794">
        <w:rPr>
          <w:rFonts w:eastAsia="Calibri"/>
          <w:color w:val="000000"/>
          <w:szCs w:val="22"/>
          <w:lang w:eastAsia="en-US"/>
        </w:rPr>
        <w:t>For the soccer</w:t>
      </w:r>
      <w:r w:rsidR="00AC2F40" w:rsidRPr="00497794">
        <w:rPr>
          <w:rFonts w:eastAsia="Calibri"/>
          <w:color w:val="000000"/>
          <w:szCs w:val="22"/>
          <w:lang w:eastAsia="en-US"/>
        </w:rPr>
        <w:t>—</w:t>
      </w:r>
      <w:r w:rsidR="003228D1" w:rsidRPr="00497794">
        <w:rPr>
          <w:rFonts w:eastAsia="Calibri"/>
          <w:color w:val="000000"/>
          <w:szCs w:val="22"/>
          <w:lang w:eastAsia="en-US"/>
        </w:rPr>
        <w:t xml:space="preserve">because there is not a lot that's shown on Australian TV unless you pay for </w:t>
      </w:r>
      <w:r w:rsidR="00803E70" w:rsidRPr="00497794">
        <w:rPr>
          <w:rFonts w:eastAsia="Calibri"/>
          <w:color w:val="000000"/>
          <w:szCs w:val="22"/>
          <w:lang w:eastAsia="en-US"/>
        </w:rPr>
        <w:t>[subscription te</w:t>
      </w:r>
      <w:r w:rsidR="008F58F2" w:rsidRPr="00497794">
        <w:rPr>
          <w:rFonts w:eastAsia="Calibri"/>
          <w:color w:val="000000"/>
          <w:szCs w:val="22"/>
          <w:lang w:eastAsia="en-US"/>
        </w:rPr>
        <w:t xml:space="preserve">levision </w:t>
      </w:r>
      <w:r w:rsidR="00803E70" w:rsidRPr="00497794">
        <w:rPr>
          <w:rFonts w:eastAsia="Calibri"/>
          <w:color w:val="000000"/>
          <w:szCs w:val="22"/>
          <w:lang w:eastAsia="en-US"/>
        </w:rPr>
        <w:t>service]</w:t>
      </w:r>
      <w:r w:rsidR="005662D5" w:rsidRPr="00497794">
        <w:rPr>
          <w:rFonts w:eastAsia="Calibri"/>
          <w:color w:val="000000"/>
          <w:szCs w:val="22"/>
          <w:lang w:eastAsia="en-US"/>
        </w:rPr>
        <w:t xml:space="preserve"> </w:t>
      </w:r>
      <w:r w:rsidR="003228D1" w:rsidRPr="00497794">
        <w:rPr>
          <w:rFonts w:eastAsia="Calibri"/>
          <w:color w:val="000000"/>
          <w:szCs w:val="22"/>
          <w:lang w:eastAsia="en-US"/>
        </w:rPr>
        <w:t>I usually watch it online.</w:t>
      </w:r>
      <w:r>
        <w:rPr>
          <w:rFonts w:eastAsia="Calibri"/>
          <w:color w:val="000000"/>
          <w:szCs w:val="22"/>
          <w:lang w:eastAsia="en-US"/>
        </w:rPr>
        <w:t>’</w:t>
      </w:r>
      <w:r w:rsidR="003228D1" w:rsidRPr="003228D1">
        <w:rPr>
          <w:rFonts w:eastAsia="Calibri"/>
          <w:i/>
          <w:iCs/>
          <w:color w:val="000000"/>
          <w:szCs w:val="22"/>
          <w:lang w:eastAsia="en-US"/>
        </w:rPr>
        <w:t xml:space="preserve"> </w:t>
      </w:r>
      <w:r w:rsidR="003228D1">
        <w:rPr>
          <w:rFonts w:eastAsia="Calibri"/>
          <w:i/>
          <w:iCs/>
          <w:color w:val="000000"/>
          <w:szCs w:val="22"/>
          <w:lang w:eastAsia="en-US"/>
        </w:rPr>
        <w:br/>
      </w:r>
      <w:r w:rsidR="003228D1" w:rsidRPr="003228D1">
        <w:rPr>
          <w:rFonts w:eastAsia="Calibri"/>
          <w:iCs/>
          <w:color w:val="000000"/>
          <w:szCs w:val="22"/>
          <w:lang w:eastAsia="en-US"/>
        </w:rPr>
        <w:t>(Teen group 3, Melbourne)</w:t>
      </w:r>
    </w:p>
    <w:p w14:paraId="75BFC8F2" w14:textId="795E4D0B" w:rsidR="0015444A" w:rsidRDefault="0015444A" w:rsidP="0064680A">
      <w:pPr>
        <w:pStyle w:val="Heading3"/>
        <w:keepNext w:val="0"/>
        <w:spacing w:before="0" w:after="120"/>
      </w:pPr>
      <w:r>
        <w:t>Online services used to stream live sport</w:t>
      </w:r>
    </w:p>
    <w:p w14:paraId="598CE3F3" w14:textId="521A818D" w:rsidR="0015444A" w:rsidRDefault="007C2854" w:rsidP="0064680A">
      <w:pPr>
        <w:spacing w:after="120"/>
      </w:pPr>
      <w:r>
        <w:t>Twenty-nine</w:t>
      </w:r>
      <w:r w:rsidR="00136FF7">
        <w:t xml:space="preserve"> per cent</w:t>
      </w:r>
      <w:r w:rsidR="0015444A" w:rsidRPr="0015444A">
        <w:t xml:space="preserve"> </w:t>
      </w:r>
      <w:r w:rsidR="0015444A">
        <w:t xml:space="preserve">of </w:t>
      </w:r>
      <w:r w:rsidR="007D0602">
        <w:t>live sport</w:t>
      </w:r>
      <w:r w:rsidR="0015444A">
        <w:t xml:space="preserve"> viewers </w:t>
      </w:r>
      <w:r>
        <w:t>have used a website or app to s</w:t>
      </w:r>
      <w:r w:rsidR="0015444A" w:rsidRPr="0015444A">
        <w:t>tream live sport</w:t>
      </w:r>
      <w:r>
        <w:t>. T</w:t>
      </w:r>
      <w:r w:rsidR="0015444A" w:rsidRPr="0015444A">
        <w:t>he two most</w:t>
      </w:r>
      <w:r w:rsidR="00680AA3">
        <w:t xml:space="preserve"> </w:t>
      </w:r>
      <w:r w:rsidR="0015444A" w:rsidRPr="0015444A">
        <w:t xml:space="preserve">popular services or channels for streaming live sport </w:t>
      </w:r>
      <w:r>
        <w:t xml:space="preserve">for this group </w:t>
      </w:r>
      <w:r w:rsidR="0015444A" w:rsidRPr="0015444A">
        <w:t>are the sporting organisations’ websites (63</w:t>
      </w:r>
      <w:r w:rsidR="00136FF7">
        <w:t xml:space="preserve"> per cent</w:t>
      </w:r>
      <w:r w:rsidR="0015444A" w:rsidRPr="0015444A">
        <w:t xml:space="preserve">), and the broadcasters’ </w:t>
      </w:r>
      <w:r w:rsidR="006307BF">
        <w:t>television</w:t>
      </w:r>
      <w:r w:rsidR="0015444A" w:rsidRPr="0015444A">
        <w:t xml:space="preserve"> </w:t>
      </w:r>
      <w:r w:rsidR="00FB3F42">
        <w:t xml:space="preserve">or radio </w:t>
      </w:r>
      <w:r w:rsidR="0015444A" w:rsidRPr="0015444A">
        <w:t>websites or apps (61</w:t>
      </w:r>
      <w:r w:rsidR="00136FF7">
        <w:t xml:space="preserve"> per cent</w:t>
      </w:r>
      <w:r w:rsidR="0015444A" w:rsidRPr="0015444A">
        <w:t>)</w:t>
      </w:r>
      <w:r w:rsidR="009E36C5">
        <w:t xml:space="preserve"> </w:t>
      </w:r>
      <w:r w:rsidR="00071400">
        <w:t>(</w:t>
      </w:r>
      <w:r w:rsidR="005662D5">
        <w:t>s</w:t>
      </w:r>
      <w:r w:rsidR="00071400">
        <w:t>ee Figure</w:t>
      </w:r>
      <w:r w:rsidR="009E36C5">
        <w:t xml:space="preserve"> </w:t>
      </w:r>
      <w:r w:rsidR="003828BA">
        <w:t>2</w:t>
      </w:r>
      <w:r w:rsidR="0083319E">
        <w:t>7</w:t>
      </w:r>
      <w:r w:rsidR="009E36C5">
        <w:t>)</w:t>
      </w:r>
      <w:r w:rsidR="0015444A" w:rsidRPr="0015444A">
        <w:t xml:space="preserve">. </w:t>
      </w:r>
    </w:p>
    <w:p w14:paraId="41938F39" w14:textId="65D9C8B6" w:rsidR="006E22EC" w:rsidRDefault="007C2854" w:rsidP="0064680A">
      <w:pPr>
        <w:spacing w:after="120"/>
      </w:pPr>
      <w:r>
        <w:t>S</w:t>
      </w:r>
      <w:r w:rsidR="006E22EC">
        <w:t>porting</w:t>
      </w:r>
      <w:r w:rsidR="008E3E7F">
        <w:t>-</w:t>
      </w:r>
      <w:r w:rsidR="006E22EC">
        <w:t>agency websites are used more heavily by parents who watch live sport weekly (69</w:t>
      </w:r>
      <w:r w:rsidR="00136FF7">
        <w:t xml:space="preserve"> per cent</w:t>
      </w:r>
      <w:r w:rsidR="006E22EC">
        <w:t>) than those who watch live sport less frequently (49</w:t>
      </w:r>
      <w:r w:rsidR="00136FF7">
        <w:t xml:space="preserve"> per cent</w:t>
      </w:r>
      <w:r w:rsidR="006E22EC">
        <w:t>).</w:t>
      </w:r>
      <w:r>
        <w:t xml:space="preserve"> </w:t>
      </w:r>
      <w:r w:rsidR="006E22EC">
        <w:t xml:space="preserve">They are also </w:t>
      </w:r>
      <w:r w:rsidR="009E36C5">
        <w:t xml:space="preserve">more likely to be </w:t>
      </w:r>
      <w:r w:rsidR="006E22EC">
        <w:t>used by those who only speak English at home (69</w:t>
      </w:r>
      <w:r w:rsidR="00136FF7">
        <w:t xml:space="preserve"> per cent</w:t>
      </w:r>
      <w:r w:rsidR="006E22EC">
        <w:t>) than</w:t>
      </w:r>
      <w:r w:rsidR="009E36C5">
        <w:t xml:space="preserve"> by</w:t>
      </w:r>
      <w:r w:rsidR="006E22EC">
        <w:t xml:space="preserve"> those who </w:t>
      </w:r>
      <w:r w:rsidR="009E36C5">
        <w:t xml:space="preserve">also </w:t>
      </w:r>
      <w:r w:rsidR="006E22EC">
        <w:t>speak a</w:t>
      </w:r>
      <w:r w:rsidR="009E36C5">
        <w:t>nother</w:t>
      </w:r>
      <w:r w:rsidR="006E22EC">
        <w:t xml:space="preserve"> language (46</w:t>
      </w:r>
      <w:r w:rsidR="00136FF7">
        <w:t xml:space="preserve"> per cent</w:t>
      </w:r>
      <w:r w:rsidR="006E22EC">
        <w:t>).</w:t>
      </w:r>
    </w:p>
    <w:p w14:paraId="4F08628A" w14:textId="6EF5E6E6" w:rsidR="00380331" w:rsidRDefault="00380331" w:rsidP="0064680A">
      <w:pPr>
        <w:spacing w:after="120"/>
      </w:pPr>
      <w:r>
        <w:t>Video</w:t>
      </w:r>
      <w:r w:rsidR="008E3E7F">
        <w:t>-</w:t>
      </w:r>
      <w:r>
        <w:t xml:space="preserve">sharing platforms are used by 40 per cent of those who stream live sport online and used more heavily by those who speak a language other than English at home (63 per cent) relative to those who do not (32 per cent). </w:t>
      </w:r>
    </w:p>
    <w:p w14:paraId="7978955F" w14:textId="20BEAB02" w:rsidR="006E22EC" w:rsidRDefault="002B38CA" w:rsidP="0064680A">
      <w:pPr>
        <w:spacing w:after="120"/>
      </w:pPr>
      <w:r w:rsidRPr="0015444A">
        <w:t>Betting</w:t>
      </w:r>
      <w:r w:rsidR="001051CD">
        <w:t xml:space="preserve"> </w:t>
      </w:r>
      <w:r w:rsidR="006E22EC" w:rsidRPr="0015444A">
        <w:t>agency websites are the least popular channels used for streaming sport (10</w:t>
      </w:r>
      <w:r w:rsidR="00DA7878">
        <w:t> </w:t>
      </w:r>
      <w:r w:rsidR="00136FF7">
        <w:t>per cent</w:t>
      </w:r>
      <w:r w:rsidR="006E22EC" w:rsidRPr="0015444A">
        <w:t>)</w:t>
      </w:r>
      <w:r w:rsidR="006836D3">
        <w:t xml:space="preserve">. </w:t>
      </w:r>
      <w:r w:rsidR="00380331">
        <w:t xml:space="preserve">However, </w:t>
      </w:r>
      <w:r w:rsidR="00380331" w:rsidRPr="0015444A">
        <w:t>betting</w:t>
      </w:r>
      <w:r w:rsidR="001051CD">
        <w:t xml:space="preserve"> </w:t>
      </w:r>
      <w:r w:rsidR="00380331" w:rsidRPr="0015444A">
        <w:t xml:space="preserve">agency website </w:t>
      </w:r>
      <w:r w:rsidR="00380331">
        <w:t>u</w:t>
      </w:r>
      <w:r w:rsidR="006E22EC">
        <w:t xml:space="preserve">sage is </w:t>
      </w:r>
      <w:r w:rsidR="003D6CE9">
        <w:t xml:space="preserve">significantly </w:t>
      </w:r>
      <w:r w:rsidR="006E22EC">
        <w:t xml:space="preserve">higher among </w:t>
      </w:r>
      <w:r w:rsidR="00C852C2">
        <w:t>parents who</w:t>
      </w:r>
      <w:r w:rsidR="006E22EC">
        <w:t xml:space="preserve"> gamble weekly or monthly (55</w:t>
      </w:r>
      <w:r w:rsidR="00136FF7">
        <w:t xml:space="preserve"> per cent</w:t>
      </w:r>
      <w:r w:rsidR="006E22EC">
        <w:t>) than</w:t>
      </w:r>
      <w:r w:rsidR="00C852C2">
        <w:t xml:space="preserve"> among</w:t>
      </w:r>
      <w:r w:rsidR="006E22EC">
        <w:t xml:space="preserve"> those who bet less often (</w:t>
      </w:r>
      <w:r w:rsidR="005B4688">
        <w:t xml:space="preserve">3 </w:t>
      </w:r>
      <w:r w:rsidR="00136FF7">
        <w:t>per cent</w:t>
      </w:r>
      <w:r w:rsidR="006E22EC">
        <w:t>) or who</w:t>
      </w:r>
      <w:r w:rsidR="009E36C5">
        <w:t xml:space="preserve"> say they</w:t>
      </w:r>
      <w:r w:rsidR="006E22EC">
        <w:t xml:space="preserve"> never gamble (</w:t>
      </w:r>
      <w:r w:rsidR="005B4688">
        <w:t xml:space="preserve">2 </w:t>
      </w:r>
      <w:r w:rsidR="00136FF7">
        <w:t>per cent</w:t>
      </w:r>
      <w:r w:rsidR="006E22EC">
        <w:t xml:space="preserve">). </w:t>
      </w:r>
    </w:p>
    <w:p w14:paraId="1611F45F" w14:textId="6E04E0A1" w:rsidR="0015444A" w:rsidRDefault="0015444A" w:rsidP="00497794">
      <w:pPr>
        <w:pStyle w:val="ACMAFigureHeader"/>
        <w:keepNext/>
        <w:keepLines/>
        <w:tabs>
          <w:tab w:val="clear" w:pos="4423"/>
          <w:tab w:val="num" w:pos="1021"/>
        </w:tabs>
        <w:ind w:left="1021"/>
      </w:pPr>
      <w:bookmarkStart w:id="75" w:name="_Toc2597242"/>
      <w:r>
        <w:t>Online services used to stream live sport (%)</w:t>
      </w:r>
      <w:bookmarkEnd w:id="75"/>
    </w:p>
    <w:p w14:paraId="58B622D7" w14:textId="2F726040" w:rsidR="0015444A" w:rsidRDefault="00520B8E" w:rsidP="0015444A">
      <w:r>
        <w:rPr>
          <w:noProof/>
        </w:rPr>
        <w:drawing>
          <wp:inline distT="0" distB="0" distL="0" distR="0" wp14:anchorId="04CDFFF5" wp14:editId="5E411105">
            <wp:extent cx="5670000" cy="1496034"/>
            <wp:effectExtent l="0" t="0" r="0" b="9525"/>
            <wp:docPr id="101" name="Picture 101" descr="Figure 27: Online services used to stream live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ambling%20advertising-27.png"/>
                    <pic:cNvPicPr/>
                  </pic:nvPicPr>
                  <pic:blipFill>
                    <a:blip r:embed="rId50"/>
                    <a:stretch>
                      <a:fillRect/>
                    </a:stretch>
                  </pic:blipFill>
                  <pic:spPr>
                    <a:xfrm>
                      <a:off x="0" y="0"/>
                      <a:ext cx="5670000" cy="1496034"/>
                    </a:xfrm>
                    <a:prstGeom prst="rect">
                      <a:avLst/>
                    </a:prstGeom>
                  </pic:spPr>
                </pic:pic>
              </a:graphicData>
            </a:graphic>
          </wp:inline>
        </w:drawing>
      </w:r>
    </w:p>
    <w:p w14:paraId="3EB0E73F" w14:textId="1F4DE459" w:rsidR="0015444A" w:rsidRPr="009E244C" w:rsidRDefault="0015444A" w:rsidP="00497794">
      <w:pPr>
        <w:pStyle w:val="ACMANotes"/>
      </w:pPr>
      <w:r w:rsidRPr="009E244C">
        <w:t>Base: Streamed live sport online in</w:t>
      </w:r>
      <w:r w:rsidR="00432522">
        <w:t xml:space="preserve"> the</w:t>
      </w:r>
      <w:r w:rsidRPr="009E244C">
        <w:t xml:space="preserve"> past month (n=310)</w:t>
      </w:r>
      <w:r w:rsidR="005B4688" w:rsidRPr="009E244C">
        <w:t>.</w:t>
      </w:r>
    </w:p>
    <w:p w14:paraId="75CD87AA" w14:textId="51E3537C" w:rsidR="003046D1" w:rsidRDefault="00B00CF1" w:rsidP="009E244C">
      <w:pPr>
        <w:pStyle w:val="ACMANotes"/>
      </w:pPr>
      <w:r w:rsidRPr="009E244C">
        <w:t xml:space="preserve">Note: </w:t>
      </w:r>
      <w:r w:rsidR="003046D1" w:rsidRPr="009E244C">
        <w:t>Results add to more than 100</w:t>
      </w:r>
      <w:r w:rsidRPr="009E244C">
        <w:t xml:space="preserve"> per cent</w:t>
      </w:r>
      <w:r w:rsidR="003046D1" w:rsidRPr="009E244C">
        <w:t xml:space="preserve"> due to multiple responses.</w:t>
      </w:r>
    </w:p>
    <w:p w14:paraId="61D6CCAE" w14:textId="77777777" w:rsidR="009E244C" w:rsidRPr="009E244C" w:rsidRDefault="009E244C" w:rsidP="00497794">
      <w:pPr>
        <w:pStyle w:val="ACMANotes"/>
      </w:pPr>
    </w:p>
    <w:p w14:paraId="439E0C42" w14:textId="77777777" w:rsidR="00111904" w:rsidRDefault="00111904">
      <w:pPr>
        <w:spacing w:after="0"/>
        <w:rPr>
          <w:rFonts w:cs="Arial"/>
          <w:b/>
          <w:bCs/>
          <w:szCs w:val="26"/>
        </w:rPr>
      </w:pPr>
      <w:r>
        <w:br w:type="page"/>
      </w:r>
    </w:p>
    <w:p w14:paraId="2061118B" w14:textId="20ABD2AE" w:rsidR="006147B6" w:rsidRDefault="006147B6" w:rsidP="0064680A">
      <w:pPr>
        <w:pStyle w:val="Heading3"/>
        <w:keepNext w:val="0"/>
        <w:spacing w:before="0" w:after="120"/>
      </w:pPr>
      <w:r>
        <w:t>Methods used to restrict children from viewing content</w:t>
      </w:r>
    </w:p>
    <w:p w14:paraId="33C342E5" w14:textId="1D2D572E" w:rsidR="00275467" w:rsidRDefault="008249AE" w:rsidP="0064680A">
      <w:pPr>
        <w:spacing w:after="120"/>
      </w:pPr>
      <w:r>
        <w:t>Three</w:t>
      </w:r>
      <w:r w:rsidR="00FA3E41">
        <w:t>-</w:t>
      </w:r>
      <w:r>
        <w:t>quarters of parents selected the viewing times for their children, and seven in 10 parents chose the shows that their children could watch</w:t>
      </w:r>
      <w:r w:rsidR="002C35F3">
        <w:t xml:space="preserve"> (</w:t>
      </w:r>
      <w:r w:rsidR="005662D5">
        <w:t>s</w:t>
      </w:r>
      <w:r w:rsidR="002C35F3">
        <w:t xml:space="preserve">ee Figure </w:t>
      </w:r>
      <w:r w:rsidR="003828BA">
        <w:t>2</w:t>
      </w:r>
      <w:r w:rsidR="0083319E">
        <w:t>8</w:t>
      </w:r>
      <w:r w:rsidR="002C35F3">
        <w:t>)</w:t>
      </w:r>
      <w:r>
        <w:t xml:space="preserve">. </w:t>
      </w:r>
    </w:p>
    <w:p w14:paraId="603F3E92" w14:textId="419B4B1C" w:rsidR="00124723" w:rsidRDefault="008249AE" w:rsidP="0064680A">
      <w:pPr>
        <w:spacing w:after="120"/>
      </w:pPr>
      <w:r>
        <w:t>Parents were least likely to use ad</w:t>
      </w:r>
      <w:r w:rsidR="00F31F37">
        <w:t>-</w:t>
      </w:r>
      <w:r>
        <w:t>blocking software</w:t>
      </w:r>
      <w:r w:rsidR="00124723">
        <w:t xml:space="preserve"> (24 per cent) and parental locks (29 per cent) to restrict what their children watched. The research also showed that the type of measure chosen to restrict content viewed by children differed with age</w:t>
      </w:r>
      <w:r w:rsidR="00A17290">
        <w:t>.</w:t>
      </w:r>
      <w:r w:rsidR="00124723">
        <w:t xml:space="preserve"> </w:t>
      </w:r>
    </w:p>
    <w:p w14:paraId="4CDDBA6B" w14:textId="54223A59" w:rsidR="0064680A" w:rsidRDefault="00275467" w:rsidP="0064680A">
      <w:pPr>
        <w:spacing w:after="120"/>
        <w:rPr>
          <w:rFonts w:cs="Arial"/>
          <w:b/>
          <w:bCs/>
          <w:color w:val="323232"/>
          <w:szCs w:val="20"/>
        </w:rPr>
      </w:pPr>
      <w:r w:rsidRPr="006941BE">
        <w:t xml:space="preserve">Choosing </w:t>
      </w:r>
      <w:r w:rsidR="006941BE" w:rsidRPr="006941BE">
        <w:t xml:space="preserve">the content watched is most common among the parents of </w:t>
      </w:r>
      <w:r w:rsidR="00282159">
        <w:t>toddlers and pre-schoolers</w:t>
      </w:r>
      <w:r w:rsidR="006941BE" w:rsidRPr="006941BE">
        <w:t xml:space="preserve"> (i.e.</w:t>
      </w:r>
      <w:r w:rsidR="009705E6">
        <w:t>,</w:t>
      </w:r>
      <w:r w:rsidR="006941BE" w:rsidRPr="006941BE">
        <w:t xml:space="preserve"> </w:t>
      </w:r>
      <w:r w:rsidR="006941BE">
        <w:t xml:space="preserve">those aged </w:t>
      </w:r>
      <w:r w:rsidR="006941BE" w:rsidRPr="006941BE">
        <w:t>0</w:t>
      </w:r>
      <w:r w:rsidR="00443CEA">
        <w:t>–</w:t>
      </w:r>
      <w:r w:rsidR="006941BE" w:rsidRPr="006941BE">
        <w:t>4 years)</w:t>
      </w:r>
      <w:r w:rsidR="00124723">
        <w:t xml:space="preserve">. </w:t>
      </w:r>
      <w:r w:rsidR="006A3FA6" w:rsidRPr="006941BE">
        <w:t xml:space="preserve">Parents </w:t>
      </w:r>
      <w:r w:rsidR="006941BE" w:rsidRPr="006941BE">
        <w:t xml:space="preserve">of </w:t>
      </w:r>
      <w:r w:rsidR="00282159">
        <w:t>primary</w:t>
      </w:r>
      <w:r w:rsidR="00F31F37">
        <w:t>-</w:t>
      </w:r>
      <w:r w:rsidR="00282159">
        <w:t xml:space="preserve">school </w:t>
      </w:r>
      <w:r w:rsidR="00E80740">
        <w:t>children</w:t>
      </w:r>
      <w:r w:rsidR="006941BE" w:rsidRPr="006941BE">
        <w:t xml:space="preserve"> </w:t>
      </w:r>
      <w:r w:rsidR="00282159">
        <w:t xml:space="preserve">(those </w:t>
      </w:r>
      <w:r w:rsidR="008F0FC3">
        <w:t>aged 5</w:t>
      </w:r>
      <w:r w:rsidR="00124723">
        <w:t>–</w:t>
      </w:r>
      <w:r w:rsidR="008F0FC3">
        <w:t>12</w:t>
      </w:r>
      <w:r w:rsidR="00282159">
        <w:t>)</w:t>
      </w:r>
      <w:r w:rsidR="006941BE" w:rsidRPr="006941BE">
        <w:t xml:space="preserve"> </w:t>
      </w:r>
      <w:r w:rsidR="00124723">
        <w:t xml:space="preserve">apply more restrictions on the content they allow their children to watch than </w:t>
      </w:r>
      <w:r w:rsidR="006941BE" w:rsidRPr="006941BE">
        <w:t xml:space="preserve">parents of </w:t>
      </w:r>
      <w:r w:rsidR="00282159">
        <w:t>those</w:t>
      </w:r>
      <w:r w:rsidR="00D66BB9">
        <w:t xml:space="preserve"> </w:t>
      </w:r>
      <w:r w:rsidR="008F0FC3">
        <w:t xml:space="preserve">aged </w:t>
      </w:r>
      <w:r w:rsidR="00B00CF1">
        <w:t>zero</w:t>
      </w:r>
      <w:r w:rsidR="001E3B0B">
        <w:t xml:space="preserve"> to </w:t>
      </w:r>
      <w:r w:rsidR="00B00CF1">
        <w:t>four</w:t>
      </w:r>
      <w:r w:rsidR="006941BE" w:rsidRPr="006941BE">
        <w:t xml:space="preserve"> and </w:t>
      </w:r>
      <w:r w:rsidR="00124723">
        <w:t xml:space="preserve">of </w:t>
      </w:r>
      <w:r w:rsidR="00282159">
        <w:t xml:space="preserve">teenagers </w:t>
      </w:r>
      <w:r w:rsidR="008F0FC3">
        <w:t>aged 13</w:t>
      </w:r>
      <w:r w:rsidR="00497794">
        <w:t>–</w:t>
      </w:r>
      <w:r w:rsidR="008F0FC3">
        <w:t>17</w:t>
      </w:r>
      <w:r w:rsidR="006941BE" w:rsidRPr="006941BE">
        <w:t xml:space="preserve"> year</w:t>
      </w:r>
      <w:r w:rsidR="003953A4">
        <w:t>s</w:t>
      </w:r>
      <w:r w:rsidR="006941BE" w:rsidRPr="006941BE">
        <w:t xml:space="preserve">. </w:t>
      </w:r>
      <w:bookmarkStart w:id="76" w:name="_Toc2597245"/>
    </w:p>
    <w:p w14:paraId="46EA1DB3" w14:textId="6A8008C7" w:rsidR="006147B6" w:rsidRDefault="006147B6" w:rsidP="00FD4FF8">
      <w:pPr>
        <w:pStyle w:val="ACMAFigureHeader"/>
        <w:tabs>
          <w:tab w:val="clear" w:pos="4423"/>
          <w:tab w:val="num" w:pos="1021"/>
        </w:tabs>
        <w:ind w:left="1021"/>
      </w:pPr>
      <w:r>
        <w:t>Methods used to restrict children from viewing content (%)</w:t>
      </w:r>
      <w:bookmarkEnd w:id="76"/>
    </w:p>
    <w:p w14:paraId="63B150C2" w14:textId="18104F9D" w:rsidR="006147B6" w:rsidRDefault="009E244C" w:rsidP="00EB78BA">
      <w:pPr>
        <w:spacing w:after="80"/>
      </w:pPr>
      <w:r>
        <w:rPr>
          <w:noProof/>
        </w:rPr>
        <w:drawing>
          <wp:inline distT="0" distB="0" distL="0" distR="0" wp14:anchorId="37A81679" wp14:editId="58351C60">
            <wp:extent cx="5670000" cy="4137747"/>
            <wp:effectExtent l="0" t="0" r="6985" b="0"/>
            <wp:docPr id="35" name="Picture 35" descr="Figure 28: Methods used to restrict children from viewing cont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mbling%20advertising-28.png"/>
                    <pic:cNvPicPr/>
                  </pic:nvPicPr>
                  <pic:blipFill>
                    <a:blip r:embed="rId51"/>
                    <a:stretch>
                      <a:fillRect/>
                    </a:stretch>
                  </pic:blipFill>
                  <pic:spPr>
                    <a:xfrm>
                      <a:off x="0" y="0"/>
                      <a:ext cx="5670000" cy="4137747"/>
                    </a:xfrm>
                    <a:prstGeom prst="rect">
                      <a:avLst/>
                    </a:prstGeom>
                  </pic:spPr>
                </pic:pic>
              </a:graphicData>
            </a:graphic>
          </wp:inline>
        </w:drawing>
      </w:r>
    </w:p>
    <w:p w14:paraId="28BE7DD7" w14:textId="4025488A" w:rsidR="006941BE" w:rsidRPr="009E244C" w:rsidRDefault="006941BE" w:rsidP="00497794">
      <w:pPr>
        <w:pStyle w:val="ACMANotes"/>
      </w:pPr>
      <w:r w:rsidRPr="009E244C">
        <w:t xml:space="preserve">Base: All parents (n=1,507); </w:t>
      </w:r>
      <w:r w:rsidR="00497794">
        <w:t>c</w:t>
      </w:r>
      <w:r w:rsidRPr="009E244C">
        <w:t xml:space="preserve">hildren </w:t>
      </w:r>
      <w:r w:rsidR="008F0FC3" w:rsidRPr="009E244C">
        <w:t>aged</w:t>
      </w:r>
      <w:r w:rsidR="00E70820">
        <w:t>:</w:t>
      </w:r>
      <w:r w:rsidR="008F0FC3" w:rsidRPr="009E244C">
        <w:t xml:space="preserve"> 0–4</w:t>
      </w:r>
      <w:r w:rsidRPr="009E244C">
        <w:t xml:space="preserve"> </w:t>
      </w:r>
      <w:r w:rsidR="00E70820">
        <w:t xml:space="preserve">years </w:t>
      </w:r>
      <w:r w:rsidRPr="009E244C">
        <w:t>(n=395); 5</w:t>
      </w:r>
      <w:r w:rsidR="00443CEA" w:rsidRPr="009E244C">
        <w:t>–</w:t>
      </w:r>
      <w:r w:rsidRPr="009E244C">
        <w:t>12</w:t>
      </w:r>
      <w:r w:rsidR="00B00CF1" w:rsidRPr="009E244C">
        <w:t xml:space="preserve"> years</w:t>
      </w:r>
      <w:r w:rsidRPr="009E244C">
        <w:t xml:space="preserve"> (n=644); 13</w:t>
      </w:r>
      <w:r w:rsidR="00443CEA" w:rsidRPr="009E244C">
        <w:t>–</w:t>
      </w:r>
      <w:r w:rsidRPr="009E244C">
        <w:t>17</w:t>
      </w:r>
      <w:r w:rsidR="00B00CF1" w:rsidRPr="009E244C">
        <w:t xml:space="preserve"> years</w:t>
      </w:r>
      <w:r w:rsidRPr="009E244C">
        <w:t xml:space="preserve"> (n=468).</w:t>
      </w:r>
    </w:p>
    <w:p w14:paraId="0AD43E63" w14:textId="77777777" w:rsidR="000A65C9" w:rsidRPr="009E244C" w:rsidRDefault="000A65C9" w:rsidP="00497794">
      <w:pPr>
        <w:pStyle w:val="ACMANotes"/>
      </w:pPr>
    </w:p>
    <w:p w14:paraId="2F09DB7B" w14:textId="43013853" w:rsidR="000A65C9" w:rsidRPr="000A65C9" w:rsidRDefault="000B4350" w:rsidP="0064680A">
      <w:pPr>
        <w:pStyle w:val="Body"/>
        <w:spacing w:before="0" w:line="240" w:lineRule="atLeast"/>
      </w:pPr>
      <w:r>
        <w:t>In the qualitative research, similar methods of restricting children from viewing content</w:t>
      </w:r>
      <w:r w:rsidR="00FF1BCB">
        <w:t xml:space="preserve"> </w:t>
      </w:r>
      <w:r w:rsidR="00FA2798">
        <w:t>were</w:t>
      </w:r>
      <w:r w:rsidR="00FF1BCB">
        <w:t xml:space="preserve"> observed</w:t>
      </w:r>
      <w:r w:rsidR="000A65C9">
        <w:t xml:space="preserve"> </w:t>
      </w:r>
      <w:r w:rsidR="00282159">
        <w:t>among</w:t>
      </w:r>
      <w:r w:rsidR="00705592" w:rsidRPr="000A65C9">
        <w:t xml:space="preserve"> parents </w:t>
      </w:r>
      <w:r w:rsidR="00282159">
        <w:t>but with more specific references to children’s bedtimes</w:t>
      </w:r>
      <w:r w:rsidR="000A65C9" w:rsidRPr="000A65C9">
        <w:t xml:space="preserve">. Parents of children aged </w:t>
      </w:r>
      <w:r w:rsidR="00282159">
        <w:t>five</w:t>
      </w:r>
      <w:r w:rsidR="000A65C9" w:rsidRPr="000A65C9">
        <w:t xml:space="preserve"> to </w:t>
      </w:r>
      <w:r w:rsidR="00282159">
        <w:t>eight</w:t>
      </w:r>
      <w:r w:rsidR="000A65C9" w:rsidRPr="000A65C9">
        <w:t xml:space="preserve"> indicated they </w:t>
      </w:r>
      <w:r w:rsidR="00FF1BCB">
        <w:t>try</w:t>
      </w:r>
      <w:r w:rsidR="000A65C9" w:rsidRPr="000A65C9">
        <w:t xml:space="preserve"> to have their children in bed </w:t>
      </w:r>
      <w:r w:rsidR="00282159">
        <w:t xml:space="preserve">by </w:t>
      </w:r>
      <w:r w:rsidR="000A65C9" w:rsidRPr="000A65C9">
        <w:t>around 7</w:t>
      </w:r>
      <w:r w:rsidR="00111997">
        <w:t>.</w:t>
      </w:r>
      <w:r w:rsidR="000A65C9" w:rsidRPr="000A65C9">
        <w:t>30</w:t>
      </w:r>
      <w:r w:rsidR="00255AED">
        <w:t xml:space="preserve"> </w:t>
      </w:r>
      <w:r w:rsidR="000A65C9" w:rsidRPr="000A65C9">
        <w:t>pm to 8</w:t>
      </w:r>
      <w:r w:rsidR="009E244C">
        <w:t>.00</w:t>
      </w:r>
      <w:r w:rsidR="00255AED">
        <w:t xml:space="preserve"> </w:t>
      </w:r>
      <w:r w:rsidR="000A65C9" w:rsidRPr="000A65C9">
        <w:t xml:space="preserve">pm during the week and </w:t>
      </w:r>
      <w:r w:rsidR="00FF1BCB">
        <w:t>by 9</w:t>
      </w:r>
      <w:r w:rsidR="009E244C">
        <w:t>.00</w:t>
      </w:r>
      <w:r w:rsidR="00255AED">
        <w:t xml:space="preserve"> </w:t>
      </w:r>
      <w:r w:rsidR="00FF1BCB">
        <w:t>pm at the latest on</w:t>
      </w:r>
      <w:r w:rsidR="000A65C9" w:rsidRPr="000A65C9">
        <w:t xml:space="preserve"> the weekends.</w:t>
      </w:r>
    </w:p>
    <w:p w14:paraId="2835CBC3" w14:textId="0D252621" w:rsidR="000A65C9" w:rsidRPr="000A65C9" w:rsidRDefault="00497794" w:rsidP="0064680A">
      <w:pPr>
        <w:tabs>
          <w:tab w:val="left" w:pos="2268"/>
        </w:tabs>
        <w:spacing w:after="120"/>
        <w:ind w:left="851" w:right="567"/>
        <w:rPr>
          <w:rFonts w:eastAsia="Calibri"/>
          <w:iCs/>
          <w:color w:val="000000"/>
          <w:szCs w:val="22"/>
          <w:lang w:eastAsia="en-US"/>
        </w:rPr>
      </w:pPr>
      <w:r>
        <w:rPr>
          <w:rFonts w:eastAsia="Calibri"/>
          <w:color w:val="000000"/>
          <w:szCs w:val="22"/>
          <w:lang w:eastAsia="en-US"/>
        </w:rPr>
        <w:t>‘</w:t>
      </w:r>
      <w:r w:rsidR="000A65C9" w:rsidRPr="004A7359">
        <w:rPr>
          <w:rFonts w:eastAsia="Calibri"/>
          <w:color w:val="000000"/>
          <w:szCs w:val="22"/>
          <w:lang w:eastAsia="en-US"/>
        </w:rPr>
        <w:t>During the week we try to get him to bed by 8[pm]. But weekends, Friday night/Saturday night, 9[pm], 9</w:t>
      </w:r>
      <w:r w:rsidR="00111997" w:rsidRPr="004A7359">
        <w:rPr>
          <w:rFonts w:eastAsia="Calibri"/>
          <w:color w:val="000000"/>
          <w:szCs w:val="22"/>
          <w:lang w:eastAsia="en-US"/>
        </w:rPr>
        <w:t>.</w:t>
      </w:r>
      <w:r w:rsidR="000A65C9" w:rsidRPr="004A7359">
        <w:rPr>
          <w:rFonts w:eastAsia="Calibri"/>
          <w:color w:val="000000"/>
          <w:szCs w:val="22"/>
          <w:lang w:eastAsia="en-US"/>
        </w:rPr>
        <w:t>30[pm].</w:t>
      </w:r>
      <w:r>
        <w:rPr>
          <w:rFonts w:eastAsia="Calibri"/>
          <w:color w:val="000000"/>
          <w:szCs w:val="22"/>
          <w:lang w:eastAsia="en-US"/>
        </w:rPr>
        <w:t>’</w:t>
      </w:r>
      <w:r w:rsidR="000A65C9" w:rsidRPr="000A65C9">
        <w:rPr>
          <w:rFonts w:eastAsia="Calibri"/>
          <w:i/>
          <w:iCs/>
          <w:color w:val="000000"/>
          <w:szCs w:val="22"/>
          <w:lang w:eastAsia="en-US"/>
        </w:rPr>
        <w:t xml:space="preserve"> </w:t>
      </w:r>
      <w:r w:rsidR="000A65C9">
        <w:rPr>
          <w:rFonts w:eastAsia="Calibri"/>
          <w:i/>
          <w:iCs/>
          <w:color w:val="000000"/>
          <w:szCs w:val="22"/>
          <w:lang w:eastAsia="en-US"/>
        </w:rPr>
        <w:br/>
      </w:r>
      <w:r w:rsidR="000A65C9" w:rsidRPr="000A65C9">
        <w:rPr>
          <w:rFonts w:eastAsia="Calibri"/>
          <w:iCs/>
          <w:color w:val="000000"/>
          <w:szCs w:val="22"/>
          <w:lang w:eastAsia="en-US"/>
        </w:rPr>
        <w:t>(Parent group 10, 5</w:t>
      </w:r>
      <w:r w:rsidR="00443CEA">
        <w:rPr>
          <w:rFonts w:eastAsia="Calibri"/>
          <w:iCs/>
          <w:color w:val="000000"/>
          <w:szCs w:val="22"/>
          <w:lang w:eastAsia="en-US"/>
        </w:rPr>
        <w:t>–</w:t>
      </w:r>
      <w:r w:rsidR="000A65C9" w:rsidRPr="000A65C9">
        <w:rPr>
          <w:rFonts w:eastAsia="Calibri"/>
          <w:iCs/>
          <w:color w:val="000000"/>
          <w:szCs w:val="22"/>
          <w:lang w:eastAsia="en-US"/>
        </w:rPr>
        <w:t>8</w:t>
      </w:r>
      <w:r w:rsidR="00B00CF1">
        <w:rPr>
          <w:rFonts w:eastAsia="Calibri"/>
          <w:iCs/>
          <w:color w:val="000000"/>
          <w:szCs w:val="22"/>
          <w:lang w:eastAsia="en-US"/>
        </w:rPr>
        <w:t xml:space="preserve"> years</w:t>
      </w:r>
      <w:r w:rsidR="000A65C9" w:rsidRPr="000A65C9">
        <w:rPr>
          <w:rFonts w:eastAsia="Calibri"/>
          <w:iCs/>
          <w:color w:val="000000"/>
          <w:szCs w:val="22"/>
          <w:lang w:eastAsia="en-US"/>
        </w:rPr>
        <w:t>, Mandurah)</w:t>
      </w:r>
    </w:p>
    <w:p w14:paraId="153FF163" w14:textId="58D95F52" w:rsidR="000A65C9" w:rsidRPr="000A65C9" w:rsidRDefault="000A65C9" w:rsidP="0064680A">
      <w:pPr>
        <w:spacing w:after="120"/>
        <w:rPr>
          <w:szCs w:val="20"/>
          <w:lang w:eastAsia="en-US"/>
        </w:rPr>
      </w:pPr>
      <w:r w:rsidRPr="000A65C9">
        <w:rPr>
          <w:szCs w:val="20"/>
          <w:lang w:eastAsia="en-US"/>
        </w:rPr>
        <w:t xml:space="preserve">For children aged </w:t>
      </w:r>
      <w:r w:rsidR="009E244C">
        <w:rPr>
          <w:szCs w:val="20"/>
          <w:lang w:eastAsia="en-US"/>
        </w:rPr>
        <w:t>nine</w:t>
      </w:r>
      <w:r w:rsidRPr="000A65C9">
        <w:rPr>
          <w:szCs w:val="20"/>
          <w:lang w:eastAsia="en-US"/>
        </w:rPr>
        <w:t xml:space="preserve"> to 13 years, parents mentioned their children typically watched television or listened to the radio until 9</w:t>
      </w:r>
      <w:r w:rsidR="00111997">
        <w:rPr>
          <w:szCs w:val="20"/>
          <w:lang w:eastAsia="en-US"/>
        </w:rPr>
        <w:t>.</w:t>
      </w:r>
      <w:r w:rsidRPr="000A65C9">
        <w:rPr>
          <w:szCs w:val="20"/>
          <w:lang w:eastAsia="en-US"/>
        </w:rPr>
        <w:t>30</w:t>
      </w:r>
      <w:r w:rsidR="00255AED">
        <w:rPr>
          <w:szCs w:val="20"/>
          <w:lang w:eastAsia="en-US"/>
        </w:rPr>
        <w:t xml:space="preserve"> </w:t>
      </w:r>
      <w:r w:rsidRPr="000A65C9">
        <w:rPr>
          <w:szCs w:val="20"/>
          <w:lang w:eastAsia="en-US"/>
        </w:rPr>
        <w:t xml:space="preserve">pm at the latest </w:t>
      </w:r>
      <w:r w:rsidR="00FF1BCB">
        <w:rPr>
          <w:szCs w:val="20"/>
          <w:lang w:eastAsia="en-US"/>
        </w:rPr>
        <w:t>on</w:t>
      </w:r>
      <w:r w:rsidRPr="000A65C9">
        <w:rPr>
          <w:szCs w:val="20"/>
          <w:lang w:eastAsia="en-US"/>
        </w:rPr>
        <w:t xml:space="preserve"> weekdays.</w:t>
      </w:r>
    </w:p>
    <w:p w14:paraId="1EDDFC76" w14:textId="77777777" w:rsidR="00016BF3" w:rsidRDefault="00016BF3">
      <w:pPr>
        <w:spacing w:after="0"/>
        <w:rPr>
          <w:rFonts w:cs="Arial"/>
          <w:b/>
          <w:bCs/>
          <w:iCs/>
          <w:sz w:val="28"/>
          <w:szCs w:val="28"/>
        </w:rPr>
      </w:pPr>
      <w:r>
        <w:br w:type="page"/>
      </w:r>
    </w:p>
    <w:p w14:paraId="1EDB2AF6" w14:textId="5E5285A5" w:rsidR="00937EE7" w:rsidRPr="006D46E5" w:rsidRDefault="00937EE7" w:rsidP="00937EE7">
      <w:pPr>
        <w:pStyle w:val="Heading2"/>
      </w:pPr>
      <w:bookmarkStart w:id="77" w:name="_Toc25927382"/>
      <w:r>
        <w:t>Exposure to gambling advertising</w:t>
      </w:r>
      <w:bookmarkEnd w:id="77"/>
    </w:p>
    <w:p w14:paraId="101CE346" w14:textId="7CD1A4CC" w:rsidR="007060D1" w:rsidRDefault="00A61EF0" w:rsidP="006318B8">
      <w:pPr>
        <w:spacing w:after="120"/>
        <w:rPr>
          <w:rFonts w:cs="Arial"/>
        </w:rPr>
      </w:pPr>
      <w:r>
        <w:t xml:space="preserve">Another </w:t>
      </w:r>
      <w:r w:rsidR="007060D1">
        <w:t>objective of this research was to a</w:t>
      </w:r>
      <w:r w:rsidR="007060D1" w:rsidRPr="00BC3A47">
        <w:t>ssess parents</w:t>
      </w:r>
      <w:r w:rsidR="004E7234">
        <w:t>’</w:t>
      </w:r>
      <w:r w:rsidR="007060D1" w:rsidRPr="00BC3A47">
        <w:t xml:space="preserve"> and </w:t>
      </w:r>
      <w:r w:rsidR="007060D1" w:rsidRPr="0084194B">
        <w:t>children’s exposure to gambling advertising,</w:t>
      </w:r>
      <w:r w:rsidR="000C049E" w:rsidRPr="0084194B">
        <w:t xml:space="preserve"> </w:t>
      </w:r>
      <w:r w:rsidR="007060D1" w:rsidRPr="0084194B">
        <w:t xml:space="preserve">while </w:t>
      </w:r>
      <w:r w:rsidR="00666D09">
        <w:t>watching</w:t>
      </w:r>
      <w:r w:rsidR="00666D09" w:rsidRPr="0084194B">
        <w:t xml:space="preserve"> </w:t>
      </w:r>
      <w:r w:rsidR="007060D1" w:rsidRPr="0084194B">
        <w:t>live sport and other content</w:t>
      </w:r>
      <w:r w:rsidR="007060D1">
        <w:t xml:space="preserve"> via broadcast and online </w:t>
      </w:r>
      <w:r w:rsidR="00666D09">
        <w:t>platforms</w:t>
      </w:r>
      <w:r w:rsidR="002035B6">
        <w:t xml:space="preserve">. </w:t>
      </w:r>
    </w:p>
    <w:p w14:paraId="6766DE23" w14:textId="29CFE322" w:rsidR="007C25E9" w:rsidRDefault="007C25E9" w:rsidP="006318B8">
      <w:pPr>
        <w:pStyle w:val="Heading3"/>
        <w:keepNext w:val="0"/>
        <w:spacing w:before="0" w:after="120"/>
      </w:pPr>
      <w:r>
        <w:t>Exposure to gambling advertising in the past month</w:t>
      </w:r>
    </w:p>
    <w:p w14:paraId="63CA4F0C" w14:textId="0836171D" w:rsidR="00AB76C5" w:rsidRDefault="005E2649" w:rsidP="006318B8">
      <w:pPr>
        <w:spacing w:after="120"/>
      </w:pPr>
      <w:r>
        <w:t xml:space="preserve">Findings from the </w:t>
      </w:r>
      <w:r w:rsidR="00A17290">
        <w:t xml:space="preserve">qualitative </w:t>
      </w:r>
      <w:r>
        <w:t xml:space="preserve">research </w:t>
      </w:r>
      <w:r w:rsidR="001E3B0B">
        <w:t xml:space="preserve">indicate </w:t>
      </w:r>
      <w:r>
        <w:t xml:space="preserve">that </w:t>
      </w:r>
      <w:r w:rsidR="004E7234">
        <w:t xml:space="preserve">gambling </w:t>
      </w:r>
      <w:r>
        <w:t xml:space="preserve">advertising is more memorable in the </w:t>
      </w:r>
      <w:r w:rsidR="007D0602">
        <w:t>live sport</w:t>
      </w:r>
      <w:r>
        <w:t xml:space="preserve"> context than in other types of programs.</w:t>
      </w:r>
      <w:r w:rsidR="000854CB">
        <w:t xml:space="preserve"> </w:t>
      </w:r>
    </w:p>
    <w:p w14:paraId="4B93A9F0" w14:textId="5A881D60" w:rsidR="0084194B" w:rsidRDefault="005E2649" w:rsidP="006318B8">
      <w:pPr>
        <w:spacing w:after="120"/>
      </w:pPr>
      <w:r>
        <w:t>Almost</w:t>
      </w:r>
      <w:r w:rsidR="007060D1">
        <w:t xml:space="preserve"> n</w:t>
      </w:r>
      <w:r w:rsidR="0045354F">
        <w:t xml:space="preserve">ine in </w:t>
      </w:r>
      <w:r w:rsidR="00FA3E41">
        <w:t xml:space="preserve">10 </w:t>
      </w:r>
      <w:r w:rsidR="0045354F" w:rsidRPr="00CD4834">
        <w:t>parents</w:t>
      </w:r>
      <w:r w:rsidR="0045354F">
        <w:t xml:space="preserve"> (88</w:t>
      </w:r>
      <w:r w:rsidR="00136FF7" w:rsidRPr="00136FF7">
        <w:t xml:space="preserve"> per cent</w:t>
      </w:r>
      <w:r w:rsidR="0045354F">
        <w:t xml:space="preserve">) </w:t>
      </w:r>
      <w:r w:rsidR="0045354F" w:rsidRPr="00CD4834">
        <w:t xml:space="preserve">who watched live sport in the </w:t>
      </w:r>
      <w:r w:rsidR="0045354F">
        <w:t>past</w:t>
      </w:r>
      <w:r w:rsidR="0045354F" w:rsidRPr="00CD4834">
        <w:t xml:space="preserve"> month said</w:t>
      </w:r>
      <w:r w:rsidR="005B4688">
        <w:t> </w:t>
      </w:r>
      <w:r w:rsidR="0045354F" w:rsidRPr="00CD4834">
        <w:t>they recall</w:t>
      </w:r>
      <w:r w:rsidR="0084194B">
        <w:t>ed</w:t>
      </w:r>
      <w:r w:rsidR="0045354F" w:rsidRPr="00CD4834">
        <w:t xml:space="preserve"> seeing or hearing gambling advertising</w:t>
      </w:r>
      <w:r w:rsidR="0045354F">
        <w:t xml:space="preserve"> </w:t>
      </w:r>
      <w:r w:rsidR="00A17290">
        <w:t>during the program</w:t>
      </w:r>
      <w:r w:rsidR="00292070">
        <w:t xml:space="preserve"> </w:t>
      </w:r>
      <w:r w:rsidR="00071400">
        <w:t>(</w:t>
      </w:r>
      <w:r w:rsidR="0083319E">
        <w:t>s</w:t>
      </w:r>
      <w:r w:rsidR="00071400">
        <w:t>ee Figure</w:t>
      </w:r>
      <w:r w:rsidR="005F7031">
        <w:t xml:space="preserve"> </w:t>
      </w:r>
      <w:r w:rsidR="00586819">
        <w:t>2</w:t>
      </w:r>
      <w:r w:rsidR="0083319E">
        <w:t>9</w:t>
      </w:r>
      <w:r w:rsidR="005F7031">
        <w:t>)</w:t>
      </w:r>
      <w:r w:rsidR="0045354F">
        <w:t xml:space="preserve">. </w:t>
      </w:r>
    </w:p>
    <w:p w14:paraId="574F9685" w14:textId="53985D84" w:rsidR="005F7031" w:rsidRDefault="0045354F" w:rsidP="006318B8">
      <w:pPr>
        <w:spacing w:after="120"/>
      </w:pPr>
      <w:r>
        <w:t xml:space="preserve">This </w:t>
      </w:r>
      <w:r w:rsidR="00F726AA">
        <w:t>was</w:t>
      </w:r>
      <w:r>
        <w:t xml:space="preserve"> significantly higher than for </w:t>
      </w:r>
      <w:r w:rsidR="00C56C4B">
        <w:t>non-sport content and other sport</w:t>
      </w:r>
      <w:r w:rsidR="00A17290">
        <w:t>s</w:t>
      </w:r>
      <w:r w:rsidR="00C56C4B">
        <w:t>-related shows</w:t>
      </w:r>
      <w:r w:rsidR="005E2649">
        <w:t>, where:</w:t>
      </w:r>
    </w:p>
    <w:p w14:paraId="2AA471D0" w14:textId="32DBCD82" w:rsidR="0084194B" w:rsidRDefault="00C56C4B" w:rsidP="00EB78BA">
      <w:pPr>
        <w:pStyle w:val="ListBullet"/>
      </w:pPr>
      <w:r>
        <w:t xml:space="preserve">six in </w:t>
      </w:r>
      <w:r w:rsidR="005B4688">
        <w:t xml:space="preserve">10 </w:t>
      </w:r>
      <w:r>
        <w:t xml:space="preserve">parents </w:t>
      </w:r>
      <w:r w:rsidR="004C54A0">
        <w:t>(59</w:t>
      </w:r>
      <w:r w:rsidR="00136FF7" w:rsidRPr="00136FF7">
        <w:t xml:space="preserve"> per cent</w:t>
      </w:r>
      <w:r w:rsidR="004C54A0">
        <w:t xml:space="preserve">) </w:t>
      </w:r>
      <w:r w:rsidR="00CD4834" w:rsidRPr="00CD4834">
        <w:t xml:space="preserve">who watched non-sport content </w:t>
      </w:r>
      <w:r w:rsidR="00CD4834">
        <w:t xml:space="preserve">in the past month </w:t>
      </w:r>
      <w:r w:rsidR="00CD4834" w:rsidRPr="00CD4834">
        <w:t>recall</w:t>
      </w:r>
      <w:r w:rsidR="00CD4834">
        <w:t>ed</w:t>
      </w:r>
      <w:r w:rsidR="00CD4834" w:rsidRPr="00CD4834">
        <w:t xml:space="preserve"> seeing gambling advertising while watching </w:t>
      </w:r>
      <w:r w:rsidR="004C54A0">
        <w:t>that</w:t>
      </w:r>
      <w:r w:rsidR="004C54A0" w:rsidRPr="00CD4834">
        <w:t xml:space="preserve"> </w:t>
      </w:r>
      <w:r w:rsidR="00CD4834" w:rsidRPr="00CD4834">
        <w:t>type of content</w:t>
      </w:r>
      <w:r w:rsidR="00897FEA">
        <w:t xml:space="preserve"> </w:t>
      </w:r>
    </w:p>
    <w:p w14:paraId="4DF2C746" w14:textId="3567C1B4" w:rsidR="00CD4834" w:rsidRDefault="00292070" w:rsidP="00EB78BA">
      <w:pPr>
        <w:pStyle w:val="ListBulletLast"/>
      </w:pPr>
      <w:r>
        <w:t>t</w:t>
      </w:r>
      <w:r w:rsidR="00F726AA">
        <w:t>hree</w:t>
      </w:r>
      <w:r w:rsidR="00C57F95">
        <w:t>-</w:t>
      </w:r>
      <w:r w:rsidR="00C56C4B">
        <w:t>quarters (76</w:t>
      </w:r>
      <w:r w:rsidR="00136FF7" w:rsidRPr="00136FF7">
        <w:t xml:space="preserve"> per cent</w:t>
      </w:r>
      <w:r w:rsidR="00C56C4B">
        <w:t xml:space="preserve">) of the parents who watched other </w:t>
      </w:r>
      <w:r>
        <w:t>sports-</w:t>
      </w:r>
      <w:r w:rsidR="00C56C4B">
        <w:t xml:space="preserve">related shows said they saw gambling </w:t>
      </w:r>
      <w:r w:rsidR="00593090">
        <w:t xml:space="preserve">advertisements </w:t>
      </w:r>
      <w:r w:rsidR="00C56C4B">
        <w:t>in those shows</w:t>
      </w:r>
      <w:r w:rsidR="0045354F">
        <w:t>.</w:t>
      </w:r>
    </w:p>
    <w:p w14:paraId="1F8476D5" w14:textId="67C4A543" w:rsidR="00CD4834" w:rsidRDefault="00CD4834" w:rsidP="00FD4FF8">
      <w:pPr>
        <w:pStyle w:val="ACMAFigureHeader"/>
        <w:tabs>
          <w:tab w:val="clear" w:pos="4423"/>
          <w:tab w:val="num" w:pos="1021"/>
        </w:tabs>
        <w:ind w:left="1021"/>
      </w:pPr>
      <w:bookmarkStart w:id="78" w:name="_Toc2597246"/>
      <w:r>
        <w:t xml:space="preserve">Recall of gambling </w:t>
      </w:r>
      <w:r w:rsidR="00593090">
        <w:t xml:space="preserve">advertisements </w:t>
      </w:r>
      <w:r>
        <w:t>in different types of content</w:t>
      </w:r>
      <w:r w:rsidR="00C57F95">
        <w:t>—</w:t>
      </w:r>
      <w:r w:rsidR="000038D2">
        <w:t xml:space="preserve">parents </w:t>
      </w:r>
      <w:r>
        <w:t>(%)</w:t>
      </w:r>
      <w:bookmarkEnd w:id="78"/>
    </w:p>
    <w:p w14:paraId="5C7A6833" w14:textId="262AA19C" w:rsidR="00CD4834" w:rsidRDefault="00520B8E" w:rsidP="00EB78BA">
      <w:pPr>
        <w:spacing w:after="80"/>
        <w:rPr>
          <w:rFonts w:cs="Arial"/>
        </w:rPr>
      </w:pPr>
      <w:r>
        <w:rPr>
          <w:rFonts w:cs="Arial"/>
          <w:noProof/>
        </w:rPr>
        <w:drawing>
          <wp:inline distT="0" distB="0" distL="0" distR="0" wp14:anchorId="0D8C6486" wp14:editId="2CCD2F04">
            <wp:extent cx="5670000" cy="875151"/>
            <wp:effectExtent l="0" t="0" r="0" b="1270"/>
            <wp:docPr id="102" name="Picture 102" descr="Figure 29: Recall of gambling advertisements in different types of content—par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ambling%20advertising-29.png"/>
                    <pic:cNvPicPr/>
                  </pic:nvPicPr>
                  <pic:blipFill>
                    <a:blip r:embed="rId52"/>
                    <a:stretch>
                      <a:fillRect/>
                    </a:stretch>
                  </pic:blipFill>
                  <pic:spPr>
                    <a:xfrm>
                      <a:off x="0" y="0"/>
                      <a:ext cx="5670000" cy="875151"/>
                    </a:xfrm>
                    <a:prstGeom prst="rect">
                      <a:avLst/>
                    </a:prstGeom>
                  </pic:spPr>
                </pic:pic>
              </a:graphicData>
            </a:graphic>
          </wp:inline>
        </w:drawing>
      </w:r>
    </w:p>
    <w:p w14:paraId="6D0D362E" w14:textId="28DB9292" w:rsidR="00CD4834" w:rsidRPr="00CD4834" w:rsidRDefault="00CD4834" w:rsidP="00497794">
      <w:pPr>
        <w:pStyle w:val="ACMANotes"/>
      </w:pPr>
      <w:r w:rsidRPr="00CD4834">
        <w:t>Base: Watched or listened to</w:t>
      </w:r>
      <w:r w:rsidR="00520B8E">
        <w:t xml:space="preserve"> the following </w:t>
      </w:r>
      <w:r w:rsidRPr="00CD4834">
        <w:t>on TV, radio or online</w:t>
      </w:r>
      <w:r w:rsidR="00520B8E">
        <w:t>:</w:t>
      </w:r>
      <w:r w:rsidRPr="00CD4834">
        <w:t xml:space="preserve"> </w:t>
      </w:r>
      <w:r w:rsidR="00497794">
        <w:t>l</w:t>
      </w:r>
      <w:r w:rsidR="00520B8E" w:rsidRPr="00CD4834">
        <w:t xml:space="preserve">ive sport </w:t>
      </w:r>
      <w:r w:rsidRPr="00CD4834">
        <w:t>(n=1,020)</w:t>
      </w:r>
      <w:r w:rsidR="00831829">
        <w:t>;</w:t>
      </w:r>
      <w:r w:rsidRPr="00CD4834">
        <w:t xml:space="preserve"> </w:t>
      </w:r>
      <w:r w:rsidR="00497794">
        <w:t>o</w:t>
      </w:r>
      <w:r w:rsidRPr="00CD4834">
        <w:t xml:space="preserve">ther </w:t>
      </w:r>
      <w:r w:rsidR="00B37619">
        <w:t>sports</w:t>
      </w:r>
      <w:r w:rsidR="004E7234">
        <w:t>-</w:t>
      </w:r>
      <w:r w:rsidR="00B37619">
        <w:t>related</w:t>
      </w:r>
      <w:r w:rsidRPr="00CD4834">
        <w:t xml:space="preserve"> shows (n=542)</w:t>
      </w:r>
      <w:r w:rsidR="00B00CF1">
        <w:t>;</w:t>
      </w:r>
      <w:r w:rsidRPr="00CD4834">
        <w:t xml:space="preserve"> </w:t>
      </w:r>
      <w:r w:rsidR="00497794">
        <w:t>s</w:t>
      </w:r>
      <w:r w:rsidR="00B00CF1">
        <w:t xml:space="preserve">hows other than </w:t>
      </w:r>
      <w:r w:rsidR="00B00CF1" w:rsidRPr="009A1993">
        <w:t xml:space="preserve">sport </w:t>
      </w:r>
      <w:r w:rsidRPr="00CD4834">
        <w:t>(n=1,426)</w:t>
      </w:r>
      <w:r w:rsidR="005179C3">
        <w:t>.</w:t>
      </w:r>
    </w:p>
    <w:p w14:paraId="4E307FFE" w14:textId="5659D9E0" w:rsidR="005A73F3" w:rsidRDefault="005A73F3" w:rsidP="00497794">
      <w:pPr>
        <w:pStyle w:val="ACMANotes"/>
        <w:rPr>
          <w:b/>
          <w:bCs/>
          <w:szCs w:val="26"/>
        </w:rPr>
      </w:pPr>
    </w:p>
    <w:p w14:paraId="4DA6C756" w14:textId="20C3E9EC" w:rsidR="00B63927" w:rsidRDefault="00B63927" w:rsidP="006318B8">
      <w:pPr>
        <w:spacing w:after="120"/>
      </w:pPr>
      <w:r>
        <w:t xml:space="preserve">In the qualitative research, nearly </w:t>
      </w:r>
      <w:proofErr w:type="gramStart"/>
      <w:r>
        <w:t>all of</w:t>
      </w:r>
      <w:proofErr w:type="gramEnd"/>
      <w:r>
        <w:t xml:space="preserve"> the participants could recall being exposed</w:t>
      </w:r>
      <w:r w:rsidR="004E7234">
        <w:t>—</w:t>
      </w:r>
      <w:r>
        <w:t>often on a daily basis</w:t>
      </w:r>
      <w:r w:rsidR="004E7234">
        <w:t>—</w:t>
      </w:r>
      <w:r>
        <w:t>to some type of gambling advertising</w:t>
      </w:r>
      <w:r w:rsidR="00026653">
        <w:t>.</w:t>
      </w:r>
      <w:r w:rsidR="00A17290">
        <w:t xml:space="preserve"> </w:t>
      </w:r>
      <w:r w:rsidR="00026653">
        <w:t>S</w:t>
      </w:r>
      <w:r>
        <w:t xml:space="preserve">ports betting brands </w:t>
      </w:r>
      <w:r w:rsidR="00026653">
        <w:t xml:space="preserve">were </w:t>
      </w:r>
      <w:r>
        <w:t>top of mind and easily recalled by parents</w:t>
      </w:r>
      <w:r w:rsidR="00026653">
        <w:t>,</w:t>
      </w:r>
      <w:r>
        <w:t xml:space="preserve"> and to a slightly lesser extent, teenagers.</w:t>
      </w:r>
    </w:p>
    <w:p w14:paraId="1239FB7F" w14:textId="42A228E1" w:rsidR="00B63927" w:rsidRDefault="00497794" w:rsidP="006318B8">
      <w:pPr>
        <w:spacing w:after="120"/>
        <w:ind w:left="851"/>
        <w:rPr>
          <w:iCs/>
        </w:rPr>
      </w:pPr>
      <w:r>
        <w:t>‘</w:t>
      </w:r>
      <w:r w:rsidR="00B63927" w:rsidRPr="00497794">
        <w:t>I was watching the League the other night. In half-time, before they come through to commercial, there was about three ads</w:t>
      </w:r>
      <w:r>
        <w:t>—</w:t>
      </w:r>
      <w:r w:rsidR="00B63927" w:rsidRPr="00497794">
        <w:t>at least three</w:t>
      </w:r>
      <w:r>
        <w:t>—</w:t>
      </w:r>
      <w:r w:rsidR="00B63927" w:rsidRPr="00497794">
        <w:t xml:space="preserve">of the same </w:t>
      </w:r>
      <w:r w:rsidR="00B85F9F" w:rsidRPr="00497794">
        <w:t>[</w:t>
      </w:r>
      <w:r w:rsidR="00065872" w:rsidRPr="00497794">
        <w:t>gambling company</w:t>
      </w:r>
      <w:r w:rsidR="00B85F9F" w:rsidRPr="00497794">
        <w:t>]</w:t>
      </w:r>
      <w:r w:rsidR="00B63927" w:rsidRPr="00497794">
        <w:t xml:space="preserve"> ad.</w:t>
      </w:r>
      <w:r>
        <w:t>’</w:t>
      </w:r>
      <w:r w:rsidR="00B63927" w:rsidRPr="007C25E9">
        <w:rPr>
          <w:i/>
          <w:iCs/>
        </w:rPr>
        <w:t xml:space="preserve"> </w:t>
      </w:r>
      <w:r w:rsidR="00C57F95">
        <w:rPr>
          <w:i/>
          <w:iCs/>
        </w:rPr>
        <w:br/>
      </w:r>
      <w:r w:rsidR="00B63927" w:rsidRPr="007C25E9">
        <w:rPr>
          <w:iCs/>
        </w:rPr>
        <w:t>(Parent group 6, 9</w:t>
      </w:r>
      <w:r w:rsidR="00443CEA">
        <w:rPr>
          <w:iCs/>
        </w:rPr>
        <w:t>–</w:t>
      </w:r>
      <w:r w:rsidR="00B63927" w:rsidRPr="007C25E9">
        <w:rPr>
          <w:iCs/>
        </w:rPr>
        <w:t>13</w:t>
      </w:r>
      <w:r w:rsidR="00B00CF1">
        <w:rPr>
          <w:iCs/>
        </w:rPr>
        <w:t xml:space="preserve"> years</w:t>
      </w:r>
      <w:r w:rsidR="00B63927" w:rsidRPr="007C25E9">
        <w:rPr>
          <w:iCs/>
        </w:rPr>
        <w:t>, Dubbo).</w:t>
      </w:r>
    </w:p>
    <w:p w14:paraId="60FF3DC7" w14:textId="07872DD3" w:rsidR="00B63927" w:rsidRDefault="008B0637" w:rsidP="006318B8">
      <w:pPr>
        <w:pStyle w:val="Body"/>
        <w:spacing w:before="0" w:line="240" w:lineRule="atLeast"/>
      </w:pPr>
      <w:r>
        <w:t xml:space="preserve">When </w:t>
      </w:r>
      <w:r w:rsidR="00B63927">
        <w:t xml:space="preserve">parents and teenagers </w:t>
      </w:r>
      <w:r>
        <w:t xml:space="preserve">in the qualitative research </w:t>
      </w:r>
      <w:r w:rsidR="00B63927">
        <w:t xml:space="preserve">were asked </w:t>
      </w:r>
      <w:r>
        <w:t>how often</w:t>
      </w:r>
      <w:r w:rsidR="00B63927">
        <w:t xml:space="preserve"> they saw or heard gambling</w:t>
      </w:r>
      <w:r>
        <w:t xml:space="preserve"> advertising</w:t>
      </w:r>
      <w:r w:rsidR="00B63927">
        <w:t>, the perception was that they were exposed to gambling advertising</w:t>
      </w:r>
      <w:r w:rsidRPr="008B0637">
        <w:t xml:space="preserve"> </w:t>
      </w:r>
      <w:r>
        <w:t>quite regularly</w:t>
      </w:r>
      <w:r w:rsidR="00B63927">
        <w:t xml:space="preserve">. </w:t>
      </w:r>
    </w:p>
    <w:p w14:paraId="6A7BEBAB" w14:textId="4586F346" w:rsidR="00B63927" w:rsidRPr="00F726AA" w:rsidRDefault="00497794" w:rsidP="006318B8">
      <w:pPr>
        <w:pStyle w:val="Quote"/>
        <w:spacing w:after="120"/>
        <w:ind w:left="851"/>
        <w:rPr>
          <w:i w:val="0"/>
        </w:rPr>
      </w:pPr>
      <w:r>
        <w:rPr>
          <w:i w:val="0"/>
          <w:iCs w:val="0"/>
        </w:rPr>
        <w:t>‘</w:t>
      </w:r>
      <w:r w:rsidR="00B63927" w:rsidRPr="00497794">
        <w:rPr>
          <w:i w:val="0"/>
          <w:iCs w:val="0"/>
        </w:rPr>
        <w:t>It seems daily. All day.</w:t>
      </w:r>
      <w:r>
        <w:rPr>
          <w:i w:val="0"/>
          <w:iCs w:val="0"/>
        </w:rPr>
        <w:t>’</w:t>
      </w:r>
      <w:r w:rsidR="00B63927" w:rsidRPr="007B22C2">
        <w:t xml:space="preserve"> </w:t>
      </w:r>
      <w:r w:rsidR="00C57F95">
        <w:br/>
      </w:r>
      <w:r w:rsidR="00B63927" w:rsidRPr="00F726AA">
        <w:rPr>
          <w:i w:val="0"/>
        </w:rPr>
        <w:t>(Parent group 11, 9</w:t>
      </w:r>
      <w:r w:rsidR="00443CEA">
        <w:rPr>
          <w:i w:val="0"/>
        </w:rPr>
        <w:t>–</w:t>
      </w:r>
      <w:r w:rsidR="00B63927" w:rsidRPr="00F726AA">
        <w:rPr>
          <w:i w:val="0"/>
        </w:rPr>
        <w:t>13</w:t>
      </w:r>
      <w:r w:rsidR="00B00CF1">
        <w:rPr>
          <w:i w:val="0"/>
        </w:rPr>
        <w:t xml:space="preserve"> years</w:t>
      </w:r>
      <w:r w:rsidR="00B63927" w:rsidRPr="00F726AA">
        <w:rPr>
          <w:i w:val="0"/>
        </w:rPr>
        <w:t>, Perth)</w:t>
      </w:r>
    </w:p>
    <w:p w14:paraId="509FC89C" w14:textId="77777777" w:rsidR="00B63927" w:rsidRDefault="00B63927" w:rsidP="006318B8">
      <w:pPr>
        <w:pStyle w:val="Body"/>
        <w:spacing w:before="0" w:line="240" w:lineRule="atLeast"/>
      </w:pPr>
      <w:r>
        <w:t>A few parents also made a connection between major sports events taking place and an increased amount of gambling advertising they were exposed to.</w:t>
      </w:r>
    </w:p>
    <w:p w14:paraId="1CDFEEF4" w14:textId="6EF72D50" w:rsidR="00B63927" w:rsidRPr="00F726AA" w:rsidRDefault="00497794" w:rsidP="006318B8">
      <w:pPr>
        <w:pStyle w:val="Quote"/>
        <w:spacing w:after="120"/>
        <w:ind w:left="852"/>
        <w:rPr>
          <w:i w:val="0"/>
        </w:rPr>
      </w:pPr>
      <w:r>
        <w:rPr>
          <w:i w:val="0"/>
          <w:iCs w:val="0"/>
        </w:rPr>
        <w:t>‘</w:t>
      </w:r>
      <w:r w:rsidR="00B63927" w:rsidRPr="00497794">
        <w:rPr>
          <w:i w:val="0"/>
          <w:iCs w:val="0"/>
        </w:rPr>
        <w:t xml:space="preserve">The World Cup was a big thing. And then they would have a lot of </w:t>
      </w:r>
      <w:r w:rsidR="00B85F9F" w:rsidRPr="00497794">
        <w:rPr>
          <w:i w:val="0"/>
          <w:iCs w:val="0"/>
        </w:rPr>
        <w:t>[</w:t>
      </w:r>
      <w:r w:rsidR="00065872" w:rsidRPr="00497794">
        <w:rPr>
          <w:i w:val="0"/>
          <w:iCs w:val="0"/>
        </w:rPr>
        <w:t>gambling company</w:t>
      </w:r>
      <w:r w:rsidR="00B85F9F" w:rsidRPr="00497794">
        <w:rPr>
          <w:i w:val="0"/>
          <w:iCs w:val="0"/>
        </w:rPr>
        <w:t>]</w:t>
      </w:r>
      <w:r w:rsidR="00065872" w:rsidRPr="00497794">
        <w:rPr>
          <w:i w:val="0"/>
          <w:iCs w:val="0"/>
        </w:rPr>
        <w:t xml:space="preserve"> </w:t>
      </w:r>
      <w:r w:rsidR="00B63927" w:rsidRPr="00497794">
        <w:rPr>
          <w:i w:val="0"/>
          <w:iCs w:val="0"/>
        </w:rPr>
        <w:t>advertisements every time they had a break, half</w:t>
      </w:r>
      <w:r w:rsidR="00C57F95" w:rsidRPr="00497794">
        <w:rPr>
          <w:i w:val="0"/>
          <w:iCs w:val="0"/>
        </w:rPr>
        <w:t>-</w:t>
      </w:r>
      <w:r w:rsidR="00B63927" w:rsidRPr="00497794">
        <w:rPr>
          <w:i w:val="0"/>
          <w:iCs w:val="0"/>
        </w:rPr>
        <w:t>time.</w:t>
      </w:r>
      <w:r>
        <w:rPr>
          <w:i w:val="0"/>
          <w:iCs w:val="0"/>
        </w:rPr>
        <w:t>’</w:t>
      </w:r>
      <w:r w:rsidR="00B63927" w:rsidRPr="00497794">
        <w:rPr>
          <w:i w:val="0"/>
          <w:iCs w:val="0"/>
        </w:rPr>
        <w:t xml:space="preserve"> </w:t>
      </w:r>
      <w:r w:rsidR="00B63927">
        <w:br/>
      </w:r>
      <w:r w:rsidR="00B63927" w:rsidRPr="00F726AA">
        <w:rPr>
          <w:i w:val="0"/>
        </w:rPr>
        <w:t>(Parent group 12, 5</w:t>
      </w:r>
      <w:r w:rsidR="00443CEA">
        <w:rPr>
          <w:i w:val="0"/>
        </w:rPr>
        <w:t>–</w:t>
      </w:r>
      <w:r w:rsidR="00B63927" w:rsidRPr="00F726AA">
        <w:rPr>
          <w:i w:val="0"/>
        </w:rPr>
        <w:t>8</w:t>
      </w:r>
      <w:r w:rsidR="00B00CF1">
        <w:rPr>
          <w:i w:val="0"/>
        </w:rPr>
        <w:t xml:space="preserve"> years</w:t>
      </w:r>
      <w:r w:rsidR="00B63927" w:rsidRPr="00F726AA">
        <w:rPr>
          <w:i w:val="0"/>
        </w:rPr>
        <w:t>, Perth)</w:t>
      </w:r>
    </w:p>
    <w:p w14:paraId="55DEB7CB" w14:textId="16F1D323" w:rsidR="00B63927" w:rsidRPr="00CD6281" w:rsidRDefault="00B63927" w:rsidP="006318B8">
      <w:pPr>
        <w:pStyle w:val="Body"/>
        <w:spacing w:before="0" w:line="240" w:lineRule="atLeast"/>
      </w:pPr>
      <w:r>
        <w:t xml:space="preserve">A few parents pointed out that the high frequency of advertisements negatively impacted their experience of watching sports to the point that the sport itself is </w:t>
      </w:r>
      <w:r w:rsidRPr="00CD6281">
        <w:t>becoming ‘gamblified’.</w:t>
      </w:r>
    </w:p>
    <w:p w14:paraId="5C3DC694" w14:textId="56E7AD2D" w:rsidR="00B63927" w:rsidRPr="00F726AA" w:rsidRDefault="00497794" w:rsidP="006318B8">
      <w:pPr>
        <w:pStyle w:val="Quote"/>
        <w:spacing w:after="120"/>
        <w:ind w:left="852"/>
        <w:rPr>
          <w:i w:val="0"/>
        </w:rPr>
      </w:pPr>
      <w:r>
        <w:rPr>
          <w:i w:val="0"/>
          <w:iCs w:val="0"/>
        </w:rPr>
        <w:t>‘</w:t>
      </w:r>
      <w:r w:rsidR="00B63927" w:rsidRPr="004A7359">
        <w:rPr>
          <w:i w:val="0"/>
          <w:iCs w:val="0"/>
        </w:rPr>
        <w:t>There’s so many ads now… it’s more that you should be betting on the sport, not just actually watching and enjoying the sport.</w:t>
      </w:r>
      <w:r>
        <w:rPr>
          <w:i w:val="0"/>
          <w:iCs w:val="0"/>
        </w:rPr>
        <w:t>’</w:t>
      </w:r>
      <w:r w:rsidR="00B63927" w:rsidRPr="004A7359">
        <w:rPr>
          <w:i w:val="0"/>
          <w:iCs w:val="0"/>
        </w:rPr>
        <w:t xml:space="preserve"> </w:t>
      </w:r>
      <w:r w:rsidR="00B63927">
        <w:br/>
      </w:r>
      <w:r w:rsidR="00B63927" w:rsidRPr="00F726AA">
        <w:rPr>
          <w:i w:val="0"/>
        </w:rPr>
        <w:t>(Parent group 10, 5</w:t>
      </w:r>
      <w:r w:rsidR="00292070">
        <w:rPr>
          <w:i w:val="0"/>
        </w:rPr>
        <w:t>–</w:t>
      </w:r>
      <w:r w:rsidR="00B63927" w:rsidRPr="00F726AA">
        <w:rPr>
          <w:i w:val="0"/>
        </w:rPr>
        <w:t>8</w:t>
      </w:r>
      <w:r w:rsidR="00B00CF1">
        <w:rPr>
          <w:i w:val="0"/>
        </w:rPr>
        <w:t xml:space="preserve"> years</w:t>
      </w:r>
      <w:r w:rsidR="00B63927" w:rsidRPr="00F726AA">
        <w:rPr>
          <w:i w:val="0"/>
        </w:rPr>
        <w:t>, Mandurah)</w:t>
      </w:r>
    </w:p>
    <w:p w14:paraId="6421D9FB" w14:textId="77777777" w:rsidR="00983A0B" w:rsidRDefault="00983A0B" w:rsidP="006318B8">
      <w:pPr>
        <w:pStyle w:val="Heading3"/>
        <w:keepNext w:val="0"/>
        <w:spacing w:before="0" w:after="120"/>
      </w:pPr>
      <w:r>
        <w:t xml:space="preserve">Where gambling advertising is seen or heard </w:t>
      </w:r>
    </w:p>
    <w:p w14:paraId="1FFEE7A4" w14:textId="559FDDE6" w:rsidR="00382657" w:rsidRDefault="008B0637" w:rsidP="006318B8">
      <w:pPr>
        <w:spacing w:after="120"/>
      </w:pPr>
      <w:r>
        <w:t>G</w:t>
      </w:r>
      <w:r w:rsidRPr="00917645">
        <w:t xml:space="preserve">ambling </w:t>
      </w:r>
      <w:r w:rsidR="00382657" w:rsidRPr="00917645">
        <w:t xml:space="preserve">advertising </w:t>
      </w:r>
      <w:r w:rsidR="00983A0B">
        <w:t>was</w:t>
      </w:r>
      <w:r w:rsidR="00382657" w:rsidRPr="00917645">
        <w:t xml:space="preserve"> significantly more likely to be </w:t>
      </w:r>
      <w:r w:rsidR="00176710">
        <w:t>recalled</w:t>
      </w:r>
      <w:r w:rsidR="00382657" w:rsidRPr="00917645">
        <w:t xml:space="preserve"> on </w:t>
      </w:r>
      <w:r w:rsidR="00026653">
        <w:t>television</w:t>
      </w:r>
      <w:r w:rsidR="00026653" w:rsidRPr="00917645">
        <w:t xml:space="preserve"> </w:t>
      </w:r>
      <w:r w:rsidR="00382657" w:rsidRPr="00917645">
        <w:t xml:space="preserve">than online or on the </w:t>
      </w:r>
      <w:r w:rsidR="00921266">
        <w:t>radio,</w:t>
      </w:r>
      <w:r w:rsidR="00382657" w:rsidRPr="00917645">
        <w:t xml:space="preserve"> </w:t>
      </w:r>
      <w:r w:rsidR="00921266">
        <w:t>irrespective</w:t>
      </w:r>
      <w:r w:rsidR="00382657" w:rsidRPr="00917645">
        <w:t xml:space="preserve"> of the </w:t>
      </w:r>
      <w:r w:rsidR="00921266">
        <w:t xml:space="preserve">program </w:t>
      </w:r>
      <w:r w:rsidR="00382657" w:rsidRPr="00917645">
        <w:t>type</w:t>
      </w:r>
      <w:r w:rsidR="00382657">
        <w:t xml:space="preserve"> </w:t>
      </w:r>
      <w:r w:rsidR="00897FEA">
        <w:t xml:space="preserve">being consumed </w:t>
      </w:r>
      <w:r w:rsidR="00071400">
        <w:t>(See Figure</w:t>
      </w:r>
      <w:r w:rsidR="00C57F95">
        <w:t> </w:t>
      </w:r>
      <w:r w:rsidR="00BA2B1B">
        <w:t>30</w:t>
      </w:r>
      <w:r w:rsidR="00382657">
        <w:t>)</w:t>
      </w:r>
      <w:r w:rsidR="00382657" w:rsidRPr="00917645">
        <w:t xml:space="preserve">. </w:t>
      </w:r>
    </w:p>
    <w:p w14:paraId="23AB67A2" w14:textId="4FA3F184" w:rsidR="00382657" w:rsidRPr="000038D2" w:rsidRDefault="00382657" w:rsidP="00FD4FF8">
      <w:pPr>
        <w:pStyle w:val="ACMAFigureHeader"/>
        <w:tabs>
          <w:tab w:val="clear" w:pos="4423"/>
          <w:tab w:val="num" w:pos="1021"/>
        </w:tabs>
        <w:ind w:left="1021"/>
      </w:pPr>
      <w:bookmarkStart w:id="79" w:name="_Toc2597247"/>
      <w:r>
        <w:t xml:space="preserve">Where gambling </w:t>
      </w:r>
      <w:r w:rsidR="00593090">
        <w:t xml:space="preserve">advertisements </w:t>
      </w:r>
      <w:r>
        <w:t xml:space="preserve">are seen </w:t>
      </w:r>
      <w:r w:rsidR="00E70820">
        <w:t xml:space="preserve">or heard </w:t>
      </w:r>
      <w:r>
        <w:t xml:space="preserve">by type </w:t>
      </w:r>
      <w:r w:rsidR="003C5DCA">
        <w:br/>
      </w:r>
      <w:r>
        <w:t>of content (%)</w:t>
      </w:r>
      <w:bookmarkEnd w:id="79"/>
    </w:p>
    <w:p w14:paraId="01B3707F" w14:textId="36287513" w:rsidR="00382657" w:rsidRDefault="00520B8E" w:rsidP="00EB78BA">
      <w:pPr>
        <w:spacing w:after="80"/>
      </w:pPr>
      <w:r>
        <w:rPr>
          <w:noProof/>
        </w:rPr>
        <w:drawing>
          <wp:inline distT="0" distB="0" distL="0" distR="0" wp14:anchorId="31B3D04D" wp14:editId="09D76876">
            <wp:extent cx="5670000" cy="1511557"/>
            <wp:effectExtent l="0" t="0" r="6985" b="0"/>
            <wp:docPr id="103" name="Picture 103" descr="Figure 30: Where gambling advertisements are seen by type of cont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ambling%20advertising-30.png"/>
                    <pic:cNvPicPr/>
                  </pic:nvPicPr>
                  <pic:blipFill>
                    <a:blip r:embed="rId53"/>
                    <a:stretch>
                      <a:fillRect/>
                    </a:stretch>
                  </pic:blipFill>
                  <pic:spPr>
                    <a:xfrm>
                      <a:off x="0" y="0"/>
                      <a:ext cx="5670000" cy="1511557"/>
                    </a:xfrm>
                    <a:prstGeom prst="rect">
                      <a:avLst/>
                    </a:prstGeom>
                  </pic:spPr>
                </pic:pic>
              </a:graphicData>
            </a:graphic>
          </wp:inline>
        </w:drawing>
      </w:r>
    </w:p>
    <w:p w14:paraId="358FD4E3" w14:textId="36F706DB" w:rsidR="009E244C" w:rsidRDefault="00382657" w:rsidP="009E244C">
      <w:pPr>
        <w:pStyle w:val="ACMANotes"/>
      </w:pPr>
      <w:r w:rsidRPr="009E244C">
        <w:t xml:space="preserve">Base: Recall seeing or hearing gambling advertising while watching </w:t>
      </w:r>
      <w:r w:rsidR="00457268" w:rsidRPr="009E244C">
        <w:t xml:space="preserve">or listening to </w:t>
      </w:r>
      <w:r w:rsidR="00520B8E">
        <w:t>the following: L</w:t>
      </w:r>
      <w:r w:rsidRPr="009E244C">
        <w:t>ive sport (n=885)</w:t>
      </w:r>
      <w:r w:rsidR="007744F5" w:rsidRPr="009E244C">
        <w:t>;</w:t>
      </w:r>
      <w:r w:rsidRPr="009E244C">
        <w:t xml:space="preserve"> </w:t>
      </w:r>
      <w:r w:rsidR="00497794">
        <w:t>o</w:t>
      </w:r>
      <w:r w:rsidRPr="009E244C">
        <w:t xml:space="preserve">ther </w:t>
      </w:r>
      <w:r w:rsidR="00B37619" w:rsidRPr="009E244C">
        <w:t>sports</w:t>
      </w:r>
      <w:r w:rsidR="007744F5" w:rsidRPr="009E244C">
        <w:t>-</w:t>
      </w:r>
      <w:r w:rsidR="00B37619" w:rsidRPr="009E244C">
        <w:t>related</w:t>
      </w:r>
      <w:r w:rsidRPr="009E244C">
        <w:t xml:space="preserve"> shows (n=404)</w:t>
      </w:r>
      <w:r w:rsidR="00B00CF1" w:rsidRPr="009E244C">
        <w:t>;</w:t>
      </w:r>
      <w:r w:rsidRPr="009E244C">
        <w:t xml:space="preserve"> </w:t>
      </w:r>
      <w:r w:rsidR="00497794">
        <w:t>s</w:t>
      </w:r>
      <w:r w:rsidR="00B00CF1" w:rsidRPr="009E244C">
        <w:t>hows other than</w:t>
      </w:r>
      <w:r w:rsidR="00B00CF1" w:rsidRPr="00C7512D">
        <w:t xml:space="preserve"> </w:t>
      </w:r>
      <w:r w:rsidRPr="00C7512D">
        <w:t xml:space="preserve">sport (n=851). </w:t>
      </w:r>
    </w:p>
    <w:p w14:paraId="0B41486A" w14:textId="3E962239" w:rsidR="00D46FB1" w:rsidRDefault="009E244C">
      <w:pPr>
        <w:pStyle w:val="ACMANotes"/>
      </w:pPr>
      <w:r>
        <w:t xml:space="preserve">Note: </w:t>
      </w:r>
      <w:r w:rsidR="00D46FB1" w:rsidRPr="009E244C">
        <w:t>Results add to more than 100</w:t>
      </w:r>
      <w:r w:rsidR="00B00CF1" w:rsidRPr="009E244C">
        <w:t xml:space="preserve"> per cent</w:t>
      </w:r>
      <w:r w:rsidR="00D46FB1" w:rsidRPr="009E244C">
        <w:t xml:space="preserve"> due to multiple responses</w:t>
      </w:r>
      <w:r>
        <w:t>.</w:t>
      </w:r>
    </w:p>
    <w:p w14:paraId="7CCA9B09" w14:textId="77777777" w:rsidR="00111904" w:rsidRPr="009E244C" w:rsidRDefault="00111904" w:rsidP="00497794">
      <w:pPr>
        <w:pStyle w:val="ACMANotes"/>
      </w:pPr>
    </w:p>
    <w:p w14:paraId="48161358" w14:textId="24982E3D" w:rsidR="00457268" w:rsidRDefault="00457268" w:rsidP="006318B8">
      <w:pPr>
        <w:spacing w:after="120"/>
      </w:pPr>
      <w:r w:rsidRPr="00917645">
        <w:t xml:space="preserve">Among </w:t>
      </w:r>
      <w:r>
        <w:t xml:space="preserve">parents </w:t>
      </w:r>
      <w:r w:rsidRPr="00917645">
        <w:t>who recall</w:t>
      </w:r>
      <w:r>
        <w:t>ed</w:t>
      </w:r>
      <w:r w:rsidRPr="00917645">
        <w:t xml:space="preserve"> seeing or hearing </w:t>
      </w:r>
      <w:r w:rsidRPr="00935B65">
        <w:t xml:space="preserve">gambling </w:t>
      </w:r>
      <w:r>
        <w:t xml:space="preserve">advertisements </w:t>
      </w:r>
      <w:r w:rsidRPr="00935B65">
        <w:t xml:space="preserve">while watching live sport, </w:t>
      </w:r>
      <w:r>
        <w:t>almost all of them (</w:t>
      </w:r>
      <w:r w:rsidRPr="00935B65">
        <w:t>94</w:t>
      </w:r>
      <w:r w:rsidRPr="00136FF7">
        <w:t xml:space="preserve"> per cent</w:t>
      </w:r>
      <w:r>
        <w:t>)</w:t>
      </w:r>
      <w:r w:rsidRPr="00935B65">
        <w:t xml:space="preserve"> report</w:t>
      </w:r>
      <w:r>
        <w:t>ed</w:t>
      </w:r>
      <w:r w:rsidRPr="00935B65">
        <w:t xml:space="preserve"> seeing gambling </w:t>
      </w:r>
      <w:r>
        <w:t xml:space="preserve">advertisements </w:t>
      </w:r>
      <w:r w:rsidRPr="00935B65">
        <w:t>while watching</w:t>
      </w:r>
      <w:r w:rsidRPr="00917645">
        <w:t xml:space="preserve"> live sport on </w:t>
      </w:r>
      <w:r w:rsidR="00026653">
        <w:t>television</w:t>
      </w:r>
      <w:r w:rsidR="00C769B5">
        <w:t>.</w:t>
      </w:r>
    </w:p>
    <w:p w14:paraId="11F0F9E1" w14:textId="569D2174" w:rsidR="00457268" w:rsidRDefault="00457268" w:rsidP="006318B8">
      <w:pPr>
        <w:spacing w:after="120"/>
      </w:pPr>
      <w:r w:rsidRPr="00917645">
        <w:t>Less than one</w:t>
      </w:r>
      <w:r w:rsidR="005A3C4A">
        <w:t xml:space="preserve"> </w:t>
      </w:r>
      <w:r w:rsidRPr="00917645">
        <w:t>in</w:t>
      </w:r>
      <w:r w:rsidR="005A3C4A">
        <w:t xml:space="preserve"> </w:t>
      </w:r>
      <w:r w:rsidRPr="00917645">
        <w:t>five (19</w:t>
      </w:r>
      <w:r w:rsidRPr="00136FF7">
        <w:t xml:space="preserve"> per cent</w:t>
      </w:r>
      <w:r w:rsidRPr="00917645">
        <w:t xml:space="preserve">) </w:t>
      </w:r>
      <w:r>
        <w:t>recalled hearing</w:t>
      </w:r>
      <w:r w:rsidRPr="00917645">
        <w:t xml:space="preserve"> betting </w:t>
      </w:r>
      <w:r>
        <w:t xml:space="preserve">advertisements </w:t>
      </w:r>
      <w:r w:rsidRPr="00917645">
        <w:t xml:space="preserve">while listening to live sport on the radio or </w:t>
      </w:r>
      <w:r w:rsidR="00A92DC3">
        <w:t xml:space="preserve">seeing </w:t>
      </w:r>
      <w:r>
        <w:t xml:space="preserve">it </w:t>
      </w:r>
      <w:r w:rsidRPr="00917645">
        <w:t xml:space="preserve">while streaming </w:t>
      </w:r>
      <w:r>
        <w:t>it</w:t>
      </w:r>
      <w:r w:rsidRPr="00917645">
        <w:t xml:space="preserve"> online (17</w:t>
      </w:r>
      <w:r w:rsidRPr="00136FF7">
        <w:t xml:space="preserve"> per cent</w:t>
      </w:r>
      <w:r w:rsidRPr="00917645">
        <w:t>)</w:t>
      </w:r>
      <w:r>
        <w:t>.</w:t>
      </w:r>
    </w:p>
    <w:p w14:paraId="64AED739" w14:textId="0E4CAE55" w:rsidR="00457268" w:rsidRDefault="005A3C4A" w:rsidP="006318B8">
      <w:pPr>
        <w:spacing w:after="120"/>
      </w:pPr>
      <w:r>
        <w:t xml:space="preserve">For shows other than sport, gambling advertisements were also far more likely to be </w:t>
      </w:r>
      <w:r w:rsidR="00176710">
        <w:t xml:space="preserve">recalled </w:t>
      </w:r>
      <w:r>
        <w:t xml:space="preserve">on </w:t>
      </w:r>
      <w:r w:rsidR="00457268">
        <w:t>television</w:t>
      </w:r>
      <w:r>
        <w:t xml:space="preserve"> than</w:t>
      </w:r>
      <w:r w:rsidR="003036CC">
        <w:t xml:space="preserve"> in</w:t>
      </w:r>
      <w:r>
        <w:t xml:space="preserve"> other </w:t>
      </w:r>
      <w:r w:rsidR="000013E1">
        <w:t>media:</w:t>
      </w:r>
    </w:p>
    <w:p w14:paraId="22837F2C" w14:textId="19E2E158" w:rsidR="00457268" w:rsidRPr="00917645" w:rsidRDefault="00457268" w:rsidP="00EB78BA">
      <w:pPr>
        <w:pStyle w:val="ListBullet"/>
      </w:pPr>
      <w:r>
        <w:t>86</w:t>
      </w:r>
      <w:r w:rsidRPr="00136FF7">
        <w:t xml:space="preserve"> per cent</w:t>
      </w:r>
      <w:r w:rsidR="00EF5F7E">
        <w:t xml:space="preserve"> of parent</w:t>
      </w:r>
      <w:r w:rsidR="005A3C4A">
        <w:t>s</w:t>
      </w:r>
      <w:r w:rsidR="00EF5F7E">
        <w:t xml:space="preserve"> </w:t>
      </w:r>
      <w:r w:rsidR="00176710">
        <w:t xml:space="preserve">recalled </w:t>
      </w:r>
      <w:r w:rsidR="00EF5F7E">
        <w:t>gambling advertisements on TV during non-spor</w:t>
      </w:r>
      <w:r w:rsidR="00940CE0">
        <w:t>t</w:t>
      </w:r>
      <w:r w:rsidR="00C57F95">
        <w:t> </w:t>
      </w:r>
      <w:r w:rsidR="00EF5F7E">
        <w:t>shows</w:t>
      </w:r>
    </w:p>
    <w:p w14:paraId="29B2902E" w14:textId="3079E42B" w:rsidR="00457268" w:rsidRDefault="00EF5F7E" w:rsidP="00EB78BA">
      <w:pPr>
        <w:pStyle w:val="ListBullet"/>
      </w:pPr>
      <w:r>
        <w:t xml:space="preserve">27 per cent </w:t>
      </w:r>
      <w:r w:rsidR="00176710">
        <w:t xml:space="preserve">recalled </w:t>
      </w:r>
      <w:r w:rsidR="000C2F91">
        <w:t xml:space="preserve">gambling ads </w:t>
      </w:r>
      <w:r>
        <w:t>online</w:t>
      </w:r>
      <w:r w:rsidR="005A3C4A">
        <w:t xml:space="preserve"> while streaming</w:t>
      </w:r>
      <w:r w:rsidR="005A3C4A" w:rsidRPr="005A3C4A">
        <w:t xml:space="preserve"> non-sporting </w:t>
      </w:r>
      <w:r w:rsidR="005A3C4A">
        <w:t>programs</w:t>
      </w:r>
    </w:p>
    <w:p w14:paraId="4251FC58" w14:textId="4F33224F" w:rsidR="00457268" w:rsidRDefault="00EF5F7E" w:rsidP="00EB78BA">
      <w:pPr>
        <w:pStyle w:val="ListBulletLast"/>
      </w:pPr>
      <w:r>
        <w:t xml:space="preserve">18 per cent </w:t>
      </w:r>
      <w:r w:rsidR="00176710">
        <w:t xml:space="preserve">recalled </w:t>
      </w:r>
      <w:r w:rsidR="000C2F91">
        <w:t xml:space="preserve">gambling ads </w:t>
      </w:r>
      <w:r>
        <w:t>on radio</w:t>
      </w:r>
      <w:r w:rsidR="005A3C4A">
        <w:t xml:space="preserve"> </w:t>
      </w:r>
      <w:r w:rsidR="005A3C4A" w:rsidRPr="005A3C4A">
        <w:t xml:space="preserve">during non-sporting </w:t>
      </w:r>
      <w:r w:rsidR="005A3C4A">
        <w:t>programs</w:t>
      </w:r>
      <w:r>
        <w:t>.</w:t>
      </w:r>
    </w:p>
    <w:p w14:paraId="5E4A8852" w14:textId="627BCA08" w:rsidR="00457268" w:rsidRDefault="00457268" w:rsidP="006318B8">
      <w:pPr>
        <w:keepNext/>
        <w:spacing w:after="120"/>
      </w:pPr>
      <w:r>
        <w:t>In other sports-related shows:</w:t>
      </w:r>
    </w:p>
    <w:p w14:paraId="6C5C8F26" w14:textId="77B7FE9F" w:rsidR="00457268" w:rsidRPr="00917645" w:rsidRDefault="00457268" w:rsidP="00EB78BA">
      <w:pPr>
        <w:pStyle w:val="ListBullet"/>
      </w:pPr>
      <w:r>
        <w:t>87</w:t>
      </w:r>
      <w:r w:rsidRPr="00136FF7">
        <w:t xml:space="preserve"> per cent</w:t>
      </w:r>
      <w:r w:rsidR="00EF5F7E">
        <w:t xml:space="preserve"> of parents </w:t>
      </w:r>
      <w:r w:rsidR="00176710">
        <w:t xml:space="preserve">recalled </w:t>
      </w:r>
      <w:r w:rsidR="00EF5F7E">
        <w:t>gambling advertising</w:t>
      </w:r>
    </w:p>
    <w:p w14:paraId="35EC8B15" w14:textId="68B0165E" w:rsidR="00457268" w:rsidRDefault="00EF5F7E" w:rsidP="00EB78BA">
      <w:pPr>
        <w:pStyle w:val="ListBullet"/>
      </w:pPr>
      <w:r>
        <w:t xml:space="preserve">22 per cent </w:t>
      </w:r>
      <w:r w:rsidR="00176710">
        <w:t xml:space="preserve">recalled </w:t>
      </w:r>
      <w:r w:rsidR="000C2F91">
        <w:t xml:space="preserve">gambling ads </w:t>
      </w:r>
      <w:r>
        <w:t>online</w:t>
      </w:r>
    </w:p>
    <w:p w14:paraId="4EA07C38" w14:textId="4656F0AF" w:rsidR="00457268" w:rsidRDefault="00EF5F7E" w:rsidP="00EB78BA">
      <w:pPr>
        <w:pStyle w:val="ListBulletLast"/>
      </w:pPr>
      <w:r>
        <w:t xml:space="preserve">26 per cent </w:t>
      </w:r>
      <w:r w:rsidR="00176710">
        <w:t xml:space="preserve">recalled </w:t>
      </w:r>
      <w:r w:rsidR="000C2F91">
        <w:t xml:space="preserve">gambling ads </w:t>
      </w:r>
      <w:r>
        <w:t>on radio</w:t>
      </w:r>
      <w:r w:rsidR="00457268">
        <w:t>.</w:t>
      </w:r>
    </w:p>
    <w:p w14:paraId="4C2DBB1F" w14:textId="4DF9B5DB" w:rsidR="008B0637" w:rsidRDefault="008B0637" w:rsidP="006318B8">
      <w:pPr>
        <w:spacing w:after="120"/>
      </w:pPr>
      <w:r>
        <w:t>The qualitative research also found television to be the most</w:t>
      </w:r>
      <w:r w:rsidR="00CB338E">
        <w:t xml:space="preserve"> </w:t>
      </w:r>
      <w:r>
        <w:t>common form of media for most participants’ exposure to gambling advertising, with the highest exposure during consumption of live sports broadcasts.</w:t>
      </w:r>
    </w:p>
    <w:p w14:paraId="212B6DE5" w14:textId="41DBE238" w:rsidR="008B0637" w:rsidRPr="009C1854" w:rsidRDefault="009C1854" w:rsidP="006318B8">
      <w:pPr>
        <w:spacing w:after="120"/>
        <w:ind w:left="852"/>
      </w:pPr>
      <w:r>
        <w:t>‘</w:t>
      </w:r>
      <w:r w:rsidR="008B0637" w:rsidRPr="009C1854">
        <w:t>At half-time and three-quarter time, they give you the updated odds based on the score, that’s the live score.</w:t>
      </w:r>
      <w:r>
        <w:t>’</w:t>
      </w:r>
      <w:r w:rsidR="008B0637" w:rsidRPr="009C1854">
        <w:t xml:space="preserve"> </w:t>
      </w:r>
      <w:r w:rsidR="008B0637" w:rsidRPr="009C1854">
        <w:br/>
      </w:r>
      <w:r w:rsidR="008B0637" w:rsidRPr="00B00CF1">
        <w:t>(Parent group 12, 5</w:t>
      </w:r>
      <w:r w:rsidR="008E528E" w:rsidRPr="00B00CF1">
        <w:t>–</w:t>
      </w:r>
      <w:r w:rsidR="008B0637" w:rsidRPr="00B00CF1">
        <w:t>8</w:t>
      </w:r>
      <w:r w:rsidR="00B00CF1">
        <w:t xml:space="preserve"> years</w:t>
      </w:r>
      <w:r w:rsidR="008B0637" w:rsidRPr="00B00CF1">
        <w:t>, Perth)</w:t>
      </w:r>
    </w:p>
    <w:p w14:paraId="31E59BB6" w14:textId="44805D99" w:rsidR="008B0637" w:rsidRPr="00B00CF1" w:rsidRDefault="009C1854" w:rsidP="006318B8">
      <w:pPr>
        <w:spacing w:after="120"/>
        <w:ind w:left="852"/>
      </w:pPr>
      <w:r>
        <w:t>‘</w:t>
      </w:r>
      <w:r w:rsidR="008B0637" w:rsidRPr="009C1854">
        <w:t>Thursday, Friday nights, mainly. It's mainly night games.</w:t>
      </w:r>
      <w:r>
        <w:t>’</w:t>
      </w:r>
      <w:r w:rsidR="008B0637" w:rsidRPr="009C1854">
        <w:t xml:space="preserve"> </w:t>
      </w:r>
      <w:r w:rsidR="00C57F95" w:rsidRPr="009C1854">
        <w:br/>
      </w:r>
      <w:r w:rsidR="008B0637" w:rsidRPr="00B00CF1">
        <w:t>(Parent group 5, 5</w:t>
      </w:r>
      <w:r w:rsidR="00443CEA" w:rsidRPr="00B00CF1">
        <w:t>–</w:t>
      </w:r>
      <w:r w:rsidR="008B0637" w:rsidRPr="00B00CF1">
        <w:t>8</w:t>
      </w:r>
      <w:r w:rsidR="00B00CF1">
        <w:t xml:space="preserve"> years</w:t>
      </w:r>
      <w:r w:rsidR="008B0637" w:rsidRPr="00B00CF1">
        <w:t>, Dubbo)</w:t>
      </w:r>
    </w:p>
    <w:p w14:paraId="509369A3" w14:textId="37BB56D0" w:rsidR="008B0637" w:rsidRPr="00B00CF1" w:rsidRDefault="0004099B" w:rsidP="006318B8">
      <w:pPr>
        <w:spacing w:after="120"/>
      </w:pPr>
      <w:r w:rsidRPr="00B00CF1">
        <w:t>G</w:t>
      </w:r>
      <w:r w:rsidR="008B0637" w:rsidRPr="00B00CF1">
        <w:t>ambling advertisements on television were also deemed repetitive, by some parents.</w:t>
      </w:r>
    </w:p>
    <w:p w14:paraId="424867DC" w14:textId="35B6C0D0" w:rsidR="008B0637" w:rsidRPr="00B00CF1" w:rsidRDefault="009C1854" w:rsidP="006318B8">
      <w:pPr>
        <w:spacing w:after="120"/>
        <w:ind w:left="851"/>
      </w:pPr>
      <w:r>
        <w:t>‘</w:t>
      </w:r>
      <w:r w:rsidR="008B0637" w:rsidRPr="009C1854">
        <w:t xml:space="preserve">And they run the same one </w:t>
      </w:r>
      <w:proofErr w:type="gramStart"/>
      <w:r w:rsidR="008B0637" w:rsidRPr="009C1854">
        <w:t>over and over again</w:t>
      </w:r>
      <w:proofErr w:type="gramEnd"/>
      <w:r w:rsidR="008B0637" w:rsidRPr="009C1854">
        <w:t>, each ad break, so you'll see the same thing two or three times</w:t>
      </w:r>
      <w:r w:rsidR="00B00CF1" w:rsidRPr="009C1854">
        <w:t>.</w:t>
      </w:r>
      <w:r>
        <w:t>’</w:t>
      </w:r>
      <w:r w:rsidR="008B0637" w:rsidRPr="009C1854">
        <w:t xml:space="preserve"> </w:t>
      </w:r>
      <w:r w:rsidR="00C57F95" w:rsidRPr="009C1854">
        <w:br/>
      </w:r>
      <w:r w:rsidR="008B0637" w:rsidRPr="00B00CF1">
        <w:t>(Parent group 11, 9</w:t>
      </w:r>
      <w:r w:rsidR="008E528E" w:rsidRPr="00B00CF1">
        <w:t>–</w:t>
      </w:r>
      <w:r w:rsidR="008B0637" w:rsidRPr="00B00CF1">
        <w:t>13</w:t>
      </w:r>
      <w:r w:rsidR="00B00CF1">
        <w:t xml:space="preserve"> years</w:t>
      </w:r>
      <w:r w:rsidR="008B0637" w:rsidRPr="00B00CF1">
        <w:t xml:space="preserve">, Perth) </w:t>
      </w:r>
    </w:p>
    <w:p w14:paraId="1E2C7DE6" w14:textId="379C7F72" w:rsidR="00983A0B" w:rsidRDefault="00417637" w:rsidP="006318B8">
      <w:pPr>
        <w:spacing w:after="120"/>
      </w:pPr>
      <w:r>
        <w:t>Despite the lower recall of gambling advertising on the radio, t</w:t>
      </w:r>
      <w:r w:rsidR="00983A0B">
        <w:t xml:space="preserve">he qualitative research found </w:t>
      </w:r>
      <w:r w:rsidR="00D46FB1">
        <w:t xml:space="preserve">radio functioned as an </w:t>
      </w:r>
      <w:r>
        <w:t xml:space="preserve">important </w:t>
      </w:r>
      <w:r w:rsidR="00D46FB1">
        <w:t xml:space="preserve">alternative media </w:t>
      </w:r>
      <w:r w:rsidR="00CD6281">
        <w:t>platform</w:t>
      </w:r>
      <w:r w:rsidR="00D46FB1">
        <w:t xml:space="preserve"> when there was no possibility to watch sport on the television. Parents explained </w:t>
      </w:r>
      <w:r w:rsidR="00026653">
        <w:t>that</w:t>
      </w:r>
      <w:r w:rsidR="00D46FB1">
        <w:t xml:space="preserve"> they most commonly listened to the radio while travelling in the car or while they undertook household chores. It was in these situations they, and their children </w:t>
      </w:r>
      <w:r w:rsidR="008B0637">
        <w:t xml:space="preserve">when </w:t>
      </w:r>
      <w:r w:rsidR="00D46FB1">
        <w:t>they were in proximity, were exposed to gambling advertising over the radio.</w:t>
      </w:r>
    </w:p>
    <w:p w14:paraId="7A0F5B4D" w14:textId="3CE29E4C" w:rsidR="009C27A9" w:rsidRDefault="009C27A9" w:rsidP="006318B8">
      <w:pPr>
        <w:pStyle w:val="Body"/>
        <w:spacing w:before="0" w:line="240" w:lineRule="atLeast"/>
      </w:pPr>
      <w:r>
        <w:t>For those parents who listen to sports broadcasts on the radio, the frequency of gambling advertising on the radio was reported to be high</w:t>
      </w:r>
      <w:r w:rsidR="008E528E">
        <w:t>,</w:t>
      </w:r>
      <w:r>
        <w:t xml:space="preserve"> although this was dependent on the radio </w:t>
      </w:r>
      <w:r w:rsidR="00026653">
        <w:t xml:space="preserve">station </w:t>
      </w:r>
      <w:r>
        <w:t>they were listening to.</w:t>
      </w:r>
    </w:p>
    <w:p w14:paraId="041D18CC" w14:textId="14AEE835" w:rsidR="00D46FB1" w:rsidRPr="00D46FB1" w:rsidRDefault="00D46FB1" w:rsidP="006318B8">
      <w:pPr>
        <w:spacing w:after="120"/>
        <w:rPr>
          <w:szCs w:val="20"/>
          <w:lang w:eastAsia="en-US"/>
        </w:rPr>
      </w:pPr>
      <w:r w:rsidRPr="00D46FB1">
        <w:rPr>
          <w:szCs w:val="20"/>
          <w:lang w:eastAsia="en-US"/>
        </w:rPr>
        <w:t xml:space="preserve">Some parents </w:t>
      </w:r>
      <w:r w:rsidR="00924769">
        <w:rPr>
          <w:szCs w:val="20"/>
          <w:lang w:eastAsia="en-US"/>
        </w:rPr>
        <w:t xml:space="preserve">said they had </w:t>
      </w:r>
      <w:r w:rsidRPr="00D46FB1">
        <w:rPr>
          <w:szCs w:val="20"/>
          <w:lang w:eastAsia="en-US"/>
        </w:rPr>
        <w:t xml:space="preserve">noticed </w:t>
      </w:r>
      <w:r w:rsidR="00924769" w:rsidRPr="00D46FB1">
        <w:rPr>
          <w:szCs w:val="20"/>
          <w:lang w:eastAsia="en-US"/>
        </w:rPr>
        <w:t xml:space="preserve">gambling </w:t>
      </w:r>
      <w:r w:rsidRPr="00D46FB1">
        <w:rPr>
          <w:szCs w:val="20"/>
          <w:lang w:eastAsia="en-US"/>
        </w:rPr>
        <w:t xml:space="preserve">advertising and promotions </w:t>
      </w:r>
      <w:r w:rsidR="00924769" w:rsidRPr="00D46FB1">
        <w:rPr>
          <w:szCs w:val="20"/>
          <w:lang w:eastAsia="en-US"/>
        </w:rPr>
        <w:t xml:space="preserve">online </w:t>
      </w:r>
      <w:r w:rsidRPr="00D46FB1">
        <w:rPr>
          <w:szCs w:val="20"/>
          <w:lang w:eastAsia="en-US"/>
        </w:rPr>
        <w:t>when using social media (</w:t>
      </w:r>
      <w:r w:rsidR="00417637">
        <w:rPr>
          <w:szCs w:val="20"/>
          <w:lang w:eastAsia="en-US"/>
        </w:rPr>
        <w:t>e.g.</w:t>
      </w:r>
      <w:r w:rsidR="009705E6">
        <w:rPr>
          <w:szCs w:val="20"/>
          <w:lang w:eastAsia="en-US"/>
        </w:rPr>
        <w:t>,</w:t>
      </w:r>
      <w:r w:rsidR="00417637">
        <w:rPr>
          <w:szCs w:val="20"/>
          <w:lang w:eastAsia="en-US"/>
        </w:rPr>
        <w:t xml:space="preserve"> </w:t>
      </w:r>
      <w:r w:rsidRPr="00D46FB1">
        <w:rPr>
          <w:szCs w:val="20"/>
          <w:lang w:eastAsia="en-US"/>
        </w:rPr>
        <w:t>Facebook, Twitter and Instagram) and video</w:t>
      </w:r>
      <w:r w:rsidR="008E528E">
        <w:rPr>
          <w:szCs w:val="20"/>
          <w:lang w:eastAsia="en-US"/>
        </w:rPr>
        <w:t>-</w:t>
      </w:r>
      <w:r w:rsidRPr="00D46FB1">
        <w:rPr>
          <w:szCs w:val="20"/>
          <w:lang w:eastAsia="en-US"/>
        </w:rPr>
        <w:t>sharing sites (</w:t>
      </w:r>
      <w:r w:rsidR="00417637">
        <w:rPr>
          <w:szCs w:val="20"/>
          <w:lang w:eastAsia="en-US"/>
        </w:rPr>
        <w:t>e.g.</w:t>
      </w:r>
      <w:r w:rsidR="009705E6">
        <w:rPr>
          <w:szCs w:val="20"/>
          <w:lang w:eastAsia="en-US"/>
        </w:rPr>
        <w:t>,</w:t>
      </w:r>
      <w:r w:rsidR="00417637">
        <w:rPr>
          <w:szCs w:val="20"/>
          <w:lang w:eastAsia="en-US"/>
        </w:rPr>
        <w:t xml:space="preserve"> </w:t>
      </w:r>
      <w:r w:rsidRPr="00D46FB1">
        <w:rPr>
          <w:szCs w:val="20"/>
          <w:lang w:eastAsia="en-US"/>
        </w:rPr>
        <w:t xml:space="preserve">YouTube) and assumed gambling advertising targeted them because of previous searches, websites they had visited, or ‘cookies’: </w:t>
      </w:r>
    </w:p>
    <w:p w14:paraId="0BDFD8FC" w14:textId="5C3CE4C5" w:rsidR="00D46FB1" w:rsidRPr="00D46FB1" w:rsidRDefault="009C1854" w:rsidP="006318B8">
      <w:pPr>
        <w:tabs>
          <w:tab w:val="left" w:pos="2268"/>
        </w:tabs>
        <w:spacing w:after="120"/>
        <w:ind w:left="851" w:right="567"/>
        <w:rPr>
          <w:rFonts w:eastAsia="Calibri"/>
          <w:iCs/>
          <w:color w:val="000000"/>
          <w:szCs w:val="22"/>
          <w:lang w:eastAsia="en-US"/>
        </w:rPr>
      </w:pPr>
      <w:r>
        <w:rPr>
          <w:rFonts w:eastAsia="Calibri"/>
          <w:color w:val="000000"/>
          <w:szCs w:val="22"/>
          <w:lang w:eastAsia="en-US"/>
        </w:rPr>
        <w:t>‘</w:t>
      </w:r>
      <w:r w:rsidR="00D46FB1" w:rsidRPr="009C1854">
        <w:rPr>
          <w:rFonts w:eastAsia="Calibri"/>
          <w:color w:val="000000"/>
          <w:szCs w:val="22"/>
          <w:lang w:eastAsia="en-US"/>
        </w:rPr>
        <w:t>I don't know how it works but doesn’t that come down</w:t>
      </w:r>
      <w:r w:rsidR="008E528E" w:rsidRPr="009C1854">
        <w:rPr>
          <w:rFonts w:eastAsia="Calibri"/>
          <w:color w:val="000000"/>
          <w:szCs w:val="22"/>
          <w:lang w:eastAsia="en-US"/>
        </w:rPr>
        <w:t>—</w:t>
      </w:r>
      <w:r w:rsidR="00D46FB1" w:rsidRPr="009C1854">
        <w:rPr>
          <w:rFonts w:eastAsia="Calibri"/>
          <w:color w:val="000000"/>
          <w:szCs w:val="22"/>
          <w:lang w:eastAsia="en-US"/>
        </w:rPr>
        <w:t>if my kids, if they did use my iPad because I smash the gambling sites</w:t>
      </w:r>
      <w:r w:rsidR="008E528E" w:rsidRPr="009C1854">
        <w:rPr>
          <w:rFonts w:eastAsia="Calibri"/>
          <w:color w:val="000000"/>
          <w:szCs w:val="22"/>
          <w:lang w:eastAsia="en-US"/>
        </w:rPr>
        <w:t>—</w:t>
      </w:r>
      <w:r w:rsidR="00D46FB1" w:rsidRPr="009C1854">
        <w:rPr>
          <w:rFonts w:eastAsia="Calibri"/>
          <w:color w:val="000000"/>
          <w:szCs w:val="22"/>
          <w:lang w:eastAsia="en-US"/>
        </w:rPr>
        <w:t>but if my kid got on my app, doesn't it come from your cookies or something like</w:t>
      </w:r>
      <w:r w:rsidR="00C57F95" w:rsidRPr="009C1854">
        <w:rPr>
          <w:rFonts w:eastAsia="Calibri"/>
          <w:color w:val="000000"/>
          <w:szCs w:val="22"/>
          <w:lang w:eastAsia="en-US"/>
        </w:rPr>
        <w:t> </w:t>
      </w:r>
      <w:r w:rsidR="007F529A" w:rsidRPr="009C1854">
        <w:rPr>
          <w:rFonts w:eastAsia="Calibri"/>
          <w:color w:val="000000"/>
          <w:szCs w:val="22"/>
          <w:lang w:eastAsia="en-US"/>
        </w:rPr>
        <w:t>that?</w:t>
      </w:r>
      <w:r>
        <w:rPr>
          <w:rFonts w:eastAsia="Calibri"/>
          <w:color w:val="000000"/>
          <w:szCs w:val="22"/>
          <w:lang w:eastAsia="en-US"/>
        </w:rPr>
        <w:t>’</w:t>
      </w:r>
      <w:r w:rsidR="007F529A">
        <w:rPr>
          <w:rFonts w:eastAsia="Calibri"/>
          <w:i/>
          <w:iCs/>
          <w:color w:val="000000"/>
          <w:szCs w:val="22"/>
          <w:lang w:eastAsia="en-US"/>
        </w:rPr>
        <w:br/>
      </w:r>
      <w:r w:rsidR="00D46FB1" w:rsidRPr="00D46FB1">
        <w:rPr>
          <w:rFonts w:eastAsia="Calibri"/>
          <w:iCs/>
          <w:color w:val="000000"/>
          <w:szCs w:val="22"/>
          <w:lang w:eastAsia="en-US"/>
        </w:rPr>
        <w:t>(Parent group 5, 5</w:t>
      </w:r>
      <w:r w:rsidR="008E528E">
        <w:rPr>
          <w:rFonts w:eastAsia="Calibri"/>
          <w:iCs/>
          <w:color w:val="000000"/>
          <w:szCs w:val="22"/>
          <w:lang w:eastAsia="en-US"/>
        </w:rPr>
        <w:t>–</w:t>
      </w:r>
      <w:r w:rsidR="00D46FB1" w:rsidRPr="00D46FB1">
        <w:rPr>
          <w:rFonts w:eastAsia="Calibri"/>
          <w:iCs/>
          <w:color w:val="000000"/>
          <w:szCs w:val="22"/>
          <w:lang w:eastAsia="en-US"/>
        </w:rPr>
        <w:t>8</w:t>
      </w:r>
      <w:r w:rsidR="00B00CF1">
        <w:rPr>
          <w:rFonts w:eastAsia="Calibri"/>
          <w:iCs/>
          <w:color w:val="000000"/>
          <w:szCs w:val="22"/>
          <w:lang w:eastAsia="en-US"/>
        </w:rPr>
        <w:t xml:space="preserve"> years</w:t>
      </w:r>
      <w:r w:rsidR="00D46FB1" w:rsidRPr="00D46FB1">
        <w:rPr>
          <w:rFonts w:eastAsia="Calibri"/>
          <w:iCs/>
          <w:color w:val="000000"/>
          <w:szCs w:val="22"/>
          <w:lang w:eastAsia="en-US"/>
        </w:rPr>
        <w:t>, Dubbo)</w:t>
      </w:r>
    </w:p>
    <w:p w14:paraId="2593E091" w14:textId="13DB5BA2" w:rsidR="00D46FB1" w:rsidRPr="00D46FB1" w:rsidRDefault="007B4E38" w:rsidP="006318B8">
      <w:pPr>
        <w:spacing w:after="120"/>
        <w:rPr>
          <w:szCs w:val="20"/>
          <w:lang w:eastAsia="en-US"/>
        </w:rPr>
      </w:pPr>
      <w:r>
        <w:rPr>
          <w:szCs w:val="20"/>
          <w:lang w:eastAsia="en-US"/>
        </w:rPr>
        <w:t>Although</w:t>
      </w:r>
      <w:r w:rsidRPr="00D46FB1">
        <w:rPr>
          <w:szCs w:val="20"/>
          <w:lang w:eastAsia="en-US"/>
        </w:rPr>
        <w:t xml:space="preserve"> </w:t>
      </w:r>
      <w:r w:rsidR="00D46FB1" w:rsidRPr="00D46FB1">
        <w:rPr>
          <w:szCs w:val="20"/>
          <w:lang w:eastAsia="en-US"/>
        </w:rPr>
        <w:t xml:space="preserve">teenagers </w:t>
      </w:r>
      <w:r>
        <w:rPr>
          <w:szCs w:val="20"/>
          <w:lang w:eastAsia="en-US"/>
        </w:rPr>
        <w:t>in the qualitative research reported</w:t>
      </w:r>
      <w:r w:rsidRPr="00D46FB1">
        <w:rPr>
          <w:szCs w:val="20"/>
          <w:lang w:eastAsia="en-US"/>
        </w:rPr>
        <w:t xml:space="preserve"> </w:t>
      </w:r>
      <w:r w:rsidR="00D46FB1" w:rsidRPr="00D46FB1">
        <w:rPr>
          <w:szCs w:val="20"/>
          <w:lang w:eastAsia="en-US"/>
        </w:rPr>
        <w:t xml:space="preserve">seeing gambling advertising on television, they also mentioned </w:t>
      </w:r>
      <w:r>
        <w:rPr>
          <w:szCs w:val="20"/>
          <w:lang w:eastAsia="en-US"/>
        </w:rPr>
        <w:t>a</w:t>
      </w:r>
      <w:r w:rsidRPr="00D46FB1">
        <w:rPr>
          <w:szCs w:val="20"/>
          <w:lang w:eastAsia="en-US"/>
        </w:rPr>
        <w:t xml:space="preserve"> </w:t>
      </w:r>
      <w:r w:rsidR="00A47D6C">
        <w:rPr>
          <w:szCs w:val="20"/>
          <w:lang w:eastAsia="en-US"/>
        </w:rPr>
        <w:t xml:space="preserve">high </w:t>
      </w:r>
      <w:r w:rsidR="00D46FB1" w:rsidRPr="00D46FB1">
        <w:rPr>
          <w:szCs w:val="20"/>
          <w:lang w:eastAsia="en-US"/>
        </w:rPr>
        <w:t xml:space="preserve">volume of gambling advertising </w:t>
      </w:r>
      <w:r w:rsidR="007F529A">
        <w:rPr>
          <w:szCs w:val="20"/>
          <w:lang w:eastAsia="en-US"/>
        </w:rPr>
        <w:t>online</w:t>
      </w:r>
      <w:r w:rsidR="00D46FB1" w:rsidRPr="00D46FB1">
        <w:rPr>
          <w:szCs w:val="20"/>
          <w:lang w:eastAsia="en-US"/>
        </w:rPr>
        <w:t xml:space="preserve"> while using social media or video</w:t>
      </w:r>
      <w:r w:rsidR="008E528E">
        <w:rPr>
          <w:szCs w:val="20"/>
          <w:lang w:eastAsia="en-US"/>
        </w:rPr>
        <w:t>-</w:t>
      </w:r>
      <w:r w:rsidR="00D46FB1" w:rsidRPr="00D46FB1">
        <w:rPr>
          <w:szCs w:val="20"/>
          <w:lang w:eastAsia="en-US"/>
        </w:rPr>
        <w:t xml:space="preserve">sharing platforms. Teenagers described seeing pre-roll/mid-roll video advertisements that they were </w:t>
      </w:r>
      <w:r>
        <w:rPr>
          <w:szCs w:val="20"/>
          <w:lang w:eastAsia="en-US"/>
        </w:rPr>
        <w:t>required</w:t>
      </w:r>
      <w:r w:rsidRPr="00D46FB1">
        <w:rPr>
          <w:szCs w:val="20"/>
          <w:lang w:eastAsia="en-US"/>
        </w:rPr>
        <w:t xml:space="preserve"> </w:t>
      </w:r>
      <w:r w:rsidR="00D46FB1" w:rsidRPr="00D46FB1">
        <w:rPr>
          <w:szCs w:val="20"/>
          <w:lang w:eastAsia="en-US"/>
        </w:rPr>
        <w:t>to watch in order to access content</w:t>
      </w:r>
      <w:r w:rsidR="00026653">
        <w:rPr>
          <w:szCs w:val="20"/>
          <w:lang w:eastAsia="en-US"/>
        </w:rPr>
        <w:t>,</w:t>
      </w:r>
      <w:r w:rsidR="00D46FB1" w:rsidRPr="00D46FB1">
        <w:rPr>
          <w:szCs w:val="20"/>
          <w:lang w:eastAsia="en-US"/>
        </w:rPr>
        <w:t xml:space="preserve"> </w:t>
      </w:r>
      <w:r w:rsidR="00026653">
        <w:rPr>
          <w:szCs w:val="20"/>
          <w:lang w:eastAsia="en-US"/>
        </w:rPr>
        <w:t>as well as</w:t>
      </w:r>
      <w:r w:rsidR="00D46FB1" w:rsidRPr="00D46FB1">
        <w:rPr>
          <w:szCs w:val="20"/>
          <w:lang w:eastAsia="en-US"/>
        </w:rPr>
        <w:t xml:space="preserve"> pop-up banners or advertisements as they scrolled through </w:t>
      </w:r>
      <w:r w:rsidR="00A47D6C">
        <w:rPr>
          <w:szCs w:val="20"/>
          <w:lang w:eastAsia="en-US"/>
        </w:rPr>
        <w:t xml:space="preserve">their </w:t>
      </w:r>
      <w:r w:rsidR="00D46FB1" w:rsidRPr="00D46FB1">
        <w:rPr>
          <w:szCs w:val="20"/>
          <w:lang w:eastAsia="en-US"/>
        </w:rPr>
        <w:t xml:space="preserve">feeds. This type of advertising was considered particularly prevalent across Facebook and YouTube. </w:t>
      </w:r>
    </w:p>
    <w:p w14:paraId="351ACF50" w14:textId="3F4DD37F" w:rsidR="00D46FB1" w:rsidRPr="00B00CF1" w:rsidRDefault="009A78F7" w:rsidP="006318B8">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D46FB1" w:rsidRPr="00415FFB">
        <w:rPr>
          <w:rFonts w:eastAsia="Calibri"/>
          <w:color w:val="000000"/>
          <w:szCs w:val="22"/>
          <w:lang w:eastAsia="en-US"/>
        </w:rPr>
        <w:t>Normally on YouTube on the computer it will pop up on the side, but on your phone, it will pop up just underneath the video for like a gambling game and on the actual video it will pop up the video the ad.</w:t>
      </w:r>
      <w:r>
        <w:rPr>
          <w:rFonts w:eastAsia="Calibri"/>
          <w:color w:val="000000"/>
          <w:szCs w:val="22"/>
          <w:lang w:eastAsia="en-US"/>
        </w:rPr>
        <w:t>’</w:t>
      </w:r>
      <w:r w:rsidR="00D46FB1" w:rsidRPr="00415FFB">
        <w:rPr>
          <w:rFonts w:eastAsia="Calibri"/>
          <w:color w:val="000000"/>
          <w:szCs w:val="22"/>
          <w:lang w:eastAsia="en-US"/>
        </w:rPr>
        <w:t xml:space="preserve"> </w:t>
      </w:r>
      <w:r w:rsidR="00D46FB1" w:rsidRPr="00B00CF1">
        <w:rPr>
          <w:rFonts w:eastAsia="Calibri"/>
          <w:color w:val="000000"/>
          <w:szCs w:val="22"/>
          <w:lang w:eastAsia="en-US"/>
        </w:rPr>
        <w:t>(Teen group 6, Adelaide)</w:t>
      </w:r>
    </w:p>
    <w:p w14:paraId="0205958C" w14:textId="76535208" w:rsidR="00D46FB1" w:rsidRPr="00B00CF1" w:rsidRDefault="00D46FB1" w:rsidP="006318B8">
      <w:pPr>
        <w:spacing w:after="120"/>
        <w:rPr>
          <w:szCs w:val="20"/>
          <w:lang w:eastAsia="en-US"/>
        </w:rPr>
      </w:pPr>
      <w:r w:rsidRPr="00B00CF1">
        <w:rPr>
          <w:szCs w:val="20"/>
          <w:lang w:eastAsia="en-US"/>
        </w:rPr>
        <w:t xml:space="preserve">Teenagers also explained they </w:t>
      </w:r>
      <w:r w:rsidR="005B485B" w:rsidRPr="00B00CF1">
        <w:rPr>
          <w:szCs w:val="20"/>
          <w:lang w:eastAsia="en-US"/>
        </w:rPr>
        <w:t>saw</w:t>
      </w:r>
      <w:r w:rsidRPr="00B00CF1">
        <w:rPr>
          <w:szCs w:val="20"/>
          <w:lang w:eastAsia="en-US"/>
        </w:rPr>
        <w:t xml:space="preserve"> gambling advertising while participating in online gaming. Free apps were highlighted as more frequently having in-app advertising and/or payment required to access an ad-free version of the app. </w:t>
      </w:r>
    </w:p>
    <w:p w14:paraId="2B46C7B2" w14:textId="4C9D4F36" w:rsidR="00D46FB1" w:rsidRPr="00B00CF1" w:rsidRDefault="00415FFB" w:rsidP="006318B8">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D46FB1" w:rsidRPr="00415FFB">
        <w:rPr>
          <w:rFonts w:eastAsia="Calibri"/>
          <w:color w:val="000000"/>
          <w:szCs w:val="22"/>
          <w:lang w:eastAsia="en-US"/>
        </w:rPr>
        <w:t>In most games, when you're on IOS devices, if you watch ads and some of them are gambling ads, you watch ads to get better at the game. Like, get in-game money.</w:t>
      </w:r>
      <w:r>
        <w:rPr>
          <w:rFonts w:eastAsia="Calibri"/>
          <w:color w:val="000000"/>
          <w:szCs w:val="22"/>
          <w:lang w:eastAsia="en-US"/>
        </w:rPr>
        <w:t>’</w:t>
      </w:r>
      <w:r w:rsidR="00111904">
        <w:rPr>
          <w:rFonts w:eastAsia="Calibri"/>
          <w:color w:val="000000"/>
          <w:szCs w:val="22"/>
          <w:lang w:eastAsia="en-US"/>
        </w:rPr>
        <w:br/>
      </w:r>
      <w:r w:rsidR="00D46FB1" w:rsidRPr="00B00CF1">
        <w:rPr>
          <w:rFonts w:eastAsia="Calibri"/>
          <w:color w:val="000000"/>
          <w:szCs w:val="22"/>
          <w:lang w:eastAsia="en-US"/>
        </w:rPr>
        <w:t>(Teen group 3, Melbourne)</w:t>
      </w:r>
    </w:p>
    <w:p w14:paraId="5567B51B" w14:textId="782E4447" w:rsidR="00D46FB1" w:rsidRPr="00B00CF1" w:rsidRDefault="00B37619" w:rsidP="006318B8">
      <w:pPr>
        <w:spacing w:after="120"/>
        <w:rPr>
          <w:szCs w:val="20"/>
          <w:lang w:eastAsia="en-US"/>
        </w:rPr>
      </w:pPr>
      <w:r>
        <w:rPr>
          <w:szCs w:val="20"/>
          <w:lang w:eastAsia="en-US"/>
        </w:rPr>
        <w:t>Sports</w:t>
      </w:r>
      <w:r w:rsidR="008E528E">
        <w:rPr>
          <w:szCs w:val="20"/>
          <w:lang w:eastAsia="en-US"/>
        </w:rPr>
        <w:t>-</w:t>
      </w:r>
      <w:r>
        <w:rPr>
          <w:szCs w:val="20"/>
          <w:lang w:eastAsia="en-US"/>
        </w:rPr>
        <w:t>related</w:t>
      </w:r>
      <w:r w:rsidR="00D46FB1" w:rsidRPr="00D46FB1">
        <w:rPr>
          <w:szCs w:val="20"/>
          <w:lang w:eastAsia="en-US"/>
        </w:rPr>
        <w:t xml:space="preserve"> websites and apps were mentioned by a few parents as another </w:t>
      </w:r>
      <w:r w:rsidR="00D46FB1" w:rsidRPr="00B00CF1">
        <w:rPr>
          <w:szCs w:val="20"/>
          <w:lang w:eastAsia="en-US"/>
        </w:rPr>
        <w:t>potential source of gambling</w:t>
      </w:r>
      <w:r w:rsidR="007206D4" w:rsidRPr="00B00CF1">
        <w:rPr>
          <w:szCs w:val="20"/>
          <w:lang w:eastAsia="en-US"/>
        </w:rPr>
        <w:t xml:space="preserve"> </w:t>
      </w:r>
      <w:r w:rsidR="00D46FB1" w:rsidRPr="00B00CF1">
        <w:rPr>
          <w:szCs w:val="20"/>
          <w:lang w:eastAsia="en-US"/>
        </w:rPr>
        <w:t xml:space="preserve">advertising </w:t>
      </w:r>
      <w:r w:rsidR="0074651F" w:rsidRPr="00B00CF1">
        <w:rPr>
          <w:szCs w:val="20"/>
          <w:lang w:eastAsia="en-US"/>
        </w:rPr>
        <w:t>exposure</w:t>
      </w:r>
      <w:r w:rsidR="00D46FB1" w:rsidRPr="00B00CF1">
        <w:rPr>
          <w:szCs w:val="20"/>
          <w:lang w:eastAsia="en-US"/>
        </w:rPr>
        <w:t xml:space="preserve">. </w:t>
      </w:r>
    </w:p>
    <w:p w14:paraId="273037A4" w14:textId="4CB44761" w:rsidR="00D46FB1" w:rsidRPr="00B00CF1" w:rsidRDefault="00AE41C2" w:rsidP="00322FCD">
      <w:pPr>
        <w:tabs>
          <w:tab w:val="left" w:pos="2268"/>
        </w:tabs>
        <w:spacing w:after="120"/>
        <w:ind w:left="851" w:right="567"/>
        <w:rPr>
          <w:rFonts w:cs="Arial"/>
          <w:b/>
          <w:bCs/>
          <w:szCs w:val="26"/>
        </w:rPr>
      </w:pPr>
      <w:r>
        <w:rPr>
          <w:rFonts w:eastAsia="Calibri"/>
          <w:color w:val="000000"/>
          <w:szCs w:val="22"/>
          <w:lang w:eastAsia="en-US"/>
        </w:rPr>
        <w:t>‘</w:t>
      </w:r>
      <w:r w:rsidR="00D46FB1" w:rsidRPr="00415FFB">
        <w:rPr>
          <w:rFonts w:eastAsia="Calibri"/>
          <w:color w:val="000000"/>
          <w:szCs w:val="22"/>
          <w:lang w:eastAsia="en-US"/>
        </w:rPr>
        <w:t xml:space="preserve">When you’re looking at your Rugby League app and you’re seeing who’s playing, there’s </w:t>
      </w:r>
      <w:r w:rsidR="005B485B" w:rsidRPr="00415FFB">
        <w:rPr>
          <w:rFonts w:eastAsia="Calibri"/>
          <w:color w:val="000000"/>
          <w:szCs w:val="22"/>
          <w:lang w:eastAsia="en-US"/>
        </w:rPr>
        <w:t>an</w:t>
      </w:r>
      <w:r w:rsidR="00B85F9F" w:rsidRPr="00415FFB">
        <w:rPr>
          <w:rFonts w:eastAsia="Calibri"/>
          <w:color w:val="000000"/>
          <w:szCs w:val="22"/>
          <w:lang w:eastAsia="en-US"/>
        </w:rPr>
        <w:t xml:space="preserve"> [</w:t>
      </w:r>
      <w:r w:rsidR="00065872" w:rsidRPr="00415FFB">
        <w:rPr>
          <w:rFonts w:eastAsia="Calibri"/>
          <w:color w:val="000000"/>
          <w:szCs w:val="22"/>
          <w:lang w:eastAsia="en-US"/>
        </w:rPr>
        <w:t>gambling company</w:t>
      </w:r>
      <w:r w:rsidR="00B85F9F" w:rsidRPr="00415FFB">
        <w:rPr>
          <w:rFonts w:eastAsia="Calibri"/>
          <w:color w:val="000000"/>
          <w:szCs w:val="22"/>
          <w:lang w:eastAsia="en-US"/>
        </w:rPr>
        <w:t>]</w:t>
      </w:r>
      <w:r w:rsidR="007C4BC7" w:rsidRPr="00415FFB">
        <w:rPr>
          <w:rFonts w:eastAsia="Calibri"/>
          <w:color w:val="000000"/>
          <w:szCs w:val="22"/>
          <w:lang w:eastAsia="en-US"/>
        </w:rPr>
        <w:t xml:space="preserve"> </w:t>
      </w:r>
      <w:r w:rsidR="00B85F9F" w:rsidRPr="00415FFB">
        <w:rPr>
          <w:rFonts w:eastAsia="Calibri"/>
          <w:color w:val="000000"/>
          <w:szCs w:val="22"/>
          <w:lang w:eastAsia="en-US"/>
        </w:rPr>
        <w:t>ad</w:t>
      </w:r>
      <w:r w:rsidR="00D46FB1" w:rsidRPr="00415FFB">
        <w:rPr>
          <w:rFonts w:eastAsia="Calibri"/>
          <w:color w:val="000000"/>
          <w:szCs w:val="22"/>
          <w:lang w:eastAsia="en-US"/>
        </w:rPr>
        <w:t xml:space="preserve"> in between them, and you can click on that and go and put bets on.</w:t>
      </w:r>
      <w:r>
        <w:rPr>
          <w:rFonts w:eastAsia="Calibri"/>
          <w:color w:val="000000"/>
          <w:szCs w:val="22"/>
          <w:lang w:eastAsia="en-US"/>
        </w:rPr>
        <w:t>’</w:t>
      </w:r>
      <w:r w:rsidR="00D46FB1" w:rsidRPr="00415FFB">
        <w:rPr>
          <w:rFonts w:eastAsia="Calibri"/>
          <w:color w:val="000000"/>
          <w:szCs w:val="22"/>
          <w:lang w:eastAsia="en-US"/>
        </w:rPr>
        <w:t xml:space="preserve"> </w:t>
      </w:r>
      <w:r w:rsidR="00A47D6C" w:rsidRPr="00415FFB">
        <w:rPr>
          <w:rFonts w:eastAsia="Calibri"/>
          <w:color w:val="000000"/>
          <w:szCs w:val="22"/>
          <w:lang w:eastAsia="en-US"/>
        </w:rPr>
        <w:br/>
      </w:r>
      <w:r w:rsidR="00D46FB1" w:rsidRPr="00B00CF1">
        <w:rPr>
          <w:rFonts w:eastAsia="Calibri"/>
          <w:color w:val="000000"/>
          <w:szCs w:val="22"/>
          <w:lang w:eastAsia="en-US"/>
        </w:rPr>
        <w:t>(Parent group 6, 9</w:t>
      </w:r>
      <w:r w:rsidR="008E528E" w:rsidRPr="00B00CF1">
        <w:rPr>
          <w:rFonts w:eastAsia="Calibri"/>
          <w:color w:val="000000"/>
          <w:szCs w:val="22"/>
          <w:lang w:eastAsia="en-US"/>
        </w:rPr>
        <w:t>–</w:t>
      </w:r>
      <w:r w:rsidR="00D46FB1" w:rsidRPr="00B00CF1">
        <w:rPr>
          <w:rFonts w:eastAsia="Calibri"/>
          <w:color w:val="000000"/>
          <w:szCs w:val="22"/>
          <w:lang w:eastAsia="en-US"/>
        </w:rPr>
        <w:t>13</w:t>
      </w:r>
      <w:r w:rsidR="00B00CF1">
        <w:rPr>
          <w:rFonts w:eastAsia="Calibri"/>
          <w:color w:val="000000"/>
          <w:szCs w:val="22"/>
          <w:lang w:eastAsia="en-US"/>
        </w:rPr>
        <w:t xml:space="preserve"> years</w:t>
      </w:r>
      <w:r w:rsidR="00D46FB1" w:rsidRPr="00B00CF1">
        <w:rPr>
          <w:rFonts w:eastAsia="Calibri"/>
          <w:color w:val="000000"/>
          <w:szCs w:val="22"/>
          <w:lang w:eastAsia="en-US"/>
        </w:rPr>
        <w:t>, Dubbo)</w:t>
      </w:r>
    </w:p>
    <w:p w14:paraId="73499A6F" w14:textId="052832A5" w:rsidR="00791F3B" w:rsidRDefault="00791F3B" w:rsidP="006318B8">
      <w:pPr>
        <w:pStyle w:val="Heading3"/>
        <w:keepNext w:val="0"/>
        <w:spacing w:before="0" w:after="120"/>
      </w:pPr>
      <w:r>
        <w:t xml:space="preserve">How often </w:t>
      </w:r>
      <w:r w:rsidR="000038D2">
        <w:t xml:space="preserve">gambling advertising </w:t>
      </w:r>
      <w:r w:rsidR="00924769">
        <w:t xml:space="preserve">is </w:t>
      </w:r>
      <w:r w:rsidR="000038D2">
        <w:t xml:space="preserve">seen or </w:t>
      </w:r>
      <w:r w:rsidR="000C7C3F">
        <w:t>heard</w:t>
      </w:r>
      <w:r w:rsidR="000038D2">
        <w:t xml:space="preserve"> by parents in different types of</w:t>
      </w:r>
      <w:r w:rsidR="00C57F95">
        <w:t> </w:t>
      </w:r>
      <w:r w:rsidR="000038D2">
        <w:t>programs</w:t>
      </w:r>
    </w:p>
    <w:p w14:paraId="564B8FC4" w14:textId="3AF1133A" w:rsidR="000C7C3F" w:rsidRDefault="00F77B72" w:rsidP="006318B8">
      <w:pPr>
        <w:spacing w:after="120"/>
      </w:pPr>
      <w:r>
        <w:t>Parents recall</w:t>
      </w:r>
      <w:r w:rsidR="00345137">
        <w:t>ed</w:t>
      </w:r>
      <w:r>
        <w:t xml:space="preserve"> t</w:t>
      </w:r>
      <w:r w:rsidR="00E70D91">
        <w:t xml:space="preserve">he </w:t>
      </w:r>
      <w:r w:rsidR="000C7C3F">
        <w:t xml:space="preserve">frequency of exposure to gambling advertising </w:t>
      </w:r>
      <w:r w:rsidR="00417637">
        <w:t xml:space="preserve">as being </w:t>
      </w:r>
      <w:r w:rsidR="0013445F">
        <w:t>substantially</w:t>
      </w:r>
      <w:r w:rsidR="0072340E">
        <w:t xml:space="preserve"> </w:t>
      </w:r>
      <w:r w:rsidR="000C7C3F">
        <w:t xml:space="preserve">higher </w:t>
      </w:r>
      <w:r w:rsidR="000C7C3F" w:rsidRPr="00CD4834">
        <w:t xml:space="preserve">in the </w:t>
      </w:r>
      <w:r w:rsidR="007D0602">
        <w:t>live sport</w:t>
      </w:r>
      <w:r w:rsidR="000C7C3F" w:rsidRPr="00CD4834">
        <w:t xml:space="preserve"> context than in the non-sport context</w:t>
      </w:r>
      <w:r w:rsidR="000C7C3F">
        <w:t xml:space="preserve"> </w:t>
      </w:r>
      <w:r w:rsidR="00071400">
        <w:t>(See Figure</w:t>
      </w:r>
      <w:r w:rsidR="00C769B5">
        <w:t xml:space="preserve"> </w:t>
      </w:r>
      <w:r w:rsidR="003828BA">
        <w:t>30</w:t>
      </w:r>
      <w:r w:rsidR="000C7C3F">
        <w:t>).</w:t>
      </w:r>
    </w:p>
    <w:p w14:paraId="00EA8087" w14:textId="21F1366F" w:rsidR="00417637" w:rsidRDefault="000038D2" w:rsidP="006318B8">
      <w:pPr>
        <w:spacing w:after="120"/>
      </w:pPr>
      <w:r w:rsidRPr="000038D2">
        <w:t xml:space="preserve">Among </w:t>
      </w:r>
      <w:r>
        <w:t>parents</w:t>
      </w:r>
      <w:r w:rsidRPr="000038D2">
        <w:t xml:space="preserve"> who watched the different types of programs and recall</w:t>
      </w:r>
      <w:r>
        <w:t>ed</w:t>
      </w:r>
      <w:r w:rsidRPr="000038D2">
        <w:t xml:space="preserve"> seeing any gambling advertising in </w:t>
      </w:r>
      <w:r w:rsidR="0072340E">
        <w:t>those programs</w:t>
      </w:r>
      <w:r w:rsidRPr="000038D2">
        <w:t>, gambling advertising was seen more frequently while watching live sport than other program types</w:t>
      </w:r>
      <w:r w:rsidR="00417637">
        <w:t>:</w:t>
      </w:r>
    </w:p>
    <w:p w14:paraId="3BC88D8B" w14:textId="3B4E1E89" w:rsidR="00417637" w:rsidRDefault="00417637" w:rsidP="00EB78BA">
      <w:pPr>
        <w:pStyle w:val="ListBullet"/>
      </w:pPr>
      <w:r>
        <w:t xml:space="preserve">During </w:t>
      </w:r>
      <w:r w:rsidRPr="000038D2">
        <w:t>live sports</w:t>
      </w:r>
      <w:r>
        <w:t>,</w:t>
      </w:r>
      <w:r w:rsidRPr="000038D2">
        <w:t xml:space="preserve"> </w:t>
      </w:r>
      <w:r w:rsidR="000038D2" w:rsidRPr="000038D2">
        <w:t>51</w:t>
      </w:r>
      <w:r w:rsidR="00136FF7" w:rsidRPr="00136FF7">
        <w:t xml:space="preserve"> per cent</w:t>
      </w:r>
      <w:r w:rsidR="000038D2" w:rsidRPr="000038D2">
        <w:t xml:space="preserve"> </w:t>
      </w:r>
      <w:r>
        <w:t>reported</w:t>
      </w:r>
      <w:r w:rsidR="000038D2" w:rsidRPr="000038D2">
        <w:t xml:space="preserve"> seeing gambling advertising </w:t>
      </w:r>
      <w:r w:rsidR="00B547DE">
        <w:t>‘</w:t>
      </w:r>
      <w:r w:rsidR="000038D2" w:rsidRPr="000038D2">
        <w:t>every time</w:t>
      </w:r>
      <w:r w:rsidR="00B547DE">
        <w:t>’</w:t>
      </w:r>
      <w:r w:rsidR="00625871">
        <w:t xml:space="preserve"> and 19 per cent reported seeing it some of the time</w:t>
      </w:r>
      <w:r w:rsidR="00763DFC">
        <w:t>.</w:t>
      </w:r>
    </w:p>
    <w:p w14:paraId="4732BF59" w14:textId="036A96DC" w:rsidR="00893AC8" w:rsidRDefault="00417637" w:rsidP="00EB78BA">
      <w:pPr>
        <w:pStyle w:val="ListBulletLast"/>
      </w:pPr>
      <w:r>
        <w:t xml:space="preserve">Only </w:t>
      </w:r>
      <w:r w:rsidR="00DA7878">
        <w:t xml:space="preserve">8 </w:t>
      </w:r>
      <w:r w:rsidR="003D6CE9">
        <w:t>per cent</w:t>
      </w:r>
      <w:r w:rsidR="000038D2" w:rsidRPr="000038D2">
        <w:t xml:space="preserve"> of non-sport program viewers </w:t>
      </w:r>
      <w:r w:rsidR="009F53F2">
        <w:t>said they saw</w:t>
      </w:r>
      <w:r w:rsidR="000038D2" w:rsidRPr="000038D2">
        <w:t xml:space="preserve"> gambling </w:t>
      </w:r>
      <w:r w:rsidR="00593090">
        <w:t xml:space="preserve">advertisements </w:t>
      </w:r>
      <w:r w:rsidR="00B547DE">
        <w:t>‘</w:t>
      </w:r>
      <w:r w:rsidR="000038D2" w:rsidRPr="000038D2">
        <w:t>every time</w:t>
      </w:r>
      <w:r w:rsidR="00B547DE">
        <w:t>’</w:t>
      </w:r>
      <w:r w:rsidR="000038D2" w:rsidRPr="000038D2">
        <w:t xml:space="preserve"> in non-sports programs</w:t>
      </w:r>
      <w:r w:rsidR="00625871">
        <w:t xml:space="preserve"> and 60 per cent reported seeing it some of the time</w:t>
      </w:r>
      <w:r w:rsidR="000038D2" w:rsidRPr="000038D2">
        <w:t>.</w:t>
      </w:r>
    </w:p>
    <w:p w14:paraId="552D5BD9" w14:textId="0127C237" w:rsidR="000038D2" w:rsidRDefault="000038D2" w:rsidP="006318B8">
      <w:pPr>
        <w:spacing w:after="120"/>
      </w:pPr>
      <w:r w:rsidRPr="000038D2">
        <w:t xml:space="preserve">This </w:t>
      </w:r>
      <w:r w:rsidR="00924769">
        <w:t>supports</w:t>
      </w:r>
      <w:r w:rsidRPr="000038D2">
        <w:t xml:space="preserve"> the </w:t>
      </w:r>
      <w:r w:rsidR="00924769">
        <w:t>ear</w:t>
      </w:r>
      <w:r w:rsidR="00893AC8">
        <w:t>l</w:t>
      </w:r>
      <w:r w:rsidR="00924769">
        <w:t>ier</w:t>
      </w:r>
      <w:r w:rsidRPr="000038D2">
        <w:t xml:space="preserve"> finding that gambling advertising </w:t>
      </w:r>
      <w:r w:rsidR="009F53F2">
        <w:t>is</w:t>
      </w:r>
      <w:r w:rsidRPr="000038D2">
        <w:t xml:space="preserve"> </w:t>
      </w:r>
      <w:r w:rsidR="001D5569">
        <w:t>recalled more frequently</w:t>
      </w:r>
      <w:r w:rsidR="006F6D2C">
        <w:t xml:space="preserve"> </w:t>
      </w:r>
      <w:r w:rsidRPr="000038D2">
        <w:t xml:space="preserve">in the </w:t>
      </w:r>
      <w:r w:rsidR="007D0602">
        <w:t>live sport</w:t>
      </w:r>
      <w:r w:rsidRPr="000038D2">
        <w:t xml:space="preserve"> context than in the non-sport context</w:t>
      </w:r>
      <w:r w:rsidR="006F6D2C">
        <w:t xml:space="preserve"> (Figure </w:t>
      </w:r>
      <w:r w:rsidR="00105B10">
        <w:t>31</w:t>
      </w:r>
      <w:r w:rsidR="006F6D2C">
        <w:t>)</w:t>
      </w:r>
      <w:r w:rsidRPr="000038D2">
        <w:t>.</w:t>
      </w:r>
    </w:p>
    <w:p w14:paraId="796C8520" w14:textId="58B37782" w:rsidR="000038D2" w:rsidRPr="000038D2" w:rsidRDefault="000038D2" w:rsidP="00FD4FF8">
      <w:pPr>
        <w:pStyle w:val="ACMAFigureHeader"/>
        <w:tabs>
          <w:tab w:val="clear" w:pos="4423"/>
          <w:tab w:val="num" w:pos="1021"/>
        </w:tabs>
        <w:ind w:left="1021"/>
      </w:pPr>
      <w:bookmarkStart w:id="80" w:name="_Toc2597248"/>
      <w:r>
        <w:t xml:space="preserve">How often gambling </w:t>
      </w:r>
      <w:r w:rsidR="00593090">
        <w:t xml:space="preserve">advertisements </w:t>
      </w:r>
      <w:r>
        <w:t>are recalled in different types of content (%)</w:t>
      </w:r>
      <w:bookmarkEnd w:id="80"/>
    </w:p>
    <w:p w14:paraId="20DF4E90" w14:textId="723A8829" w:rsidR="000038D2" w:rsidRDefault="00520B8E">
      <w:pPr>
        <w:spacing w:after="0"/>
      </w:pPr>
      <w:r>
        <w:rPr>
          <w:noProof/>
        </w:rPr>
        <w:drawing>
          <wp:inline distT="0" distB="0" distL="0" distR="0" wp14:anchorId="7E02A645" wp14:editId="57887853">
            <wp:extent cx="5670000" cy="2212268"/>
            <wp:effectExtent l="0" t="0" r="6985" b="0"/>
            <wp:docPr id="104" name="Picture 104" descr="Figure 31: How often gambling advertisements are recalled in different types of cont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ambling%20advertising-31.png"/>
                    <pic:cNvPicPr/>
                  </pic:nvPicPr>
                  <pic:blipFill>
                    <a:blip r:embed="rId54"/>
                    <a:stretch>
                      <a:fillRect/>
                    </a:stretch>
                  </pic:blipFill>
                  <pic:spPr>
                    <a:xfrm>
                      <a:off x="0" y="0"/>
                      <a:ext cx="5670000" cy="2212268"/>
                    </a:xfrm>
                    <a:prstGeom prst="rect">
                      <a:avLst/>
                    </a:prstGeom>
                  </pic:spPr>
                </pic:pic>
              </a:graphicData>
            </a:graphic>
          </wp:inline>
        </w:drawing>
      </w:r>
    </w:p>
    <w:p w14:paraId="44D444F7" w14:textId="4E4CD6B7" w:rsidR="00BE4F3B" w:rsidRPr="00C56178" w:rsidRDefault="00BE4F3B" w:rsidP="008C2EEA">
      <w:pPr>
        <w:pStyle w:val="ACMANotes"/>
      </w:pPr>
      <w:bookmarkStart w:id="81" w:name="_Hlk532549514"/>
      <w:r w:rsidRPr="002A6467">
        <w:t>Base: Recall seeing or hearing gambling advertising while watching</w:t>
      </w:r>
      <w:r w:rsidR="00E70820">
        <w:t xml:space="preserve"> or listening to</w:t>
      </w:r>
      <w:r w:rsidRPr="002A6467">
        <w:t xml:space="preserve"> </w:t>
      </w:r>
      <w:r w:rsidR="00520B8E">
        <w:t>the following: L</w:t>
      </w:r>
      <w:r w:rsidRPr="00111904">
        <w:t>ive sport (n=891)</w:t>
      </w:r>
      <w:r w:rsidR="00E319B4" w:rsidRPr="00111904">
        <w:t xml:space="preserve">; </w:t>
      </w:r>
      <w:r w:rsidR="008C2EEA">
        <w:t>o</w:t>
      </w:r>
      <w:r w:rsidRPr="00111904">
        <w:t xml:space="preserve">ther </w:t>
      </w:r>
      <w:r w:rsidR="00B37619" w:rsidRPr="00111904">
        <w:t>sports</w:t>
      </w:r>
      <w:r w:rsidR="00E319B4" w:rsidRPr="00111904">
        <w:t>-</w:t>
      </w:r>
      <w:r w:rsidR="00B37619" w:rsidRPr="00C56178">
        <w:t>related</w:t>
      </w:r>
      <w:r w:rsidRPr="00C56178">
        <w:t xml:space="preserve"> shows (n=413)</w:t>
      </w:r>
      <w:r w:rsidR="00B00CF1" w:rsidRPr="00C56178">
        <w:t>;</w:t>
      </w:r>
      <w:r w:rsidRPr="00C56178">
        <w:t xml:space="preserve"> </w:t>
      </w:r>
      <w:r w:rsidR="008C2EEA">
        <w:t>s</w:t>
      </w:r>
      <w:r w:rsidR="00B00CF1" w:rsidRPr="00C56178">
        <w:t xml:space="preserve">hows other than sport </w:t>
      </w:r>
      <w:r w:rsidRPr="00C56178">
        <w:t>(n=854)</w:t>
      </w:r>
      <w:r w:rsidR="00E319B4" w:rsidRPr="00C56178">
        <w:t>.</w:t>
      </w:r>
    </w:p>
    <w:bookmarkEnd w:id="81"/>
    <w:p w14:paraId="322B04E0" w14:textId="5D87D845" w:rsidR="005A73F3" w:rsidRPr="008C2EEA" w:rsidRDefault="005A73F3" w:rsidP="008C2EEA">
      <w:pPr>
        <w:pStyle w:val="ACMANotes"/>
      </w:pPr>
    </w:p>
    <w:p w14:paraId="0A1539AE" w14:textId="784DFC95" w:rsidR="00E04E59" w:rsidRDefault="00E04E59" w:rsidP="006318B8">
      <w:pPr>
        <w:pStyle w:val="Heading3"/>
        <w:keepNext w:val="0"/>
        <w:spacing w:before="0" w:after="120"/>
      </w:pPr>
      <w:r>
        <w:t xml:space="preserve">How often parents </w:t>
      </w:r>
      <w:r w:rsidR="00AC7F22">
        <w:t>are</w:t>
      </w:r>
      <w:r w:rsidR="007060D1">
        <w:t xml:space="preserve"> </w:t>
      </w:r>
      <w:r>
        <w:t xml:space="preserve">with their children when they </w:t>
      </w:r>
      <w:r w:rsidR="00AC7F22">
        <w:t>are</w:t>
      </w:r>
      <w:r w:rsidR="00F00434">
        <w:t xml:space="preserve"> exposed to</w:t>
      </w:r>
      <w:r>
        <w:t xml:space="preserve"> gambling advertising</w:t>
      </w:r>
    </w:p>
    <w:p w14:paraId="46C26935" w14:textId="2B8460C5" w:rsidR="00617B36" w:rsidRDefault="00617B36" w:rsidP="006318B8">
      <w:pPr>
        <w:spacing w:after="120"/>
      </w:pPr>
      <w:r>
        <w:t xml:space="preserve">Up to </w:t>
      </w:r>
      <w:r w:rsidRPr="000052BD">
        <w:t>three</w:t>
      </w:r>
      <w:r w:rsidR="00FA3E41">
        <w:t>-</w:t>
      </w:r>
      <w:r w:rsidRPr="000052BD">
        <w:t xml:space="preserve">quarters of children watching live sport with their parents </w:t>
      </w:r>
      <w:r>
        <w:t>may</w:t>
      </w:r>
      <w:r w:rsidRPr="000052BD">
        <w:t xml:space="preserve"> have been exposed to gambling </w:t>
      </w:r>
      <w:r>
        <w:t>advertisements</w:t>
      </w:r>
      <w:r w:rsidR="00353A24">
        <w:t xml:space="preserve"> (</w:t>
      </w:r>
      <w:r w:rsidR="00105B10">
        <w:t>see</w:t>
      </w:r>
      <w:r w:rsidR="00353A24">
        <w:t xml:space="preserve"> Figure </w:t>
      </w:r>
      <w:r w:rsidR="00105B10">
        <w:t>32</w:t>
      </w:r>
      <w:r w:rsidR="00353A24">
        <w:t>)</w:t>
      </w:r>
      <w:r>
        <w:t>.</w:t>
      </w:r>
    </w:p>
    <w:p w14:paraId="612E849A" w14:textId="51EF7863" w:rsidR="00487686" w:rsidRDefault="00487686" w:rsidP="006318B8">
      <w:pPr>
        <w:spacing w:after="120"/>
      </w:pPr>
      <w:r>
        <w:t>Where p</w:t>
      </w:r>
      <w:r w:rsidR="00617B36">
        <w:t>arents recalled seeing gambling advertising during live sport:</w:t>
      </w:r>
    </w:p>
    <w:p w14:paraId="03870A10" w14:textId="39447656" w:rsidR="00931315" w:rsidRDefault="000052BD" w:rsidP="00EB78BA">
      <w:pPr>
        <w:pStyle w:val="ListBullet"/>
      </w:pPr>
      <w:r w:rsidRPr="000052BD">
        <w:t>1</w:t>
      </w:r>
      <w:r w:rsidR="005402B8">
        <w:t>2</w:t>
      </w:r>
      <w:r w:rsidR="00136FF7" w:rsidRPr="00136FF7">
        <w:t xml:space="preserve"> per cent</w:t>
      </w:r>
      <w:r w:rsidRPr="000052BD">
        <w:t xml:space="preserve"> of parents said they were </w:t>
      </w:r>
      <w:r w:rsidR="00B547DE">
        <w:t>‘</w:t>
      </w:r>
      <w:r w:rsidRPr="000052BD">
        <w:t>always</w:t>
      </w:r>
      <w:r w:rsidR="00B547DE">
        <w:t>’</w:t>
      </w:r>
      <w:r w:rsidRPr="000052BD">
        <w:t xml:space="preserve"> </w:t>
      </w:r>
      <w:r w:rsidR="00617B36">
        <w:t xml:space="preserve">watching </w:t>
      </w:r>
      <w:r w:rsidRPr="000052BD">
        <w:t>with their child</w:t>
      </w:r>
    </w:p>
    <w:p w14:paraId="563673FF" w14:textId="4F95DA7A" w:rsidR="00931315" w:rsidRDefault="005402B8" w:rsidP="00EB78BA">
      <w:pPr>
        <w:pStyle w:val="ListBullet"/>
      </w:pPr>
      <w:r>
        <w:t>17</w:t>
      </w:r>
      <w:r w:rsidR="00136FF7" w:rsidRPr="00136FF7">
        <w:t xml:space="preserve"> per cent</w:t>
      </w:r>
      <w:r w:rsidR="000052BD" w:rsidRPr="000052BD">
        <w:t xml:space="preserve"> said they were </w:t>
      </w:r>
      <w:r w:rsidR="00617B36">
        <w:t>watching with their child</w:t>
      </w:r>
      <w:r w:rsidR="000052BD" w:rsidRPr="000052BD">
        <w:t xml:space="preserve"> </w:t>
      </w:r>
      <w:r w:rsidR="00B547DE">
        <w:t>‘</w:t>
      </w:r>
      <w:r w:rsidR="000052BD" w:rsidRPr="000052BD">
        <w:t>most of the time</w:t>
      </w:r>
      <w:r w:rsidR="00B547DE">
        <w:t>’</w:t>
      </w:r>
      <w:r w:rsidR="000052BD" w:rsidRPr="000052BD">
        <w:t xml:space="preserve"> </w:t>
      </w:r>
    </w:p>
    <w:p w14:paraId="43C13D53" w14:textId="5792CB61" w:rsidR="00931315" w:rsidRDefault="000052BD" w:rsidP="00EB78BA">
      <w:pPr>
        <w:pStyle w:val="ListBulletLast"/>
      </w:pPr>
      <w:r w:rsidRPr="000052BD">
        <w:t>4</w:t>
      </w:r>
      <w:r w:rsidR="005402B8">
        <w:t>7</w:t>
      </w:r>
      <w:r w:rsidR="00136FF7" w:rsidRPr="00136FF7">
        <w:t xml:space="preserve"> per cent</w:t>
      </w:r>
      <w:r w:rsidRPr="000052BD">
        <w:t xml:space="preserve"> </w:t>
      </w:r>
      <w:r w:rsidR="00617B36">
        <w:t>watched</w:t>
      </w:r>
      <w:r w:rsidR="00617B36" w:rsidRPr="000052BD">
        <w:t xml:space="preserve"> </w:t>
      </w:r>
      <w:r w:rsidRPr="000052BD">
        <w:t xml:space="preserve">with their child </w:t>
      </w:r>
      <w:r w:rsidR="00B547DE">
        <w:t>‘</w:t>
      </w:r>
      <w:r w:rsidRPr="000052BD">
        <w:t>some of the time</w:t>
      </w:r>
      <w:r w:rsidR="00B547DE">
        <w:t>’</w:t>
      </w:r>
      <w:r w:rsidRPr="000052BD">
        <w:t xml:space="preserve">. </w:t>
      </w:r>
    </w:p>
    <w:p w14:paraId="535373B2" w14:textId="35912048" w:rsidR="003E7CED" w:rsidRDefault="00A51C34" w:rsidP="006318B8">
      <w:pPr>
        <w:spacing w:after="120"/>
      </w:pPr>
      <w:r>
        <w:t>Four in five children may have been exposed to gambling advertising while watching non-sport programs.</w:t>
      </w:r>
      <w:r w:rsidR="00617B36">
        <w:t xml:space="preserve"> </w:t>
      </w:r>
      <w:r w:rsidR="003E7CED">
        <w:t>Among the parents who recalled seeing gambling advertising during shows other than sport:</w:t>
      </w:r>
    </w:p>
    <w:p w14:paraId="1F60825A" w14:textId="108142BE" w:rsidR="003E7CED" w:rsidRDefault="00487686" w:rsidP="00EB78BA">
      <w:pPr>
        <w:pStyle w:val="ListBullet"/>
      </w:pPr>
      <w:r>
        <w:t>T</w:t>
      </w:r>
      <w:r w:rsidR="00AE4EEF">
        <w:t>wo</w:t>
      </w:r>
      <w:r w:rsidR="00C57F95">
        <w:t>-</w:t>
      </w:r>
      <w:r w:rsidR="005A0B6D">
        <w:t xml:space="preserve">thirds </w:t>
      </w:r>
      <w:r w:rsidR="003E7CED">
        <w:t xml:space="preserve">(65 per cent) </w:t>
      </w:r>
      <w:r w:rsidR="005A0B6D">
        <w:t xml:space="preserve">said their child was with them </w:t>
      </w:r>
      <w:r w:rsidR="00B547DE">
        <w:t>‘</w:t>
      </w:r>
      <w:r w:rsidR="005A0B6D">
        <w:t>some of the time</w:t>
      </w:r>
      <w:r w:rsidR="00B547DE">
        <w:t>’</w:t>
      </w:r>
      <w:r w:rsidR="006553E6">
        <w:t xml:space="preserve"> </w:t>
      </w:r>
    </w:p>
    <w:p w14:paraId="24614B6B" w14:textId="6D24785C" w:rsidR="009F13B0" w:rsidRDefault="005402B8" w:rsidP="00EB78BA">
      <w:pPr>
        <w:pStyle w:val="ListBulletLast"/>
      </w:pPr>
      <w:r>
        <w:t>15</w:t>
      </w:r>
      <w:r w:rsidR="00136FF7" w:rsidRPr="00136FF7">
        <w:t xml:space="preserve"> per cent</w:t>
      </w:r>
      <w:r w:rsidR="005A0B6D">
        <w:t xml:space="preserve"> said their child was with them </w:t>
      </w:r>
      <w:r w:rsidR="00B547DE">
        <w:t>‘</w:t>
      </w:r>
      <w:r w:rsidR="005A0B6D">
        <w:t>always</w:t>
      </w:r>
      <w:r w:rsidR="00B547DE">
        <w:t>’</w:t>
      </w:r>
      <w:r w:rsidR="005A0B6D">
        <w:t xml:space="preserve"> or </w:t>
      </w:r>
      <w:r w:rsidR="00B547DE">
        <w:t>‘</w:t>
      </w:r>
      <w:r w:rsidR="005A0B6D">
        <w:t>most</w:t>
      </w:r>
      <w:r w:rsidR="00B547DE">
        <w:t>’</w:t>
      </w:r>
      <w:r w:rsidR="005A0B6D">
        <w:t xml:space="preserve"> of the time that these gambling </w:t>
      </w:r>
      <w:r w:rsidR="00593090">
        <w:t xml:space="preserve">advertisements </w:t>
      </w:r>
      <w:r w:rsidR="005A0B6D">
        <w:t xml:space="preserve">were seen. </w:t>
      </w:r>
    </w:p>
    <w:p w14:paraId="7C49BE4B" w14:textId="77777777" w:rsidR="00C56178" w:rsidRDefault="00C56178">
      <w:pPr>
        <w:spacing w:after="0"/>
        <w:rPr>
          <w:rFonts w:cs="Arial"/>
          <w:b/>
          <w:bCs/>
          <w:color w:val="323232"/>
          <w:szCs w:val="20"/>
        </w:rPr>
      </w:pPr>
      <w:bookmarkStart w:id="82" w:name="_Toc2597249"/>
      <w:r>
        <w:br w:type="page"/>
      </w:r>
    </w:p>
    <w:p w14:paraId="7EDBBD8C" w14:textId="5A6C0006" w:rsidR="005A0B6D" w:rsidRPr="000038D2" w:rsidRDefault="005A0B6D" w:rsidP="00FD4FF8">
      <w:pPr>
        <w:pStyle w:val="ACMAFigureHeader"/>
        <w:tabs>
          <w:tab w:val="clear" w:pos="4423"/>
          <w:tab w:val="num" w:pos="1021"/>
        </w:tabs>
        <w:ind w:left="1021"/>
      </w:pPr>
      <w:r>
        <w:t xml:space="preserve">How often parents </w:t>
      </w:r>
      <w:r w:rsidR="00A45068">
        <w:t xml:space="preserve">were </w:t>
      </w:r>
      <w:r>
        <w:t xml:space="preserve">with their children when they </w:t>
      </w:r>
      <w:r w:rsidR="00A45068">
        <w:t xml:space="preserve">were </w:t>
      </w:r>
      <w:r w:rsidR="00F00434">
        <w:t>exposed to</w:t>
      </w:r>
      <w:r>
        <w:t xml:space="preserve"> gambling advertising (%)</w:t>
      </w:r>
      <w:bookmarkEnd w:id="82"/>
    </w:p>
    <w:p w14:paraId="21FA825D" w14:textId="6EEA514B" w:rsidR="000052BD" w:rsidRDefault="00520B8E">
      <w:pPr>
        <w:spacing w:after="0"/>
      </w:pPr>
      <w:r>
        <w:rPr>
          <w:noProof/>
        </w:rPr>
        <w:drawing>
          <wp:inline distT="0" distB="0" distL="0" distR="0" wp14:anchorId="083C60BA" wp14:editId="1EF0007B">
            <wp:extent cx="5670000" cy="2212268"/>
            <wp:effectExtent l="0" t="0" r="6985" b="0"/>
            <wp:docPr id="105" name="Picture 105" descr="Figure 32: How often parents were with their children when they were exposed to gambling adverti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ambling%20advertising-32.png"/>
                    <pic:cNvPicPr/>
                  </pic:nvPicPr>
                  <pic:blipFill>
                    <a:blip r:embed="rId55"/>
                    <a:stretch>
                      <a:fillRect/>
                    </a:stretch>
                  </pic:blipFill>
                  <pic:spPr>
                    <a:xfrm>
                      <a:off x="0" y="0"/>
                      <a:ext cx="5670000" cy="2212268"/>
                    </a:xfrm>
                    <a:prstGeom prst="rect">
                      <a:avLst/>
                    </a:prstGeom>
                  </pic:spPr>
                </pic:pic>
              </a:graphicData>
            </a:graphic>
          </wp:inline>
        </w:drawing>
      </w:r>
    </w:p>
    <w:p w14:paraId="75E77F81" w14:textId="51FA8941" w:rsidR="00C7512D" w:rsidRDefault="005A73F3" w:rsidP="00C7512D">
      <w:pPr>
        <w:pStyle w:val="ACMANotes"/>
      </w:pPr>
      <w:r w:rsidRPr="00BE4F3B">
        <w:t>Base: Recall seeing or hearing gambling advertising while watching</w:t>
      </w:r>
      <w:r w:rsidR="00520B8E">
        <w:t xml:space="preserve"> </w:t>
      </w:r>
      <w:r w:rsidR="00E70820">
        <w:t xml:space="preserve">or listening to </w:t>
      </w:r>
      <w:r w:rsidR="00520B8E">
        <w:t>the following: L</w:t>
      </w:r>
      <w:r w:rsidRPr="00BE4F3B">
        <w:t>ive sport (n=891)</w:t>
      </w:r>
      <w:r w:rsidR="00E319B4">
        <w:t>;</w:t>
      </w:r>
      <w:r w:rsidRPr="00BE4F3B">
        <w:t xml:space="preserve"> </w:t>
      </w:r>
      <w:r w:rsidR="008C2EEA">
        <w:t>o</w:t>
      </w:r>
      <w:r w:rsidRPr="00BE4F3B">
        <w:t xml:space="preserve">ther </w:t>
      </w:r>
      <w:r w:rsidR="00B37619">
        <w:t>sports</w:t>
      </w:r>
      <w:r w:rsidR="00487686">
        <w:t>-</w:t>
      </w:r>
      <w:r w:rsidR="00B37619">
        <w:t>related</w:t>
      </w:r>
      <w:r w:rsidRPr="00BE4F3B">
        <w:t xml:space="preserve"> shows (n=413)</w:t>
      </w:r>
      <w:r w:rsidR="00B00CF1">
        <w:t>;</w:t>
      </w:r>
      <w:r w:rsidRPr="00BE4F3B">
        <w:t xml:space="preserve"> </w:t>
      </w:r>
      <w:r w:rsidR="008C2EEA">
        <w:t>s</w:t>
      </w:r>
      <w:r w:rsidR="00B00CF1">
        <w:t xml:space="preserve">hows other than </w:t>
      </w:r>
      <w:r w:rsidR="00B00CF1" w:rsidRPr="009A1993">
        <w:t xml:space="preserve">sport </w:t>
      </w:r>
      <w:r w:rsidRPr="00BE4F3B">
        <w:t>(n=854)</w:t>
      </w:r>
      <w:r w:rsidR="005402B8">
        <w:t xml:space="preserve">. </w:t>
      </w:r>
    </w:p>
    <w:p w14:paraId="2CC0B7EE" w14:textId="70793B5E" w:rsidR="005A73F3" w:rsidRDefault="005402B8" w:rsidP="008C2EEA">
      <w:pPr>
        <w:pStyle w:val="ACMANotes"/>
      </w:pPr>
      <w:r>
        <w:t xml:space="preserve">Note: Results based on parent weights. </w:t>
      </w:r>
    </w:p>
    <w:p w14:paraId="69344993" w14:textId="15F78231" w:rsidR="000052BD" w:rsidRDefault="000052BD" w:rsidP="008C2EEA">
      <w:pPr>
        <w:pStyle w:val="ACMANotes"/>
      </w:pPr>
    </w:p>
    <w:p w14:paraId="5A49B545" w14:textId="71A01BB9" w:rsidR="00A47D6C" w:rsidRPr="00A47D6C" w:rsidRDefault="00F77B72" w:rsidP="006318B8">
      <w:pPr>
        <w:pStyle w:val="Body"/>
        <w:spacing w:before="0" w:line="240" w:lineRule="atLeast"/>
      </w:pPr>
      <w:r>
        <w:t xml:space="preserve">The qualitative research found </w:t>
      </w:r>
      <w:r w:rsidR="00A47D6C">
        <w:t>s</w:t>
      </w:r>
      <w:r w:rsidR="00A47D6C" w:rsidRPr="00A47D6C">
        <w:t xml:space="preserve">ome parents </w:t>
      </w:r>
      <w:r>
        <w:t xml:space="preserve">who </w:t>
      </w:r>
      <w:r w:rsidR="00AC7F22">
        <w:t>believed</w:t>
      </w:r>
      <w:r w:rsidR="00AC7F22" w:rsidRPr="00A47D6C">
        <w:t xml:space="preserve"> </w:t>
      </w:r>
      <w:r w:rsidR="00A47D6C" w:rsidRPr="00A47D6C">
        <w:t xml:space="preserve">their children </w:t>
      </w:r>
      <w:r w:rsidR="005C120E">
        <w:t>were</w:t>
      </w:r>
      <w:r w:rsidR="00A47D6C" w:rsidRPr="00A47D6C">
        <w:t xml:space="preserve"> seeing </w:t>
      </w:r>
      <w:r w:rsidR="00225F79">
        <w:t xml:space="preserve">gambling </w:t>
      </w:r>
      <w:r w:rsidR="005C120E">
        <w:t>advertising</w:t>
      </w:r>
      <w:r w:rsidR="00F235C4">
        <w:t xml:space="preserve"> as frequently as </w:t>
      </w:r>
      <w:r w:rsidR="00A47D6C" w:rsidRPr="00A47D6C">
        <w:t>daily.</w:t>
      </w:r>
    </w:p>
    <w:p w14:paraId="646BD8C7" w14:textId="2654735B" w:rsidR="00A47D6C" w:rsidRPr="00A47D6C" w:rsidRDefault="00A47D6C" w:rsidP="006318B8">
      <w:pPr>
        <w:spacing w:after="120"/>
        <w:rPr>
          <w:szCs w:val="20"/>
          <w:lang w:eastAsia="en-US"/>
        </w:rPr>
      </w:pPr>
      <w:r w:rsidRPr="00A47D6C">
        <w:rPr>
          <w:szCs w:val="20"/>
          <w:lang w:eastAsia="en-US"/>
        </w:rPr>
        <w:t>The age of children and their cognitive development was mentioned by some parents as impacting their child’s ability to understand the message in the gambling advertisement or promotion</w:t>
      </w:r>
      <w:r w:rsidR="00225F79">
        <w:rPr>
          <w:szCs w:val="20"/>
          <w:lang w:eastAsia="en-US"/>
        </w:rPr>
        <w:t>, indicating parents are less concerned about the impact of gambling advertising on younger children</w:t>
      </w:r>
      <w:r w:rsidRPr="00A47D6C">
        <w:rPr>
          <w:szCs w:val="20"/>
          <w:lang w:eastAsia="en-US"/>
        </w:rPr>
        <w:t xml:space="preserve">. </w:t>
      </w:r>
    </w:p>
    <w:p w14:paraId="39B9B2C4" w14:textId="207DCF21" w:rsidR="00225F79" w:rsidRPr="00225F79" w:rsidRDefault="00A47D6C" w:rsidP="006318B8">
      <w:pPr>
        <w:pStyle w:val="Body"/>
        <w:spacing w:before="0" w:line="240" w:lineRule="atLeast"/>
      </w:pPr>
      <w:r w:rsidRPr="00A47D6C">
        <w:rPr>
          <w:rFonts w:eastAsia="Calibri"/>
          <w:szCs w:val="22"/>
        </w:rPr>
        <w:t>Parents of younger children expected their children to be consuming gambling advertising in a more indirect way, as their children would not yet have the attention span to watch a full game and would be doing other activities whilst watching with family members</w:t>
      </w:r>
      <w:r w:rsidR="00487686">
        <w:rPr>
          <w:rFonts w:eastAsia="Calibri"/>
          <w:szCs w:val="22"/>
        </w:rPr>
        <w:t>.</w:t>
      </w:r>
      <w:r w:rsidR="00225F79">
        <w:rPr>
          <w:rFonts w:eastAsia="Calibri"/>
          <w:szCs w:val="22"/>
        </w:rPr>
        <w:t xml:space="preserve"> </w:t>
      </w:r>
      <w:r w:rsidR="00487686">
        <w:t>H</w:t>
      </w:r>
      <w:r w:rsidR="00225F79" w:rsidRPr="00225F79">
        <w:t>owever</w:t>
      </w:r>
      <w:r w:rsidR="00487686">
        <w:t>,</w:t>
      </w:r>
      <w:r w:rsidR="00225F79" w:rsidRPr="00225F79">
        <w:t xml:space="preserve"> </w:t>
      </w:r>
      <w:r w:rsidR="00225F79">
        <w:t xml:space="preserve">some parents </w:t>
      </w:r>
      <w:r w:rsidR="00225F79" w:rsidRPr="00225F79">
        <w:t>indicate</w:t>
      </w:r>
      <w:r w:rsidR="00225F79">
        <w:t>d</w:t>
      </w:r>
      <w:r w:rsidR="00225F79" w:rsidRPr="00225F79">
        <w:t xml:space="preserve"> humorous advertising could draw the attention of children. A few parents commented on their children imitating and singing elements from the gambling advertising they had seen. </w:t>
      </w:r>
    </w:p>
    <w:p w14:paraId="75010676" w14:textId="57A62AAD" w:rsidR="00225F79" w:rsidRDefault="008C2EEA" w:rsidP="006318B8">
      <w:pPr>
        <w:tabs>
          <w:tab w:val="left" w:pos="2268"/>
        </w:tabs>
        <w:spacing w:after="120"/>
        <w:ind w:left="851" w:right="567"/>
        <w:rPr>
          <w:rFonts w:eastAsia="Calibri"/>
          <w:iCs/>
          <w:color w:val="000000"/>
          <w:szCs w:val="22"/>
          <w:lang w:eastAsia="en-US"/>
        </w:rPr>
      </w:pPr>
      <w:r>
        <w:rPr>
          <w:rFonts w:eastAsia="Calibri"/>
          <w:color w:val="000000"/>
          <w:szCs w:val="22"/>
          <w:lang w:eastAsia="en-US"/>
        </w:rPr>
        <w:t>‘</w:t>
      </w:r>
      <w:r w:rsidR="00225F79" w:rsidRPr="008C2EEA">
        <w:rPr>
          <w:rFonts w:eastAsia="Calibri"/>
          <w:color w:val="000000"/>
          <w:szCs w:val="22"/>
          <w:lang w:eastAsia="en-US"/>
        </w:rPr>
        <w:t xml:space="preserve">I think the </w:t>
      </w:r>
      <w:proofErr w:type="gramStart"/>
      <w:r w:rsidR="00225F79" w:rsidRPr="008C2EEA">
        <w:rPr>
          <w:rFonts w:eastAsia="Calibri"/>
          <w:color w:val="000000"/>
          <w:szCs w:val="22"/>
          <w:lang w:eastAsia="en-US"/>
        </w:rPr>
        <w:t>more jingly</w:t>
      </w:r>
      <w:proofErr w:type="gramEnd"/>
      <w:r w:rsidR="00225F79" w:rsidRPr="008C2EEA">
        <w:rPr>
          <w:rFonts w:eastAsia="Calibri"/>
          <w:color w:val="000000"/>
          <w:szCs w:val="22"/>
          <w:lang w:eastAsia="en-US"/>
        </w:rPr>
        <w:t xml:space="preserve"> the ad is</w:t>
      </w:r>
      <w:r w:rsidR="00487686" w:rsidRPr="008C2EEA">
        <w:rPr>
          <w:rFonts w:eastAsia="Calibri"/>
          <w:color w:val="000000"/>
          <w:szCs w:val="22"/>
          <w:lang w:eastAsia="en-US"/>
        </w:rPr>
        <w:t>—</w:t>
      </w:r>
      <w:r w:rsidR="00225F79" w:rsidRPr="008C2EEA">
        <w:rPr>
          <w:rFonts w:eastAsia="Calibri"/>
          <w:color w:val="000000"/>
          <w:szCs w:val="22"/>
          <w:lang w:eastAsia="en-US"/>
        </w:rPr>
        <w:t>I reckon my kids would be able to jingle the ad before they would actually know what betting is.</w:t>
      </w:r>
      <w:r>
        <w:rPr>
          <w:rFonts w:eastAsia="Calibri"/>
          <w:color w:val="000000"/>
          <w:szCs w:val="22"/>
          <w:lang w:eastAsia="en-US"/>
        </w:rPr>
        <w:t>’</w:t>
      </w:r>
      <w:r w:rsidR="00225F79" w:rsidRPr="00225F79">
        <w:rPr>
          <w:rFonts w:eastAsia="Calibri"/>
          <w:i/>
          <w:iCs/>
          <w:color w:val="000000"/>
          <w:szCs w:val="22"/>
          <w:lang w:eastAsia="en-US"/>
        </w:rPr>
        <w:t xml:space="preserve"> </w:t>
      </w:r>
      <w:r w:rsidR="00225F79">
        <w:rPr>
          <w:rFonts w:eastAsia="Calibri"/>
          <w:i/>
          <w:iCs/>
          <w:color w:val="000000"/>
          <w:szCs w:val="22"/>
          <w:lang w:eastAsia="en-US"/>
        </w:rPr>
        <w:br/>
      </w:r>
      <w:r w:rsidR="00225F79" w:rsidRPr="00225F79">
        <w:rPr>
          <w:rFonts w:eastAsia="Calibri"/>
          <w:iCs/>
          <w:color w:val="000000"/>
          <w:szCs w:val="22"/>
          <w:lang w:eastAsia="en-US"/>
        </w:rPr>
        <w:t>(Parent group 6, 9</w:t>
      </w:r>
      <w:r w:rsidR="00487686">
        <w:rPr>
          <w:rFonts w:eastAsia="Calibri"/>
          <w:iCs/>
          <w:color w:val="000000"/>
          <w:szCs w:val="22"/>
          <w:lang w:eastAsia="en-US"/>
        </w:rPr>
        <w:t>–</w:t>
      </w:r>
      <w:r w:rsidR="00225F79" w:rsidRPr="00225F79">
        <w:rPr>
          <w:rFonts w:eastAsia="Calibri"/>
          <w:iCs/>
          <w:color w:val="000000"/>
          <w:szCs w:val="22"/>
          <w:lang w:eastAsia="en-US"/>
        </w:rPr>
        <w:t>13</w:t>
      </w:r>
      <w:r w:rsidR="00C7512D">
        <w:rPr>
          <w:rFonts w:eastAsia="Calibri"/>
          <w:iCs/>
          <w:color w:val="000000"/>
          <w:szCs w:val="22"/>
          <w:lang w:eastAsia="en-US"/>
        </w:rPr>
        <w:t xml:space="preserve"> years</w:t>
      </w:r>
      <w:r w:rsidR="00225F79" w:rsidRPr="00225F79">
        <w:rPr>
          <w:rFonts w:eastAsia="Calibri"/>
          <w:iCs/>
          <w:color w:val="000000"/>
          <w:szCs w:val="22"/>
          <w:lang w:eastAsia="en-US"/>
        </w:rPr>
        <w:t>, Dubbo)</w:t>
      </w:r>
    </w:p>
    <w:p w14:paraId="525B93E8" w14:textId="782DC26A" w:rsidR="000052BD" w:rsidRDefault="000D0FDE" w:rsidP="006318B8">
      <w:pPr>
        <w:pStyle w:val="Heading3"/>
        <w:keepNext w:val="0"/>
        <w:spacing w:before="0" w:after="120"/>
      </w:pPr>
      <w:bookmarkStart w:id="83" w:name="_Hlk3903576"/>
      <w:r>
        <w:t xml:space="preserve">Gambling advertising </w:t>
      </w:r>
      <w:r w:rsidR="00DF0476">
        <w:t xml:space="preserve">recall </w:t>
      </w:r>
      <w:r>
        <w:t>by</w:t>
      </w:r>
      <w:r w:rsidR="000373A9">
        <w:t xml:space="preserve"> part of the live sport broadcast</w:t>
      </w:r>
    </w:p>
    <w:bookmarkEnd w:id="83"/>
    <w:p w14:paraId="1C57CDF2" w14:textId="4FF440DE" w:rsidR="008133FE" w:rsidRDefault="00F77B72" w:rsidP="006318B8">
      <w:pPr>
        <w:spacing w:after="120"/>
      </w:pPr>
      <w:r w:rsidRPr="000373A9">
        <w:t xml:space="preserve">Parents </w:t>
      </w:r>
      <w:r w:rsidR="000373A9" w:rsidRPr="000373A9">
        <w:t xml:space="preserve">were most likely to see or hear gambling </w:t>
      </w:r>
      <w:r w:rsidR="00593090">
        <w:t>advertisements</w:t>
      </w:r>
      <w:r w:rsidR="008133FE">
        <w:t>:</w:t>
      </w:r>
    </w:p>
    <w:p w14:paraId="2774DD2B" w14:textId="2B18B645" w:rsidR="008133FE" w:rsidRDefault="000373A9" w:rsidP="00EB78BA">
      <w:pPr>
        <w:pStyle w:val="ListBullet"/>
      </w:pPr>
      <w:r w:rsidRPr="000373A9">
        <w:t>during half</w:t>
      </w:r>
      <w:r w:rsidR="00487686">
        <w:t>-</w:t>
      </w:r>
      <w:r w:rsidRPr="000373A9">
        <w:t>time or quarter</w:t>
      </w:r>
      <w:r w:rsidR="00487686">
        <w:t>-</w:t>
      </w:r>
      <w:r w:rsidRPr="000373A9">
        <w:t>time (85</w:t>
      </w:r>
      <w:r w:rsidR="00136FF7" w:rsidRPr="00136FF7">
        <w:t xml:space="preserve"> per cent</w:t>
      </w:r>
      <w:r w:rsidRPr="000373A9">
        <w:t xml:space="preserve">) </w:t>
      </w:r>
    </w:p>
    <w:p w14:paraId="4B0B4E41" w14:textId="4537122F" w:rsidR="008133FE" w:rsidRDefault="000373A9" w:rsidP="00EB78BA">
      <w:pPr>
        <w:pStyle w:val="ListBullet"/>
      </w:pPr>
      <w:r w:rsidRPr="000373A9">
        <w:t>during the pre-match commentary and build</w:t>
      </w:r>
      <w:r w:rsidR="00C57F95">
        <w:t>-</w:t>
      </w:r>
      <w:r w:rsidRPr="000373A9">
        <w:t>up (76</w:t>
      </w:r>
      <w:r w:rsidR="00136FF7" w:rsidRPr="00136FF7">
        <w:t xml:space="preserve"> per cent</w:t>
      </w:r>
      <w:r w:rsidRPr="000373A9">
        <w:t xml:space="preserve">) </w:t>
      </w:r>
    </w:p>
    <w:p w14:paraId="65165E90" w14:textId="2C2629BE" w:rsidR="000373A9" w:rsidRDefault="000373A9" w:rsidP="00EB78BA">
      <w:pPr>
        <w:pStyle w:val="ListBulletLast"/>
      </w:pPr>
      <w:r w:rsidRPr="000373A9">
        <w:t>in other breaks during play (75</w:t>
      </w:r>
      <w:r w:rsidR="00136FF7" w:rsidRPr="00136FF7">
        <w:t xml:space="preserve"> per cent</w:t>
      </w:r>
      <w:r w:rsidRPr="000373A9">
        <w:t>)</w:t>
      </w:r>
      <w:r>
        <w:t xml:space="preserve"> </w:t>
      </w:r>
      <w:r w:rsidR="00071400">
        <w:t>(</w:t>
      </w:r>
      <w:r w:rsidR="00105B10">
        <w:t>see</w:t>
      </w:r>
      <w:r w:rsidR="00071400">
        <w:t xml:space="preserve"> Figure</w:t>
      </w:r>
      <w:r>
        <w:t xml:space="preserve"> </w:t>
      </w:r>
      <w:r w:rsidR="003828BA">
        <w:t>3</w:t>
      </w:r>
      <w:r w:rsidR="00105B10">
        <w:t>3</w:t>
      </w:r>
      <w:r>
        <w:t>).</w:t>
      </w:r>
    </w:p>
    <w:p w14:paraId="65CAE905" w14:textId="6CC16924" w:rsidR="0051456A" w:rsidRDefault="00FB5D9F" w:rsidP="006318B8">
      <w:pPr>
        <w:spacing w:after="120"/>
      </w:pPr>
      <w:r w:rsidRPr="00FB5D9F">
        <w:t>Players’ uniforms were least likely to be recalled for gambling advertisements and promotions</w:t>
      </w:r>
      <w:r w:rsidR="00FB3A13">
        <w:t>, however almost two</w:t>
      </w:r>
      <w:r w:rsidR="00FA3E41">
        <w:t>-</w:t>
      </w:r>
      <w:r w:rsidR="00FB3A13">
        <w:t>thirds of parents (</w:t>
      </w:r>
      <w:r w:rsidR="00262AFC">
        <w:t>63</w:t>
      </w:r>
      <w:r w:rsidR="00FB3A13">
        <w:t xml:space="preserve"> per cent) </w:t>
      </w:r>
      <w:r w:rsidR="00262AFC" w:rsidRPr="00262AFC">
        <w:t>who recall</w:t>
      </w:r>
      <w:r w:rsidR="00262AFC">
        <w:t>ed</w:t>
      </w:r>
      <w:r w:rsidR="00262AFC" w:rsidRPr="00262AFC">
        <w:t xml:space="preserve"> seeing or hearing gambling advertising in live sport </w:t>
      </w:r>
      <w:r w:rsidR="00FB3A13">
        <w:t xml:space="preserve">recalled seeing </w:t>
      </w:r>
      <w:r w:rsidR="00262AFC">
        <w:t>it</w:t>
      </w:r>
      <w:r w:rsidR="00FB3A13">
        <w:t xml:space="preserve"> on signage around sporting grounds</w:t>
      </w:r>
      <w:r w:rsidRPr="00FB5D9F">
        <w:t>.</w:t>
      </w:r>
      <w:r w:rsidR="00546067">
        <w:t xml:space="preserve"> </w:t>
      </w:r>
    </w:p>
    <w:p w14:paraId="06F0F066" w14:textId="4432A403" w:rsidR="00F32307" w:rsidRDefault="005458FD" w:rsidP="006318B8">
      <w:pPr>
        <w:spacing w:after="120"/>
      </w:pPr>
      <w:r>
        <w:t>Fathers</w:t>
      </w:r>
      <w:r w:rsidR="00B03645">
        <w:t xml:space="preserve"> were significantly more likely than </w:t>
      </w:r>
      <w:r>
        <w:t xml:space="preserve">mothers </w:t>
      </w:r>
      <w:r w:rsidR="00B03645">
        <w:t xml:space="preserve">to </w:t>
      </w:r>
      <w:r w:rsidR="009F13B0">
        <w:t xml:space="preserve">recall </w:t>
      </w:r>
      <w:r w:rsidR="00B03645">
        <w:t>see</w:t>
      </w:r>
      <w:r w:rsidR="009F13B0">
        <w:t>ing</w:t>
      </w:r>
      <w:r w:rsidR="00B03645">
        <w:t xml:space="preserve"> gambling </w:t>
      </w:r>
      <w:r w:rsidR="00593090">
        <w:t>advertisements</w:t>
      </w:r>
      <w:r w:rsidR="00F32307">
        <w:t>:</w:t>
      </w:r>
    </w:p>
    <w:p w14:paraId="76D3CF26" w14:textId="3E24C9CB" w:rsidR="00F32307" w:rsidRDefault="00B03645" w:rsidP="00EB78BA">
      <w:pPr>
        <w:pStyle w:val="ListBullet"/>
      </w:pPr>
      <w:r w:rsidRPr="00B03645">
        <w:t>during the pre-match commentary and build up</w:t>
      </w:r>
      <w:r>
        <w:t xml:space="preserve"> (83</w:t>
      </w:r>
      <w:r w:rsidR="00136FF7" w:rsidRPr="00136FF7">
        <w:t xml:space="preserve"> per cent</w:t>
      </w:r>
      <w:r>
        <w:t xml:space="preserve"> </w:t>
      </w:r>
      <w:r w:rsidR="003328EC">
        <w:t>v</w:t>
      </w:r>
      <w:r w:rsidR="00E54D89">
        <w:t>er</w:t>
      </w:r>
      <w:r w:rsidR="003328EC">
        <w:t>s</w:t>
      </w:r>
      <w:r w:rsidR="00E54D89">
        <w:t>us</w:t>
      </w:r>
      <w:r>
        <w:t xml:space="preserve"> 68</w:t>
      </w:r>
      <w:r w:rsidR="00136FF7" w:rsidRPr="00136FF7">
        <w:t xml:space="preserve"> per cent</w:t>
      </w:r>
      <w:r>
        <w:t xml:space="preserve">) </w:t>
      </w:r>
    </w:p>
    <w:p w14:paraId="5E9E75CA" w14:textId="199CD6CD" w:rsidR="00F32307" w:rsidRDefault="00B03645" w:rsidP="00EB78BA">
      <w:pPr>
        <w:pStyle w:val="ListBullet"/>
      </w:pPr>
      <w:r>
        <w:t>on signage around the ground</w:t>
      </w:r>
      <w:r w:rsidR="009F13B0">
        <w:t>s</w:t>
      </w:r>
      <w:r>
        <w:t xml:space="preserve"> (69</w:t>
      </w:r>
      <w:r w:rsidR="00136FF7" w:rsidRPr="00136FF7">
        <w:t xml:space="preserve"> per cent</w:t>
      </w:r>
      <w:r>
        <w:t xml:space="preserve"> </w:t>
      </w:r>
      <w:r w:rsidR="003328EC">
        <w:t>v</w:t>
      </w:r>
      <w:r w:rsidR="00E54D89">
        <w:t>er</w:t>
      </w:r>
      <w:r w:rsidR="003328EC">
        <w:t>s</w:t>
      </w:r>
      <w:r w:rsidR="00E54D89">
        <w:t>us</w:t>
      </w:r>
      <w:r>
        <w:t xml:space="preserve"> 56</w:t>
      </w:r>
      <w:r w:rsidR="00136FF7" w:rsidRPr="00136FF7">
        <w:t xml:space="preserve"> per cent</w:t>
      </w:r>
      <w:r>
        <w:t xml:space="preserve">) </w:t>
      </w:r>
    </w:p>
    <w:p w14:paraId="73735211" w14:textId="2CC0297A" w:rsidR="00322FCD" w:rsidRDefault="00B03645" w:rsidP="00EB78BA">
      <w:pPr>
        <w:pStyle w:val="ListBulletLast"/>
        <w:ind w:left="357"/>
      </w:pPr>
      <w:r w:rsidRPr="00B03645">
        <w:t>during the post-match analysis and review</w:t>
      </w:r>
      <w:r>
        <w:t xml:space="preserve"> (52</w:t>
      </w:r>
      <w:r w:rsidR="00136FF7" w:rsidRPr="00136FF7">
        <w:t xml:space="preserve"> per cent</w:t>
      </w:r>
      <w:r>
        <w:t xml:space="preserve"> </w:t>
      </w:r>
      <w:r w:rsidR="003328EC">
        <w:t>v</w:t>
      </w:r>
      <w:r w:rsidR="00E54D89">
        <w:t>er</w:t>
      </w:r>
      <w:r w:rsidR="003328EC">
        <w:t>s</w:t>
      </w:r>
      <w:r w:rsidR="00E54D89">
        <w:t>us</w:t>
      </w:r>
      <w:r>
        <w:t xml:space="preserve"> 38</w:t>
      </w:r>
      <w:r w:rsidR="00136FF7" w:rsidRPr="00136FF7">
        <w:t xml:space="preserve"> per cent</w:t>
      </w:r>
      <w:r>
        <w:t>).</w:t>
      </w:r>
    </w:p>
    <w:p w14:paraId="1BBB3E8E" w14:textId="04B3F9E3" w:rsidR="000373A9" w:rsidRPr="000038D2" w:rsidRDefault="000373A9" w:rsidP="00504052">
      <w:pPr>
        <w:pStyle w:val="ACMAFigureHeader"/>
        <w:tabs>
          <w:tab w:val="clear" w:pos="4423"/>
          <w:tab w:val="num" w:pos="1021"/>
        </w:tabs>
        <w:ind w:left="1021"/>
      </w:pPr>
      <w:bookmarkStart w:id="84" w:name="_Toc2597250"/>
      <w:r>
        <w:t>When</w:t>
      </w:r>
      <w:r w:rsidR="005C120E">
        <w:t>/where</w:t>
      </w:r>
      <w:r>
        <w:t xml:space="preserve"> in live sport broadcast</w:t>
      </w:r>
      <w:r w:rsidR="001C5EBF">
        <w:t>s</w:t>
      </w:r>
      <w:r>
        <w:t xml:space="preserve"> gambling advertising is </w:t>
      </w:r>
      <w:r w:rsidR="005C22FE">
        <w:t xml:space="preserve">recalled </w:t>
      </w:r>
      <w:r>
        <w:t>(%)</w:t>
      </w:r>
      <w:bookmarkEnd w:id="84"/>
    </w:p>
    <w:p w14:paraId="1D058EB5" w14:textId="779A493A" w:rsidR="000373A9" w:rsidRDefault="00C7512D">
      <w:pPr>
        <w:spacing w:after="0"/>
      </w:pPr>
      <w:r>
        <w:rPr>
          <w:noProof/>
        </w:rPr>
        <w:drawing>
          <wp:inline distT="0" distB="0" distL="0" distR="0" wp14:anchorId="742DB50A" wp14:editId="07D619BE">
            <wp:extent cx="5670000" cy="2089570"/>
            <wp:effectExtent l="0" t="0" r="0" b="6350"/>
            <wp:docPr id="40" name="Picture 40" descr="Figure 33: When/where in live sport broadcasts gambling advertising is reca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ambling%20advertising-33.png"/>
                    <pic:cNvPicPr/>
                  </pic:nvPicPr>
                  <pic:blipFill>
                    <a:blip r:embed="rId56"/>
                    <a:stretch>
                      <a:fillRect/>
                    </a:stretch>
                  </pic:blipFill>
                  <pic:spPr>
                    <a:xfrm>
                      <a:off x="0" y="0"/>
                      <a:ext cx="5670000" cy="2089570"/>
                    </a:xfrm>
                    <a:prstGeom prst="rect">
                      <a:avLst/>
                    </a:prstGeom>
                  </pic:spPr>
                </pic:pic>
              </a:graphicData>
            </a:graphic>
          </wp:inline>
        </w:drawing>
      </w:r>
    </w:p>
    <w:p w14:paraId="1E85F6CA" w14:textId="77777777" w:rsidR="00F7544A" w:rsidRDefault="000373A9" w:rsidP="00C7512D">
      <w:pPr>
        <w:pStyle w:val="ACMANotes"/>
      </w:pPr>
      <w:r w:rsidRPr="00C7512D">
        <w:t>Base: Recall seeing or hearing gambling advertising while watching or listening to live sport (n=891)</w:t>
      </w:r>
      <w:r w:rsidR="00360983" w:rsidRPr="00C7512D">
        <w:t>.</w:t>
      </w:r>
      <w:r w:rsidRPr="00C7512D">
        <w:t xml:space="preserve"> </w:t>
      </w:r>
    </w:p>
    <w:p w14:paraId="6D0E6A4A" w14:textId="5F000328" w:rsidR="000373A9" w:rsidRDefault="000373A9" w:rsidP="00C7512D">
      <w:pPr>
        <w:pStyle w:val="ACMANotes"/>
      </w:pPr>
      <w:r w:rsidRPr="008F513D">
        <w:t xml:space="preserve">Note: Results based on parent weights. </w:t>
      </w:r>
    </w:p>
    <w:p w14:paraId="506D2F9F" w14:textId="77777777" w:rsidR="00C7512D" w:rsidRPr="00C7512D" w:rsidRDefault="00C7512D" w:rsidP="00006A12">
      <w:pPr>
        <w:pStyle w:val="ACMANotes"/>
      </w:pPr>
    </w:p>
    <w:p w14:paraId="7702BD98" w14:textId="5359CC9D" w:rsidR="00E04E59" w:rsidRPr="00B03645" w:rsidRDefault="00293631" w:rsidP="00322FCD">
      <w:pPr>
        <w:pStyle w:val="Heading3"/>
      </w:pPr>
      <w:r>
        <w:t>Gambling advertising recall</w:t>
      </w:r>
      <w:r w:rsidR="0073604F">
        <w:t>—</w:t>
      </w:r>
      <w:r w:rsidR="00B03645" w:rsidRPr="00B03645">
        <w:t>time of day</w:t>
      </w:r>
    </w:p>
    <w:p w14:paraId="6D1CF38B" w14:textId="40C63783" w:rsidR="002056DA" w:rsidRDefault="00964ED2" w:rsidP="00964ED2">
      <w:proofErr w:type="gramStart"/>
      <w:r>
        <w:t>The majority of</w:t>
      </w:r>
      <w:proofErr w:type="gramEnd"/>
      <w:r>
        <w:t xml:space="preserve"> parents recalled seeing gambling advertising in live sport during the afternoon and early evening</w:t>
      </w:r>
      <w:r w:rsidR="00983B6F">
        <w:t xml:space="preserve"> (See Figure </w:t>
      </w:r>
      <w:r w:rsidR="003828BA">
        <w:t>3</w:t>
      </w:r>
      <w:r w:rsidR="00555081">
        <w:t>4</w:t>
      </w:r>
      <w:r w:rsidR="00983B6F">
        <w:t>)</w:t>
      </w:r>
      <w:r>
        <w:t xml:space="preserve">. </w:t>
      </w:r>
    </w:p>
    <w:p w14:paraId="6C9C987B" w14:textId="20087691" w:rsidR="003F7A37" w:rsidRDefault="00964ED2" w:rsidP="00EB78BA">
      <w:pPr>
        <w:pStyle w:val="ListBullet"/>
      </w:pPr>
      <w:r>
        <w:t>83</w:t>
      </w:r>
      <w:r w:rsidR="00136FF7" w:rsidRPr="00136FF7">
        <w:t xml:space="preserve"> per cent</w:t>
      </w:r>
      <w:r w:rsidR="006173F2">
        <w:t xml:space="preserve"> of parents</w:t>
      </w:r>
      <w:r>
        <w:t xml:space="preserve"> recall</w:t>
      </w:r>
      <w:r w:rsidR="0073604F">
        <w:t>ed</w:t>
      </w:r>
      <w:r>
        <w:t xml:space="preserve"> seeing </w:t>
      </w:r>
      <w:r w:rsidR="006173F2">
        <w:t>gambling</w:t>
      </w:r>
      <w:r>
        <w:t xml:space="preserve"> </w:t>
      </w:r>
      <w:r w:rsidR="0073604F">
        <w:t xml:space="preserve">advertising </w:t>
      </w:r>
      <w:r w:rsidR="006173F2" w:rsidRPr="00B03645">
        <w:t>during live sport between 5</w:t>
      </w:r>
      <w:r w:rsidR="00C7512D">
        <w:t>.00</w:t>
      </w:r>
      <w:r w:rsidR="0073604F">
        <w:t xml:space="preserve"> </w:t>
      </w:r>
      <w:r w:rsidR="006173F2" w:rsidRPr="00B03645">
        <w:t>pm and 8</w:t>
      </w:r>
      <w:r w:rsidR="00111997">
        <w:t>.</w:t>
      </w:r>
      <w:r w:rsidR="006173F2" w:rsidRPr="00B03645">
        <w:t>30</w:t>
      </w:r>
      <w:r w:rsidR="0073604F">
        <w:t xml:space="preserve"> </w:t>
      </w:r>
      <w:r w:rsidR="006173F2" w:rsidRPr="00B03645">
        <w:t>pm</w:t>
      </w:r>
      <w:r w:rsidR="003F7A37">
        <w:t xml:space="preserve">. </w:t>
      </w:r>
    </w:p>
    <w:p w14:paraId="7D08D94B" w14:textId="6DCA6F47" w:rsidR="006173F2" w:rsidRDefault="00B03645" w:rsidP="00EB78BA">
      <w:pPr>
        <w:pStyle w:val="ListBullet"/>
      </w:pPr>
      <w:r w:rsidRPr="00B03645">
        <w:t>70</w:t>
      </w:r>
      <w:r w:rsidR="00136FF7" w:rsidRPr="00136FF7">
        <w:t xml:space="preserve"> per cent</w:t>
      </w:r>
      <w:r w:rsidRPr="00B03645">
        <w:t xml:space="preserve"> of parents said they saw gambling advertising during live sport in the afternoon (between midday and 5</w:t>
      </w:r>
      <w:r w:rsidR="00C7512D">
        <w:t>.00</w:t>
      </w:r>
      <w:r w:rsidR="0073604F">
        <w:t xml:space="preserve"> </w:t>
      </w:r>
      <w:r w:rsidRPr="00B03645">
        <w:t>pm)</w:t>
      </w:r>
      <w:r w:rsidR="00AD4F1B">
        <w:t>.</w:t>
      </w:r>
      <w:r w:rsidRPr="00B03645">
        <w:t xml:space="preserve"> </w:t>
      </w:r>
    </w:p>
    <w:p w14:paraId="7994D361" w14:textId="758F7656" w:rsidR="002E2778" w:rsidRDefault="002E2778" w:rsidP="00EB78BA">
      <w:pPr>
        <w:pStyle w:val="ListBullet"/>
      </w:pPr>
      <w:r>
        <w:t>57 per cent of parents said they saw gambling advertisements during live sport between 8</w:t>
      </w:r>
      <w:r w:rsidR="00111997">
        <w:t>.</w:t>
      </w:r>
      <w:r>
        <w:t>30</w:t>
      </w:r>
      <w:r w:rsidR="00255AED">
        <w:t xml:space="preserve"> </w:t>
      </w:r>
      <w:r>
        <w:t>pm and midnight.</w:t>
      </w:r>
    </w:p>
    <w:p w14:paraId="6C179FF8" w14:textId="74F83FC9" w:rsidR="00B03645" w:rsidRDefault="00B03645" w:rsidP="00EB78BA">
      <w:pPr>
        <w:pStyle w:val="ListBulletLast"/>
      </w:pPr>
      <w:r w:rsidRPr="00B03645">
        <w:t>13</w:t>
      </w:r>
      <w:r w:rsidR="00136FF7" w:rsidRPr="00136FF7">
        <w:t xml:space="preserve"> per cent</w:t>
      </w:r>
      <w:r w:rsidRPr="00B03645">
        <w:t xml:space="preserve"> said they saw gambling </w:t>
      </w:r>
      <w:r w:rsidR="00593090">
        <w:t xml:space="preserve">advertisements </w:t>
      </w:r>
      <w:r w:rsidRPr="00B03645">
        <w:t>during live sport between 5</w:t>
      </w:r>
      <w:r w:rsidR="00C7512D">
        <w:t>.00 </w:t>
      </w:r>
      <w:r w:rsidRPr="00B03645">
        <w:t xml:space="preserve">am and midday. </w:t>
      </w:r>
    </w:p>
    <w:p w14:paraId="1B4AE197" w14:textId="77810EEE" w:rsidR="00353A24" w:rsidRDefault="00964ED2" w:rsidP="00322FCD">
      <w:r>
        <w:t xml:space="preserve">Given the </w:t>
      </w:r>
      <w:r w:rsidR="00662535">
        <w:t xml:space="preserve">new </w:t>
      </w:r>
      <w:r>
        <w:t xml:space="preserve">restrictions </w:t>
      </w:r>
      <w:r w:rsidR="00662535">
        <w:t xml:space="preserve">apply </w:t>
      </w:r>
      <w:r>
        <w:t>between 5</w:t>
      </w:r>
      <w:r w:rsidR="00C7512D">
        <w:t>.00</w:t>
      </w:r>
      <w:r w:rsidR="0073604F">
        <w:t xml:space="preserve"> </w:t>
      </w:r>
      <w:r>
        <w:t>am and 8</w:t>
      </w:r>
      <w:r w:rsidR="00111997">
        <w:t>.</w:t>
      </w:r>
      <w:r>
        <w:t>30</w:t>
      </w:r>
      <w:r w:rsidR="0073604F">
        <w:t xml:space="preserve"> </w:t>
      </w:r>
      <w:r>
        <w:t xml:space="preserve">pm, </w:t>
      </w:r>
      <w:r w:rsidR="00EB4ED9">
        <w:t xml:space="preserve">it is possible that </w:t>
      </w:r>
      <w:r>
        <w:t xml:space="preserve">parents </w:t>
      </w:r>
      <w:r w:rsidR="0040232A">
        <w:t>may be</w:t>
      </w:r>
      <w:r>
        <w:t xml:space="preserve"> </w:t>
      </w:r>
      <w:r w:rsidR="005C120E">
        <w:t xml:space="preserve">recalling </w:t>
      </w:r>
      <w:r>
        <w:t xml:space="preserve">gambling </w:t>
      </w:r>
      <w:r w:rsidR="00593090">
        <w:t xml:space="preserve">advertisements </w:t>
      </w:r>
      <w:r w:rsidR="00374260">
        <w:t xml:space="preserve">shown </w:t>
      </w:r>
      <w:r w:rsidR="00EB4ED9">
        <w:t>outside the</w:t>
      </w:r>
      <w:r w:rsidR="00662535">
        <w:t>se</w:t>
      </w:r>
      <w:r w:rsidR="00EB4ED9">
        <w:t xml:space="preserve"> times</w:t>
      </w:r>
      <w:r w:rsidR="007A346B">
        <w:t>, in pre</w:t>
      </w:r>
      <w:r w:rsidR="00B27C5E">
        <w:t xml:space="preserve"> </w:t>
      </w:r>
      <w:r w:rsidR="007A346B">
        <w:t>and post-game coverage or</w:t>
      </w:r>
      <w:r w:rsidR="00EB4ED9">
        <w:t xml:space="preserve"> </w:t>
      </w:r>
      <w:r w:rsidR="00662535">
        <w:t xml:space="preserve">during non-sport </w:t>
      </w:r>
      <w:r w:rsidR="00EB4ED9">
        <w:t>programs</w:t>
      </w:r>
      <w:r w:rsidR="00662535">
        <w:t xml:space="preserve">. </w:t>
      </w:r>
      <w:r w:rsidR="00E676CA">
        <w:t>C</w:t>
      </w:r>
      <w:r w:rsidR="0073604F">
        <w:t>omparing</w:t>
      </w:r>
      <w:r w:rsidR="004465CC">
        <w:t xml:space="preserve"> the AFL</w:t>
      </w:r>
      <w:r w:rsidR="00662535">
        <w:t xml:space="preserve"> coverage</w:t>
      </w:r>
      <w:r w:rsidR="0073604F">
        <w:t xml:space="preserve"> </w:t>
      </w:r>
      <w:r w:rsidR="0073604F" w:rsidRPr="0073604F">
        <w:t>between the 2017 and 2018 seasons</w:t>
      </w:r>
      <w:r w:rsidR="005554D1">
        <w:t xml:space="preserve"> on metro </w:t>
      </w:r>
      <w:r w:rsidR="00835BA3">
        <w:t>television</w:t>
      </w:r>
      <w:r w:rsidR="004465CC">
        <w:t>,</w:t>
      </w:r>
      <w:r w:rsidR="00E81128">
        <w:t xml:space="preserve"> for example,</w:t>
      </w:r>
      <w:r w:rsidR="005554D1">
        <w:t xml:space="preserve"> the Nielsen Ad Intel data</w:t>
      </w:r>
      <w:r w:rsidR="004465CC">
        <w:t xml:space="preserve"> </w:t>
      </w:r>
      <w:r w:rsidR="007A1E5B">
        <w:t xml:space="preserve">compiled by the ACMA </w:t>
      </w:r>
      <w:r w:rsidR="005554D1">
        <w:t xml:space="preserve">shows that </w:t>
      </w:r>
      <w:r w:rsidR="004465CC">
        <w:t xml:space="preserve">there was a </w:t>
      </w:r>
      <w:r w:rsidR="005554D1">
        <w:t>131</w:t>
      </w:r>
      <w:r w:rsidR="004465CC">
        <w:t xml:space="preserve"> per cent increase in the </w:t>
      </w:r>
      <w:r w:rsidR="00016D78">
        <w:t xml:space="preserve">volume </w:t>
      </w:r>
      <w:r w:rsidR="004465CC">
        <w:t>of gambling advertising after 8</w:t>
      </w:r>
      <w:r w:rsidR="00111997">
        <w:t>.</w:t>
      </w:r>
      <w:r w:rsidR="004465CC">
        <w:t>30</w:t>
      </w:r>
      <w:r w:rsidR="00255AED">
        <w:t xml:space="preserve"> </w:t>
      </w:r>
      <w:r w:rsidR="000973E7">
        <w:t>pm</w:t>
      </w:r>
      <w:r w:rsidR="00FA0481">
        <w:t xml:space="preserve"> (</w:t>
      </w:r>
      <w:r w:rsidR="00835BA3">
        <w:t>see Figure 2</w:t>
      </w:r>
      <w:r w:rsidR="00FA0481">
        <w:t>)</w:t>
      </w:r>
      <w:r w:rsidR="004465CC">
        <w:t>.</w:t>
      </w:r>
    </w:p>
    <w:p w14:paraId="50DA1D95" w14:textId="4264FB91" w:rsidR="001D0AD6" w:rsidRPr="000038D2" w:rsidRDefault="001D0AD6" w:rsidP="00504052">
      <w:pPr>
        <w:pStyle w:val="ACMAFigureHeader"/>
        <w:tabs>
          <w:tab w:val="clear" w:pos="4423"/>
          <w:tab w:val="num" w:pos="1021"/>
        </w:tabs>
        <w:ind w:left="1021"/>
      </w:pPr>
      <w:bookmarkStart w:id="85" w:name="_Toc2597251"/>
      <w:r>
        <w:t xml:space="preserve">What time of day gambling advertising </w:t>
      </w:r>
      <w:r w:rsidR="003F7A37">
        <w:t>is</w:t>
      </w:r>
      <w:r w:rsidR="00A56ACE">
        <w:t xml:space="preserve"> </w:t>
      </w:r>
      <w:r w:rsidR="00427FC9">
        <w:t xml:space="preserve">recalled </w:t>
      </w:r>
      <w:r w:rsidR="00964ED2">
        <w:t>in live sport</w:t>
      </w:r>
      <w:r w:rsidR="001A396E">
        <w:t xml:space="preserve"> </w:t>
      </w:r>
      <w:r w:rsidR="00A56ACE">
        <w:t>(%</w:t>
      </w:r>
      <w:proofErr w:type="gramStart"/>
      <w:r w:rsidR="00A56ACE">
        <w:t>)</w:t>
      </w:r>
      <w:bookmarkEnd w:id="85"/>
      <w:proofErr w:type="gramEnd"/>
    </w:p>
    <w:p w14:paraId="44F26E6A" w14:textId="72B3FCD3" w:rsidR="00E04E59" w:rsidRDefault="00C7512D">
      <w:pPr>
        <w:spacing w:after="0"/>
      </w:pPr>
      <w:r>
        <w:rPr>
          <w:noProof/>
        </w:rPr>
        <w:drawing>
          <wp:inline distT="0" distB="0" distL="0" distR="0" wp14:anchorId="45BAA688" wp14:editId="1F1E200F">
            <wp:extent cx="5670000" cy="1229202"/>
            <wp:effectExtent l="0" t="0" r="0" b="9525"/>
            <wp:docPr id="41" name="Picture 41" descr="Figure 34: What time of day gambling advertising is recalled in live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ambling%20advertising-34.png"/>
                    <pic:cNvPicPr/>
                  </pic:nvPicPr>
                  <pic:blipFill>
                    <a:blip r:embed="rId57"/>
                    <a:stretch>
                      <a:fillRect/>
                    </a:stretch>
                  </pic:blipFill>
                  <pic:spPr>
                    <a:xfrm>
                      <a:off x="0" y="0"/>
                      <a:ext cx="5670000" cy="1229202"/>
                    </a:xfrm>
                    <a:prstGeom prst="rect">
                      <a:avLst/>
                    </a:prstGeom>
                  </pic:spPr>
                </pic:pic>
              </a:graphicData>
            </a:graphic>
          </wp:inline>
        </w:drawing>
      </w:r>
    </w:p>
    <w:p w14:paraId="179D2488" w14:textId="77777777" w:rsidR="00F7544A" w:rsidRDefault="00A56ACE" w:rsidP="00C7512D">
      <w:pPr>
        <w:pStyle w:val="ACMANotes"/>
      </w:pPr>
      <w:r w:rsidRPr="008F513D">
        <w:t>Base: Recall seeing or hearing gambling advertising in live sport (n=891).</w:t>
      </w:r>
    </w:p>
    <w:p w14:paraId="2F7FAC1B" w14:textId="7DF71FC3" w:rsidR="00A56ACE" w:rsidRDefault="00A56ACE" w:rsidP="00C7512D">
      <w:pPr>
        <w:pStyle w:val="ACMANotes"/>
      </w:pPr>
      <w:r w:rsidRPr="008F513D">
        <w:t>Note: Results add to more than 100</w:t>
      </w:r>
      <w:r w:rsidR="00C7512D">
        <w:t xml:space="preserve"> per cent</w:t>
      </w:r>
      <w:r w:rsidRPr="008F513D">
        <w:t xml:space="preserve"> due to multiple responses</w:t>
      </w:r>
      <w:r w:rsidR="00C7512D">
        <w:t>.</w:t>
      </w:r>
    </w:p>
    <w:p w14:paraId="4CD93C21" w14:textId="77777777" w:rsidR="00C7512D" w:rsidRPr="008F513D" w:rsidRDefault="00C7512D" w:rsidP="00006A12">
      <w:pPr>
        <w:pStyle w:val="ACMANotes"/>
      </w:pPr>
    </w:p>
    <w:p w14:paraId="1260EE25" w14:textId="150F02E9" w:rsidR="002A644B" w:rsidRDefault="002A644B" w:rsidP="006318B8">
      <w:pPr>
        <w:spacing w:after="120"/>
      </w:pPr>
      <w:r>
        <w:t xml:space="preserve">It is worth noting </w:t>
      </w:r>
      <w:r w:rsidR="006D0965">
        <w:t>that</w:t>
      </w:r>
      <w:r>
        <w:t xml:space="preserve"> the ability of some participants to provide details about their exposure to gambling </w:t>
      </w:r>
      <w:r w:rsidRPr="00DB019D">
        <w:t xml:space="preserve">advertising may have been limited as they did not always pay conscious attention to advertisements. </w:t>
      </w:r>
      <w:r w:rsidR="0007201F" w:rsidRPr="00DB019D">
        <w:t xml:space="preserve">Similarly, participant’s recall of their exposure to gambling advertising may </w:t>
      </w:r>
      <w:r w:rsidR="00DC7515" w:rsidRPr="00DB019D">
        <w:t>be related to advertising that was</w:t>
      </w:r>
      <w:r w:rsidR="0007201F" w:rsidRPr="00DB019D">
        <w:t xml:space="preserve"> incidental to the broadcast or stream (e.g.</w:t>
      </w:r>
      <w:r w:rsidR="009705E6">
        <w:t>,</w:t>
      </w:r>
      <w:r w:rsidR="0007201F" w:rsidRPr="00DB019D">
        <w:t xml:space="preserve"> through signage on the sportsground or on players’ uniforms)</w:t>
      </w:r>
      <w:r w:rsidR="0073646F" w:rsidRPr="00DB019D">
        <w:t xml:space="preserve"> (</w:t>
      </w:r>
      <w:r w:rsidR="002B2CD0">
        <w:t>s</w:t>
      </w:r>
      <w:r w:rsidR="0073646F" w:rsidRPr="00DB019D">
        <w:t>ee Figure 3</w:t>
      </w:r>
      <w:r w:rsidR="002B2CD0">
        <w:t>5</w:t>
      </w:r>
      <w:r w:rsidR="0073646F" w:rsidRPr="00DB019D">
        <w:t>)</w:t>
      </w:r>
      <w:r w:rsidR="00593BD9" w:rsidRPr="00DB019D">
        <w:t>.</w:t>
      </w:r>
      <w:r w:rsidR="0007201F">
        <w:t xml:space="preserve"> </w:t>
      </w:r>
    </w:p>
    <w:p w14:paraId="3CB0D0F5" w14:textId="00BED71F" w:rsidR="00CE4185" w:rsidRDefault="002A644B" w:rsidP="006318B8">
      <w:pPr>
        <w:spacing w:after="120"/>
      </w:pPr>
      <w:r>
        <w:t xml:space="preserve">For example, in the qualitative research, most parents and teenagers did not make a clear distinction between gambling advertising they had been exposed to while watching live sports </w:t>
      </w:r>
      <w:r w:rsidR="009A0E84">
        <w:t>content versus</w:t>
      </w:r>
      <w:r>
        <w:t xml:space="preserve"> non-sports </w:t>
      </w:r>
      <w:r w:rsidR="001A676A">
        <w:t>content</w:t>
      </w:r>
      <w:r>
        <w:t xml:space="preserve">, despite being asked to draw out this level of detail. </w:t>
      </w:r>
    </w:p>
    <w:p w14:paraId="4DADB1B1" w14:textId="7BEF6D52" w:rsidR="002A644B" w:rsidRDefault="002A644B" w:rsidP="006318B8">
      <w:pPr>
        <w:pStyle w:val="Body"/>
        <w:spacing w:before="0" w:line="240" w:lineRule="atLeast"/>
      </w:pPr>
      <w:r>
        <w:t xml:space="preserve">Most agreed they rarely pay conscious attention to television advertising. Ad breaks during sports broadcasts on </w:t>
      </w:r>
      <w:r w:rsidR="00810F73">
        <w:t xml:space="preserve">commercial </w:t>
      </w:r>
      <w:r>
        <w:t>television were described as an opportunity for family members to ‘tune out’ or do something else (e.g.</w:t>
      </w:r>
      <w:r w:rsidR="009705E6">
        <w:t>,</w:t>
      </w:r>
      <w:r>
        <w:t xml:space="preserve"> check phone, prepare snacks/drinks or take a refreshment break). </w:t>
      </w:r>
    </w:p>
    <w:p w14:paraId="1B86ADF7" w14:textId="0E2B58D6" w:rsidR="002A644B" w:rsidRPr="00F317C5" w:rsidRDefault="00006A12" w:rsidP="006318B8">
      <w:pPr>
        <w:pStyle w:val="Quote"/>
        <w:spacing w:after="120"/>
        <w:ind w:left="852"/>
        <w:rPr>
          <w:i w:val="0"/>
          <w:iCs w:val="0"/>
        </w:rPr>
      </w:pPr>
      <w:r>
        <w:rPr>
          <w:i w:val="0"/>
          <w:iCs w:val="0"/>
        </w:rPr>
        <w:t>‘</w:t>
      </w:r>
      <w:r w:rsidR="002A644B" w:rsidRPr="00006A12">
        <w:rPr>
          <w:i w:val="0"/>
          <w:iCs w:val="0"/>
        </w:rPr>
        <w:t>Half</w:t>
      </w:r>
      <w:r w:rsidR="007A346B" w:rsidRPr="00006A12">
        <w:rPr>
          <w:i w:val="0"/>
          <w:iCs w:val="0"/>
        </w:rPr>
        <w:t>-</w:t>
      </w:r>
      <w:r w:rsidR="002A644B" w:rsidRPr="00006A12">
        <w:rPr>
          <w:i w:val="0"/>
          <w:iCs w:val="0"/>
        </w:rPr>
        <w:t>time or three-quarter time or quarter</w:t>
      </w:r>
      <w:r w:rsidR="007A346B" w:rsidRPr="00006A12">
        <w:rPr>
          <w:i w:val="0"/>
          <w:iCs w:val="0"/>
        </w:rPr>
        <w:t>-</w:t>
      </w:r>
      <w:r w:rsidR="002A644B" w:rsidRPr="00006A12">
        <w:rPr>
          <w:i w:val="0"/>
          <w:iCs w:val="0"/>
        </w:rPr>
        <w:t>time, we’re either getting some meat pies or heating up things.</w:t>
      </w:r>
      <w:r>
        <w:rPr>
          <w:i w:val="0"/>
          <w:iCs w:val="0"/>
        </w:rPr>
        <w:t>’</w:t>
      </w:r>
      <w:r w:rsidR="002A644B" w:rsidRPr="00006A12">
        <w:rPr>
          <w:i w:val="0"/>
          <w:iCs w:val="0"/>
        </w:rPr>
        <w:t xml:space="preserve"> </w:t>
      </w:r>
      <w:r w:rsidR="001A676A" w:rsidRPr="00006A12">
        <w:rPr>
          <w:i w:val="0"/>
          <w:iCs w:val="0"/>
        </w:rPr>
        <w:br/>
      </w:r>
      <w:r w:rsidR="002A644B" w:rsidRPr="008F513D">
        <w:rPr>
          <w:i w:val="0"/>
          <w:iCs w:val="0"/>
        </w:rPr>
        <w:t>(Parent group 2, 14</w:t>
      </w:r>
      <w:r w:rsidR="007A346B" w:rsidRPr="008F513D">
        <w:rPr>
          <w:i w:val="0"/>
          <w:iCs w:val="0"/>
        </w:rPr>
        <w:t>–</w:t>
      </w:r>
      <w:r w:rsidR="002A644B" w:rsidRPr="008F513D">
        <w:rPr>
          <w:i w:val="0"/>
          <w:iCs w:val="0"/>
        </w:rPr>
        <w:t>17</w:t>
      </w:r>
      <w:r w:rsidR="00C7512D" w:rsidRPr="008F513D">
        <w:rPr>
          <w:i w:val="0"/>
          <w:iCs w:val="0"/>
        </w:rPr>
        <w:t xml:space="preserve"> years</w:t>
      </w:r>
      <w:r w:rsidR="002A644B" w:rsidRPr="00F443B3">
        <w:rPr>
          <w:i w:val="0"/>
          <w:iCs w:val="0"/>
        </w:rPr>
        <w:t>, Melbourne)</w:t>
      </w:r>
    </w:p>
    <w:p w14:paraId="7F489EEF" w14:textId="217AADC0" w:rsidR="002A644B" w:rsidRPr="00C7512D" w:rsidRDefault="002A644B" w:rsidP="006318B8">
      <w:pPr>
        <w:pStyle w:val="Body"/>
        <w:spacing w:before="0" w:line="240" w:lineRule="atLeast"/>
      </w:pPr>
      <w:r w:rsidRPr="00C7512D">
        <w:t xml:space="preserve">Children, too, were likely to wander off during advertisement breaks on television and were therefore less likely to be exposed to gambling advertisements. </w:t>
      </w:r>
    </w:p>
    <w:p w14:paraId="20062F89" w14:textId="6990C841" w:rsidR="002A644B" w:rsidRPr="00D55F18" w:rsidRDefault="00D55F18" w:rsidP="006318B8">
      <w:pPr>
        <w:pStyle w:val="Quote"/>
        <w:spacing w:after="120"/>
        <w:ind w:left="852"/>
        <w:rPr>
          <w:i w:val="0"/>
          <w:iCs w:val="0"/>
        </w:rPr>
      </w:pPr>
      <w:r>
        <w:rPr>
          <w:i w:val="0"/>
          <w:iCs w:val="0"/>
        </w:rPr>
        <w:t>‘</w:t>
      </w:r>
      <w:r w:rsidR="002A644B" w:rsidRPr="00D55F18">
        <w:rPr>
          <w:i w:val="0"/>
          <w:iCs w:val="0"/>
        </w:rPr>
        <w:t>The [children] push each other around or go to their room, play for a little while, come back for when the show’s back on. They don’t really watch the</w:t>
      </w:r>
      <w:r w:rsidR="00C57F95" w:rsidRPr="00D55F18">
        <w:rPr>
          <w:i w:val="0"/>
          <w:iCs w:val="0"/>
        </w:rPr>
        <w:t> </w:t>
      </w:r>
      <w:r w:rsidR="002A644B" w:rsidRPr="00D55F18">
        <w:rPr>
          <w:i w:val="0"/>
          <w:iCs w:val="0"/>
        </w:rPr>
        <w:t>ads.</w:t>
      </w:r>
      <w:r>
        <w:rPr>
          <w:i w:val="0"/>
          <w:iCs w:val="0"/>
        </w:rPr>
        <w:t>’</w:t>
      </w:r>
      <w:r w:rsidR="001A676A" w:rsidRPr="00D55F18">
        <w:rPr>
          <w:i w:val="0"/>
          <w:iCs w:val="0"/>
        </w:rPr>
        <w:br/>
      </w:r>
      <w:r w:rsidR="002A644B" w:rsidRPr="008F513D">
        <w:rPr>
          <w:i w:val="0"/>
          <w:iCs w:val="0"/>
        </w:rPr>
        <w:t>(Parent group 4, 9</w:t>
      </w:r>
      <w:r w:rsidR="007A346B" w:rsidRPr="008F513D">
        <w:rPr>
          <w:i w:val="0"/>
          <w:iCs w:val="0"/>
        </w:rPr>
        <w:t>–</w:t>
      </w:r>
      <w:r w:rsidR="002A644B" w:rsidRPr="008F513D">
        <w:rPr>
          <w:i w:val="0"/>
          <w:iCs w:val="0"/>
        </w:rPr>
        <w:t>13</w:t>
      </w:r>
      <w:r w:rsidR="00C7512D" w:rsidRPr="008F513D">
        <w:rPr>
          <w:i w:val="0"/>
          <w:iCs w:val="0"/>
        </w:rPr>
        <w:t xml:space="preserve"> years</w:t>
      </w:r>
      <w:r w:rsidR="002A644B" w:rsidRPr="008F513D">
        <w:rPr>
          <w:i w:val="0"/>
          <w:iCs w:val="0"/>
        </w:rPr>
        <w:t>, Bendigo)</w:t>
      </w:r>
    </w:p>
    <w:p w14:paraId="3E633BB7" w14:textId="29CEF4F8" w:rsidR="002A644B" w:rsidRPr="00C7512D" w:rsidRDefault="002A644B" w:rsidP="006318B8">
      <w:pPr>
        <w:pStyle w:val="Body"/>
        <w:spacing w:before="0" w:line="240" w:lineRule="atLeast"/>
      </w:pPr>
      <w:r w:rsidRPr="00C7512D">
        <w:t>However, a few parents mentioned they had used gambling advertisements during family viewing as an opportunity to educate their children on the dangers, risks and traps associated with gambling.</w:t>
      </w:r>
    </w:p>
    <w:p w14:paraId="7FF6BF35" w14:textId="4B8AD161" w:rsidR="002A644B" w:rsidRPr="001A676A" w:rsidRDefault="00D55F18" w:rsidP="006318B8">
      <w:pPr>
        <w:pStyle w:val="Quote"/>
        <w:spacing w:after="120"/>
        <w:ind w:left="852"/>
        <w:rPr>
          <w:i w:val="0"/>
        </w:rPr>
      </w:pPr>
      <w:r>
        <w:rPr>
          <w:i w:val="0"/>
          <w:iCs w:val="0"/>
        </w:rPr>
        <w:t>‘</w:t>
      </w:r>
      <w:r w:rsidR="002A644B" w:rsidRPr="00D55F18">
        <w:rPr>
          <w:i w:val="0"/>
          <w:iCs w:val="0"/>
        </w:rPr>
        <w:t>Whenever I see something like that, I will always harp on it because I want to drive the point to the kids.</w:t>
      </w:r>
      <w:r>
        <w:rPr>
          <w:i w:val="0"/>
          <w:iCs w:val="0"/>
        </w:rPr>
        <w:t>’</w:t>
      </w:r>
      <w:r w:rsidR="002A644B" w:rsidRPr="00D55F18">
        <w:rPr>
          <w:i w:val="0"/>
          <w:iCs w:val="0"/>
        </w:rPr>
        <w:t xml:space="preserve"> </w:t>
      </w:r>
      <w:r w:rsidR="001A676A" w:rsidRPr="00D55F18">
        <w:rPr>
          <w:i w:val="0"/>
          <w:iCs w:val="0"/>
        </w:rPr>
        <w:br/>
      </w:r>
      <w:r w:rsidR="002A644B" w:rsidRPr="001A676A">
        <w:rPr>
          <w:i w:val="0"/>
        </w:rPr>
        <w:t>(Parent group 7, 14</w:t>
      </w:r>
      <w:r w:rsidR="007A346B">
        <w:rPr>
          <w:i w:val="0"/>
        </w:rPr>
        <w:t>–</w:t>
      </w:r>
      <w:r w:rsidR="002A644B" w:rsidRPr="001A676A">
        <w:rPr>
          <w:i w:val="0"/>
        </w:rPr>
        <w:t>17</w:t>
      </w:r>
      <w:r w:rsidR="00C7512D">
        <w:rPr>
          <w:i w:val="0"/>
        </w:rPr>
        <w:t xml:space="preserve"> years</w:t>
      </w:r>
      <w:r w:rsidR="002A644B" w:rsidRPr="001A676A">
        <w:rPr>
          <w:i w:val="0"/>
        </w:rPr>
        <w:t>, Parramatta)</w:t>
      </w:r>
    </w:p>
    <w:p w14:paraId="38124B64" w14:textId="5B6804B5" w:rsidR="002A644B" w:rsidRDefault="002A644B" w:rsidP="006318B8">
      <w:pPr>
        <w:pStyle w:val="Body"/>
        <w:spacing w:before="0" w:line="240" w:lineRule="atLeast"/>
      </w:pPr>
      <w:r>
        <w:t xml:space="preserve">Other parents </w:t>
      </w:r>
      <w:r w:rsidR="00F53342">
        <w:t>indicated</w:t>
      </w:r>
      <w:r>
        <w:t xml:space="preserve"> their children’s reactions or questions about gambling advertisements could serve as an inducement to start a conversation about how to gamble responsibly</w:t>
      </w:r>
      <w:r w:rsidR="000A3355">
        <w:t xml:space="preserve"> or avoid it</w:t>
      </w:r>
      <w:r w:rsidR="000A3355" w:rsidRPr="000A3355">
        <w:t xml:space="preserve"> </w:t>
      </w:r>
      <w:r w:rsidR="000A3355">
        <w:t>completely</w:t>
      </w:r>
      <w:r>
        <w:t xml:space="preserve">. </w:t>
      </w:r>
    </w:p>
    <w:p w14:paraId="096EF6F0" w14:textId="27C1DD78" w:rsidR="00293631" w:rsidRPr="002B2CD0" w:rsidRDefault="00D55F18" w:rsidP="006318B8">
      <w:pPr>
        <w:pStyle w:val="Quote"/>
        <w:spacing w:after="120"/>
        <w:ind w:left="852"/>
        <w:rPr>
          <w:i w:val="0"/>
        </w:rPr>
      </w:pPr>
      <w:r>
        <w:rPr>
          <w:i w:val="0"/>
          <w:iCs w:val="0"/>
        </w:rPr>
        <w:t>‘</w:t>
      </w:r>
      <w:r w:rsidR="002A644B" w:rsidRPr="00D55F18">
        <w:rPr>
          <w:i w:val="0"/>
          <w:iCs w:val="0"/>
        </w:rPr>
        <w:t xml:space="preserve">You’ve got to answer them and tell them the </w:t>
      </w:r>
      <w:proofErr w:type="gramStart"/>
      <w:r w:rsidR="002A644B" w:rsidRPr="00D55F18">
        <w:rPr>
          <w:i w:val="0"/>
          <w:iCs w:val="0"/>
        </w:rPr>
        <w:t>honest truth</w:t>
      </w:r>
      <w:proofErr w:type="gramEnd"/>
      <w:r w:rsidR="002A644B" w:rsidRPr="00D55F18">
        <w:rPr>
          <w:i w:val="0"/>
          <w:iCs w:val="0"/>
        </w:rPr>
        <w:t xml:space="preserve"> that, </w:t>
      </w:r>
      <w:r>
        <w:rPr>
          <w:i w:val="0"/>
          <w:iCs w:val="0"/>
        </w:rPr>
        <w:t>“</w:t>
      </w:r>
      <w:r w:rsidR="002A644B" w:rsidRPr="00D55F18">
        <w:rPr>
          <w:i w:val="0"/>
          <w:iCs w:val="0"/>
        </w:rPr>
        <w:t>It’s not what you think. Gambling isn’t a good thing</w:t>
      </w:r>
      <w:r>
        <w:rPr>
          <w:i w:val="0"/>
          <w:iCs w:val="0"/>
        </w:rPr>
        <w:t>”</w:t>
      </w:r>
      <w:r w:rsidR="002A644B" w:rsidRPr="00D55F18">
        <w:rPr>
          <w:i w:val="0"/>
          <w:iCs w:val="0"/>
        </w:rPr>
        <w:t>.</w:t>
      </w:r>
      <w:r>
        <w:rPr>
          <w:i w:val="0"/>
          <w:iCs w:val="0"/>
        </w:rPr>
        <w:t>’</w:t>
      </w:r>
      <w:r w:rsidR="002A644B" w:rsidRPr="00D55F18">
        <w:rPr>
          <w:i w:val="0"/>
          <w:iCs w:val="0"/>
        </w:rPr>
        <w:t xml:space="preserve"> </w:t>
      </w:r>
      <w:r w:rsidR="001A676A" w:rsidRPr="00D55F18">
        <w:rPr>
          <w:i w:val="0"/>
          <w:iCs w:val="0"/>
        </w:rPr>
        <w:br/>
      </w:r>
      <w:r w:rsidR="002A644B" w:rsidRPr="001A676A">
        <w:rPr>
          <w:i w:val="0"/>
        </w:rPr>
        <w:t>(Parent group 9, 14</w:t>
      </w:r>
      <w:r w:rsidR="007A346B">
        <w:rPr>
          <w:i w:val="0"/>
        </w:rPr>
        <w:t>–</w:t>
      </w:r>
      <w:r w:rsidR="002A644B" w:rsidRPr="001A676A">
        <w:rPr>
          <w:i w:val="0"/>
        </w:rPr>
        <w:t>17, Mandurah)</w:t>
      </w:r>
    </w:p>
    <w:p w14:paraId="10AEF0D9" w14:textId="29D2C93E" w:rsidR="00293631" w:rsidRPr="00B03645" w:rsidRDefault="00293631" w:rsidP="006318B8">
      <w:pPr>
        <w:pStyle w:val="Heading3"/>
        <w:keepNext w:val="0"/>
        <w:spacing w:before="0" w:after="120"/>
      </w:pPr>
      <w:r>
        <w:t>Other sources of gambling</w:t>
      </w:r>
      <w:r w:rsidR="007206D4">
        <w:t xml:space="preserve"> </w:t>
      </w:r>
      <w:r>
        <w:t xml:space="preserve">advertising </w:t>
      </w:r>
      <w:r w:rsidR="00F53342">
        <w:t>exposure</w:t>
      </w:r>
    </w:p>
    <w:p w14:paraId="5FD40083" w14:textId="3BD1653D" w:rsidR="00B15164" w:rsidRDefault="008132A0" w:rsidP="006318B8">
      <w:pPr>
        <w:spacing w:after="120"/>
      </w:pPr>
      <w:bookmarkStart w:id="86" w:name="_Hlk21943895"/>
      <w:r w:rsidRPr="002B2CD0">
        <w:t xml:space="preserve">In the year to July 2018, gambling advertising </w:t>
      </w:r>
      <w:r w:rsidR="00A230DB" w:rsidRPr="002B2CD0">
        <w:t>expenditure</w:t>
      </w:r>
      <w:r w:rsidRPr="002B2CD0">
        <w:t xml:space="preserve"> increased by 2</w:t>
      </w:r>
      <w:r w:rsidR="00DA7878">
        <w:t>6</w:t>
      </w:r>
      <w:r w:rsidR="00794F96" w:rsidRPr="002B2CD0">
        <w:t xml:space="preserve"> per cent</w:t>
      </w:r>
      <w:r w:rsidRPr="002B2CD0">
        <w:t xml:space="preserve"> according to S</w:t>
      </w:r>
      <w:r w:rsidR="00886532">
        <w:t>MI</w:t>
      </w:r>
      <w:r w:rsidRPr="002B2CD0">
        <w:t xml:space="preserve"> </w:t>
      </w:r>
      <w:r w:rsidR="00082224" w:rsidRPr="002B2CD0">
        <w:t xml:space="preserve">figures </w:t>
      </w:r>
      <w:r w:rsidRPr="002B2CD0">
        <w:t>published by AdNews in October 2018</w:t>
      </w:r>
      <w:r w:rsidR="00C33010" w:rsidRPr="002B2CD0">
        <w:t>.</w:t>
      </w:r>
      <w:r w:rsidRPr="002B2CD0">
        <w:rPr>
          <w:rStyle w:val="FootnoteReference"/>
        </w:rPr>
        <w:footnoteReference w:id="7"/>
      </w:r>
      <w:r w:rsidRPr="002B2CD0">
        <w:t xml:space="preserve"> </w:t>
      </w:r>
      <w:r w:rsidR="005B485B" w:rsidRPr="002B2CD0">
        <w:t xml:space="preserve">Surges </w:t>
      </w:r>
      <w:r w:rsidRPr="002B2CD0">
        <w:t xml:space="preserve">in year-on-year gambling ad spend across all of the major media </w:t>
      </w:r>
      <w:r w:rsidR="00082224" w:rsidRPr="002B2CD0">
        <w:t>types</w:t>
      </w:r>
      <w:r w:rsidRPr="002B2CD0">
        <w:t xml:space="preserve"> in the year to July 2018 were led by a 121</w:t>
      </w:r>
      <w:r w:rsidR="00794F96" w:rsidRPr="002B2CD0">
        <w:t xml:space="preserve"> per cent</w:t>
      </w:r>
      <w:r w:rsidRPr="002B2CD0">
        <w:t xml:space="preserve"> growth in newspapers, 84</w:t>
      </w:r>
      <w:r w:rsidR="00794F96" w:rsidRPr="002B2CD0">
        <w:t xml:space="preserve"> per cent</w:t>
      </w:r>
      <w:r w:rsidRPr="002B2CD0">
        <w:t xml:space="preserve"> growth in cinema and 60</w:t>
      </w:r>
      <w:r w:rsidR="00794F96" w:rsidRPr="002B2CD0">
        <w:t xml:space="preserve"> per cent</w:t>
      </w:r>
      <w:r w:rsidRPr="002B2CD0">
        <w:t xml:space="preserve"> growth in outdoor. </w:t>
      </w:r>
    </w:p>
    <w:bookmarkEnd w:id="86"/>
    <w:p w14:paraId="002FF747" w14:textId="67EF350F" w:rsidR="00683529" w:rsidRDefault="008132A0" w:rsidP="006318B8">
      <w:pPr>
        <w:spacing w:after="120"/>
      </w:pPr>
      <w:r>
        <w:t xml:space="preserve">In the </w:t>
      </w:r>
      <w:r w:rsidR="00574595">
        <w:t>quantitative research</w:t>
      </w:r>
      <w:r>
        <w:t>, b</w:t>
      </w:r>
      <w:r w:rsidR="00F53342">
        <w:t xml:space="preserve">esides </w:t>
      </w:r>
      <w:r w:rsidR="00DF4245">
        <w:t xml:space="preserve">television </w:t>
      </w:r>
      <w:r w:rsidR="00EC4BD0">
        <w:t>and radio</w:t>
      </w:r>
      <w:r w:rsidR="00F53342">
        <w:t>,</w:t>
      </w:r>
      <w:r w:rsidR="00EC4BD0">
        <w:t xml:space="preserve"> </w:t>
      </w:r>
      <w:r w:rsidR="00683529">
        <w:t>most parents recalled seeing gambling advertising on other sources:</w:t>
      </w:r>
    </w:p>
    <w:p w14:paraId="6C53C33F" w14:textId="77777777" w:rsidR="00683529" w:rsidRDefault="00683529" w:rsidP="00EB78BA">
      <w:pPr>
        <w:pStyle w:val="ListBullet"/>
      </w:pPr>
      <w:r w:rsidRPr="00683529">
        <w:t xml:space="preserve">Four in five (81 per cent) said they had seen gambling ads via one or more sources other than television and radio, including online sources. </w:t>
      </w:r>
    </w:p>
    <w:p w14:paraId="51997E01" w14:textId="1ADFD078" w:rsidR="00683529" w:rsidRDefault="00683529" w:rsidP="00EB78BA">
      <w:pPr>
        <w:pStyle w:val="ListBulletLast"/>
      </w:pPr>
      <w:r w:rsidRPr="00683529">
        <w:t>Two</w:t>
      </w:r>
      <w:r w:rsidR="00FA3E41">
        <w:t>-</w:t>
      </w:r>
      <w:r w:rsidRPr="00683529">
        <w:t>thirds of parents (66 per cent) recalled seeing gambling ads via one or more of the offline sources (i.e.</w:t>
      </w:r>
      <w:r w:rsidR="009705E6">
        <w:t>,</w:t>
      </w:r>
      <w:r w:rsidRPr="00683529">
        <w:t xml:space="preserve"> outdoor, print media, merchandise or events).</w:t>
      </w:r>
    </w:p>
    <w:p w14:paraId="4BE3474A" w14:textId="3D191645" w:rsidR="008D6DF4" w:rsidRDefault="00683529" w:rsidP="006318B8">
      <w:pPr>
        <w:spacing w:after="120"/>
      </w:pPr>
      <w:r>
        <w:t xml:space="preserve">Of sources other than television and radio, </w:t>
      </w:r>
      <w:r w:rsidR="00EC4BD0">
        <w:t>g</w:t>
      </w:r>
      <w:r w:rsidR="00293631" w:rsidRPr="00293631">
        <w:t>ambling</w:t>
      </w:r>
      <w:r w:rsidR="007840F9">
        <w:t xml:space="preserve"> </w:t>
      </w:r>
      <w:r w:rsidR="00293631" w:rsidRPr="00293631">
        <w:t xml:space="preserve">advertising </w:t>
      </w:r>
      <w:r w:rsidR="00082224">
        <w:t>was most recalled</w:t>
      </w:r>
      <w:r w:rsidR="00293631">
        <w:t xml:space="preserve"> </w:t>
      </w:r>
      <w:r w:rsidR="006D0965">
        <w:t xml:space="preserve">on </w:t>
      </w:r>
      <w:r w:rsidR="00293631" w:rsidRPr="00293631">
        <w:t xml:space="preserve">social media, outdoor </w:t>
      </w:r>
      <w:r w:rsidR="001A396E">
        <w:t>sources</w:t>
      </w:r>
      <w:r w:rsidR="00293631" w:rsidRPr="00293631">
        <w:t>, print media and online articles/blogs</w:t>
      </w:r>
      <w:r w:rsidR="00B345F5">
        <w:t xml:space="preserve"> </w:t>
      </w:r>
      <w:r w:rsidR="00071400">
        <w:t>(See Figure</w:t>
      </w:r>
      <w:r w:rsidR="00B345F5">
        <w:t xml:space="preserve"> </w:t>
      </w:r>
      <w:r w:rsidR="003828BA">
        <w:t>34</w:t>
      </w:r>
      <w:r w:rsidR="00B345F5">
        <w:t>)</w:t>
      </w:r>
      <w:r w:rsidR="001A396E">
        <w:t xml:space="preserve">. </w:t>
      </w:r>
      <w:r w:rsidR="00AE63C2">
        <w:t xml:space="preserve">Based </w:t>
      </w:r>
      <w:r w:rsidR="008D6DF4">
        <w:t>on those parents who engaged in each of these activities in the past month</w:t>
      </w:r>
      <w:r w:rsidR="00AE63C2">
        <w:t>:</w:t>
      </w:r>
    </w:p>
    <w:p w14:paraId="30D91E69" w14:textId="0B2A58EE" w:rsidR="00AE63C2" w:rsidRDefault="00AE63C2" w:rsidP="00EB78BA">
      <w:pPr>
        <w:pStyle w:val="ListBullet"/>
      </w:pPr>
      <w:r>
        <w:t>54 per cent saw gambling ads on social media</w:t>
      </w:r>
    </w:p>
    <w:p w14:paraId="72A24EBE" w14:textId="1388BEFB" w:rsidR="00AE63C2" w:rsidRDefault="00AE63C2" w:rsidP="00EB78BA">
      <w:pPr>
        <w:pStyle w:val="ListBullet"/>
      </w:pPr>
      <w:r>
        <w:t>48 per cent saw these ads on outdoor billboards, bus stops and the like</w:t>
      </w:r>
    </w:p>
    <w:p w14:paraId="022C7FE1" w14:textId="08817404" w:rsidR="002B2CD0" w:rsidRDefault="00AE63C2" w:rsidP="00EB78BA">
      <w:pPr>
        <w:pStyle w:val="ListBulletLast"/>
      </w:pPr>
      <w:r>
        <w:t>46 per cent saw these ads in newspapers and magazines or while reading news, blogs or articles online</w:t>
      </w:r>
      <w:r w:rsidR="00F92DE8">
        <w:t>.</w:t>
      </w:r>
    </w:p>
    <w:p w14:paraId="201B2B3B" w14:textId="2FABA1CC" w:rsidR="001A396E" w:rsidRPr="000038D2" w:rsidRDefault="001A396E" w:rsidP="00EB78BA">
      <w:pPr>
        <w:pStyle w:val="ACMAFigureHeader"/>
        <w:keepNext/>
        <w:keepLines/>
        <w:tabs>
          <w:tab w:val="clear" w:pos="4423"/>
          <w:tab w:val="num" w:pos="1021"/>
        </w:tabs>
        <w:ind w:left="1021"/>
      </w:pPr>
      <w:bookmarkStart w:id="87" w:name="_Toc2597252"/>
      <w:r>
        <w:t>Other sources of gambling advertising (%)</w:t>
      </w:r>
      <w:bookmarkEnd w:id="87"/>
    </w:p>
    <w:p w14:paraId="09F29C56" w14:textId="6B25B032" w:rsidR="00293631" w:rsidRDefault="00C7512D" w:rsidP="00EB78BA">
      <w:pPr>
        <w:keepNext/>
        <w:keepLines/>
        <w:spacing w:after="80"/>
      </w:pPr>
      <w:r>
        <w:rPr>
          <w:noProof/>
        </w:rPr>
        <w:drawing>
          <wp:inline distT="0" distB="0" distL="0" distR="0" wp14:anchorId="29C3F9A2" wp14:editId="2CA86D6F">
            <wp:extent cx="5670000" cy="2125049"/>
            <wp:effectExtent l="0" t="0" r="0" b="8890"/>
            <wp:docPr id="49" name="Picture 49" descr="Figure 35: Other sources of gambling adverti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ambling%20advertising-35.png"/>
                    <pic:cNvPicPr/>
                  </pic:nvPicPr>
                  <pic:blipFill>
                    <a:blip r:embed="rId58"/>
                    <a:stretch>
                      <a:fillRect/>
                    </a:stretch>
                  </pic:blipFill>
                  <pic:spPr>
                    <a:xfrm>
                      <a:off x="0" y="0"/>
                      <a:ext cx="5670000" cy="2125049"/>
                    </a:xfrm>
                    <a:prstGeom prst="rect">
                      <a:avLst/>
                    </a:prstGeom>
                  </pic:spPr>
                </pic:pic>
              </a:graphicData>
            </a:graphic>
          </wp:inline>
        </w:drawing>
      </w:r>
    </w:p>
    <w:p w14:paraId="42E603C4" w14:textId="1ABCAF7D" w:rsidR="001A396E" w:rsidRDefault="001A396E" w:rsidP="00C7512D">
      <w:pPr>
        <w:pStyle w:val="ACMANotes"/>
      </w:pPr>
      <w:r w:rsidRPr="008F513D">
        <w:t xml:space="preserve">Base: </w:t>
      </w:r>
      <w:r w:rsidR="00215FC8">
        <w:t>Those e</w:t>
      </w:r>
      <w:r w:rsidRPr="008F513D">
        <w:t xml:space="preserve">ngaged in the </w:t>
      </w:r>
      <w:r w:rsidR="00215FC8">
        <w:t>following</w:t>
      </w:r>
      <w:r w:rsidRPr="008F513D">
        <w:t xml:space="preserve"> activity in the </w:t>
      </w:r>
      <w:r w:rsidR="00215FC8">
        <w:t>past</w:t>
      </w:r>
      <w:r w:rsidRPr="008F513D">
        <w:t xml:space="preserve"> month</w:t>
      </w:r>
      <w:r w:rsidR="00215FC8">
        <w:t>:</w:t>
      </w:r>
      <w:r w:rsidRPr="008F513D">
        <w:t xml:space="preserve"> Played online games (n=879); </w:t>
      </w:r>
      <w:r w:rsidR="00D74A90">
        <w:t>t</w:t>
      </w:r>
      <w:r w:rsidRPr="008F513D">
        <w:t xml:space="preserve">ravelled past outdoor billboards (n=1,411); </w:t>
      </w:r>
      <w:r w:rsidR="00D74A90">
        <w:t>o</w:t>
      </w:r>
      <w:r w:rsidRPr="008F513D">
        <w:t>n social media (n=1,378)</w:t>
      </w:r>
      <w:r w:rsidR="00360983" w:rsidRPr="003A0544">
        <w:t>;</w:t>
      </w:r>
      <w:r w:rsidRPr="003A0544">
        <w:t xml:space="preserve"> </w:t>
      </w:r>
      <w:r w:rsidR="00D74A90">
        <w:t>o</w:t>
      </w:r>
      <w:r w:rsidRPr="003A0544">
        <w:t>utdoor (n=1,488)</w:t>
      </w:r>
      <w:r w:rsidR="00360983" w:rsidRPr="003A0544">
        <w:t>;</w:t>
      </w:r>
      <w:r w:rsidRPr="003A0544">
        <w:t xml:space="preserve"> </w:t>
      </w:r>
      <w:r w:rsidR="00D74A90">
        <w:t>n</w:t>
      </w:r>
      <w:r w:rsidRPr="003A0544">
        <w:t>ews, blogs, online (n=1,432)</w:t>
      </w:r>
      <w:r w:rsidR="00360983" w:rsidRPr="002A6467">
        <w:t>;</w:t>
      </w:r>
      <w:r w:rsidRPr="00111904">
        <w:t xml:space="preserve"> </w:t>
      </w:r>
      <w:r w:rsidR="00D74A90">
        <w:t>n</w:t>
      </w:r>
      <w:r w:rsidRPr="00111904">
        <w:t>ewspapers/</w:t>
      </w:r>
      <w:r w:rsidRPr="009D5444">
        <w:t>magazines (n=1,294)</w:t>
      </w:r>
      <w:r w:rsidR="00360983" w:rsidRPr="00C12ED3">
        <w:t>;</w:t>
      </w:r>
      <w:r w:rsidRPr="00C12ED3">
        <w:t xml:space="preserve"> </w:t>
      </w:r>
      <w:r w:rsidR="00BD5813">
        <w:t>Y</w:t>
      </w:r>
      <w:r w:rsidRPr="00C12ED3">
        <w:t>ouTube (n=1,293)</w:t>
      </w:r>
      <w:r w:rsidR="00360983" w:rsidRPr="00C12ED3">
        <w:t>;</w:t>
      </w:r>
      <w:r w:rsidRPr="00A303CC">
        <w:t xml:space="preserve"> </w:t>
      </w:r>
      <w:r w:rsidR="00D74A90">
        <w:t>a</w:t>
      </w:r>
      <w:r w:rsidRPr="00A303CC">
        <w:t>ttending a sporting event (n=952)</w:t>
      </w:r>
      <w:r w:rsidR="00360983" w:rsidRPr="00A303CC">
        <w:t>;</w:t>
      </w:r>
      <w:r w:rsidRPr="00A303CC">
        <w:t xml:space="preserve"> </w:t>
      </w:r>
      <w:r w:rsidR="00D74A90">
        <w:t>p</w:t>
      </w:r>
      <w:r w:rsidRPr="00A303CC">
        <w:t>laying online gam</w:t>
      </w:r>
      <w:r w:rsidRPr="0024047B">
        <w:t>es (n=893)</w:t>
      </w:r>
      <w:r w:rsidR="00360983" w:rsidRPr="0024047B">
        <w:t>;</w:t>
      </w:r>
      <w:r w:rsidRPr="0024047B">
        <w:t xml:space="preserve"> </w:t>
      </w:r>
      <w:r w:rsidR="00D74A90">
        <w:t>m</w:t>
      </w:r>
      <w:r w:rsidRPr="0024047B">
        <w:t>erchandise (n=1,477)</w:t>
      </w:r>
      <w:r w:rsidR="00360983" w:rsidRPr="0024047B">
        <w:t>.</w:t>
      </w:r>
    </w:p>
    <w:p w14:paraId="4D304B48" w14:textId="77777777" w:rsidR="00C7512D" w:rsidRPr="008F513D" w:rsidRDefault="00C7512D" w:rsidP="00D74A90">
      <w:pPr>
        <w:pStyle w:val="ACMANotes"/>
      </w:pPr>
    </w:p>
    <w:p w14:paraId="367EBD80" w14:textId="79D7DF43" w:rsidR="009A4516" w:rsidRDefault="009A4516" w:rsidP="006318B8">
      <w:pPr>
        <w:spacing w:after="120"/>
      </w:pPr>
      <w:r>
        <w:t xml:space="preserve">In the </w:t>
      </w:r>
      <w:r w:rsidR="00F77B72">
        <w:t>qualitative research</w:t>
      </w:r>
      <w:r>
        <w:t xml:space="preserve">, </w:t>
      </w:r>
      <w:r w:rsidR="008F26C4">
        <w:t>some</w:t>
      </w:r>
      <w:r>
        <w:t xml:space="preserve"> parents </w:t>
      </w:r>
      <w:r w:rsidR="008F26C4">
        <w:t xml:space="preserve">also </w:t>
      </w:r>
      <w:r>
        <w:t xml:space="preserve">mentioned gambling promotions on screens at the sportsground, or gambling brands on players’ jerseys </w:t>
      </w:r>
      <w:r w:rsidR="00C87997">
        <w:t xml:space="preserve">to which </w:t>
      </w:r>
      <w:r>
        <w:t xml:space="preserve">they, and their children, were exposed. </w:t>
      </w:r>
    </w:p>
    <w:p w14:paraId="3738BB3B" w14:textId="7BC4D8F4" w:rsidR="009A4516" w:rsidRPr="00D74A90" w:rsidRDefault="00D74A90" w:rsidP="006318B8">
      <w:pPr>
        <w:pStyle w:val="Quote"/>
        <w:spacing w:after="120"/>
        <w:ind w:left="852"/>
        <w:rPr>
          <w:i w:val="0"/>
          <w:iCs w:val="0"/>
        </w:rPr>
      </w:pPr>
      <w:r>
        <w:rPr>
          <w:i w:val="0"/>
          <w:iCs w:val="0"/>
        </w:rPr>
        <w:t>‘</w:t>
      </w:r>
      <w:r w:rsidR="009A4516" w:rsidRPr="00D74A90">
        <w:rPr>
          <w:i w:val="0"/>
          <w:iCs w:val="0"/>
        </w:rPr>
        <w:t>I do see gambling ads but it’s on the outer rim of the AFL court where they have the screens</w:t>
      </w:r>
      <w:r w:rsidR="00C7512D" w:rsidRPr="00D74A90">
        <w:rPr>
          <w:i w:val="0"/>
          <w:iCs w:val="0"/>
        </w:rPr>
        <w:t>.</w:t>
      </w:r>
      <w:r>
        <w:rPr>
          <w:i w:val="0"/>
          <w:iCs w:val="0"/>
        </w:rPr>
        <w:t>’</w:t>
      </w:r>
      <w:r w:rsidR="009A4516" w:rsidRPr="00D74A90">
        <w:rPr>
          <w:i w:val="0"/>
          <w:iCs w:val="0"/>
        </w:rPr>
        <w:t xml:space="preserve"> </w:t>
      </w:r>
      <w:r w:rsidR="00C57F95" w:rsidRPr="00D74A90">
        <w:rPr>
          <w:i w:val="0"/>
          <w:iCs w:val="0"/>
        </w:rPr>
        <w:br/>
      </w:r>
      <w:r w:rsidR="009A4516" w:rsidRPr="008F513D">
        <w:rPr>
          <w:i w:val="0"/>
          <w:iCs w:val="0"/>
        </w:rPr>
        <w:t>(Teen group 4, Melbourne)</w:t>
      </w:r>
      <w:r w:rsidR="009A4516" w:rsidRPr="00D74A90">
        <w:rPr>
          <w:i w:val="0"/>
          <w:iCs w:val="0"/>
        </w:rPr>
        <w:t>.</w:t>
      </w:r>
    </w:p>
    <w:p w14:paraId="6B7C9EBF" w14:textId="022EC007" w:rsidR="009A4516" w:rsidRPr="00C7512D" w:rsidRDefault="009A4516" w:rsidP="006318B8">
      <w:pPr>
        <w:pStyle w:val="Body"/>
        <w:spacing w:before="0" w:line="240" w:lineRule="atLeast"/>
      </w:pPr>
      <w:r w:rsidRPr="00C7512D">
        <w:t xml:space="preserve">Other parents mentioned advertisements they </w:t>
      </w:r>
      <w:r w:rsidR="000F04A7" w:rsidRPr="00C7512D">
        <w:t>had</w:t>
      </w:r>
      <w:r w:rsidRPr="00C7512D">
        <w:t xml:space="preserve"> seen outside the grounds, in the form of </w:t>
      </w:r>
      <w:r w:rsidR="000F04A7" w:rsidRPr="00C7512D">
        <w:t>outdoor advertising</w:t>
      </w:r>
      <w:r w:rsidRPr="00C7512D">
        <w:t xml:space="preserve">. </w:t>
      </w:r>
    </w:p>
    <w:p w14:paraId="26E30511" w14:textId="7F8E83E8" w:rsidR="009A4516" w:rsidRPr="008F513D" w:rsidRDefault="00D74A90" w:rsidP="006318B8">
      <w:pPr>
        <w:pStyle w:val="Quote"/>
        <w:spacing w:after="120"/>
        <w:ind w:left="852"/>
        <w:rPr>
          <w:i w:val="0"/>
          <w:iCs w:val="0"/>
        </w:rPr>
      </w:pPr>
      <w:r>
        <w:rPr>
          <w:i w:val="0"/>
          <w:iCs w:val="0"/>
        </w:rPr>
        <w:t>‘</w:t>
      </w:r>
      <w:r w:rsidR="009A4516" w:rsidRPr="00D74A90">
        <w:rPr>
          <w:i w:val="0"/>
          <w:iCs w:val="0"/>
        </w:rPr>
        <w:t>Bus stops even, they’ll have the rolling banners here and there.</w:t>
      </w:r>
      <w:r>
        <w:rPr>
          <w:i w:val="0"/>
          <w:iCs w:val="0"/>
        </w:rPr>
        <w:t>’</w:t>
      </w:r>
      <w:r w:rsidR="009A4516" w:rsidRPr="00D74A90">
        <w:rPr>
          <w:i w:val="0"/>
          <w:iCs w:val="0"/>
        </w:rPr>
        <w:t xml:space="preserve"> </w:t>
      </w:r>
      <w:r w:rsidR="009A4516" w:rsidRPr="00D74A90">
        <w:rPr>
          <w:i w:val="0"/>
          <w:iCs w:val="0"/>
        </w:rPr>
        <w:br/>
      </w:r>
      <w:r w:rsidR="009A4516" w:rsidRPr="008F513D">
        <w:rPr>
          <w:i w:val="0"/>
          <w:iCs w:val="0"/>
        </w:rPr>
        <w:t>(Parent group 8, 9</w:t>
      </w:r>
      <w:r w:rsidR="00C87997" w:rsidRPr="008F513D">
        <w:rPr>
          <w:i w:val="0"/>
          <w:iCs w:val="0"/>
        </w:rPr>
        <w:t>–</w:t>
      </w:r>
      <w:r w:rsidR="009A4516" w:rsidRPr="008F513D">
        <w:rPr>
          <w:i w:val="0"/>
          <w:iCs w:val="0"/>
        </w:rPr>
        <w:t>13</w:t>
      </w:r>
      <w:r w:rsidR="00C7512D">
        <w:rPr>
          <w:i w:val="0"/>
          <w:iCs w:val="0"/>
        </w:rPr>
        <w:t xml:space="preserve"> years</w:t>
      </w:r>
      <w:r w:rsidR="009A4516" w:rsidRPr="008F513D">
        <w:rPr>
          <w:i w:val="0"/>
          <w:iCs w:val="0"/>
        </w:rPr>
        <w:t>, Parramatta)</w:t>
      </w:r>
    </w:p>
    <w:p w14:paraId="4C600918" w14:textId="77777777" w:rsidR="00281A12" w:rsidRDefault="00281A12">
      <w:pPr>
        <w:spacing w:after="0"/>
        <w:rPr>
          <w:rFonts w:cs="Arial"/>
          <w:b/>
          <w:bCs/>
          <w:szCs w:val="26"/>
        </w:rPr>
      </w:pPr>
      <w:bookmarkStart w:id="88" w:name="_Hlk534707335"/>
      <w:r>
        <w:br w:type="page"/>
      </w:r>
    </w:p>
    <w:p w14:paraId="05851E30" w14:textId="77777777" w:rsidR="004372D6" w:rsidRDefault="004372D6" w:rsidP="004372D6">
      <w:pPr>
        <w:pStyle w:val="Heading2"/>
      </w:pPr>
      <w:bookmarkStart w:id="89" w:name="_Toc25927383"/>
      <w:r>
        <w:t>Attitudes towards gambling advertising</w:t>
      </w:r>
      <w:bookmarkEnd w:id="89"/>
    </w:p>
    <w:p w14:paraId="5EE3C764" w14:textId="77777777" w:rsidR="004372D6" w:rsidRDefault="004372D6" w:rsidP="006318B8">
      <w:pPr>
        <w:spacing w:after="120"/>
      </w:pPr>
      <w:r>
        <w:t>Another objective of the research was to e</w:t>
      </w:r>
      <w:r w:rsidRPr="000E7A18">
        <w:t>xplore parents</w:t>
      </w:r>
      <w:r>
        <w:t>’</w:t>
      </w:r>
      <w:r w:rsidRPr="000E7A18">
        <w:t xml:space="preserve">, </w:t>
      </w:r>
      <w:r w:rsidRPr="00A60E74">
        <w:t>guardians</w:t>
      </w:r>
      <w:r>
        <w:t>’</w:t>
      </w:r>
      <w:r w:rsidRPr="00A60E74">
        <w:t xml:space="preserve"> and carers</w:t>
      </w:r>
      <w:r>
        <w:t>’</w:t>
      </w:r>
      <w:r w:rsidRPr="00A60E74">
        <w:t xml:space="preserve"> attitudes towards children’s exposure to gambling advertising, both while consuming live sport and other content via broadcast and online</w:t>
      </w:r>
      <w:r w:rsidRPr="000E7A18">
        <w:t xml:space="preserve"> services</w:t>
      </w:r>
      <w:r>
        <w:t>.</w:t>
      </w:r>
    </w:p>
    <w:p w14:paraId="63652AC2" w14:textId="77777777" w:rsidR="004372D6" w:rsidRDefault="004372D6" w:rsidP="006318B8">
      <w:pPr>
        <w:pStyle w:val="Heading3"/>
        <w:keepNext w:val="0"/>
        <w:spacing w:before="0" w:after="120"/>
      </w:pPr>
      <w:r>
        <w:t>General attitudes to gambling advertising</w:t>
      </w:r>
    </w:p>
    <w:p w14:paraId="3B262FBD" w14:textId="4E9C1705" w:rsidR="004372D6" w:rsidRDefault="004372D6" w:rsidP="006318B8">
      <w:pPr>
        <w:spacing w:after="120"/>
      </w:pPr>
      <w:r>
        <w:t>More than three in five</w:t>
      </w:r>
      <w:r w:rsidRPr="00A9693A">
        <w:t xml:space="preserve"> </w:t>
      </w:r>
      <w:r>
        <w:t xml:space="preserve">parents </w:t>
      </w:r>
      <w:r w:rsidRPr="00A9693A">
        <w:t>(62</w:t>
      </w:r>
      <w:r w:rsidRPr="00136FF7">
        <w:t xml:space="preserve"> per cent</w:t>
      </w:r>
      <w:r w:rsidRPr="00A9693A">
        <w:t>)</w:t>
      </w:r>
      <w:r>
        <w:t xml:space="preserve"> said they were</w:t>
      </w:r>
      <w:r w:rsidRPr="00A9693A">
        <w:t xml:space="preserve"> </w:t>
      </w:r>
      <w:r>
        <w:t xml:space="preserve">bothered by gambling advertising, with almost half of this group (28 per cent) saying they were bothered ‘a lot’. Less than two in five parents </w:t>
      </w:r>
      <w:r w:rsidRPr="00A9693A">
        <w:t>(37</w:t>
      </w:r>
      <w:r w:rsidRPr="00136FF7">
        <w:t xml:space="preserve"> per cent</w:t>
      </w:r>
      <w:r w:rsidRPr="00A9693A">
        <w:t>)</w:t>
      </w:r>
      <w:r>
        <w:t>,</w:t>
      </w:r>
      <w:r w:rsidRPr="00A9693A">
        <w:t xml:space="preserve"> </w:t>
      </w:r>
      <w:r>
        <w:t>said</w:t>
      </w:r>
      <w:r w:rsidRPr="00A9693A">
        <w:t xml:space="preserve"> they </w:t>
      </w:r>
      <w:r>
        <w:t>were</w:t>
      </w:r>
      <w:r w:rsidRPr="00A9693A">
        <w:t xml:space="preserve"> </w:t>
      </w:r>
      <w:r>
        <w:t>‘</w:t>
      </w:r>
      <w:r w:rsidRPr="00A9693A">
        <w:t>not bothered at all</w:t>
      </w:r>
      <w:r>
        <w:t>’</w:t>
      </w:r>
      <w:r w:rsidRPr="00A9693A">
        <w:t xml:space="preserve"> by gambling advertising</w:t>
      </w:r>
      <w:r w:rsidR="002B2CD0">
        <w:t xml:space="preserve"> (see Figure 36)</w:t>
      </w:r>
      <w:r>
        <w:t>.</w:t>
      </w:r>
    </w:p>
    <w:p w14:paraId="430248A4" w14:textId="36D3F7F6" w:rsidR="004372D6" w:rsidRPr="000038D2" w:rsidRDefault="004372D6" w:rsidP="00504052">
      <w:pPr>
        <w:pStyle w:val="ACMAFigureHeader"/>
        <w:tabs>
          <w:tab w:val="clear" w:pos="4423"/>
          <w:tab w:val="num" w:pos="1021"/>
        </w:tabs>
        <w:ind w:left="1021"/>
      </w:pPr>
      <w:bookmarkStart w:id="90" w:name="_Toc2597255"/>
      <w:r>
        <w:t>Attitudes towards gambling advertising</w:t>
      </w:r>
      <w:r w:rsidR="00C57F95">
        <w:t>—</w:t>
      </w:r>
      <w:r>
        <w:t>parents (%)</w:t>
      </w:r>
      <w:bookmarkEnd w:id="90"/>
    </w:p>
    <w:p w14:paraId="49A99365" w14:textId="1FF0D4C4" w:rsidR="004372D6" w:rsidRDefault="00C7512D" w:rsidP="00EB78BA">
      <w:pPr>
        <w:spacing w:after="80"/>
      </w:pPr>
      <w:r>
        <w:rPr>
          <w:noProof/>
        </w:rPr>
        <w:drawing>
          <wp:inline distT="0" distB="0" distL="0" distR="0" wp14:anchorId="5EF4415F" wp14:editId="11C18F60">
            <wp:extent cx="5670000" cy="1206289"/>
            <wp:effectExtent l="0" t="0" r="0" b="0"/>
            <wp:docPr id="51" name="Picture 51" descr="Figure 36: Attitudes towards gambling advertising—par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ambling%20advertising-36.png"/>
                    <pic:cNvPicPr/>
                  </pic:nvPicPr>
                  <pic:blipFill>
                    <a:blip r:embed="rId59"/>
                    <a:stretch>
                      <a:fillRect/>
                    </a:stretch>
                  </pic:blipFill>
                  <pic:spPr>
                    <a:xfrm>
                      <a:off x="0" y="0"/>
                      <a:ext cx="5670000" cy="1206289"/>
                    </a:xfrm>
                    <a:prstGeom prst="rect">
                      <a:avLst/>
                    </a:prstGeom>
                  </pic:spPr>
                </pic:pic>
              </a:graphicData>
            </a:graphic>
          </wp:inline>
        </w:drawing>
      </w:r>
    </w:p>
    <w:p w14:paraId="09885F0A" w14:textId="4E636461" w:rsidR="004372D6" w:rsidRPr="008F513D" w:rsidRDefault="004372D6" w:rsidP="00C678E9">
      <w:pPr>
        <w:pStyle w:val="ACMANotes"/>
      </w:pPr>
      <w:r w:rsidRPr="008F513D">
        <w:t>Base: All parents (n=1,507)</w:t>
      </w:r>
      <w:r w:rsidR="003A1AC9" w:rsidRPr="008F513D">
        <w:t>.</w:t>
      </w:r>
    </w:p>
    <w:p w14:paraId="38AEB464" w14:textId="77777777" w:rsidR="00C7512D" w:rsidRDefault="00C7512D" w:rsidP="00C678E9">
      <w:pPr>
        <w:pStyle w:val="ACMANotes"/>
      </w:pPr>
    </w:p>
    <w:p w14:paraId="36CEA117" w14:textId="47D45ADD" w:rsidR="004372D6" w:rsidRDefault="004372D6" w:rsidP="006318B8">
      <w:pPr>
        <w:spacing w:after="120"/>
      </w:pPr>
      <w:r>
        <w:t>Across the key demographic groups:</w:t>
      </w:r>
    </w:p>
    <w:p w14:paraId="3006CE97" w14:textId="77777777" w:rsidR="004372D6" w:rsidRDefault="004372D6" w:rsidP="00EB78BA">
      <w:pPr>
        <w:pStyle w:val="ListBullet"/>
      </w:pPr>
      <w:r>
        <w:t>Older parents were more bothered than younger parents. Among parents aged 45 to 54 for example, 37</w:t>
      </w:r>
      <w:r w:rsidRPr="00136FF7">
        <w:t xml:space="preserve"> per cent</w:t>
      </w:r>
      <w:r>
        <w:t xml:space="preserve"> said they were ‘bothered a lot’, and among parents aged 55 or more, 40</w:t>
      </w:r>
      <w:r w:rsidRPr="00136FF7">
        <w:t xml:space="preserve"> per cent</w:t>
      </w:r>
      <w:r>
        <w:t xml:space="preserve"> said they were ‘bothered a lot’. </w:t>
      </w:r>
    </w:p>
    <w:p w14:paraId="10304B87" w14:textId="7931C5C8" w:rsidR="004372D6" w:rsidRDefault="004372D6" w:rsidP="00EB78BA">
      <w:pPr>
        <w:pStyle w:val="ListBulletLast"/>
      </w:pPr>
      <w:r>
        <w:t>Parents</w:t>
      </w:r>
      <w:r w:rsidRPr="002F5A52">
        <w:t xml:space="preserve"> with </w:t>
      </w:r>
      <w:r>
        <w:t>teenagers</w:t>
      </w:r>
      <w:r w:rsidRPr="002F5A52">
        <w:t xml:space="preserve"> </w:t>
      </w:r>
      <w:r>
        <w:t>aged 13–17</w:t>
      </w:r>
      <w:r w:rsidRPr="002F5A52">
        <w:t xml:space="preserve"> </w:t>
      </w:r>
      <w:r>
        <w:t>were</w:t>
      </w:r>
      <w:r w:rsidRPr="002F5A52">
        <w:t xml:space="preserve"> significantly more likely than those with </w:t>
      </w:r>
      <w:r>
        <w:t xml:space="preserve">younger </w:t>
      </w:r>
      <w:r w:rsidRPr="002F5A52">
        <w:t xml:space="preserve">children </w:t>
      </w:r>
      <w:r>
        <w:t xml:space="preserve">aged 0–4 </w:t>
      </w:r>
      <w:r w:rsidRPr="002F5A52">
        <w:t xml:space="preserve">to be </w:t>
      </w:r>
      <w:r>
        <w:t>‘</w:t>
      </w:r>
      <w:r w:rsidRPr="002F5A52">
        <w:t>bothered a lot</w:t>
      </w:r>
      <w:r>
        <w:t>’</w:t>
      </w:r>
      <w:r w:rsidRPr="002F5A52">
        <w:t xml:space="preserve"> </w:t>
      </w:r>
      <w:r>
        <w:t>(34</w:t>
      </w:r>
      <w:r w:rsidRPr="00136FF7">
        <w:t xml:space="preserve"> per cent</w:t>
      </w:r>
      <w:r>
        <w:t xml:space="preserve"> </w:t>
      </w:r>
      <w:r w:rsidR="003328EC">
        <w:t>v</w:t>
      </w:r>
      <w:r w:rsidR="00E54D89">
        <w:t>er</w:t>
      </w:r>
      <w:r w:rsidR="003328EC">
        <w:t>s</w:t>
      </w:r>
      <w:r w:rsidR="00E54D89">
        <w:t>us</w:t>
      </w:r>
      <w:r>
        <w:t xml:space="preserve"> 21</w:t>
      </w:r>
      <w:r w:rsidRPr="00136FF7">
        <w:t xml:space="preserve"> per cent</w:t>
      </w:r>
      <w:r>
        <w:t xml:space="preserve">) </w:t>
      </w:r>
      <w:r w:rsidRPr="002F5A52">
        <w:t xml:space="preserve">or </w:t>
      </w:r>
      <w:r>
        <w:t>‘</w:t>
      </w:r>
      <w:r w:rsidRPr="002F5A52">
        <w:t>bothered a fair amount</w:t>
      </w:r>
      <w:r>
        <w:t>’</w:t>
      </w:r>
      <w:r w:rsidRPr="002F5A52">
        <w:t xml:space="preserve"> </w:t>
      </w:r>
      <w:r>
        <w:t>(16</w:t>
      </w:r>
      <w:r w:rsidRPr="00136FF7">
        <w:t xml:space="preserve"> per cent</w:t>
      </w:r>
      <w:r>
        <w:t xml:space="preserve"> </w:t>
      </w:r>
      <w:r w:rsidR="003328EC">
        <w:t>v</w:t>
      </w:r>
      <w:r w:rsidR="00E54D89">
        <w:t>er</w:t>
      </w:r>
      <w:r w:rsidR="003328EC">
        <w:t>s</w:t>
      </w:r>
      <w:r w:rsidR="00E54D89">
        <w:t>us</w:t>
      </w:r>
      <w:r>
        <w:t xml:space="preserve"> 11</w:t>
      </w:r>
      <w:r w:rsidRPr="00136FF7">
        <w:t xml:space="preserve"> per cent</w:t>
      </w:r>
      <w:r>
        <w:t>)</w:t>
      </w:r>
      <w:r w:rsidRPr="00871381">
        <w:t xml:space="preserve"> </w:t>
      </w:r>
      <w:r w:rsidRPr="002F5A52">
        <w:t>by gambling advertising</w:t>
      </w:r>
      <w:r>
        <w:t>.</w:t>
      </w:r>
    </w:p>
    <w:p w14:paraId="27CE3743" w14:textId="77777777" w:rsidR="004372D6" w:rsidRPr="008310E5" w:rsidRDefault="004372D6" w:rsidP="006318B8">
      <w:pPr>
        <w:spacing w:after="120"/>
        <w:rPr>
          <w:szCs w:val="20"/>
          <w:lang w:eastAsia="en-US"/>
        </w:rPr>
      </w:pPr>
      <w:r w:rsidRPr="008310E5">
        <w:rPr>
          <w:szCs w:val="20"/>
          <w:lang w:eastAsia="en-US"/>
        </w:rPr>
        <w:t xml:space="preserve">Parents and teenagers </w:t>
      </w:r>
      <w:r>
        <w:rPr>
          <w:szCs w:val="20"/>
          <w:lang w:eastAsia="en-US"/>
        </w:rPr>
        <w:t xml:space="preserve">in the qualitative research also </w:t>
      </w:r>
      <w:r>
        <w:t>described how they felt annoyed and overwhelmed by the volume of gambling advertising and promotions on both broadcasting and online platforms</w:t>
      </w:r>
      <w:r w:rsidRPr="008310E5">
        <w:rPr>
          <w:szCs w:val="20"/>
          <w:lang w:eastAsia="en-US"/>
        </w:rPr>
        <w:t xml:space="preserve">. This attitude was shared by almost all parents and teenagers interviewed. </w:t>
      </w:r>
    </w:p>
    <w:p w14:paraId="2D2AC82D" w14:textId="2BD1A585" w:rsidR="004372D6" w:rsidRPr="00F317C5" w:rsidRDefault="00F61B0E" w:rsidP="006318B8">
      <w:pPr>
        <w:pStyle w:val="Quote"/>
        <w:spacing w:after="120"/>
        <w:ind w:left="851"/>
        <w:rPr>
          <w:i w:val="0"/>
          <w:iCs w:val="0"/>
        </w:rPr>
      </w:pPr>
      <w:r>
        <w:rPr>
          <w:i w:val="0"/>
          <w:iCs w:val="0"/>
        </w:rPr>
        <w:t>‘</w:t>
      </w:r>
      <w:r w:rsidR="004372D6" w:rsidRPr="00F61B0E">
        <w:rPr>
          <w:i w:val="0"/>
          <w:iCs w:val="0"/>
        </w:rPr>
        <w:t>We're being bombarded by it [gambling advertising].</w:t>
      </w:r>
      <w:r>
        <w:rPr>
          <w:i w:val="0"/>
          <w:iCs w:val="0"/>
        </w:rPr>
        <w:t>’</w:t>
      </w:r>
      <w:r w:rsidR="004372D6" w:rsidRPr="00F61B0E">
        <w:rPr>
          <w:i w:val="0"/>
          <w:iCs w:val="0"/>
        </w:rPr>
        <w:t xml:space="preserve"> </w:t>
      </w:r>
      <w:r w:rsidR="004372D6" w:rsidRPr="00F61B0E">
        <w:rPr>
          <w:i w:val="0"/>
          <w:iCs w:val="0"/>
        </w:rPr>
        <w:br/>
      </w:r>
      <w:r w:rsidR="004372D6" w:rsidRPr="008F513D">
        <w:rPr>
          <w:i w:val="0"/>
          <w:iCs w:val="0"/>
        </w:rPr>
        <w:t>(Parent group 11, 9</w:t>
      </w:r>
      <w:r w:rsidR="00443CEA" w:rsidRPr="008F513D">
        <w:rPr>
          <w:i w:val="0"/>
          <w:iCs w:val="0"/>
        </w:rPr>
        <w:t>–</w:t>
      </w:r>
      <w:r w:rsidR="004372D6" w:rsidRPr="008F513D">
        <w:rPr>
          <w:i w:val="0"/>
          <w:iCs w:val="0"/>
        </w:rPr>
        <w:t>13</w:t>
      </w:r>
      <w:r w:rsidR="00C7512D" w:rsidRPr="008F513D">
        <w:rPr>
          <w:i w:val="0"/>
          <w:iCs w:val="0"/>
        </w:rPr>
        <w:t xml:space="preserve"> years</w:t>
      </w:r>
      <w:r w:rsidR="004372D6" w:rsidRPr="00F443B3">
        <w:rPr>
          <w:i w:val="0"/>
          <w:iCs w:val="0"/>
        </w:rPr>
        <w:t>, Perth)</w:t>
      </w:r>
    </w:p>
    <w:p w14:paraId="5D4E4116" w14:textId="1959D045" w:rsidR="004372D6" w:rsidRPr="008F513D" w:rsidRDefault="001C2452" w:rsidP="006318B8">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4372D6" w:rsidRPr="00F61B0E">
        <w:rPr>
          <w:rFonts w:eastAsia="Calibri"/>
          <w:color w:val="000000"/>
          <w:szCs w:val="22"/>
          <w:lang w:eastAsia="en-US"/>
        </w:rPr>
        <w:t>It’s ridiculous. They advertise it [gambling] too much.</w:t>
      </w:r>
      <w:r>
        <w:rPr>
          <w:rFonts w:eastAsia="Calibri"/>
          <w:color w:val="000000"/>
          <w:szCs w:val="22"/>
          <w:lang w:eastAsia="en-US"/>
        </w:rPr>
        <w:t>’</w:t>
      </w:r>
      <w:r w:rsidR="004372D6" w:rsidRPr="00F61B0E">
        <w:rPr>
          <w:rFonts w:eastAsia="Calibri"/>
          <w:color w:val="000000"/>
          <w:szCs w:val="22"/>
          <w:lang w:eastAsia="en-US"/>
        </w:rPr>
        <w:t xml:space="preserve"> </w:t>
      </w:r>
      <w:r w:rsidR="004372D6" w:rsidRPr="00F61B0E">
        <w:rPr>
          <w:rFonts w:eastAsia="Calibri"/>
          <w:color w:val="000000"/>
          <w:szCs w:val="22"/>
          <w:lang w:eastAsia="en-US"/>
        </w:rPr>
        <w:br/>
      </w:r>
      <w:r w:rsidR="004372D6" w:rsidRPr="008F513D">
        <w:rPr>
          <w:rFonts w:eastAsia="Calibri"/>
          <w:color w:val="000000"/>
          <w:szCs w:val="22"/>
          <w:lang w:eastAsia="en-US"/>
        </w:rPr>
        <w:t>(Teen group 6, Bendigo)</w:t>
      </w:r>
    </w:p>
    <w:p w14:paraId="1E23C18F" w14:textId="77777777" w:rsidR="004372D6" w:rsidRPr="00144452" w:rsidRDefault="004372D6" w:rsidP="006318B8">
      <w:pPr>
        <w:spacing w:after="120"/>
        <w:rPr>
          <w:szCs w:val="20"/>
          <w:lang w:eastAsia="en-US"/>
        </w:rPr>
      </w:pPr>
      <w:r w:rsidRPr="00144452">
        <w:rPr>
          <w:szCs w:val="20"/>
          <w:lang w:eastAsia="en-US"/>
        </w:rPr>
        <w:t xml:space="preserve">Participants expressed concern about the prevalence of gambling advertising and promotions across broadcast and online platforms. </w:t>
      </w:r>
    </w:p>
    <w:p w14:paraId="5CC5593F" w14:textId="486EC5DC" w:rsidR="004372D6" w:rsidRPr="00F317C5" w:rsidRDefault="001C2452" w:rsidP="006318B8">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4372D6" w:rsidRPr="00F61B0E">
        <w:rPr>
          <w:rFonts w:eastAsia="Calibri"/>
          <w:color w:val="000000"/>
          <w:szCs w:val="22"/>
          <w:lang w:eastAsia="en-US"/>
        </w:rPr>
        <w:t>It's in your face all the time, it's not like it's just on TV, it's on the tablets, on your phone or on the computer. So, it's everywhere.</w:t>
      </w:r>
      <w:r>
        <w:rPr>
          <w:rFonts w:eastAsia="Calibri"/>
          <w:color w:val="000000"/>
          <w:szCs w:val="22"/>
          <w:lang w:eastAsia="en-US"/>
        </w:rPr>
        <w:t>’</w:t>
      </w:r>
      <w:r w:rsidR="004372D6" w:rsidRPr="00F61B0E">
        <w:rPr>
          <w:rFonts w:eastAsia="Calibri"/>
          <w:color w:val="000000"/>
          <w:szCs w:val="22"/>
          <w:lang w:eastAsia="en-US"/>
        </w:rPr>
        <w:t xml:space="preserve"> </w:t>
      </w:r>
      <w:r w:rsidR="004372D6" w:rsidRPr="008F513D">
        <w:rPr>
          <w:rFonts w:eastAsia="Calibri"/>
          <w:color w:val="000000"/>
          <w:szCs w:val="22"/>
          <w:lang w:eastAsia="en-US"/>
        </w:rPr>
        <w:t>(Parent group 7, 14</w:t>
      </w:r>
      <w:r w:rsidR="00443CEA" w:rsidRPr="008F513D">
        <w:rPr>
          <w:rFonts w:eastAsia="Calibri"/>
          <w:color w:val="000000"/>
          <w:szCs w:val="22"/>
          <w:lang w:eastAsia="en-US"/>
        </w:rPr>
        <w:t>–</w:t>
      </w:r>
      <w:r w:rsidR="004372D6" w:rsidRPr="008F513D">
        <w:rPr>
          <w:rFonts w:eastAsia="Calibri"/>
          <w:color w:val="000000"/>
          <w:szCs w:val="22"/>
          <w:lang w:eastAsia="en-US"/>
        </w:rPr>
        <w:t>17</w:t>
      </w:r>
      <w:r w:rsidR="00C7512D" w:rsidRPr="008F513D">
        <w:rPr>
          <w:rFonts w:eastAsia="Calibri"/>
          <w:color w:val="000000"/>
          <w:szCs w:val="22"/>
          <w:lang w:eastAsia="en-US"/>
        </w:rPr>
        <w:t xml:space="preserve"> years</w:t>
      </w:r>
      <w:r w:rsidR="004372D6" w:rsidRPr="00F443B3">
        <w:rPr>
          <w:rFonts w:eastAsia="Calibri"/>
          <w:color w:val="000000"/>
          <w:szCs w:val="22"/>
          <w:lang w:eastAsia="en-US"/>
        </w:rPr>
        <w:t>, Parramatta)</w:t>
      </w:r>
    </w:p>
    <w:p w14:paraId="19FDBEF9" w14:textId="77777777" w:rsidR="004372D6" w:rsidRPr="00144452" w:rsidRDefault="004372D6" w:rsidP="006318B8">
      <w:pPr>
        <w:spacing w:after="120"/>
        <w:rPr>
          <w:szCs w:val="20"/>
          <w:lang w:eastAsia="en-US"/>
        </w:rPr>
      </w:pPr>
      <w:r w:rsidRPr="00144452">
        <w:rPr>
          <w:szCs w:val="20"/>
          <w:lang w:eastAsia="en-US"/>
        </w:rPr>
        <w:t>For many parents, gambling advertising was described as inappropriate.</w:t>
      </w:r>
    </w:p>
    <w:p w14:paraId="36941E50" w14:textId="6A66B730" w:rsidR="004372D6" w:rsidRPr="008310E5" w:rsidRDefault="001C2452" w:rsidP="006318B8">
      <w:pPr>
        <w:tabs>
          <w:tab w:val="left" w:pos="2268"/>
        </w:tabs>
        <w:spacing w:after="120"/>
        <w:ind w:left="851" w:right="567"/>
        <w:rPr>
          <w:rFonts w:eastAsia="Calibri"/>
          <w:iCs/>
          <w:color w:val="000000"/>
          <w:szCs w:val="22"/>
          <w:lang w:eastAsia="en-US"/>
        </w:rPr>
      </w:pPr>
      <w:r>
        <w:rPr>
          <w:rFonts w:eastAsia="Calibri"/>
          <w:color w:val="000000"/>
          <w:szCs w:val="22"/>
          <w:lang w:eastAsia="en-US"/>
        </w:rPr>
        <w:t>‘</w:t>
      </w:r>
      <w:r w:rsidR="004372D6" w:rsidRPr="00F61B0E">
        <w:rPr>
          <w:rFonts w:eastAsia="Calibri"/>
          <w:color w:val="000000"/>
          <w:szCs w:val="22"/>
          <w:lang w:eastAsia="en-US"/>
        </w:rPr>
        <w:t>It’s just I’m annoyed that it’s on and we’re having family time and it’s on and I just think it’s inappropriate.</w:t>
      </w:r>
      <w:r>
        <w:rPr>
          <w:rFonts w:eastAsia="Calibri"/>
          <w:color w:val="000000"/>
          <w:szCs w:val="22"/>
          <w:lang w:eastAsia="en-US"/>
        </w:rPr>
        <w:t>’</w:t>
      </w:r>
      <w:r w:rsidR="004372D6" w:rsidRPr="008310E5">
        <w:rPr>
          <w:rFonts w:eastAsia="Calibri"/>
          <w:i/>
          <w:iCs/>
          <w:color w:val="000000"/>
          <w:szCs w:val="22"/>
          <w:lang w:eastAsia="en-US"/>
        </w:rPr>
        <w:t xml:space="preserve"> </w:t>
      </w:r>
      <w:r w:rsidR="004372D6">
        <w:rPr>
          <w:rFonts w:eastAsia="Calibri"/>
          <w:i/>
          <w:iCs/>
          <w:color w:val="000000"/>
          <w:szCs w:val="22"/>
          <w:lang w:eastAsia="en-US"/>
        </w:rPr>
        <w:br/>
      </w:r>
      <w:r w:rsidR="004372D6" w:rsidRPr="008310E5">
        <w:rPr>
          <w:rFonts w:eastAsia="Calibri"/>
          <w:iCs/>
          <w:color w:val="000000"/>
          <w:szCs w:val="22"/>
          <w:lang w:eastAsia="en-US"/>
        </w:rPr>
        <w:t>(Parent group 9, 14</w:t>
      </w:r>
      <w:r w:rsidR="00443CEA">
        <w:rPr>
          <w:rFonts w:eastAsia="Calibri"/>
          <w:iCs/>
          <w:color w:val="000000"/>
          <w:szCs w:val="22"/>
          <w:lang w:eastAsia="en-US"/>
        </w:rPr>
        <w:t>–</w:t>
      </w:r>
      <w:r w:rsidR="004372D6" w:rsidRPr="008310E5">
        <w:rPr>
          <w:rFonts w:eastAsia="Calibri"/>
          <w:iCs/>
          <w:color w:val="000000"/>
          <w:szCs w:val="22"/>
          <w:lang w:eastAsia="en-US"/>
        </w:rPr>
        <w:t>17</w:t>
      </w:r>
      <w:r w:rsidR="00C7512D">
        <w:rPr>
          <w:rFonts w:eastAsia="Calibri"/>
          <w:iCs/>
          <w:color w:val="000000"/>
          <w:szCs w:val="22"/>
          <w:lang w:eastAsia="en-US"/>
        </w:rPr>
        <w:t xml:space="preserve"> yea</w:t>
      </w:r>
      <w:r w:rsidR="00144452">
        <w:rPr>
          <w:rFonts w:eastAsia="Calibri"/>
          <w:iCs/>
          <w:color w:val="000000"/>
          <w:szCs w:val="22"/>
          <w:lang w:eastAsia="en-US"/>
        </w:rPr>
        <w:t>rs</w:t>
      </w:r>
      <w:r w:rsidR="004372D6" w:rsidRPr="008310E5">
        <w:rPr>
          <w:rFonts w:eastAsia="Calibri"/>
          <w:iCs/>
          <w:color w:val="000000"/>
          <w:szCs w:val="22"/>
          <w:lang w:eastAsia="en-US"/>
        </w:rPr>
        <w:t>, Mandurah)</w:t>
      </w:r>
    </w:p>
    <w:p w14:paraId="6B5BC451" w14:textId="77777777" w:rsidR="004372D6" w:rsidRPr="008310E5" w:rsidRDefault="004372D6" w:rsidP="006318B8">
      <w:pPr>
        <w:spacing w:after="120"/>
        <w:rPr>
          <w:szCs w:val="20"/>
          <w:lang w:eastAsia="en-US"/>
        </w:rPr>
      </w:pPr>
      <w:r>
        <w:rPr>
          <w:szCs w:val="20"/>
          <w:lang w:eastAsia="en-US"/>
        </w:rPr>
        <w:t>F</w:t>
      </w:r>
      <w:r w:rsidRPr="008310E5">
        <w:rPr>
          <w:szCs w:val="20"/>
          <w:lang w:eastAsia="en-US"/>
        </w:rPr>
        <w:t xml:space="preserve">requent high exposure to gambling advertising was felt to be contributing to both the ‘gamblification’ of sport and the normalisation of gambling in Australian society. This was mentioned by most parents and a few teenagers during the discussions, as a genuine source of concern. </w:t>
      </w:r>
    </w:p>
    <w:p w14:paraId="73E65C7E" w14:textId="5911C64B" w:rsidR="004372D6" w:rsidRPr="006318B8" w:rsidRDefault="007B4235" w:rsidP="006318B8">
      <w:pPr>
        <w:tabs>
          <w:tab w:val="left" w:pos="2268"/>
        </w:tabs>
        <w:spacing w:after="120"/>
        <w:ind w:left="851" w:right="567"/>
        <w:rPr>
          <w:rFonts w:eastAsia="Calibri"/>
          <w:iCs/>
          <w:color w:val="000000"/>
          <w:szCs w:val="22"/>
          <w:lang w:eastAsia="en-US"/>
        </w:rPr>
      </w:pPr>
      <w:r>
        <w:rPr>
          <w:rFonts w:eastAsia="Calibri"/>
          <w:color w:val="000000"/>
          <w:szCs w:val="22"/>
          <w:lang w:eastAsia="en-US"/>
        </w:rPr>
        <w:t>‘</w:t>
      </w:r>
      <w:r w:rsidR="004372D6" w:rsidRPr="007B4235">
        <w:rPr>
          <w:rFonts w:eastAsia="Calibri"/>
          <w:color w:val="000000"/>
          <w:szCs w:val="22"/>
          <w:lang w:eastAsia="en-US"/>
        </w:rPr>
        <w:t>If children and families are viewing it [gambling advertising], it normalises gambling, and gambling can be a problem.</w:t>
      </w:r>
      <w:r>
        <w:rPr>
          <w:rFonts w:eastAsia="Calibri"/>
          <w:color w:val="000000"/>
          <w:szCs w:val="22"/>
          <w:lang w:eastAsia="en-US"/>
        </w:rPr>
        <w:t>’</w:t>
      </w:r>
      <w:r w:rsidR="004372D6" w:rsidRPr="008310E5">
        <w:rPr>
          <w:rFonts w:eastAsia="Calibri"/>
          <w:i/>
          <w:iCs/>
          <w:color w:val="000000"/>
          <w:szCs w:val="22"/>
          <w:lang w:eastAsia="en-US"/>
        </w:rPr>
        <w:t xml:space="preserve"> </w:t>
      </w:r>
      <w:r w:rsidR="004372D6">
        <w:rPr>
          <w:rFonts w:eastAsia="Calibri"/>
          <w:i/>
          <w:iCs/>
          <w:color w:val="000000"/>
          <w:szCs w:val="22"/>
          <w:lang w:eastAsia="en-US"/>
        </w:rPr>
        <w:br/>
      </w:r>
      <w:r w:rsidR="004372D6" w:rsidRPr="008310E5">
        <w:rPr>
          <w:rFonts w:eastAsia="Calibri"/>
          <w:iCs/>
          <w:color w:val="000000"/>
          <w:szCs w:val="22"/>
          <w:lang w:eastAsia="en-US"/>
        </w:rPr>
        <w:t>(Parent group 11, 9</w:t>
      </w:r>
      <w:r w:rsidR="00443CEA">
        <w:rPr>
          <w:rFonts w:eastAsia="Calibri"/>
          <w:iCs/>
          <w:color w:val="000000"/>
          <w:szCs w:val="22"/>
          <w:lang w:eastAsia="en-US"/>
        </w:rPr>
        <w:t>–</w:t>
      </w:r>
      <w:r w:rsidR="004372D6" w:rsidRPr="008310E5">
        <w:rPr>
          <w:rFonts w:eastAsia="Calibri"/>
          <w:iCs/>
          <w:color w:val="000000"/>
          <w:szCs w:val="22"/>
          <w:lang w:eastAsia="en-US"/>
        </w:rPr>
        <w:t>13</w:t>
      </w:r>
      <w:r w:rsidR="00144452">
        <w:rPr>
          <w:rFonts w:eastAsia="Calibri"/>
          <w:iCs/>
          <w:color w:val="000000"/>
          <w:szCs w:val="22"/>
          <w:lang w:eastAsia="en-US"/>
        </w:rPr>
        <w:t xml:space="preserve"> years</w:t>
      </w:r>
      <w:r w:rsidR="004372D6" w:rsidRPr="008310E5">
        <w:rPr>
          <w:rFonts w:eastAsia="Calibri"/>
          <w:iCs/>
          <w:color w:val="000000"/>
          <w:szCs w:val="22"/>
          <w:lang w:eastAsia="en-US"/>
        </w:rPr>
        <w:t>, Perth)</w:t>
      </w:r>
    </w:p>
    <w:p w14:paraId="6777480E" w14:textId="77777777" w:rsidR="004372D6" w:rsidRDefault="004372D6" w:rsidP="006318B8">
      <w:pPr>
        <w:pStyle w:val="Heading3"/>
        <w:keepNext w:val="0"/>
        <w:spacing w:before="0" w:after="120"/>
      </w:pPr>
      <w:r>
        <w:t>Attitudes to gambling advertising involving betting odds</w:t>
      </w:r>
    </w:p>
    <w:p w14:paraId="66142BB5" w14:textId="33F9009B" w:rsidR="004372D6" w:rsidRDefault="004372D6" w:rsidP="006318B8">
      <w:pPr>
        <w:spacing w:after="120"/>
      </w:pPr>
      <w:r>
        <w:t>While 62 per cent</w:t>
      </w:r>
      <w:r w:rsidRPr="00584802">
        <w:t xml:space="preserve"> of parents indicate</w:t>
      </w:r>
      <w:r>
        <w:t>d</w:t>
      </w:r>
      <w:r w:rsidRPr="00584802">
        <w:t xml:space="preserve"> they are bothered by </w:t>
      </w:r>
      <w:r w:rsidR="00E10861">
        <w:t>gambling advertising in genera</w:t>
      </w:r>
      <w:r>
        <w:t>l (</w:t>
      </w:r>
      <w:r w:rsidR="002B2CD0">
        <w:t>s</w:t>
      </w:r>
      <w:r>
        <w:t xml:space="preserve">ee Figure </w:t>
      </w:r>
      <w:r w:rsidR="003C74CE">
        <w:t>3</w:t>
      </w:r>
      <w:r w:rsidR="002B2CD0">
        <w:t>6</w:t>
      </w:r>
      <w:r w:rsidRPr="00584802">
        <w:t xml:space="preserve">), </w:t>
      </w:r>
      <w:r>
        <w:t>a similar proportion (</w:t>
      </w:r>
      <w:r w:rsidRPr="00584802">
        <w:t>66</w:t>
      </w:r>
      <w:r w:rsidRPr="00136FF7">
        <w:t xml:space="preserve"> per cent</w:t>
      </w:r>
      <w:r>
        <w:t>)</w:t>
      </w:r>
      <w:r w:rsidRPr="00584802">
        <w:t xml:space="preserve"> </w:t>
      </w:r>
      <w:r>
        <w:t>reported being</w:t>
      </w:r>
      <w:r w:rsidRPr="00584802">
        <w:t xml:space="preserve"> bothered (</w:t>
      </w:r>
      <w:r w:rsidR="00E54D89">
        <w:t>‘</w:t>
      </w:r>
      <w:r w:rsidRPr="00584802">
        <w:t>a little</w:t>
      </w:r>
      <w:r w:rsidR="00E54D89">
        <w:t>’</w:t>
      </w:r>
      <w:r w:rsidRPr="00584802">
        <w:t xml:space="preserve">, </w:t>
      </w:r>
      <w:r w:rsidR="00E54D89">
        <w:t>‘</w:t>
      </w:r>
      <w:r w:rsidRPr="00584802">
        <w:t>a fair amount</w:t>
      </w:r>
      <w:r w:rsidR="00E54D89">
        <w:t>’</w:t>
      </w:r>
      <w:r w:rsidRPr="00584802">
        <w:t xml:space="preserve">, or </w:t>
      </w:r>
      <w:r w:rsidR="00E54D89">
        <w:t>‘</w:t>
      </w:r>
      <w:r w:rsidRPr="00584802">
        <w:t>a lot</w:t>
      </w:r>
      <w:r w:rsidR="00E54D89">
        <w:t>’</w:t>
      </w:r>
      <w:r w:rsidRPr="00584802">
        <w:t>) by advertising focused on the promotion of betting odds</w:t>
      </w:r>
      <w:r>
        <w:t xml:space="preserve"> (</w:t>
      </w:r>
      <w:r w:rsidR="002B2CD0">
        <w:t>s</w:t>
      </w:r>
      <w:r>
        <w:t xml:space="preserve">ee Figure </w:t>
      </w:r>
      <w:r w:rsidR="00E10861">
        <w:t>3</w:t>
      </w:r>
      <w:r w:rsidR="002B2CD0">
        <w:t>7</w:t>
      </w:r>
      <w:r>
        <w:t>)</w:t>
      </w:r>
      <w:r w:rsidRPr="00584802">
        <w:t>.</w:t>
      </w:r>
    </w:p>
    <w:p w14:paraId="1C7EAF6B" w14:textId="3E90FF18" w:rsidR="001014A4" w:rsidRDefault="004372D6" w:rsidP="006318B8">
      <w:pPr>
        <w:spacing w:after="120"/>
      </w:pPr>
      <w:r>
        <w:t>A l</w:t>
      </w:r>
      <w:r w:rsidRPr="00584802">
        <w:t xml:space="preserve">arger proportion </w:t>
      </w:r>
      <w:r>
        <w:t xml:space="preserve">of parents said they are </w:t>
      </w:r>
      <w:r w:rsidRPr="00584802">
        <w:t xml:space="preserve">bothered </w:t>
      </w:r>
      <w:r>
        <w:t>‘</w:t>
      </w:r>
      <w:r w:rsidRPr="00584802">
        <w:t>a lot</w:t>
      </w:r>
      <w:r>
        <w:t>’</w:t>
      </w:r>
      <w:r w:rsidRPr="00584802">
        <w:t xml:space="preserve"> (32</w:t>
      </w:r>
      <w:r w:rsidRPr="00136FF7">
        <w:t xml:space="preserve"> per cent</w:t>
      </w:r>
      <w:r w:rsidRPr="00584802">
        <w:t xml:space="preserve">) than bothered only </w:t>
      </w:r>
      <w:r>
        <w:t>‘</w:t>
      </w:r>
      <w:r w:rsidRPr="00584802">
        <w:t>a little</w:t>
      </w:r>
      <w:r>
        <w:t>’</w:t>
      </w:r>
      <w:r w:rsidRPr="00584802">
        <w:t xml:space="preserve"> (20</w:t>
      </w:r>
      <w:r w:rsidRPr="00136FF7">
        <w:t xml:space="preserve"> per cent</w:t>
      </w:r>
      <w:r w:rsidRPr="00584802">
        <w:t>)</w:t>
      </w:r>
      <w:r>
        <w:t xml:space="preserve"> by ads involving betting odds</w:t>
      </w:r>
      <w:r w:rsidRPr="00584802">
        <w:t>.</w:t>
      </w:r>
    </w:p>
    <w:p w14:paraId="08EE5178" w14:textId="77777777" w:rsidR="004372D6" w:rsidRPr="000038D2" w:rsidRDefault="004372D6" w:rsidP="00504052">
      <w:pPr>
        <w:pStyle w:val="ACMAFigureHeader"/>
        <w:tabs>
          <w:tab w:val="clear" w:pos="4423"/>
          <w:tab w:val="num" w:pos="1021"/>
        </w:tabs>
        <w:ind w:left="1021"/>
      </w:pPr>
      <w:bookmarkStart w:id="91" w:name="_Toc2597256"/>
      <w:r>
        <w:t>Attitudes towards gambling advertising involving betting odds (%)</w:t>
      </w:r>
      <w:bookmarkEnd w:id="91"/>
    </w:p>
    <w:p w14:paraId="39B817A6" w14:textId="0FD1CC52" w:rsidR="004372D6" w:rsidRDefault="00A71378" w:rsidP="00EB78BA">
      <w:pPr>
        <w:spacing w:after="80"/>
      </w:pPr>
      <w:r>
        <w:rPr>
          <w:noProof/>
        </w:rPr>
        <w:drawing>
          <wp:inline distT="0" distB="0" distL="0" distR="0" wp14:anchorId="452D8C39" wp14:editId="578DE638">
            <wp:extent cx="5670000" cy="1236594"/>
            <wp:effectExtent l="0" t="0" r="0" b="1905"/>
            <wp:docPr id="17" name="Picture 17" descr="Figure 37: Attitudes towards gambling advertising involving betting od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ling%20advertising-37.png"/>
                    <pic:cNvPicPr/>
                  </pic:nvPicPr>
                  <pic:blipFill>
                    <a:blip r:embed="rId60"/>
                    <a:stretch>
                      <a:fillRect/>
                    </a:stretch>
                  </pic:blipFill>
                  <pic:spPr>
                    <a:xfrm>
                      <a:off x="0" y="0"/>
                      <a:ext cx="5670000" cy="1236594"/>
                    </a:xfrm>
                    <a:prstGeom prst="rect">
                      <a:avLst/>
                    </a:prstGeom>
                  </pic:spPr>
                </pic:pic>
              </a:graphicData>
            </a:graphic>
          </wp:inline>
        </w:drawing>
      </w:r>
    </w:p>
    <w:p w14:paraId="667017D7" w14:textId="115713DB" w:rsidR="004372D6" w:rsidRDefault="004372D6" w:rsidP="00144452">
      <w:pPr>
        <w:pStyle w:val="ACMANotes"/>
      </w:pPr>
      <w:r w:rsidRPr="008F513D">
        <w:t>Base: All parents (n=1,507)</w:t>
      </w:r>
      <w:r w:rsidR="00AE1426" w:rsidRPr="008F513D">
        <w:t>.</w:t>
      </w:r>
    </w:p>
    <w:p w14:paraId="54A1776C" w14:textId="77777777" w:rsidR="00144452" w:rsidRPr="008F513D" w:rsidRDefault="00144452" w:rsidP="007B4235">
      <w:pPr>
        <w:pStyle w:val="ACMANotes"/>
      </w:pPr>
    </w:p>
    <w:p w14:paraId="04F35BFE" w14:textId="77777777" w:rsidR="004372D6" w:rsidRPr="00A96556" w:rsidRDefault="004372D6" w:rsidP="00A96556">
      <w:pPr>
        <w:spacing w:after="120"/>
        <w:rPr>
          <w:szCs w:val="20"/>
          <w:lang w:eastAsia="en-US"/>
        </w:rPr>
      </w:pPr>
      <w:r>
        <w:t xml:space="preserve">Some </w:t>
      </w:r>
      <w:r w:rsidRPr="00DA4438">
        <w:t>parents</w:t>
      </w:r>
      <w:r>
        <w:t xml:space="preserve"> </w:t>
      </w:r>
      <w:r w:rsidRPr="0064146A">
        <w:t xml:space="preserve">in the </w:t>
      </w:r>
      <w:r>
        <w:t>qualitative research</w:t>
      </w:r>
      <w:r w:rsidRPr="0064146A">
        <w:t xml:space="preserve"> </w:t>
      </w:r>
      <w:r>
        <w:t xml:space="preserve">were negative towards gambling advertising involving live odds but their concern appeared to be about gambling advertising more </w:t>
      </w:r>
      <w:r w:rsidRPr="00A96556">
        <w:rPr>
          <w:szCs w:val="20"/>
          <w:lang w:eastAsia="en-US"/>
        </w:rPr>
        <w:t xml:space="preserve">generally. </w:t>
      </w:r>
    </w:p>
    <w:p w14:paraId="071CD4B3" w14:textId="4F628E5C" w:rsidR="004372D6" w:rsidRDefault="007B4235" w:rsidP="006318B8">
      <w:pPr>
        <w:spacing w:after="120"/>
        <w:ind w:left="852"/>
      </w:pPr>
      <w:r>
        <w:rPr>
          <w:iCs/>
        </w:rPr>
        <w:t>‘</w:t>
      </w:r>
      <w:r w:rsidR="004372D6" w:rsidRPr="007B4235">
        <w:rPr>
          <w:iCs/>
        </w:rPr>
        <w:t>I don't like the gambling ads during the game ... I don't need to watch gambling at half</w:t>
      </w:r>
      <w:r w:rsidR="00224481" w:rsidRPr="007B4235">
        <w:rPr>
          <w:iCs/>
        </w:rPr>
        <w:t>-</w:t>
      </w:r>
      <w:r w:rsidR="004372D6" w:rsidRPr="007B4235">
        <w:rPr>
          <w:iCs/>
        </w:rPr>
        <w:t>time or while the game's being played. Like, live odds, bet now, all that; it's just a bit too much.</w:t>
      </w:r>
      <w:r>
        <w:rPr>
          <w:iCs/>
        </w:rPr>
        <w:t>’</w:t>
      </w:r>
      <w:r w:rsidR="004372D6">
        <w:rPr>
          <w:i/>
        </w:rPr>
        <w:t xml:space="preserve"> </w:t>
      </w:r>
      <w:r w:rsidR="004372D6">
        <w:br/>
      </w:r>
      <w:r w:rsidR="004372D6" w:rsidRPr="00D829E8">
        <w:rPr>
          <w:rFonts w:eastAsia="Calibri"/>
          <w:iCs/>
          <w:color w:val="000000"/>
          <w:szCs w:val="22"/>
          <w:lang w:eastAsia="en-US"/>
        </w:rPr>
        <w:t>(Parent group 7, 14</w:t>
      </w:r>
      <w:r w:rsidR="004372D6">
        <w:rPr>
          <w:rFonts w:eastAsia="Calibri"/>
          <w:iCs/>
          <w:color w:val="000000"/>
          <w:szCs w:val="22"/>
          <w:lang w:eastAsia="en-US"/>
        </w:rPr>
        <w:t>–</w:t>
      </w:r>
      <w:r w:rsidR="004372D6" w:rsidRPr="00D829E8">
        <w:rPr>
          <w:rFonts w:eastAsia="Calibri"/>
          <w:iCs/>
          <w:color w:val="000000"/>
          <w:szCs w:val="22"/>
          <w:lang w:eastAsia="en-US"/>
        </w:rPr>
        <w:t>17</w:t>
      </w:r>
      <w:r w:rsidR="00144452">
        <w:rPr>
          <w:rFonts w:eastAsia="Calibri"/>
          <w:iCs/>
          <w:color w:val="000000"/>
          <w:szCs w:val="22"/>
          <w:lang w:eastAsia="en-US"/>
        </w:rPr>
        <w:t xml:space="preserve"> years</w:t>
      </w:r>
      <w:r w:rsidR="004372D6" w:rsidRPr="00D829E8">
        <w:rPr>
          <w:rFonts w:eastAsia="Calibri"/>
          <w:iCs/>
          <w:color w:val="000000"/>
          <w:szCs w:val="22"/>
          <w:lang w:eastAsia="en-US"/>
        </w:rPr>
        <w:t>, Parramatta)</w:t>
      </w:r>
    </w:p>
    <w:p w14:paraId="637486C7" w14:textId="77777777" w:rsidR="004372D6" w:rsidRDefault="004372D6" w:rsidP="006318B8">
      <w:pPr>
        <w:pStyle w:val="Heading3"/>
        <w:keepNext w:val="0"/>
        <w:spacing w:before="0" w:after="120"/>
      </w:pPr>
      <w:r>
        <w:t>Attitudes to children being exposed to gambling advertising</w:t>
      </w:r>
    </w:p>
    <w:p w14:paraId="08637EB3" w14:textId="607B2F13" w:rsidR="004372D6" w:rsidRDefault="004372D6" w:rsidP="006318B8">
      <w:pPr>
        <w:spacing w:after="120"/>
      </w:pPr>
      <w:r>
        <w:t>While most p</w:t>
      </w:r>
      <w:r w:rsidRPr="00E459CD">
        <w:t xml:space="preserve">arents are </w:t>
      </w:r>
      <w:r>
        <w:t xml:space="preserve">bothered by gambling advertising when they see it themselves (See Figure </w:t>
      </w:r>
      <w:r w:rsidR="00E10861">
        <w:t>3</w:t>
      </w:r>
      <w:r w:rsidR="002B2CD0">
        <w:t>6</w:t>
      </w:r>
      <w:r>
        <w:t xml:space="preserve">), they tend to be more bothered when </w:t>
      </w:r>
      <w:r w:rsidRPr="00E459CD">
        <w:t>their child</w:t>
      </w:r>
      <w:r>
        <w:t>ren</w:t>
      </w:r>
      <w:r w:rsidRPr="00E459CD">
        <w:t xml:space="preserve"> </w:t>
      </w:r>
      <w:r>
        <w:t>are</w:t>
      </w:r>
      <w:r w:rsidRPr="00E459CD">
        <w:t xml:space="preserve"> exposed to </w:t>
      </w:r>
      <w:r>
        <w:t xml:space="preserve">it (See Figure </w:t>
      </w:r>
      <w:r w:rsidR="00E10861">
        <w:t>3</w:t>
      </w:r>
      <w:r w:rsidR="002B2CD0">
        <w:t>8</w:t>
      </w:r>
      <w:r>
        <w:t xml:space="preserve">). </w:t>
      </w:r>
    </w:p>
    <w:p w14:paraId="6C005CE9" w14:textId="08B3C15C" w:rsidR="004372D6" w:rsidRDefault="004372D6" w:rsidP="006318B8">
      <w:pPr>
        <w:spacing w:after="120"/>
      </w:pPr>
      <w:r>
        <w:t xml:space="preserve">More than seven in </w:t>
      </w:r>
      <w:r w:rsidR="00FA3E41">
        <w:t>10</w:t>
      </w:r>
      <w:r w:rsidR="00FA3E41" w:rsidRPr="00A9693A">
        <w:t xml:space="preserve"> </w:t>
      </w:r>
      <w:r>
        <w:t xml:space="preserve">parents </w:t>
      </w:r>
      <w:r w:rsidRPr="00A9693A">
        <w:t>(</w:t>
      </w:r>
      <w:r>
        <w:t>7</w:t>
      </w:r>
      <w:r w:rsidRPr="00A9693A">
        <w:t>2</w:t>
      </w:r>
      <w:r w:rsidRPr="00136FF7">
        <w:t xml:space="preserve"> per cent</w:t>
      </w:r>
      <w:r w:rsidRPr="00A9693A">
        <w:t>)</w:t>
      </w:r>
      <w:r>
        <w:t xml:space="preserve"> said they were</w:t>
      </w:r>
      <w:r w:rsidRPr="00A9693A">
        <w:t xml:space="preserve"> bothered</w:t>
      </w:r>
      <w:r>
        <w:t xml:space="preserve"> by their child being exposed to gambling advertising. Parents were twice as likely to be ‘bothered a lot</w:t>
      </w:r>
      <w:r w:rsidR="00AE1426">
        <w:t>’</w:t>
      </w:r>
      <w:r>
        <w:t xml:space="preserve"> (39 per cent) than ‘bothered a little’ (20 per cent). </w:t>
      </w:r>
    </w:p>
    <w:p w14:paraId="64F94636" w14:textId="77777777" w:rsidR="004372D6" w:rsidRDefault="004372D6" w:rsidP="006318B8">
      <w:pPr>
        <w:spacing w:after="120"/>
      </w:pPr>
      <w:r>
        <w:t xml:space="preserve">Fewer than one in four parents </w:t>
      </w:r>
      <w:r w:rsidRPr="00A9693A">
        <w:t>(</w:t>
      </w:r>
      <w:r>
        <w:t>23</w:t>
      </w:r>
      <w:r w:rsidRPr="00136FF7">
        <w:t xml:space="preserve"> per cent</w:t>
      </w:r>
      <w:r w:rsidRPr="00A9693A">
        <w:t>) indicate</w:t>
      </w:r>
      <w:r>
        <w:t>d</w:t>
      </w:r>
      <w:r w:rsidRPr="00A9693A">
        <w:t xml:space="preserve"> they </w:t>
      </w:r>
      <w:r>
        <w:t>were</w:t>
      </w:r>
      <w:r w:rsidRPr="00A9693A">
        <w:t xml:space="preserve"> </w:t>
      </w:r>
      <w:r>
        <w:t>‘</w:t>
      </w:r>
      <w:r w:rsidRPr="00A9693A">
        <w:t>not bothered at all</w:t>
      </w:r>
      <w:r>
        <w:t>’</w:t>
      </w:r>
      <w:r w:rsidRPr="00A9693A">
        <w:t xml:space="preserve"> by </w:t>
      </w:r>
      <w:r>
        <w:t xml:space="preserve">their child being exposed to </w:t>
      </w:r>
      <w:r w:rsidRPr="00A9693A">
        <w:t>gambling advertising</w:t>
      </w:r>
      <w:r>
        <w:t>.</w:t>
      </w:r>
    </w:p>
    <w:p w14:paraId="4A07714A" w14:textId="730DA536" w:rsidR="004372D6" w:rsidRDefault="004372D6" w:rsidP="006318B8">
      <w:pPr>
        <w:spacing w:after="120"/>
      </w:pPr>
      <w:r>
        <w:t xml:space="preserve">Older parents were more likely to be </w:t>
      </w:r>
      <w:r w:rsidR="00AE1426">
        <w:t>‘</w:t>
      </w:r>
      <w:r>
        <w:t>bothered a lot</w:t>
      </w:r>
      <w:r w:rsidR="00AE1426">
        <w:t>’</w:t>
      </w:r>
      <w:r>
        <w:t xml:space="preserve"> by children being exposed to gambling advertising. Among parents aged 45</w:t>
      </w:r>
      <w:r w:rsidR="00443CEA">
        <w:t>-plus</w:t>
      </w:r>
      <w:r>
        <w:t>, for example, 46</w:t>
      </w:r>
      <w:r w:rsidRPr="00136FF7">
        <w:t xml:space="preserve"> per cent</w:t>
      </w:r>
      <w:r>
        <w:t xml:space="preserve"> were ‘bothered a lot’.</w:t>
      </w:r>
    </w:p>
    <w:p w14:paraId="1A91FE66" w14:textId="77777777" w:rsidR="004372D6" w:rsidRPr="000038D2" w:rsidRDefault="004372D6" w:rsidP="00504052">
      <w:pPr>
        <w:pStyle w:val="ACMAFigureHeader"/>
        <w:tabs>
          <w:tab w:val="clear" w:pos="4423"/>
          <w:tab w:val="num" w:pos="1021"/>
        </w:tabs>
        <w:ind w:left="1021"/>
      </w:pPr>
      <w:bookmarkStart w:id="92" w:name="_Toc2597257"/>
      <w:r>
        <w:t>Attitudes towards children being exposed to gambling advertisements (%)</w:t>
      </w:r>
      <w:bookmarkEnd w:id="92"/>
    </w:p>
    <w:p w14:paraId="6DD952B6" w14:textId="7E982759" w:rsidR="004372D6" w:rsidRDefault="00A71378" w:rsidP="004372D6">
      <w:r>
        <w:rPr>
          <w:noProof/>
        </w:rPr>
        <w:drawing>
          <wp:inline distT="0" distB="0" distL="0" distR="0" wp14:anchorId="37C88744" wp14:editId="555AD49E">
            <wp:extent cx="5670000" cy="1236594"/>
            <wp:effectExtent l="0" t="0" r="0" b="1905"/>
            <wp:docPr id="18" name="Picture 18" descr="Figure 38: Attitudes towards children being exposed to gambling advertis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ling%20advertising-38.png"/>
                    <pic:cNvPicPr/>
                  </pic:nvPicPr>
                  <pic:blipFill>
                    <a:blip r:embed="rId61"/>
                    <a:stretch>
                      <a:fillRect/>
                    </a:stretch>
                  </pic:blipFill>
                  <pic:spPr>
                    <a:xfrm>
                      <a:off x="0" y="0"/>
                      <a:ext cx="5670000" cy="1236594"/>
                    </a:xfrm>
                    <a:prstGeom prst="rect">
                      <a:avLst/>
                    </a:prstGeom>
                  </pic:spPr>
                </pic:pic>
              </a:graphicData>
            </a:graphic>
          </wp:inline>
        </w:drawing>
      </w:r>
    </w:p>
    <w:p w14:paraId="45471125" w14:textId="36270292" w:rsidR="004372D6" w:rsidRDefault="004372D6" w:rsidP="00144452">
      <w:pPr>
        <w:pStyle w:val="ACMANotes"/>
      </w:pPr>
      <w:r w:rsidRPr="008F513D">
        <w:t>Base: All parents (n=1,507)</w:t>
      </w:r>
      <w:r w:rsidR="00AE1426" w:rsidRPr="008F513D">
        <w:t>.</w:t>
      </w:r>
    </w:p>
    <w:p w14:paraId="119A5A95" w14:textId="77777777" w:rsidR="00144452" w:rsidRPr="008F513D" w:rsidRDefault="00144452" w:rsidP="007B4235">
      <w:pPr>
        <w:pStyle w:val="ACMANotes"/>
      </w:pPr>
    </w:p>
    <w:p w14:paraId="35E733CC" w14:textId="77777777" w:rsidR="004372D6" w:rsidRDefault="004372D6" w:rsidP="006318B8">
      <w:pPr>
        <w:pStyle w:val="Heading3"/>
        <w:keepNext w:val="0"/>
        <w:spacing w:before="0" w:after="120"/>
      </w:pPr>
      <w:r>
        <w:t>Why parents are bothered by children seeing gambling advertising</w:t>
      </w:r>
    </w:p>
    <w:p w14:paraId="01BAE338" w14:textId="77777777" w:rsidR="004372D6" w:rsidRDefault="004372D6" w:rsidP="006318B8">
      <w:pPr>
        <w:spacing w:after="120"/>
      </w:pPr>
      <w:r>
        <w:t xml:space="preserve">The qualitative research helped to explain why parents are </w:t>
      </w:r>
      <w:r w:rsidRPr="00A610C1">
        <w:t xml:space="preserve">especially </w:t>
      </w:r>
      <w:r>
        <w:t xml:space="preserve">bothered by their children seeing gambling advertising. Gambling has become far more accessible since the advent of gambling apps on smartphones. Parents (and teenagers) recognise they can place a bet on a sporting event wherever they are, via their smartphones, whereas in the past, one had to physically visit a betting shop in order to place a bet, which limited the opportunities for underage gambling. </w:t>
      </w:r>
    </w:p>
    <w:p w14:paraId="79AB811B" w14:textId="713350C0" w:rsidR="004372D6" w:rsidRPr="00CB27DD" w:rsidRDefault="00551AB7" w:rsidP="006318B8">
      <w:pPr>
        <w:tabs>
          <w:tab w:val="left" w:pos="2268"/>
        </w:tabs>
        <w:spacing w:after="120"/>
        <w:ind w:left="851" w:right="567"/>
        <w:rPr>
          <w:rFonts w:eastAsia="Calibri"/>
          <w:iCs/>
          <w:color w:val="000000"/>
          <w:szCs w:val="22"/>
          <w:lang w:eastAsia="en-US"/>
        </w:rPr>
      </w:pPr>
      <w:r>
        <w:rPr>
          <w:rFonts w:eastAsia="Calibri"/>
          <w:color w:val="000000"/>
          <w:szCs w:val="22"/>
          <w:lang w:eastAsia="en-US"/>
        </w:rPr>
        <w:t>‘</w:t>
      </w:r>
      <w:r w:rsidR="004372D6" w:rsidRPr="00551AB7">
        <w:rPr>
          <w:rFonts w:eastAsia="Calibri"/>
          <w:color w:val="000000"/>
          <w:szCs w:val="22"/>
          <w:lang w:eastAsia="en-US"/>
        </w:rPr>
        <w:t>Everyone's got smartphones. Most kids have got smartphones. You can just get an app, have an account there and actually do it right off.</w:t>
      </w:r>
      <w:r>
        <w:rPr>
          <w:rFonts w:eastAsia="Calibri"/>
          <w:color w:val="000000"/>
          <w:szCs w:val="22"/>
          <w:lang w:eastAsia="en-US"/>
        </w:rPr>
        <w:t>’</w:t>
      </w:r>
      <w:r w:rsidR="004372D6" w:rsidRPr="00CB27DD">
        <w:rPr>
          <w:rFonts w:eastAsia="Calibri"/>
          <w:i/>
          <w:iCs/>
          <w:color w:val="000000"/>
          <w:szCs w:val="22"/>
          <w:lang w:eastAsia="en-US"/>
        </w:rPr>
        <w:t xml:space="preserve"> </w:t>
      </w:r>
      <w:r w:rsidR="004372D6" w:rsidRPr="00CB27DD">
        <w:rPr>
          <w:rFonts w:eastAsia="Calibri"/>
          <w:iCs/>
          <w:color w:val="000000"/>
          <w:szCs w:val="22"/>
          <w:lang w:eastAsia="en-US"/>
        </w:rPr>
        <w:t>(Parent group 5, 5</w:t>
      </w:r>
      <w:r w:rsidR="004372D6">
        <w:rPr>
          <w:rFonts w:eastAsia="Calibri"/>
          <w:iCs/>
          <w:color w:val="000000"/>
          <w:szCs w:val="22"/>
          <w:lang w:eastAsia="en-US"/>
        </w:rPr>
        <w:t>–</w:t>
      </w:r>
      <w:r w:rsidR="004372D6" w:rsidRPr="00CB27DD">
        <w:rPr>
          <w:rFonts w:eastAsia="Calibri"/>
          <w:iCs/>
          <w:color w:val="000000"/>
          <w:szCs w:val="22"/>
          <w:lang w:eastAsia="en-US"/>
        </w:rPr>
        <w:t>8</w:t>
      </w:r>
      <w:r w:rsidR="00144452">
        <w:rPr>
          <w:rFonts w:eastAsia="Calibri"/>
          <w:iCs/>
          <w:color w:val="000000"/>
          <w:szCs w:val="22"/>
          <w:lang w:eastAsia="en-US"/>
        </w:rPr>
        <w:t xml:space="preserve"> years</w:t>
      </w:r>
      <w:r w:rsidR="004372D6" w:rsidRPr="00CB27DD">
        <w:rPr>
          <w:rFonts w:eastAsia="Calibri"/>
          <w:iCs/>
          <w:color w:val="000000"/>
          <w:szCs w:val="22"/>
          <w:lang w:eastAsia="en-US"/>
        </w:rPr>
        <w:t>, Dubbo)</w:t>
      </w:r>
    </w:p>
    <w:p w14:paraId="4384D7A1" w14:textId="77777777" w:rsidR="004372D6" w:rsidRPr="00CB27DD" w:rsidRDefault="004372D6" w:rsidP="006318B8">
      <w:pPr>
        <w:spacing w:after="120"/>
        <w:rPr>
          <w:szCs w:val="20"/>
          <w:lang w:eastAsia="en-US"/>
        </w:rPr>
      </w:pPr>
      <w:r w:rsidRPr="00CB27DD">
        <w:rPr>
          <w:szCs w:val="20"/>
          <w:lang w:eastAsia="en-US"/>
        </w:rPr>
        <w:t xml:space="preserve">Parents’ concerns about the impact of gambling advertising seemed to vary according to the age of the child, the parents’ own involvement in gambling, the character of the child, and </w:t>
      </w:r>
      <w:r>
        <w:rPr>
          <w:szCs w:val="20"/>
          <w:lang w:eastAsia="en-US"/>
        </w:rPr>
        <w:t xml:space="preserve">the </w:t>
      </w:r>
      <w:r w:rsidRPr="00CB27DD">
        <w:rPr>
          <w:szCs w:val="20"/>
          <w:lang w:eastAsia="en-US"/>
        </w:rPr>
        <w:t>extent to which the child had shown an interest in gambling.</w:t>
      </w:r>
    </w:p>
    <w:p w14:paraId="5A511EC4" w14:textId="77777777" w:rsidR="004372D6" w:rsidRPr="00CB27DD" w:rsidRDefault="004372D6" w:rsidP="006318B8">
      <w:pPr>
        <w:spacing w:after="120"/>
        <w:rPr>
          <w:szCs w:val="20"/>
          <w:lang w:eastAsia="en-US"/>
        </w:rPr>
      </w:pPr>
      <w:r w:rsidRPr="00CB27DD">
        <w:rPr>
          <w:szCs w:val="20"/>
          <w:lang w:eastAsia="en-US"/>
        </w:rPr>
        <w:t xml:space="preserve">Overall, most parents felt more concerned about children’s exposure to gambling advertising and promotions online because they (parents) might not be aware of it. Further, parents voiced concern about children being exposed to gambling advertising and promotions while watching a video online that was not in any way related to sports or gambling, or while playing a game through an app and having gambling-related advertisements pop-up. </w:t>
      </w:r>
    </w:p>
    <w:p w14:paraId="751638E4" w14:textId="1EA85264" w:rsidR="004372D6" w:rsidRPr="008F513D" w:rsidRDefault="00551AB7" w:rsidP="006318B8">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4372D6" w:rsidRPr="00551AB7">
        <w:rPr>
          <w:rFonts w:eastAsia="Calibri"/>
          <w:color w:val="000000"/>
          <w:szCs w:val="22"/>
          <w:lang w:eastAsia="en-US"/>
        </w:rPr>
        <w:t>I'm concerned because it's becoming more and more frequent on things that kids are utilising, so the tablets and things</w:t>
      </w:r>
      <w:r w:rsidR="00E54D89">
        <w:rPr>
          <w:rFonts w:eastAsia="Calibri"/>
          <w:color w:val="000000"/>
          <w:szCs w:val="22"/>
          <w:lang w:eastAsia="en-US"/>
        </w:rPr>
        <w:t xml:space="preserve"> </w:t>
      </w:r>
      <w:r w:rsidR="004372D6" w:rsidRPr="00551AB7">
        <w:rPr>
          <w:rFonts w:eastAsia="Calibri"/>
          <w:color w:val="000000"/>
          <w:szCs w:val="22"/>
          <w:lang w:eastAsia="en-US"/>
        </w:rPr>
        <w:t>… where they perhaps have more time on their own or we're not right there beside them.</w:t>
      </w:r>
      <w:r>
        <w:rPr>
          <w:rFonts w:eastAsia="Calibri"/>
          <w:color w:val="000000"/>
          <w:szCs w:val="22"/>
          <w:lang w:eastAsia="en-US"/>
        </w:rPr>
        <w:t>’</w:t>
      </w:r>
      <w:r w:rsidR="004372D6" w:rsidRPr="00551AB7">
        <w:rPr>
          <w:rFonts w:eastAsia="Calibri"/>
          <w:color w:val="000000"/>
          <w:szCs w:val="22"/>
          <w:lang w:eastAsia="en-US"/>
        </w:rPr>
        <w:t xml:space="preserve"> </w:t>
      </w:r>
      <w:r w:rsidR="004372D6" w:rsidRPr="008F513D">
        <w:rPr>
          <w:rFonts w:eastAsia="Calibri"/>
          <w:color w:val="000000"/>
          <w:szCs w:val="22"/>
          <w:lang w:eastAsia="en-US"/>
        </w:rPr>
        <w:t>(Parent group 5, 5–8</w:t>
      </w:r>
      <w:r w:rsidR="008F513D">
        <w:rPr>
          <w:rFonts w:eastAsia="Calibri"/>
          <w:color w:val="000000"/>
          <w:szCs w:val="22"/>
          <w:lang w:eastAsia="en-US"/>
        </w:rPr>
        <w:t xml:space="preserve"> years</w:t>
      </w:r>
      <w:r w:rsidR="004372D6" w:rsidRPr="008F513D">
        <w:rPr>
          <w:rFonts w:eastAsia="Calibri"/>
          <w:color w:val="000000"/>
          <w:szCs w:val="22"/>
          <w:lang w:eastAsia="en-US"/>
        </w:rPr>
        <w:t>, Dubbo)</w:t>
      </w:r>
    </w:p>
    <w:p w14:paraId="70916E0C" w14:textId="3BB43698" w:rsidR="004372D6" w:rsidRPr="00943E0F" w:rsidRDefault="004372D6" w:rsidP="006318B8">
      <w:pPr>
        <w:spacing w:after="120"/>
        <w:rPr>
          <w:szCs w:val="20"/>
          <w:lang w:eastAsia="en-US"/>
        </w:rPr>
      </w:pPr>
      <w:r w:rsidRPr="003A0544">
        <w:rPr>
          <w:szCs w:val="20"/>
          <w:lang w:eastAsia="en-US"/>
        </w:rPr>
        <w:t xml:space="preserve">There was also concern that some children may click through links to gambling sites or promotional webpages </w:t>
      </w:r>
      <w:r w:rsidRPr="002A6467">
        <w:rPr>
          <w:szCs w:val="20"/>
          <w:lang w:eastAsia="en-US"/>
        </w:rPr>
        <w:t>while using</w:t>
      </w:r>
      <w:r w:rsidRPr="00111904">
        <w:rPr>
          <w:szCs w:val="20"/>
          <w:lang w:eastAsia="en-US"/>
        </w:rPr>
        <w:t xml:space="preserve"> social media and YouTube (not related to them watching live sports). Parents also feared that some older children (ag</w:t>
      </w:r>
      <w:r w:rsidRPr="00115AFA">
        <w:rPr>
          <w:szCs w:val="20"/>
          <w:lang w:eastAsia="en-US"/>
        </w:rPr>
        <w:t xml:space="preserve">e </w:t>
      </w:r>
      <w:r w:rsidR="008F513D">
        <w:rPr>
          <w:szCs w:val="20"/>
          <w:lang w:eastAsia="en-US"/>
        </w:rPr>
        <w:t>nine</w:t>
      </w:r>
      <w:r w:rsidR="00443CEA" w:rsidRPr="008F513D">
        <w:rPr>
          <w:szCs w:val="20"/>
          <w:lang w:eastAsia="en-US"/>
        </w:rPr>
        <w:t>-plus</w:t>
      </w:r>
      <w:r w:rsidRPr="008F513D">
        <w:rPr>
          <w:szCs w:val="20"/>
          <w:lang w:eastAsia="en-US"/>
        </w:rPr>
        <w:t>) may be able to make payments using their parents’</w:t>
      </w:r>
      <w:r w:rsidRPr="00F443B3">
        <w:rPr>
          <w:szCs w:val="20"/>
          <w:lang w:eastAsia="en-US"/>
        </w:rPr>
        <w:t xml:space="preserve"> </w:t>
      </w:r>
      <w:r w:rsidRPr="00F317C5">
        <w:rPr>
          <w:szCs w:val="20"/>
          <w:lang w:eastAsia="en-US"/>
        </w:rPr>
        <w:t>credit cards.</w:t>
      </w:r>
    </w:p>
    <w:p w14:paraId="1637BFDE" w14:textId="18871BBD" w:rsidR="004372D6" w:rsidRPr="008F513D" w:rsidRDefault="00551AB7" w:rsidP="006318B8">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4372D6" w:rsidRPr="00551AB7">
        <w:rPr>
          <w:rFonts w:eastAsia="Calibri"/>
          <w:color w:val="000000"/>
          <w:szCs w:val="22"/>
          <w:lang w:eastAsia="en-US"/>
        </w:rPr>
        <w:t>They are tech-savvy and they know how it [online payment] works. They know how cards work.</w:t>
      </w:r>
      <w:r>
        <w:rPr>
          <w:rFonts w:eastAsia="Calibri"/>
          <w:color w:val="000000"/>
          <w:szCs w:val="22"/>
          <w:lang w:eastAsia="en-US"/>
        </w:rPr>
        <w:t>’</w:t>
      </w:r>
      <w:r w:rsidR="004372D6" w:rsidRPr="00551AB7">
        <w:rPr>
          <w:rFonts w:eastAsia="Calibri"/>
          <w:color w:val="000000"/>
          <w:szCs w:val="22"/>
          <w:lang w:eastAsia="en-US"/>
        </w:rPr>
        <w:t xml:space="preserve"> </w:t>
      </w:r>
      <w:r w:rsidR="004372D6" w:rsidRPr="00551AB7">
        <w:rPr>
          <w:rFonts w:eastAsia="Calibri"/>
          <w:color w:val="000000"/>
          <w:szCs w:val="22"/>
          <w:lang w:eastAsia="en-US"/>
        </w:rPr>
        <w:br/>
      </w:r>
      <w:r w:rsidR="004372D6" w:rsidRPr="008F513D">
        <w:rPr>
          <w:rFonts w:eastAsia="Calibri"/>
          <w:color w:val="000000"/>
          <w:szCs w:val="22"/>
          <w:lang w:eastAsia="en-US"/>
        </w:rPr>
        <w:t>(Parent group 6, 9–13</w:t>
      </w:r>
      <w:r w:rsidR="00144452" w:rsidRPr="008F513D">
        <w:rPr>
          <w:rFonts w:eastAsia="Calibri"/>
          <w:color w:val="000000"/>
          <w:szCs w:val="22"/>
          <w:lang w:eastAsia="en-US"/>
        </w:rPr>
        <w:t xml:space="preserve"> years</w:t>
      </w:r>
      <w:r w:rsidR="004372D6" w:rsidRPr="008F513D">
        <w:rPr>
          <w:rFonts w:eastAsia="Calibri"/>
          <w:color w:val="000000"/>
          <w:szCs w:val="22"/>
          <w:lang w:eastAsia="en-US"/>
        </w:rPr>
        <w:t>, Dubbo).</w:t>
      </w:r>
    </w:p>
    <w:p w14:paraId="73C864B6" w14:textId="77777777" w:rsidR="004372D6" w:rsidRPr="00CB27DD" w:rsidRDefault="004372D6" w:rsidP="006318B8">
      <w:pPr>
        <w:spacing w:after="120"/>
        <w:rPr>
          <w:szCs w:val="20"/>
          <w:lang w:eastAsia="en-US"/>
        </w:rPr>
      </w:pPr>
      <w:r w:rsidRPr="00CB27DD">
        <w:rPr>
          <w:szCs w:val="20"/>
          <w:lang w:eastAsia="en-US"/>
        </w:rPr>
        <w:t xml:space="preserve">Online pop-up advertisements and pre-/mid-roll advertising were described by most parents to be one of the most </w:t>
      </w:r>
      <w:r>
        <w:rPr>
          <w:szCs w:val="20"/>
          <w:lang w:eastAsia="en-US"/>
        </w:rPr>
        <w:t>insidious forms</w:t>
      </w:r>
      <w:r w:rsidRPr="00CB27DD">
        <w:rPr>
          <w:szCs w:val="20"/>
          <w:lang w:eastAsia="en-US"/>
        </w:rPr>
        <w:t xml:space="preserve"> of </w:t>
      </w:r>
      <w:r>
        <w:rPr>
          <w:szCs w:val="20"/>
          <w:lang w:eastAsia="en-US"/>
        </w:rPr>
        <w:t xml:space="preserve">gambling </w:t>
      </w:r>
      <w:r w:rsidRPr="00CB27DD">
        <w:rPr>
          <w:szCs w:val="20"/>
          <w:lang w:eastAsia="en-US"/>
        </w:rPr>
        <w:t>advertising. They explained that children were exposed to this type of advertising while they were watching children’s programs or online content.</w:t>
      </w:r>
    </w:p>
    <w:p w14:paraId="69CC9BBE" w14:textId="378CBE1E" w:rsidR="004372D6" w:rsidRPr="008F513D" w:rsidRDefault="000A1B8E" w:rsidP="006318B8">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4372D6" w:rsidRPr="000A1B8E">
        <w:rPr>
          <w:rFonts w:eastAsia="Calibri"/>
          <w:color w:val="000000"/>
          <w:szCs w:val="22"/>
          <w:lang w:eastAsia="en-US"/>
        </w:rPr>
        <w:t>The YouTube stuff</w:t>
      </w:r>
      <w:r w:rsidR="00C57F95" w:rsidRPr="000A1B8E">
        <w:rPr>
          <w:rFonts w:eastAsia="Calibri"/>
          <w:color w:val="000000"/>
          <w:szCs w:val="22"/>
          <w:lang w:eastAsia="en-US"/>
        </w:rPr>
        <w:t xml:space="preserve"> </w:t>
      </w:r>
      <w:r w:rsidR="004372D6" w:rsidRPr="000A1B8E">
        <w:rPr>
          <w:rFonts w:eastAsia="Calibri"/>
          <w:color w:val="000000"/>
          <w:szCs w:val="22"/>
          <w:lang w:eastAsia="en-US"/>
        </w:rPr>
        <w:t>...</w:t>
      </w:r>
      <w:r w:rsidR="00C57F95" w:rsidRPr="000A1B8E">
        <w:rPr>
          <w:rFonts w:eastAsia="Calibri"/>
          <w:color w:val="000000"/>
          <w:szCs w:val="22"/>
          <w:lang w:eastAsia="en-US"/>
        </w:rPr>
        <w:t xml:space="preserve"> </w:t>
      </w:r>
      <w:r w:rsidR="004372D6" w:rsidRPr="000A1B8E">
        <w:rPr>
          <w:rFonts w:eastAsia="Calibri"/>
          <w:color w:val="000000"/>
          <w:szCs w:val="22"/>
          <w:lang w:eastAsia="en-US"/>
        </w:rPr>
        <w:t>my girls are watching innocent [things] like makeup tutorials, and that’s not something that’s inappropriate. It’s just obviously the [gambling] ad in it is inappropriate.</w:t>
      </w:r>
      <w:r>
        <w:rPr>
          <w:rFonts w:eastAsia="Calibri"/>
          <w:color w:val="000000"/>
          <w:szCs w:val="22"/>
          <w:lang w:eastAsia="en-US"/>
        </w:rPr>
        <w:t>’</w:t>
      </w:r>
      <w:r w:rsidR="004372D6" w:rsidRPr="000A1B8E">
        <w:rPr>
          <w:rFonts w:eastAsia="Calibri"/>
          <w:color w:val="000000"/>
          <w:szCs w:val="22"/>
          <w:lang w:eastAsia="en-US"/>
        </w:rPr>
        <w:t xml:space="preserve"> </w:t>
      </w:r>
      <w:r w:rsidR="004372D6" w:rsidRPr="000A1B8E">
        <w:rPr>
          <w:rFonts w:eastAsia="Calibri"/>
          <w:color w:val="000000"/>
          <w:szCs w:val="22"/>
          <w:lang w:eastAsia="en-US"/>
        </w:rPr>
        <w:br/>
      </w:r>
      <w:r w:rsidR="004372D6" w:rsidRPr="008F513D">
        <w:rPr>
          <w:rFonts w:eastAsia="Calibri"/>
          <w:color w:val="000000"/>
          <w:szCs w:val="22"/>
          <w:lang w:eastAsia="en-US"/>
        </w:rPr>
        <w:t>(Parent group 9, 14–17</w:t>
      </w:r>
      <w:r w:rsidR="00115AFA">
        <w:rPr>
          <w:rFonts w:eastAsia="Calibri"/>
          <w:color w:val="000000"/>
          <w:szCs w:val="22"/>
          <w:lang w:eastAsia="en-US"/>
        </w:rPr>
        <w:t xml:space="preserve"> years</w:t>
      </w:r>
      <w:r w:rsidR="004372D6" w:rsidRPr="008F513D">
        <w:rPr>
          <w:rFonts w:eastAsia="Calibri"/>
          <w:color w:val="000000"/>
          <w:szCs w:val="22"/>
          <w:lang w:eastAsia="en-US"/>
        </w:rPr>
        <w:t>, Mandurah)</w:t>
      </w:r>
    </w:p>
    <w:p w14:paraId="697FAB27" w14:textId="77777777" w:rsidR="004372D6" w:rsidRPr="00115AFA" w:rsidRDefault="004372D6" w:rsidP="006318B8">
      <w:pPr>
        <w:spacing w:after="120"/>
        <w:rPr>
          <w:szCs w:val="20"/>
          <w:lang w:eastAsia="en-US"/>
        </w:rPr>
      </w:pPr>
      <w:r w:rsidRPr="003A0544">
        <w:rPr>
          <w:szCs w:val="20"/>
          <w:lang w:eastAsia="en-US"/>
        </w:rPr>
        <w:t xml:space="preserve">One parent mentioned that sharing devices between parents and children could possibly lead to children’s exposure to gambling advertisements. Parents’ involvement in online gambling </w:t>
      </w:r>
      <w:r w:rsidRPr="002A6467">
        <w:rPr>
          <w:szCs w:val="20"/>
          <w:lang w:eastAsia="en-US"/>
        </w:rPr>
        <w:t>could</w:t>
      </w:r>
      <w:r w:rsidRPr="00111904">
        <w:rPr>
          <w:szCs w:val="20"/>
          <w:lang w:eastAsia="en-US"/>
        </w:rPr>
        <w:t xml:space="preserve"> then lead to advertisements popping up during the child’s use of the device, </w:t>
      </w:r>
      <w:r w:rsidRPr="00115AFA">
        <w:rPr>
          <w:szCs w:val="20"/>
          <w:lang w:eastAsia="en-US"/>
        </w:rPr>
        <w:t xml:space="preserve">based on their browser history, or ‘cookies’. </w:t>
      </w:r>
    </w:p>
    <w:p w14:paraId="61D5DCEB" w14:textId="4B336B7F" w:rsidR="004372D6" w:rsidRPr="008F513D" w:rsidRDefault="00D36F44" w:rsidP="006318B8">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4372D6" w:rsidRPr="009D641C">
        <w:rPr>
          <w:rFonts w:eastAsia="Calibri"/>
          <w:color w:val="000000"/>
          <w:szCs w:val="22"/>
          <w:lang w:eastAsia="en-US"/>
        </w:rPr>
        <w:t>If my kid got on my app, doesn't it come from your cookies or something like that.</w:t>
      </w:r>
      <w:r>
        <w:rPr>
          <w:rFonts w:eastAsia="Calibri"/>
          <w:color w:val="000000"/>
          <w:szCs w:val="22"/>
          <w:lang w:eastAsia="en-US"/>
        </w:rPr>
        <w:t>’</w:t>
      </w:r>
      <w:r w:rsidR="004372D6" w:rsidRPr="009D641C">
        <w:rPr>
          <w:rFonts w:eastAsia="Calibri"/>
          <w:color w:val="000000"/>
          <w:szCs w:val="22"/>
          <w:lang w:eastAsia="en-US"/>
        </w:rPr>
        <w:t xml:space="preserve"> </w:t>
      </w:r>
      <w:r w:rsidR="00C57F95" w:rsidRPr="009D641C">
        <w:rPr>
          <w:rFonts w:eastAsia="Calibri"/>
          <w:color w:val="000000"/>
          <w:szCs w:val="22"/>
          <w:lang w:eastAsia="en-US"/>
        </w:rPr>
        <w:br/>
      </w:r>
      <w:r w:rsidR="004372D6" w:rsidRPr="008F513D">
        <w:rPr>
          <w:rFonts w:eastAsia="Calibri"/>
          <w:color w:val="000000"/>
          <w:szCs w:val="22"/>
          <w:lang w:eastAsia="en-US"/>
        </w:rPr>
        <w:t>(Parent group 5, 5</w:t>
      </w:r>
      <w:r w:rsidR="00443CEA" w:rsidRPr="008F513D">
        <w:rPr>
          <w:rFonts w:eastAsia="Calibri"/>
          <w:color w:val="000000"/>
          <w:szCs w:val="22"/>
          <w:lang w:eastAsia="en-US"/>
        </w:rPr>
        <w:t>–</w:t>
      </w:r>
      <w:r w:rsidR="004372D6" w:rsidRPr="008F513D">
        <w:rPr>
          <w:rFonts w:eastAsia="Calibri"/>
          <w:color w:val="000000"/>
          <w:szCs w:val="22"/>
          <w:lang w:eastAsia="en-US"/>
        </w:rPr>
        <w:t>8</w:t>
      </w:r>
      <w:r w:rsidR="00115AFA">
        <w:rPr>
          <w:rFonts w:eastAsia="Calibri"/>
          <w:color w:val="000000"/>
          <w:szCs w:val="22"/>
          <w:lang w:eastAsia="en-US"/>
        </w:rPr>
        <w:t xml:space="preserve"> years</w:t>
      </w:r>
      <w:r w:rsidR="004372D6" w:rsidRPr="008F513D">
        <w:rPr>
          <w:rFonts w:eastAsia="Calibri"/>
          <w:color w:val="000000"/>
          <w:szCs w:val="22"/>
          <w:lang w:eastAsia="en-US"/>
        </w:rPr>
        <w:t>, Dubbo)</w:t>
      </w:r>
    </w:p>
    <w:p w14:paraId="648916D5" w14:textId="77777777" w:rsidR="004372D6" w:rsidRPr="00111904" w:rsidRDefault="004372D6" w:rsidP="006318B8">
      <w:pPr>
        <w:spacing w:after="120"/>
        <w:rPr>
          <w:szCs w:val="20"/>
          <w:lang w:eastAsia="en-US"/>
        </w:rPr>
      </w:pPr>
      <w:r w:rsidRPr="003A0544">
        <w:rPr>
          <w:szCs w:val="20"/>
          <w:lang w:eastAsia="en-US"/>
        </w:rPr>
        <w:t>Many of the parents thought gambling advertisements broadcast during prime time (typically family viewing times) a</w:t>
      </w:r>
      <w:r w:rsidRPr="002A6467">
        <w:rPr>
          <w:szCs w:val="20"/>
          <w:lang w:eastAsia="en-US"/>
        </w:rPr>
        <w:t>nd around non-</w:t>
      </w:r>
      <w:r w:rsidRPr="00111904">
        <w:rPr>
          <w:szCs w:val="20"/>
          <w:lang w:eastAsia="en-US"/>
        </w:rPr>
        <w:t xml:space="preserve">sports related programming was inappropriate for children and a cause for concern. </w:t>
      </w:r>
    </w:p>
    <w:p w14:paraId="7A3DE60E" w14:textId="0748EB78" w:rsidR="004372D6" w:rsidRPr="008F513D" w:rsidRDefault="00D36F44" w:rsidP="006318B8">
      <w:pPr>
        <w:pStyle w:val="Quote"/>
        <w:spacing w:after="120"/>
        <w:ind w:left="568"/>
        <w:rPr>
          <w:i w:val="0"/>
          <w:iCs w:val="0"/>
        </w:rPr>
      </w:pPr>
      <w:r>
        <w:rPr>
          <w:i w:val="0"/>
          <w:iCs w:val="0"/>
        </w:rPr>
        <w:t>‘</w:t>
      </w:r>
      <w:r w:rsidR="004372D6" w:rsidRPr="00D36F44">
        <w:rPr>
          <w:i w:val="0"/>
          <w:iCs w:val="0"/>
        </w:rPr>
        <w:t>We watch shows together and they [children] actually see it [gambling advertising] during the kids' shows, like Better Homes and Gardens.</w:t>
      </w:r>
      <w:r>
        <w:rPr>
          <w:i w:val="0"/>
          <w:iCs w:val="0"/>
        </w:rPr>
        <w:t>’</w:t>
      </w:r>
      <w:r w:rsidR="004372D6" w:rsidRPr="00D36F44">
        <w:rPr>
          <w:i w:val="0"/>
          <w:iCs w:val="0"/>
        </w:rPr>
        <w:t xml:space="preserve"> </w:t>
      </w:r>
      <w:r w:rsidR="004372D6" w:rsidRPr="00D36F44">
        <w:rPr>
          <w:i w:val="0"/>
          <w:iCs w:val="0"/>
        </w:rPr>
        <w:br/>
      </w:r>
      <w:r w:rsidR="004372D6" w:rsidRPr="008F513D">
        <w:rPr>
          <w:i w:val="0"/>
          <w:iCs w:val="0"/>
        </w:rPr>
        <w:t>(Parent group 11, 9–13</w:t>
      </w:r>
      <w:r w:rsidR="00115AFA">
        <w:rPr>
          <w:i w:val="0"/>
          <w:iCs w:val="0"/>
        </w:rPr>
        <w:t xml:space="preserve"> years</w:t>
      </w:r>
      <w:r w:rsidR="004372D6" w:rsidRPr="008F513D">
        <w:rPr>
          <w:i w:val="0"/>
          <w:iCs w:val="0"/>
        </w:rPr>
        <w:t>, Perth)</w:t>
      </w:r>
    </w:p>
    <w:p w14:paraId="33AFB0E1" w14:textId="77777777" w:rsidR="004372D6" w:rsidRPr="00CB27DD" w:rsidRDefault="004372D6" w:rsidP="006318B8">
      <w:pPr>
        <w:spacing w:after="120"/>
        <w:rPr>
          <w:szCs w:val="20"/>
          <w:lang w:eastAsia="en-US"/>
        </w:rPr>
      </w:pPr>
      <w:r w:rsidRPr="00CB27DD">
        <w:rPr>
          <w:szCs w:val="20"/>
          <w:lang w:eastAsia="en-US"/>
        </w:rPr>
        <w:t>Certain types of gambling promotions were of</w:t>
      </w:r>
      <w:r>
        <w:rPr>
          <w:szCs w:val="20"/>
          <w:lang w:eastAsia="en-US"/>
        </w:rPr>
        <w:t xml:space="preserve"> more</w:t>
      </w:r>
      <w:r w:rsidRPr="00CB27DD">
        <w:rPr>
          <w:szCs w:val="20"/>
          <w:lang w:eastAsia="en-US"/>
        </w:rPr>
        <w:t xml:space="preserve"> concern for parents, such as</w:t>
      </w:r>
      <w:r>
        <w:rPr>
          <w:szCs w:val="20"/>
          <w:lang w:eastAsia="en-US"/>
        </w:rPr>
        <w:t xml:space="preserve"> p</w:t>
      </w:r>
      <w:r w:rsidRPr="00CB27DD">
        <w:rPr>
          <w:szCs w:val="20"/>
          <w:lang w:eastAsia="en-US"/>
        </w:rPr>
        <w:t>romotions suggesting people would receive a refund or money back</w:t>
      </w:r>
      <w:r>
        <w:rPr>
          <w:szCs w:val="20"/>
          <w:lang w:eastAsia="en-US"/>
        </w:rPr>
        <w:t>. P</w:t>
      </w:r>
      <w:r w:rsidRPr="00CB27DD">
        <w:rPr>
          <w:szCs w:val="20"/>
          <w:lang w:eastAsia="en-US"/>
        </w:rPr>
        <w:t xml:space="preserve">arents </w:t>
      </w:r>
      <w:r>
        <w:rPr>
          <w:szCs w:val="20"/>
          <w:lang w:eastAsia="en-US"/>
        </w:rPr>
        <w:t>felt that</w:t>
      </w:r>
      <w:r w:rsidRPr="00CB27DD">
        <w:rPr>
          <w:szCs w:val="20"/>
          <w:lang w:eastAsia="en-US"/>
        </w:rPr>
        <w:t xml:space="preserve"> children may perceive there </w:t>
      </w:r>
      <w:r>
        <w:rPr>
          <w:szCs w:val="20"/>
          <w:lang w:eastAsia="en-US"/>
        </w:rPr>
        <w:t>to be</w:t>
      </w:r>
      <w:r w:rsidRPr="00CB27DD">
        <w:rPr>
          <w:szCs w:val="20"/>
          <w:lang w:eastAsia="en-US"/>
        </w:rPr>
        <w:t xml:space="preserve"> no risk in this form of gambling.</w:t>
      </w:r>
    </w:p>
    <w:p w14:paraId="76218313" w14:textId="68921BD1" w:rsidR="004372D6" w:rsidRPr="008F513D" w:rsidRDefault="00B013D9" w:rsidP="006318B8">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4372D6" w:rsidRPr="00B013D9">
        <w:rPr>
          <w:rFonts w:eastAsia="Calibri"/>
          <w:color w:val="000000"/>
          <w:szCs w:val="22"/>
          <w:lang w:eastAsia="en-US"/>
        </w:rPr>
        <w:t>There is a promotion on...’your money back’. So, it creates a false sense of security in that you're never going to lose.</w:t>
      </w:r>
      <w:r>
        <w:rPr>
          <w:rFonts w:eastAsia="Calibri"/>
          <w:color w:val="000000"/>
          <w:szCs w:val="22"/>
          <w:lang w:eastAsia="en-US"/>
        </w:rPr>
        <w:t>’</w:t>
      </w:r>
      <w:r w:rsidR="004372D6" w:rsidRPr="00B013D9">
        <w:rPr>
          <w:rFonts w:eastAsia="Calibri"/>
          <w:color w:val="000000"/>
          <w:szCs w:val="22"/>
          <w:lang w:eastAsia="en-US"/>
        </w:rPr>
        <w:t xml:space="preserve"> </w:t>
      </w:r>
      <w:r w:rsidR="004372D6" w:rsidRPr="00B013D9">
        <w:rPr>
          <w:rFonts w:eastAsia="Calibri"/>
          <w:color w:val="000000"/>
          <w:szCs w:val="22"/>
          <w:lang w:eastAsia="en-US"/>
        </w:rPr>
        <w:br/>
      </w:r>
      <w:r w:rsidR="004372D6" w:rsidRPr="008F513D">
        <w:rPr>
          <w:rFonts w:eastAsia="Calibri"/>
          <w:color w:val="000000"/>
          <w:szCs w:val="22"/>
          <w:lang w:eastAsia="en-US"/>
        </w:rPr>
        <w:t>(Parent group 5, 5–8</w:t>
      </w:r>
      <w:r w:rsidR="00115AFA">
        <w:rPr>
          <w:rFonts w:eastAsia="Calibri"/>
          <w:color w:val="000000"/>
          <w:szCs w:val="22"/>
          <w:lang w:eastAsia="en-US"/>
        </w:rPr>
        <w:t xml:space="preserve"> years</w:t>
      </w:r>
      <w:r w:rsidR="004372D6" w:rsidRPr="008F513D">
        <w:rPr>
          <w:rFonts w:eastAsia="Calibri"/>
          <w:color w:val="000000"/>
          <w:szCs w:val="22"/>
          <w:lang w:eastAsia="en-US"/>
        </w:rPr>
        <w:t>, Dubbo)</w:t>
      </w:r>
    </w:p>
    <w:p w14:paraId="7EAE59D9" w14:textId="77777777" w:rsidR="004372D6" w:rsidRPr="003A0544" w:rsidRDefault="004372D6" w:rsidP="006318B8">
      <w:pPr>
        <w:keepNext/>
        <w:tabs>
          <w:tab w:val="num" w:pos="284"/>
        </w:tabs>
        <w:spacing w:after="120"/>
        <w:rPr>
          <w:szCs w:val="20"/>
          <w:lang w:eastAsia="en-US"/>
        </w:rPr>
      </w:pPr>
      <w:r w:rsidRPr="003A0544">
        <w:rPr>
          <w:szCs w:val="20"/>
          <w:lang w:eastAsia="en-US"/>
        </w:rPr>
        <w:t xml:space="preserve">Promotions of bonus bets were also concerning. </w:t>
      </w:r>
    </w:p>
    <w:p w14:paraId="01B9D40B" w14:textId="2A85319A" w:rsidR="004372D6" w:rsidRPr="008F513D" w:rsidRDefault="00B013D9" w:rsidP="006318B8">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4372D6" w:rsidRPr="00B013D9">
        <w:rPr>
          <w:rFonts w:eastAsia="Calibri"/>
          <w:color w:val="000000"/>
          <w:szCs w:val="22"/>
          <w:lang w:eastAsia="en-US"/>
        </w:rPr>
        <w:t>Especially when you’re adding in bonus bets and all that sort of stuff.</w:t>
      </w:r>
      <w:r w:rsidR="00C57F95" w:rsidRPr="00B013D9">
        <w:rPr>
          <w:rFonts w:eastAsia="Calibri"/>
          <w:color w:val="000000"/>
          <w:szCs w:val="22"/>
          <w:lang w:eastAsia="en-US"/>
        </w:rPr>
        <w:t> </w:t>
      </w:r>
      <w:r w:rsidR="004372D6" w:rsidRPr="00B013D9">
        <w:rPr>
          <w:rFonts w:eastAsia="Calibri"/>
          <w:color w:val="000000"/>
          <w:szCs w:val="22"/>
          <w:lang w:eastAsia="en-US"/>
        </w:rPr>
        <w:t>Where it’s basically coming across like you’re getting free money</w:t>
      </w:r>
      <w:r w:rsidR="00C57F95" w:rsidRPr="00B013D9">
        <w:rPr>
          <w:rFonts w:eastAsia="Calibri"/>
          <w:color w:val="000000"/>
          <w:szCs w:val="22"/>
          <w:lang w:eastAsia="en-US"/>
        </w:rPr>
        <w:t> </w:t>
      </w:r>
      <w:r w:rsidR="004372D6" w:rsidRPr="00B013D9">
        <w:rPr>
          <w:rFonts w:eastAsia="Calibri"/>
          <w:color w:val="000000"/>
          <w:szCs w:val="22"/>
          <w:lang w:eastAsia="en-US"/>
        </w:rPr>
        <w:t>anyway.</w:t>
      </w:r>
      <w:r>
        <w:rPr>
          <w:rFonts w:eastAsia="Calibri"/>
          <w:color w:val="000000"/>
          <w:szCs w:val="22"/>
          <w:lang w:eastAsia="en-US"/>
        </w:rPr>
        <w:t>’</w:t>
      </w:r>
      <w:r w:rsidR="004372D6" w:rsidRPr="00B013D9">
        <w:rPr>
          <w:rFonts w:eastAsia="Calibri"/>
          <w:color w:val="000000"/>
          <w:szCs w:val="22"/>
          <w:lang w:eastAsia="en-US"/>
        </w:rPr>
        <w:t xml:space="preserve"> </w:t>
      </w:r>
      <w:r w:rsidR="00C57F95" w:rsidRPr="00B013D9">
        <w:rPr>
          <w:rFonts w:eastAsia="Calibri"/>
          <w:color w:val="000000"/>
          <w:szCs w:val="22"/>
          <w:lang w:eastAsia="en-US"/>
        </w:rPr>
        <w:br/>
      </w:r>
      <w:r w:rsidR="004372D6" w:rsidRPr="008F513D">
        <w:rPr>
          <w:rFonts w:eastAsia="Calibri"/>
          <w:color w:val="000000"/>
          <w:szCs w:val="22"/>
          <w:lang w:eastAsia="en-US"/>
        </w:rPr>
        <w:t>(Parent group 4, 9–13</w:t>
      </w:r>
      <w:r w:rsidR="00115AFA">
        <w:rPr>
          <w:rFonts w:eastAsia="Calibri"/>
          <w:color w:val="000000"/>
          <w:szCs w:val="22"/>
          <w:lang w:eastAsia="en-US"/>
        </w:rPr>
        <w:t xml:space="preserve"> years</w:t>
      </w:r>
      <w:r w:rsidR="004372D6" w:rsidRPr="008F513D">
        <w:rPr>
          <w:rFonts w:eastAsia="Calibri"/>
          <w:color w:val="000000"/>
          <w:szCs w:val="22"/>
          <w:lang w:eastAsia="en-US"/>
        </w:rPr>
        <w:t>, Bendigo)</w:t>
      </w:r>
    </w:p>
    <w:p w14:paraId="5108675D" w14:textId="4392CED2" w:rsidR="004372D6" w:rsidRPr="00115AFA" w:rsidRDefault="004372D6" w:rsidP="006318B8">
      <w:pPr>
        <w:tabs>
          <w:tab w:val="num" w:pos="284"/>
        </w:tabs>
        <w:spacing w:after="120"/>
        <w:rPr>
          <w:szCs w:val="20"/>
          <w:lang w:eastAsia="en-US"/>
        </w:rPr>
      </w:pPr>
      <w:r w:rsidRPr="003A0544">
        <w:rPr>
          <w:szCs w:val="20"/>
          <w:lang w:eastAsia="en-US"/>
        </w:rPr>
        <w:t>Some parents were against celebrities endorsing gambling brands or promotions as</w:t>
      </w:r>
      <w:r w:rsidR="00C57F95" w:rsidRPr="002A6467">
        <w:rPr>
          <w:szCs w:val="20"/>
          <w:lang w:eastAsia="en-US"/>
        </w:rPr>
        <w:t> </w:t>
      </w:r>
      <w:r w:rsidRPr="00111904">
        <w:rPr>
          <w:szCs w:val="20"/>
          <w:lang w:eastAsia="en-US"/>
        </w:rPr>
        <w:t>they were more likely to attract the attention of children who idolised them or their</w:t>
      </w:r>
      <w:r w:rsidR="00C57F95" w:rsidRPr="00115AFA">
        <w:rPr>
          <w:szCs w:val="20"/>
          <w:lang w:eastAsia="en-US"/>
        </w:rPr>
        <w:t> </w:t>
      </w:r>
      <w:r w:rsidRPr="00115AFA">
        <w:rPr>
          <w:szCs w:val="20"/>
          <w:lang w:eastAsia="en-US"/>
        </w:rPr>
        <w:t xml:space="preserve">team. </w:t>
      </w:r>
    </w:p>
    <w:p w14:paraId="4A722B8F" w14:textId="137F9EAF" w:rsidR="004372D6" w:rsidRPr="00CB27DD" w:rsidRDefault="00B013D9" w:rsidP="006318B8">
      <w:pPr>
        <w:tabs>
          <w:tab w:val="left" w:pos="2268"/>
        </w:tabs>
        <w:spacing w:after="120"/>
        <w:ind w:left="851" w:right="567"/>
        <w:rPr>
          <w:rFonts w:eastAsia="Calibri"/>
          <w:iCs/>
          <w:color w:val="000000"/>
          <w:szCs w:val="22"/>
          <w:lang w:eastAsia="en-US"/>
        </w:rPr>
      </w:pPr>
      <w:r>
        <w:rPr>
          <w:rFonts w:eastAsia="Calibri"/>
          <w:color w:val="000000"/>
          <w:szCs w:val="22"/>
          <w:lang w:eastAsia="en-US"/>
        </w:rPr>
        <w:t>‘</w:t>
      </w:r>
      <w:r w:rsidR="004372D6" w:rsidRPr="00B013D9">
        <w:rPr>
          <w:rFonts w:eastAsia="Calibri"/>
          <w:color w:val="000000"/>
          <w:szCs w:val="22"/>
          <w:lang w:eastAsia="en-US"/>
        </w:rPr>
        <w:t>They definitely shouldn’t have famous people on it [gambling advertisement], encouraging it.</w:t>
      </w:r>
      <w:r>
        <w:rPr>
          <w:rFonts w:eastAsia="Calibri"/>
          <w:color w:val="000000"/>
          <w:szCs w:val="22"/>
          <w:lang w:eastAsia="en-US"/>
        </w:rPr>
        <w:t>’</w:t>
      </w:r>
      <w:r w:rsidR="004372D6" w:rsidRPr="00B013D9">
        <w:rPr>
          <w:rFonts w:eastAsia="Calibri"/>
          <w:color w:val="000000"/>
          <w:szCs w:val="22"/>
          <w:lang w:eastAsia="en-US"/>
        </w:rPr>
        <w:t xml:space="preserve"> </w:t>
      </w:r>
      <w:r w:rsidR="004372D6" w:rsidRPr="00B013D9">
        <w:rPr>
          <w:rFonts w:eastAsia="Calibri"/>
          <w:color w:val="000000"/>
          <w:szCs w:val="22"/>
          <w:lang w:eastAsia="en-US"/>
        </w:rPr>
        <w:br/>
      </w:r>
      <w:r w:rsidR="004372D6" w:rsidRPr="00CB27DD">
        <w:rPr>
          <w:rFonts w:eastAsia="Calibri"/>
          <w:iCs/>
          <w:color w:val="000000"/>
          <w:szCs w:val="22"/>
          <w:lang w:eastAsia="en-US"/>
        </w:rPr>
        <w:t>(Teen group 4</w:t>
      </w:r>
      <w:r w:rsidR="004372D6">
        <w:rPr>
          <w:rFonts w:eastAsia="Calibri"/>
          <w:iCs/>
          <w:color w:val="000000"/>
          <w:szCs w:val="22"/>
          <w:lang w:eastAsia="en-US"/>
        </w:rPr>
        <w:t>, Melbourne</w:t>
      </w:r>
      <w:r w:rsidR="004372D6" w:rsidRPr="00CB27DD">
        <w:rPr>
          <w:rFonts w:eastAsia="Calibri"/>
          <w:iCs/>
          <w:color w:val="000000"/>
          <w:szCs w:val="22"/>
          <w:lang w:eastAsia="en-US"/>
        </w:rPr>
        <w:t>)</w:t>
      </w:r>
    </w:p>
    <w:p w14:paraId="18FDF673" w14:textId="77777777" w:rsidR="004372D6" w:rsidRPr="00CB27DD" w:rsidRDefault="004372D6" w:rsidP="006318B8">
      <w:pPr>
        <w:tabs>
          <w:tab w:val="num" w:pos="284"/>
        </w:tabs>
        <w:spacing w:after="120"/>
        <w:rPr>
          <w:szCs w:val="20"/>
          <w:lang w:eastAsia="en-US"/>
        </w:rPr>
      </w:pPr>
      <w:r w:rsidRPr="00CB27DD">
        <w:rPr>
          <w:szCs w:val="20"/>
          <w:lang w:eastAsia="en-US"/>
        </w:rPr>
        <w:t xml:space="preserve">Humorous gambling advertisements were </w:t>
      </w:r>
      <w:r>
        <w:rPr>
          <w:szCs w:val="20"/>
          <w:lang w:eastAsia="en-US"/>
        </w:rPr>
        <w:t>described</w:t>
      </w:r>
      <w:r w:rsidRPr="00CB27DD">
        <w:rPr>
          <w:szCs w:val="20"/>
          <w:lang w:eastAsia="en-US"/>
        </w:rPr>
        <w:t xml:space="preserve"> as having the potential to attract the attention of children as well. Parents discussed how their children could often recall the advertisement because of the humour or jingle.</w:t>
      </w:r>
    </w:p>
    <w:p w14:paraId="61E46A06" w14:textId="2C029FD0" w:rsidR="004372D6" w:rsidRPr="00CB27DD" w:rsidRDefault="00B013D9" w:rsidP="006318B8">
      <w:pPr>
        <w:tabs>
          <w:tab w:val="left" w:pos="2268"/>
        </w:tabs>
        <w:spacing w:after="120"/>
        <w:ind w:left="851" w:right="567"/>
        <w:rPr>
          <w:rFonts w:eastAsia="Calibri"/>
          <w:iCs/>
          <w:color w:val="000000"/>
          <w:szCs w:val="22"/>
          <w:lang w:eastAsia="en-US"/>
        </w:rPr>
      </w:pPr>
      <w:r>
        <w:rPr>
          <w:rFonts w:eastAsia="Calibri"/>
          <w:color w:val="000000"/>
          <w:szCs w:val="22"/>
          <w:lang w:eastAsia="en-US"/>
        </w:rPr>
        <w:t>‘</w:t>
      </w:r>
      <w:r w:rsidR="004372D6" w:rsidRPr="00B013D9">
        <w:rPr>
          <w:rFonts w:eastAsia="Calibri"/>
          <w:color w:val="000000"/>
          <w:szCs w:val="22"/>
          <w:lang w:eastAsia="en-US"/>
        </w:rPr>
        <w:t>The funny ones. If they're doing something stupid in the ad, then they [children] remember it.</w:t>
      </w:r>
      <w:r>
        <w:rPr>
          <w:rFonts w:eastAsia="Calibri"/>
          <w:color w:val="000000"/>
          <w:szCs w:val="22"/>
          <w:lang w:eastAsia="en-US"/>
        </w:rPr>
        <w:t>’</w:t>
      </w:r>
      <w:r w:rsidR="004372D6" w:rsidRPr="00B013D9">
        <w:rPr>
          <w:rFonts w:eastAsia="Calibri"/>
          <w:color w:val="000000"/>
          <w:szCs w:val="22"/>
          <w:lang w:eastAsia="en-US"/>
        </w:rPr>
        <w:t xml:space="preserve"> </w:t>
      </w:r>
      <w:r w:rsidR="004372D6" w:rsidRPr="00B013D9">
        <w:rPr>
          <w:rFonts w:eastAsia="Calibri"/>
          <w:color w:val="000000"/>
          <w:szCs w:val="22"/>
          <w:lang w:eastAsia="en-US"/>
        </w:rPr>
        <w:br/>
      </w:r>
      <w:r w:rsidR="004372D6" w:rsidRPr="00CB27DD">
        <w:rPr>
          <w:rFonts w:eastAsia="Calibri"/>
          <w:iCs/>
          <w:color w:val="000000"/>
          <w:szCs w:val="22"/>
          <w:lang w:eastAsia="en-US"/>
        </w:rPr>
        <w:t>(Parent group 11, 9</w:t>
      </w:r>
      <w:r w:rsidR="004372D6">
        <w:rPr>
          <w:rFonts w:eastAsia="Calibri"/>
          <w:iCs/>
          <w:color w:val="000000"/>
          <w:szCs w:val="22"/>
          <w:lang w:eastAsia="en-US"/>
        </w:rPr>
        <w:t>–</w:t>
      </w:r>
      <w:r w:rsidR="004372D6" w:rsidRPr="00CB27DD">
        <w:rPr>
          <w:rFonts w:eastAsia="Calibri"/>
          <w:iCs/>
          <w:color w:val="000000"/>
          <w:szCs w:val="22"/>
          <w:lang w:eastAsia="en-US"/>
        </w:rPr>
        <w:t>13</w:t>
      </w:r>
      <w:r w:rsidR="00115AFA">
        <w:rPr>
          <w:rFonts w:eastAsia="Calibri"/>
          <w:iCs/>
          <w:color w:val="000000"/>
          <w:szCs w:val="22"/>
          <w:lang w:eastAsia="en-US"/>
        </w:rPr>
        <w:t xml:space="preserve"> years</w:t>
      </w:r>
      <w:r w:rsidR="004372D6" w:rsidRPr="00CB27DD">
        <w:rPr>
          <w:rFonts w:eastAsia="Calibri"/>
          <w:iCs/>
          <w:color w:val="000000"/>
          <w:szCs w:val="22"/>
          <w:lang w:eastAsia="en-US"/>
        </w:rPr>
        <w:t>, Perth)</w:t>
      </w:r>
    </w:p>
    <w:p w14:paraId="12C456A1" w14:textId="72152CC5" w:rsidR="004372D6" w:rsidRDefault="004372D6" w:rsidP="006318B8">
      <w:pPr>
        <w:spacing w:after="120"/>
      </w:pPr>
      <w:r w:rsidRPr="00CB27DD">
        <w:rPr>
          <w:rFonts w:eastAsia="Calibri"/>
          <w:szCs w:val="22"/>
          <w:lang w:eastAsia="en-US"/>
        </w:rPr>
        <w:t>Parents highlighted that the perceived ‘risk-free’ gambling and humorous advertisements had the potential to attract children</w:t>
      </w:r>
      <w:r>
        <w:rPr>
          <w:rFonts w:eastAsia="Calibri"/>
          <w:szCs w:val="22"/>
          <w:lang w:eastAsia="en-US"/>
        </w:rPr>
        <w:t xml:space="preserve"> online</w:t>
      </w:r>
      <w:r w:rsidRPr="00CB27DD">
        <w:rPr>
          <w:rFonts w:eastAsia="Calibri"/>
          <w:szCs w:val="22"/>
          <w:lang w:eastAsia="en-US"/>
        </w:rPr>
        <w:t>. If these appeared while their child was using</w:t>
      </w:r>
      <w:r>
        <w:rPr>
          <w:rFonts w:eastAsia="Calibri"/>
          <w:szCs w:val="22"/>
          <w:lang w:eastAsia="en-US"/>
        </w:rPr>
        <w:t xml:space="preserve"> </w:t>
      </w:r>
      <w:r w:rsidRPr="00CB27DD">
        <w:rPr>
          <w:rFonts w:eastAsia="Calibri"/>
          <w:szCs w:val="22"/>
          <w:lang w:eastAsia="en-US"/>
        </w:rPr>
        <w:t xml:space="preserve">social media, </w:t>
      </w:r>
      <w:r>
        <w:rPr>
          <w:rFonts w:eastAsia="Calibri"/>
          <w:szCs w:val="22"/>
          <w:lang w:eastAsia="en-US"/>
        </w:rPr>
        <w:t xml:space="preserve">playing </w:t>
      </w:r>
      <w:r w:rsidRPr="00CB27DD">
        <w:rPr>
          <w:rFonts w:eastAsia="Calibri"/>
          <w:szCs w:val="22"/>
          <w:lang w:eastAsia="en-US"/>
        </w:rPr>
        <w:t>games or watching sport, there was the potential for them to click through the link and be directed to a gambling website or</w:t>
      </w:r>
      <w:r w:rsidR="00C57F95">
        <w:rPr>
          <w:rFonts w:eastAsia="Calibri"/>
          <w:szCs w:val="22"/>
          <w:lang w:eastAsia="en-US"/>
        </w:rPr>
        <w:t> </w:t>
      </w:r>
      <w:r w:rsidRPr="00CB27DD">
        <w:rPr>
          <w:rFonts w:eastAsia="Calibri"/>
          <w:szCs w:val="22"/>
          <w:lang w:eastAsia="en-US"/>
        </w:rPr>
        <w:t>app</w:t>
      </w:r>
      <w:r>
        <w:rPr>
          <w:rFonts w:eastAsia="Calibri"/>
          <w:szCs w:val="22"/>
          <w:lang w:eastAsia="en-US"/>
        </w:rPr>
        <w:t>.</w:t>
      </w:r>
    </w:p>
    <w:p w14:paraId="113C07ED" w14:textId="77777777" w:rsidR="004372D6" w:rsidRDefault="004372D6" w:rsidP="004372D6">
      <w:pPr>
        <w:spacing w:after="0"/>
        <w:rPr>
          <w:rFonts w:cs="Arial"/>
          <w:b/>
          <w:bCs/>
          <w:szCs w:val="26"/>
        </w:rPr>
      </w:pPr>
      <w:r>
        <w:br w:type="page"/>
      </w:r>
    </w:p>
    <w:p w14:paraId="5FFFA76B" w14:textId="6CBD7E79" w:rsidR="00EC4BD0" w:rsidRDefault="00EC4BD0" w:rsidP="00F869CA">
      <w:pPr>
        <w:pStyle w:val="Heading2"/>
      </w:pPr>
      <w:bookmarkStart w:id="93" w:name="_Toc25927384"/>
      <w:r>
        <w:t>Perceived change in volume of gambling advertising</w:t>
      </w:r>
      <w:bookmarkEnd w:id="93"/>
      <w:r w:rsidR="000B66AC">
        <w:t xml:space="preserve"> </w:t>
      </w:r>
    </w:p>
    <w:bookmarkEnd w:id="88"/>
    <w:p w14:paraId="1F540229" w14:textId="0905C594" w:rsidR="00584345" w:rsidRDefault="00EB3405" w:rsidP="006318B8">
      <w:pPr>
        <w:spacing w:after="120"/>
      </w:pPr>
      <w:r>
        <w:t xml:space="preserve">Another key </w:t>
      </w:r>
      <w:r w:rsidR="00584345">
        <w:t xml:space="preserve">objective of the research was to </w:t>
      </w:r>
      <w:r w:rsidR="00584345" w:rsidRPr="00584345">
        <w:t>explore parents</w:t>
      </w:r>
      <w:r w:rsidR="00C87997">
        <w:t>’</w:t>
      </w:r>
      <w:r w:rsidR="00584345" w:rsidRPr="00584345">
        <w:t>, guardians</w:t>
      </w:r>
      <w:r w:rsidR="00C87997">
        <w:t>’</w:t>
      </w:r>
      <w:r w:rsidR="00584345" w:rsidRPr="00584345">
        <w:t xml:space="preserve"> and carers</w:t>
      </w:r>
      <w:r w:rsidR="00C87997">
        <w:t>’</w:t>
      </w:r>
      <w:r w:rsidR="00584345" w:rsidRPr="00584345">
        <w:t xml:space="preserve"> perceptions of change in </w:t>
      </w:r>
      <w:r w:rsidR="00130C35">
        <w:t>the amount of</w:t>
      </w:r>
      <w:r w:rsidR="00584345" w:rsidRPr="00584345">
        <w:t xml:space="preserve"> gambling advertising their children may have been exposed to </w:t>
      </w:r>
      <w:r w:rsidR="00130C35">
        <w:t xml:space="preserve">after the introduction of the new restrictions. </w:t>
      </w:r>
    </w:p>
    <w:p w14:paraId="4CF00F99" w14:textId="004B8532" w:rsidR="00B36DE9" w:rsidRDefault="00B36DE9" w:rsidP="006318B8">
      <w:pPr>
        <w:spacing w:after="120"/>
      </w:pPr>
      <w:r>
        <w:t xml:space="preserve">When asked </w:t>
      </w:r>
      <w:r>
        <w:rPr>
          <w:iCs/>
        </w:rPr>
        <w:t>whether the</w:t>
      </w:r>
      <w:r w:rsidRPr="00EC4BD0">
        <w:rPr>
          <w:iCs/>
        </w:rPr>
        <w:t xml:space="preserve"> amount of gambling advertising </w:t>
      </w:r>
      <w:r>
        <w:rPr>
          <w:iCs/>
        </w:rPr>
        <w:t>they had</w:t>
      </w:r>
      <w:r w:rsidRPr="00EC4BD0">
        <w:rPr>
          <w:iCs/>
        </w:rPr>
        <w:t xml:space="preserve"> seen or heard on </w:t>
      </w:r>
      <w:r w:rsidR="00130C35">
        <w:rPr>
          <w:iCs/>
        </w:rPr>
        <w:t>television</w:t>
      </w:r>
      <w:r w:rsidR="00130C35" w:rsidRPr="00EC4BD0">
        <w:rPr>
          <w:iCs/>
        </w:rPr>
        <w:t xml:space="preserve"> </w:t>
      </w:r>
      <w:r w:rsidRPr="00EC4BD0">
        <w:rPr>
          <w:iCs/>
        </w:rPr>
        <w:t xml:space="preserve">or radio </w:t>
      </w:r>
      <w:r>
        <w:rPr>
          <w:iCs/>
        </w:rPr>
        <w:t>had changed</w:t>
      </w:r>
      <w:r w:rsidRPr="00B36DE9">
        <w:t xml:space="preserve"> </w:t>
      </w:r>
      <w:r w:rsidR="00130C35">
        <w:t xml:space="preserve">in </w:t>
      </w:r>
      <w:r>
        <w:t>the past six months</w:t>
      </w:r>
      <w:r>
        <w:rPr>
          <w:iCs/>
        </w:rPr>
        <w:t xml:space="preserve">, </w:t>
      </w:r>
      <w:r w:rsidR="00C50836">
        <w:rPr>
          <w:iCs/>
        </w:rPr>
        <w:t>more than half (55 per cent)</w:t>
      </w:r>
      <w:r w:rsidR="00B345F5">
        <w:t xml:space="preserve"> of parents </w:t>
      </w:r>
      <w:r>
        <w:t xml:space="preserve">stated </w:t>
      </w:r>
      <w:r w:rsidR="009A5729">
        <w:t>that it</w:t>
      </w:r>
      <w:r w:rsidR="00130C35">
        <w:t xml:space="preserve"> </w:t>
      </w:r>
      <w:r>
        <w:t>had</w:t>
      </w:r>
      <w:r w:rsidR="00826605">
        <w:t xml:space="preserve"> </w:t>
      </w:r>
      <w:r w:rsidR="00484AC3">
        <w:t>increase</w:t>
      </w:r>
      <w:r w:rsidR="00826605">
        <w:t>d</w:t>
      </w:r>
      <w:r w:rsidR="00484AC3">
        <w:t xml:space="preserve"> </w:t>
      </w:r>
      <w:r w:rsidR="00071400">
        <w:t>(</w:t>
      </w:r>
      <w:r w:rsidR="002B2CD0">
        <w:t>see</w:t>
      </w:r>
      <w:r w:rsidR="00071400">
        <w:t xml:space="preserve"> Figure</w:t>
      </w:r>
      <w:r w:rsidR="00B345F5">
        <w:t xml:space="preserve"> </w:t>
      </w:r>
      <w:r w:rsidR="00E733F0">
        <w:t>3</w:t>
      </w:r>
      <w:r w:rsidR="002B2CD0">
        <w:t>9</w:t>
      </w:r>
      <w:r w:rsidR="00B345F5">
        <w:t>)</w:t>
      </w:r>
      <w:r w:rsidR="00484AC3">
        <w:t xml:space="preserve">. </w:t>
      </w:r>
      <w:r>
        <w:t xml:space="preserve">Among those who </w:t>
      </w:r>
      <w:r w:rsidR="00130C35">
        <w:t>noted an</w:t>
      </w:r>
      <w:r>
        <w:t xml:space="preserve"> increase</w:t>
      </w:r>
      <w:r w:rsidR="00893C37">
        <w:t>,</w:t>
      </w:r>
      <w:r w:rsidR="00D75521">
        <w:t xml:space="preserve"> </w:t>
      </w:r>
      <w:r>
        <w:t>two</w:t>
      </w:r>
      <w:r w:rsidR="00FA3E41">
        <w:t>-</w:t>
      </w:r>
      <w:r>
        <w:t>thirds said it ha</w:t>
      </w:r>
      <w:r w:rsidR="00482D67">
        <w:t>d</w:t>
      </w:r>
      <w:r>
        <w:t xml:space="preserve"> </w:t>
      </w:r>
      <w:r w:rsidR="00B547DE">
        <w:t>‘</w:t>
      </w:r>
      <w:r>
        <w:t>increased a lot</w:t>
      </w:r>
      <w:r w:rsidR="00B547DE">
        <w:t>’</w:t>
      </w:r>
      <w:r w:rsidR="00D75521">
        <w:t>.</w:t>
      </w:r>
    </w:p>
    <w:p w14:paraId="6335AB3A" w14:textId="759450DD" w:rsidR="00484AC3" w:rsidRDefault="00E96E17" w:rsidP="006318B8">
      <w:pPr>
        <w:pStyle w:val="ListBullet"/>
        <w:numPr>
          <w:ilvl w:val="0"/>
          <w:numId w:val="0"/>
        </w:numPr>
        <w:spacing w:after="120"/>
        <w:ind w:hanging="11"/>
      </w:pPr>
      <w:r>
        <w:t>J</w:t>
      </w:r>
      <w:r w:rsidR="00B36DE9">
        <w:t>ust over one quarter (28</w:t>
      </w:r>
      <w:r w:rsidR="00B36DE9" w:rsidRPr="00136FF7">
        <w:t xml:space="preserve"> per cent</w:t>
      </w:r>
      <w:r w:rsidR="00B36DE9">
        <w:t>) said there had been no change in the volume of gambling advertising</w:t>
      </w:r>
      <w:r>
        <w:t>. O</w:t>
      </w:r>
      <w:r w:rsidR="00B36DE9">
        <w:t xml:space="preserve">nly </w:t>
      </w:r>
      <w:r w:rsidR="000B66AC">
        <w:t>a small group (5</w:t>
      </w:r>
      <w:r w:rsidR="00136FF7" w:rsidRPr="00136FF7">
        <w:t xml:space="preserve"> per cent</w:t>
      </w:r>
      <w:r w:rsidR="000B66AC">
        <w:t xml:space="preserve">) </w:t>
      </w:r>
      <w:r w:rsidR="00AF46DC">
        <w:t>indicated</w:t>
      </w:r>
      <w:r w:rsidR="000B66AC">
        <w:t xml:space="preserve"> they </w:t>
      </w:r>
      <w:r w:rsidR="00AF46DC">
        <w:t>had</w:t>
      </w:r>
      <w:r w:rsidR="000B66AC">
        <w:t xml:space="preserve"> seen a decrease</w:t>
      </w:r>
      <w:r w:rsidR="002035B6">
        <w:t xml:space="preserve">. </w:t>
      </w:r>
    </w:p>
    <w:p w14:paraId="70415583" w14:textId="5925167E" w:rsidR="000B66AC" w:rsidRPr="000038D2" w:rsidRDefault="000B66AC" w:rsidP="00E50FB6">
      <w:pPr>
        <w:pStyle w:val="ACMAFigureHeader"/>
        <w:tabs>
          <w:tab w:val="clear" w:pos="4423"/>
          <w:tab w:val="num" w:pos="1021"/>
        </w:tabs>
        <w:ind w:left="1021"/>
      </w:pPr>
      <w:bookmarkStart w:id="94" w:name="_Toc2597253"/>
      <w:r>
        <w:t>Perceived change in amount of gambling advertising</w:t>
      </w:r>
      <w:r w:rsidR="00DF6CC0">
        <w:t>—</w:t>
      </w:r>
      <w:r>
        <w:t>generally (%)</w:t>
      </w:r>
      <w:bookmarkEnd w:id="94"/>
    </w:p>
    <w:p w14:paraId="04199BF8" w14:textId="5A4F4C63" w:rsidR="000B66AC" w:rsidRDefault="00C56178" w:rsidP="00EB78BA">
      <w:pPr>
        <w:spacing w:after="80"/>
      </w:pPr>
      <w:r>
        <w:rPr>
          <w:noProof/>
        </w:rPr>
        <w:drawing>
          <wp:inline distT="0" distB="0" distL="0" distR="0" wp14:anchorId="70DEB2C4" wp14:editId="6495EB3D">
            <wp:extent cx="5670000" cy="1770997"/>
            <wp:effectExtent l="0" t="0" r="0" b="0"/>
            <wp:docPr id="72" name="Picture 72" descr="Figure 39: Perceived change in amount of gambling advertising—gener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ambling%20advertising-39.png"/>
                    <pic:cNvPicPr/>
                  </pic:nvPicPr>
                  <pic:blipFill>
                    <a:blip r:embed="rId62"/>
                    <a:stretch>
                      <a:fillRect/>
                    </a:stretch>
                  </pic:blipFill>
                  <pic:spPr>
                    <a:xfrm>
                      <a:off x="0" y="0"/>
                      <a:ext cx="5670000" cy="1770997"/>
                    </a:xfrm>
                    <a:prstGeom prst="rect">
                      <a:avLst/>
                    </a:prstGeom>
                  </pic:spPr>
                </pic:pic>
              </a:graphicData>
            </a:graphic>
          </wp:inline>
        </w:drawing>
      </w:r>
    </w:p>
    <w:p w14:paraId="7538E4A7" w14:textId="77777777" w:rsidR="00C56178" w:rsidRDefault="000B66AC" w:rsidP="008F513D">
      <w:pPr>
        <w:pStyle w:val="ACMANotes"/>
      </w:pPr>
      <w:r w:rsidRPr="008F513D">
        <w:t>Base: All parents (n=1,507)</w:t>
      </w:r>
      <w:r w:rsidR="00893C37" w:rsidRPr="008F513D">
        <w:t>.</w:t>
      </w:r>
      <w:bookmarkStart w:id="95" w:name="_Hlk25056137"/>
    </w:p>
    <w:p w14:paraId="2C146E7A" w14:textId="024A3DFE" w:rsidR="00CA63B5" w:rsidRDefault="00CA63B5" w:rsidP="008F513D">
      <w:pPr>
        <w:pStyle w:val="ACMANotes"/>
      </w:pPr>
      <w:r w:rsidRPr="008F513D">
        <w:t xml:space="preserve">Note: </w:t>
      </w:r>
      <w:r w:rsidR="003A0544">
        <w:t>Results</w:t>
      </w:r>
      <w:r w:rsidRPr="008F513D">
        <w:t xml:space="preserve"> do not add up to 100 per cent due to rounding.</w:t>
      </w:r>
      <w:bookmarkEnd w:id="95"/>
    </w:p>
    <w:p w14:paraId="2D6E7CF1" w14:textId="77777777" w:rsidR="008F513D" w:rsidRPr="008F513D" w:rsidRDefault="008F513D" w:rsidP="00B013D9">
      <w:pPr>
        <w:pStyle w:val="ACMANotes"/>
      </w:pPr>
    </w:p>
    <w:p w14:paraId="77469180" w14:textId="6C41881B" w:rsidR="002A6CAD" w:rsidRPr="001014A4" w:rsidRDefault="002A6CAD" w:rsidP="00EB78BA">
      <w:r>
        <w:t xml:space="preserve">These perceptions were also </w:t>
      </w:r>
      <w:r w:rsidR="00F77B72">
        <w:t xml:space="preserve">found </w:t>
      </w:r>
      <w:r>
        <w:t xml:space="preserve">in the qualitative research when participants were asked if they had noticed a change in the gambling advertising they </w:t>
      </w:r>
      <w:r w:rsidR="00DF6CC0">
        <w:t xml:space="preserve">had been </w:t>
      </w:r>
      <w:r>
        <w:t xml:space="preserve">exposed to since </w:t>
      </w:r>
      <w:r w:rsidR="00634FA3">
        <w:t>early</w:t>
      </w:r>
      <w:r>
        <w:t xml:space="preserve"> 2018</w:t>
      </w:r>
      <w:r w:rsidR="00036A31">
        <w:t>,</w:t>
      </w:r>
      <w:r w:rsidR="00634FA3">
        <w:t xml:space="preserve"> the time when the new restrictions were introduced</w:t>
      </w:r>
      <w:r w:rsidR="003A2B46">
        <w:t>. M</w:t>
      </w:r>
      <w:r>
        <w:t xml:space="preserve">ost parents felt they had been exposed to </w:t>
      </w:r>
      <w:r w:rsidRPr="00826605">
        <w:t>more</w:t>
      </w:r>
      <w:r>
        <w:t xml:space="preserve"> gambling advertising in this time.</w:t>
      </w:r>
    </w:p>
    <w:p w14:paraId="65B22678" w14:textId="4738BB30" w:rsidR="002A6CAD" w:rsidRPr="002A6CAD" w:rsidRDefault="00CB22A3" w:rsidP="006318B8">
      <w:pPr>
        <w:spacing w:before="120" w:after="120"/>
        <w:rPr>
          <w:szCs w:val="20"/>
          <w:lang w:eastAsia="en-US"/>
        </w:rPr>
      </w:pPr>
      <w:r w:rsidRPr="002A6CAD">
        <w:rPr>
          <w:szCs w:val="20"/>
          <w:lang w:eastAsia="en-US"/>
        </w:rPr>
        <w:t xml:space="preserve">Some </w:t>
      </w:r>
      <w:r w:rsidR="002A6CAD" w:rsidRPr="002A6CAD">
        <w:rPr>
          <w:szCs w:val="20"/>
          <w:lang w:eastAsia="en-US"/>
        </w:rPr>
        <w:t xml:space="preserve">parents </w:t>
      </w:r>
      <w:r w:rsidRPr="002A6CAD">
        <w:rPr>
          <w:szCs w:val="20"/>
          <w:lang w:eastAsia="en-US"/>
        </w:rPr>
        <w:t xml:space="preserve">mentioned </w:t>
      </w:r>
      <w:r w:rsidR="002A6CAD" w:rsidRPr="002A6CAD">
        <w:rPr>
          <w:szCs w:val="20"/>
          <w:lang w:eastAsia="en-US"/>
        </w:rPr>
        <w:t>that the amount of gambling advertising seemed to have increased online and during online streaming of live sports.</w:t>
      </w:r>
      <w:r w:rsidR="00DF5EB6" w:rsidRPr="00DF5EB6">
        <w:rPr>
          <w:szCs w:val="20"/>
          <w:lang w:eastAsia="en-US"/>
        </w:rPr>
        <w:t xml:space="preserve"> </w:t>
      </w:r>
      <w:r w:rsidR="00DF5EB6" w:rsidRPr="002A6CAD">
        <w:rPr>
          <w:szCs w:val="20"/>
          <w:lang w:eastAsia="en-US"/>
        </w:rPr>
        <w:t xml:space="preserve">Some teenagers </w:t>
      </w:r>
      <w:r w:rsidR="00DF5EB6">
        <w:rPr>
          <w:szCs w:val="20"/>
          <w:lang w:eastAsia="en-US"/>
        </w:rPr>
        <w:t xml:space="preserve">also </w:t>
      </w:r>
      <w:r w:rsidR="00DF6CC0">
        <w:rPr>
          <w:szCs w:val="20"/>
          <w:lang w:eastAsia="en-US"/>
        </w:rPr>
        <w:t>said</w:t>
      </w:r>
      <w:r w:rsidR="00DF6CC0" w:rsidRPr="002A6CAD">
        <w:rPr>
          <w:szCs w:val="20"/>
          <w:lang w:eastAsia="en-US"/>
        </w:rPr>
        <w:t xml:space="preserve"> </w:t>
      </w:r>
      <w:r w:rsidR="00DF5EB6" w:rsidRPr="002A6CAD">
        <w:rPr>
          <w:szCs w:val="20"/>
          <w:lang w:eastAsia="en-US"/>
        </w:rPr>
        <w:t xml:space="preserve">that gambling advertisements seemed to have increased online and especially on YouTube. </w:t>
      </w:r>
    </w:p>
    <w:p w14:paraId="21B59F39" w14:textId="20109730" w:rsidR="001014A4" w:rsidRPr="008F513D" w:rsidRDefault="00243084" w:rsidP="006318B8">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2A6CAD" w:rsidRPr="009D641C">
        <w:rPr>
          <w:rFonts w:eastAsia="Calibri"/>
          <w:color w:val="000000"/>
          <w:szCs w:val="22"/>
          <w:lang w:eastAsia="en-US"/>
        </w:rPr>
        <w:t>Well, it's more online, guaranteed. More online; it's actually coming more and more often.</w:t>
      </w:r>
      <w:r>
        <w:rPr>
          <w:rFonts w:eastAsia="Calibri"/>
          <w:color w:val="000000"/>
          <w:szCs w:val="22"/>
          <w:lang w:eastAsia="en-US"/>
        </w:rPr>
        <w:t>’</w:t>
      </w:r>
      <w:r w:rsidR="002A6CAD" w:rsidRPr="009D641C">
        <w:rPr>
          <w:rFonts w:eastAsia="Calibri"/>
          <w:color w:val="000000"/>
          <w:szCs w:val="22"/>
          <w:lang w:eastAsia="en-US"/>
        </w:rPr>
        <w:t xml:space="preserve"> </w:t>
      </w:r>
      <w:r w:rsidR="00C57F95" w:rsidRPr="009D641C">
        <w:rPr>
          <w:rFonts w:eastAsia="Calibri"/>
          <w:color w:val="000000"/>
          <w:szCs w:val="22"/>
          <w:lang w:eastAsia="en-US"/>
        </w:rPr>
        <w:br/>
      </w:r>
      <w:r w:rsidR="002A6CAD" w:rsidRPr="008F513D">
        <w:rPr>
          <w:rFonts w:eastAsia="Calibri"/>
          <w:color w:val="000000"/>
          <w:szCs w:val="22"/>
          <w:lang w:eastAsia="en-US"/>
        </w:rPr>
        <w:t>(Parent group 7, 14</w:t>
      </w:r>
      <w:r w:rsidR="00DF6CC0" w:rsidRPr="008F513D">
        <w:rPr>
          <w:rFonts w:eastAsia="Calibri"/>
          <w:color w:val="000000"/>
          <w:szCs w:val="22"/>
          <w:lang w:eastAsia="en-US"/>
        </w:rPr>
        <w:t>–</w:t>
      </w:r>
      <w:r w:rsidR="002A6CAD" w:rsidRPr="008F513D">
        <w:rPr>
          <w:rFonts w:eastAsia="Calibri"/>
          <w:color w:val="000000"/>
          <w:szCs w:val="22"/>
          <w:lang w:eastAsia="en-US"/>
        </w:rPr>
        <w:t>17</w:t>
      </w:r>
      <w:r w:rsidR="008F513D">
        <w:rPr>
          <w:rFonts w:eastAsia="Calibri"/>
          <w:color w:val="000000"/>
          <w:szCs w:val="22"/>
          <w:lang w:eastAsia="en-US"/>
        </w:rPr>
        <w:t xml:space="preserve"> years</w:t>
      </w:r>
      <w:r w:rsidR="002A6CAD" w:rsidRPr="008F513D">
        <w:rPr>
          <w:rFonts w:eastAsia="Calibri"/>
          <w:color w:val="000000"/>
          <w:szCs w:val="22"/>
          <w:lang w:eastAsia="en-US"/>
        </w:rPr>
        <w:t>, Parramatta)</w:t>
      </w:r>
    </w:p>
    <w:p w14:paraId="1A9E1869" w14:textId="7EC85761" w:rsidR="006318B8" w:rsidRPr="008F513D" w:rsidRDefault="00243084" w:rsidP="006318B8">
      <w:pPr>
        <w:tabs>
          <w:tab w:val="left" w:pos="2268"/>
        </w:tabs>
        <w:spacing w:after="120"/>
        <w:ind w:left="851" w:right="567"/>
        <w:rPr>
          <w:rFonts w:eastAsia="Calibri"/>
          <w:color w:val="000000"/>
          <w:szCs w:val="22"/>
          <w:lang w:eastAsia="en-US"/>
        </w:rPr>
      </w:pPr>
      <w:r>
        <w:rPr>
          <w:rFonts w:eastAsia="Calibri"/>
          <w:color w:val="000000"/>
          <w:szCs w:val="22"/>
          <w:lang w:eastAsia="en-US"/>
        </w:rPr>
        <w:t>‘</w:t>
      </w:r>
      <w:r w:rsidR="006318B8" w:rsidRPr="009D641C">
        <w:rPr>
          <w:rFonts w:eastAsia="Calibri"/>
          <w:color w:val="000000"/>
          <w:szCs w:val="22"/>
          <w:lang w:eastAsia="en-US"/>
        </w:rPr>
        <w:t>It just seems there’s more. I don’t know what’s changed to make them</w:t>
      </w:r>
      <w:r w:rsidR="00C57F95" w:rsidRPr="009D641C">
        <w:rPr>
          <w:rFonts w:eastAsia="Calibri"/>
          <w:color w:val="000000"/>
          <w:szCs w:val="22"/>
          <w:lang w:eastAsia="en-US"/>
        </w:rPr>
        <w:t> </w:t>
      </w:r>
      <w:r w:rsidR="006318B8" w:rsidRPr="009D641C">
        <w:rPr>
          <w:rFonts w:eastAsia="Calibri"/>
          <w:color w:val="000000"/>
          <w:szCs w:val="22"/>
          <w:lang w:eastAsia="en-US"/>
        </w:rPr>
        <w:t>more.</w:t>
      </w:r>
      <w:r>
        <w:rPr>
          <w:rFonts w:eastAsia="Calibri"/>
          <w:color w:val="000000"/>
          <w:szCs w:val="22"/>
          <w:lang w:eastAsia="en-US"/>
        </w:rPr>
        <w:t>’</w:t>
      </w:r>
      <w:r w:rsidR="006318B8" w:rsidRPr="009D641C">
        <w:rPr>
          <w:rFonts w:eastAsia="Calibri"/>
          <w:color w:val="000000"/>
          <w:szCs w:val="22"/>
          <w:lang w:eastAsia="en-US"/>
        </w:rPr>
        <w:t xml:space="preserve"> </w:t>
      </w:r>
      <w:r w:rsidR="00C57F95" w:rsidRPr="009D641C">
        <w:rPr>
          <w:rFonts w:eastAsia="Calibri"/>
          <w:color w:val="000000"/>
          <w:szCs w:val="22"/>
          <w:lang w:eastAsia="en-US"/>
        </w:rPr>
        <w:br/>
      </w:r>
      <w:r w:rsidR="006318B8" w:rsidRPr="008F513D">
        <w:rPr>
          <w:rFonts w:eastAsia="Calibri"/>
          <w:color w:val="000000"/>
          <w:szCs w:val="22"/>
          <w:lang w:eastAsia="en-US"/>
        </w:rPr>
        <w:t>(Parent group 3, 14–17</w:t>
      </w:r>
      <w:r w:rsidR="008F513D">
        <w:rPr>
          <w:rFonts w:eastAsia="Calibri"/>
          <w:color w:val="000000"/>
          <w:szCs w:val="22"/>
          <w:lang w:eastAsia="en-US"/>
        </w:rPr>
        <w:t xml:space="preserve"> years</w:t>
      </w:r>
      <w:r w:rsidR="006318B8" w:rsidRPr="008F513D">
        <w:rPr>
          <w:rFonts w:eastAsia="Calibri"/>
          <w:color w:val="000000"/>
          <w:szCs w:val="22"/>
          <w:lang w:eastAsia="en-US"/>
        </w:rPr>
        <w:t>, Bendigo)</w:t>
      </w:r>
    </w:p>
    <w:p w14:paraId="16BE3904" w14:textId="77777777" w:rsidR="006318B8" w:rsidRDefault="006318B8" w:rsidP="006318B8">
      <w:pPr>
        <w:tabs>
          <w:tab w:val="left" w:pos="2268"/>
        </w:tabs>
        <w:spacing w:after="120"/>
        <w:ind w:left="851" w:right="567"/>
        <w:rPr>
          <w:rFonts w:eastAsia="Calibri"/>
          <w:iCs/>
          <w:color w:val="000000"/>
          <w:szCs w:val="22"/>
          <w:lang w:eastAsia="en-US"/>
        </w:rPr>
      </w:pPr>
    </w:p>
    <w:p w14:paraId="3466DDF1" w14:textId="77777777" w:rsidR="006318B8" w:rsidRDefault="006318B8">
      <w:pPr>
        <w:spacing w:after="0"/>
        <w:rPr>
          <w:b/>
          <w:bCs/>
        </w:rPr>
      </w:pPr>
      <w:r>
        <w:rPr>
          <w:b/>
          <w:bCs/>
        </w:rPr>
        <w:br w:type="page"/>
      </w:r>
    </w:p>
    <w:p w14:paraId="18E7D7CD" w14:textId="719E8EA5" w:rsidR="000B66AC" w:rsidRPr="004D7D69" w:rsidRDefault="000B66AC" w:rsidP="006318B8">
      <w:pPr>
        <w:keepNext/>
        <w:tabs>
          <w:tab w:val="left" w:pos="2268"/>
        </w:tabs>
        <w:spacing w:after="120"/>
        <w:ind w:right="567"/>
        <w:rPr>
          <w:b/>
          <w:bCs/>
        </w:rPr>
      </w:pPr>
      <w:r w:rsidRPr="004D7D69">
        <w:rPr>
          <w:b/>
          <w:bCs/>
        </w:rPr>
        <w:t>Perceived change in volume of gambling advertising</w:t>
      </w:r>
      <w:r w:rsidR="00C57F95">
        <w:rPr>
          <w:b/>
          <w:bCs/>
        </w:rPr>
        <w:t>—</w:t>
      </w:r>
      <w:r w:rsidRPr="004D7D69">
        <w:rPr>
          <w:b/>
          <w:bCs/>
        </w:rPr>
        <w:t>in live sport</w:t>
      </w:r>
    </w:p>
    <w:p w14:paraId="190420E3" w14:textId="6AD3316C" w:rsidR="00747CC3" w:rsidRDefault="00747CC3" w:rsidP="00826B96">
      <w:pPr>
        <w:spacing w:after="120"/>
      </w:pPr>
      <w:r>
        <w:t xml:space="preserve">Consistent with gambling advertising in general, </w:t>
      </w:r>
      <w:proofErr w:type="gramStart"/>
      <w:r>
        <w:t>t</w:t>
      </w:r>
      <w:r w:rsidR="007940B1">
        <w:t xml:space="preserve">he </w:t>
      </w:r>
      <w:r w:rsidR="00F75650" w:rsidRPr="00AC7F22">
        <w:t>majority of</w:t>
      </w:r>
      <w:proofErr w:type="gramEnd"/>
      <w:r w:rsidR="00F75650" w:rsidRPr="00AC7F22">
        <w:t xml:space="preserve"> parents </w:t>
      </w:r>
      <w:r>
        <w:t>also believe that</w:t>
      </w:r>
      <w:r w:rsidRPr="00AC7F22">
        <w:t xml:space="preserve"> </w:t>
      </w:r>
      <w:r w:rsidR="00E016C3" w:rsidRPr="00AC7F22">
        <w:t>the volume of gambling advertising</w:t>
      </w:r>
      <w:r w:rsidR="007940B1">
        <w:t xml:space="preserve"> </w:t>
      </w:r>
      <w:r w:rsidR="00E016C3" w:rsidRPr="00AC7F22">
        <w:t>has increa</w:t>
      </w:r>
      <w:r w:rsidR="00E016C3">
        <w:t xml:space="preserve">sed </w:t>
      </w:r>
      <w:r>
        <w:t xml:space="preserve">during live </w:t>
      </w:r>
      <w:r w:rsidR="00506B65">
        <w:t>sport,</w:t>
      </w:r>
      <w:r w:rsidR="005406F9">
        <w:t xml:space="preserve"> particularly </w:t>
      </w:r>
      <w:r w:rsidR="00AB3F45">
        <w:t>in the past six months</w:t>
      </w:r>
      <w:r w:rsidR="00B345F5">
        <w:t xml:space="preserve"> </w:t>
      </w:r>
      <w:r w:rsidR="00071400">
        <w:t>(</w:t>
      </w:r>
      <w:r w:rsidR="002B2CD0">
        <w:t>see</w:t>
      </w:r>
      <w:r w:rsidR="00071400">
        <w:t xml:space="preserve"> Figure</w:t>
      </w:r>
      <w:r w:rsidR="00B345F5">
        <w:t xml:space="preserve"> </w:t>
      </w:r>
      <w:r w:rsidR="00E60291">
        <w:t>40</w:t>
      </w:r>
      <w:r w:rsidR="00B345F5">
        <w:t>)</w:t>
      </w:r>
      <w:r w:rsidR="00E016C3">
        <w:t>.</w:t>
      </w:r>
      <w:r>
        <w:t xml:space="preserve"> Six in </w:t>
      </w:r>
      <w:r w:rsidR="00C57F95">
        <w:t xml:space="preserve">10 </w:t>
      </w:r>
      <w:r>
        <w:t>(61</w:t>
      </w:r>
      <w:r w:rsidRPr="00136FF7">
        <w:t xml:space="preserve"> per cent</w:t>
      </w:r>
      <w:r>
        <w:t>) parents reported they had seen an increase in the amount of gambling advertising during live sport.</w:t>
      </w:r>
    </w:p>
    <w:p w14:paraId="59B991B6" w14:textId="21F82FB8" w:rsidR="00747CC3" w:rsidRDefault="00747CC3" w:rsidP="00826B96">
      <w:pPr>
        <w:spacing w:after="120"/>
      </w:pPr>
      <w:r>
        <w:t xml:space="preserve">Of those who said that they had observed an increase, 37 per </w:t>
      </w:r>
      <w:r w:rsidR="003036CC">
        <w:t>cent</w:t>
      </w:r>
      <w:r>
        <w:t xml:space="preserve"> said that the advert</w:t>
      </w:r>
      <w:r w:rsidR="00D21E26">
        <w:t>is</w:t>
      </w:r>
      <w:r>
        <w:t>ing had increased a lot during live sport, while 24 per cent said it had increased a little.</w:t>
      </w:r>
    </w:p>
    <w:p w14:paraId="0BD2C04A" w14:textId="66CD1275" w:rsidR="00EC4BD0" w:rsidRPr="000038D2" w:rsidRDefault="00EC4BD0" w:rsidP="00E50FB6">
      <w:pPr>
        <w:pStyle w:val="ACMAFigureHeader"/>
        <w:tabs>
          <w:tab w:val="clear" w:pos="4423"/>
          <w:tab w:val="num" w:pos="1021"/>
        </w:tabs>
        <w:ind w:left="1021"/>
      </w:pPr>
      <w:bookmarkStart w:id="96" w:name="_Toc2597254"/>
      <w:r>
        <w:t>Perceived change in amou</w:t>
      </w:r>
      <w:r w:rsidR="000B66AC">
        <w:t>nt</w:t>
      </w:r>
      <w:r>
        <w:t xml:space="preserve"> of gambling advertising</w:t>
      </w:r>
      <w:r w:rsidR="00C57F95">
        <w:t>—</w:t>
      </w:r>
      <w:r>
        <w:t xml:space="preserve">in </w:t>
      </w:r>
      <w:r w:rsidR="000B66AC">
        <w:t>live sport</w:t>
      </w:r>
      <w:r w:rsidR="004A7359">
        <w:t> </w:t>
      </w:r>
      <w:r>
        <w:t>(%)</w:t>
      </w:r>
      <w:bookmarkEnd w:id="96"/>
    </w:p>
    <w:p w14:paraId="045A5B32" w14:textId="3060E087" w:rsidR="00EC4BD0" w:rsidRDefault="00C56178" w:rsidP="00EB78BA">
      <w:pPr>
        <w:spacing w:after="80"/>
      </w:pPr>
      <w:r>
        <w:rPr>
          <w:noProof/>
        </w:rPr>
        <w:drawing>
          <wp:inline distT="0" distB="0" distL="0" distR="0" wp14:anchorId="13EB61EC" wp14:editId="1477C23F">
            <wp:extent cx="5670000" cy="1776171"/>
            <wp:effectExtent l="0" t="0" r="0" b="0"/>
            <wp:docPr id="95" name="Picture 95" descr="Figure 40: Perceived change in amount of gambling advertising—&#10;in live s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ambling%20advertising-40.png"/>
                    <pic:cNvPicPr/>
                  </pic:nvPicPr>
                  <pic:blipFill>
                    <a:blip r:embed="rId63"/>
                    <a:stretch>
                      <a:fillRect/>
                    </a:stretch>
                  </pic:blipFill>
                  <pic:spPr>
                    <a:xfrm>
                      <a:off x="0" y="0"/>
                      <a:ext cx="5670000" cy="1776171"/>
                    </a:xfrm>
                    <a:prstGeom prst="rect">
                      <a:avLst/>
                    </a:prstGeom>
                  </pic:spPr>
                </pic:pic>
              </a:graphicData>
            </a:graphic>
          </wp:inline>
        </w:drawing>
      </w:r>
    </w:p>
    <w:p w14:paraId="36DDAD95" w14:textId="23CC2C5D" w:rsidR="000B66AC" w:rsidRPr="008F513D" w:rsidRDefault="000B66AC" w:rsidP="000A0539">
      <w:pPr>
        <w:pStyle w:val="ACMANotes"/>
      </w:pPr>
      <w:r w:rsidRPr="008F513D">
        <w:t>Base: Watched or listened to live sport on TV/radio (n=1,020)</w:t>
      </w:r>
      <w:r w:rsidR="007417F5" w:rsidRPr="008F513D">
        <w:t>.</w:t>
      </w:r>
    </w:p>
    <w:p w14:paraId="0F70C681" w14:textId="4161ACE3" w:rsidR="008F513D" w:rsidRPr="008F513D" w:rsidRDefault="008F513D" w:rsidP="000A0539">
      <w:pPr>
        <w:pStyle w:val="ACMANotes"/>
      </w:pPr>
      <w:r w:rsidRPr="008F513D">
        <w:t xml:space="preserve">Note: </w:t>
      </w:r>
      <w:r w:rsidR="003A0544">
        <w:t>Results</w:t>
      </w:r>
      <w:r w:rsidRPr="008F513D">
        <w:t xml:space="preserve"> do not add up to 100 per cent due to rounding.</w:t>
      </w:r>
    </w:p>
    <w:p w14:paraId="5CF9C95E" w14:textId="77777777" w:rsidR="00247353" w:rsidRDefault="00247353" w:rsidP="000A0539">
      <w:pPr>
        <w:pStyle w:val="ACMANotes"/>
      </w:pPr>
    </w:p>
    <w:p w14:paraId="395CC8C0" w14:textId="01AE4F91" w:rsidR="00E67B57" w:rsidRDefault="00E67B57" w:rsidP="00826B96">
      <w:pPr>
        <w:spacing w:after="120"/>
      </w:pPr>
      <w:r>
        <w:t>Just over a quarter (27</w:t>
      </w:r>
      <w:r w:rsidRPr="00136FF7">
        <w:t xml:space="preserve"> per cent</w:t>
      </w:r>
      <w:r>
        <w:t>) said there has been no change in the volume of gambling advertising</w:t>
      </w:r>
      <w:r w:rsidR="00747CC3">
        <w:t xml:space="preserve">, </w:t>
      </w:r>
      <w:r w:rsidR="00DA7878">
        <w:t xml:space="preserve">8 </w:t>
      </w:r>
      <w:r>
        <w:t>per cent said they didn’t know</w:t>
      </w:r>
      <w:r w:rsidR="00747CC3">
        <w:t xml:space="preserve"> and o</w:t>
      </w:r>
      <w:r>
        <w:t xml:space="preserve">nly </w:t>
      </w:r>
      <w:r w:rsidR="00C049BB">
        <w:t>a small group (5</w:t>
      </w:r>
      <w:r w:rsidR="00136FF7" w:rsidRPr="00136FF7">
        <w:t xml:space="preserve"> per cent</w:t>
      </w:r>
      <w:r w:rsidR="00C049BB">
        <w:t xml:space="preserve">) </w:t>
      </w:r>
      <w:r>
        <w:t>said</w:t>
      </w:r>
      <w:r w:rsidR="00C049BB">
        <w:t xml:space="preserve"> they had seen a decrease. </w:t>
      </w:r>
    </w:p>
    <w:p w14:paraId="579E4F05" w14:textId="3EA21E1E" w:rsidR="00E67B57" w:rsidRDefault="00C049BB" w:rsidP="00826B96">
      <w:pPr>
        <w:spacing w:after="120"/>
      </w:pPr>
      <w:r>
        <w:t>The number of parents who said the volume ha</w:t>
      </w:r>
      <w:r w:rsidR="007050AD">
        <w:t>d</w:t>
      </w:r>
      <w:r>
        <w:t xml:space="preserve"> increased (61</w:t>
      </w:r>
      <w:r w:rsidR="00136FF7" w:rsidRPr="00136FF7">
        <w:t xml:space="preserve"> per cent</w:t>
      </w:r>
      <w:r>
        <w:t xml:space="preserve">) was again more than </w:t>
      </w:r>
      <w:r w:rsidR="00FA3E41">
        <w:t xml:space="preserve">10 </w:t>
      </w:r>
      <w:r>
        <w:t>times the number that said the volume ha</w:t>
      </w:r>
      <w:r w:rsidR="007050AD">
        <w:t>d</w:t>
      </w:r>
      <w:r>
        <w:t xml:space="preserve"> decreased (</w:t>
      </w:r>
      <w:r w:rsidR="00462522">
        <w:t>5</w:t>
      </w:r>
      <w:r w:rsidR="00462522" w:rsidRPr="00136FF7">
        <w:t xml:space="preserve"> </w:t>
      </w:r>
      <w:r w:rsidR="00136FF7" w:rsidRPr="00136FF7">
        <w:t>per cent</w:t>
      </w:r>
      <w:r>
        <w:t xml:space="preserve">). </w:t>
      </w:r>
    </w:p>
    <w:p w14:paraId="06B7829C" w14:textId="57D2AA86" w:rsidR="00C049BB" w:rsidRDefault="007E1DA1" w:rsidP="00826B96">
      <w:pPr>
        <w:spacing w:after="120"/>
      </w:pPr>
      <w:r>
        <w:t xml:space="preserve">To put </w:t>
      </w:r>
      <w:r w:rsidR="007F1AC1">
        <w:t xml:space="preserve">these </w:t>
      </w:r>
      <w:r>
        <w:t xml:space="preserve">consumer perceptions in context, </w:t>
      </w:r>
      <w:r w:rsidR="007F1AC1">
        <w:t>a</w:t>
      </w:r>
      <w:r w:rsidR="001D2F85">
        <w:t xml:space="preserve">dvertising placement data demonstrates that while gambling advertising has increased </w:t>
      </w:r>
      <w:r w:rsidR="0089786E">
        <w:t xml:space="preserve">overall </w:t>
      </w:r>
      <w:r w:rsidR="006718D2">
        <w:t xml:space="preserve">on </w:t>
      </w:r>
      <w:r w:rsidR="009B766B">
        <w:t xml:space="preserve">television </w:t>
      </w:r>
      <w:r w:rsidR="006718D2">
        <w:t>and radio</w:t>
      </w:r>
      <w:r w:rsidR="0089786E">
        <w:t xml:space="preserve">, </w:t>
      </w:r>
      <w:r w:rsidR="001D2F85">
        <w:t>there has been strong compliance with the safe zone restrictions and a general   decrease in gambling ads during all live sport</w:t>
      </w:r>
      <w:r w:rsidR="00835BA3">
        <w:t>.</w:t>
      </w:r>
    </w:p>
    <w:p w14:paraId="7940441E" w14:textId="31823653" w:rsidR="00AC14F8" w:rsidRDefault="00AC14F8">
      <w:pPr>
        <w:spacing w:after="0"/>
      </w:pPr>
      <w:r>
        <w:br w:type="page"/>
      </w:r>
    </w:p>
    <w:p w14:paraId="731F2AA1" w14:textId="2CD6EA80" w:rsidR="00D820DF" w:rsidRDefault="00D820DF" w:rsidP="00D820DF">
      <w:pPr>
        <w:pStyle w:val="Heading1"/>
        <w:keepNext w:val="0"/>
      </w:pPr>
      <w:bookmarkStart w:id="97" w:name="_Appendix_A—Methodology"/>
      <w:bookmarkStart w:id="98" w:name="_Appendix_A—Background_to"/>
      <w:bookmarkStart w:id="99" w:name="_Toc348105641"/>
      <w:bookmarkStart w:id="100" w:name="_Toc25927385"/>
      <w:bookmarkEnd w:id="97"/>
      <w:bookmarkEnd w:id="98"/>
      <w:r>
        <w:t>Appendix A</w:t>
      </w:r>
      <w:r w:rsidRPr="00506AE5">
        <w:t>—</w:t>
      </w:r>
      <w:r>
        <w:t>Background to the gambling advertising restrictions</w:t>
      </w:r>
      <w:bookmarkEnd w:id="100"/>
    </w:p>
    <w:p w14:paraId="0DB3531C" w14:textId="77777777" w:rsidR="00D820DF" w:rsidRPr="009F3376" w:rsidRDefault="00D820DF" w:rsidP="00826B96">
      <w:pPr>
        <w:shd w:val="clear" w:color="auto" w:fill="FFFFFF"/>
        <w:spacing w:after="120"/>
        <w:textAlignment w:val="baseline"/>
        <w:rPr>
          <w:rFonts w:eastAsia="Calibri" w:cs="Arial"/>
          <w:szCs w:val="22"/>
          <w:lang w:eastAsia="en-US"/>
        </w:rPr>
      </w:pPr>
      <w:r>
        <w:rPr>
          <w:rFonts w:eastAsia="Calibri" w:cs="Arial"/>
          <w:szCs w:val="22"/>
          <w:lang w:eastAsia="en-US"/>
        </w:rPr>
        <w:t>The new</w:t>
      </w:r>
      <w:r w:rsidRPr="009F3376">
        <w:rPr>
          <w:rFonts w:eastAsia="Calibri" w:cs="Arial"/>
          <w:szCs w:val="22"/>
          <w:lang w:eastAsia="en-US"/>
        </w:rPr>
        <w:t xml:space="preserve"> gambling advertising restrictions applicable to broadcasters were developed under the co-regulatory scheme established by the </w:t>
      </w:r>
      <w:r w:rsidRPr="00506AE5">
        <w:rPr>
          <w:rFonts w:eastAsia="Calibri" w:cs="Arial"/>
          <w:i/>
          <w:iCs/>
          <w:szCs w:val="22"/>
          <w:lang w:eastAsia="en-US"/>
        </w:rPr>
        <w:t>Broadcasting Services Act 1992</w:t>
      </w:r>
      <w:r>
        <w:rPr>
          <w:rFonts w:eastAsia="Calibri" w:cs="Arial"/>
          <w:szCs w:val="22"/>
          <w:lang w:eastAsia="en-US"/>
        </w:rPr>
        <w:t xml:space="preserve"> (BSA).</w:t>
      </w:r>
      <w:r w:rsidRPr="009F3376">
        <w:rPr>
          <w:rFonts w:eastAsia="Calibri" w:cs="Arial"/>
          <w:szCs w:val="22"/>
          <w:lang w:eastAsia="en-US"/>
        </w:rPr>
        <w:t xml:space="preserve"> They build on existing restrictions introduced in 2013 to prohibit promotions of betting odds during play. The codes are applicable to commercial television and radio services, subscription television and radio services and SBS.</w:t>
      </w:r>
    </w:p>
    <w:p w14:paraId="33880CF3" w14:textId="77777777" w:rsidR="00D820DF" w:rsidRPr="009F3376" w:rsidRDefault="00D820DF" w:rsidP="00826B96">
      <w:pPr>
        <w:shd w:val="clear" w:color="auto" w:fill="FFFFFF"/>
        <w:spacing w:after="120"/>
        <w:textAlignment w:val="baseline"/>
        <w:rPr>
          <w:rFonts w:eastAsia="Calibri" w:cs="Arial"/>
          <w:szCs w:val="22"/>
          <w:lang w:eastAsia="en-US"/>
        </w:rPr>
      </w:pPr>
      <w:r w:rsidRPr="009F3376">
        <w:rPr>
          <w:rFonts w:eastAsia="Calibri" w:cs="Arial"/>
          <w:szCs w:val="22"/>
          <w:lang w:eastAsia="en-US"/>
        </w:rPr>
        <w:t xml:space="preserve">The BSA requires broadcasting industry groups to develop codes of practice, undertake public consultation and present codes to the ACMA </w:t>
      </w:r>
      <w:r>
        <w:rPr>
          <w:rFonts w:eastAsia="Calibri" w:cs="Arial"/>
          <w:szCs w:val="22"/>
          <w:lang w:eastAsia="en-US"/>
        </w:rPr>
        <w:t>to be included on the Register of codes of practice</w:t>
      </w:r>
      <w:r w:rsidRPr="009F3376">
        <w:rPr>
          <w:rFonts w:eastAsia="Calibri" w:cs="Arial"/>
          <w:szCs w:val="22"/>
          <w:lang w:eastAsia="en-US"/>
        </w:rPr>
        <w:t xml:space="preserve">. The ACMA will register a code if </w:t>
      </w:r>
      <w:r>
        <w:rPr>
          <w:rFonts w:eastAsia="Calibri" w:cs="Arial"/>
          <w:szCs w:val="22"/>
          <w:lang w:eastAsia="en-US"/>
        </w:rPr>
        <w:t xml:space="preserve">it is </w:t>
      </w:r>
      <w:r w:rsidRPr="009F3376">
        <w:rPr>
          <w:rFonts w:eastAsia="Calibri" w:cs="Arial"/>
          <w:szCs w:val="22"/>
          <w:lang w:eastAsia="en-US"/>
        </w:rPr>
        <w:t>satisfied that:</w:t>
      </w:r>
    </w:p>
    <w:p w14:paraId="05658D77" w14:textId="134130B5" w:rsidR="00D820DF" w:rsidRPr="00826B96" w:rsidRDefault="00D820DF" w:rsidP="00EB78BA">
      <w:pPr>
        <w:pStyle w:val="ListBullet"/>
      </w:pPr>
      <w:r w:rsidRPr="00826B96">
        <w:t xml:space="preserve">the code provides appropriate community safeguards for the matters covered </w:t>
      </w:r>
    </w:p>
    <w:p w14:paraId="23F0B0C6" w14:textId="46F65271" w:rsidR="00D820DF" w:rsidRPr="00826B96" w:rsidRDefault="00D820DF" w:rsidP="00EB78BA">
      <w:pPr>
        <w:pStyle w:val="ListBullet"/>
      </w:pPr>
      <w:r w:rsidRPr="00826B96">
        <w:t xml:space="preserve">the code is endorsed by </w:t>
      </w:r>
      <w:proofErr w:type="gramStart"/>
      <w:r w:rsidRPr="00826B96">
        <w:t>the majority of</w:t>
      </w:r>
      <w:proofErr w:type="gramEnd"/>
      <w:r w:rsidRPr="00826B96">
        <w:t xml:space="preserve"> providers of the broadcasting services in that section of the industry</w:t>
      </w:r>
    </w:p>
    <w:p w14:paraId="63BA6BA7" w14:textId="77777777" w:rsidR="00D820DF" w:rsidRPr="00826B96" w:rsidRDefault="00D820DF" w:rsidP="00EB78BA">
      <w:pPr>
        <w:pStyle w:val="ListBulletLast"/>
      </w:pPr>
      <w:r w:rsidRPr="00826B96">
        <w:t>members of the public have been given an adequate opportunity to comment on the code.</w:t>
      </w:r>
    </w:p>
    <w:p w14:paraId="01C0C9B4" w14:textId="3DD45F45" w:rsidR="00D820DF" w:rsidRPr="009F3376" w:rsidRDefault="00D820DF" w:rsidP="00826B96">
      <w:pPr>
        <w:shd w:val="clear" w:color="auto" w:fill="FFFFFF"/>
        <w:spacing w:after="120"/>
        <w:textAlignment w:val="baseline"/>
        <w:rPr>
          <w:rFonts w:eastAsia="Calibri" w:cs="Arial"/>
          <w:szCs w:val="22"/>
          <w:lang w:eastAsia="en-US"/>
        </w:rPr>
      </w:pPr>
      <w:r>
        <w:rPr>
          <w:rFonts w:eastAsia="Calibri" w:cs="Arial"/>
          <w:szCs w:val="22"/>
          <w:lang w:eastAsia="en-US"/>
        </w:rPr>
        <w:t>SBS</w:t>
      </w:r>
      <w:r w:rsidRPr="009F3376">
        <w:rPr>
          <w:rFonts w:eastAsia="Calibri" w:cs="Arial"/>
          <w:szCs w:val="22"/>
          <w:lang w:eastAsia="en-US"/>
        </w:rPr>
        <w:t xml:space="preserve">, as </w:t>
      </w:r>
      <w:r>
        <w:rPr>
          <w:rFonts w:eastAsia="Calibri" w:cs="Arial"/>
          <w:szCs w:val="22"/>
          <w:lang w:eastAsia="en-US"/>
        </w:rPr>
        <w:t xml:space="preserve">a </w:t>
      </w:r>
      <w:r w:rsidRPr="009F3376">
        <w:rPr>
          <w:rFonts w:eastAsia="Calibri" w:cs="Arial"/>
          <w:szCs w:val="22"/>
          <w:lang w:eastAsia="en-US"/>
        </w:rPr>
        <w:t xml:space="preserve">national broadcaster, </w:t>
      </w:r>
      <w:r>
        <w:rPr>
          <w:rFonts w:eastAsia="Calibri" w:cs="Arial"/>
          <w:szCs w:val="22"/>
          <w:lang w:eastAsia="en-US"/>
        </w:rPr>
        <w:t>is</w:t>
      </w:r>
      <w:r w:rsidRPr="009F3376">
        <w:rPr>
          <w:rFonts w:eastAsia="Calibri" w:cs="Arial"/>
          <w:szCs w:val="22"/>
          <w:lang w:eastAsia="en-US"/>
        </w:rPr>
        <w:t xml:space="preserve"> not required to submit codes </w:t>
      </w:r>
      <w:r>
        <w:rPr>
          <w:rFonts w:eastAsia="Calibri" w:cs="Arial"/>
          <w:szCs w:val="22"/>
          <w:lang w:eastAsia="en-US"/>
        </w:rPr>
        <w:t>to the ACMA for approval</w:t>
      </w:r>
      <w:r w:rsidRPr="009F3376">
        <w:rPr>
          <w:rFonts w:eastAsia="Calibri" w:cs="Arial"/>
          <w:szCs w:val="22"/>
          <w:lang w:eastAsia="en-US"/>
        </w:rPr>
        <w:t xml:space="preserve"> and instead notif</w:t>
      </w:r>
      <w:r>
        <w:rPr>
          <w:rFonts w:eastAsia="Calibri" w:cs="Arial"/>
          <w:szCs w:val="22"/>
          <w:lang w:eastAsia="en-US"/>
        </w:rPr>
        <w:t>ie</w:t>
      </w:r>
      <w:r w:rsidR="00FC41F0">
        <w:rPr>
          <w:rFonts w:eastAsia="Calibri" w:cs="Arial"/>
          <w:szCs w:val="22"/>
          <w:lang w:eastAsia="en-US"/>
        </w:rPr>
        <w:t>s</w:t>
      </w:r>
      <w:r w:rsidRPr="009F3376">
        <w:rPr>
          <w:rFonts w:eastAsia="Calibri" w:cs="Arial"/>
          <w:szCs w:val="22"/>
          <w:lang w:eastAsia="en-US"/>
        </w:rPr>
        <w:t xml:space="preserve"> </w:t>
      </w:r>
      <w:r>
        <w:rPr>
          <w:rFonts w:eastAsia="Calibri" w:cs="Arial"/>
          <w:szCs w:val="22"/>
          <w:lang w:eastAsia="en-US"/>
        </w:rPr>
        <w:t>its</w:t>
      </w:r>
      <w:r w:rsidRPr="009F3376">
        <w:rPr>
          <w:rFonts w:eastAsia="Calibri" w:cs="Arial"/>
          <w:szCs w:val="22"/>
          <w:lang w:eastAsia="en-US"/>
        </w:rPr>
        <w:t xml:space="preserve"> amended codes to the ACMA.</w:t>
      </w:r>
    </w:p>
    <w:p w14:paraId="5C069E4F" w14:textId="77777777" w:rsidR="00D820DF" w:rsidRPr="009F3376" w:rsidRDefault="00D820DF" w:rsidP="00826B96">
      <w:pPr>
        <w:spacing w:after="120"/>
        <w:rPr>
          <w:rFonts w:eastAsia="Calibri" w:cs="Arial"/>
          <w:szCs w:val="22"/>
          <w:lang w:eastAsia="en-US"/>
        </w:rPr>
      </w:pPr>
      <w:r w:rsidRPr="009F3376">
        <w:rPr>
          <w:rFonts w:eastAsia="Calibri" w:cs="Arial"/>
          <w:szCs w:val="22"/>
          <w:lang w:eastAsia="en-US"/>
        </w:rPr>
        <w:t xml:space="preserve">Following a period of public consultation, </w:t>
      </w:r>
      <w:r>
        <w:rPr>
          <w:rFonts w:eastAsia="Calibri" w:cs="Arial"/>
          <w:szCs w:val="22"/>
          <w:lang w:eastAsia="en-US"/>
        </w:rPr>
        <w:t xml:space="preserve">conducted by the relevant industry groups, </w:t>
      </w:r>
      <w:r w:rsidRPr="009F3376">
        <w:rPr>
          <w:rFonts w:eastAsia="Calibri" w:cs="Arial"/>
          <w:szCs w:val="22"/>
          <w:lang w:eastAsia="en-US"/>
        </w:rPr>
        <w:t xml:space="preserve">the new gambling advertising restrictions </w:t>
      </w:r>
      <w:r>
        <w:rPr>
          <w:rFonts w:eastAsia="Calibri" w:cs="Arial"/>
          <w:szCs w:val="22"/>
          <w:lang w:eastAsia="en-US"/>
        </w:rPr>
        <w:t xml:space="preserve">in the broadcasting codes of practice were included in the Register of codes of practice and </w:t>
      </w:r>
      <w:r w:rsidRPr="009F3376">
        <w:rPr>
          <w:rFonts w:eastAsia="Calibri" w:cs="Arial"/>
          <w:szCs w:val="22"/>
          <w:lang w:eastAsia="en-US"/>
        </w:rPr>
        <w:t xml:space="preserve">became effective on 30 March 2018. </w:t>
      </w:r>
    </w:p>
    <w:p w14:paraId="04F42515" w14:textId="72C585D9" w:rsidR="00D820DF" w:rsidRPr="009F3376" w:rsidRDefault="00D820DF" w:rsidP="00826B96">
      <w:pPr>
        <w:shd w:val="clear" w:color="auto" w:fill="FFFFFF"/>
        <w:spacing w:after="120"/>
        <w:textAlignment w:val="baseline"/>
        <w:rPr>
          <w:rFonts w:eastAsia="Calibri" w:cs="Arial"/>
          <w:szCs w:val="22"/>
          <w:lang w:eastAsia="en-US"/>
        </w:rPr>
      </w:pPr>
      <w:r w:rsidRPr="009F3376">
        <w:rPr>
          <w:rFonts w:eastAsia="Calibri" w:cs="Arial"/>
          <w:szCs w:val="22"/>
          <w:lang w:eastAsia="en-US"/>
        </w:rPr>
        <w:t xml:space="preserve">The new gambling advertising restrictions for online content services required legislative amendment. The </w:t>
      </w:r>
      <w:r w:rsidRPr="009F3376">
        <w:rPr>
          <w:rFonts w:eastAsia="Calibri" w:cs="Arial"/>
          <w:i/>
          <w:szCs w:val="22"/>
          <w:lang w:eastAsia="en-US"/>
        </w:rPr>
        <w:t>Communications Legislation Amendment (Online Content Services and Other Measures) Act 2018</w:t>
      </w:r>
      <w:r w:rsidRPr="009F3376">
        <w:rPr>
          <w:rFonts w:eastAsia="Calibri" w:cs="Arial"/>
          <w:szCs w:val="22"/>
          <w:lang w:eastAsia="en-US"/>
        </w:rPr>
        <w:t xml:space="preserve"> </w:t>
      </w:r>
      <w:r>
        <w:rPr>
          <w:rFonts w:eastAsia="Calibri" w:cs="Arial"/>
          <w:szCs w:val="22"/>
          <w:lang w:eastAsia="en-US"/>
        </w:rPr>
        <w:t>empowered</w:t>
      </w:r>
      <w:r w:rsidRPr="009F3376">
        <w:rPr>
          <w:rFonts w:eastAsia="Calibri" w:cs="Arial"/>
          <w:szCs w:val="22"/>
          <w:lang w:eastAsia="en-US"/>
        </w:rPr>
        <w:t xml:space="preserve"> the ACMA to </w:t>
      </w:r>
      <w:r>
        <w:rPr>
          <w:rFonts w:eastAsia="Calibri" w:cs="Arial"/>
          <w:szCs w:val="22"/>
          <w:lang w:eastAsia="en-US"/>
        </w:rPr>
        <w:t>make</w:t>
      </w:r>
      <w:r w:rsidRPr="009F3376">
        <w:rPr>
          <w:rFonts w:eastAsia="Calibri" w:cs="Arial"/>
          <w:szCs w:val="22"/>
          <w:lang w:eastAsia="en-US"/>
        </w:rPr>
        <w:t xml:space="preserve"> Online Content Service Provider Rules</w:t>
      </w:r>
      <w:r w:rsidRPr="009F3376">
        <w:rPr>
          <w:rFonts w:eastAsia="Calibri" w:cs="Arial"/>
          <w:i/>
          <w:szCs w:val="22"/>
          <w:lang w:eastAsia="en-US"/>
        </w:rPr>
        <w:t xml:space="preserve"> </w:t>
      </w:r>
      <w:r w:rsidRPr="009F3376">
        <w:rPr>
          <w:rFonts w:eastAsia="Calibri" w:cs="Arial"/>
          <w:szCs w:val="22"/>
          <w:lang w:eastAsia="en-US"/>
        </w:rPr>
        <w:t>(</w:t>
      </w:r>
      <w:r w:rsidR="00135B94">
        <w:rPr>
          <w:rFonts w:eastAsia="Calibri" w:cs="Arial"/>
          <w:szCs w:val="22"/>
          <w:lang w:eastAsia="en-US"/>
        </w:rPr>
        <w:t>online rules</w:t>
      </w:r>
      <w:r w:rsidRPr="009F3376">
        <w:rPr>
          <w:rFonts w:eastAsia="Calibri" w:cs="Arial"/>
          <w:szCs w:val="22"/>
          <w:lang w:eastAsia="en-US"/>
        </w:rPr>
        <w:t xml:space="preserve">) under a new Schedule 8 </w:t>
      </w:r>
      <w:r>
        <w:rPr>
          <w:rFonts w:eastAsia="Calibri" w:cs="Arial"/>
          <w:szCs w:val="22"/>
          <w:lang w:eastAsia="en-US"/>
        </w:rPr>
        <w:t>introduced in</w:t>
      </w:r>
      <w:r w:rsidRPr="009F3376">
        <w:rPr>
          <w:rFonts w:eastAsia="Calibri" w:cs="Arial"/>
          <w:szCs w:val="22"/>
          <w:lang w:eastAsia="en-US"/>
        </w:rPr>
        <w:t>to the BSA. In effect, Schedule 8 provides that the ACMA may:</w:t>
      </w:r>
    </w:p>
    <w:p w14:paraId="253F3BB8" w14:textId="1EACDD01" w:rsidR="00D820DF" w:rsidRPr="00826B96" w:rsidRDefault="00D820DF" w:rsidP="00EB78BA">
      <w:pPr>
        <w:pStyle w:val="ListBullet"/>
      </w:pPr>
      <w:r w:rsidRPr="00826B96">
        <w:t>make online content service provider rules about gambling promotional content provided on an online content service in conjunction with live coverage of a sporting event</w:t>
      </w:r>
    </w:p>
    <w:p w14:paraId="05E2D851" w14:textId="68A73CE9" w:rsidR="00D820DF" w:rsidRPr="00826B96" w:rsidRDefault="00D820DF" w:rsidP="00EB78BA">
      <w:pPr>
        <w:pStyle w:val="ListBulletLast"/>
      </w:pPr>
      <w:r w:rsidRPr="00826B96">
        <w:t xml:space="preserve">determine class exemptions or agree to individual exemptions for certain content service providers from all or some aspects of the </w:t>
      </w:r>
      <w:r w:rsidR="00135B94">
        <w:t>online rules</w:t>
      </w:r>
      <w:r w:rsidRPr="00826B96">
        <w:t xml:space="preserve">. </w:t>
      </w:r>
    </w:p>
    <w:p w14:paraId="6A914010" w14:textId="72D8B6C5" w:rsidR="00D820DF" w:rsidRPr="009F3376" w:rsidRDefault="00D820DF" w:rsidP="00826B96">
      <w:pPr>
        <w:shd w:val="clear" w:color="auto" w:fill="FFFFFF"/>
        <w:spacing w:after="120"/>
        <w:textAlignment w:val="baseline"/>
        <w:rPr>
          <w:rFonts w:eastAsia="Calibri" w:cs="Arial"/>
          <w:szCs w:val="22"/>
          <w:lang w:eastAsia="en-US"/>
        </w:rPr>
      </w:pPr>
      <w:r w:rsidRPr="009F3376">
        <w:rPr>
          <w:rFonts w:eastAsia="Calibri" w:cs="Arial"/>
          <w:szCs w:val="22"/>
          <w:lang w:eastAsia="en-US"/>
        </w:rPr>
        <w:t xml:space="preserve">Following two rounds of public consultation, the </w:t>
      </w:r>
      <w:r w:rsidR="00135B94">
        <w:rPr>
          <w:rFonts w:eastAsia="Calibri" w:cs="Arial"/>
          <w:szCs w:val="22"/>
          <w:lang w:eastAsia="en-US"/>
        </w:rPr>
        <w:t>online rules</w:t>
      </w:r>
      <w:r w:rsidRPr="009F3376">
        <w:rPr>
          <w:rFonts w:eastAsia="Calibri" w:cs="Arial"/>
          <w:szCs w:val="22"/>
          <w:lang w:eastAsia="en-US"/>
        </w:rPr>
        <w:t xml:space="preserve"> came into effect on </w:t>
      </w:r>
      <w:r>
        <w:rPr>
          <w:rFonts w:eastAsia="Calibri" w:cs="Arial"/>
          <w:szCs w:val="22"/>
          <w:lang w:eastAsia="en-US"/>
        </w:rPr>
        <w:br/>
      </w:r>
      <w:r w:rsidRPr="009F3376">
        <w:rPr>
          <w:rFonts w:eastAsia="Calibri" w:cs="Arial"/>
          <w:szCs w:val="22"/>
          <w:lang w:eastAsia="en-US"/>
        </w:rPr>
        <w:t xml:space="preserve">28 September 2018. </w:t>
      </w:r>
      <w:r w:rsidRPr="009F3376">
        <w:rPr>
          <w:rFonts w:cs="Arial"/>
        </w:rPr>
        <w:t xml:space="preserve">Prior to the introduction of the new restrictions, online platforms were not subject to any restrictions </w:t>
      </w:r>
      <w:r w:rsidR="003036CC">
        <w:rPr>
          <w:rFonts w:cs="Arial"/>
        </w:rPr>
        <w:t>relating to</w:t>
      </w:r>
      <w:r w:rsidRPr="009F3376">
        <w:rPr>
          <w:rFonts w:cs="Arial"/>
        </w:rPr>
        <w:t xml:space="preserve"> the provision of gambling advertising during </w:t>
      </w:r>
      <w:r w:rsidR="003036CC">
        <w:rPr>
          <w:rFonts w:cs="Arial"/>
        </w:rPr>
        <w:t xml:space="preserve">the coverage of </w:t>
      </w:r>
      <w:r w:rsidRPr="009F3376">
        <w:rPr>
          <w:rFonts w:cs="Arial"/>
        </w:rPr>
        <w:t>live sport.</w:t>
      </w:r>
    </w:p>
    <w:p w14:paraId="61539F32" w14:textId="77777777" w:rsidR="00D820DF" w:rsidRPr="00935E77" w:rsidRDefault="00D820DF" w:rsidP="00EB78BA">
      <w:pPr>
        <w:pStyle w:val="Heading3"/>
      </w:pPr>
      <w:r w:rsidRPr="00935E77">
        <w:t xml:space="preserve">The restrictions </w:t>
      </w:r>
    </w:p>
    <w:p w14:paraId="6FAE1739" w14:textId="1E27DD98" w:rsidR="00D820DF" w:rsidRPr="00704B31" w:rsidRDefault="00D820DF" w:rsidP="00EB78BA">
      <w:pPr>
        <w:spacing w:after="120"/>
        <w:rPr>
          <w:rFonts w:eastAsia="Calibri"/>
        </w:rPr>
      </w:pPr>
      <w:r>
        <w:rPr>
          <w:rFonts w:eastAsia="Calibri" w:cs="Arial"/>
          <w:szCs w:val="22"/>
          <w:lang w:eastAsia="en-US"/>
        </w:rPr>
        <w:t xml:space="preserve">The key requirement established by the new restrictions is a prohibition on gambling advertising during </w:t>
      </w:r>
      <w:r w:rsidRPr="000E6D4D">
        <w:rPr>
          <w:rFonts w:eastAsia="Calibri" w:cs="Arial"/>
          <w:szCs w:val="22"/>
          <w:lang w:eastAsia="en-US"/>
        </w:rPr>
        <w:t>coverage of live sporting events between 5</w:t>
      </w:r>
      <w:r w:rsidR="00F443B3">
        <w:rPr>
          <w:rFonts w:eastAsia="Calibri" w:cs="Arial"/>
          <w:szCs w:val="22"/>
          <w:lang w:eastAsia="en-US"/>
        </w:rPr>
        <w:t>.00</w:t>
      </w:r>
      <w:r w:rsidRPr="000E6D4D">
        <w:rPr>
          <w:rFonts w:eastAsia="Calibri" w:cs="Arial"/>
          <w:szCs w:val="22"/>
          <w:lang w:eastAsia="en-US"/>
        </w:rPr>
        <w:t xml:space="preserve"> am and 8.30 pm (including breaks in play), from five minutes before the scheduled start of play until five minutes after play concludes. The restrictions are substantially similar across broadcasting and online platforms but there</w:t>
      </w:r>
      <w:r w:rsidRPr="009F3376">
        <w:rPr>
          <w:rFonts w:eastAsia="Calibri" w:cs="Arial"/>
          <w:szCs w:val="22"/>
          <w:lang w:eastAsia="en-US"/>
        </w:rPr>
        <w:t xml:space="preserve"> are several</w:t>
      </w:r>
      <w:r>
        <w:rPr>
          <w:rFonts w:eastAsia="Calibri" w:cs="Arial"/>
          <w:szCs w:val="22"/>
          <w:lang w:eastAsia="en-US"/>
        </w:rPr>
        <w:t xml:space="preserve"> minor</w:t>
      </w:r>
      <w:r w:rsidRPr="009F3376">
        <w:rPr>
          <w:rFonts w:eastAsia="Calibri" w:cs="Arial"/>
          <w:szCs w:val="22"/>
          <w:lang w:eastAsia="en-US"/>
        </w:rPr>
        <w:t xml:space="preserve"> differences which reflect variances in the </w:t>
      </w:r>
      <w:r>
        <w:rPr>
          <w:rFonts w:eastAsia="Calibri" w:cs="Arial"/>
          <w:szCs w:val="22"/>
          <w:lang w:eastAsia="en-US"/>
        </w:rPr>
        <w:t xml:space="preserve">relevant </w:t>
      </w:r>
      <w:r w:rsidRPr="009F3376">
        <w:rPr>
          <w:rFonts w:eastAsia="Calibri" w:cs="Arial"/>
          <w:szCs w:val="22"/>
          <w:lang w:eastAsia="en-US"/>
        </w:rPr>
        <w:t>operating environments.</w:t>
      </w:r>
      <w:r>
        <w:rPr>
          <w:rFonts w:eastAsia="Calibri" w:cs="Arial"/>
          <w:szCs w:val="22"/>
          <w:lang w:eastAsia="en-US"/>
        </w:rPr>
        <w:t xml:space="preserve"> In summary</w:t>
      </w:r>
      <w:r w:rsidR="00396947">
        <w:rPr>
          <w:rFonts w:eastAsia="Calibri" w:cs="Arial"/>
          <w:szCs w:val="22"/>
          <w:lang w:eastAsia="en-US"/>
        </w:rPr>
        <w:t xml:space="preserve">, </w:t>
      </w:r>
      <w:proofErr w:type="gramStart"/>
      <w:r w:rsidR="00396947">
        <w:rPr>
          <w:rFonts w:eastAsia="Calibri"/>
        </w:rPr>
        <w:t>a</w:t>
      </w:r>
      <w:r w:rsidRPr="00704B31">
        <w:rPr>
          <w:rFonts w:eastAsia="Calibri"/>
        </w:rPr>
        <w:t>t all times</w:t>
      </w:r>
      <w:proofErr w:type="gramEnd"/>
      <w:r w:rsidRPr="00704B31">
        <w:rPr>
          <w:rFonts w:eastAsia="Calibri"/>
        </w:rPr>
        <w:t xml:space="preserve"> of the day:</w:t>
      </w:r>
    </w:p>
    <w:p w14:paraId="04BDE564" w14:textId="77777777" w:rsidR="00D820DF" w:rsidRPr="00826B96" w:rsidRDefault="00D820DF" w:rsidP="00EB78BA">
      <w:pPr>
        <w:pStyle w:val="ListBullet"/>
      </w:pPr>
      <w:r w:rsidRPr="00826B96">
        <w:t>Gambling advertising and promotions of betting odds during play are prohibited.</w:t>
      </w:r>
    </w:p>
    <w:p w14:paraId="0415CE3A" w14:textId="77777777" w:rsidR="00D820DF" w:rsidRPr="00826B96" w:rsidRDefault="00D820DF" w:rsidP="00EB78BA">
      <w:pPr>
        <w:pStyle w:val="ListBullet"/>
      </w:pPr>
      <w:r w:rsidRPr="00826B96">
        <w:t>The promotion of odds by commentators and guests is prohibited from 30 minutes before play starts until 30 minutes after play concludes.</w:t>
      </w:r>
    </w:p>
    <w:p w14:paraId="53953094" w14:textId="77777777" w:rsidR="00D820DF" w:rsidRPr="00826B96" w:rsidRDefault="00D820DF" w:rsidP="00EB78BA">
      <w:pPr>
        <w:pStyle w:val="ListBulletLast"/>
      </w:pPr>
      <w:r w:rsidRPr="00826B96">
        <w:t>Representatives of gambling organisations appearing in a gambling advertisement must not be at, or appear to be at, the event venue.</w:t>
      </w:r>
    </w:p>
    <w:p w14:paraId="1D758FBC" w14:textId="71D5945C" w:rsidR="00D820DF" w:rsidRPr="00EB78BA" w:rsidRDefault="00D820DF" w:rsidP="00EB78BA">
      <w:pPr>
        <w:pStyle w:val="ACMANumberedList"/>
        <w:keepNext/>
        <w:keepLines/>
        <w:spacing w:before="0" w:after="120" w:line="240" w:lineRule="atLeast"/>
        <w:rPr>
          <w:rFonts w:ascii="Arial" w:eastAsia="Calibri" w:hAnsi="Arial" w:cs="Arial"/>
          <w:sz w:val="20"/>
          <w:szCs w:val="22"/>
        </w:rPr>
      </w:pPr>
      <w:r w:rsidRPr="00EB78BA">
        <w:rPr>
          <w:rFonts w:ascii="Arial" w:eastAsia="Calibri" w:hAnsi="Arial" w:cs="Arial"/>
          <w:sz w:val="20"/>
          <w:szCs w:val="22"/>
        </w:rPr>
        <w:t>Between the hours of 5</w:t>
      </w:r>
      <w:r w:rsidR="00F443B3">
        <w:rPr>
          <w:rFonts w:ascii="Arial" w:eastAsia="Calibri" w:hAnsi="Arial" w:cs="Arial"/>
          <w:sz w:val="20"/>
          <w:szCs w:val="22"/>
        </w:rPr>
        <w:t>.00</w:t>
      </w:r>
      <w:r w:rsidRPr="00EB78BA">
        <w:rPr>
          <w:rFonts w:ascii="Arial" w:eastAsia="Calibri" w:hAnsi="Arial" w:cs="Arial"/>
          <w:sz w:val="20"/>
          <w:szCs w:val="22"/>
        </w:rPr>
        <w:t xml:space="preserve"> am and 8.30 pm</w:t>
      </w:r>
      <w:r w:rsidR="00396947">
        <w:rPr>
          <w:rFonts w:ascii="Arial" w:eastAsia="Calibri" w:hAnsi="Arial" w:cs="Arial"/>
          <w:sz w:val="20"/>
          <w:szCs w:val="22"/>
        </w:rPr>
        <w:t>:</w:t>
      </w:r>
      <w:r w:rsidRPr="00EB78BA">
        <w:rPr>
          <w:rFonts w:ascii="Arial" w:eastAsia="Calibri" w:hAnsi="Arial" w:cs="Arial"/>
          <w:sz w:val="20"/>
          <w:szCs w:val="22"/>
        </w:rPr>
        <w:t xml:space="preserve"> </w:t>
      </w:r>
    </w:p>
    <w:p w14:paraId="4217DD56" w14:textId="77777777" w:rsidR="00D820DF" w:rsidRPr="00826B96" w:rsidRDefault="00D820DF" w:rsidP="00EB78BA">
      <w:pPr>
        <w:pStyle w:val="ListBullet"/>
      </w:pPr>
      <w:r w:rsidRPr="00826B96">
        <w:t>Additional restrictions prohibit gambling advertising and promotion of odds during scheduled and unscheduled breaks in play.</w:t>
      </w:r>
    </w:p>
    <w:p w14:paraId="2893155E" w14:textId="4064644A" w:rsidR="00D820DF" w:rsidRPr="00826B96" w:rsidRDefault="00D820DF" w:rsidP="00EB78BA">
      <w:pPr>
        <w:pStyle w:val="ListBullet"/>
      </w:pPr>
      <w:r w:rsidRPr="00826B96">
        <w:t xml:space="preserve">This prohibition applies from five minutes before the ‘scheduled start’ </w:t>
      </w:r>
      <w:r w:rsidR="003036CC" w:rsidRPr="00826B96">
        <w:t xml:space="preserve">of </w:t>
      </w:r>
      <w:r w:rsidRPr="00826B96">
        <w:t>the sporting event until five minutes after the conclusion of play.</w:t>
      </w:r>
    </w:p>
    <w:p w14:paraId="2DA78AEB" w14:textId="60319FD3" w:rsidR="00D820DF" w:rsidRPr="00826B96" w:rsidRDefault="00D820DF" w:rsidP="00EB78BA">
      <w:pPr>
        <w:pStyle w:val="ListBulletLast"/>
      </w:pPr>
      <w:r w:rsidRPr="00826B96">
        <w:t>If the broadcaster/service provider does not identify the ‘scheduled start’ at least 24 hours before the event, the prohibitions apply from the start of the program that includes the live sporting event (for example, pre-game coverage).</w:t>
      </w:r>
    </w:p>
    <w:p w14:paraId="0F893610" w14:textId="23EC5AA7" w:rsidR="00D820DF" w:rsidRPr="009F3376" w:rsidRDefault="00D820DF" w:rsidP="00826B96">
      <w:pPr>
        <w:spacing w:after="120"/>
        <w:rPr>
          <w:rFonts w:eastAsia="Calibri" w:cs="Arial"/>
          <w:szCs w:val="22"/>
          <w:lang w:eastAsia="en-US"/>
        </w:rPr>
      </w:pPr>
      <w:r w:rsidRPr="00704B31">
        <w:rPr>
          <w:rFonts w:eastAsia="Calibri" w:cs="Arial"/>
          <w:szCs w:val="22"/>
          <w:lang w:eastAsia="en-US"/>
        </w:rPr>
        <w:t>Long-form sporting events (such as cricket) are treated as single live sporting events. This means that audiences have the benefit of the additional protections for the entire duration of the event if it takes place between 5</w:t>
      </w:r>
      <w:r w:rsidR="00F443B3">
        <w:rPr>
          <w:rFonts w:eastAsia="Calibri" w:cs="Arial"/>
          <w:szCs w:val="22"/>
          <w:lang w:eastAsia="en-US"/>
        </w:rPr>
        <w:t>.00</w:t>
      </w:r>
      <w:r w:rsidRPr="00704B31">
        <w:rPr>
          <w:rFonts w:eastAsia="Calibri" w:cs="Arial"/>
          <w:szCs w:val="22"/>
          <w:lang w:eastAsia="en-US"/>
        </w:rPr>
        <w:t xml:space="preserve"> am and 8.30 pm. There are, however, limited circumstances when gambling ads may be shown, such as during breaks of extended duration where unrelated content is broadcast or streamed.</w:t>
      </w:r>
      <w:r w:rsidRPr="009F3376">
        <w:rPr>
          <w:rFonts w:eastAsia="Calibri" w:cs="Arial"/>
          <w:szCs w:val="22"/>
          <w:lang w:eastAsia="en-US"/>
        </w:rPr>
        <w:t xml:space="preserve"> </w:t>
      </w:r>
    </w:p>
    <w:p w14:paraId="1DEBAB61" w14:textId="77777777" w:rsidR="00D820DF" w:rsidRPr="009F3376" w:rsidRDefault="00D820DF" w:rsidP="00826B96">
      <w:pPr>
        <w:spacing w:after="120"/>
        <w:rPr>
          <w:rFonts w:eastAsia="Calibri" w:cs="Arial"/>
          <w:szCs w:val="22"/>
          <w:lang w:eastAsia="en-US"/>
        </w:rPr>
      </w:pPr>
      <w:r w:rsidRPr="009F3376">
        <w:rPr>
          <w:rFonts w:eastAsia="Calibri" w:cs="Arial"/>
          <w:szCs w:val="22"/>
          <w:lang w:eastAsia="en-US"/>
        </w:rPr>
        <w:t xml:space="preserve">In terms of application, the restrictions on broadcasting and online platforms do not apply to incidental advertising such as signage at sporting grounds </w:t>
      </w:r>
      <w:r>
        <w:rPr>
          <w:rFonts w:eastAsia="Calibri" w:cs="Arial"/>
          <w:szCs w:val="22"/>
          <w:lang w:eastAsia="en-US"/>
        </w:rPr>
        <w:t>or</w:t>
      </w:r>
      <w:r w:rsidRPr="009F3376">
        <w:rPr>
          <w:rFonts w:eastAsia="Calibri" w:cs="Arial"/>
          <w:szCs w:val="22"/>
          <w:lang w:eastAsia="en-US"/>
        </w:rPr>
        <w:t xml:space="preserve"> advertising on players’ uniforms, nor do the</w:t>
      </w:r>
      <w:r>
        <w:rPr>
          <w:rFonts w:eastAsia="Calibri" w:cs="Arial"/>
          <w:szCs w:val="22"/>
          <w:lang w:eastAsia="en-US"/>
        </w:rPr>
        <w:t>y</w:t>
      </w:r>
      <w:r w:rsidRPr="009F3376">
        <w:rPr>
          <w:rFonts w:eastAsia="Calibri" w:cs="Arial"/>
          <w:szCs w:val="22"/>
          <w:lang w:eastAsia="en-US"/>
        </w:rPr>
        <w:t xml:space="preserve"> prohibit advertisements for lotteries, lotto, keno or competitions. Broadcasts, or online streams, of live horse racing, harness racing or greyhound racing are, similarly, not subject to the restrictions. </w:t>
      </w:r>
    </w:p>
    <w:p w14:paraId="537964DC" w14:textId="77777777" w:rsidR="00D820DF" w:rsidRDefault="00D820DF">
      <w:pPr>
        <w:spacing w:after="0"/>
        <w:rPr>
          <w:rFonts w:cs="Arial"/>
          <w:bCs/>
          <w:color w:val="323232"/>
          <w:kern w:val="32"/>
          <w:sz w:val="53"/>
          <w:szCs w:val="32"/>
        </w:rPr>
      </w:pPr>
      <w:r>
        <w:br w:type="page"/>
      </w:r>
    </w:p>
    <w:p w14:paraId="73247EFE" w14:textId="0D21B06D" w:rsidR="00240CE9" w:rsidRPr="00506AE5" w:rsidRDefault="00FF3C69" w:rsidP="00506AE5">
      <w:pPr>
        <w:pStyle w:val="Heading1"/>
      </w:pPr>
      <w:bookmarkStart w:id="101" w:name="_Appendix_B—Methodology"/>
      <w:bookmarkStart w:id="102" w:name="_Toc25927386"/>
      <w:bookmarkEnd w:id="101"/>
      <w:r w:rsidRPr="00506AE5">
        <w:t xml:space="preserve">Appendix </w:t>
      </w:r>
      <w:bookmarkEnd w:id="99"/>
      <w:r w:rsidR="00D820DF">
        <w:t>B</w:t>
      </w:r>
      <w:r w:rsidR="00006977" w:rsidRPr="00506AE5">
        <w:t>—</w:t>
      </w:r>
      <w:r w:rsidR="00666F3B" w:rsidRPr="00506AE5">
        <w:t>Methodology</w:t>
      </w:r>
      <w:bookmarkEnd w:id="102"/>
    </w:p>
    <w:p w14:paraId="1B355D9E" w14:textId="77777777" w:rsidR="0003377B" w:rsidRDefault="0003377B" w:rsidP="0003377B">
      <w:pPr>
        <w:pStyle w:val="Heading2"/>
      </w:pPr>
      <w:bookmarkStart w:id="103" w:name="_Toc22227821"/>
      <w:bookmarkStart w:id="104" w:name="_Toc25927387"/>
      <w:r>
        <w:t>Qualitative research</w:t>
      </w:r>
      <w:bookmarkEnd w:id="103"/>
      <w:bookmarkEnd w:id="104"/>
    </w:p>
    <w:p w14:paraId="010786FD" w14:textId="31F4B673" w:rsidR="0003377B" w:rsidRDefault="0003377B" w:rsidP="00826B96">
      <w:pPr>
        <w:pStyle w:val="Body"/>
        <w:spacing w:before="0" w:line="240" w:lineRule="atLeast"/>
      </w:pPr>
      <w:r>
        <w:t xml:space="preserve">The qualitative phase of research </w:t>
      </w:r>
      <w:r w:rsidR="00370625">
        <w:t xml:space="preserve">was conducted by </w:t>
      </w:r>
      <w:r w:rsidR="00554B1B">
        <w:t>t</w:t>
      </w:r>
      <w:r w:rsidR="003D2939">
        <w:t>he Social</w:t>
      </w:r>
      <w:r w:rsidR="00370625">
        <w:t xml:space="preserve"> Research Centre </w:t>
      </w:r>
      <w:r w:rsidR="00651D91">
        <w:t xml:space="preserve">(SRC) </w:t>
      </w:r>
      <w:r w:rsidR="00370625">
        <w:t xml:space="preserve">and </w:t>
      </w:r>
      <w:r>
        <w:t xml:space="preserve">aimed to provide an insight into: </w:t>
      </w:r>
    </w:p>
    <w:p w14:paraId="18D256B4" w14:textId="27489A34" w:rsidR="0003377B" w:rsidRDefault="0003377B" w:rsidP="00EB78BA">
      <w:pPr>
        <w:pStyle w:val="ListBullet"/>
      </w:pPr>
      <w:r>
        <w:t>Behaviours of parents, guardians, carers and teenagers</w:t>
      </w:r>
      <w:r w:rsidRPr="00826B96">
        <w:t xml:space="preserve"> </w:t>
      </w:r>
      <w:r w:rsidR="00554B1B">
        <w:t>in</w:t>
      </w:r>
      <w:r>
        <w:t xml:space="preserve"> the consumption of live sport, broadcast and online, and their exposure to gambling advertising whil</w:t>
      </w:r>
      <w:r w:rsidR="00554B1B">
        <w:t>e</w:t>
      </w:r>
      <w:r>
        <w:t xml:space="preserve"> doing so. </w:t>
      </w:r>
    </w:p>
    <w:p w14:paraId="5854F31C" w14:textId="368EA655" w:rsidR="0003377B" w:rsidRDefault="0003377B" w:rsidP="00EB78BA">
      <w:pPr>
        <w:pStyle w:val="ListBullet"/>
      </w:pPr>
      <w:r>
        <w:t xml:space="preserve">Attitudes of participants </w:t>
      </w:r>
      <w:r w:rsidR="00554B1B">
        <w:t>towards</w:t>
      </w:r>
      <w:r>
        <w:t xml:space="preserve"> children’s exposure to gambling advertising</w:t>
      </w:r>
      <w:r w:rsidR="00554B1B">
        <w:t>—</w:t>
      </w:r>
      <w:r>
        <w:t>both in relation to live sport and other programs or content, broadcast or online</w:t>
      </w:r>
      <w:r w:rsidR="00554B1B">
        <w:t>—</w:t>
      </w:r>
      <w:r>
        <w:t xml:space="preserve">and their perceptions of changes in gambling advertising since </w:t>
      </w:r>
      <w:r w:rsidR="00554B1B">
        <w:t xml:space="preserve">the </w:t>
      </w:r>
      <w:r>
        <w:t xml:space="preserve">new </w:t>
      </w:r>
      <w:r w:rsidR="00554B1B">
        <w:t xml:space="preserve">restrictions </w:t>
      </w:r>
      <w:r>
        <w:t xml:space="preserve">were introduced. </w:t>
      </w:r>
    </w:p>
    <w:p w14:paraId="4DFF5598" w14:textId="77777777" w:rsidR="0003377B" w:rsidRDefault="0003377B" w:rsidP="00EB78BA">
      <w:pPr>
        <w:pStyle w:val="ListBulletLast"/>
      </w:pPr>
      <w:r>
        <w:t xml:space="preserve">Awareness of the regulation of gambling advertising, including the new restrictions, and perceptions about the impact of the new restrictions. </w:t>
      </w:r>
    </w:p>
    <w:p w14:paraId="5FC93B5D" w14:textId="1EC57357" w:rsidR="0003377B" w:rsidRDefault="0003377B" w:rsidP="00EB78BA">
      <w:pPr>
        <w:spacing w:after="120"/>
      </w:pPr>
      <w:r>
        <w:t>The qualitative phase of the research was also conducted to inform the development of the quantitative questionnaire</w:t>
      </w:r>
      <w:r>
        <w:rPr>
          <w:rFonts w:cs="Arial"/>
        </w:rPr>
        <w:t xml:space="preserve">. </w:t>
      </w:r>
      <w:r>
        <w:t xml:space="preserve">The qualitative research comprised: </w:t>
      </w:r>
    </w:p>
    <w:p w14:paraId="45F73866" w14:textId="3F86E37D" w:rsidR="0003377B" w:rsidRDefault="0003377B" w:rsidP="00EB78BA">
      <w:pPr>
        <w:pStyle w:val="ListBullet"/>
      </w:pPr>
      <w:r>
        <w:t>Thirteen focus groups with parents of children aged 5</w:t>
      </w:r>
      <w:r w:rsidR="00F443B3">
        <w:t>–</w:t>
      </w:r>
      <w:r>
        <w:t xml:space="preserve">17 years conducted across Victoria, New South Wales, South Australia, and Western Australia (see Table </w:t>
      </w:r>
      <w:r w:rsidR="005E7040">
        <w:t>3</w:t>
      </w:r>
      <w:r>
        <w:t xml:space="preserve"> for details).</w:t>
      </w:r>
    </w:p>
    <w:p w14:paraId="383B8430" w14:textId="6449F3D5" w:rsidR="0003377B" w:rsidRDefault="0003377B" w:rsidP="00EB78BA">
      <w:pPr>
        <w:pStyle w:val="ListBulletLast"/>
      </w:pPr>
      <w:r>
        <w:t>Four paired interviews and two ‘affinity groups</w:t>
      </w:r>
      <w:r w:rsidR="00554B1B">
        <w:t>’</w:t>
      </w:r>
      <w:r w:rsidR="00E90B95" w:rsidRPr="0043181E">
        <w:rPr>
          <w:vertAlign w:val="superscript"/>
        </w:rPr>
        <w:footnoteReference w:id="8"/>
      </w:r>
      <w:r>
        <w:t xml:space="preserve"> with teenagers aged </w:t>
      </w:r>
      <w:r w:rsidR="004A7359">
        <w:t xml:space="preserve">from </w:t>
      </w:r>
      <w:r w:rsidR="004A7359">
        <w:br/>
      </w:r>
      <w:r>
        <w:t>14</w:t>
      </w:r>
      <w:r w:rsidR="00554B1B">
        <w:t>–</w:t>
      </w:r>
      <w:r>
        <w:t xml:space="preserve">17 years, held in a mix of regional and metro locations (see Table </w:t>
      </w:r>
      <w:r w:rsidR="005E7040">
        <w:t>4</w:t>
      </w:r>
      <w:r>
        <w:t xml:space="preserve"> for details). </w:t>
      </w:r>
    </w:p>
    <w:p w14:paraId="27D98DB3" w14:textId="1E777A1C" w:rsidR="0003377B" w:rsidRPr="00B0788C" w:rsidRDefault="0003377B" w:rsidP="00427FC9">
      <w:pPr>
        <w:pStyle w:val="ACMATableHeader"/>
      </w:pPr>
      <w:r w:rsidRPr="00B0788C">
        <w:t>Parent focus group information</w:t>
      </w:r>
    </w:p>
    <w:tbl>
      <w:tblPr>
        <w:tblStyle w:val="SRC1"/>
        <w:tblW w:w="7938" w:type="dxa"/>
        <w:tblLook w:val="04A0" w:firstRow="1" w:lastRow="0" w:firstColumn="1" w:lastColumn="0" w:noHBand="0" w:noVBand="1"/>
      </w:tblPr>
      <w:tblGrid>
        <w:gridCol w:w="478"/>
        <w:gridCol w:w="2499"/>
        <w:gridCol w:w="2977"/>
        <w:gridCol w:w="1984"/>
      </w:tblGrid>
      <w:tr w:rsidR="0003377B" w:rsidRPr="00903E77" w14:paraId="79D51618" w14:textId="77777777" w:rsidTr="0043181E">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100" w:firstRow="0" w:lastRow="0" w:firstColumn="1" w:lastColumn="0" w:oddVBand="0" w:evenVBand="0" w:oddHBand="0" w:evenHBand="0" w:firstRowFirstColumn="1" w:firstRowLastColumn="0" w:lastRowFirstColumn="0" w:lastRowLastColumn="0"/>
            <w:tcW w:w="478" w:type="dxa"/>
            <w:shd w:val="clear" w:color="auto" w:fill="404040" w:themeFill="text1" w:themeFillTint="BF"/>
            <w:noWrap/>
            <w:vAlign w:val="top"/>
            <w:hideMark/>
          </w:tcPr>
          <w:p w14:paraId="601DE57D" w14:textId="77777777" w:rsidR="0003377B" w:rsidRPr="00F443B3" w:rsidRDefault="0003377B" w:rsidP="0003377B">
            <w:pPr>
              <w:spacing w:before="0" w:after="0" w:line="240" w:lineRule="atLeast"/>
              <w:jc w:val="center"/>
              <w:rPr>
                <w:rFonts w:cs="Arial"/>
                <w:b w:val="0"/>
                <w:color w:val="auto"/>
                <w:szCs w:val="18"/>
              </w:rPr>
            </w:pPr>
            <w:bookmarkStart w:id="105" w:name="_Hlk526342557"/>
          </w:p>
        </w:tc>
        <w:tc>
          <w:tcPr>
            <w:tcW w:w="2499" w:type="dxa"/>
            <w:shd w:val="clear" w:color="auto" w:fill="404040" w:themeFill="text1" w:themeFillTint="BF"/>
            <w:noWrap/>
            <w:vAlign w:val="top"/>
            <w:hideMark/>
          </w:tcPr>
          <w:p w14:paraId="75F9E7F7" w14:textId="77777777" w:rsidR="0003377B" w:rsidRPr="00903E77" w:rsidRDefault="0003377B" w:rsidP="0043181E">
            <w:pPr>
              <w:spacing w:before="0" w:after="0" w:line="240" w:lineRule="atLeast"/>
              <w:cnfStyle w:val="100000000000" w:firstRow="1" w:lastRow="0" w:firstColumn="0" w:lastColumn="0" w:oddVBand="0" w:evenVBand="0" w:oddHBand="0" w:evenHBand="0" w:firstRowFirstColumn="0" w:firstRowLastColumn="0" w:lastRowFirstColumn="0" w:lastRowLastColumn="0"/>
              <w:rPr>
                <w:rFonts w:cs="Arial"/>
                <w:bCs/>
                <w:szCs w:val="18"/>
              </w:rPr>
            </w:pPr>
            <w:r w:rsidRPr="00903E77">
              <w:rPr>
                <w:rFonts w:cs="Arial"/>
                <w:bCs/>
                <w:szCs w:val="18"/>
              </w:rPr>
              <w:t>Location</w:t>
            </w:r>
          </w:p>
        </w:tc>
        <w:tc>
          <w:tcPr>
            <w:tcW w:w="2977" w:type="dxa"/>
            <w:shd w:val="clear" w:color="auto" w:fill="404040" w:themeFill="text1" w:themeFillTint="BF"/>
            <w:tcMar>
              <w:top w:w="57" w:type="dxa"/>
              <w:bottom w:w="57" w:type="dxa"/>
            </w:tcMar>
            <w:vAlign w:val="top"/>
          </w:tcPr>
          <w:p w14:paraId="0F44DCBA" w14:textId="3DCB24D5" w:rsidR="0003377B" w:rsidRPr="00903E77" w:rsidRDefault="0003377B" w:rsidP="0043181E">
            <w:pPr>
              <w:spacing w:before="0" w:after="0" w:line="240" w:lineRule="atLeast"/>
              <w:jc w:val="right"/>
              <w:cnfStyle w:val="100000000000" w:firstRow="1" w:lastRow="0" w:firstColumn="0" w:lastColumn="0" w:oddVBand="0" w:evenVBand="0" w:oddHBand="0" w:evenHBand="0" w:firstRowFirstColumn="0" w:firstRowLastColumn="0" w:lastRowFirstColumn="0" w:lastRowLastColumn="0"/>
              <w:rPr>
                <w:rFonts w:cs="Arial"/>
                <w:bCs/>
                <w:szCs w:val="18"/>
              </w:rPr>
            </w:pPr>
            <w:r w:rsidRPr="00903E77">
              <w:rPr>
                <w:rFonts w:cs="Arial"/>
                <w:bCs/>
                <w:szCs w:val="18"/>
              </w:rPr>
              <w:t>Age of children</w:t>
            </w:r>
            <w:r w:rsidR="00F7544A">
              <w:rPr>
                <w:rFonts w:cs="Arial"/>
                <w:bCs/>
                <w:szCs w:val="18"/>
              </w:rPr>
              <w:t xml:space="preserve"> (years)</w:t>
            </w:r>
          </w:p>
        </w:tc>
        <w:tc>
          <w:tcPr>
            <w:tcW w:w="1984" w:type="dxa"/>
            <w:shd w:val="clear" w:color="auto" w:fill="404040" w:themeFill="text1" w:themeFillTint="BF"/>
            <w:tcMar>
              <w:top w:w="57" w:type="dxa"/>
              <w:bottom w:w="57" w:type="dxa"/>
            </w:tcMar>
            <w:vAlign w:val="top"/>
          </w:tcPr>
          <w:p w14:paraId="5FD497EC" w14:textId="77777777" w:rsidR="0003377B" w:rsidRPr="00903E77" w:rsidRDefault="0003377B" w:rsidP="0043181E">
            <w:pPr>
              <w:spacing w:before="0" w:after="0" w:line="240" w:lineRule="atLeast"/>
              <w:jc w:val="right"/>
              <w:cnfStyle w:val="100000000000" w:firstRow="1" w:lastRow="0" w:firstColumn="0" w:lastColumn="0" w:oddVBand="0" w:evenVBand="0" w:oddHBand="0" w:evenHBand="0" w:firstRowFirstColumn="0" w:firstRowLastColumn="0" w:lastRowFirstColumn="0" w:lastRowLastColumn="0"/>
              <w:rPr>
                <w:rFonts w:cs="Arial"/>
                <w:bCs/>
                <w:szCs w:val="18"/>
              </w:rPr>
            </w:pPr>
            <w:r w:rsidRPr="00903E77">
              <w:rPr>
                <w:rFonts w:cs="Arial"/>
                <w:bCs/>
                <w:szCs w:val="18"/>
              </w:rPr>
              <w:t>No. of attendees</w:t>
            </w:r>
          </w:p>
        </w:tc>
      </w:tr>
      <w:tr w:rsidR="0074118A" w:rsidRPr="00903E77" w14:paraId="50851DCA" w14:textId="77777777" w:rsidTr="0043181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78" w:type="dxa"/>
            <w:shd w:val="clear" w:color="auto" w:fill="D9D9D9" w:themeFill="background1" w:themeFillShade="D9"/>
            <w:noWrap/>
            <w:vAlign w:val="top"/>
            <w:hideMark/>
          </w:tcPr>
          <w:p w14:paraId="7EBD7CFE" w14:textId="77777777" w:rsidR="0003377B" w:rsidRPr="0043181E" w:rsidRDefault="0003377B" w:rsidP="0043181E">
            <w:pPr>
              <w:spacing w:before="0" w:after="60" w:line="240" w:lineRule="atLeast"/>
              <w:jc w:val="right"/>
              <w:rPr>
                <w:rFonts w:cs="Arial"/>
                <w:szCs w:val="18"/>
              </w:rPr>
            </w:pPr>
            <w:r w:rsidRPr="0043181E">
              <w:rPr>
                <w:rFonts w:cs="Arial"/>
                <w:szCs w:val="18"/>
              </w:rPr>
              <w:t>1</w:t>
            </w:r>
          </w:p>
        </w:tc>
        <w:tc>
          <w:tcPr>
            <w:tcW w:w="2499" w:type="dxa"/>
            <w:shd w:val="clear" w:color="auto" w:fill="D9D9D9" w:themeFill="background1" w:themeFillShade="D9"/>
            <w:noWrap/>
            <w:vAlign w:val="top"/>
            <w:hideMark/>
          </w:tcPr>
          <w:p w14:paraId="46711A3A" w14:textId="77777777" w:rsidR="0003377B" w:rsidRPr="00903E77" w:rsidRDefault="0003377B" w:rsidP="0043181E">
            <w:pPr>
              <w:spacing w:before="0" w:after="60" w:line="240" w:lineRule="atLeast"/>
              <w:cnfStyle w:val="000000100000" w:firstRow="0" w:lastRow="0" w:firstColumn="0" w:lastColumn="0" w:oddVBand="0" w:evenVBand="0" w:oddHBand="1" w:evenHBand="0" w:firstRowFirstColumn="0" w:firstRowLastColumn="0" w:lastRowFirstColumn="0" w:lastRowLastColumn="0"/>
              <w:rPr>
                <w:rFonts w:cs="Arial"/>
                <w:szCs w:val="18"/>
              </w:rPr>
            </w:pPr>
            <w:r w:rsidRPr="00903E77">
              <w:rPr>
                <w:rFonts w:cs="Arial"/>
                <w:szCs w:val="18"/>
              </w:rPr>
              <w:t>Melbourne CBD, Vic</w:t>
            </w:r>
          </w:p>
        </w:tc>
        <w:tc>
          <w:tcPr>
            <w:tcW w:w="2977" w:type="dxa"/>
            <w:shd w:val="clear" w:color="auto" w:fill="D9D9D9" w:themeFill="background1" w:themeFillShade="D9"/>
            <w:vAlign w:val="top"/>
          </w:tcPr>
          <w:p w14:paraId="7C0809F2" w14:textId="17E69026" w:rsidR="0003377B" w:rsidRPr="007F2099" w:rsidRDefault="0003377B" w:rsidP="0043181E">
            <w:pPr>
              <w:spacing w:before="0" w:after="60" w:line="240" w:lineRule="atLeast"/>
              <w:jc w:val="right"/>
              <w:cnfStyle w:val="000000100000" w:firstRow="0" w:lastRow="0" w:firstColumn="0" w:lastColumn="0" w:oddVBand="0" w:evenVBand="0" w:oddHBand="1" w:evenHBand="0" w:firstRowFirstColumn="0" w:firstRowLastColumn="0" w:lastRowFirstColumn="0" w:lastRowLastColumn="0"/>
              <w:rPr>
                <w:rFonts w:cs="Arial"/>
                <w:szCs w:val="18"/>
              </w:rPr>
            </w:pPr>
            <w:r w:rsidRPr="007F2099">
              <w:rPr>
                <w:rFonts w:cs="Arial"/>
                <w:szCs w:val="18"/>
              </w:rPr>
              <w:t>5</w:t>
            </w:r>
            <w:r w:rsidR="00443CEA" w:rsidRPr="007F2099">
              <w:rPr>
                <w:rFonts w:cs="Arial"/>
                <w:szCs w:val="18"/>
              </w:rPr>
              <w:t>–</w:t>
            </w:r>
            <w:r w:rsidRPr="007F2099">
              <w:rPr>
                <w:rFonts w:cs="Arial"/>
                <w:szCs w:val="18"/>
              </w:rPr>
              <w:t>8</w:t>
            </w:r>
          </w:p>
        </w:tc>
        <w:tc>
          <w:tcPr>
            <w:tcW w:w="1984" w:type="dxa"/>
            <w:shd w:val="clear" w:color="auto" w:fill="D9D9D9" w:themeFill="background1" w:themeFillShade="D9"/>
            <w:vAlign w:val="top"/>
          </w:tcPr>
          <w:p w14:paraId="5B7271D0" w14:textId="77777777" w:rsidR="0003377B" w:rsidRPr="00903E77" w:rsidRDefault="0003377B" w:rsidP="0043181E">
            <w:pPr>
              <w:spacing w:before="0" w:after="60" w:line="240" w:lineRule="atLeast"/>
              <w:jc w:val="right"/>
              <w:cnfStyle w:val="000000100000" w:firstRow="0" w:lastRow="0" w:firstColumn="0" w:lastColumn="0" w:oddVBand="0" w:evenVBand="0" w:oddHBand="1" w:evenHBand="0" w:firstRowFirstColumn="0" w:firstRowLastColumn="0" w:lastRowFirstColumn="0" w:lastRowLastColumn="0"/>
              <w:rPr>
                <w:rFonts w:cs="Arial"/>
                <w:szCs w:val="18"/>
              </w:rPr>
            </w:pPr>
            <w:r w:rsidRPr="00903E77">
              <w:rPr>
                <w:rFonts w:cs="Arial"/>
                <w:szCs w:val="18"/>
              </w:rPr>
              <w:t>8</w:t>
            </w:r>
          </w:p>
        </w:tc>
      </w:tr>
      <w:tr w:rsidR="0074118A" w:rsidRPr="00903E77" w14:paraId="47CB5C24" w14:textId="77777777" w:rsidTr="0043181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78" w:type="dxa"/>
            <w:noWrap/>
            <w:vAlign w:val="top"/>
            <w:hideMark/>
          </w:tcPr>
          <w:p w14:paraId="1DD4B76F" w14:textId="77777777" w:rsidR="0003377B" w:rsidRPr="0043181E" w:rsidRDefault="0003377B" w:rsidP="0043181E">
            <w:pPr>
              <w:spacing w:before="0" w:after="60" w:line="240" w:lineRule="atLeast"/>
              <w:jc w:val="right"/>
              <w:rPr>
                <w:rFonts w:cs="Arial"/>
                <w:szCs w:val="18"/>
              </w:rPr>
            </w:pPr>
            <w:r w:rsidRPr="0043181E">
              <w:rPr>
                <w:rFonts w:cs="Arial"/>
                <w:szCs w:val="18"/>
              </w:rPr>
              <w:t>2</w:t>
            </w:r>
          </w:p>
        </w:tc>
        <w:tc>
          <w:tcPr>
            <w:tcW w:w="2499" w:type="dxa"/>
            <w:noWrap/>
            <w:vAlign w:val="top"/>
            <w:hideMark/>
          </w:tcPr>
          <w:p w14:paraId="048DEA21" w14:textId="77777777" w:rsidR="0003377B" w:rsidRPr="00903E77" w:rsidRDefault="0003377B" w:rsidP="0043181E">
            <w:pPr>
              <w:spacing w:before="0" w:after="60" w:line="240" w:lineRule="atLeast"/>
              <w:cnfStyle w:val="000000010000" w:firstRow="0" w:lastRow="0" w:firstColumn="0" w:lastColumn="0" w:oddVBand="0" w:evenVBand="0" w:oddHBand="0" w:evenHBand="1" w:firstRowFirstColumn="0" w:firstRowLastColumn="0" w:lastRowFirstColumn="0" w:lastRowLastColumn="0"/>
              <w:rPr>
                <w:rFonts w:cs="Arial"/>
                <w:szCs w:val="18"/>
              </w:rPr>
            </w:pPr>
            <w:r w:rsidRPr="00903E77">
              <w:rPr>
                <w:rFonts w:cs="Arial"/>
                <w:szCs w:val="18"/>
              </w:rPr>
              <w:t>Melbourne CBD, Vic</w:t>
            </w:r>
          </w:p>
        </w:tc>
        <w:tc>
          <w:tcPr>
            <w:tcW w:w="2977" w:type="dxa"/>
            <w:vAlign w:val="top"/>
          </w:tcPr>
          <w:p w14:paraId="535BAE6E" w14:textId="0334B67C" w:rsidR="0003377B" w:rsidRPr="007F2099" w:rsidRDefault="0003377B" w:rsidP="0043181E">
            <w:pPr>
              <w:spacing w:before="0" w:after="60" w:line="240" w:lineRule="atLeast"/>
              <w:jc w:val="right"/>
              <w:cnfStyle w:val="000000010000" w:firstRow="0" w:lastRow="0" w:firstColumn="0" w:lastColumn="0" w:oddVBand="0" w:evenVBand="0" w:oddHBand="0" w:evenHBand="1" w:firstRowFirstColumn="0" w:firstRowLastColumn="0" w:lastRowFirstColumn="0" w:lastRowLastColumn="0"/>
              <w:rPr>
                <w:rFonts w:cs="Arial"/>
                <w:szCs w:val="18"/>
              </w:rPr>
            </w:pPr>
            <w:r w:rsidRPr="007F2099">
              <w:rPr>
                <w:rFonts w:cs="Arial"/>
                <w:szCs w:val="18"/>
              </w:rPr>
              <w:t>14</w:t>
            </w:r>
            <w:r w:rsidR="00443CEA" w:rsidRPr="007F2099">
              <w:rPr>
                <w:rFonts w:cs="Arial"/>
                <w:szCs w:val="18"/>
              </w:rPr>
              <w:t>–</w:t>
            </w:r>
            <w:r w:rsidRPr="007F2099">
              <w:rPr>
                <w:rFonts w:cs="Arial"/>
                <w:szCs w:val="18"/>
              </w:rPr>
              <w:t>17</w:t>
            </w:r>
          </w:p>
        </w:tc>
        <w:tc>
          <w:tcPr>
            <w:tcW w:w="1984" w:type="dxa"/>
            <w:vAlign w:val="top"/>
          </w:tcPr>
          <w:p w14:paraId="7F3FA5DF" w14:textId="77777777" w:rsidR="0003377B" w:rsidRPr="00903E77" w:rsidRDefault="0003377B" w:rsidP="0043181E">
            <w:pPr>
              <w:spacing w:before="0" w:after="60" w:line="240" w:lineRule="atLeast"/>
              <w:jc w:val="right"/>
              <w:cnfStyle w:val="000000010000" w:firstRow="0" w:lastRow="0" w:firstColumn="0" w:lastColumn="0" w:oddVBand="0" w:evenVBand="0" w:oddHBand="0" w:evenHBand="1" w:firstRowFirstColumn="0" w:firstRowLastColumn="0" w:lastRowFirstColumn="0" w:lastRowLastColumn="0"/>
              <w:rPr>
                <w:rFonts w:cs="Arial"/>
                <w:szCs w:val="18"/>
              </w:rPr>
            </w:pPr>
            <w:r w:rsidRPr="00903E77">
              <w:rPr>
                <w:rFonts w:cs="Arial"/>
                <w:szCs w:val="18"/>
              </w:rPr>
              <w:t>8</w:t>
            </w:r>
          </w:p>
        </w:tc>
      </w:tr>
      <w:tr w:rsidR="0074118A" w:rsidRPr="00903E77" w14:paraId="159623C2" w14:textId="77777777" w:rsidTr="0043181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78" w:type="dxa"/>
            <w:shd w:val="clear" w:color="auto" w:fill="D9D9D9" w:themeFill="background1" w:themeFillShade="D9"/>
            <w:noWrap/>
            <w:vAlign w:val="top"/>
            <w:hideMark/>
          </w:tcPr>
          <w:p w14:paraId="5F9A9BEE" w14:textId="77777777" w:rsidR="0003377B" w:rsidRPr="0043181E" w:rsidRDefault="0003377B" w:rsidP="0043181E">
            <w:pPr>
              <w:spacing w:before="0" w:after="60" w:line="240" w:lineRule="atLeast"/>
              <w:jc w:val="right"/>
              <w:rPr>
                <w:rFonts w:cs="Arial"/>
                <w:szCs w:val="18"/>
              </w:rPr>
            </w:pPr>
            <w:r w:rsidRPr="0043181E">
              <w:rPr>
                <w:rFonts w:cs="Arial"/>
                <w:szCs w:val="18"/>
              </w:rPr>
              <w:t>3</w:t>
            </w:r>
          </w:p>
        </w:tc>
        <w:tc>
          <w:tcPr>
            <w:tcW w:w="2499" w:type="dxa"/>
            <w:shd w:val="clear" w:color="auto" w:fill="D9D9D9" w:themeFill="background1" w:themeFillShade="D9"/>
            <w:noWrap/>
            <w:vAlign w:val="top"/>
            <w:hideMark/>
          </w:tcPr>
          <w:p w14:paraId="495CE4E8" w14:textId="77777777" w:rsidR="0003377B" w:rsidRPr="00903E77" w:rsidRDefault="0003377B" w:rsidP="0043181E">
            <w:pPr>
              <w:spacing w:before="0" w:after="60" w:line="240" w:lineRule="atLeast"/>
              <w:cnfStyle w:val="000000100000" w:firstRow="0" w:lastRow="0" w:firstColumn="0" w:lastColumn="0" w:oddVBand="0" w:evenVBand="0" w:oddHBand="1" w:evenHBand="0" w:firstRowFirstColumn="0" w:firstRowLastColumn="0" w:lastRowFirstColumn="0" w:lastRowLastColumn="0"/>
              <w:rPr>
                <w:rFonts w:cs="Arial"/>
                <w:szCs w:val="18"/>
              </w:rPr>
            </w:pPr>
            <w:r w:rsidRPr="00903E77">
              <w:rPr>
                <w:rFonts w:cs="Arial"/>
                <w:szCs w:val="18"/>
              </w:rPr>
              <w:t>Bendigo, Vic</w:t>
            </w:r>
          </w:p>
        </w:tc>
        <w:tc>
          <w:tcPr>
            <w:tcW w:w="2977" w:type="dxa"/>
            <w:shd w:val="clear" w:color="auto" w:fill="D9D9D9" w:themeFill="background1" w:themeFillShade="D9"/>
            <w:vAlign w:val="top"/>
          </w:tcPr>
          <w:p w14:paraId="0BC68442" w14:textId="18495AC3" w:rsidR="0003377B" w:rsidRPr="007F2099" w:rsidRDefault="0003377B" w:rsidP="0043181E">
            <w:pPr>
              <w:spacing w:before="0" w:after="60" w:line="240" w:lineRule="atLeast"/>
              <w:jc w:val="right"/>
              <w:cnfStyle w:val="000000100000" w:firstRow="0" w:lastRow="0" w:firstColumn="0" w:lastColumn="0" w:oddVBand="0" w:evenVBand="0" w:oddHBand="1" w:evenHBand="0" w:firstRowFirstColumn="0" w:firstRowLastColumn="0" w:lastRowFirstColumn="0" w:lastRowLastColumn="0"/>
              <w:rPr>
                <w:rFonts w:cs="Arial"/>
                <w:szCs w:val="18"/>
              </w:rPr>
            </w:pPr>
            <w:r w:rsidRPr="007F2099">
              <w:rPr>
                <w:rFonts w:cs="Arial"/>
                <w:szCs w:val="18"/>
              </w:rPr>
              <w:t>14</w:t>
            </w:r>
            <w:r w:rsidR="00443CEA" w:rsidRPr="007F2099">
              <w:rPr>
                <w:rFonts w:cs="Arial"/>
                <w:szCs w:val="18"/>
              </w:rPr>
              <w:t>–</w:t>
            </w:r>
            <w:r w:rsidRPr="007F2099">
              <w:rPr>
                <w:rFonts w:cs="Arial"/>
                <w:szCs w:val="18"/>
              </w:rPr>
              <w:t>17</w:t>
            </w:r>
          </w:p>
        </w:tc>
        <w:tc>
          <w:tcPr>
            <w:tcW w:w="1984" w:type="dxa"/>
            <w:shd w:val="clear" w:color="auto" w:fill="D9D9D9" w:themeFill="background1" w:themeFillShade="D9"/>
            <w:vAlign w:val="top"/>
          </w:tcPr>
          <w:p w14:paraId="59CC81A3" w14:textId="77777777" w:rsidR="0003377B" w:rsidRPr="00903E77" w:rsidRDefault="0003377B" w:rsidP="0043181E">
            <w:pPr>
              <w:spacing w:before="0" w:after="60" w:line="240" w:lineRule="atLeast"/>
              <w:jc w:val="right"/>
              <w:cnfStyle w:val="000000100000" w:firstRow="0" w:lastRow="0" w:firstColumn="0" w:lastColumn="0" w:oddVBand="0" w:evenVBand="0" w:oddHBand="1" w:evenHBand="0" w:firstRowFirstColumn="0" w:firstRowLastColumn="0" w:lastRowFirstColumn="0" w:lastRowLastColumn="0"/>
              <w:rPr>
                <w:rFonts w:cs="Arial"/>
                <w:szCs w:val="18"/>
              </w:rPr>
            </w:pPr>
            <w:r w:rsidRPr="00903E77">
              <w:rPr>
                <w:rFonts w:cs="Arial"/>
                <w:szCs w:val="18"/>
              </w:rPr>
              <w:t>6</w:t>
            </w:r>
          </w:p>
        </w:tc>
      </w:tr>
      <w:tr w:rsidR="0074118A" w:rsidRPr="00903E77" w14:paraId="09C09258" w14:textId="77777777" w:rsidTr="0043181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78" w:type="dxa"/>
            <w:noWrap/>
            <w:vAlign w:val="top"/>
            <w:hideMark/>
          </w:tcPr>
          <w:p w14:paraId="3BE67F47" w14:textId="77777777" w:rsidR="0003377B" w:rsidRPr="0043181E" w:rsidRDefault="0003377B" w:rsidP="0043181E">
            <w:pPr>
              <w:spacing w:before="0" w:after="60" w:line="240" w:lineRule="atLeast"/>
              <w:jc w:val="right"/>
              <w:rPr>
                <w:rFonts w:cs="Arial"/>
                <w:szCs w:val="18"/>
              </w:rPr>
            </w:pPr>
            <w:r w:rsidRPr="0043181E">
              <w:rPr>
                <w:rFonts w:cs="Arial"/>
                <w:szCs w:val="18"/>
              </w:rPr>
              <w:t>4</w:t>
            </w:r>
          </w:p>
        </w:tc>
        <w:tc>
          <w:tcPr>
            <w:tcW w:w="2499" w:type="dxa"/>
            <w:noWrap/>
            <w:vAlign w:val="top"/>
            <w:hideMark/>
          </w:tcPr>
          <w:p w14:paraId="14AD8A4E" w14:textId="77777777" w:rsidR="0003377B" w:rsidRPr="00903E77" w:rsidRDefault="0003377B" w:rsidP="0043181E">
            <w:pPr>
              <w:spacing w:before="0" w:after="60" w:line="240" w:lineRule="atLeast"/>
              <w:cnfStyle w:val="000000010000" w:firstRow="0" w:lastRow="0" w:firstColumn="0" w:lastColumn="0" w:oddVBand="0" w:evenVBand="0" w:oddHBand="0" w:evenHBand="1" w:firstRowFirstColumn="0" w:firstRowLastColumn="0" w:lastRowFirstColumn="0" w:lastRowLastColumn="0"/>
              <w:rPr>
                <w:rFonts w:cs="Arial"/>
                <w:szCs w:val="18"/>
              </w:rPr>
            </w:pPr>
            <w:r w:rsidRPr="00903E77">
              <w:rPr>
                <w:rFonts w:cs="Arial"/>
                <w:szCs w:val="18"/>
              </w:rPr>
              <w:t>Bendigo, Vic</w:t>
            </w:r>
          </w:p>
        </w:tc>
        <w:tc>
          <w:tcPr>
            <w:tcW w:w="2977" w:type="dxa"/>
            <w:vAlign w:val="top"/>
          </w:tcPr>
          <w:p w14:paraId="609F9F10" w14:textId="512BA8A8" w:rsidR="0003377B" w:rsidRPr="007F2099" w:rsidRDefault="0003377B" w:rsidP="0043181E">
            <w:pPr>
              <w:spacing w:before="0" w:after="60" w:line="240" w:lineRule="atLeast"/>
              <w:jc w:val="right"/>
              <w:cnfStyle w:val="000000010000" w:firstRow="0" w:lastRow="0" w:firstColumn="0" w:lastColumn="0" w:oddVBand="0" w:evenVBand="0" w:oddHBand="0" w:evenHBand="1" w:firstRowFirstColumn="0" w:firstRowLastColumn="0" w:lastRowFirstColumn="0" w:lastRowLastColumn="0"/>
              <w:rPr>
                <w:rFonts w:cs="Arial"/>
                <w:szCs w:val="18"/>
              </w:rPr>
            </w:pPr>
            <w:r w:rsidRPr="007F2099">
              <w:rPr>
                <w:rFonts w:cs="Arial"/>
                <w:szCs w:val="18"/>
              </w:rPr>
              <w:t>9</w:t>
            </w:r>
            <w:r w:rsidR="00443CEA" w:rsidRPr="007F2099">
              <w:rPr>
                <w:rFonts w:cs="Arial"/>
                <w:szCs w:val="18"/>
              </w:rPr>
              <w:t>–</w:t>
            </w:r>
            <w:r w:rsidRPr="007F2099">
              <w:rPr>
                <w:rFonts w:cs="Arial"/>
                <w:szCs w:val="18"/>
              </w:rPr>
              <w:t>13</w:t>
            </w:r>
          </w:p>
        </w:tc>
        <w:tc>
          <w:tcPr>
            <w:tcW w:w="1984" w:type="dxa"/>
            <w:vAlign w:val="top"/>
          </w:tcPr>
          <w:p w14:paraId="66A602A6" w14:textId="77777777" w:rsidR="0003377B" w:rsidRPr="00903E77" w:rsidRDefault="0003377B" w:rsidP="0043181E">
            <w:pPr>
              <w:spacing w:before="0" w:after="60" w:line="240" w:lineRule="atLeast"/>
              <w:jc w:val="right"/>
              <w:cnfStyle w:val="000000010000" w:firstRow="0" w:lastRow="0" w:firstColumn="0" w:lastColumn="0" w:oddVBand="0" w:evenVBand="0" w:oddHBand="0" w:evenHBand="1" w:firstRowFirstColumn="0" w:firstRowLastColumn="0" w:lastRowFirstColumn="0" w:lastRowLastColumn="0"/>
              <w:rPr>
                <w:rFonts w:cs="Arial"/>
                <w:szCs w:val="18"/>
              </w:rPr>
            </w:pPr>
            <w:r w:rsidRPr="00903E77">
              <w:rPr>
                <w:rFonts w:cs="Arial"/>
                <w:szCs w:val="18"/>
              </w:rPr>
              <w:t>7</w:t>
            </w:r>
          </w:p>
        </w:tc>
      </w:tr>
      <w:tr w:rsidR="0074118A" w:rsidRPr="00903E77" w14:paraId="08F3FA8F" w14:textId="77777777" w:rsidTr="0043181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78" w:type="dxa"/>
            <w:shd w:val="clear" w:color="auto" w:fill="D9D9D9" w:themeFill="background1" w:themeFillShade="D9"/>
            <w:noWrap/>
            <w:vAlign w:val="top"/>
          </w:tcPr>
          <w:p w14:paraId="3BBAECFF" w14:textId="77777777" w:rsidR="0003377B" w:rsidRPr="0043181E" w:rsidRDefault="0003377B" w:rsidP="0043181E">
            <w:pPr>
              <w:spacing w:before="0" w:after="60" w:line="240" w:lineRule="atLeast"/>
              <w:jc w:val="right"/>
              <w:rPr>
                <w:rFonts w:cs="Arial"/>
                <w:szCs w:val="18"/>
              </w:rPr>
            </w:pPr>
            <w:r w:rsidRPr="0043181E">
              <w:rPr>
                <w:rFonts w:cs="Arial"/>
                <w:szCs w:val="18"/>
              </w:rPr>
              <w:t>5</w:t>
            </w:r>
          </w:p>
        </w:tc>
        <w:tc>
          <w:tcPr>
            <w:tcW w:w="2499" w:type="dxa"/>
            <w:shd w:val="clear" w:color="auto" w:fill="D9D9D9" w:themeFill="background1" w:themeFillShade="D9"/>
            <w:noWrap/>
            <w:vAlign w:val="top"/>
          </w:tcPr>
          <w:p w14:paraId="0D22C0DE" w14:textId="77777777" w:rsidR="0003377B" w:rsidRPr="00903E77" w:rsidRDefault="0003377B" w:rsidP="0043181E">
            <w:pPr>
              <w:spacing w:before="0" w:after="60" w:line="240" w:lineRule="atLeast"/>
              <w:cnfStyle w:val="000000100000" w:firstRow="0" w:lastRow="0" w:firstColumn="0" w:lastColumn="0" w:oddVBand="0" w:evenVBand="0" w:oddHBand="1" w:evenHBand="0" w:firstRowFirstColumn="0" w:firstRowLastColumn="0" w:lastRowFirstColumn="0" w:lastRowLastColumn="0"/>
              <w:rPr>
                <w:rFonts w:cs="Arial"/>
                <w:szCs w:val="18"/>
              </w:rPr>
            </w:pPr>
            <w:r w:rsidRPr="00903E77">
              <w:rPr>
                <w:rFonts w:cs="Arial"/>
                <w:szCs w:val="18"/>
              </w:rPr>
              <w:t>Dubbo, NSW</w:t>
            </w:r>
          </w:p>
        </w:tc>
        <w:tc>
          <w:tcPr>
            <w:tcW w:w="2977" w:type="dxa"/>
            <w:shd w:val="clear" w:color="auto" w:fill="D9D9D9" w:themeFill="background1" w:themeFillShade="D9"/>
            <w:vAlign w:val="top"/>
          </w:tcPr>
          <w:p w14:paraId="094DAA0B" w14:textId="12F22042" w:rsidR="0003377B" w:rsidRPr="007F2099" w:rsidRDefault="0003377B" w:rsidP="0043181E">
            <w:pPr>
              <w:spacing w:before="0" w:after="60" w:line="240" w:lineRule="atLeast"/>
              <w:jc w:val="right"/>
              <w:cnfStyle w:val="000000100000" w:firstRow="0" w:lastRow="0" w:firstColumn="0" w:lastColumn="0" w:oddVBand="0" w:evenVBand="0" w:oddHBand="1" w:evenHBand="0" w:firstRowFirstColumn="0" w:firstRowLastColumn="0" w:lastRowFirstColumn="0" w:lastRowLastColumn="0"/>
              <w:rPr>
                <w:rFonts w:cs="Arial"/>
                <w:szCs w:val="18"/>
              </w:rPr>
            </w:pPr>
            <w:r w:rsidRPr="007F2099">
              <w:rPr>
                <w:rFonts w:cs="Arial"/>
                <w:szCs w:val="18"/>
              </w:rPr>
              <w:t>5</w:t>
            </w:r>
            <w:r w:rsidR="00443CEA" w:rsidRPr="007F2099">
              <w:rPr>
                <w:rFonts w:cs="Arial"/>
                <w:szCs w:val="18"/>
              </w:rPr>
              <w:t>–</w:t>
            </w:r>
            <w:r w:rsidRPr="007F2099">
              <w:rPr>
                <w:rFonts w:cs="Arial"/>
                <w:szCs w:val="18"/>
              </w:rPr>
              <w:t>8</w:t>
            </w:r>
          </w:p>
        </w:tc>
        <w:tc>
          <w:tcPr>
            <w:tcW w:w="1984" w:type="dxa"/>
            <w:shd w:val="clear" w:color="auto" w:fill="D9D9D9" w:themeFill="background1" w:themeFillShade="D9"/>
            <w:vAlign w:val="top"/>
          </w:tcPr>
          <w:p w14:paraId="03810D9D" w14:textId="77777777" w:rsidR="0003377B" w:rsidRPr="00903E77" w:rsidRDefault="0003377B" w:rsidP="0043181E">
            <w:pPr>
              <w:spacing w:before="0" w:after="60" w:line="240" w:lineRule="atLeast"/>
              <w:jc w:val="right"/>
              <w:cnfStyle w:val="000000100000" w:firstRow="0" w:lastRow="0" w:firstColumn="0" w:lastColumn="0" w:oddVBand="0" w:evenVBand="0" w:oddHBand="1" w:evenHBand="0" w:firstRowFirstColumn="0" w:firstRowLastColumn="0" w:lastRowFirstColumn="0" w:lastRowLastColumn="0"/>
              <w:rPr>
                <w:rFonts w:cs="Arial"/>
                <w:szCs w:val="18"/>
              </w:rPr>
            </w:pPr>
            <w:r w:rsidRPr="00903E77">
              <w:rPr>
                <w:rFonts w:cs="Arial"/>
                <w:szCs w:val="18"/>
              </w:rPr>
              <w:t>8</w:t>
            </w:r>
          </w:p>
        </w:tc>
      </w:tr>
      <w:tr w:rsidR="0074118A" w:rsidRPr="00903E77" w14:paraId="299F2A7D" w14:textId="77777777" w:rsidTr="0043181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78" w:type="dxa"/>
            <w:noWrap/>
            <w:vAlign w:val="top"/>
          </w:tcPr>
          <w:p w14:paraId="12DFEE1C" w14:textId="77777777" w:rsidR="0003377B" w:rsidRPr="0043181E" w:rsidRDefault="0003377B" w:rsidP="0043181E">
            <w:pPr>
              <w:spacing w:before="0" w:after="60" w:line="240" w:lineRule="atLeast"/>
              <w:jc w:val="right"/>
              <w:rPr>
                <w:rFonts w:cs="Arial"/>
                <w:szCs w:val="18"/>
              </w:rPr>
            </w:pPr>
            <w:r w:rsidRPr="0043181E">
              <w:rPr>
                <w:rFonts w:cs="Arial"/>
                <w:szCs w:val="18"/>
              </w:rPr>
              <w:t>6</w:t>
            </w:r>
          </w:p>
        </w:tc>
        <w:tc>
          <w:tcPr>
            <w:tcW w:w="2499" w:type="dxa"/>
            <w:noWrap/>
            <w:vAlign w:val="top"/>
          </w:tcPr>
          <w:p w14:paraId="33BE5774" w14:textId="77777777" w:rsidR="0003377B" w:rsidRPr="00903E77" w:rsidRDefault="0003377B" w:rsidP="0043181E">
            <w:pPr>
              <w:spacing w:before="0" w:after="60" w:line="240" w:lineRule="atLeast"/>
              <w:cnfStyle w:val="000000010000" w:firstRow="0" w:lastRow="0" w:firstColumn="0" w:lastColumn="0" w:oddVBand="0" w:evenVBand="0" w:oddHBand="0" w:evenHBand="1" w:firstRowFirstColumn="0" w:firstRowLastColumn="0" w:lastRowFirstColumn="0" w:lastRowLastColumn="0"/>
              <w:rPr>
                <w:rFonts w:cs="Arial"/>
                <w:szCs w:val="18"/>
              </w:rPr>
            </w:pPr>
            <w:r w:rsidRPr="00903E77">
              <w:rPr>
                <w:rFonts w:cs="Arial"/>
                <w:szCs w:val="18"/>
              </w:rPr>
              <w:t>Dubbo, NSW</w:t>
            </w:r>
          </w:p>
        </w:tc>
        <w:tc>
          <w:tcPr>
            <w:tcW w:w="2977" w:type="dxa"/>
            <w:vAlign w:val="top"/>
          </w:tcPr>
          <w:p w14:paraId="282DC838" w14:textId="6DCC34AD" w:rsidR="0003377B" w:rsidRPr="007F2099" w:rsidRDefault="0003377B" w:rsidP="0043181E">
            <w:pPr>
              <w:spacing w:before="0" w:after="60" w:line="240" w:lineRule="atLeast"/>
              <w:jc w:val="right"/>
              <w:cnfStyle w:val="000000010000" w:firstRow="0" w:lastRow="0" w:firstColumn="0" w:lastColumn="0" w:oddVBand="0" w:evenVBand="0" w:oddHBand="0" w:evenHBand="1" w:firstRowFirstColumn="0" w:firstRowLastColumn="0" w:lastRowFirstColumn="0" w:lastRowLastColumn="0"/>
              <w:rPr>
                <w:rFonts w:cs="Arial"/>
                <w:szCs w:val="18"/>
              </w:rPr>
            </w:pPr>
            <w:r w:rsidRPr="007F2099">
              <w:rPr>
                <w:rFonts w:cs="Arial"/>
                <w:szCs w:val="18"/>
              </w:rPr>
              <w:t>9</w:t>
            </w:r>
            <w:r w:rsidR="00443CEA" w:rsidRPr="007F2099">
              <w:rPr>
                <w:rFonts w:cs="Arial"/>
                <w:szCs w:val="18"/>
              </w:rPr>
              <w:t>–</w:t>
            </w:r>
            <w:r w:rsidRPr="007F2099">
              <w:rPr>
                <w:rFonts w:cs="Arial"/>
                <w:szCs w:val="18"/>
              </w:rPr>
              <w:t>13</w:t>
            </w:r>
          </w:p>
        </w:tc>
        <w:tc>
          <w:tcPr>
            <w:tcW w:w="1984" w:type="dxa"/>
            <w:vAlign w:val="top"/>
          </w:tcPr>
          <w:p w14:paraId="7F66E654" w14:textId="77777777" w:rsidR="0003377B" w:rsidRPr="00903E77" w:rsidRDefault="0003377B" w:rsidP="0043181E">
            <w:pPr>
              <w:spacing w:before="0" w:after="60" w:line="240" w:lineRule="atLeast"/>
              <w:jc w:val="right"/>
              <w:cnfStyle w:val="000000010000" w:firstRow="0" w:lastRow="0" w:firstColumn="0" w:lastColumn="0" w:oddVBand="0" w:evenVBand="0" w:oddHBand="0" w:evenHBand="1" w:firstRowFirstColumn="0" w:firstRowLastColumn="0" w:lastRowFirstColumn="0" w:lastRowLastColumn="0"/>
              <w:rPr>
                <w:rFonts w:cs="Arial"/>
                <w:szCs w:val="18"/>
              </w:rPr>
            </w:pPr>
            <w:r w:rsidRPr="00903E77">
              <w:rPr>
                <w:rFonts w:cs="Arial"/>
                <w:szCs w:val="18"/>
              </w:rPr>
              <w:t>7</w:t>
            </w:r>
          </w:p>
        </w:tc>
      </w:tr>
      <w:tr w:rsidR="0074118A" w:rsidRPr="00903E77" w14:paraId="387A3325" w14:textId="77777777" w:rsidTr="0043181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78" w:type="dxa"/>
            <w:shd w:val="clear" w:color="auto" w:fill="D9D9D9" w:themeFill="background1" w:themeFillShade="D9"/>
            <w:noWrap/>
            <w:vAlign w:val="top"/>
            <w:hideMark/>
          </w:tcPr>
          <w:p w14:paraId="5A2DCE8E" w14:textId="77777777" w:rsidR="0003377B" w:rsidRPr="0043181E" w:rsidRDefault="0003377B" w:rsidP="0043181E">
            <w:pPr>
              <w:spacing w:before="0" w:after="60" w:line="240" w:lineRule="atLeast"/>
              <w:jc w:val="right"/>
              <w:rPr>
                <w:rFonts w:cs="Arial"/>
                <w:szCs w:val="18"/>
              </w:rPr>
            </w:pPr>
            <w:r w:rsidRPr="0043181E">
              <w:rPr>
                <w:rFonts w:cs="Arial"/>
                <w:szCs w:val="18"/>
              </w:rPr>
              <w:t>7</w:t>
            </w:r>
          </w:p>
        </w:tc>
        <w:tc>
          <w:tcPr>
            <w:tcW w:w="2499" w:type="dxa"/>
            <w:shd w:val="clear" w:color="auto" w:fill="D9D9D9" w:themeFill="background1" w:themeFillShade="D9"/>
            <w:noWrap/>
            <w:vAlign w:val="top"/>
            <w:hideMark/>
          </w:tcPr>
          <w:p w14:paraId="2A5A12ED" w14:textId="77777777" w:rsidR="0003377B" w:rsidRPr="00903E77" w:rsidRDefault="0003377B" w:rsidP="0043181E">
            <w:pPr>
              <w:spacing w:before="0" w:after="60" w:line="240" w:lineRule="atLeast"/>
              <w:cnfStyle w:val="000000100000" w:firstRow="0" w:lastRow="0" w:firstColumn="0" w:lastColumn="0" w:oddVBand="0" w:evenVBand="0" w:oddHBand="1" w:evenHBand="0" w:firstRowFirstColumn="0" w:firstRowLastColumn="0" w:lastRowFirstColumn="0" w:lastRowLastColumn="0"/>
              <w:rPr>
                <w:rFonts w:cs="Arial"/>
                <w:szCs w:val="18"/>
              </w:rPr>
            </w:pPr>
            <w:r w:rsidRPr="00903E77">
              <w:rPr>
                <w:rFonts w:cs="Arial"/>
                <w:szCs w:val="18"/>
              </w:rPr>
              <w:t>Parramatta, NSW</w:t>
            </w:r>
          </w:p>
        </w:tc>
        <w:tc>
          <w:tcPr>
            <w:tcW w:w="2977" w:type="dxa"/>
            <w:shd w:val="clear" w:color="auto" w:fill="D9D9D9" w:themeFill="background1" w:themeFillShade="D9"/>
            <w:vAlign w:val="top"/>
          </w:tcPr>
          <w:p w14:paraId="5C94D2CE" w14:textId="4E0DD399" w:rsidR="0003377B" w:rsidRPr="007F2099" w:rsidRDefault="0003377B" w:rsidP="0043181E">
            <w:pPr>
              <w:spacing w:before="0" w:after="60" w:line="240" w:lineRule="atLeast"/>
              <w:jc w:val="right"/>
              <w:cnfStyle w:val="000000100000" w:firstRow="0" w:lastRow="0" w:firstColumn="0" w:lastColumn="0" w:oddVBand="0" w:evenVBand="0" w:oddHBand="1" w:evenHBand="0" w:firstRowFirstColumn="0" w:firstRowLastColumn="0" w:lastRowFirstColumn="0" w:lastRowLastColumn="0"/>
              <w:rPr>
                <w:rFonts w:cs="Arial"/>
                <w:szCs w:val="18"/>
              </w:rPr>
            </w:pPr>
            <w:r w:rsidRPr="007F2099">
              <w:rPr>
                <w:rFonts w:cs="Arial"/>
                <w:szCs w:val="18"/>
              </w:rPr>
              <w:t>14</w:t>
            </w:r>
            <w:r w:rsidR="00443CEA" w:rsidRPr="007F2099">
              <w:rPr>
                <w:rFonts w:cs="Arial"/>
                <w:szCs w:val="18"/>
              </w:rPr>
              <w:t>–</w:t>
            </w:r>
            <w:r w:rsidRPr="007F2099">
              <w:rPr>
                <w:rFonts w:cs="Arial"/>
                <w:szCs w:val="18"/>
              </w:rPr>
              <w:t>17</w:t>
            </w:r>
          </w:p>
        </w:tc>
        <w:tc>
          <w:tcPr>
            <w:tcW w:w="1984" w:type="dxa"/>
            <w:shd w:val="clear" w:color="auto" w:fill="D9D9D9" w:themeFill="background1" w:themeFillShade="D9"/>
            <w:vAlign w:val="top"/>
          </w:tcPr>
          <w:p w14:paraId="54681854" w14:textId="77777777" w:rsidR="0003377B" w:rsidRPr="00903E77" w:rsidRDefault="0003377B" w:rsidP="0043181E">
            <w:pPr>
              <w:spacing w:before="0" w:after="60" w:line="240" w:lineRule="atLeast"/>
              <w:jc w:val="right"/>
              <w:cnfStyle w:val="000000100000" w:firstRow="0" w:lastRow="0" w:firstColumn="0" w:lastColumn="0" w:oddVBand="0" w:evenVBand="0" w:oddHBand="1" w:evenHBand="0" w:firstRowFirstColumn="0" w:firstRowLastColumn="0" w:lastRowFirstColumn="0" w:lastRowLastColumn="0"/>
              <w:rPr>
                <w:rFonts w:cs="Arial"/>
                <w:szCs w:val="18"/>
              </w:rPr>
            </w:pPr>
            <w:r w:rsidRPr="00903E77">
              <w:rPr>
                <w:rFonts w:cs="Arial"/>
                <w:szCs w:val="18"/>
              </w:rPr>
              <w:t>7</w:t>
            </w:r>
          </w:p>
        </w:tc>
      </w:tr>
      <w:tr w:rsidR="0074118A" w:rsidRPr="00903E77" w14:paraId="1E75C7C8" w14:textId="77777777" w:rsidTr="0043181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78" w:type="dxa"/>
            <w:noWrap/>
            <w:vAlign w:val="top"/>
            <w:hideMark/>
          </w:tcPr>
          <w:p w14:paraId="4308EA1C" w14:textId="77777777" w:rsidR="0003377B" w:rsidRPr="0043181E" w:rsidRDefault="0003377B" w:rsidP="0043181E">
            <w:pPr>
              <w:spacing w:before="0" w:after="60" w:line="240" w:lineRule="atLeast"/>
              <w:jc w:val="right"/>
              <w:rPr>
                <w:rFonts w:cs="Arial"/>
                <w:szCs w:val="18"/>
              </w:rPr>
            </w:pPr>
            <w:r w:rsidRPr="0043181E">
              <w:rPr>
                <w:rFonts w:cs="Arial"/>
                <w:szCs w:val="18"/>
              </w:rPr>
              <w:t>8</w:t>
            </w:r>
          </w:p>
        </w:tc>
        <w:tc>
          <w:tcPr>
            <w:tcW w:w="2499" w:type="dxa"/>
            <w:noWrap/>
            <w:vAlign w:val="top"/>
            <w:hideMark/>
          </w:tcPr>
          <w:p w14:paraId="4809FB94" w14:textId="77777777" w:rsidR="0003377B" w:rsidRPr="00903E77" w:rsidRDefault="0003377B" w:rsidP="0043181E">
            <w:pPr>
              <w:spacing w:before="0" w:after="60" w:line="240" w:lineRule="atLeast"/>
              <w:cnfStyle w:val="000000010000" w:firstRow="0" w:lastRow="0" w:firstColumn="0" w:lastColumn="0" w:oddVBand="0" w:evenVBand="0" w:oddHBand="0" w:evenHBand="1" w:firstRowFirstColumn="0" w:firstRowLastColumn="0" w:lastRowFirstColumn="0" w:lastRowLastColumn="0"/>
              <w:rPr>
                <w:rFonts w:cs="Arial"/>
                <w:szCs w:val="18"/>
              </w:rPr>
            </w:pPr>
            <w:r w:rsidRPr="00903E77">
              <w:rPr>
                <w:rFonts w:cs="Arial"/>
                <w:szCs w:val="18"/>
              </w:rPr>
              <w:t>Parramatta, NSW</w:t>
            </w:r>
          </w:p>
        </w:tc>
        <w:tc>
          <w:tcPr>
            <w:tcW w:w="2977" w:type="dxa"/>
            <w:vAlign w:val="top"/>
          </w:tcPr>
          <w:p w14:paraId="42053A93" w14:textId="037B6D14" w:rsidR="0003377B" w:rsidRPr="007F2099" w:rsidRDefault="0003377B" w:rsidP="0043181E">
            <w:pPr>
              <w:spacing w:before="0" w:after="60" w:line="240" w:lineRule="atLeast"/>
              <w:jc w:val="right"/>
              <w:cnfStyle w:val="000000010000" w:firstRow="0" w:lastRow="0" w:firstColumn="0" w:lastColumn="0" w:oddVBand="0" w:evenVBand="0" w:oddHBand="0" w:evenHBand="1" w:firstRowFirstColumn="0" w:firstRowLastColumn="0" w:lastRowFirstColumn="0" w:lastRowLastColumn="0"/>
              <w:rPr>
                <w:rFonts w:cs="Arial"/>
                <w:szCs w:val="18"/>
              </w:rPr>
            </w:pPr>
            <w:r w:rsidRPr="007F2099">
              <w:rPr>
                <w:rFonts w:cs="Arial"/>
                <w:szCs w:val="18"/>
              </w:rPr>
              <w:t>9</w:t>
            </w:r>
            <w:r w:rsidR="00443CEA" w:rsidRPr="007F2099">
              <w:rPr>
                <w:rFonts w:cs="Arial"/>
                <w:szCs w:val="18"/>
              </w:rPr>
              <w:t>–</w:t>
            </w:r>
            <w:r w:rsidRPr="007F2099">
              <w:rPr>
                <w:rFonts w:cs="Arial"/>
                <w:szCs w:val="18"/>
              </w:rPr>
              <w:t>13</w:t>
            </w:r>
          </w:p>
        </w:tc>
        <w:tc>
          <w:tcPr>
            <w:tcW w:w="1984" w:type="dxa"/>
            <w:vAlign w:val="top"/>
          </w:tcPr>
          <w:p w14:paraId="5DA50320" w14:textId="77777777" w:rsidR="0003377B" w:rsidRPr="00903E77" w:rsidRDefault="0003377B" w:rsidP="0043181E">
            <w:pPr>
              <w:spacing w:before="0" w:after="60" w:line="240" w:lineRule="atLeast"/>
              <w:jc w:val="right"/>
              <w:cnfStyle w:val="000000010000" w:firstRow="0" w:lastRow="0" w:firstColumn="0" w:lastColumn="0" w:oddVBand="0" w:evenVBand="0" w:oddHBand="0" w:evenHBand="1" w:firstRowFirstColumn="0" w:firstRowLastColumn="0" w:lastRowFirstColumn="0" w:lastRowLastColumn="0"/>
              <w:rPr>
                <w:rFonts w:cs="Arial"/>
                <w:szCs w:val="18"/>
              </w:rPr>
            </w:pPr>
            <w:r w:rsidRPr="00903E77">
              <w:rPr>
                <w:rFonts w:cs="Arial"/>
                <w:szCs w:val="18"/>
              </w:rPr>
              <w:t>7</w:t>
            </w:r>
          </w:p>
        </w:tc>
      </w:tr>
      <w:tr w:rsidR="0074118A" w:rsidRPr="00903E77" w14:paraId="0AF64A0C" w14:textId="77777777" w:rsidTr="0043181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78" w:type="dxa"/>
            <w:shd w:val="clear" w:color="auto" w:fill="D9D9D9" w:themeFill="background1" w:themeFillShade="D9"/>
            <w:noWrap/>
            <w:vAlign w:val="top"/>
          </w:tcPr>
          <w:p w14:paraId="277DFF60" w14:textId="77777777" w:rsidR="0003377B" w:rsidRPr="0043181E" w:rsidRDefault="0003377B" w:rsidP="0043181E">
            <w:pPr>
              <w:spacing w:before="0" w:after="60" w:line="240" w:lineRule="atLeast"/>
              <w:jc w:val="right"/>
              <w:rPr>
                <w:rFonts w:cs="Arial"/>
                <w:szCs w:val="18"/>
              </w:rPr>
            </w:pPr>
            <w:r w:rsidRPr="0043181E">
              <w:rPr>
                <w:rFonts w:cs="Arial"/>
                <w:szCs w:val="18"/>
              </w:rPr>
              <w:t>9</w:t>
            </w:r>
          </w:p>
        </w:tc>
        <w:tc>
          <w:tcPr>
            <w:tcW w:w="2499" w:type="dxa"/>
            <w:shd w:val="clear" w:color="auto" w:fill="D9D9D9" w:themeFill="background1" w:themeFillShade="D9"/>
            <w:noWrap/>
            <w:vAlign w:val="top"/>
          </w:tcPr>
          <w:p w14:paraId="27BAD6CD" w14:textId="77777777" w:rsidR="0003377B" w:rsidRPr="00903E77" w:rsidRDefault="0003377B" w:rsidP="0043181E">
            <w:pPr>
              <w:spacing w:before="0" w:after="60" w:line="240" w:lineRule="atLeast"/>
              <w:cnfStyle w:val="000000100000" w:firstRow="0" w:lastRow="0" w:firstColumn="0" w:lastColumn="0" w:oddVBand="0" w:evenVBand="0" w:oddHBand="1" w:evenHBand="0" w:firstRowFirstColumn="0" w:firstRowLastColumn="0" w:lastRowFirstColumn="0" w:lastRowLastColumn="0"/>
              <w:rPr>
                <w:rFonts w:cs="Arial"/>
                <w:szCs w:val="18"/>
              </w:rPr>
            </w:pPr>
            <w:r w:rsidRPr="00903E77">
              <w:rPr>
                <w:rFonts w:cs="Arial"/>
                <w:szCs w:val="18"/>
              </w:rPr>
              <w:t>Mandurah, WA</w:t>
            </w:r>
          </w:p>
        </w:tc>
        <w:tc>
          <w:tcPr>
            <w:tcW w:w="2977" w:type="dxa"/>
            <w:shd w:val="clear" w:color="auto" w:fill="D9D9D9" w:themeFill="background1" w:themeFillShade="D9"/>
            <w:vAlign w:val="top"/>
          </w:tcPr>
          <w:p w14:paraId="45CF308B" w14:textId="3114393C" w:rsidR="0003377B" w:rsidRPr="007F2099" w:rsidRDefault="0003377B" w:rsidP="0043181E">
            <w:pPr>
              <w:spacing w:before="0" w:after="60" w:line="240" w:lineRule="atLeast"/>
              <w:jc w:val="right"/>
              <w:cnfStyle w:val="000000100000" w:firstRow="0" w:lastRow="0" w:firstColumn="0" w:lastColumn="0" w:oddVBand="0" w:evenVBand="0" w:oddHBand="1" w:evenHBand="0" w:firstRowFirstColumn="0" w:firstRowLastColumn="0" w:lastRowFirstColumn="0" w:lastRowLastColumn="0"/>
              <w:rPr>
                <w:rFonts w:cs="Arial"/>
                <w:szCs w:val="18"/>
              </w:rPr>
            </w:pPr>
            <w:r w:rsidRPr="007F2099">
              <w:rPr>
                <w:rFonts w:cs="Arial"/>
                <w:szCs w:val="18"/>
              </w:rPr>
              <w:t>14</w:t>
            </w:r>
            <w:r w:rsidR="00443CEA" w:rsidRPr="007F2099">
              <w:rPr>
                <w:rFonts w:cs="Arial"/>
                <w:szCs w:val="18"/>
              </w:rPr>
              <w:t>–</w:t>
            </w:r>
            <w:r w:rsidRPr="007F2099">
              <w:rPr>
                <w:rFonts w:cs="Arial"/>
                <w:szCs w:val="18"/>
              </w:rPr>
              <w:t>17</w:t>
            </w:r>
          </w:p>
        </w:tc>
        <w:tc>
          <w:tcPr>
            <w:tcW w:w="1984" w:type="dxa"/>
            <w:shd w:val="clear" w:color="auto" w:fill="D9D9D9" w:themeFill="background1" w:themeFillShade="D9"/>
            <w:vAlign w:val="top"/>
          </w:tcPr>
          <w:p w14:paraId="38861592" w14:textId="77777777" w:rsidR="0003377B" w:rsidRPr="00903E77" w:rsidRDefault="0003377B" w:rsidP="0043181E">
            <w:pPr>
              <w:spacing w:before="0" w:after="60" w:line="240" w:lineRule="atLeast"/>
              <w:jc w:val="right"/>
              <w:cnfStyle w:val="000000100000" w:firstRow="0" w:lastRow="0" w:firstColumn="0" w:lastColumn="0" w:oddVBand="0" w:evenVBand="0" w:oddHBand="1" w:evenHBand="0" w:firstRowFirstColumn="0" w:firstRowLastColumn="0" w:lastRowFirstColumn="0" w:lastRowLastColumn="0"/>
              <w:rPr>
                <w:rFonts w:cs="Arial"/>
                <w:szCs w:val="18"/>
              </w:rPr>
            </w:pPr>
            <w:r w:rsidRPr="00903E77">
              <w:rPr>
                <w:rFonts w:cs="Arial"/>
                <w:szCs w:val="18"/>
              </w:rPr>
              <w:t>3</w:t>
            </w:r>
          </w:p>
        </w:tc>
      </w:tr>
      <w:tr w:rsidR="0074118A" w:rsidRPr="00903E77" w14:paraId="33C40C93" w14:textId="77777777" w:rsidTr="0043181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78" w:type="dxa"/>
            <w:noWrap/>
            <w:vAlign w:val="top"/>
          </w:tcPr>
          <w:p w14:paraId="25837731" w14:textId="77777777" w:rsidR="0003377B" w:rsidRPr="0043181E" w:rsidRDefault="0003377B" w:rsidP="0043181E">
            <w:pPr>
              <w:spacing w:before="0" w:after="60" w:line="240" w:lineRule="atLeast"/>
              <w:jc w:val="right"/>
              <w:rPr>
                <w:rFonts w:cs="Arial"/>
                <w:szCs w:val="18"/>
              </w:rPr>
            </w:pPr>
            <w:r w:rsidRPr="0043181E">
              <w:rPr>
                <w:rFonts w:cs="Arial"/>
                <w:szCs w:val="18"/>
              </w:rPr>
              <w:t>10</w:t>
            </w:r>
          </w:p>
        </w:tc>
        <w:tc>
          <w:tcPr>
            <w:tcW w:w="2499" w:type="dxa"/>
            <w:noWrap/>
            <w:vAlign w:val="top"/>
          </w:tcPr>
          <w:p w14:paraId="3F805B8E" w14:textId="77777777" w:rsidR="0003377B" w:rsidRPr="00903E77" w:rsidRDefault="0003377B" w:rsidP="0043181E">
            <w:pPr>
              <w:spacing w:before="0" w:after="60" w:line="240" w:lineRule="atLeast"/>
              <w:cnfStyle w:val="000000010000" w:firstRow="0" w:lastRow="0" w:firstColumn="0" w:lastColumn="0" w:oddVBand="0" w:evenVBand="0" w:oddHBand="0" w:evenHBand="1" w:firstRowFirstColumn="0" w:firstRowLastColumn="0" w:lastRowFirstColumn="0" w:lastRowLastColumn="0"/>
              <w:rPr>
                <w:rFonts w:cs="Arial"/>
                <w:szCs w:val="18"/>
              </w:rPr>
            </w:pPr>
            <w:r w:rsidRPr="00903E77">
              <w:rPr>
                <w:rFonts w:cs="Arial"/>
                <w:szCs w:val="18"/>
              </w:rPr>
              <w:t>Mandurah, WA</w:t>
            </w:r>
          </w:p>
        </w:tc>
        <w:tc>
          <w:tcPr>
            <w:tcW w:w="2977" w:type="dxa"/>
            <w:vAlign w:val="top"/>
          </w:tcPr>
          <w:p w14:paraId="3A453EBD" w14:textId="6FE489A3" w:rsidR="0003377B" w:rsidRPr="007F2099" w:rsidRDefault="0003377B" w:rsidP="0043181E">
            <w:pPr>
              <w:spacing w:before="0" w:after="60" w:line="240" w:lineRule="atLeast"/>
              <w:jc w:val="right"/>
              <w:cnfStyle w:val="000000010000" w:firstRow="0" w:lastRow="0" w:firstColumn="0" w:lastColumn="0" w:oddVBand="0" w:evenVBand="0" w:oddHBand="0" w:evenHBand="1" w:firstRowFirstColumn="0" w:firstRowLastColumn="0" w:lastRowFirstColumn="0" w:lastRowLastColumn="0"/>
              <w:rPr>
                <w:rFonts w:cs="Arial"/>
                <w:szCs w:val="18"/>
              </w:rPr>
            </w:pPr>
            <w:r w:rsidRPr="007F2099">
              <w:rPr>
                <w:rFonts w:cs="Arial"/>
                <w:szCs w:val="18"/>
              </w:rPr>
              <w:t>5</w:t>
            </w:r>
            <w:r w:rsidR="00443CEA" w:rsidRPr="007F2099">
              <w:rPr>
                <w:rFonts w:cs="Arial"/>
                <w:szCs w:val="18"/>
              </w:rPr>
              <w:t>–</w:t>
            </w:r>
            <w:r w:rsidRPr="007F2099">
              <w:rPr>
                <w:rFonts w:cs="Arial"/>
                <w:szCs w:val="18"/>
              </w:rPr>
              <w:t>8</w:t>
            </w:r>
          </w:p>
        </w:tc>
        <w:tc>
          <w:tcPr>
            <w:tcW w:w="1984" w:type="dxa"/>
            <w:vAlign w:val="top"/>
          </w:tcPr>
          <w:p w14:paraId="0D849E92" w14:textId="77777777" w:rsidR="0003377B" w:rsidRPr="00903E77" w:rsidRDefault="0003377B" w:rsidP="0043181E">
            <w:pPr>
              <w:spacing w:before="0" w:after="60" w:line="240" w:lineRule="atLeast"/>
              <w:jc w:val="right"/>
              <w:cnfStyle w:val="000000010000" w:firstRow="0" w:lastRow="0" w:firstColumn="0" w:lastColumn="0" w:oddVBand="0" w:evenVBand="0" w:oddHBand="0" w:evenHBand="1" w:firstRowFirstColumn="0" w:firstRowLastColumn="0" w:lastRowFirstColumn="0" w:lastRowLastColumn="0"/>
              <w:rPr>
                <w:rFonts w:cs="Arial"/>
                <w:szCs w:val="18"/>
              </w:rPr>
            </w:pPr>
            <w:r w:rsidRPr="00903E77">
              <w:rPr>
                <w:rFonts w:cs="Arial"/>
                <w:szCs w:val="18"/>
              </w:rPr>
              <w:t>2</w:t>
            </w:r>
          </w:p>
        </w:tc>
      </w:tr>
      <w:tr w:rsidR="0074118A" w:rsidRPr="00903E77" w14:paraId="2B3345F5" w14:textId="77777777" w:rsidTr="0043181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78" w:type="dxa"/>
            <w:shd w:val="clear" w:color="auto" w:fill="D9D9D9" w:themeFill="background1" w:themeFillShade="D9"/>
            <w:noWrap/>
            <w:vAlign w:val="top"/>
          </w:tcPr>
          <w:p w14:paraId="03232C76" w14:textId="77777777" w:rsidR="0003377B" w:rsidRPr="0043181E" w:rsidRDefault="0003377B" w:rsidP="0043181E">
            <w:pPr>
              <w:spacing w:before="0" w:after="60" w:line="240" w:lineRule="atLeast"/>
              <w:jc w:val="right"/>
              <w:rPr>
                <w:rFonts w:cs="Arial"/>
                <w:szCs w:val="18"/>
              </w:rPr>
            </w:pPr>
            <w:r w:rsidRPr="0043181E">
              <w:rPr>
                <w:rFonts w:cs="Arial"/>
                <w:szCs w:val="18"/>
              </w:rPr>
              <w:t>11</w:t>
            </w:r>
          </w:p>
        </w:tc>
        <w:tc>
          <w:tcPr>
            <w:tcW w:w="2499" w:type="dxa"/>
            <w:shd w:val="clear" w:color="auto" w:fill="D9D9D9" w:themeFill="background1" w:themeFillShade="D9"/>
            <w:noWrap/>
            <w:vAlign w:val="top"/>
          </w:tcPr>
          <w:p w14:paraId="776D6229" w14:textId="77777777" w:rsidR="0003377B" w:rsidRPr="00903E77" w:rsidRDefault="0003377B" w:rsidP="0043181E">
            <w:pPr>
              <w:spacing w:before="0" w:after="60" w:line="240" w:lineRule="atLeast"/>
              <w:cnfStyle w:val="000000100000" w:firstRow="0" w:lastRow="0" w:firstColumn="0" w:lastColumn="0" w:oddVBand="0" w:evenVBand="0" w:oddHBand="1" w:evenHBand="0" w:firstRowFirstColumn="0" w:firstRowLastColumn="0" w:lastRowFirstColumn="0" w:lastRowLastColumn="0"/>
              <w:rPr>
                <w:rFonts w:cs="Arial"/>
                <w:b/>
                <w:szCs w:val="18"/>
              </w:rPr>
            </w:pPr>
            <w:r w:rsidRPr="00903E77">
              <w:rPr>
                <w:rFonts w:cs="Arial"/>
                <w:szCs w:val="18"/>
              </w:rPr>
              <w:t>Perth, WA</w:t>
            </w:r>
          </w:p>
        </w:tc>
        <w:tc>
          <w:tcPr>
            <w:tcW w:w="2977" w:type="dxa"/>
            <w:shd w:val="clear" w:color="auto" w:fill="D9D9D9" w:themeFill="background1" w:themeFillShade="D9"/>
            <w:vAlign w:val="top"/>
          </w:tcPr>
          <w:p w14:paraId="3A5BC10C" w14:textId="2D812010" w:rsidR="0003377B" w:rsidRPr="007F2099" w:rsidRDefault="0003377B" w:rsidP="0043181E">
            <w:pPr>
              <w:spacing w:before="0" w:after="60" w:line="240" w:lineRule="atLeast"/>
              <w:jc w:val="right"/>
              <w:cnfStyle w:val="000000100000" w:firstRow="0" w:lastRow="0" w:firstColumn="0" w:lastColumn="0" w:oddVBand="0" w:evenVBand="0" w:oddHBand="1" w:evenHBand="0" w:firstRowFirstColumn="0" w:firstRowLastColumn="0" w:lastRowFirstColumn="0" w:lastRowLastColumn="0"/>
              <w:rPr>
                <w:rFonts w:cs="Arial"/>
                <w:szCs w:val="18"/>
              </w:rPr>
            </w:pPr>
            <w:r w:rsidRPr="007F2099">
              <w:rPr>
                <w:rFonts w:cs="Arial"/>
                <w:szCs w:val="18"/>
              </w:rPr>
              <w:t>9</w:t>
            </w:r>
            <w:r w:rsidR="00443CEA" w:rsidRPr="007F2099">
              <w:rPr>
                <w:rFonts w:cs="Arial"/>
                <w:szCs w:val="18"/>
              </w:rPr>
              <w:t>–</w:t>
            </w:r>
            <w:r w:rsidRPr="007F2099">
              <w:rPr>
                <w:rFonts w:cs="Arial"/>
                <w:szCs w:val="18"/>
              </w:rPr>
              <w:t>13</w:t>
            </w:r>
          </w:p>
        </w:tc>
        <w:tc>
          <w:tcPr>
            <w:tcW w:w="1984" w:type="dxa"/>
            <w:shd w:val="clear" w:color="auto" w:fill="D9D9D9" w:themeFill="background1" w:themeFillShade="D9"/>
            <w:vAlign w:val="top"/>
          </w:tcPr>
          <w:p w14:paraId="6D09C764" w14:textId="77777777" w:rsidR="0003377B" w:rsidRPr="00903E77" w:rsidRDefault="0003377B" w:rsidP="0043181E">
            <w:pPr>
              <w:spacing w:before="0" w:after="60" w:line="240" w:lineRule="atLeast"/>
              <w:jc w:val="right"/>
              <w:cnfStyle w:val="000000100000" w:firstRow="0" w:lastRow="0" w:firstColumn="0" w:lastColumn="0" w:oddVBand="0" w:evenVBand="0" w:oddHBand="1" w:evenHBand="0" w:firstRowFirstColumn="0" w:firstRowLastColumn="0" w:lastRowFirstColumn="0" w:lastRowLastColumn="0"/>
              <w:rPr>
                <w:rFonts w:cs="Arial"/>
                <w:szCs w:val="18"/>
              </w:rPr>
            </w:pPr>
            <w:r w:rsidRPr="00903E77">
              <w:rPr>
                <w:rFonts w:cs="Arial"/>
                <w:szCs w:val="18"/>
              </w:rPr>
              <w:t>5</w:t>
            </w:r>
          </w:p>
        </w:tc>
      </w:tr>
      <w:tr w:rsidR="0074118A" w:rsidRPr="00903E77" w14:paraId="47AB3F9D" w14:textId="77777777" w:rsidTr="0043181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78" w:type="dxa"/>
            <w:noWrap/>
            <w:vAlign w:val="top"/>
          </w:tcPr>
          <w:p w14:paraId="690FA0F1" w14:textId="77777777" w:rsidR="0003377B" w:rsidRPr="0043181E" w:rsidRDefault="0003377B" w:rsidP="0043181E">
            <w:pPr>
              <w:spacing w:before="0" w:after="60" w:line="240" w:lineRule="atLeast"/>
              <w:jc w:val="right"/>
              <w:rPr>
                <w:rFonts w:cs="Arial"/>
                <w:szCs w:val="18"/>
              </w:rPr>
            </w:pPr>
            <w:r w:rsidRPr="0043181E">
              <w:rPr>
                <w:rFonts w:cs="Arial"/>
                <w:szCs w:val="18"/>
              </w:rPr>
              <w:t>12</w:t>
            </w:r>
          </w:p>
        </w:tc>
        <w:tc>
          <w:tcPr>
            <w:tcW w:w="2499" w:type="dxa"/>
            <w:noWrap/>
            <w:vAlign w:val="top"/>
          </w:tcPr>
          <w:p w14:paraId="179E2EB2" w14:textId="77777777" w:rsidR="0003377B" w:rsidRPr="00903E77" w:rsidRDefault="0003377B" w:rsidP="0043181E">
            <w:pPr>
              <w:spacing w:before="0" w:after="60" w:line="240" w:lineRule="atLeast"/>
              <w:cnfStyle w:val="000000010000" w:firstRow="0" w:lastRow="0" w:firstColumn="0" w:lastColumn="0" w:oddVBand="0" w:evenVBand="0" w:oddHBand="0" w:evenHBand="1" w:firstRowFirstColumn="0" w:firstRowLastColumn="0" w:lastRowFirstColumn="0" w:lastRowLastColumn="0"/>
              <w:rPr>
                <w:rFonts w:cs="Arial"/>
                <w:szCs w:val="18"/>
              </w:rPr>
            </w:pPr>
            <w:r w:rsidRPr="00903E77">
              <w:rPr>
                <w:rFonts w:cs="Arial"/>
                <w:szCs w:val="18"/>
              </w:rPr>
              <w:t>Perth, WA</w:t>
            </w:r>
          </w:p>
        </w:tc>
        <w:tc>
          <w:tcPr>
            <w:tcW w:w="2977" w:type="dxa"/>
            <w:vAlign w:val="top"/>
          </w:tcPr>
          <w:p w14:paraId="2A7220C8" w14:textId="4DB7C461" w:rsidR="0003377B" w:rsidRPr="007F2099" w:rsidRDefault="0003377B" w:rsidP="0043181E">
            <w:pPr>
              <w:spacing w:before="0" w:after="60" w:line="240" w:lineRule="atLeast"/>
              <w:jc w:val="right"/>
              <w:cnfStyle w:val="000000010000" w:firstRow="0" w:lastRow="0" w:firstColumn="0" w:lastColumn="0" w:oddVBand="0" w:evenVBand="0" w:oddHBand="0" w:evenHBand="1" w:firstRowFirstColumn="0" w:firstRowLastColumn="0" w:lastRowFirstColumn="0" w:lastRowLastColumn="0"/>
              <w:rPr>
                <w:rFonts w:cs="Arial"/>
                <w:szCs w:val="18"/>
              </w:rPr>
            </w:pPr>
            <w:r w:rsidRPr="007F2099">
              <w:rPr>
                <w:rFonts w:cs="Arial"/>
                <w:szCs w:val="18"/>
              </w:rPr>
              <w:t>5</w:t>
            </w:r>
            <w:r w:rsidR="00443CEA" w:rsidRPr="007F2099">
              <w:rPr>
                <w:rFonts w:cs="Arial"/>
                <w:szCs w:val="18"/>
              </w:rPr>
              <w:t>–</w:t>
            </w:r>
            <w:r w:rsidRPr="007F2099">
              <w:rPr>
                <w:rFonts w:cs="Arial"/>
                <w:szCs w:val="18"/>
              </w:rPr>
              <w:t>8</w:t>
            </w:r>
          </w:p>
        </w:tc>
        <w:tc>
          <w:tcPr>
            <w:tcW w:w="1984" w:type="dxa"/>
            <w:vAlign w:val="top"/>
          </w:tcPr>
          <w:p w14:paraId="77606262" w14:textId="77777777" w:rsidR="0003377B" w:rsidRPr="00903E77" w:rsidRDefault="0003377B" w:rsidP="0043181E">
            <w:pPr>
              <w:spacing w:before="0" w:after="60" w:line="240" w:lineRule="atLeast"/>
              <w:jc w:val="right"/>
              <w:cnfStyle w:val="000000010000" w:firstRow="0" w:lastRow="0" w:firstColumn="0" w:lastColumn="0" w:oddVBand="0" w:evenVBand="0" w:oddHBand="0" w:evenHBand="1" w:firstRowFirstColumn="0" w:firstRowLastColumn="0" w:lastRowFirstColumn="0" w:lastRowLastColumn="0"/>
              <w:rPr>
                <w:rFonts w:cs="Arial"/>
                <w:szCs w:val="18"/>
              </w:rPr>
            </w:pPr>
            <w:r w:rsidRPr="00903E77">
              <w:rPr>
                <w:rFonts w:cs="Arial"/>
                <w:szCs w:val="18"/>
              </w:rPr>
              <w:t>8</w:t>
            </w:r>
          </w:p>
        </w:tc>
      </w:tr>
      <w:tr w:rsidR="0074118A" w:rsidRPr="00903E77" w14:paraId="0973DCD0" w14:textId="77777777" w:rsidTr="0043181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78" w:type="dxa"/>
            <w:shd w:val="clear" w:color="auto" w:fill="D9D9D9" w:themeFill="background1" w:themeFillShade="D9"/>
            <w:noWrap/>
            <w:vAlign w:val="top"/>
          </w:tcPr>
          <w:p w14:paraId="0FB4472D" w14:textId="77777777" w:rsidR="0003377B" w:rsidRPr="0043181E" w:rsidRDefault="0003377B" w:rsidP="0043181E">
            <w:pPr>
              <w:spacing w:before="0" w:after="60" w:line="240" w:lineRule="atLeast"/>
              <w:jc w:val="right"/>
              <w:rPr>
                <w:rFonts w:cs="Arial"/>
                <w:szCs w:val="18"/>
              </w:rPr>
            </w:pPr>
            <w:r w:rsidRPr="0043181E">
              <w:rPr>
                <w:rFonts w:cs="Arial"/>
                <w:szCs w:val="18"/>
              </w:rPr>
              <w:t>13</w:t>
            </w:r>
          </w:p>
        </w:tc>
        <w:tc>
          <w:tcPr>
            <w:tcW w:w="2499" w:type="dxa"/>
            <w:shd w:val="clear" w:color="auto" w:fill="D9D9D9" w:themeFill="background1" w:themeFillShade="D9"/>
            <w:noWrap/>
            <w:vAlign w:val="top"/>
          </w:tcPr>
          <w:p w14:paraId="121B345C" w14:textId="77777777" w:rsidR="0003377B" w:rsidRPr="00903E77" w:rsidRDefault="0003377B" w:rsidP="0043181E">
            <w:pPr>
              <w:spacing w:before="0" w:after="60" w:line="240" w:lineRule="atLeast"/>
              <w:cnfStyle w:val="000000100000" w:firstRow="0" w:lastRow="0" w:firstColumn="0" w:lastColumn="0" w:oddVBand="0" w:evenVBand="0" w:oddHBand="1" w:evenHBand="0" w:firstRowFirstColumn="0" w:firstRowLastColumn="0" w:lastRowFirstColumn="0" w:lastRowLastColumn="0"/>
              <w:rPr>
                <w:rFonts w:cs="Arial"/>
                <w:szCs w:val="18"/>
              </w:rPr>
            </w:pPr>
            <w:r w:rsidRPr="00903E77">
              <w:rPr>
                <w:rFonts w:cs="Arial"/>
                <w:szCs w:val="18"/>
              </w:rPr>
              <w:t>Adelaide, SA</w:t>
            </w:r>
          </w:p>
        </w:tc>
        <w:tc>
          <w:tcPr>
            <w:tcW w:w="2977" w:type="dxa"/>
            <w:shd w:val="clear" w:color="auto" w:fill="D9D9D9" w:themeFill="background1" w:themeFillShade="D9"/>
            <w:vAlign w:val="top"/>
          </w:tcPr>
          <w:p w14:paraId="38B46AF0" w14:textId="1DF58A6B" w:rsidR="0003377B" w:rsidRPr="007F2099" w:rsidRDefault="0003377B" w:rsidP="0043181E">
            <w:pPr>
              <w:spacing w:before="0" w:after="60" w:line="240" w:lineRule="atLeast"/>
              <w:jc w:val="right"/>
              <w:cnfStyle w:val="000000100000" w:firstRow="0" w:lastRow="0" w:firstColumn="0" w:lastColumn="0" w:oddVBand="0" w:evenVBand="0" w:oddHBand="1" w:evenHBand="0" w:firstRowFirstColumn="0" w:firstRowLastColumn="0" w:lastRowFirstColumn="0" w:lastRowLastColumn="0"/>
              <w:rPr>
                <w:rFonts w:cs="Arial"/>
                <w:szCs w:val="18"/>
              </w:rPr>
            </w:pPr>
            <w:r w:rsidRPr="007F2099">
              <w:rPr>
                <w:rFonts w:cs="Arial"/>
                <w:szCs w:val="18"/>
              </w:rPr>
              <w:t>9</w:t>
            </w:r>
            <w:r w:rsidR="00443CEA" w:rsidRPr="007F2099">
              <w:rPr>
                <w:rFonts w:cs="Arial"/>
                <w:szCs w:val="18"/>
              </w:rPr>
              <w:t>–</w:t>
            </w:r>
            <w:r w:rsidRPr="007F2099">
              <w:rPr>
                <w:rFonts w:cs="Arial"/>
                <w:szCs w:val="18"/>
              </w:rPr>
              <w:t>13</w:t>
            </w:r>
          </w:p>
        </w:tc>
        <w:tc>
          <w:tcPr>
            <w:tcW w:w="1984" w:type="dxa"/>
            <w:shd w:val="clear" w:color="auto" w:fill="D9D9D9" w:themeFill="background1" w:themeFillShade="D9"/>
            <w:vAlign w:val="top"/>
          </w:tcPr>
          <w:p w14:paraId="7C7757E5" w14:textId="77777777" w:rsidR="0003377B" w:rsidRPr="00903E77" w:rsidRDefault="0003377B" w:rsidP="0043181E">
            <w:pPr>
              <w:spacing w:before="0" w:after="60" w:line="240" w:lineRule="atLeast"/>
              <w:jc w:val="right"/>
              <w:cnfStyle w:val="000000100000" w:firstRow="0" w:lastRow="0" w:firstColumn="0" w:lastColumn="0" w:oddVBand="0" w:evenVBand="0" w:oddHBand="1" w:evenHBand="0" w:firstRowFirstColumn="0" w:firstRowLastColumn="0" w:lastRowFirstColumn="0" w:lastRowLastColumn="0"/>
              <w:rPr>
                <w:rFonts w:cs="Arial"/>
                <w:szCs w:val="18"/>
              </w:rPr>
            </w:pPr>
            <w:r w:rsidRPr="00903E77">
              <w:rPr>
                <w:rFonts w:cs="Arial"/>
                <w:szCs w:val="18"/>
              </w:rPr>
              <w:t>6</w:t>
            </w:r>
          </w:p>
        </w:tc>
      </w:tr>
      <w:bookmarkEnd w:id="105"/>
    </w:tbl>
    <w:p w14:paraId="719AC264" w14:textId="0445FF58" w:rsidR="0034205C" w:rsidRPr="00B0788C" w:rsidRDefault="00636CE0" w:rsidP="00427FC9">
      <w:pPr>
        <w:pStyle w:val="ACMATableHeader"/>
      </w:pPr>
      <w:r>
        <w:br w:type="page"/>
      </w:r>
      <w:r w:rsidR="0003377B" w:rsidRPr="00636CE0">
        <w:t>Teenage group information</w:t>
      </w:r>
    </w:p>
    <w:tbl>
      <w:tblPr>
        <w:tblStyle w:val="SRC211"/>
        <w:tblW w:w="7938" w:type="dxa"/>
        <w:tblLook w:val="04A0" w:firstRow="1" w:lastRow="0" w:firstColumn="1" w:lastColumn="0" w:noHBand="0" w:noVBand="1"/>
      </w:tblPr>
      <w:tblGrid>
        <w:gridCol w:w="416"/>
        <w:gridCol w:w="2703"/>
        <w:gridCol w:w="2126"/>
        <w:gridCol w:w="2693"/>
      </w:tblGrid>
      <w:tr w:rsidR="0034205C" w:rsidRPr="00636CE0" w14:paraId="6F1E8EE0" w14:textId="77777777" w:rsidTr="005A135A">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404040" w:themeFill="text1" w:themeFillTint="BF"/>
          </w:tcPr>
          <w:p w14:paraId="587D41D1" w14:textId="77777777" w:rsidR="00636CE0" w:rsidRPr="00636CE0" w:rsidRDefault="00636CE0" w:rsidP="00636CE0">
            <w:pPr>
              <w:spacing w:after="60"/>
              <w:rPr>
                <w:szCs w:val="18"/>
              </w:rPr>
            </w:pPr>
            <w:bookmarkStart w:id="106" w:name="_Hlk528751795"/>
          </w:p>
        </w:tc>
        <w:tc>
          <w:tcPr>
            <w:tcW w:w="27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404040" w:themeFill="text1" w:themeFillTint="BF"/>
            <w:vAlign w:val="center"/>
          </w:tcPr>
          <w:p w14:paraId="5852E323" w14:textId="77777777" w:rsidR="00636CE0" w:rsidRPr="00636CE0" w:rsidRDefault="00636CE0" w:rsidP="00111904">
            <w:pPr>
              <w:spacing w:after="60"/>
              <w:jc w:val="left"/>
              <w:cnfStyle w:val="100000000000" w:firstRow="1" w:lastRow="0" w:firstColumn="0" w:lastColumn="0" w:oddVBand="0" w:evenVBand="0" w:oddHBand="0" w:evenHBand="0" w:firstRowFirstColumn="0" w:firstRowLastColumn="0" w:lastRowFirstColumn="0" w:lastRowLastColumn="0"/>
              <w:rPr>
                <w:szCs w:val="18"/>
              </w:rPr>
            </w:pPr>
            <w:r w:rsidRPr="00636CE0">
              <w:rPr>
                <w:szCs w:val="18"/>
              </w:rPr>
              <w:t>Location</w:t>
            </w:r>
          </w:p>
        </w:tc>
        <w:tc>
          <w:tcPr>
            <w:tcW w:w="21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404040" w:themeFill="text1" w:themeFillTint="BF"/>
            <w:vAlign w:val="center"/>
          </w:tcPr>
          <w:p w14:paraId="7EE0AB59" w14:textId="77777777" w:rsidR="00636CE0" w:rsidRPr="00636CE0" w:rsidRDefault="00636CE0" w:rsidP="00111904">
            <w:pPr>
              <w:spacing w:after="60"/>
              <w:jc w:val="left"/>
              <w:cnfStyle w:val="100000000000" w:firstRow="1" w:lastRow="0" w:firstColumn="0" w:lastColumn="0" w:oddVBand="0" w:evenVBand="0" w:oddHBand="0" w:evenHBand="0" w:firstRowFirstColumn="0" w:firstRowLastColumn="0" w:lastRowFirstColumn="0" w:lastRowLastColumn="0"/>
              <w:rPr>
                <w:szCs w:val="18"/>
              </w:rPr>
            </w:pPr>
            <w:r w:rsidRPr="00636CE0">
              <w:rPr>
                <w:szCs w:val="18"/>
              </w:rPr>
              <w:t>Type of group</w:t>
            </w:r>
          </w:p>
        </w:tc>
        <w:tc>
          <w:tcPr>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404040" w:themeFill="text1" w:themeFillTint="BF"/>
            <w:vAlign w:val="center"/>
          </w:tcPr>
          <w:p w14:paraId="0C1A7C48" w14:textId="671241C4" w:rsidR="00636CE0" w:rsidRPr="00636CE0" w:rsidRDefault="00636CE0" w:rsidP="00111904">
            <w:pPr>
              <w:spacing w:after="60"/>
              <w:jc w:val="left"/>
              <w:cnfStyle w:val="100000000000" w:firstRow="1" w:lastRow="0" w:firstColumn="0" w:lastColumn="0" w:oddVBand="0" w:evenVBand="0" w:oddHBand="0" w:evenHBand="0" w:firstRowFirstColumn="0" w:firstRowLastColumn="0" w:lastRowFirstColumn="0" w:lastRowLastColumn="0"/>
              <w:rPr>
                <w:szCs w:val="18"/>
              </w:rPr>
            </w:pPr>
            <w:r w:rsidRPr="00636CE0">
              <w:rPr>
                <w:szCs w:val="18"/>
              </w:rPr>
              <w:t xml:space="preserve">Gender and </w:t>
            </w:r>
            <w:r w:rsidR="00396947">
              <w:rPr>
                <w:szCs w:val="18"/>
              </w:rPr>
              <w:t>a</w:t>
            </w:r>
            <w:r w:rsidRPr="00636CE0">
              <w:rPr>
                <w:szCs w:val="18"/>
              </w:rPr>
              <w:t>ge</w:t>
            </w:r>
          </w:p>
        </w:tc>
      </w:tr>
      <w:tr w:rsidR="0034205C" w:rsidRPr="00636CE0" w14:paraId="27391BBB" w14:textId="77777777" w:rsidTr="005A135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14:paraId="025C147A" w14:textId="77777777" w:rsidR="00636CE0" w:rsidRPr="00636CE0" w:rsidRDefault="00636CE0" w:rsidP="00215FC8">
            <w:pPr>
              <w:spacing w:after="60"/>
              <w:jc w:val="right"/>
              <w:rPr>
                <w:szCs w:val="18"/>
              </w:rPr>
            </w:pPr>
            <w:r w:rsidRPr="00636CE0">
              <w:rPr>
                <w:szCs w:val="18"/>
              </w:rPr>
              <w:t>1</w:t>
            </w:r>
          </w:p>
        </w:tc>
        <w:tc>
          <w:tcPr>
            <w:tcW w:w="27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14:paraId="218A2B6B" w14:textId="77777777" w:rsidR="00636CE0" w:rsidRPr="00636CE0" w:rsidRDefault="00636CE0" w:rsidP="00636CE0">
            <w:pPr>
              <w:spacing w:after="60"/>
              <w:jc w:val="left"/>
              <w:cnfStyle w:val="000000100000" w:firstRow="0" w:lastRow="0" w:firstColumn="0" w:lastColumn="0" w:oddVBand="0" w:evenVBand="0" w:oddHBand="1" w:evenHBand="0" w:firstRowFirstColumn="0" w:firstRowLastColumn="0" w:lastRowFirstColumn="0" w:lastRowLastColumn="0"/>
              <w:rPr>
                <w:szCs w:val="18"/>
              </w:rPr>
            </w:pPr>
            <w:r w:rsidRPr="00636CE0">
              <w:rPr>
                <w:szCs w:val="18"/>
              </w:rPr>
              <w:t>Parramatta, NSW</w:t>
            </w:r>
          </w:p>
        </w:tc>
        <w:tc>
          <w:tcPr>
            <w:tcW w:w="21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14:paraId="4CB069F6" w14:textId="77777777" w:rsidR="00636CE0" w:rsidRPr="00636CE0" w:rsidRDefault="00636CE0" w:rsidP="00636CE0">
            <w:pPr>
              <w:spacing w:after="60"/>
              <w:jc w:val="left"/>
              <w:cnfStyle w:val="000000100000" w:firstRow="0" w:lastRow="0" w:firstColumn="0" w:lastColumn="0" w:oddVBand="0" w:evenVBand="0" w:oddHBand="1" w:evenHBand="0" w:firstRowFirstColumn="0" w:firstRowLastColumn="0" w:lastRowFirstColumn="0" w:lastRowLastColumn="0"/>
              <w:rPr>
                <w:szCs w:val="18"/>
              </w:rPr>
            </w:pPr>
            <w:r w:rsidRPr="00636CE0">
              <w:rPr>
                <w:szCs w:val="18"/>
              </w:rPr>
              <w:t>Paired interview</w:t>
            </w:r>
          </w:p>
        </w:tc>
        <w:tc>
          <w:tcPr>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14:paraId="26DDD4CA" w14:textId="77777777" w:rsidR="00636CE0" w:rsidRPr="00636CE0" w:rsidRDefault="00636CE0" w:rsidP="00636CE0">
            <w:pPr>
              <w:spacing w:after="60"/>
              <w:jc w:val="left"/>
              <w:cnfStyle w:val="000000100000" w:firstRow="0" w:lastRow="0" w:firstColumn="0" w:lastColumn="0" w:oddVBand="0" w:evenVBand="0" w:oddHBand="1" w:evenHBand="0" w:firstRowFirstColumn="0" w:firstRowLastColumn="0" w:lastRowFirstColumn="0" w:lastRowLastColumn="0"/>
              <w:rPr>
                <w:szCs w:val="18"/>
              </w:rPr>
            </w:pPr>
            <w:r w:rsidRPr="00636CE0">
              <w:rPr>
                <w:szCs w:val="18"/>
              </w:rPr>
              <w:t>M17, M17</w:t>
            </w:r>
          </w:p>
        </w:tc>
      </w:tr>
      <w:tr w:rsidR="00636CE0" w:rsidRPr="00636CE0" w14:paraId="44EB4A21" w14:textId="77777777" w:rsidTr="0043181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4E9A04F" w14:textId="77777777" w:rsidR="00636CE0" w:rsidRPr="00636CE0" w:rsidRDefault="00636CE0" w:rsidP="00215FC8">
            <w:pPr>
              <w:spacing w:after="60"/>
              <w:jc w:val="right"/>
              <w:rPr>
                <w:szCs w:val="18"/>
              </w:rPr>
            </w:pPr>
            <w:r w:rsidRPr="00636CE0">
              <w:rPr>
                <w:szCs w:val="18"/>
              </w:rPr>
              <w:t>2</w:t>
            </w:r>
          </w:p>
        </w:tc>
        <w:tc>
          <w:tcPr>
            <w:tcW w:w="270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1B7EC90" w14:textId="77777777" w:rsidR="00636CE0" w:rsidRPr="00636CE0" w:rsidRDefault="00636CE0" w:rsidP="00636CE0">
            <w:pPr>
              <w:spacing w:after="60"/>
              <w:jc w:val="left"/>
              <w:cnfStyle w:val="000000010000" w:firstRow="0" w:lastRow="0" w:firstColumn="0" w:lastColumn="0" w:oddVBand="0" w:evenVBand="0" w:oddHBand="0" w:evenHBand="1" w:firstRowFirstColumn="0" w:firstRowLastColumn="0" w:lastRowFirstColumn="0" w:lastRowLastColumn="0"/>
              <w:rPr>
                <w:szCs w:val="18"/>
              </w:rPr>
            </w:pPr>
            <w:r w:rsidRPr="00636CE0">
              <w:rPr>
                <w:szCs w:val="18"/>
              </w:rPr>
              <w:t>Parramatta, NSW</w:t>
            </w:r>
          </w:p>
        </w:tc>
        <w:tc>
          <w:tcPr>
            <w:tcW w:w="21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7FB1F70" w14:textId="77777777" w:rsidR="00636CE0" w:rsidRPr="00636CE0" w:rsidRDefault="00636CE0" w:rsidP="00636CE0">
            <w:pPr>
              <w:spacing w:after="60"/>
              <w:jc w:val="left"/>
              <w:cnfStyle w:val="000000010000" w:firstRow="0" w:lastRow="0" w:firstColumn="0" w:lastColumn="0" w:oddVBand="0" w:evenVBand="0" w:oddHBand="0" w:evenHBand="1" w:firstRowFirstColumn="0" w:firstRowLastColumn="0" w:lastRowFirstColumn="0" w:lastRowLastColumn="0"/>
              <w:rPr>
                <w:szCs w:val="18"/>
              </w:rPr>
            </w:pPr>
            <w:r w:rsidRPr="00636CE0">
              <w:rPr>
                <w:szCs w:val="18"/>
              </w:rPr>
              <w:t>Paired interview</w:t>
            </w:r>
          </w:p>
        </w:tc>
        <w:tc>
          <w:tcPr>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7F1DE55" w14:textId="77777777" w:rsidR="00636CE0" w:rsidRPr="00636CE0" w:rsidRDefault="00636CE0" w:rsidP="00636CE0">
            <w:pPr>
              <w:spacing w:after="60"/>
              <w:jc w:val="left"/>
              <w:cnfStyle w:val="000000010000" w:firstRow="0" w:lastRow="0" w:firstColumn="0" w:lastColumn="0" w:oddVBand="0" w:evenVBand="0" w:oddHBand="0" w:evenHBand="1" w:firstRowFirstColumn="0" w:firstRowLastColumn="0" w:lastRowFirstColumn="0" w:lastRowLastColumn="0"/>
              <w:rPr>
                <w:szCs w:val="18"/>
              </w:rPr>
            </w:pPr>
            <w:r w:rsidRPr="00636CE0">
              <w:rPr>
                <w:szCs w:val="18"/>
              </w:rPr>
              <w:t>F16, F16</w:t>
            </w:r>
          </w:p>
        </w:tc>
      </w:tr>
      <w:tr w:rsidR="0034205C" w:rsidRPr="00636CE0" w14:paraId="084B13C1" w14:textId="77777777" w:rsidTr="005A135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14:paraId="1187B95F" w14:textId="77777777" w:rsidR="00636CE0" w:rsidRPr="00636CE0" w:rsidRDefault="00636CE0" w:rsidP="00215FC8">
            <w:pPr>
              <w:spacing w:after="60"/>
              <w:jc w:val="right"/>
              <w:rPr>
                <w:szCs w:val="18"/>
              </w:rPr>
            </w:pPr>
            <w:r w:rsidRPr="00636CE0">
              <w:rPr>
                <w:szCs w:val="18"/>
              </w:rPr>
              <w:t>3</w:t>
            </w:r>
          </w:p>
        </w:tc>
        <w:tc>
          <w:tcPr>
            <w:tcW w:w="27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14:paraId="1EDF1BC6" w14:textId="77777777" w:rsidR="00636CE0" w:rsidRPr="00636CE0" w:rsidRDefault="00636CE0" w:rsidP="00636CE0">
            <w:pPr>
              <w:spacing w:after="60"/>
              <w:jc w:val="left"/>
              <w:cnfStyle w:val="000000100000" w:firstRow="0" w:lastRow="0" w:firstColumn="0" w:lastColumn="0" w:oddVBand="0" w:evenVBand="0" w:oddHBand="1" w:evenHBand="0" w:firstRowFirstColumn="0" w:firstRowLastColumn="0" w:lastRowFirstColumn="0" w:lastRowLastColumn="0"/>
              <w:rPr>
                <w:szCs w:val="18"/>
              </w:rPr>
            </w:pPr>
            <w:r w:rsidRPr="00636CE0">
              <w:rPr>
                <w:szCs w:val="18"/>
              </w:rPr>
              <w:t>Melbourne, Vic</w:t>
            </w:r>
          </w:p>
        </w:tc>
        <w:tc>
          <w:tcPr>
            <w:tcW w:w="21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14:paraId="70393F7D" w14:textId="77777777" w:rsidR="00636CE0" w:rsidRPr="00636CE0" w:rsidRDefault="00636CE0" w:rsidP="00636CE0">
            <w:pPr>
              <w:spacing w:after="60"/>
              <w:jc w:val="left"/>
              <w:cnfStyle w:val="000000100000" w:firstRow="0" w:lastRow="0" w:firstColumn="0" w:lastColumn="0" w:oddVBand="0" w:evenVBand="0" w:oddHBand="1" w:evenHBand="0" w:firstRowFirstColumn="0" w:firstRowLastColumn="0" w:lastRowFirstColumn="0" w:lastRowLastColumn="0"/>
              <w:rPr>
                <w:szCs w:val="18"/>
              </w:rPr>
            </w:pPr>
            <w:r w:rsidRPr="00636CE0">
              <w:rPr>
                <w:szCs w:val="18"/>
              </w:rPr>
              <w:t>Affinity group</w:t>
            </w:r>
          </w:p>
        </w:tc>
        <w:tc>
          <w:tcPr>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14:paraId="5F457FF7" w14:textId="77777777" w:rsidR="00636CE0" w:rsidRPr="00636CE0" w:rsidRDefault="00636CE0" w:rsidP="00636CE0">
            <w:pPr>
              <w:spacing w:after="60"/>
              <w:jc w:val="left"/>
              <w:cnfStyle w:val="000000100000" w:firstRow="0" w:lastRow="0" w:firstColumn="0" w:lastColumn="0" w:oddVBand="0" w:evenVBand="0" w:oddHBand="1" w:evenHBand="0" w:firstRowFirstColumn="0" w:firstRowLastColumn="0" w:lastRowFirstColumn="0" w:lastRowLastColumn="0"/>
              <w:rPr>
                <w:szCs w:val="18"/>
              </w:rPr>
            </w:pPr>
            <w:r w:rsidRPr="00636CE0">
              <w:rPr>
                <w:szCs w:val="18"/>
              </w:rPr>
              <w:t xml:space="preserve">M14, M14, M15, M15, M15 </w:t>
            </w:r>
          </w:p>
        </w:tc>
      </w:tr>
      <w:tr w:rsidR="00636CE0" w:rsidRPr="00636CE0" w14:paraId="7AB59C37" w14:textId="77777777" w:rsidTr="0043181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341919B" w14:textId="77777777" w:rsidR="00636CE0" w:rsidRPr="00636CE0" w:rsidRDefault="00636CE0" w:rsidP="00215FC8">
            <w:pPr>
              <w:spacing w:after="60"/>
              <w:jc w:val="right"/>
              <w:rPr>
                <w:szCs w:val="18"/>
              </w:rPr>
            </w:pPr>
            <w:r w:rsidRPr="00636CE0">
              <w:rPr>
                <w:szCs w:val="18"/>
              </w:rPr>
              <w:t>4</w:t>
            </w:r>
          </w:p>
        </w:tc>
        <w:tc>
          <w:tcPr>
            <w:tcW w:w="270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57BAD84" w14:textId="77777777" w:rsidR="00636CE0" w:rsidRPr="00636CE0" w:rsidRDefault="00636CE0" w:rsidP="00636CE0">
            <w:pPr>
              <w:spacing w:after="60"/>
              <w:jc w:val="left"/>
              <w:cnfStyle w:val="000000010000" w:firstRow="0" w:lastRow="0" w:firstColumn="0" w:lastColumn="0" w:oddVBand="0" w:evenVBand="0" w:oddHBand="0" w:evenHBand="1" w:firstRowFirstColumn="0" w:firstRowLastColumn="0" w:lastRowFirstColumn="0" w:lastRowLastColumn="0"/>
              <w:rPr>
                <w:szCs w:val="18"/>
              </w:rPr>
            </w:pPr>
            <w:r w:rsidRPr="00636CE0">
              <w:rPr>
                <w:szCs w:val="18"/>
              </w:rPr>
              <w:t>Melbourne, Vic</w:t>
            </w:r>
          </w:p>
        </w:tc>
        <w:tc>
          <w:tcPr>
            <w:tcW w:w="21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4BC825C" w14:textId="77777777" w:rsidR="00636CE0" w:rsidRPr="00636CE0" w:rsidRDefault="00636CE0" w:rsidP="00636CE0">
            <w:pPr>
              <w:spacing w:after="60"/>
              <w:jc w:val="left"/>
              <w:cnfStyle w:val="000000010000" w:firstRow="0" w:lastRow="0" w:firstColumn="0" w:lastColumn="0" w:oddVBand="0" w:evenVBand="0" w:oddHBand="0" w:evenHBand="1" w:firstRowFirstColumn="0" w:firstRowLastColumn="0" w:lastRowFirstColumn="0" w:lastRowLastColumn="0"/>
              <w:rPr>
                <w:szCs w:val="18"/>
              </w:rPr>
            </w:pPr>
            <w:r w:rsidRPr="00636CE0">
              <w:rPr>
                <w:szCs w:val="18"/>
              </w:rPr>
              <w:t>Paired interview</w:t>
            </w:r>
          </w:p>
        </w:tc>
        <w:tc>
          <w:tcPr>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EE1E25B" w14:textId="77777777" w:rsidR="00636CE0" w:rsidRPr="00636CE0" w:rsidRDefault="00636CE0" w:rsidP="00636CE0">
            <w:pPr>
              <w:spacing w:after="60"/>
              <w:jc w:val="left"/>
              <w:cnfStyle w:val="000000010000" w:firstRow="0" w:lastRow="0" w:firstColumn="0" w:lastColumn="0" w:oddVBand="0" w:evenVBand="0" w:oddHBand="0" w:evenHBand="1" w:firstRowFirstColumn="0" w:firstRowLastColumn="0" w:lastRowFirstColumn="0" w:lastRowLastColumn="0"/>
              <w:rPr>
                <w:szCs w:val="18"/>
              </w:rPr>
            </w:pPr>
            <w:r w:rsidRPr="00636CE0">
              <w:rPr>
                <w:szCs w:val="18"/>
              </w:rPr>
              <w:t>F14, F14</w:t>
            </w:r>
          </w:p>
        </w:tc>
      </w:tr>
      <w:tr w:rsidR="00D77338" w:rsidRPr="00636CE0" w14:paraId="60466E7E" w14:textId="77777777" w:rsidTr="005A135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16" w:type="dxa"/>
            <w:shd w:val="clear" w:color="auto" w:fill="D9D9D9" w:themeFill="background1" w:themeFillShade="D9"/>
            <w:vAlign w:val="center"/>
          </w:tcPr>
          <w:p w14:paraId="2436DE0C" w14:textId="77777777" w:rsidR="00636CE0" w:rsidRPr="00636CE0" w:rsidRDefault="00636CE0" w:rsidP="00215FC8">
            <w:pPr>
              <w:spacing w:after="60"/>
              <w:jc w:val="right"/>
              <w:rPr>
                <w:szCs w:val="18"/>
              </w:rPr>
            </w:pPr>
            <w:r w:rsidRPr="00636CE0">
              <w:rPr>
                <w:szCs w:val="18"/>
              </w:rPr>
              <w:t>5</w:t>
            </w:r>
          </w:p>
        </w:tc>
        <w:tc>
          <w:tcPr>
            <w:tcW w:w="2703" w:type="dxa"/>
            <w:tcBorders>
              <w:bottom w:val="nil"/>
            </w:tcBorders>
            <w:shd w:val="clear" w:color="auto" w:fill="D9D9D9" w:themeFill="background1" w:themeFillShade="D9"/>
            <w:vAlign w:val="center"/>
          </w:tcPr>
          <w:p w14:paraId="67F133C5" w14:textId="77777777" w:rsidR="00636CE0" w:rsidRPr="00636CE0" w:rsidRDefault="00636CE0" w:rsidP="00636CE0">
            <w:pPr>
              <w:spacing w:after="60"/>
              <w:jc w:val="left"/>
              <w:cnfStyle w:val="000000100000" w:firstRow="0" w:lastRow="0" w:firstColumn="0" w:lastColumn="0" w:oddVBand="0" w:evenVBand="0" w:oddHBand="1" w:evenHBand="0" w:firstRowFirstColumn="0" w:firstRowLastColumn="0" w:lastRowFirstColumn="0" w:lastRowLastColumn="0"/>
              <w:rPr>
                <w:szCs w:val="18"/>
              </w:rPr>
            </w:pPr>
            <w:r w:rsidRPr="00636CE0">
              <w:rPr>
                <w:szCs w:val="18"/>
              </w:rPr>
              <w:t>Adelaide, SA</w:t>
            </w:r>
          </w:p>
        </w:tc>
        <w:tc>
          <w:tcPr>
            <w:tcW w:w="2126" w:type="dxa"/>
            <w:tcBorders>
              <w:bottom w:val="nil"/>
            </w:tcBorders>
            <w:shd w:val="clear" w:color="auto" w:fill="D9D9D9" w:themeFill="background1" w:themeFillShade="D9"/>
            <w:vAlign w:val="center"/>
          </w:tcPr>
          <w:p w14:paraId="2B5BFC5C" w14:textId="77777777" w:rsidR="00636CE0" w:rsidRPr="00636CE0" w:rsidRDefault="00636CE0" w:rsidP="00636CE0">
            <w:pPr>
              <w:spacing w:after="60"/>
              <w:jc w:val="left"/>
              <w:cnfStyle w:val="000000100000" w:firstRow="0" w:lastRow="0" w:firstColumn="0" w:lastColumn="0" w:oddVBand="0" w:evenVBand="0" w:oddHBand="1" w:evenHBand="0" w:firstRowFirstColumn="0" w:firstRowLastColumn="0" w:lastRowFirstColumn="0" w:lastRowLastColumn="0"/>
              <w:rPr>
                <w:szCs w:val="18"/>
              </w:rPr>
            </w:pPr>
            <w:r w:rsidRPr="00636CE0">
              <w:rPr>
                <w:szCs w:val="18"/>
              </w:rPr>
              <w:t>Paired interview</w:t>
            </w:r>
          </w:p>
        </w:tc>
        <w:tc>
          <w:tcPr>
            <w:tcW w:w="2693" w:type="dxa"/>
            <w:tcBorders>
              <w:bottom w:val="nil"/>
            </w:tcBorders>
            <w:shd w:val="clear" w:color="auto" w:fill="D9D9D9" w:themeFill="background1" w:themeFillShade="D9"/>
            <w:vAlign w:val="center"/>
          </w:tcPr>
          <w:p w14:paraId="02ED2F91" w14:textId="77777777" w:rsidR="00636CE0" w:rsidRPr="00636CE0" w:rsidRDefault="00636CE0" w:rsidP="00636CE0">
            <w:pPr>
              <w:spacing w:after="60"/>
              <w:jc w:val="left"/>
              <w:cnfStyle w:val="000000100000" w:firstRow="0" w:lastRow="0" w:firstColumn="0" w:lastColumn="0" w:oddVBand="0" w:evenVBand="0" w:oddHBand="1" w:evenHBand="0" w:firstRowFirstColumn="0" w:firstRowLastColumn="0" w:lastRowFirstColumn="0" w:lastRowLastColumn="0"/>
              <w:rPr>
                <w:szCs w:val="18"/>
              </w:rPr>
            </w:pPr>
            <w:r w:rsidRPr="00636CE0">
              <w:rPr>
                <w:szCs w:val="18"/>
              </w:rPr>
              <w:t>M14, M15</w:t>
            </w:r>
          </w:p>
        </w:tc>
      </w:tr>
      <w:tr w:rsidR="00636CE0" w:rsidRPr="00636CE0" w14:paraId="7E0944A7" w14:textId="77777777" w:rsidTr="0043181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left w:val="none" w:sz="0" w:space="0" w:color="auto"/>
              <w:bottom w:val="single" w:sz="4" w:space="0" w:color="1F698E"/>
              <w:right w:val="none" w:sz="0" w:space="0" w:color="auto"/>
              <w:tl2br w:val="none" w:sz="0" w:space="0" w:color="auto"/>
              <w:tr2bl w:val="none" w:sz="0" w:space="0" w:color="auto"/>
            </w:tcBorders>
            <w:vAlign w:val="top"/>
          </w:tcPr>
          <w:p w14:paraId="0909C70C" w14:textId="77777777" w:rsidR="00636CE0" w:rsidRPr="00636CE0" w:rsidRDefault="00636CE0" w:rsidP="00215FC8">
            <w:pPr>
              <w:spacing w:after="60"/>
              <w:jc w:val="right"/>
              <w:rPr>
                <w:szCs w:val="18"/>
              </w:rPr>
            </w:pPr>
            <w:r w:rsidRPr="00636CE0">
              <w:rPr>
                <w:szCs w:val="18"/>
              </w:rPr>
              <w:t>6</w:t>
            </w:r>
          </w:p>
        </w:tc>
        <w:tc>
          <w:tcPr>
            <w:tcW w:w="2703" w:type="dxa"/>
            <w:tcBorders>
              <w:top w:val="none" w:sz="0" w:space="0" w:color="auto"/>
              <w:left w:val="none" w:sz="0" w:space="0" w:color="auto"/>
              <w:bottom w:val="single" w:sz="4" w:space="0" w:color="1F698E"/>
              <w:right w:val="none" w:sz="0" w:space="0" w:color="auto"/>
              <w:tl2br w:val="none" w:sz="0" w:space="0" w:color="auto"/>
              <w:tr2bl w:val="none" w:sz="0" w:space="0" w:color="auto"/>
            </w:tcBorders>
            <w:vAlign w:val="top"/>
          </w:tcPr>
          <w:p w14:paraId="5725D7B9" w14:textId="77777777" w:rsidR="00636CE0" w:rsidRPr="00636CE0" w:rsidRDefault="00636CE0" w:rsidP="00636CE0">
            <w:pPr>
              <w:spacing w:after="60"/>
              <w:jc w:val="left"/>
              <w:cnfStyle w:val="000000010000" w:firstRow="0" w:lastRow="0" w:firstColumn="0" w:lastColumn="0" w:oddVBand="0" w:evenVBand="0" w:oddHBand="0" w:evenHBand="1" w:firstRowFirstColumn="0" w:firstRowLastColumn="0" w:lastRowFirstColumn="0" w:lastRowLastColumn="0"/>
              <w:rPr>
                <w:szCs w:val="18"/>
              </w:rPr>
            </w:pPr>
            <w:r w:rsidRPr="00636CE0">
              <w:rPr>
                <w:szCs w:val="18"/>
              </w:rPr>
              <w:t>Bendigo, Vic</w:t>
            </w:r>
          </w:p>
        </w:tc>
        <w:tc>
          <w:tcPr>
            <w:tcW w:w="2126" w:type="dxa"/>
            <w:tcBorders>
              <w:top w:val="none" w:sz="0" w:space="0" w:color="auto"/>
              <w:left w:val="none" w:sz="0" w:space="0" w:color="auto"/>
              <w:bottom w:val="single" w:sz="4" w:space="0" w:color="1F698E"/>
              <w:right w:val="none" w:sz="0" w:space="0" w:color="auto"/>
              <w:tl2br w:val="none" w:sz="0" w:space="0" w:color="auto"/>
              <w:tr2bl w:val="none" w:sz="0" w:space="0" w:color="auto"/>
            </w:tcBorders>
            <w:vAlign w:val="top"/>
          </w:tcPr>
          <w:p w14:paraId="61D1AF2B" w14:textId="77777777" w:rsidR="00636CE0" w:rsidRPr="00636CE0" w:rsidRDefault="00636CE0" w:rsidP="00636CE0">
            <w:pPr>
              <w:spacing w:after="60"/>
              <w:jc w:val="left"/>
              <w:cnfStyle w:val="000000010000" w:firstRow="0" w:lastRow="0" w:firstColumn="0" w:lastColumn="0" w:oddVBand="0" w:evenVBand="0" w:oddHBand="0" w:evenHBand="1" w:firstRowFirstColumn="0" w:firstRowLastColumn="0" w:lastRowFirstColumn="0" w:lastRowLastColumn="0"/>
              <w:rPr>
                <w:szCs w:val="18"/>
              </w:rPr>
            </w:pPr>
            <w:r w:rsidRPr="00636CE0">
              <w:rPr>
                <w:szCs w:val="18"/>
              </w:rPr>
              <w:t>Affinity group</w:t>
            </w:r>
          </w:p>
        </w:tc>
        <w:tc>
          <w:tcPr>
            <w:tcW w:w="2693" w:type="dxa"/>
            <w:tcBorders>
              <w:top w:val="none" w:sz="0" w:space="0" w:color="auto"/>
              <w:left w:val="none" w:sz="0" w:space="0" w:color="auto"/>
              <w:bottom w:val="single" w:sz="4" w:space="0" w:color="1F698E"/>
              <w:right w:val="none" w:sz="0" w:space="0" w:color="auto"/>
              <w:tl2br w:val="none" w:sz="0" w:space="0" w:color="auto"/>
              <w:tr2bl w:val="none" w:sz="0" w:space="0" w:color="auto"/>
            </w:tcBorders>
            <w:vAlign w:val="top"/>
          </w:tcPr>
          <w:p w14:paraId="4439F217" w14:textId="77777777" w:rsidR="00636CE0" w:rsidRPr="00636CE0" w:rsidRDefault="00636CE0" w:rsidP="00636CE0">
            <w:pPr>
              <w:spacing w:after="60"/>
              <w:jc w:val="left"/>
              <w:cnfStyle w:val="000000010000" w:firstRow="0" w:lastRow="0" w:firstColumn="0" w:lastColumn="0" w:oddVBand="0" w:evenVBand="0" w:oddHBand="0" w:evenHBand="1" w:firstRowFirstColumn="0" w:firstRowLastColumn="0" w:lastRowFirstColumn="0" w:lastRowLastColumn="0"/>
              <w:rPr>
                <w:szCs w:val="18"/>
              </w:rPr>
            </w:pPr>
            <w:r w:rsidRPr="00636CE0">
              <w:rPr>
                <w:szCs w:val="18"/>
              </w:rPr>
              <w:t>M14, M14, F15, M15, M15</w:t>
            </w:r>
          </w:p>
        </w:tc>
      </w:tr>
    </w:tbl>
    <w:bookmarkEnd w:id="106"/>
    <w:p w14:paraId="2EDB7712" w14:textId="5BCEEF15" w:rsidR="00B53F13" w:rsidRDefault="0034205C" w:rsidP="00826B96">
      <w:pPr>
        <w:pStyle w:val="Body"/>
        <w:spacing w:line="240" w:lineRule="atLeast"/>
      </w:pPr>
      <w:r>
        <w:t xml:space="preserve">Participants were recruited by a specialist recruitment agency and guided by a recruitment script </w:t>
      </w:r>
      <w:r w:rsidR="00414C0D">
        <w:t xml:space="preserve">jointly </w:t>
      </w:r>
      <w:r>
        <w:t xml:space="preserve">developed by SRC and ACMA researchers. </w:t>
      </w:r>
    </w:p>
    <w:p w14:paraId="0255AAFA" w14:textId="631CA5C8" w:rsidR="0034205C" w:rsidRDefault="00414C0D" w:rsidP="00826B96">
      <w:pPr>
        <w:pStyle w:val="Body"/>
        <w:spacing w:before="0" w:line="240" w:lineRule="atLeast"/>
      </w:pPr>
      <w:r>
        <w:t>The</w:t>
      </w:r>
      <w:r w:rsidR="0034205C">
        <w:t xml:space="preserve"> focus group parents were invited to participate based on their and their child’s viewing and listening behaviours involving live sport as well as the ways in which they watched or listened to live sport (for example, on free-to-air </w:t>
      </w:r>
      <w:r w:rsidR="006307BF">
        <w:t>television</w:t>
      </w:r>
      <w:r>
        <w:t xml:space="preserve">, </w:t>
      </w:r>
      <w:r w:rsidR="006307BF">
        <w:t xml:space="preserve">subscription television, </w:t>
      </w:r>
      <w:r>
        <w:t>radio</w:t>
      </w:r>
      <w:r w:rsidR="0034205C">
        <w:t xml:space="preserve"> or via </w:t>
      </w:r>
      <w:r>
        <w:t>streaming services</w:t>
      </w:r>
      <w:r w:rsidR="0034205C">
        <w:t xml:space="preserve">). Similarly, with teenager interviews and groups, teenagers </w:t>
      </w:r>
      <w:r>
        <w:t>were</w:t>
      </w:r>
      <w:r w:rsidR="0034205C">
        <w:t xml:space="preserve"> recruited to participate based on their viewing and listening behaviours involving live sport. </w:t>
      </w:r>
      <w:r w:rsidR="00B53F13" w:rsidRPr="00445A31">
        <w:t xml:space="preserve">Steps were </w:t>
      </w:r>
      <w:r>
        <w:t xml:space="preserve">also </w:t>
      </w:r>
      <w:r w:rsidR="00B53F13" w:rsidRPr="00445A31">
        <w:t>taken to facilitate the inclusion of people from non-English speaking backgrounds, Indigenous respondents, and people with disabilities</w:t>
      </w:r>
      <w:r w:rsidR="00B53F13">
        <w:t>.</w:t>
      </w:r>
    </w:p>
    <w:p w14:paraId="1651575E" w14:textId="10A949B2" w:rsidR="0034205C" w:rsidRDefault="0034205C" w:rsidP="00826B96">
      <w:pPr>
        <w:pStyle w:val="Body"/>
        <w:spacing w:before="0" w:line="240" w:lineRule="atLeast"/>
      </w:pPr>
      <w:r>
        <w:t xml:space="preserve">Participants were made aware that their responses would be anonymised for reporting purposes, that participation was voluntary, and that they could withdraw from the research project at any time. </w:t>
      </w:r>
      <w:r w:rsidR="00B53F13">
        <w:t>As incentives f</w:t>
      </w:r>
      <w:r>
        <w:t xml:space="preserve">or their participation in the research, parents received $85 cash in the focus groups, teenagers received $80 gift vouchers and parents who hosted the in-home teenage research received $100. </w:t>
      </w:r>
    </w:p>
    <w:p w14:paraId="45B0C54C" w14:textId="77777777" w:rsidR="00414C0D" w:rsidRDefault="00414C0D" w:rsidP="00826B96">
      <w:pPr>
        <w:pStyle w:val="Heading3"/>
        <w:spacing w:before="0" w:after="120"/>
      </w:pPr>
      <w:r>
        <w:t>Timing</w:t>
      </w:r>
    </w:p>
    <w:p w14:paraId="5E4AE4D3" w14:textId="403B5B50" w:rsidR="0003377B" w:rsidRDefault="004170C5" w:rsidP="00826B96">
      <w:pPr>
        <w:pStyle w:val="Body"/>
        <w:spacing w:before="0" w:line="240" w:lineRule="atLeast"/>
      </w:pPr>
      <w:r>
        <w:t>The qualitative</w:t>
      </w:r>
      <w:r w:rsidR="0003377B">
        <w:t xml:space="preserve"> fieldwork was conducted between July and August 2018</w:t>
      </w:r>
      <w:r w:rsidR="003B77DF">
        <w:t xml:space="preserve"> </w:t>
      </w:r>
      <w:r w:rsidR="0034205C">
        <w:t>while</w:t>
      </w:r>
      <w:r w:rsidR="00636CE0">
        <w:t xml:space="preserve"> </w:t>
      </w:r>
      <w:r w:rsidR="0034205C">
        <w:t xml:space="preserve">the </w:t>
      </w:r>
      <w:r w:rsidR="0003377B">
        <w:t xml:space="preserve">AFL and NRL </w:t>
      </w:r>
      <w:r w:rsidR="0034205C">
        <w:t xml:space="preserve">football </w:t>
      </w:r>
      <w:r w:rsidR="00636CE0">
        <w:t xml:space="preserve">competitions </w:t>
      </w:r>
      <w:r w:rsidR="0003377B">
        <w:t xml:space="preserve">were in season. </w:t>
      </w:r>
    </w:p>
    <w:p w14:paraId="76782784" w14:textId="07398EBB" w:rsidR="00636CE0" w:rsidRDefault="00636CE0" w:rsidP="00826B96">
      <w:pPr>
        <w:pStyle w:val="Heading3"/>
        <w:spacing w:before="0" w:after="120"/>
      </w:pPr>
      <w:bookmarkStart w:id="107" w:name="_Toc524356857"/>
      <w:r>
        <w:t xml:space="preserve">Discussion </w:t>
      </w:r>
      <w:r w:rsidRPr="00CA626D">
        <w:t>guide</w:t>
      </w:r>
      <w:bookmarkEnd w:id="107"/>
      <w:r w:rsidR="00D47FB8">
        <w:t>s</w:t>
      </w:r>
    </w:p>
    <w:p w14:paraId="077FA246" w14:textId="160F0B5E" w:rsidR="0003377B" w:rsidRDefault="00636CE0" w:rsidP="00826B96">
      <w:pPr>
        <w:spacing w:after="120"/>
      </w:pPr>
      <w:r>
        <w:t xml:space="preserve">Discussion </w:t>
      </w:r>
      <w:r w:rsidR="0003377B">
        <w:t>guide</w:t>
      </w:r>
      <w:r>
        <w:t>s</w:t>
      </w:r>
      <w:r w:rsidR="0003377B">
        <w:t xml:space="preserve"> </w:t>
      </w:r>
      <w:r>
        <w:t>were</w:t>
      </w:r>
      <w:r w:rsidR="0003377B">
        <w:t xml:space="preserve"> developed </w:t>
      </w:r>
      <w:r>
        <w:t xml:space="preserve">in consultation with </w:t>
      </w:r>
      <w:r w:rsidR="00554B1B">
        <w:t>t</w:t>
      </w:r>
      <w:r w:rsidR="003D2939">
        <w:t xml:space="preserve">he </w:t>
      </w:r>
      <w:r>
        <w:t>SRC</w:t>
      </w:r>
      <w:r w:rsidR="0003377B">
        <w:t xml:space="preserve"> </w:t>
      </w:r>
      <w:r>
        <w:t xml:space="preserve">and refined </w:t>
      </w:r>
      <w:r w:rsidR="00D47FB8">
        <w:t xml:space="preserve">following </w:t>
      </w:r>
      <w:r>
        <w:t xml:space="preserve">feedback from the ACMA. </w:t>
      </w:r>
      <w:r w:rsidR="0003377B">
        <w:t>The guide</w:t>
      </w:r>
      <w:r>
        <w:t>s</w:t>
      </w:r>
      <w:r w:rsidR="0003377B">
        <w:t xml:space="preserve"> comprised the following broad structure:</w:t>
      </w:r>
    </w:p>
    <w:p w14:paraId="46811672" w14:textId="52B9A4FB" w:rsidR="0003377B" w:rsidRPr="00E11533" w:rsidRDefault="0003377B" w:rsidP="00EB78BA">
      <w:pPr>
        <w:pStyle w:val="ListBullet"/>
      </w:pPr>
      <w:r>
        <w:t>i</w:t>
      </w:r>
      <w:r w:rsidRPr="00E11533">
        <w:t>ntroduction</w:t>
      </w:r>
      <w:r w:rsidR="00636CE0">
        <w:t>s</w:t>
      </w:r>
      <w:r w:rsidRPr="00E11533">
        <w:t xml:space="preserve"> and warm-up</w:t>
      </w:r>
    </w:p>
    <w:p w14:paraId="6146E409" w14:textId="3D9642E2" w:rsidR="0003377B" w:rsidRDefault="00636CE0" w:rsidP="00EB78BA">
      <w:pPr>
        <w:pStyle w:val="ListBullet"/>
      </w:pPr>
      <w:r>
        <w:t>live sport viewing and listening behaviour</w:t>
      </w:r>
      <w:r w:rsidR="0034205C">
        <w:t>s</w:t>
      </w:r>
    </w:p>
    <w:p w14:paraId="1EFC5E48" w14:textId="6DDBB600" w:rsidR="00636CE0" w:rsidRDefault="0034205C" w:rsidP="00EB78BA">
      <w:pPr>
        <w:pStyle w:val="ListBullet"/>
      </w:pPr>
      <w:r>
        <w:t xml:space="preserve">exposure to </w:t>
      </w:r>
      <w:r w:rsidR="00636CE0">
        <w:t xml:space="preserve">gambling advertising </w:t>
      </w:r>
      <w:r>
        <w:t>and promotions</w:t>
      </w:r>
    </w:p>
    <w:p w14:paraId="0320EB60" w14:textId="58F566C0" w:rsidR="00636CE0" w:rsidRDefault="00636CE0" w:rsidP="00EB78BA">
      <w:pPr>
        <w:pStyle w:val="ListBullet"/>
      </w:pPr>
      <w:r>
        <w:t>attitudes to gambling advertising and promotions</w:t>
      </w:r>
    </w:p>
    <w:p w14:paraId="3A5568D4" w14:textId="5C42E519" w:rsidR="00636CE0" w:rsidRDefault="00D47FB8" w:rsidP="00EB78BA">
      <w:pPr>
        <w:pStyle w:val="ListBullet"/>
      </w:pPr>
      <w:r>
        <w:t>methods used to monitor and control</w:t>
      </w:r>
      <w:r w:rsidR="00636CE0">
        <w:t xml:space="preserve"> exposure to gambling advertising</w:t>
      </w:r>
    </w:p>
    <w:p w14:paraId="6B0CAC9F" w14:textId="42C3E1E2" w:rsidR="00D47FB8" w:rsidRDefault="00D47FB8" w:rsidP="00EB78BA">
      <w:pPr>
        <w:pStyle w:val="ListBullet"/>
      </w:pPr>
      <w:r>
        <w:t xml:space="preserve">awareness of </w:t>
      </w:r>
      <w:r w:rsidR="0003377B">
        <w:t>r</w:t>
      </w:r>
      <w:r w:rsidR="0003377B" w:rsidRPr="00E11533">
        <w:t>egulation</w:t>
      </w:r>
      <w:r w:rsidR="00636CE0">
        <w:t xml:space="preserve"> of gambling advertising and promotion</w:t>
      </w:r>
    </w:p>
    <w:p w14:paraId="6FBD6BB9" w14:textId="5A33E219" w:rsidR="00D47FB8" w:rsidRPr="00E11533" w:rsidRDefault="00D47FB8" w:rsidP="00EB78BA">
      <w:pPr>
        <w:pStyle w:val="ListBulletLast"/>
      </w:pPr>
      <w:r>
        <w:t>attitudes towards current approaches to regulating gambling advertising expo</w:t>
      </w:r>
      <w:r w:rsidR="00D02EDE">
        <w:t>s</w:t>
      </w:r>
      <w:r>
        <w:t>ure</w:t>
      </w:r>
      <w:r w:rsidR="00651D91">
        <w:t>.</w:t>
      </w:r>
    </w:p>
    <w:p w14:paraId="5A28DA85" w14:textId="0F0C6D26" w:rsidR="00FF3C69" w:rsidRDefault="00414C0D" w:rsidP="00826B96">
      <w:pPr>
        <w:spacing w:after="120"/>
      </w:pPr>
      <w:r w:rsidRPr="00414C0D">
        <w:t>Full ethical approval was granted by the Australian National University Human Research Ethics Committee for this project. All research was undertaken in compliance with the International Standard of ISO 20252 Market, opinion and social research, AMSRS code of practice, standards and the Market and Social Research Privacy Principles</w:t>
      </w:r>
      <w:r>
        <w:t>.</w:t>
      </w:r>
    </w:p>
    <w:p w14:paraId="7C7E2474" w14:textId="77777777" w:rsidR="00826B96" w:rsidRDefault="00826B96">
      <w:pPr>
        <w:spacing w:after="0"/>
        <w:rPr>
          <w:rFonts w:cs="Arial"/>
          <w:b/>
          <w:bCs/>
          <w:iCs/>
          <w:sz w:val="28"/>
          <w:szCs w:val="28"/>
        </w:rPr>
      </w:pPr>
      <w:bookmarkStart w:id="108" w:name="_Toc519678294"/>
      <w:bookmarkStart w:id="109" w:name="_Toc524356858"/>
      <w:bookmarkStart w:id="110" w:name="_Toc22227822"/>
      <w:r>
        <w:br w:type="page"/>
      </w:r>
    </w:p>
    <w:p w14:paraId="630C35FF" w14:textId="1321386B" w:rsidR="00727DB0" w:rsidRDefault="00727DB0" w:rsidP="00727DB0">
      <w:pPr>
        <w:pStyle w:val="Heading2"/>
        <w:keepLines/>
      </w:pPr>
      <w:bookmarkStart w:id="111" w:name="_Toc25927388"/>
      <w:r w:rsidRPr="00CA626D">
        <w:t>Quantitative</w:t>
      </w:r>
      <w:r>
        <w:t xml:space="preserve"> research</w:t>
      </w:r>
      <w:bookmarkEnd w:id="108"/>
      <w:bookmarkEnd w:id="109"/>
      <w:bookmarkEnd w:id="110"/>
      <w:bookmarkEnd w:id="111"/>
    </w:p>
    <w:p w14:paraId="16CA6BE6" w14:textId="142309A0" w:rsidR="00673861" w:rsidRDefault="000B584C" w:rsidP="00826B96">
      <w:pPr>
        <w:spacing w:after="120"/>
      </w:pPr>
      <w:r>
        <w:t xml:space="preserve">The quantitative phase of the research </w:t>
      </w:r>
      <w:r w:rsidR="006F18A0" w:rsidRPr="000166C1">
        <w:t xml:space="preserve">was </w:t>
      </w:r>
      <w:r w:rsidR="00370625">
        <w:t xml:space="preserve">also conducted by </w:t>
      </w:r>
      <w:r w:rsidR="00F11D26">
        <w:t>t</w:t>
      </w:r>
      <w:r w:rsidR="003D2939">
        <w:t>he S</w:t>
      </w:r>
      <w:r w:rsidR="00D55627">
        <w:t>RC</w:t>
      </w:r>
      <w:r w:rsidR="00370625">
        <w:t xml:space="preserve"> and </w:t>
      </w:r>
      <w:r w:rsidR="006F18A0" w:rsidRPr="000166C1">
        <w:t xml:space="preserve">undertaken </w:t>
      </w:r>
      <w:r w:rsidR="006F18A0">
        <w:t xml:space="preserve">via </w:t>
      </w:r>
      <w:r w:rsidR="00F11D26">
        <w:t>c</w:t>
      </w:r>
      <w:r w:rsidR="006F18A0">
        <w:t>omputer</w:t>
      </w:r>
      <w:r w:rsidR="00F11D26">
        <w:t>-a</w:t>
      </w:r>
      <w:r w:rsidR="006F18A0">
        <w:t xml:space="preserve">ssisted </w:t>
      </w:r>
      <w:r w:rsidR="00F11D26">
        <w:t>t</w:t>
      </w:r>
      <w:r w:rsidR="006F18A0">
        <w:t xml:space="preserve">elephone </w:t>
      </w:r>
      <w:r w:rsidR="00F11D26">
        <w:t>i</w:t>
      </w:r>
      <w:r w:rsidR="006F18A0">
        <w:t>nterviewing (CATI)</w:t>
      </w:r>
      <w:r w:rsidR="00BD7A94">
        <w:t xml:space="preserve">. </w:t>
      </w:r>
    </w:p>
    <w:p w14:paraId="11FE8666" w14:textId="77777777" w:rsidR="00673861" w:rsidRDefault="00673861" w:rsidP="00826B96">
      <w:pPr>
        <w:pStyle w:val="Heading3"/>
        <w:keepNext w:val="0"/>
        <w:spacing w:before="0" w:after="120"/>
      </w:pPr>
      <w:r>
        <w:t>Eligible respondent definition</w:t>
      </w:r>
    </w:p>
    <w:p w14:paraId="015B11DA" w14:textId="383AAD00" w:rsidR="00BD7A94" w:rsidRDefault="00BD7A94" w:rsidP="00826B96">
      <w:pPr>
        <w:spacing w:after="120"/>
      </w:pPr>
      <w:r>
        <w:t>The sample consisted of Australians aged 18</w:t>
      </w:r>
      <w:r w:rsidR="00C41BB0">
        <w:t xml:space="preserve"> </w:t>
      </w:r>
      <w:r w:rsidRPr="000166C1">
        <w:t xml:space="preserve">years </w:t>
      </w:r>
      <w:r>
        <w:t xml:space="preserve">and over, </w:t>
      </w:r>
      <w:r w:rsidRPr="00C370CA">
        <w:t xml:space="preserve">who </w:t>
      </w:r>
      <w:r>
        <w:t>use</w:t>
      </w:r>
      <w:r w:rsidRPr="00C370CA">
        <w:t xml:space="preserve"> a mobile phone</w:t>
      </w:r>
      <w:r>
        <w:t xml:space="preserve"> and who parent or care for a child aged 0</w:t>
      </w:r>
      <w:r w:rsidR="00F11D26">
        <w:t>–</w:t>
      </w:r>
      <w:r>
        <w:t>17</w:t>
      </w:r>
      <w:r w:rsidR="00C41BB0">
        <w:t xml:space="preserve"> </w:t>
      </w:r>
      <w:r>
        <w:t xml:space="preserve">years for at least two days per fortnight in their </w:t>
      </w:r>
      <w:r w:rsidR="00370625">
        <w:t>home</w:t>
      </w:r>
      <w:r>
        <w:t>.</w:t>
      </w:r>
    </w:p>
    <w:p w14:paraId="35823D2F" w14:textId="5F6D13D5" w:rsidR="006F18A0" w:rsidRPr="00877C1B" w:rsidRDefault="006F18A0" w:rsidP="00826B96">
      <w:pPr>
        <w:pStyle w:val="Heading3"/>
        <w:keepNext w:val="0"/>
        <w:spacing w:before="0" w:after="120"/>
      </w:pPr>
      <w:bookmarkStart w:id="112" w:name="_Toc524356859"/>
      <w:r>
        <w:t xml:space="preserve">Sample </w:t>
      </w:r>
      <w:r w:rsidR="00673861">
        <w:t>size and approach</w:t>
      </w:r>
      <w:bookmarkEnd w:id="112"/>
    </w:p>
    <w:p w14:paraId="2189F8BA" w14:textId="0A4902A7" w:rsidR="00673861" w:rsidRPr="000166C1" w:rsidRDefault="00673861" w:rsidP="00826B96">
      <w:pPr>
        <w:spacing w:after="120"/>
      </w:pPr>
      <w:r w:rsidRPr="00893A3E">
        <w:t xml:space="preserve">A total of </w:t>
      </w:r>
      <w:r w:rsidR="00F443B3">
        <w:t>(</w:t>
      </w:r>
      <w:r>
        <w:t>n=</w:t>
      </w:r>
      <w:r w:rsidRPr="00893A3E">
        <w:t>1,50</w:t>
      </w:r>
      <w:r>
        <w:t>7</w:t>
      </w:r>
      <w:r w:rsidR="00F443B3">
        <w:t>)</w:t>
      </w:r>
      <w:r w:rsidRPr="00893A3E">
        <w:t xml:space="preserve"> </w:t>
      </w:r>
      <w:r>
        <w:t>interviews</w:t>
      </w:r>
      <w:r w:rsidRPr="005F63E8">
        <w:t xml:space="preserve"> </w:t>
      </w:r>
      <w:r>
        <w:t>was</w:t>
      </w:r>
      <w:r w:rsidRPr="005F63E8">
        <w:t xml:space="preserve"> completed. </w:t>
      </w:r>
    </w:p>
    <w:p w14:paraId="569BF936" w14:textId="2D42CB69" w:rsidR="00370625" w:rsidRDefault="00370625" w:rsidP="00826B96">
      <w:pPr>
        <w:spacing w:after="120"/>
      </w:pPr>
      <w:r>
        <w:rPr>
          <w:rFonts w:cs="Arial"/>
          <w:szCs w:val="22"/>
        </w:rPr>
        <w:t>Respondents were recruited from a random digit dialling sample frame of mobile phone numbers</w:t>
      </w:r>
      <w:r w:rsidR="00656A2C">
        <w:rPr>
          <w:rFonts w:cs="Arial"/>
          <w:szCs w:val="22"/>
        </w:rPr>
        <w:t xml:space="preserve"> only</w:t>
      </w:r>
      <w:r>
        <w:rPr>
          <w:rFonts w:cs="Arial"/>
          <w:szCs w:val="22"/>
        </w:rPr>
        <w:t xml:space="preserve">, sourced from </w:t>
      </w:r>
      <w:r w:rsidRPr="00A36D30">
        <w:rPr>
          <w:rFonts w:cs="Arial"/>
          <w:i/>
          <w:szCs w:val="22"/>
        </w:rPr>
        <w:t>SamplePages</w:t>
      </w:r>
      <w:r w:rsidR="00F11D26">
        <w:rPr>
          <w:rFonts w:cs="Arial"/>
          <w:szCs w:val="22"/>
        </w:rPr>
        <w:t>—</w:t>
      </w:r>
      <w:r>
        <w:rPr>
          <w:rFonts w:cs="Arial"/>
          <w:szCs w:val="22"/>
        </w:rPr>
        <w:t>a commercial sample vendor.</w:t>
      </w:r>
      <w:r w:rsidRPr="00C370CA">
        <w:t xml:space="preserve"> </w:t>
      </w:r>
      <w:r w:rsidR="00F75FCE" w:rsidRPr="00F75FCE">
        <w:t xml:space="preserve">Landlines were not </w:t>
      </w:r>
      <w:r w:rsidR="00A36D30">
        <w:t>sampled</w:t>
      </w:r>
      <w:r w:rsidR="00F75FCE" w:rsidRPr="00F75FCE">
        <w:t xml:space="preserve"> for this </w:t>
      </w:r>
      <w:r w:rsidR="00F75FCE">
        <w:t>survey</w:t>
      </w:r>
      <w:r w:rsidR="00A36D30">
        <w:t xml:space="preserve"> given </w:t>
      </w:r>
      <w:r w:rsidR="00F93294">
        <w:t>the high penetration of mobile phones in the Australian population</w:t>
      </w:r>
      <w:r w:rsidR="00F11D26">
        <w:t>—</w:t>
      </w:r>
      <w:r w:rsidR="00A36D30" w:rsidRPr="0076456E">
        <w:t xml:space="preserve">nearly all Australian adults (96 per cent) </w:t>
      </w:r>
      <w:r w:rsidR="00A36D30">
        <w:t>had</w:t>
      </w:r>
      <w:r w:rsidR="00A36D30" w:rsidRPr="0076456E">
        <w:t xml:space="preserve"> used a mobile phone to make a call in the last six months</w:t>
      </w:r>
      <w:r w:rsidR="00F11D26">
        <w:t>.</w:t>
      </w:r>
      <w:r w:rsidR="00C41BB0">
        <w:rPr>
          <w:rStyle w:val="FootnoteReference"/>
        </w:rPr>
        <w:footnoteReference w:id="9"/>
      </w:r>
      <w:r w:rsidR="00A36D30">
        <w:t xml:space="preserve"> </w:t>
      </w:r>
    </w:p>
    <w:p w14:paraId="0DE632CB" w14:textId="77777777" w:rsidR="00673861" w:rsidRDefault="00673861" w:rsidP="00826B96">
      <w:pPr>
        <w:pStyle w:val="Heading3"/>
        <w:keepNext w:val="0"/>
        <w:spacing w:before="0" w:after="120"/>
      </w:pPr>
      <w:bookmarkStart w:id="113" w:name="_Toc524356860"/>
      <w:r>
        <w:t>Timing</w:t>
      </w:r>
    </w:p>
    <w:p w14:paraId="53375955" w14:textId="36617A4B" w:rsidR="00673861" w:rsidRPr="00893A3E" w:rsidRDefault="00673861" w:rsidP="00826B96">
      <w:pPr>
        <w:spacing w:after="120"/>
      </w:pPr>
      <w:r>
        <w:t xml:space="preserve">The quantitative fieldwork was conducted </w:t>
      </w:r>
      <w:r w:rsidR="003A0544">
        <w:t xml:space="preserve">from </w:t>
      </w:r>
      <w:r w:rsidR="00451598">
        <w:t>2</w:t>
      </w:r>
      <w:r w:rsidR="00F443B3">
        <w:t>–</w:t>
      </w:r>
      <w:r w:rsidR="00451598">
        <w:t xml:space="preserve">21 </w:t>
      </w:r>
      <w:r>
        <w:t xml:space="preserve">October </w:t>
      </w:r>
      <w:r w:rsidR="00451598">
        <w:t>2018</w:t>
      </w:r>
      <w:r w:rsidR="00F11D26">
        <w:t>—</w:t>
      </w:r>
      <w:r>
        <w:t>a</w:t>
      </w:r>
      <w:r w:rsidRPr="003329DE">
        <w:t xml:space="preserve"> three-week </w:t>
      </w:r>
      <w:r>
        <w:t xml:space="preserve">period </w:t>
      </w:r>
      <w:r w:rsidRPr="003329DE">
        <w:t xml:space="preserve">immediately after the AFL and NRL </w:t>
      </w:r>
      <w:r w:rsidR="00396947">
        <w:t>g</w:t>
      </w:r>
      <w:r w:rsidRPr="003329DE">
        <w:t xml:space="preserve">rand </w:t>
      </w:r>
      <w:r w:rsidR="00396947">
        <w:t>f</w:t>
      </w:r>
      <w:r w:rsidRPr="003329DE">
        <w:t>inals</w:t>
      </w:r>
      <w:r w:rsidR="00451598">
        <w:t>. These</w:t>
      </w:r>
      <w:r>
        <w:t xml:space="preserve"> events generate the highest levels of exposure to live sport on the Australian calendar.</w:t>
      </w:r>
    </w:p>
    <w:p w14:paraId="6422E05A" w14:textId="77777777" w:rsidR="006F18A0" w:rsidRDefault="006F18A0" w:rsidP="00826B96">
      <w:pPr>
        <w:pStyle w:val="Heading3"/>
        <w:keepNext w:val="0"/>
        <w:spacing w:before="0" w:after="120"/>
      </w:pPr>
      <w:r>
        <w:t>Survey questionnaire</w:t>
      </w:r>
      <w:bookmarkEnd w:id="113"/>
    </w:p>
    <w:p w14:paraId="2905B962" w14:textId="3DCC8D61" w:rsidR="006F18A0" w:rsidRPr="00C370CA" w:rsidRDefault="00370625" w:rsidP="00826B96">
      <w:pPr>
        <w:spacing w:after="120"/>
      </w:pPr>
      <w:r>
        <w:t>The</w:t>
      </w:r>
      <w:r w:rsidR="006F18A0" w:rsidRPr="000166C1">
        <w:t xml:space="preserve"> questionnaire was developed by </w:t>
      </w:r>
      <w:r>
        <w:t>the SRC</w:t>
      </w:r>
      <w:r w:rsidRPr="000166C1">
        <w:t xml:space="preserve"> </w:t>
      </w:r>
      <w:r w:rsidR="00FF46DA">
        <w:t>working in conjunction with</w:t>
      </w:r>
      <w:r>
        <w:t xml:space="preserve"> </w:t>
      </w:r>
      <w:r w:rsidR="006F18A0" w:rsidRPr="000166C1">
        <w:t>the ACMA</w:t>
      </w:r>
      <w:r>
        <w:t xml:space="preserve"> and incorporated</w:t>
      </w:r>
      <w:r w:rsidR="006F18A0" w:rsidRPr="00C370CA">
        <w:t xml:space="preserve"> </w:t>
      </w:r>
      <w:r>
        <w:t xml:space="preserve">insights </w:t>
      </w:r>
      <w:r w:rsidR="006F18A0" w:rsidRPr="00C370CA">
        <w:t xml:space="preserve">from the </w:t>
      </w:r>
      <w:r w:rsidR="00727DB0">
        <w:t>qualitative research</w:t>
      </w:r>
      <w:r w:rsidR="006F18A0" w:rsidRPr="00C370CA">
        <w:t xml:space="preserve">. </w:t>
      </w:r>
      <w:r w:rsidR="00B34643">
        <w:t>The</w:t>
      </w:r>
      <w:r w:rsidR="00B34643" w:rsidRPr="00C370CA">
        <w:t xml:space="preserve"> </w:t>
      </w:r>
      <w:r w:rsidR="00B613B4">
        <w:t>questionnaire</w:t>
      </w:r>
      <w:r w:rsidR="006F18A0" w:rsidRPr="00C370CA">
        <w:t xml:space="preserve"> </w:t>
      </w:r>
      <w:r w:rsidR="00B34643">
        <w:t>covered the following topics</w:t>
      </w:r>
      <w:r w:rsidR="006F18A0" w:rsidRPr="00C370CA">
        <w:t xml:space="preserve">: </w:t>
      </w:r>
    </w:p>
    <w:p w14:paraId="5BA5B287" w14:textId="7734585B" w:rsidR="006F18A0" w:rsidRPr="002B05C8" w:rsidRDefault="00370625" w:rsidP="00826B96">
      <w:pPr>
        <w:pStyle w:val="ListNumber"/>
        <w:numPr>
          <w:ilvl w:val="0"/>
          <w:numId w:val="12"/>
        </w:numPr>
        <w:spacing w:after="120"/>
      </w:pPr>
      <w:r w:rsidRPr="002B05C8">
        <w:t>Screening</w:t>
      </w:r>
      <w:r>
        <w:t xml:space="preserve"> </w:t>
      </w:r>
      <w:r w:rsidR="006B3476">
        <w:t>questions</w:t>
      </w:r>
    </w:p>
    <w:p w14:paraId="7EBEBB48" w14:textId="630D3EE6" w:rsidR="006F18A0" w:rsidRPr="002B05C8" w:rsidRDefault="00B613B4" w:rsidP="00826B96">
      <w:pPr>
        <w:pStyle w:val="ListNumber"/>
        <w:spacing w:after="120"/>
      </w:pPr>
      <w:r w:rsidRPr="00B613B4">
        <w:t xml:space="preserve">Consumption of live sport </w:t>
      </w:r>
      <w:r w:rsidR="005A135A">
        <w:t>and</w:t>
      </w:r>
      <w:r w:rsidRPr="00B613B4">
        <w:t xml:space="preserve"> other </w:t>
      </w:r>
      <w:r>
        <w:t>types of programs</w:t>
      </w:r>
      <w:r w:rsidR="00F11D26">
        <w:t>—</w:t>
      </w:r>
      <w:r w:rsidR="006B3476">
        <w:t xml:space="preserve">for both </w:t>
      </w:r>
      <w:r>
        <w:t xml:space="preserve">parents </w:t>
      </w:r>
      <w:r w:rsidR="005A135A">
        <w:t>and</w:t>
      </w:r>
      <w:r>
        <w:t xml:space="preserve"> children</w:t>
      </w:r>
    </w:p>
    <w:p w14:paraId="7623BBFA" w14:textId="42707784" w:rsidR="006F18A0" w:rsidRPr="002B05C8" w:rsidRDefault="00B613B4" w:rsidP="00826B96">
      <w:pPr>
        <w:pStyle w:val="ListNumber"/>
        <w:spacing w:after="120"/>
      </w:pPr>
      <w:r w:rsidRPr="00B613B4">
        <w:t>Exposure to gambling advertising</w:t>
      </w:r>
      <w:r w:rsidR="00F11D26">
        <w:t>—</w:t>
      </w:r>
      <w:r w:rsidR="00370625">
        <w:t xml:space="preserve">for both </w:t>
      </w:r>
      <w:r>
        <w:t xml:space="preserve">parents </w:t>
      </w:r>
      <w:r w:rsidR="005A135A">
        <w:t>and</w:t>
      </w:r>
      <w:r>
        <w:t xml:space="preserve"> children</w:t>
      </w:r>
    </w:p>
    <w:p w14:paraId="53EF6BB7" w14:textId="0671426B" w:rsidR="006F18A0" w:rsidRPr="002B05C8" w:rsidRDefault="00B613B4" w:rsidP="00826B96">
      <w:pPr>
        <w:pStyle w:val="ListNumber"/>
        <w:spacing w:after="120"/>
      </w:pPr>
      <w:r w:rsidRPr="00B613B4">
        <w:t xml:space="preserve">Attitudes towards </w:t>
      </w:r>
      <w:r>
        <w:t xml:space="preserve">gambling </w:t>
      </w:r>
      <w:r w:rsidRPr="00B613B4">
        <w:t>advertising</w:t>
      </w:r>
      <w:r w:rsidR="006B3476">
        <w:t xml:space="preserve"> in live sport and other program types</w:t>
      </w:r>
    </w:p>
    <w:p w14:paraId="3946BC57" w14:textId="77777777" w:rsidR="00B613B4" w:rsidRDefault="00B613B4" w:rsidP="00826B96">
      <w:pPr>
        <w:pStyle w:val="ListNumber"/>
        <w:spacing w:after="120"/>
      </w:pPr>
      <w:r>
        <w:t xml:space="preserve">Perception of change in volume of gambling advertising </w:t>
      </w:r>
    </w:p>
    <w:p w14:paraId="23043C1A" w14:textId="6ADBA3BE" w:rsidR="006F18A0" w:rsidRPr="002B05C8" w:rsidRDefault="00B613B4" w:rsidP="00826B96">
      <w:pPr>
        <w:pStyle w:val="ListNumber"/>
        <w:spacing w:after="120"/>
      </w:pPr>
      <w:r>
        <w:t xml:space="preserve">Awareness of </w:t>
      </w:r>
      <w:r w:rsidR="006B3476">
        <w:t xml:space="preserve">gambling advertising </w:t>
      </w:r>
      <w:r>
        <w:t>restrictions</w:t>
      </w:r>
    </w:p>
    <w:p w14:paraId="74826525" w14:textId="5E0D2F5D" w:rsidR="006F18A0" w:rsidRPr="00E11533" w:rsidRDefault="00B613B4" w:rsidP="00826B96">
      <w:pPr>
        <w:pStyle w:val="ListNumber"/>
        <w:spacing w:after="120"/>
        <w:ind w:left="357" w:hanging="357"/>
      </w:pPr>
      <w:r w:rsidRPr="002B05C8">
        <w:t>Demographic</w:t>
      </w:r>
      <w:r w:rsidR="00B129A2">
        <w:t xml:space="preserve"> and profiling questions</w:t>
      </w:r>
      <w:r w:rsidR="005D154A">
        <w:t>.</w:t>
      </w:r>
    </w:p>
    <w:p w14:paraId="38662CBA" w14:textId="6B588BE4" w:rsidR="00877BA0" w:rsidRDefault="00877BA0" w:rsidP="00826B96">
      <w:pPr>
        <w:spacing w:after="120"/>
      </w:pPr>
      <w:r w:rsidRPr="00877BA0">
        <w:t>The average interview length was 15.8 minutes including all questions required for screening and weighting.</w:t>
      </w:r>
    </w:p>
    <w:p w14:paraId="71C5A38F" w14:textId="692B2CE5" w:rsidR="00877BA0" w:rsidRDefault="00877BA0" w:rsidP="00826B96">
      <w:pPr>
        <w:pStyle w:val="Heading3"/>
        <w:keepNext w:val="0"/>
        <w:spacing w:before="0" w:after="120"/>
      </w:pPr>
      <w:r>
        <w:t>Child selection methods</w:t>
      </w:r>
    </w:p>
    <w:p w14:paraId="5A0D0288" w14:textId="48857309" w:rsidR="00FF46DA" w:rsidRDefault="00445DBE" w:rsidP="00826B96">
      <w:pPr>
        <w:spacing w:after="120"/>
      </w:pPr>
      <w:r>
        <w:t>Some questions required r</w:t>
      </w:r>
      <w:r w:rsidR="00B613B4" w:rsidRPr="000166C1">
        <w:t xml:space="preserve">espondents </w:t>
      </w:r>
      <w:r w:rsidR="00B613B4">
        <w:t>to</w:t>
      </w:r>
      <w:r>
        <w:t xml:space="preserve"> focus on</w:t>
      </w:r>
      <w:r w:rsidR="00B613B4">
        <w:t xml:space="preserve"> one</w:t>
      </w:r>
      <w:r w:rsidR="00E863B6">
        <w:t xml:space="preserve"> child</w:t>
      </w:r>
      <w:r w:rsidR="00B613B4">
        <w:t xml:space="preserve"> aged </w:t>
      </w:r>
      <w:r>
        <w:t>0</w:t>
      </w:r>
      <w:r w:rsidR="00F11D26">
        <w:t>–</w:t>
      </w:r>
      <w:r>
        <w:t>17</w:t>
      </w:r>
      <w:r w:rsidR="00C41BB0">
        <w:t xml:space="preserve"> </w:t>
      </w:r>
      <w:r>
        <w:t xml:space="preserve">years </w:t>
      </w:r>
      <w:r w:rsidR="00BA65D4">
        <w:t>under their care</w:t>
      </w:r>
      <w:r>
        <w:t xml:space="preserve"> </w:t>
      </w:r>
      <w:r w:rsidRPr="007F2099">
        <w:t>(</w:t>
      </w:r>
      <w:r w:rsidR="00BD5813" w:rsidRPr="0043181E">
        <w:t>e.g., ‘</w:t>
      </w:r>
      <w:r w:rsidRPr="0043181E">
        <w:t>In the past month, has &lt;your child&gt; watched or listened to live sport on TV, radio or online?</w:t>
      </w:r>
      <w:r w:rsidR="007F2099" w:rsidRPr="0043181E">
        <w:t>’</w:t>
      </w:r>
      <w:r w:rsidRPr="007F2099">
        <w:t>)</w:t>
      </w:r>
      <w:r w:rsidR="006F18A0" w:rsidRPr="007F2099">
        <w:t>.</w:t>
      </w:r>
      <w:r w:rsidR="00E863B6">
        <w:t xml:space="preserve"> </w:t>
      </w:r>
    </w:p>
    <w:p w14:paraId="71FDB011" w14:textId="3ABD80FA" w:rsidR="00FF46DA" w:rsidRDefault="00E863B6" w:rsidP="00826B96">
      <w:pPr>
        <w:spacing w:after="120"/>
      </w:pPr>
      <w:r>
        <w:t xml:space="preserve">If the </w:t>
      </w:r>
      <w:r w:rsidR="00BA65D4">
        <w:t>respondent</w:t>
      </w:r>
      <w:r>
        <w:t xml:space="preserve"> had more than one </w:t>
      </w:r>
      <w:r w:rsidR="00B2259D">
        <w:t>child</w:t>
      </w:r>
      <w:r>
        <w:t xml:space="preserve"> aged </w:t>
      </w:r>
      <w:r w:rsidR="00445DBE">
        <w:t>0</w:t>
      </w:r>
      <w:r w:rsidR="00F11D26">
        <w:t>–</w:t>
      </w:r>
      <w:r w:rsidR="00445DBE">
        <w:t>17</w:t>
      </w:r>
      <w:r w:rsidR="00C41BB0">
        <w:t xml:space="preserve"> </w:t>
      </w:r>
      <w:r w:rsidR="00445DBE">
        <w:t>years</w:t>
      </w:r>
      <w:r>
        <w:t xml:space="preserve">, </w:t>
      </w:r>
      <w:r w:rsidR="004170C5">
        <w:t>that</w:t>
      </w:r>
      <w:r w:rsidR="00B2259D">
        <w:t xml:space="preserve"> child</w:t>
      </w:r>
      <w:r>
        <w:t xml:space="preserve"> was randomly selected </w:t>
      </w:r>
      <w:r w:rsidR="00DD6E35">
        <w:t xml:space="preserve">by the survey software </w:t>
      </w:r>
      <w:r>
        <w:t xml:space="preserve">for the first </w:t>
      </w:r>
      <w:r w:rsidR="007F2099">
        <w:t>(</w:t>
      </w:r>
      <w:r>
        <w:t>n=1</w:t>
      </w:r>
      <w:r w:rsidR="00B2259D">
        <w:t>,</w:t>
      </w:r>
      <w:r>
        <w:t>100</w:t>
      </w:r>
      <w:r w:rsidR="007F2099">
        <w:t>)</w:t>
      </w:r>
      <w:r>
        <w:t xml:space="preserve"> interviews</w:t>
      </w:r>
      <w:r w:rsidR="001C0297">
        <w:t xml:space="preserve">. </w:t>
      </w:r>
    </w:p>
    <w:p w14:paraId="496F2305" w14:textId="1A9F1BC4" w:rsidR="006F18A0" w:rsidRPr="000166C1" w:rsidRDefault="00BA65D4" w:rsidP="00826B96">
      <w:pPr>
        <w:spacing w:after="120"/>
      </w:pPr>
      <w:r>
        <w:t xml:space="preserve">To help </w:t>
      </w:r>
      <w:r w:rsidR="00445DBE">
        <w:t>boost</w:t>
      </w:r>
      <w:r>
        <w:t xml:space="preserve"> the </w:t>
      </w:r>
      <w:r w:rsidR="00445DBE">
        <w:t>number</w:t>
      </w:r>
      <w:r>
        <w:t xml:space="preserve"> of </w:t>
      </w:r>
      <w:r w:rsidR="00EC162D">
        <w:t xml:space="preserve">older </w:t>
      </w:r>
      <w:r>
        <w:t>children</w:t>
      </w:r>
      <w:r w:rsidR="00445DBE">
        <w:t xml:space="preserve"> in the sample</w:t>
      </w:r>
      <w:r>
        <w:t xml:space="preserve">, where the respondent had more than one child aged </w:t>
      </w:r>
      <w:r w:rsidR="00445DBE">
        <w:t>0</w:t>
      </w:r>
      <w:r w:rsidR="00F11D26">
        <w:t>–</w:t>
      </w:r>
      <w:r w:rsidR="00445DBE">
        <w:t>17 years</w:t>
      </w:r>
      <w:r>
        <w:t xml:space="preserve">, their </w:t>
      </w:r>
      <w:r w:rsidR="00E863B6">
        <w:t>oldest child</w:t>
      </w:r>
      <w:r w:rsidR="00B2259D">
        <w:t xml:space="preserve"> </w:t>
      </w:r>
      <w:r w:rsidR="00445DBE">
        <w:t xml:space="preserve">under 18 years </w:t>
      </w:r>
      <w:r w:rsidR="00B2259D">
        <w:t>was automatically selected</w:t>
      </w:r>
      <w:r w:rsidR="00DD6E35">
        <w:t>,</w:t>
      </w:r>
      <w:r w:rsidR="00B2259D">
        <w:t xml:space="preserve"> </w:t>
      </w:r>
      <w:r w:rsidR="00DD6E35">
        <w:t>for</w:t>
      </w:r>
      <w:r w:rsidR="00B2259D">
        <w:t xml:space="preserve"> the final </w:t>
      </w:r>
      <w:r w:rsidR="007F2099">
        <w:t>(</w:t>
      </w:r>
      <w:r w:rsidR="00B2259D">
        <w:t>n=407</w:t>
      </w:r>
      <w:r w:rsidR="007F2099">
        <w:t>)</w:t>
      </w:r>
      <w:r w:rsidR="00B2259D">
        <w:t xml:space="preserve"> interviews</w:t>
      </w:r>
      <w:r w:rsidR="001C0297">
        <w:t xml:space="preserve"> </w:t>
      </w:r>
      <w:r>
        <w:t xml:space="preserve">(see </w:t>
      </w:r>
      <w:r w:rsidR="00F001C4">
        <w:t xml:space="preserve">Table </w:t>
      </w:r>
      <w:r>
        <w:t>3 for details)</w:t>
      </w:r>
      <w:r w:rsidR="002035B6">
        <w:t xml:space="preserve">. </w:t>
      </w:r>
    </w:p>
    <w:p w14:paraId="08D5090A" w14:textId="77777777" w:rsidR="00826B96" w:rsidRDefault="00826B96">
      <w:pPr>
        <w:spacing w:after="0"/>
        <w:rPr>
          <w:b/>
          <w:bCs/>
          <w:color w:val="323232"/>
          <w:szCs w:val="20"/>
        </w:rPr>
      </w:pPr>
      <w:bookmarkStart w:id="114" w:name="_Toc517785018"/>
      <w:bookmarkStart w:id="115" w:name="_Toc519677780"/>
      <w:r>
        <w:br w:type="page"/>
      </w:r>
    </w:p>
    <w:p w14:paraId="354D7875" w14:textId="7D35824F" w:rsidR="00BA65D4" w:rsidRDefault="00BA65D4" w:rsidP="00427FC9">
      <w:pPr>
        <w:pStyle w:val="ACMATableHeader"/>
      </w:pPr>
      <w:r>
        <w:t>Number of completed interviews, by</w:t>
      </w:r>
      <w:bookmarkEnd w:id="114"/>
      <w:r>
        <w:t xml:space="preserve"> </w:t>
      </w:r>
      <w:bookmarkEnd w:id="115"/>
      <w:r w:rsidR="00F001C4">
        <w:t xml:space="preserve">position in family and </w:t>
      </w:r>
      <w:r>
        <w:t>child selection method</w:t>
      </w:r>
    </w:p>
    <w:tbl>
      <w:tblPr>
        <w:tblStyle w:val="SRC1"/>
        <w:tblW w:w="793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374"/>
        <w:gridCol w:w="1854"/>
        <w:gridCol w:w="1918"/>
        <w:gridCol w:w="1792"/>
      </w:tblGrid>
      <w:tr w:rsidR="007F2099" w:rsidRPr="00163D0A" w14:paraId="3EBC5B07" w14:textId="77777777" w:rsidTr="005A135A">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auto"/>
            </w:tcBorders>
            <w:shd w:val="clear" w:color="auto" w:fill="404040" w:themeFill="text1" w:themeFillTint="BF"/>
            <w:noWrap/>
            <w:vAlign w:val="top"/>
          </w:tcPr>
          <w:p w14:paraId="7812F9AA" w14:textId="77777777" w:rsidR="00F001C4" w:rsidRPr="00163D0A" w:rsidRDefault="00F001C4" w:rsidP="00F001C4">
            <w:pPr>
              <w:pStyle w:val="Body"/>
              <w:spacing w:before="60" w:after="60" w:line="264" w:lineRule="auto"/>
              <w:rPr>
                <w:rFonts w:cs="Arial"/>
                <w:szCs w:val="18"/>
              </w:rPr>
            </w:pPr>
          </w:p>
        </w:tc>
        <w:tc>
          <w:tcPr>
            <w:tcW w:w="1881" w:type="dxa"/>
            <w:tcBorders>
              <w:bottom w:val="single" w:sz="4" w:space="0" w:color="auto"/>
            </w:tcBorders>
            <w:shd w:val="clear" w:color="auto" w:fill="404040" w:themeFill="text1" w:themeFillTint="BF"/>
            <w:vAlign w:val="top"/>
          </w:tcPr>
          <w:p w14:paraId="3F0AC40F" w14:textId="3F3D8A88" w:rsidR="00F001C4" w:rsidRDefault="00F001C4" w:rsidP="0043181E">
            <w:pPr>
              <w:pStyle w:val="Body"/>
              <w:spacing w:before="60" w:after="60" w:line="264" w:lineRule="auto"/>
              <w:ind w:right="170"/>
              <w:jc w:val="right"/>
              <w:cnfStyle w:val="100000000000" w:firstRow="1" w:lastRow="0" w:firstColumn="0" w:lastColumn="0" w:oddVBand="0" w:evenVBand="0" w:oddHBand="0" w:evenHBand="0" w:firstRowFirstColumn="0" w:firstRowLastColumn="0" w:lastRowFirstColumn="0" w:lastRowLastColumn="0"/>
              <w:rPr>
                <w:rFonts w:cs="Arial"/>
                <w:szCs w:val="18"/>
              </w:rPr>
            </w:pPr>
            <w:r>
              <w:rPr>
                <w:rFonts w:cs="Arial"/>
                <w:szCs w:val="18"/>
              </w:rPr>
              <w:t>Only child</w:t>
            </w:r>
            <w:r w:rsidR="007F2099">
              <w:rPr>
                <w:rFonts w:cs="Arial"/>
                <w:szCs w:val="18"/>
              </w:rPr>
              <w:t>/oldest</w:t>
            </w:r>
          </w:p>
        </w:tc>
        <w:tc>
          <w:tcPr>
            <w:tcW w:w="1946" w:type="dxa"/>
            <w:tcBorders>
              <w:bottom w:val="single" w:sz="4" w:space="0" w:color="auto"/>
            </w:tcBorders>
            <w:shd w:val="clear" w:color="auto" w:fill="404040" w:themeFill="text1" w:themeFillTint="BF"/>
            <w:vAlign w:val="top"/>
          </w:tcPr>
          <w:p w14:paraId="30020251" w14:textId="220534F7" w:rsidR="00F001C4" w:rsidRDefault="00F001C4" w:rsidP="0043181E">
            <w:pPr>
              <w:pStyle w:val="Body"/>
              <w:spacing w:before="60" w:after="60" w:line="264" w:lineRule="auto"/>
              <w:ind w:right="170"/>
              <w:jc w:val="right"/>
              <w:cnfStyle w:val="100000000000" w:firstRow="1" w:lastRow="0" w:firstColumn="0" w:lastColumn="0" w:oddVBand="0" w:evenVBand="0" w:oddHBand="0" w:evenHBand="0" w:firstRowFirstColumn="0" w:firstRowLastColumn="0" w:lastRowFirstColumn="0" w:lastRowLastColumn="0"/>
              <w:rPr>
                <w:rFonts w:cs="Arial"/>
                <w:szCs w:val="18"/>
              </w:rPr>
            </w:pPr>
            <w:r>
              <w:rPr>
                <w:rFonts w:cs="Arial"/>
                <w:szCs w:val="18"/>
              </w:rPr>
              <w:t>Subsequent child</w:t>
            </w:r>
          </w:p>
        </w:tc>
        <w:tc>
          <w:tcPr>
            <w:tcW w:w="1818" w:type="dxa"/>
            <w:tcBorders>
              <w:bottom w:val="single" w:sz="4" w:space="0" w:color="auto"/>
            </w:tcBorders>
            <w:shd w:val="clear" w:color="auto" w:fill="404040" w:themeFill="text1" w:themeFillTint="BF"/>
            <w:noWrap/>
            <w:vAlign w:val="top"/>
          </w:tcPr>
          <w:p w14:paraId="0B00F4CF" w14:textId="6F95DAAD" w:rsidR="00F001C4" w:rsidRPr="00163D0A" w:rsidRDefault="00F001C4" w:rsidP="0043181E">
            <w:pPr>
              <w:pStyle w:val="Body"/>
              <w:spacing w:before="60" w:after="60" w:line="264" w:lineRule="auto"/>
              <w:ind w:right="170"/>
              <w:jc w:val="right"/>
              <w:cnfStyle w:val="100000000000" w:firstRow="1" w:lastRow="0" w:firstColumn="0" w:lastColumn="0" w:oddVBand="0" w:evenVBand="0" w:oddHBand="0" w:evenHBand="0" w:firstRowFirstColumn="0" w:firstRowLastColumn="0" w:lastRowFirstColumn="0" w:lastRowLastColumn="0"/>
              <w:rPr>
                <w:rFonts w:cs="Arial"/>
                <w:szCs w:val="18"/>
              </w:rPr>
            </w:pPr>
            <w:r>
              <w:rPr>
                <w:rFonts w:cs="Arial"/>
                <w:szCs w:val="18"/>
              </w:rPr>
              <w:t>Total interviews</w:t>
            </w:r>
          </w:p>
        </w:tc>
      </w:tr>
      <w:tr w:rsidR="007F2099" w:rsidRPr="00163D0A" w14:paraId="1B42F430" w14:textId="77777777" w:rsidTr="005A135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410" w:type="dxa"/>
            <w:tcBorders>
              <w:top w:val="nil"/>
              <w:bottom w:val="nil"/>
            </w:tcBorders>
            <w:shd w:val="clear" w:color="auto" w:fill="D9D9D9" w:themeFill="background1" w:themeFillShade="D9"/>
            <w:noWrap/>
            <w:vAlign w:val="bottom"/>
          </w:tcPr>
          <w:p w14:paraId="680DBB12" w14:textId="615F4005" w:rsidR="00F001C4" w:rsidRPr="00163D0A" w:rsidRDefault="00F001C4" w:rsidP="00F001C4">
            <w:pPr>
              <w:pStyle w:val="Body"/>
              <w:spacing w:before="60" w:after="60" w:line="264" w:lineRule="auto"/>
              <w:rPr>
                <w:rFonts w:cs="Arial"/>
                <w:szCs w:val="18"/>
              </w:rPr>
            </w:pPr>
            <w:r>
              <w:rPr>
                <w:rFonts w:cs="Arial"/>
                <w:szCs w:val="18"/>
              </w:rPr>
              <w:t>Selected at random</w:t>
            </w:r>
          </w:p>
        </w:tc>
        <w:tc>
          <w:tcPr>
            <w:tcW w:w="1881" w:type="dxa"/>
            <w:tcBorders>
              <w:top w:val="nil"/>
              <w:bottom w:val="nil"/>
            </w:tcBorders>
            <w:shd w:val="clear" w:color="auto" w:fill="D9D9D9" w:themeFill="background1" w:themeFillShade="D9"/>
            <w:vAlign w:val="top"/>
          </w:tcPr>
          <w:p w14:paraId="15D1837C" w14:textId="46B44FC7" w:rsidR="00F001C4" w:rsidRDefault="00F001C4" w:rsidP="00215FC8">
            <w:pPr>
              <w:pStyle w:val="Body"/>
              <w:spacing w:before="60" w:after="60" w:line="264" w:lineRule="auto"/>
              <w:ind w:right="284"/>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710</w:t>
            </w:r>
          </w:p>
        </w:tc>
        <w:tc>
          <w:tcPr>
            <w:tcW w:w="1946" w:type="dxa"/>
            <w:tcBorders>
              <w:top w:val="nil"/>
              <w:bottom w:val="nil"/>
            </w:tcBorders>
            <w:shd w:val="clear" w:color="auto" w:fill="D9D9D9" w:themeFill="background1" w:themeFillShade="D9"/>
            <w:vAlign w:val="top"/>
          </w:tcPr>
          <w:p w14:paraId="66E46D79" w14:textId="5C780D0E" w:rsidR="00F001C4" w:rsidRDefault="00F001C4" w:rsidP="00215FC8">
            <w:pPr>
              <w:pStyle w:val="Body"/>
              <w:spacing w:before="60" w:after="60" w:line="264" w:lineRule="auto"/>
              <w:ind w:right="284"/>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390</w:t>
            </w:r>
          </w:p>
        </w:tc>
        <w:tc>
          <w:tcPr>
            <w:tcW w:w="1818" w:type="dxa"/>
            <w:tcBorders>
              <w:top w:val="nil"/>
              <w:bottom w:val="nil"/>
            </w:tcBorders>
            <w:shd w:val="clear" w:color="auto" w:fill="D9D9D9" w:themeFill="background1" w:themeFillShade="D9"/>
            <w:noWrap/>
            <w:vAlign w:val="top"/>
          </w:tcPr>
          <w:p w14:paraId="71CE87F7" w14:textId="7F1AF7A7" w:rsidR="00F001C4" w:rsidRPr="00163D0A" w:rsidRDefault="00F001C4" w:rsidP="00215FC8">
            <w:pPr>
              <w:pStyle w:val="Body"/>
              <w:spacing w:before="60" w:after="60" w:line="264" w:lineRule="auto"/>
              <w:ind w:right="284"/>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1,100</w:t>
            </w:r>
          </w:p>
        </w:tc>
      </w:tr>
      <w:tr w:rsidR="007F2099" w:rsidRPr="00163D0A" w14:paraId="084539D1" w14:textId="77777777" w:rsidTr="0043181E">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410" w:type="dxa"/>
            <w:tcBorders>
              <w:top w:val="nil"/>
              <w:bottom w:val="single" w:sz="4" w:space="0" w:color="auto"/>
            </w:tcBorders>
            <w:shd w:val="clear" w:color="auto" w:fill="auto"/>
            <w:noWrap/>
            <w:vAlign w:val="bottom"/>
          </w:tcPr>
          <w:p w14:paraId="729E86D0" w14:textId="05F15F0F" w:rsidR="00F001C4" w:rsidRPr="00163D0A" w:rsidRDefault="00F001C4" w:rsidP="00F001C4">
            <w:pPr>
              <w:pStyle w:val="Body"/>
              <w:spacing w:before="60" w:after="60" w:line="264" w:lineRule="auto"/>
              <w:rPr>
                <w:rFonts w:cs="Arial"/>
                <w:szCs w:val="18"/>
              </w:rPr>
            </w:pPr>
            <w:r>
              <w:rPr>
                <w:rFonts w:cs="Arial"/>
                <w:szCs w:val="18"/>
              </w:rPr>
              <w:t>Selected only/oldest child</w:t>
            </w:r>
          </w:p>
        </w:tc>
        <w:tc>
          <w:tcPr>
            <w:tcW w:w="1881" w:type="dxa"/>
            <w:tcBorders>
              <w:top w:val="nil"/>
              <w:bottom w:val="single" w:sz="4" w:space="0" w:color="auto"/>
            </w:tcBorders>
            <w:vAlign w:val="top"/>
          </w:tcPr>
          <w:p w14:paraId="301ADD8D" w14:textId="0E6568F3" w:rsidR="00F001C4" w:rsidRDefault="00F001C4" w:rsidP="00215FC8">
            <w:pPr>
              <w:pStyle w:val="Body"/>
              <w:spacing w:before="60" w:after="60" w:line="264" w:lineRule="auto"/>
              <w:ind w:right="284"/>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407</w:t>
            </w:r>
          </w:p>
        </w:tc>
        <w:tc>
          <w:tcPr>
            <w:tcW w:w="1946" w:type="dxa"/>
            <w:tcBorders>
              <w:top w:val="nil"/>
              <w:bottom w:val="single" w:sz="4" w:space="0" w:color="auto"/>
            </w:tcBorders>
            <w:vAlign w:val="top"/>
          </w:tcPr>
          <w:p w14:paraId="3585B9FC" w14:textId="56964DB2" w:rsidR="00F001C4" w:rsidRDefault="00F001C4" w:rsidP="00215FC8">
            <w:pPr>
              <w:pStyle w:val="Body"/>
              <w:spacing w:before="60" w:after="60" w:line="264" w:lineRule="auto"/>
              <w:ind w:right="284"/>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n</w:t>
            </w:r>
            <w:r w:rsidR="00EA58A7">
              <w:rPr>
                <w:rFonts w:cs="Arial"/>
                <w:szCs w:val="18"/>
              </w:rPr>
              <w:t>/</w:t>
            </w:r>
            <w:r>
              <w:rPr>
                <w:rFonts w:cs="Arial"/>
                <w:szCs w:val="18"/>
              </w:rPr>
              <w:t>a</w:t>
            </w:r>
          </w:p>
        </w:tc>
        <w:tc>
          <w:tcPr>
            <w:tcW w:w="1818" w:type="dxa"/>
            <w:tcBorders>
              <w:top w:val="nil"/>
              <w:bottom w:val="single" w:sz="4" w:space="0" w:color="auto"/>
            </w:tcBorders>
            <w:shd w:val="clear" w:color="auto" w:fill="auto"/>
            <w:noWrap/>
            <w:vAlign w:val="top"/>
          </w:tcPr>
          <w:p w14:paraId="46A6CE4D" w14:textId="4AAD99DE" w:rsidR="00F001C4" w:rsidRPr="00163D0A" w:rsidRDefault="00F001C4" w:rsidP="00215FC8">
            <w:pPr>
              <w:pStyle w:val="Body"/>
              <w:spacing w:before="60" w:after="60" w:line="264" w:lineRule="auto"/>
              <w:ind w:right="284"/>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407</w:t>
            </w:r>
          </w:p>
        </w:tc>
      </w:tr>
      <w:tr w:rsidR="007F2099" w:rsidRPr="00163D0A" w14:paraId="6E4A4E84" w14:textId="77777777" w:rsidTr="005A135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shd w:val="clear" w:color="auto" w:fill="D9D9D9" w:themeFill="background1" w:themeFillShade="D9"/>
            <w:noWrap/>
            <w:vAlign w:val="bottom"/>
          </w:tcPr>
          <w:p w14:paraId="5AFCED5D" w14:textId="77777777" w:rsidR="00F001C4" w:rsidRPr="00163D0A" w:rsidRDefault="00F001C4" w:rsidP="00F001C4">
            <w:pPr>
              <w:pStyle w:val="Body"/>
              <w:spacing w:before="60" w:after="60" w:line="264" w:lineRule="auto"/>
              <w:rPr>
                <w:rFonts w:cs="Arial"/>
                <w:b/>
                <w:szCs w:val="18"/>
              </w:rPr>
            </w:pPr>
            <w:r w:rsidRPr="00163D0A">
              <w:rPr>
                <w:rFonts w:cs="Arial"/>
                <w:b/>
                <w:szCs w:val="18"/>
              </w:rPr>
              <w:t>Total</w:t>
            </w:r>
          </w:p>
        </w:tc>
        <w:tc>
          <w:tcPr>
            <w:tcW w:w="1881" w:type="dxa"/>
            <w:tcBorders>
              <w:bottom w:val="single" w:sz="4" w:space="0" w:color="auto"/>
            </w:tcBorders>
            <w:shd w:val="clear" w:color="auto" w:fill="D9D9D9" w:themeFill="background1" w:themeFillShade="D9"/>
            <w:vAlign w:val="top"/>
          </w:tcPr>
          <w:p w14:paraId="4DD080A2" w14:textId="6377FC14" w:rsidR="00F001C4" w:rsidRDefault="00F001C4" w:rsidP="00215FC8">
            <w:pPr>
              <w:pStyle w:val="Body"/>
              <w:spacing w:before="60" w:after="60" w:line="264" w:lineRule="auto"/>
              <w:ind w:right="284"/>
              <w:jc w:val="right"/>
              <w:cnfStyle w:val="000000100000" w:firstRow="0" w:lastRow="0" w:firstColumn="0" w:lastColumn="0" w:oddVBand="0" w:evenVBand="0" w:oddHBand="1" w:evenHBand="0" w:firstRowFirstColumn="0" w:firstRowLastColumn="0" w:lastRowFirstColumn="0" w:lastRowLastColumn="0"/>
              <w:rPr>
                <w:rFonts w:cs="Arial"/>
                <w:b/>
                <w:szCs w:val="18"/>
              </w:rPr>
            </w:pPr>
            <w:r>
              <w:rPr>
                <w:rFonts w:cs="Arial"/>
                <w:b/>
                <w:szCs w:val="18"/>
              </w:rPr>
              <w:t>1,117</w:t>
            </w:r>
          </w:p>
        </w:tc>
        <w:tc>
          <w:tcPr>
            <w:tcW w:w="1946" w:type="dxa"/>
            <w:tcBorders>
              <w:bottom w:val="single" w:sz="4" w:space="0" w:color="auto"/>
            </w:tcBorders>
            <w:shd w:val="clear" w:color="auto" w:fill="D9D9D9" w:themeFill="background1" w:themeFillShade="D9"/>
            <w:vAlign w:val="top"/>
          </w:tcPr>
          <w:p w14:paraId="1DBB744F" w14:textId="69A7168C" w:rsidR="00F001C4" w:rsidRPr="00163D0A" w:rsidRDefault="00F001C4" w:rsidP="00215FC8">
            <w:pPr>
              <w:pStyle w:val="Body"/>
              <w:spacing w:before="60" w:after="60" w:line="264" w:lineRule="auto"/>
              <w:ind w:right="284"/>
              <w:jc w:val="right"/>
              <w:cnfStyle w:val="000000100000" w:firstRow="0" w:lastRow="0" w:firstColumn="0" w:lastColumn="0" w:oddVBand="0" w:evenVBand="0" w:oddHBand="1" w:evenHBand="0" w:firstRowFirstColumn="0" w:firstRowLastColumn="0" w:lastRowFirstColumn="0" w:lastRowLastColumn="0"/>
              <w:rPr>
                <w:rFonts w:cs="Arial"/>
                <w:b/>
                <w:szCs w:val="18"/>
              </w:rPr>
            </w:pPr>
            <w:r>
              <w:rPr>
                <w:rFonts w:cs="Arial"/>
                <w:b/>
                <w:szCs w:val="18"/>
              </w:rPr>
              <w:t>390</w:t>
            </w:r>
          </w:p>
        </w:tc>
        <w:tc>
          <w:tcPr>
            <w:tcW w:w="1818" w:type="dxa"/>
            <w:tcBorders>
              <w:bottom w:val="single" w:sz="4" w:space="0" w:color="auto"/>
            </w:tcBorders>
            <w:shd w:val="clear" w:color="auto" w:fill="D9D9D9" w:themeFill="background1" w:themeFillShade="D9"/>
            <w:noWrap/>
            <w:vAlign w:val="top"/>
          </w:tcPr>
          <w:p w14:paraId="342AF01D" w14:textId="3D34763D" w:rsidR="00F001C4" w:rsidRPr="00163D0A" w:rsidRDefault="00F001C4" w:rsidP="00215FC8">
            <w:pPr>
              <w:pStyle w:val="Body"/>
              <w:spacing w:before="60" w:after="60" w:line="264" w:lineRule="auto"/>
              <w:ind w:right="284"/>
              <w:jc w:val="right"/>
              <w:cnfStyle w:val="000000100000" w:firstRow="0" w:lastRow="0" w:firstColumn="0" w:lastColumn="0" w:oddVBand="0" w:evenVBand="0" w:oddHBand="1" w:evenHBand="0" w:firstRowFirstColumn="0" w:firstRowLastColumn="0" w:lastRowFirstColumn="0" w:lastRowLastColumn="0"/>
              <w:rPr>
                <w:rFonts w:cs="Arial"/>
                <w:b/>
                <w:szCs w:val="18"/>
              </w:rPr>
            </w:pPr>
            <w:r w:rsidRPr="00163D0A">
              <w:rPr>
                <w:rFonts w:cs="Arial"/>
                <w:b/>
                <w:szCs w:val="18"/>
              </w:rPr>
              <w:t>1,50</w:t>
            </w:r>
            <w:r>
              <w:rPr>
                <w:rFonts w:cs="Arial"/>
                <w:b/>
                <w:szCs w:val="18"/>
              </w:rPr>
              <w:t>7</w:t>
            </w:r>
          </w:p>
        </w:tc>
      </w:tr>
    </w:tbl>
    <w:p w14:paraId="43FD64B0" w14:textId="77777777" w:rsidR="006F18A0" w:rsidRDefault="006F18A0" w:rsidP="00826B96">
      <w:pPr>
        <w:pStyle w:val="Heading3"/>
        <w:keepLines/>
        <w:spacing w:before="120" w:after="120"/>
      </w:pPr>
      <w:bookmarkStart w:id="116" w:name="_Toc524356861"/>
      <w:r>
        <w:t>Weighting</w:t>
      </w:r>
      <w:bookmarkEnd w:id="116"/>
    </w:p>
    <w:p w14:paraId="0DCFB94C" w14:textId="77777777" w:rsidR="002724A3" w:rsidRDefault="00B2259D" w:rsidP="00826B96">
      <w:pPr>
        <w:spacing w:after="120"/>
      </w:pPr>
      <w:r>
        <w:t xml:space="preserve">Two sets of weights were </w:t>
      </w:r>
      <w:r w:rsidRPr="00C370CA">
        <w:t xml:space="preserve">calculated for each respondent and </w:t>
      </w:r>
      <w:r w:rsidR="002724A3">
        <w:t>incorporated into</w:t>
      </w:r>
      <w:r w:rsidRPr="00C370CA">
        <w:t xml:space="preserve"> the final dataset</w:t>
      </w:r>
      <w:r w:rsidR="002724A3">
        <w:t>s</w:t>
      </w:r>
      <w:r>
        <w:t xml:space="preserve"> used for the analyses. </w:t>
      </w:r>
    </w:p>
    <w:p w14:paraId="22B2624A" w14:textId="6941A567" w:rsidR="002724A3" w:rsidRDefault="006F18A0" w:rsidP="00826B96">
      <w:pPr>
        <w:spacing w:after="120"/>
      </w:pPr>
      <w:r w:rsidRPr="000166C1">
        <w:t>To ensure that</w:t>
      </w:r>
      <w:r w:rsidR="00B2259D">
        <w:t xml:space="preserve"> </w:t>
      </w:r>
      <w:r w:rsidRPr="000166C1">
        <w:t xml:space="preserve">results from the </w:t>
      </w:r>
      <w:r w:rsidR="00B2259D">
        <w:t xml:space="preserve">adult-based questions </w:t>
      </w:r>
      <w:r w:rsidR="004170C5">
        <w:t>are</w:t>
      </w:r>
      <w:r w:rsidRPr="000166C1">
        <w:t xml:space="preserve"> representative of the population of Australian adults</w:t>
      </w:r>
      <w:r w:rsidRPr="00C370CA">
        <w:t>,</w:t>
      </w:r>
      <w:r w:rsidR="00B2259D">
        <w:t xml:space="preserve"> the adult data </w:t>
      </w:r>
      <w:r w:rsidR="003036CC">
        <w:t>was</w:t>
      </w:r>
      <w:r w:rsidRPr="00160262">
        <w:t xml:space="preserve"> weighted so that the final sample matche</w:t>
      </w:r>
      <w:r w:rsidR="003036CC">
        <w:t>d</w:t>
      </w:r>
      <w:r w:rsidRPr="00160262">
        <w:t xml:space="preserve"> ABS </w:t>
      </w:r>
      <w:r w:rsidR="00B2259D" w:rsidRPr="002C3719">
        <w:t xml:space="preserve">estimated resident </w:t>
      </w:r>
      <w:r w:rsidRPr="00160262">
        <w:t xml:space="preserve">population estimates related to </w:t>
      </w:r>
      <w:r w:rsidR="00B2259D">
        <w:t xml:space="preserve">mobile phone ownership, </w:t>
      </w:r>
      <w:r w:rsidRPr="00160262">
        <w:t xml:space="preserve">age, gender </w:t>
      </w:r>
      <w:r w:rsidR="00B2259D">
        <w:t xml:space="preserve">and </w:t>
      </w:r>
      <w:r w:rsidRPr="00160262">
        <w:t xml:space="preserve">geographic distribution. </w:t>
      </w:r>
    </w:p>
    <w:p w14:paraId="5D17CC69" w14:textId="174D4B5C" w:rsidR="006F18A0" w:rsidRDefault="00B2259D" w:rsidP="00826B96">
      <w:pPr>
        <w:spacing w:after="120"/>
      </w:pPr>
      <w:r>
        <w:t>The child</w:t>
      </w:r>
      <w:r w:rsidR="002724A3">
        <w:t xml:space="preserve">-related questions </w:t>
      </w:r>
      <w:r>
        <w:t xml:space="preserve">data </w:t>
      </w:r>
      <w:r w:rsidR="003036CC">
        <w:t>was</w:t>
      </w:r>
      <w:r w:rsidRPr="00160262">
        <w:t xml:space="preserve"> </w:t>
      </w:r>
      <w:r>
        <w:t xml:space="preserve">separately </w:t>
      </w:r>
      <w:r w:rsidRPr="00160262">
        <w:t xml:space="preserve">weighted so that the final sample </w:t>
      </w:r>
      <w:r w:rsidR="003036CC">
        <w:t>was</w:t>
      </w:r>
      <w:r w:rsidR="00EC162D">
        <w:t xml:space="preserve"> representative of</w:t>
      </w:r>
      <w:r w:rsidRPr="00160262">
        <w:t xml:space="preserve"> ABS </w:t>
      </w:r>
      <w:r w:rsidR="00EC162D" w:rsidRPr="00160262">
        <w:t xml:space="preserve">estimates </w:t>
      </w:r>
      <w:r w:rsidR="00EC162D">
        <w:t xml:space="preserve">of the </w:t>
      </w:r>
      <w:r w:rsidR="00EC162D" w:rsidRPr="00160262">
        <w:t xml:space="preserve">population </w:t>
      </w:r>
      <w:r w:rsidR="00EC162D">
        <w:t xml:space="preserve">of Australian children in terms of </w:t>
      </w:r>
      <w:r>
        <w:t>birth order</w:t>
      </w:r>
      <w:r w:rsidR="00EC162D">
        <w:t>/position in family</w:t>
      </w:r>
      <w:r w:rsidR="001C0297">
        <w:t xml:space="preserve"> (i.e.</w:t>
      </w:r>
      <w:r w:rsidR="009705E6">
        <w:t>,</w:t>
      </w:r>
      <w:r w:rsidR="001C0297">
        <w:t xml:space="preserve"> oldest, </w:t>
      </w:r>
      <w:r w:rsidR="00396947">
        <w:t>second-</w:t>
      </w:r>
      <w:r w:rsidR="001C0297">
        <w:t xml:space="preserve">oldest, </w:t>
      </w:r>
      <w:r w:rsidR="00EC162D">
        <w:t>youngest</w:t>
      </w:r>
      <w:r w:rsidR="001C0297">
        <w:t>)</w:t>
      </w:r>
      <w:r>
        <w:t xml:space="preserve">, </w:t>
      </w:r>
      <w:r w:rsidR="001C0297">
        <w:t xml:space="preserve">child </w:t>
      </w:r>
      <w:r w:rsidRPr="00160262">
        <w:t xml:space="preserve">age, </w:t>
      </w:r>
      <w:r w:rsidR="001C0297">
        <w:t xml:space="preserve">child </w:t>
      </w:r>
      <w:r w:rsidRPr="00160262">
        <w:t xml:space="preserve">gender </w:t>
      </w:r>
      <w:r>
        <w:t xml:space="preserve">and </w:t>
      </w:r>
      <w:r w:rsidRPr="00160262">
        <w:t>geographic distribution</w:t>
      </w:r>
      <w:r w:rsidR="002035B6">
        <w:t xml:space="preserve">. </w:t>
      </w:r>
    </w:p>
    <w:p w14:paraId="1827ABD4" w14:textId="01430198" w:rsidR="00DD6E35" w:rsidRPr="00160262" w:rsidRDefault="00DD6E35" w:rsidP="00826B96">
      <w:pPr>
        <w:spacing w:after="120"/>
      </w:pPr>
      <w:r w:rsidRPr="00C370CA">
        <w:t xml:space="preserve">All survey results in this report are based on </w:t>
      </w:r>
      <w:r>
        <w:t xml:space="preserve">the relevant </w:t>
      </w:r>
      <w:r w:rsidRPr="00C370CA">
        <w:t>weighted data</w:t>
      </w:r>
      <w:r w:rsidR="00C1420D">
        <w:t>,</w:t>
      </w:r>
      <w:r w:rsidR="00045C93">
        <w:t xml:space="preserve"> i.e.,</w:t>
      </w:r>
      <w:r>
        <w:t xml:space="preserve"> the adult weights are used for the adult-related questions and the child weights are used for the child-related questions. </w:t>
      </w:r>
    </w:p>
    <w:p w14:paraId="1162522F" w14:textId="77777777" w:rsidR="006F18A0" w:rsidRPr="00434FD6" w:rsidRDefault="006F18A0" w:rsidP="00826B96">
      <w:pPr>
        <w:pStyle w:val="Heading3"/>
        <w:spacing w:before="0" w:after="120"/>
      </w:pPr>
      <w:bookmarkStart w:id="117" w:name="_Toc524356862"/>
      <w:r w:rsidRPr="00434FD6">
        <w:t>Statistical significance</w:t>
      </w:r>
      <w:bookmarkEnd w:id="117"/>
    </w:p>
    <w:p w14:paraId="03F7A254" w14:textId="2F48F9B2" w:rsidR="006F18A0" w:rsidRPr="00893A3E" w:rsidRDefault="006F18A0" w:rsidP="00826B96">
      <w:pPr>
        <w:spacing w:after="120"/>
      </w:pPr>
      <w:r w:rsidRPr="000166C1">
        <w:t>Significance testing has been conducted at the 95 per cent confidence level. This means that, when a difference is described as ‘significant’, one can be 9</w:t>
      </w:r>
      <w:r w:rsidRPr="00C370CA">
        <w:t>5 per cent confident that the difference is real and not due to random sampling variation</w:t>
      </w:r>
      <w:r>
        <w:t xml:space="preserve">. </w:t>
      </w:r>
      <w:r w:rsidRPr="000166C1">
        <w:t xml:space="preserve">In </w:t>
      </w:r>
      <w:r>
        <w:t>F</w:t>
      </w:r>
      <w:r w:rsidRPr="000166C1">
        <w:t>igure</w:t>
      </w:r>
      <w:r>
        <w:t xml:space="preserve"> </w:t>
      </w:r>
      <w:r w:rsidR="00996DCB">
        <w:t>11</w:t>
      </w:r>
      <w:r w:rsidR="00B2259D">
        <w:t>,</w:t>
      </w:r>
      <w:r w:rsidRPr="000166C1">
        <w:t xml:space="preserve"> </w:t>
      </w:r>
      <w:r w:rsidR="00303253">
        <w:t xml:space="preserve">for example, </w:t>
      </w:r>
      <w:r w:rsidRPr="000166C1">
        <w:t>arrows have been used to indicate statistically significant difference</w:t>
      </w:r>
      <w:r w:rsidR="00673861">
        <w:t>s</w:t>
      </w:r>
      <w:r w:rsidRPr="000166C1">
        <w:t xml:space="preserve"> in the same way, with green arrows indicating a significan</w:t>
      </w:r>
      <w:r w:rsidRPr="00C370CA">
        <w:t>tly higher estimate and red</w:t>
      </w:r>
      <w:r w:rsidR="00303253">
        <w:t xml:space="preserve"> arrows</w:t>
      </w:r>
      <w:r w:rsidRPr="00C370CA">
        <w:t xml:space="preserve"> </w:t>
      </w:r>
      <w:r w:rsidR="00B2259D">
        <w:t xml:space="preserve">indicating </w:t>
      </w:r>
      <w:r w:rsidRPr="00C370CA">
        <w:t>a significantly lower estimate.</w:t>
      </w:r>
    </w:p>
    <w:p w14:paraId="4E1B2E68" w14:textId="77777777" w:rsidR="006F18A0" w:rsidRPr="00434FD6" w:rsidRDefault="006F18A0" w:rsidP="00826B96">
      <w:pPr>
        <w:pStyle w:val="Heading3"/>
        <w:spacing w:before="0" w:after="120"/>
      </w:pPr>
      <w:bookmarkStart w:id="118" w:name="_Toc524356863"/>
      <w:r w:rsidRPr="00434FD6">
        <w:t xml:space="preserve">Privacy </w:t>
      </w:r>
      <w:r>
        <w:t>and ethics</w:t>
      </w:r>
      <w:bookmarkEnd w:id="118"/>
    </w:p>
    <w:p w14:paraId="03D026F9" w14:textId="77777777" w:rsidR="006F18A0" w:rsidRPr="00F5004D" w:rsidRDefault="006F18A0" w:rsidP="00826B96">
      <w:pPr>
        <w:spacing w:after="120"/>
      </w:pPr>
      <w:r w:rsidRPr="000166C1">
        <w:t xml:space="preserve">This research was undertaken in accordance with the </w:t>
      </w:r>
      <w:r w:rsidRPr="0010331B">
        <w:rPr>
          <w:i/>
        </w:rPr>
        <w:t>Privacy Act 1988</w:t>
      </w:r>
      <w:r w:rsidRPr="000166C1">
        <w:t xml:space="preserve"> and the Australian Privacy Principles contained therein, the Privacy (Market and Social Research) Code 2014, the Australian Market and Social Research Societ</w:t>
      </w:r>
      <w:r w:rsidRPr="00C370CA">
        <w:t>y’s Code of Professional Practice, and ISO 20252 standards.</w:t>
      </w:r>
    </w:p>
    <w:p w14:paraId="3D698454" w14:textId="616E38E8" w:rsidR="002B09A5" w:rsidRDefault="002B09A5" w:rsidP="002B09A5">
      <w:pPr>
        <w:pStyle w:val="Heading1"/>
      </w:pPr>
      <w:bookmarkStart w:id="119" w:name="_Appendix_C—Nielsen_Ad"/>
      <w:bookmarkStart w:id="120" w:name="_Toc25927389"/>
      <w:bookmarkEnd w:id="119"/>
      <w:r w:rsidRPr="00506AE5">
        <w:t xml:space="preserve">Appendix </w:t>
      </w:r>
      <w:r>
        <w:t>C</w:t>
      </w:r>
      <w:r w:rsidRPr="00506AE5">
        <w:t>—</w:t>
      </w:r>
      <w:r>
        <w:t xml:space="preserve">Nielsen Ad Intel </w:t>
      </w:r>
      <w:r w:rsidR="00C50E14">
        <w:t>o</w:t>
      </w:r>
      <w:r>
        <w:t>verview</w:t>
      </w:r>
      <w:bookmarkEnd w:id="120"/>
    </w:p>
    <w:p w14:paraId="2674728D" w14:textId="588479DE" w:rsidR="003C179C" w:rsidRPr="00EE7797" w:rsidRDefault="003C179C" w:rsidP="00C50E14">
      <w:r>
        <w:rPr>
          <w:noProof/>
        </w:rPr>
        <w:drawing>
          <wp:inline distT="0" distB="0" distL="0" distR="0" wp14:anchorId="6D4423E5" wp14:editId="41481502">
            <wp:extent cx="5958840" cy="3352673"/>
            <wp:effectExtent l="0" t="0" r="3810" b="635"/>
            <wp:docPr id="7" name="Picture 7" descr="Nielsen Ad Intel overview slides - cover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62404" cy="3354678"/>
                    </a:xfrm>
                    <a:prstGeom prst="rect">
                      <a:avLst/>
                    </a:prstGeom>
                  </pic:spPr>
                </pic:pic>
              </a:graphicData>
            </a:graphic>
          </wp:inline>
        </w:drawing>
      </w:r>
    </w:p>
    <w:p w14:paraId="1966552E" w14:textId="77777777" w:rsidR="003C179C" w:rsidRDefault="003C179C"/>
    <w:p w14:paraId="773C882D" w14:textId="611262D4" w:rsidR="00CE2C2A" w:rsidRDefault="003C179C">
      <w:r>
        <w:rPr>
          <w:noProof/>
        </w:rPr>
        <w:drawing>
          <wp:inline distT="0" distB="0" distL="0" distR="0" wp14:anchorId="6CD280F5" wp14:editId="47BB16F8">
            <wp:extent cx="5958000" cy="3348000"/>
            <wp:effectExtent l="0" t="0" r="5080" b="5080"/>
            <wp:docPr id="9" name="Picture 9" descr="Nielsen Ad Intel - Australia's ad spend&#10;Australia's most trusted and comprehensive source of ad spend for over 20 years.&#10;We partner with leading media owners to provide unparalleled detail of Australia's advertising.&#10;Access the most complete advertising monitoring service with data available from 19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58000" cy="3348000"/>
                    </a:xfrm>
                    <a:prstGeom prst="rect">
                      <a:avLst/>
                    </a:prstGeom>
                  </pic:spPr>
                </pic:pic>
              </a:graphicData>
            </a:graphic>
          </wp:inline>
        </w:drawing>
      </w:r>
    </w:p>
    <w:p w14:paraId="1C7EFFEA" w14:textId="05DE8A59" w:rsidR="003C179C" w:rsidRDefault="003C179C">
      <w:r>
        <w:rPr>
          <w:noProof/>
        </w:rPr>
        <w:drawing>
          <wp:inline distT="0" distB="0" distL="0" distR="0" wp14:anchorId="3A6EC84E" wp14:editId="6A53FEA6">
            <wp:extent cx="5958000" cy="3355200"/>
            <wp:effectExtent l="0" t="0" r="5080" b="0"/>
            <wp:docPr id="23" name="Picture 23" descr="Ad Intel slide graphics with the following text: &#10;&#10;Helping you understand:&#10;How much advertisers are spending by media.&#10;When, where and how many ads are placed by media.&#10;Which creatives are being used and on which platform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58000" cy="3355200"/>
                    </a:xfrm>
                    <a:prstGeom prst="rect">
                      <a:avLst/>
                    </a:prstGeom>
                  </pic:spPr>
                </pic:pic>
              </a:graphicData>
            </a:graphic>
          </wp:inline>
        </w:drawing>
      </w:r>
    </w:p>
    <w:p w14:paraId="456E3A7E" w14:textId="77777777" w:rsidR="003C179C" w:rsidRDefault="003C179C"/>
    <w:p w14:paraId="3FD0BF9E" w14:textId="7F6B4003" w:rsidR="003C179C" w:rsidRDefault="003C179C">
      <w:r>
        <w:rPr>
          <w:noProof/>
        </w:rPr>
        <w:drawing>
          <wp:inline distT="0" distB="0" distL="0" distR="0" wp14:anchorId="4F14F352" wp14:editId="317BA560">
            <wp:extent cx="5958000" cy="3358800"/>
            <wp:effectExtent l="0" t="0" r="5080" b="0"/>
            <wp:docPr id="24" name="Picture 24" descr="Ad Intel slide graphics with the following text: &#10;&#10;Measurement across Australia's media - television, newspapers, magazines, radio, outdoor, cinema, digital, direct 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58000" cy="3358800"/>
                    </a:xfrm>
                    <a:prstGeom prst="rect">
                      <a:avLst/>
                    </a:prstGeom>
                  </pic:spPr>
                </pic:pic>
              </a:graphicData>
            </a:graphic>
          </wp:inline>
        </w:drawing>
      </w:r>
    </w:p>
    <w:p w14:paraId="5083C14E" w14:textId="17180663" w:rsidR="003C179C" w:rsidRDefault="003C179C">
      <w:r>
        <w:rPr>
          <w:noProof/>
        </w:rPr>
        <w:drawing>
          <wp:inline distT="0" distB="0" distL="0" distR="0" wp14:anchorId="13FF8EB6" wp14:editId="205D2F80">
            <wp:extent cx="5958000" cy="3362400"/>
            <wp:effectExtent l="0" t="0" r="5080" b="0"/>
            <wp:docPr id="25" name="Picture 25" descr="Ad Intel slide graphics with the following text:&#10;&#10;Measurement - multiple sources for the best coverage.&#10;Ad verification includes metro TV, newspapers, magazines, digital direct mail. Nielsen independently verifies advertisements on these media types.&#10;Data providers - Free-to-air, metro radio, outdoor, cinema, digital, Nielsen partners with media owners to receive their ad logs.&#10;We use multiple sources of data, independently captured and sources from leading media owners to provide he most complete coverage of media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58000" cy="3362400"/>
                    </a:xfrm>
                    <a:prstGeom prst="rect">
                      <a:avLst/>
                    </a:prstGeom>
                  </pic:spPr>
                </pic:pic>
              </a:graphicData>
            </a:graphic>
          </wp:inline>
        </w:drawing>
      </w:r>
    </w:p>
    <w:p w14:paraId="0FB9D47B" w14:textId="77777777" w:rsidR="003C179C" w:rsidRDefault="003C179C"/>
    <w:p w14:paraId="7E498895" w14:textId="7CBD3FE1" w:rsidR="003C179C" w:rsidRDefault="003C179C">
      <w:r>
        <w:rPr>
          <w:noProof/>
        </w:rPr>
        <w:drawing>
          <wp:inline distT="0" distB="0" distL="0" distR="0" wp14:anchorId="1B0BDDBC" wp14:editId="73FB6FAD">
            <wp:extent cx="5958000" cy="3366000"/>
            <wp:effectExtent l="0" t="0" r="5080" b="6350"/>
            <wp:docPr id="26" name="Picture 26" descr="Ad Intel slide, graphics with the following text:&#10;How it works - Methodology&#10;Ad rage cards are received from media owners.&#10;Ads on select media are visually verified by Nielsen.&#10;Ad logs are received from media owners.&#10;Nielsen calculated and estimate of ad spend. &#10;Nielsen produced spend, spot and creative reports.&#10;Extra information - spot and creative reports are only available for select media. As your Nielsen Account Manager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58000" cy="3366000"/>
                    </a:xfrm>
                    <a:prstGeom prst="rect">
                      <a:avLst/>
                    </a:prstGeom>
                  </pic:spPr>
                </pic:pic>
              </a:graphicData>
            </a:graphic>
          </wp:inline>
        </w:drawing>
      </w:r>
    </w:p>
    <w:p w14:paraId="0348A62F" w14:textId="578667D7" w:rsidR="003C179C" w:rsidRDefault="003C179C">
      <w:r>
        <w:rPr>
          <w:noProof/>
        </w:rPr>
        <w:drawing>
          <wp:inline distT="0" distB="0" distL="0" distR="0" wp14:anchorId="084863D5" wp14:editId="2BAD764B">
            <wp:extent cx="5958000" cy="3355200"/>
            <wp:effectExtent l="0" t="0" r="5080" b="0"/>
            <wp:docPr id="29" name="Picture 29" descr="Ad Intel slide, graphics with the following text:&#10;Competitive categories - see 39 major categories or dig into over 1,000 sub-categories.&#10;Advertiser products - view ad spend at the brand (product) level.&#10;Creative - view the actual advertising creative.&#10;History - all our rich insights are available from 1991 onwards.&#10;Rich details - see ad spend by advertiser, product, agency, category, state and platform.&#10;Spot listings - see where, when and how individuals ads are delivered to consumers.&#10;Ad information - see the format, picture, size and duration of the ad.&#10;Access these insights through multiple platforms, including automated re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58000" cy="3355200"/>
                    </a:xfrm>
                    <a:prstGeom prst="rect">
                      <a:avLst/>
                    </a:prstGeom>
                  </pic:spPr>
                </pic:pic>
              </a:graphicData>
            </a:graphic>
          </wp:inline>
        </w:drawing>
      </w:r>
    </w:p>
    <w:p w14:paraId="5A4A772D" w14:textId="6E7A9508" w:rsidR="003C179C" w:rsidRDefault="003C179C">
      <w:r>
        <w:br/>
      </w:r>
      <w:bookmarkStart w:id="121" w:name="_GoBack"/>
      <w:r>
        <w:rPr>
          <w:noProof/>
        </w:rPr>
        <w:drawing>
          <wp:inline distT="0" distB="0" distL="0" distR="0" wp14:anchorId="6FB453E2" wp14:editId="527C8501">
            <wp:extent cx="5958000" cy="3358800"/>
            <wp:effectExtent l="0" t="0" r="5080" b="0"/>
            <wp:docPr id="31" name="Picture 31" descr="Nielsen logo slide en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58000" cy="3358800"/>
                    </a:xfrm>
                    <a:prstGeom prst="rect">
                      <a:avLst/>
                    </a:prstGeom>
                  </pic:spPr>
                </pic:pic>
              </a:graphicData>
            </a:graphic>
          </wp:inline>
        </w:drawing>
      </w:r>
      <w:bookmarkEnd w:id="121"/>
    </w:p>
    <w:sectPr w:rsidR="003C179C" w:rsidSect="00F6235D">
      <w:headerReference w:type="even" r:id="rId72"/>
      <w:headerReference w:type="default" r:id="rId73"/>
      <w:footerReference w:type="even" r:id="rId74"/>
      <w:footerReference w:type="default" r:id="rId75"/>
      <w:headerReference w:type="first" r:id="rId76"/>
      <w:pgSz w:w="11906" w:h="16838" w:code="9"/>
      <w:pgMar w:top="1418" w:right="3101" w:bottom="1134" w:left="1134" w:header="709"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32C67" w14:textId="77777777" w:rsidR="00B57EB6" w:rsidRDefault="00B57EB6">
      <w:pPr>
        <w:spacing w:after="0" w:line="240" w:lineRule="auto"/>
      </w:pPr>
      <w:r>
        <w:separator/>
      </w:r>
    </w:p>
  </w:endnote>
  <w:endnote w:type="continuationSeparator" w:id="0">
    <w:p w14:paraId="5F7E4C56" w14:textId="77777777" w:rsidR="00B57EB6" w:rsidRDefault="00B57EB6">
      <w:pPr>
        <w:spacing w:after="0" w:line="240" w:lineRule="auto"/>
      </w:pPr>
      <w:r>
        <w:continuationSeparator/>
      </w:r>
    </w:p>
  </w:endnote>
  <w:endnote w:type="continuationNotice" w:id="1">
    <w:p w14:paraId="35DF1CB6" w14:textId="77777777" w:rsidR="00B57EB6" w:rsidRDefault="00B57E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62C4B" w14:textId="77777777" w:rsidR="00B57EB6" w:rsidRDefault="00B57EB6" w:rsidP="00715D08">
    <w:pPr>
      <w:pStyle w:val="Footer"/>
      <w:tabs>
        <w:tab w:val="left" w:pos="7938"/>
        <w:tab w:val="right" w:pos="9780"/>
      </w:tabs>
      <w:ind w:right="-381"/>
      <w:jc w:val="right"/>
    </w:pPr>
    <w:r>
      <w:tab/>
    </w:r>
    <w:r>
      <w:tab/>
    </w:r>
    <w:r>
      <w:tab/>
    </w:r>
    <w:r w:rsidRPr="005E250B">
      <w:rPr>
        <w:noProof/>
        <w:vertAlign w:val="subscript"/>
      </w:rPr>
      <w:drawing>
        <wp:inline distT="0" distB="0" distL="0" distR="0" wp14:anchorId="4C3E1C87" wp14:editId="05D9345F">
          <wp:extent cx="1066800" cy="277368"/>
          <wp:effectExtent l="0" t="0" r="0" b="0"/>
          <wp:docPr id="80" name="Picture 80"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ma.gov.au">
                    <a:hlinkClick r:id="rId1"/>
                  </pic:cNvPr>
                  <pic:cNvPicPr/>
                </pic:nvPicPr>
                <pic:blipFill>
                  <a:blip r:embed="rId2"/>
                  <a:stretch>
                    <a:fillRect/>
                  </a:stretch>
                </pic:blipFill>
                <pic:spPr>
                  <a:xfrm>
                    <a:off x="0" y="0"/>
                    <a:ext cx="1133985" cy="294836"/>
                  </a:xfrm>
                  <a:prstGeom prst="rect">
                    <a:avLst/>
                  </a:prstGeom>
                </pic:spPr>
              </pic:pic>
            </a:graphicData>
          </a:graphic>
        </wp:inline>
      </w:drawing>
    </w:r>
  </w:p>
  <w:p w14:paraId="7A11B590" w14:textId="77777777" w:rsidR="00B57EB6" w:rsidRDefault="00B57EB6" w:rsidP="00715D0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4854D" w14:textId="77777777" w:rsidR="00B57EB6" w:rsidRPr="00622A3B" w:rsidRDefault="00B57EB6" w:rsidP="0078252F">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5B9AC0E0" w14:textId="77777777" w:rsidR="00B57EB6" w:rsidRPr="00A5474E" w:rsidRDefault="00B57EB6" w:rsidP="00A547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2AC95" w14:textId="77777777" w:rsidR="00B57EB6" w:rsidRPr="00622A3B" w:rsidRDefault="00B57EB6" w:rsidP="0078252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57E3B44F" w14:textId="77777777" w:rsidR="00B57EB6" w:rsidRPr="00A5474E" w:rsidRDefault="00B57EB6" w:rsidP="00A547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E2D82" w14:textId="77777777" w:rsidR="00B57EB6" w:rsidRPr="00622A3B" w:rsidRDefault="00B57EB6"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68F4896C" w14:textId="77777777" w:rsidR="00B57EB6" w:rsidRPr="00A5474E" w:rsidRDefault="00B57EB6"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E4D59" w14:textId="77777777" w:rsidR="00B57EB6" w:rsidRPr="00622A3B" w:rsidRDefault="00B57EB6"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4</w:t>
    </w:r>
    <w:r w:rsidRPr="00575AC5">
      <w:fldChar w:fldCharType="end"/>
    </w:r>
    <w:r w:rsidRPr="0094078F">
      <w:tab/>
    </w:r>
    <w:r w:rsidRPr="00622A3B">
      <w:t>|</w:t>
    </w:r>
    <w:r>
      <w:tab/>
    </w:r>
    <w:r w:rsidRPr="00622A3B">
      <w:rPr>
        <w:b/>
        <w:noProof/>
        <w:spacing w:val="-16"/>
        <w:sz w:val="20"/>
      </w:rPr>
      <w:t>a</w:t>
    </w:r>
    <w:r w:rsidRPr="00622A3B">
      <w:rPr>
        <w:b/>
        <w:noProof/>
        <w:spacing w:val="-15"/>
        <w:sz w:val="20"/>
      </w:rPr>
      <w:t>c</w:t>
    </w:r>
    <w:r w:rsidRPr="00622A3B">
      <w:rPr>
        <w:b/>
        <w:noProof/>
        <w:spacing w:val="-16"/>
        <w:sz w:val="20"/>
      </w:rPr>
      <w:t>m</w:t>
    </w:r>
    <w:r w:rsidRPr="00622A3B">
      <w:rPr>
        <w:b/>
        <w:noProof/>
        <w:spacing w:val="-14"/>
        <w:sz w:val="20"/>
      </w:rPr>
      <w:t>a</w:t>
    </w:r>
  </w:p>
  <w:p w14:paraId="5F0A0CC6" w14:textId="77777777" w:rsidR="00B57EB6" w:rsidRPr="00A5474E" w:rsidRDefault="00B57EB6"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997DC" w14:textId="77777777" w:rsidR="00B57EB6" w:rsidRPr="00622A3B" w:rsidRDefault="00B57EB6"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5</w:t>
    </w:r>
    <w:r w:rsidRPr="00575AC5">
      <w:rPr>
        <w:color w:val="505050"/>
      </w:rPr>
      <w:fldChar w:fldCharType="end"/>
    </w:r>
  </w:p>
  <w:p w14:paraId="3ED3AC9D" w14:textId="77777777" w:rsidR="00B57EB6" w:rsidRPr="00A5474E" w:rsidRDefault="00B57EB6"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C5CE1" w14:textId="77777777" w:rsidR="00B57EB6" w:rsidRDefault="00B57EB6">
      <w:pPr>
        <w:spacing w:after="0" w:line="240" w:lineRule="auto"/>
      </w:pPr>
      <w:r>
        <w:separator/>
      </w:r>
    </w:p>
  </w:footnote>
  <w:footnote w:type="continuationSeparator" w:id="0">
    <w:p w14:paraId="2FD1CD50" w14:textId="77777777" w:rsidR="00B57EB6" w:rsidRDefault="00B57EB6">
      <w:pPr>
        <w:spacing w:after="0" w:line="240" w:lineRule="auto"/>
      </w:pPr>
      <w:r>
        <w:continuationSeparator/>
      </w:r>
    </w:p>
  </w:footnote>
  <w:footnote w:type="continuationNotice" w:id="1">
    <w:p w14:paraId="04CA3114" w14:textId="77777777" w:rsidR="00B57EB6" w:rsidRDefault="00B57EB6">
      <w:pPr>
        <w:spacing w:after="0" w:line="240" w:lineRule="auto"/>
      </w:pPr>
    </w:p>
  </w:footnote>
  <w:footnote w:id="2">
    <w:p w14:paraId="5EEFA96E" w14:textId="23DBA385" w:rsidR="00B57EB6" w:rsidRDefault="00B57EB6" w:rsidP="00D820DF">
      <w:pPr>
        <w:pStyle w:val="FootnoteText"/>
        <w:spacing w:after="120" w:line="240" w:lineRule="auto"/>
      </w:pPr>
      <w:r>
        <w:rPr>
          <w:rStyle w:val="FootnoteReference"/>
        </w:rPr>
        <w:footnoteRef/>
      </w:r>
      <w:r>
        <w:t xml:space="preserve"> Department of Communications and the Arts, </w:t>
      </w:r>
      <w:hyperlink r:id="rId1" w:history="1">
        <w:r w:rsidRPr="00AA3B37">
          <w:rPr>
            <w:rStyle w:val="Hyperlink"/>
            <w:i/>
            <w:iCs/>
          </w:rPr>
          <w:t xml:space="preserve">Gambling </w:t>
        </w:r>
        <w:r>
          <w:rPr>
            <w:rStyle w:val="Hyperlink"/>
            <w:i/>
            <w:iCs/>
          </w:rPr>
          <w:t>a</w:t>
        </w:r>
        <w:r w:rsidRPr="00AA3B37">
          <w:rPr>
            <w:rStyle w:val="Hyperlink"/>
            <w:i/>
            <w:iCs/>
          </w:rPr>
          <w:t>dvertising</w:t>
        </w:r>
      </w:hyperlink>
      <w:r>
        <w:rPr>
          <w:i/>
          <w:iCs/>
        </w:rPr>
        <w:t xml:space="preserve"> </w:t>
      </w:r>
      <w:r>
        <w:t xml:space="preserve">fact sheet, </w:t>
      </w:r>
      <w:r w:rsidRPr="00331982">
        <w:t>13 December 2019</w:t>
      </w:r>
      <w:r w:rsidRPr="00AA3B37">
        <w:t xml:space="preserve">. </w:t>
      </w:r>
      <w:r>
        <w:t xml:space="preserve">Also see </w:t>
      </w:r>
      <w:hyperlink r:id="rId2" w:history="1">
        <w:r w:rsidRPr="00331982">
          <w:rPr>
            <w:rStyle w:val="Hyperlink"/>
          </w:rPr>
          <w:t>Broadcast and Content Reform Package</w:t>
        </w:r>
      </w:hyperlink>
      <w:r>
        <w:t xml:space="preserve">, </w:t>
      </w:r>
      <w:r w:rsidRPr="006534DE">
        <w:t xml:space="preserve">accessed </w:t>
      </w:r>
      <w:r>
        <w:t xml:space="preserve">23 August </w:t>
      </w:r>
      <w:r w:rsidRPr="006534DE">
        <w:t>201</w:t>
      </w:r>
      <w:r>
        <w:t>9.</w:t>
      </w:r>
    </w:p>
  </w:footnote>
  <w:footnote w:id="3">
    <w:p w14:paraId="32E568EB" w14:textId="7C8A357B" w:rsidR="00B57EB6" w:rsidRDefault="00B57EB6">
      <w:pPr>
        <w:pStyle w:val="FootnoteText"/>
      </w:pPr>
      <w:r>
        <w:rPr>
          <w:rStyle w:val="FootnoteReference"/>
        </w:rPr>
        <w:footnoteRef/>
      </w:r>
      <w:r>
        <w:t xml:space="preserve"> P. Wallbank, ‘</w:t>
      </w:r>
      <w:hyperlink r:id="rId3" w:history="1">
        <w:r w:rsidRPr="00F6785C">
          <w:rPr>
            <w:rStyle w:val="Hyperlink"/>
          </w:rPr>
          <w:t>Australian ad spend grew 1.9</w:t>
        </w:r>
        <w:r>
          <w:rPr>
            <w:rStyle w:val="Hyperlink"/>
          </w:rPr>
          <w:t>%</w:t>
        </w:r>
        <w:r w:rsidRPr="00F6785C">
          <w:rPr>
            <w:rStyle w:val="Hyperlink"/>
          </w:rPr>
          <w:t xml:space="preserve"> in 2018 despite slowing half, reports SMI</w:t>
        </w:r>
      </w:hyperlink>
      <w:r>
        <w:t xml:space="preserve">’, </w:t>
      </w:r>
      <w:proofErr w:type="spellStart"/>
      <w:r w:rsidRPr="00E9681F">
        <w:rPr>
          <w:i/>
          <w:iCs/>
        </w:rPr>
        <w:t>Mumbrella</w:t>
      </w:r>
      <w:proofErr w:type="spellEnd"/>
      <w:r>
        <w:t>, 1 February 2019.</w:t>
      </w:r>
    </w:p>
  </w:footnote>
  <w:footnote w:id="4">
    <w:p w14:paraId="7827FD0F" w14:textId="5608297E" w:rsidR="00B57EB6" w:rsidRDefault="00B57EB6">
      <w:pPr>
        <w:pStyle w:val="FootnoteText"/>
      </w:pPr>
      <w:r>
        <w:rPr>
          <w:rStyle w:val="FootnoteReference"/>
        </w:rPr>
        <w:footnoteRef/>
      </w:r>
      <w:r>
        <w:t xml:space="preserve"> AFL home and away season rounds 3–23 in 2017 and 2018 were compared to capture periods before and after the commencement of the additional restrictions in broadcasting codes of practice.</w:t>
      </w:r>
    </w:p>
  </w:footnote>
  <w:footnote w:id="5">
    <w:p w14:paraId="409BCE2B" w14:textId="2EADCC36" w:rsidR="00B57EB6" w:rsidRDefault="00B57EB6" w:rsidP="0040454C">
      <w:pPr>
        <w:pStyle w:val="FootnoteText"/>
        <w:spacing w:after="0" w:line="240" w:lineRule="auto"/>
      </w:pPr>
      <w:r>
        <w:rPr>
          <w:rStyle w:val="FootnoteReference"/>
        </w:rPr>
        <w:footnoteRef/>
      </w:r>
      <w:r>
        <w:t xml:space="preserve"> G, Purnawan, ‘</w:t>
      </w:r>
      <w:hyperlink r:id="rId4" w:anchor="7vs15C83MihTlbJu.99" w:history="1">
        <w:r w:rsidRPr="00B53EAF">
          <w:rPr>
            <w:rStyle w:val="Hyperlink"/>
          </w:rPr>
          <w:t>Banks, energy, gambling battle bad press with major ad spend increase in 2018</w:t>
        </w:r>
      </w:hyperlink>
      <w:r>
        <w:t xml:space="preserve">’, </w:t>
      </w:r>
      <w:r>
        <w:rPr>
          <w:i/>
          <w:iCs/>
        </w:rPr>
        <w:t xml:space="preserve">AdNews, </w:t>
      </w:r>
      <w:r>
        <w:t>8 January 2019.</w:t>
      </w:r>
    </w:p>
  </w:footnote>
  <w:footnote w:id="6">
    <w:p w14:paraId="27D2C5E3" w14:textId="13751B08" w:rsidR="00B57EB6" w:rsidRDefault="00B57EB6" w:rsidP="00EE7797">
      <w:pPr>
        <w:pStyle w:val="ACMANotes"/>
      </w:pPr>
      <w:r>
        <w:rPr>
          <w:rStyle w:val="FootnoteReference"/>
        </w:rPr>
        <w:footnoteRef/>
      </w:r>
      <w:r>
        <w:t xml:space="preserve"> </w:t>
      </w:r>
      <w:r w:rsidRPr="00EE7797">
        <w:t>Digital ad impressions include coverage for browser display, pre-roll video and content/native digital advertising formats across 2,000+ websites</w:t>
      </w:r>
      <w:r>
        <w:t>:</w:t>
      </w:r>
    </w:p>
    <w:p w14:paraId="5D71226C" w14:textId="6944265F" w:rsidR="00B57EB6" w:rsidRDefault="00B57EB6" w:rsidP="00A45F0B">
      <w:pPr>
        <w:pStyle w:val="ACMANotes"/>
        <w:numPr>
          <w:ilvl w:val="0"/>
          <w:numId w:val="59"/>
        </w:numPr>
      </w:pPr>
      <w:r w:rsidRPr="00EE7797">
        <w:t>Computers</w:t>
      </w:r>
      <w:r>
        <w:t>—</w:t>
      </w:r>
      <w:r w:rsidRPr="00EE7797">
        <w:t>browser display, pre-roll video (incl. YouTube), content/native and skins/homepage</w:t>
      </w:r>
      <w:r>
        <w:t xml:space="preserve"> </w:t>
      </w:r>
      <w:r w:rsidRPr="00EE7797">
        <w:t>takeovers</w:t>
      </w:r>
    </w:p>
    <w:p w14:paraId="3B2505D1" w14:textId="0393633E" w:rsidR="00B57EB6" w:rsidRDefault="00B57EB6" w:rsidP="002746C8">
      <w:pPr>
        <w:pStyle w:val="ACMANotes"/>
        <w:numPr>
          <w:ilvl w:val="0"/>
          <w:numId w:val="59"/>
        </w:numPr>
      </w:pPr>
      <w:r w:rsidRPr="00EE7797">
        <w:t xml:space="preserve">Smartphone and </w:t>
      </w:r>
      <w:r>
        <w:t>t</w:t>
      </w:r>
      <w:r w:rsidRPr="00EE7797">
        <w:t>ablets</w:t>
      </w:r>
      <w:r>
        <w:t>—</w:t>
      </w:r>
      <w:r w:rsidRPr="00EE7797">
        <w:t>browser display and pre-roll video (on YouTube only)</w:t>
      </w:r>
      <w:r>
        <w:t>.</w:t>
      </w:r>
    </w:p>
  </w:footnote>
  <w:footnote w:id="7">
    <w:p w14:paraId="50D8BC99" w14:textId="03D0118A" w:rsidR="00B57EB6" w:rsidRDefault="00B57EB6">
      <w:pPr>
        <w:pStyle w:val="FootnoteText"/>
      </w:pPr>
      <w:r>
        <w:rPr>
          <w:rStyle w:val="FootnoteReference"/>
        </w:rPr>
        <w:footnoteRef/>
      </w:r>
      <w:r>
        <w:t xml:space="preserve"> ‘</w:t>
      </w:r>
      <w:hyperlink r:id="rId5" w:history="1">
        <w:r w:rsidRPr="00C7512D">
          <w:rPr>
            <w:rStyle w:val="Hyperlink"/>
          </w:rPr>
          <w:t>Gambling ad spend surges 26% in year to July’</w:t>
        </w:r>
      </w:hyperlink>
      <w:r>
        <w:t xml:space="preserve">, </w:t>
      </w:r>
      <w:r w:rsidRPr="00DB5434">
        <w:rPr>
          <w:i/>
          <w:iCs/>
        </w:rPr>
        <w:t>Ad News</w:t>
      </w:r>
      <w:r w:rsidRPr="00E9681F">
        <w:t>,</w:t>
      </w:r>
      <w:r>
        <w:t xml:space="preserve"> 14 October 2018. </w:t>
      </w:r>
    </w:p>
  </w:footnote>
  <w:footnote w:id="8">
    <w:p w14:paraId="273B17FD" w14:textId="15540C63" w:rsidR="00B57EB6" w:rsidRDefault="00B57EB6" w:rsidP="007206D4">
      <w:pPr>
        <w:pStyle w:val="FootnoteText"/>
        <w:spacing w:after="0" w:line="240" w:lineRule="auto"/>
      </w:pPr>
      <w:r>
        <w:rPr>
          <w:rStyle w:val="FootnoteReference"/>
        </w:rPr>
        <w:footnoteRef/>
      </w:r>
      <w:r>
        <w:t xml:space="preserve"> </w:t>
      </w:r>
      <w:r w:rsidRPr="0003377B">
        <w:t>An affinity group is a group formed around a shared interest or common goal, to which individuals formally or informally belong</w:t>
      </w:r>
      <w:r>
        <w:t>. In this case, affinity groups were conducted with teenagers who knew each other through attending the same school.</w:t>
      </w:r>
    </w:p>
  </w:footnote>
  <w:footnote w:id="9">
    <w:p w14:paraId="1CB1E258" w14:textId="52356398" w:rsidR="00B57EB6" w:rsidRDefault="00B57EB6" w:rsidP="007206D4">
      <w:pPr>
        <w:pStyle w:val="FootnoteText"/>
        <w:spacing w:after="0"/>
      </w:pPr>
      <w:r>
        <w:rPr>
          <w:rStyle w:val="FootnoteReference"/>
        </w:rPr>
        <w:footnoteRef/>
      </w:r>
      <w:r>
        <w:t xml:space="preserve"> </w:t>
      </w:r>
      <w:r w:rsidRPr="006177DE">
        <w:rPr>
          <w:rFonts w:cs="Arial"/>
        </w:rPr>
        <w:t xml:space="preserve">ACMA-commissioned survey, </w:t>
      </w:r>
      <w:r>
        <w:rPr>
          <w:rFonts w:cs="Arial"/>
        </w:rPr>
        <w:t>May</w:t>
      </w:r>
      <w:r w:rsidRPr="006177DE">
        <w:rPr>
          <w:rFonts w:cs="Arial"/>
        </w:rPr>
        <w:t xml:space="preserve"> 201</w:t>
      </w:r>
      <w:r>
        <w:rPr>
          <w:rFonts w:cs="Arial"/>
        </w:rPr>
        <w:t xml:space="preserve">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37998" w14:textId="0F440856" w:rsidR="00B57EB6" w:rsidRPr="00A5474E" w:rsidRDefault="00B57EB6" w:rsidP="00715D08">
    <w:pPr>
      <w:pStyle w:val="Header"/>
    </w:pPr>
    <w:r>
      <w:rPr>
        <w:noProof/>
      </w:rPr>
      <w:drawing>
        <wp:inline distT="0" distB="0" distL="0" distR="0" wp14:anchorId="467C7EFB" wp14:editId="312036F4">
          <wp:extent cx="6210300" cy="571134"/>
          <wp:effectExtent l="0" t="0" r="0" b="0"/>
          <wp:docPr id="79" name="Picture 79"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10300" cy="571134"/>
                  </a:xfrm>
                  <a:prstGeom prst="rect">
                    <a:avLst/>
                  </a:prstGeom>
                </pic:spPr>
              </pic:pic>
            </a:graphicData>
          </a:graphic>
        </wp:inline>
      </w:drawing>
    </w:r>
  </w:p>
  <w:p w14:paraId="0452FE09" w14:textId="77777777" w:rsidR="00B57EB6" w:rsidRDefault="00B57E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58788" w14:textId="0829D60D" w:rsidR="00B57EB6" w:rsidRDefault="00B57EB6">
    <w:pPr>
      <w:pStyle w:val="Header"/>
    </w:pPr>
  </w:p>
  <w:tbl>
    <w:tblPr>
      <w:tblW w:w="7678" w:type="dxa"/>
      <w:tblLayout w:type="fixed"/>
      <w:tblCellMar>
        <w:left w:w="0" w:type="dxa"/>
        <w:right w:w="0" w:type="dxa"/>
      </w:tblCellMar>
      <w:tblLook w:val="01E0" w:firstRow="1" w:lastRow="1" w:firstColumn="1" w:lastColumn="1" w:noHBand="0" w:noVBand="0"/>
    </w:tblPr>
    <w:tblGrid>
      <w:gridCol w:w="7678"/>
    </w:tblGrid>
    <w:tr w:rsidR="00B57EB6" w14:paraId="60FD5A16" w14:textId="77777777" w:rsidTr="00557BAD">
      <w:tc>
        <w:tcPr>
          <w:tcW w:w="7678" w:type="dxa"/>
          <w:shd w:val="clear" w:color="auto" w:fill="auto"/>
        </w:tcPr>
        <w:p w14:paraId="76C43A4C" w14:textId="313E7183" w:rsidR="00B57EB6" w:rsidRDefault="00B57EB6" w:rsidP="00557BAD">
          <w:pPr>
            <w:pStyle w:val="GridTable31"/>
          </w:pPr>
          <w:r>
            <w:t>Contents</w:t>
          </w:r>
        </w:p>
      </w:tc>
    </w:tr>
  </w:tbl>
  <w:p w14:paraId="74457ACD" w14:textId="44B88B49" w:rsidR="00B57EB6" w:rsidRDefault="00B57E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78" w:type="dxa"/>
      <w:tblLayout w:type="fixed"/>
      <w:tblCellMar>
        <w:left w:w="0" w:type="dxa"/>
        <w:right w:w="0" w:type="dxa"/>
      </w:tblCellMar>
      <w:tblLook w:val="01E0" w:firstRow="1" w:lastRow="1" w:firstColumn="1" w:lastColumn="1" w:noHBand="0" w:noVBand="0"/>
    </w:tblPr>
    <w:tblGrid>
      <w:gridCol w:w="7678"/>
    </w:tblGrid>
    <w:tr w:rsidR="00B57EB6" w14:paraId="7453214E" w14:textId="77777777" w:rsidTr="0052526E">
      <w:trPr>
        <w:trHeight w:hRule="exact" w:val="988"/>
      </w:trPr>
      <w:tc>
        <w:tcPr>
          <w:tcW w:w="7678" w:type="dxa"/>
          <w:shd w:val="clear" w:color="auto" w:fill="auto"/>
        </w:tcPr>
        <w:p w14:paraId="1C048446" w14:textId="77777777" w:rsidR="00B57EB6" w:rsidRDefault="00B57EB6" w:rsidP="0078252F">
          <w:pPr>
            <w:pStyle w:val="Header"/>
          </w:pPr>
        </w:p>
      </w:tc>
    </w:tr>
    <w:tr w:rsidR="00B57EB6" w14:paraId="713FF46D" w14:textId="77777777" w:rsidTr="0052526E">
      <w:tc>
        <w:tcPr>
          <w:tcW w:w="7678" w:type="dxa"/>
          <w:shd w:val="clear" w:color="auto" w:fill="auto"/>
        </w:tcPr>
        <w:p w14:paraId="3431B029" w14:textId="77777777" w:rsidR="00B57EB6" w:rsidRDefault="00B57EB6" w:rsidP="0078252F">
          <w:pPr>
            <w:pStyle w:val="GridTable31"/>
          </w:pPr>
          <w:r>
            <w:t xml:space="preserve">Contents </w:t>
          </w:r>
          <w:r w:rsidRPr="00915B1C">
            <w:rPr>
              <w:b w:val="0"/>
              <w:spacing w:val="0"/>
              <w:sz w:val="28"/>
              <w:szCs w:val="28"/>
            </w:rPr>
            <w:t>(Continued)</w:t>
          </w:r>
        </w:p>
      </w:tc>
    </w:tr>
    <w:tr w:rsidR="00B57EB6" w14:paraId="7B733A52" w14:textId="77777777" w:rsidTr="0052526E">
      <w:trPr>
        <w:trHeight w:val="1220"/>
      </w:trPr>
      <w:tc>
        <w:tcPr>
          <w:tcW w:w="7678" w:type="dxa"/>
          <w:shd w:val="clear" w:color="auto" w:fill="auto"/>
        </w:tcPr>
        <w:p w14:paraId="3D90EA24" w14:textId="77777777" w:rsidR="00B57EB6" w:rsidRDefault="00B57EB6" w:rsidP="0078252F"/>
      </w:tc>
    </w:tr>
  </w:tbl>
  <w:p w14:paraId="0E91546D" w14:textId="6E240959" w:rsidR="00B57EB6" w:rsidRPr="00A5474E" w:rsidRDefault="00B57EB6" w:rsidP="00A547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78" w:type="dxa"/>
      <w:tblLayout w:type="fixed"/>
      <w:tblCellMar>
        <w:left w:w="0" w:type="dxa"/>
        <w:right w:w="0" w:type="dxa"/>
      </w:tblCellMar>
      <w:tblLook w:val="01E0" w:firstRow="1" w:lastRow="1" w:firstColumn="1" w:lastColumn="1" w:noHBand="0" w:noVBand="0"/>
    </w:tblPr>
    <w:tblGrid>
      <w:gridCol w:w="7678"/>
    </w:tblGrid>
    <w:tr w:rsidR="00B57EB6" w14:paraId="78ADA702" w14:textId="77777777" w:rsidTr="0052526E">
      <w:trPr>
        <w:trHeight w:hRule="exact" w:val="988"/>
      </w:trPr>
      <w:tc>
        <w:tcPr>
          <w:tcW w:w="7678" w:type="dxa"/>
          <w:shd w:val="clear" w:color="auto" w:fill="auto"/>
        </w:tcPr>
        <w:p w14:paraId="2DA04617" w14:textId="77777777" w:rsidR="00B57EB6" w:rsidRDefault="00B57EB6" w:rsidP="0078252F">
          <w:pPr>
            <w:pStyle w:val="Header"/>
          </w:pPr>
        </w:p>
      </w:tc>
    </w:tr>
    <w:tr w:rsidR="00B57EB6" w14:paraId="7796C445" w14:textId="77777777" w:rsidTr="0052526E">
      <w:tc>
        <w:tcPr>
          <w:tcW w:w="7678" w:type="dxa"/>
          <w:shd w:val="clear" w:color="auto" w:fill="auto"/>
        </w:tcPr>
        <w:p w14:paraId="38ED02F2" w14:textId="77777777" w:rsidR="00B57EB6" w:rsidRDefault="00B57EB6" w:rsidP="0078252F">
          <w:pPr>
            <w:pStyle w:val="GridTable31"/>
          </w:pPr>
          <w:r>
            <w:t xml:space="preserve">Contents </w:t>
          </w:r>
          <w:r w:rsidRPr="00915B1C">
            <w:rPr>
              <w:b w:val="0"/>
              <w:spacing w:val="0"/>
              <w:sz w:val="28"/>
              <w:szCs w:val="28"/>
            </w:rPr>
            <w:t>(Continued)</w:t>
          </w:r>
        </w:p>
      </w:tc>
    </w:tr>
    <w:tr w:rsidR="00B57EB6" w14:paraId="5708E4FC" w14:textId="77777777" w:rsidTr="0052526E">
      <w:trPr>
        <w:trHeight w:val="1220"/>
      </w:trPr>
      <w:tc>
        <w:tcPr>
          <w:tcW w:w="7678" w:type="dxa"/>
          <w:shd w:val="clear" w:color="auto" w:fill="auto"/>
        </w:tcPr>
        <w:p w14:paraId="6DF47A68" w14:textId="77777777" w:rsidR="00B57EB6" w:rsidRDefault="00B57EB6" w:rsidP="0078252F"/>
      </w:tc>
    </w:tr>
  </w:tbl>
  <w:p w14:paraId="0B458578" w14:textId="77879C5B" w:rsidR="00B57EB6" w:rsidRPr="00A5474E" w:rsidRDefault="00B57EB6" w:rsidP="00A547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EA7AE" w14:textId="40007F65" w:rsidR="00B57EB6" w:rsidRPr="00A5474E" w:rsidRDefault="00B57EB6" w:rsidP="00715D08">
    <w:pPr>
      <w:pStyle w:val="TOCHeading"/>
      <w:tabs>
        <w:tab w:val="left" w:pos="3255"/>
      </w:tabs>
    </w:pPr>
    <w:r w:rsidRPr="0029593B">
      <w:t>Contents</w:t>
    </w:r>
    <w:r>
      <w:tab/>
    </w:r>
  </w:p>
  <w:p w14:paraId="0B70C7A1" w14:textId="3DE1BE73" w:rsidR="00B57EB6" w:rsidRDefault="00B57E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280AF" w14:textId="42651D0E" w:rsidR="00B57EB6" w:rsidRDefault="00B57E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3DE36" w14:textId="3C187329" w:rsidR="00B57EB6" w:rsidRDefault="00B57E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B3029" w14:textId="2886472C" w:rsidR="00B57EB6" w:rsidRDefault="00B57E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5419F4"/>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2" w15:restartNumberingAfterBreak="0">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15:restartNumberingAfterBreak="0">
    <w:nsid w:val="FFFFFF88"/>
    <w:multiLevelType w:val="singleLevel"/>
    <w:tmpl w:val="384C4840"/>
    <w:lvl w:ilvl="0">
      <w:start w:val="1"/>
      <w:numFmt w:val="decimal"/>
      <w:pStyle w:val="ListNumber"/>
      <w:lvlText w:val="%1."/>
      <w:lvlJc w:val="left"/>
      <w:pPr>
        <w:ind w:left="360" w:hanging="360"/>
      </w:pPr>
      <w:rPr>
        <w:rFonts w:hint="default"/>
        <w:caps/>
        <w:sz w:val="20"/>
      </w:rPr>
    </w:lvl>
  </w:abstractNum>
  <w:abstractNum w:abstractNumId="4" w15:restartNumberingAfterBreak="0">
    <w:nsid w:val="FFFFFF89"/>
    <w:multiLevelType w:val="singleLevel"/>
    <w:tmpl w:val="82240BD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15:restartNumberingAfterBreak="0">
    <w:nsid w:val="00240CC3"/>
    <w:multiLevelType w:val="hybridMultilevel"/>
    <w:tmpl w:val="9B908300"/>
    <w:lvl w:ilvl="0" w:tplc="65944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B75267"/>
    <w:multiLevelType w:val="hybridMultilevel"/>
    <w:tmpl w:val="E4784D64"/>
    <w:lvl w:ilvl="0" w:tplc="44EEC084">
      <w:start w:val="1"/>
      <w:numFmt w:val="bullet"/>
      <w:lvlText w:val="&gt;"/>
      <w:lvlJc w:val="left"/>
      <w:pPr>
        <w:ind w:left="360" w:hanging="360"/>
      </w:pPr>
      <w:rPr>
        <w:rFonts w:ascii="HelveticaNeueLT Std" w:hAnsi="HelveticaNeueLT Std"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3C94C41"/>
    <w:multiLevelType w:val="hybridMultilevel"/>
    <w:tmpl w:val="5CD6F7D2"/>
    <w:lvl w:ilvl="0" w:tplc="70C46B4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CB0960"/>
    <w:multiLevelType w:val="hybridMultilevel"/>
    <w:tmpl w:val="9438BF4E"/>
    <w:lvl w:ilvl="0" w:tplc="44EEC084">
      <w:start w:val="1"/>
      <w:numFmt w:val="bullet"/>
      <w:lvlText w:val="&gt;"/>
      <w:lvlJc w:val="left"/>
      <w:pPr>
        <w:ind w:left="360" w:hanging="360"/>
      </w:pPr>
      <w:rPr>
        <w:rFonts w:ascii="HelveticaNeueLT Std" w:hAnsi="HelveticaNeueLT Std"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5E40EC5"/>
    <w:multiLevelType w:val="hybridMultilevel"/>
    <w:tmpl w:val="7BD29B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EA264C"/>
    <w:multiLevelType w:val="hybridMultilevel"/>
    <w:tmpl w:val="DEA630EA"/>
    <w:lvl w:ilvl="0" w:tplc="44EEC084">
      <w:start w:val="1"/>
      <w:numFmt w:val="bullet"/>
      <w:lvlText w:val="&gt;"/>
      <w:lvlJc w:val="left"/>
      <w:pPr>
        <w:ind w:left="360" w:hanging="360"/>
      </w:pPr>
      <w:rPr>
        <w:rFonts w:ascii="HelveticaNeueLT Std" w:hAnsi="HelveticaNeueLT Std"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1B24B4"/>
    <w:multiLevelType w:val="hybridMultilevel"/>
    <w:tmpl w:val="6FE06330"/>
    <w:lvl w:ilvl="0" w:tplc="44EEC084">
      <w:start w:val="1"/>
      <w:numFmt w:val="bullet"/>
      <w:lvlText w:val="&gt;"/>
      <w:lvlJc w:val="left"/>
      <w:pPr>
        <w:ind w:left="360" w:hanging="360"/>
      </w:pPr>
      <w:rPr>
        <w:rFonts w:ascii="HelveticaNeueLT Std" w:hAnsi="HelveticaNeueLT Std"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54053AF"/>
    <w:multiLevelType w:val="hybridMultilevel"/>
    <w:tmpl w:val="E1609D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E26C80"/>
    <w:multiLevelType w:val="hybridMultilevel"/>
    <w:tmpl w:val="62607B60"/>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215BD3"/>
    <w:multiLevelType w:val="hybridMultilevel"/>
    <w:tmpl w:val="3F68D5C2"/>
    <w:lvl w:ilvl="0" w:tplc="65944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6" w15:restartNumberingAfterBreak="0">
    <w:nsid w:val="2F465A26"/>
    <w:multiLevelType w:val="hybridMultilevel"/>
    <w:tmpl w:val="4052F1A0"/>
    <w:lvl w:ilvl="0" w:tplc="44EEC084">
      <w:start w:val="1"/>
      <w:numFmt w:val="bullet"/>
      <w:lvlText w:val="&gt;"/>
      <w:lvlJc w:val="left"/>
      <w:pPr>
        <w:ind w:left="360" w:hanging="360"/>
      </w:pPr>
      <w:rPr>
        <w:rFonts w:ascii="HelveticaNeueLT Std" w:hAnsi="HelveticaNeueLT Std"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1EC5E05"/>
    <w:multiLevelType w:val="hybridMultilevel"/>
    <w:tmpl w:val="90CA3B60"/>
    <w:lvl w:ilvl="0" w:tplc="65944A88">
      <w:start w:val="1"/>
      <w:numFmt w:val="bullet"/>
      <w:lvlText w:val=""/>
      <w:lvlJc w:val="left"/>
      <w:pPr>
        <w:ind w:left="355" w:hanging="360"/>
      </w:pPr>
      <w:rPr>
        <w:rFonts w:ascii="Symbol" w:hAnsi="Symbol" w:hint="default"/>
      </w:rPr>
    </w:lvl>
    <w:lvl w:ilvl="1" w:tplc="0C090003" w:tentative="1">
      <w:start w:val="1"/>
      <w:numFmt w:val="bullet"/>
      <w:lvlText w:val="o"/>
      <w:lvlJc w:val="left"/>
      <w:pPr>
        <w:ind w:left="1075" w:hanging="360"/>
      </w:pPr>
      <w:rPr>
        <w:rFonts w:ascii="Courier New" w:hAnsi="Courier New" w:cs="Courier New" w:hint="default"/>
      </w:rPr>
    </w:lvl>
    <w:lvl w:ilvl="2" w:tplc="0C090005" w:tentative="1">
      <w:start w:val="1"/>
      <w:numFmt w:val="bullet"/>
      <w:lvlText w:val=""/>
      <w:lvlJc w:val="left"/>
      <w:pPr>
        <w:ind w:left="1795" w:hanging="360"/>
      </w:pPr>
      <w:rPr>
        <w:rFonts w:ascii="Wingdings" w:hAnsi="Wingdings" w:hint="default"/>
      </w:rPr>
    </w:lvl>
    <w:lvl w:ilvl="3" w:tplc="0C090001" w:tentative="1">
      <w:start w:val="1"/>
      <w:numFmt w:val="bullet"/>
      <w:lvlText w:val=""/>
      <w:lvlJc w:val="left"/>
      <w:pPr>
        <w:ind w:left="2515" w:hanging="360"/>
      </w:pPr>
      <w:rPr>
        <w:rFonts w:ascii="Symbol" w:hAnsi="Symbol" w:hint="default"/>
      </w:rPr>
    </w:lvl>
    <w:lvl w:ilvl="4" w:tplc="0C090003" w:tentative="1">
      <w:start w:val="1"/>
      <w:numFmt w:val="bullet"/>
      <w:lvlText w:val="o"/>
      <w:lvlJc w:val="left"/>
      <w:pPr>
        <w:ind w:left="3235" w:hanging="360"/>
      </w:pPr>
      <w:rPr>
        <w:rFonts w:ascii="Courier New" w:hAnsi="Courier New" w:cs="Courier New" w:hint="default"/>
      </w:rPr>
    </w:lvl>
    <w:lvl w:ilvl="5" w:tplc="0C090005" w:tentative="1">
      <w:start w:val="1"/>
      <w:numFmt w:val="bullet"/>
      <w:lvlText w:val=""/>
      <w:lvlJc w:val="left"/>
      <w:pPr>
        <w:ind w:left="3955" w:hanging="360"/>
      </w:pPr>
      <w:rPr>
        <w:rFonts w:ascii="Wingdings" w:hAnsi="Wingdings" w:hint="default"/>
      </w:rPr>
    </w:lvl>
    <w:lvl w:ilvl="6" w:tplc="0C090001" w:tentative="1">
      <w:start w:val="1"/>
      <w:numFmt w:val="bullet"/>
      <w:lvlText w:val=""/>
      <w:lvlJc w:val="left"/>
      <w:pPr>
        <w:ind w:left="4675" w:hanging="360"/>
      </w:pPr>
      <w:rPr>
        <w:rFonts w:ascii="Symbol" w:hAnsi="Symbol" w:hint="default"/>
      </w:rPr>
    </w:lvl>
    <w:lvl w:ilvl="7" w:tplc="0C090003" w:tentative="1">
      <w:start w:val="1"/>
      <w:numFmt w:val="bullet"/>
      <w:lvlText w:val="o"/>
      <w:lvlJc w:val="left"/>
      <w:pPr>
        <w:ind w:left="5395" w:hanging="360"/>
      </w:pPr>
      <w:rPr>
        <w:rFonts w:ascii="Courier New" w:hAnsi="Courier New" w:cs="Courier New" w:hint="default"/>
      </w:rPr>
    </w:lvl>
    <w:lvl w:ilvl="8" w:tplc="0C090005" w:tentative="1">
      <w:start w:val="1"/>
      <w:numFmt w:val="bullet"/>
      <w:lvlText w:val=""/>
      <w:lvlJc w:val="left"/>
      <w:pPr>
        <w:ind w:left="6115" w:hanging="360"/>
      </w:pPr>
      <w:rPr>
        <w:rFonts w:ascii="Wingdings" w:hAnsi="Wingdings" w:hint="default"/>
      </w:rPr>
    </w:lvl>
  </w:abstractNum>
  <w:abstractNum w:abstractNumId="18" w15:restartNumberingAfterBreak="0">
    <w:nsid w:val="3C793511"/>
    <w:multiLevelType w:val="hybridMultilevel"/>
    <w:tmpl w:val="3C7A6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8841FF"/>
    <w:multiLevelType w:val="multilevel"/>
    <w:tmpl w:val="B8D413E0"/>
    <w:lvl w:ilvl="0">
      <w:start w:val="1"/>
      <w:numFmt w:val="bullet"/>
      <w:pStyle w:val="Bullets1"/>
      <w:lvlText w:val=""/>
      <w:lvlJc w:val="left"/>
      <w:pPr>
        <w:tabs>
          <w:tab w:val="num" w:pos="284"/>
        </w:tabs>
        <w:ind w:left="710" w:hanging="426"/>
      </w:pPr>
      <w:rPr>
        <w:rFonts w:ascii="Symbol" w:hAnsi="Symbol" w:hint="default"/>
        <w:color w:val="auto"/>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0181620"/>
    <w:multiLevelType w:val="hybridMultilevel"/>
    <w:tmpl w:val="3FE45F22"/>
    <w:lvl w:ilvl="0" w:tplc="44EEC084">
      <w:start w:val="1"/>
      <w:numFmt w:val="bullet"/>
      <w:lvlText w:val="&gt;"/>
      <w:lvlJc w:val="left"/>
      <w:pPr>
        <w:ind w:left="360" w:hanging="360"/>
      </w:pPr>
      <w:rPr>
        <w:rFonts w:ascii="HelveticaNeueLT Std" w:hAnsi="HelveticaNeueLT Std"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5F627C2"/>
    <w:multiLevelType w:val="hybridMultilevel"/>
    <w:tmpl w:val="063A2998"/>
    <w:lvl w:ilvl="0" w:tplc="44EEC084">
      <w:start w:val="1"/>
      <w:numFmt w:val="bullet"/>
      <w:lvlText w:val="&gt;"/>
      <w:lvlJc w:val="left"/>
      <w:pPr>
        <w:ind w:left="360" w:hanging="360"/>
      </w:pPr>
      <w:rPr>
        <w:rFonts w:ascii="HelveticaNeueLT Std" w:hAnsi="HelveticaNeueLT Std"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BB5244F"/>
    <w:multiLevelType w:val="hybridMultilevel"/>
    <w:tmpl w:val="AF804A40"/>
    <w:lvl w:ilvl="0" w:tplc="63ECB14A">
      <w:start w:val="1"/>
      <w:numFmt w:val="decimal"/>
      <w:lvlText w:val="%1."/>
      <w:lvlJc w:val="left"/>
      <w:pPr>
        <w:ind w:left="360" w:hanging="360"/>
      </w:pPr>
      <w:rPr>
        <w:rFonts w:ascii="Arial" w:hAnsi="Arial" w:cs="Arial" w:hint="default"/>
        <w:b w:val="0"/>
        <w:sz w:val="22"/>
        <w:szCs w:val="22"/>
      </w:rPr>
    </w:lvl>
    <w:lvl w:ilvl="1" w:tplc="0C090001">
      <w:start w:val="1"/>
      <w:numFmt w:val="bullet"/>
      <w:lvlText w:val=""/>
      <w:lvlJc w:val="left"/>
      <w:pPr>
        <w:ind w:left="1211" w:hanging="360"/>
      </w:pPr>
      <w:rPr>
        <w:rFonts w:ascii="Symbol" w:hAnsi="Symbol" w:hint="default"/>
        <w:b w:val="0"/>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3" w15:restartNumberingAfterBreak="0">
    <w:nsid w:val="4CBB5772"/>
    <w:multiLevelType w:val="hybridMultilevel"/>
    <w:tmpl w:val="0D9693E2"/>
    <w:lvl w:ilvl="0" w:tplc="44EEC084">
      <w:start w:val="1"/>
      <w:numFmt w:val="bullet"/>
      <w:lvlText w:val="&gt;"/>
      <w:lvlJc w:val="left"/>
      <w:pPr>
        <w:ind w:left="360" w:hanging="360"/>
      </w:pPr>
      <w:rPr>
        <w:rFonts w:ascii="HelveticaNeueLT Std" w:hAnsi="HelveticaNeueLT Std"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EF71CA5"/>
    <w:multiLevelType w:val="hybridMultilevel"/>
    <w:tmpl w:val="1C8C9EC8"/>
    <w:lvl w:ilvl="0" w:tplc="65944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AA21F0"/>
    <w:multiLevelType w:val="hybridMultilevel"/>
    <w:tmpl w:val="BC5ED7EA"/>
    <w:lvl w:ilvl="0" w:tplc="AC4AFD66">
      <w:start w:val="1"/>
      <w:numFmt w:val="decimal"/>
      <w:pStyle w:val="ACMATableHeader"/>
      <w:lvlText w:val="Table %1:"/>
      <w:lvlJc w:val="left"/>
      <w:pPr>
        <w:tabs>
          <w:tab w:val="num" w:pos="964"/>
        </w:tabs>
        <w:ind w:left="964" w:hanging="9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7D5275"/>
    <w:multiLevelType w:val="hybridMultilevel"/>
    <w:tmpl w:val="74100AA0"/>
    <w:lvl w:ilvl="0" w:tplc="44EEC084">
      <w:start w:val="1"/>
      <w:numFmt w:val="bullet"/>
      <w:lvlText w:val="&gt;"/>
      <w:lvlJc w:val="left"/>
      <w:pPr>
        <w:ind w:left="360" w:hanging="360"/>
      </w:pPr>
      <w:rPr>
        <w:rFonts w:ascii="HelveticaNeueLT Std" w:hAnsi="HelveticaNeueLT Std"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A222255"/>
    <w:multiLevelType w:val="hybridMultilevel"/>
    <w:tmpl w:val="BC06DF88"/>
    <w:lvl w:ilvl="0" w:tplc="0ED44E0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C027A57"/>
    <w:multiLevelType w:val="hybridMultilevel"/>
    <w:tmpl w:val="800A853C"/>
    <w:lvl w:ilvl="0" w:tplc="44EEC084">
      <w:start w:val="1"/>
      <w:numFmt w:val="bullet"/>
      <w:lvlText w:val="&gt;"/>
      <w:lvlJc w:val="left"/>
      <w:pPr>
        <w:ind w:left="360" w:hanging="360"/>
      </w:pPr>
      <w:rPr>
        <w:rFonts w:ascii="HelveticaNeueLT Std" w:hAnsi="HelveticaNeueLT Std"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D0729F5"/>
    <w:multiLevelType w:val="hybridMultilevel"/>
    <w:tmpl w:val="93A475E6"/>
    <w:lvl w:ilvl="0" w:tplc="65944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FE1720"/>
    <w:multiLevelType w:val="hybridMultilevel"/>
    <w:tmpl w:val="B372961A"/>
    <w:lvl w:ilvl="0" w:tplc="65944A88">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624F31C7"/>
    <w:multiLevelType w:val="hybridMultilevel"/>
    <w:tmpl w:val="BC523A20"/>
    <w:lvl w:ilvl="0" w:tplc="65944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071478"/>
    <w:multiLevelType w:val="hybridMultilevel"/>
    <w:tmpl w:val="603E84E6"/>
    <w:lvl w:ilvl="0" w:tplc="D672867C">
      <w:start w:val="1"/>
      <w:numFmt w:val="decimal"/>
      <w:pStyle w:val="ACMAFigureHeader"/>
      <w:lvlText w:val="Figure %1: "/>
      <w:lvlJc w:val="left"/>
      <w:pPr>
        <w:tabs>
          <w:tab w:val="num" w:pos="4423"/>
        </w:tabs>
        <w:ind w:left="4423" w:hanging="102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5915E0"/>
    <w:multiLevelType w:val="hybridMultilevel"/>
    <w:tmpl w:val="A85C3FE6"/>
    <w:lvl w:ilvl="0" w:tplc="44EEC084">
      <w:start w:val="1"/>
      <w:numFmt w:val="bullet"/>
      <w:lvlText w:val="&gt;"/>
      <w:lvlJc w:val="left"/>
      <w:pPr>
        <w:ind w:left="360" w:hanging="360"/>
      </w:pPr>
      <w:rPr>
        <w:rFonts w:ascii="HelveticaNeueLT Std" w:hAnsi="HelveticaNeueLT Std"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834998"/>
    <w:multiLevelType w:val="hybridMultilevel"/>
    <w:tmpl w:val="0792EC10"/>
    <w:lvl w:ilvl="0" w:tplc="44EEC084">
      <w:start w:val="1"/>
      <w:numFmt w:val="bullet"/>
      <w:lvlText w:val="&gt;"/>
      <w:lvlJc w:val="left"/>
      <w:pPr>
        <w:ind w:left="360" w:hanging="360"/>
      </w:pPr>
      <w:rPr>
        <w:rFonts w:ascii="HelveticaNeueLT Std" w:hAnsi="HelveticaNeueLT Std"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1F9279D"/>
    <w:multiLevelType w:val="hybridMultilevel"/>
    <w:tmpl w:val="D7A2E7C4"/>
    <w:lvl w:ilvl="0" w:tplc="65944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D06348"/>
    <w:multiLevelType w:val="hybridMultilevel"/>
    <w:tmpl w:val="E010504E"/>
    <w:lvl w:ilvl="0" w:tplc="65944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EF24E9"/>
    <w:multiLevelType w:val="hybridMultilevel"/>
    <w:tmpl w:val="22A0A9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63C245B"/>
    <w:multiLevelType w:val="hybridMultilevel"/>
    <w:tmpl w:val="FF5AC660"/>
    <w:lvl w:ilvl="0" w:tplc="65944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533C82"/>
    <w:multiLevelType w:val="hybridMultilevel"/>
    <w:tmpl w:val="EA76614E"/>
    <w:lvl w:ilvl="0" w:tplc="65944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DD1711"/>
    <w:multiLevelType w:val="hybridMultilevel"/>
    <w:tmpl w:val="2870D152"/>
    <w:lvl w:ilvl="0" w:tplc="65944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15"/>
  </w:num>
  <w:num w:numId="6">
    <w:abstractNumId w:val="33"/>
  </w:num>
  <w:num w:numId="7">
    <w:abstractNumId w:val="25"/>
  </w:num>
  <w:num w:numId="8">
    <w:abstractNumId w:val="32"/>
  </w:num>
  <w:num w:numId="9">
    <w:abstractNumId w:val="35"/>
  </w:num>
  <w:num w:numId="10">
    <w:abstractNumId w:val="19"/>
  </w:num>
  <w:num w:numId="11">
    <w:abstractNumId w:val="4"/>
  </w:num>
  <w:num w:numId="12">
    <w:abstractNumId w:val="3"/>
    <w:lvlOverride w:ilvl="0">
      <w:startOverride w:val="1"/>
    </w:lvlOverride>
  </w:num>
  <w:num w:numId="13">
    <w:abstractNumId w:val="26"/>
  </w:num>
  <w:num w:numId="14">
    <w:abstractNumId w:val="11"/>
  </w:num>
  <w:num w:numId="15">
    <w:abstractNumId w:val="10"/>
  </w:num>
  <w:num w:numId="16">
    <w:abstractNumId w:val="34"/>
  </w:num>
  <w:num w:numId="17">
    <w:abstractNumId w:val="16"/>
  </w:num>
  <w:num w:numId="18">
    <w:abstractNumId w:val="36"/>
  </w:num>
  <w:num w:numId="19">
    <w:abstractNumId w:val="6"/>
  </w:num>
  <w:num w:numId="20">
    <w:abstractNumId w:val="8"/>
  </w:num>
  <w:num w:numId="21">
    <w:abstractNumId w:val="20"/>
  </w:num>
  <w:num w:numId="22">
    <w:abstractNumId w:val="28"/>
  </w:num>
  <w:num w:numId="23">
    <w:abstractNumId w:val="21"/>
  </w:num>
  <w:num w:numId="24">
    <w:abstractNumId w:val="23"/>
  </w:num>
  <w:num w:numId="25">
    <w:abstractNumId w:val="3"/>
    <w:lvlOverride w:ilvl="0">
      <w:startOverride w:val="1"/>
    </w:lvlOverride>
  </w:num>
  <w:num w:numId="26">
    <w:abstractNumId w:val="13"/>
  </w:num>
  <w:num w:numId="27">
    <w:abstractNumId w:val="29"/>
  </w:num>
  <w:num w:numId="28">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0"/>
  </w:num>
  <w:num w:numId="31">
    <w:abstractNumId w:val="12"/>
  </w:num>
  <w:num w:numId="32">
    <w:abstractNumId w:val="9"/>
  </w:num>
  <w:num w:numId="33">
    <w:abstractNumId w:val="18"/>
  </w:num>
  <w:num w:numId="34">
    <w:abstractNumId w:val="41"/>
  </w:num>
  <w:num w:numId="35">
    <w:abstractNumId w:val="17"/>
  </w:num>
  <w:num w:numId="36">
    <w:abstractNumId w:val="40"/>
  </w:num>
  <w:num w:numId="37">
    <w:abstractNumId w:val="24"/>
  </w:num>
  <w:num w:numId="38">
    <w:abstractNumId w:val="31"/>
  </w:num>
  <w:num w:numId="39">
    <w:abstractNumId w:val="14"/>
  </w:num>
  <w:num w:numId="40">
    <w:abstractNumId w:val="5"/>
  </w:num>
  <w:num w:numId="41">
    <w:abstractNumId w:val="37"/>
  </w:num>
  <w:num w:numId="42">
    <w:abstractNumId w:val="42"/>
  </w:num>
  <w:num w:numId="43">
    <w:abstractNumId w:val="38"/>
  </w:num>
  <w:num w:numId="44">
    <w:abstractNumId w:val="7"/>
  </w:num>
  <w:num w:numId="45">
    <w:abstractNumId w:val="4"/>
  </w:num>
  <w:num w:numId="46">
    <w:abstractNumId w:val="39"/>
  </w:num>
  <w:num w:numId="47">
    <w:abstractNumId w:val="4"/>
  </w:num>
  <w:num w:numId="48">
    <w:abstractNumId w:val="0"/>
  </w:num>
  <w:num w:numId="49">
    <w:abstractNumId w:val="4"/>
  </w:num>
  <w:num w:numId="50">
    <w:abstractNumId w:val="4"/>
  </w:num>
  <w:num w:numId="51">
    <w:abstractNumId w:val="33"/>
  </w:num>
  <w:num w:numId="52">
    <w:abstractNumId w:val="33"/>
  </w:num>
  <w:num w:numId="53">
    <w:abstractNumId w:val="33"/>
  </w:num>
  <w:num w:numId="54">
    <w:abstractNumId w:val="33"/>
  </w:num>
  <w:num w:numId="55">
    <w:abstractNumId w:val="33"/>
  </w:num>
  <w:num w:numId="56">
    <w:abstractNumId w:val="33"/>
  </w:num>
  <w:num w:numId="57">
    <w:abstractNumId w:val="33"/>
  </w:num>
  <w:num w:numId="58">
    <w:abstractNumId w:val="4"/>
  </w:num>
  <w:num w:numId="59">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284"/>
  <w:evenAndOddHeaders/>
  <w:drawingGridHorizontalSpacing w:val="100"/>
  <w:displayHorizontalDrawingGridEvery w:val="2"/>
  <w:characterSpacingControl w:val="doNotCompress"/>
  <w:hdrShapeDefaults>
    <o:shapedefaults v:ext="edit" spidmax="10241">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916"/>
    <w:rsid w:val="00000CCF"/>
    <w:rsid w:val="000013E1"/>
    <w:rsid w:val="00001A45"/>
    <w:rsid w:val="0000242E"/>
    <w:rsid w:val="0000282C"/>
    <w:rsid w:val="000038D2"/>
    <w:rsid w:val="000041F0"/>
    <w:rsid w:val="00004B83"/>
    <w:rsid w:val="000052BD"/>
    <w:rsid w:val="00005680"/>
    <w:rsid w:val="00006977"/>
    <w:rsid w:val="00006993"/>
    <w:rsid w:val="00006A12"/>
    <w:rsid w:val="00010667"/>
    <w:rsid w:val="00010942"/>
    <w:rsid w:val="0001252D"/>
    <w:rsid w:val="000129D5"/>
    <w:rsid w:val="00012F8E"/>
    <w:rsid w:val="00013351"/>
    <w:rsid w:val="00013692"/>
    <w:rsid w:val="000136B7"/>
    <w:rsid w:val="00013CDB"/>
    <w:rsid w:val="0001451B"/>
    <w:rsid w:val="00015300"/>
    <w:rsid w:val="00015AE7"/>
    <w:rsid w:val="0001613B"/>
    <w:rsid w:val="00016964"/>
    <w:rsid w:val="00016BF3"/>
    <w:rsid w:val="00016D78"/>
    <w:rsid w:val="00016E21"/>
    <w:rsid w:val="0001719C"/>
    <w:rsid w:val="0002026D"/>
    <w:rsid w:val="00020875"/>
    <w:rsid w:val="000216D5"/>
    <w:rsid w:val="00022139"/>
    <w:rsid w:val="000226EF"/>
    <w:rsid w:val="00022FDC"/>
    <w:rsid w:val="00023A1E"/>
    <w:rsid w:val="00024C23"/>
    <w:rsid w:val="000263D5"/>
    <w:rsid w:val="00026653"/>
    <w:rsid w:val="00026F91"/>
    <w:rsid w:val="00032C8F"/>
    <w:rsid w:val="0003377B"/>
    <w:rsid w:val="00033E86"/>
    <w:rsid w:val="00033F8C"/>
    <w:rsid w:val="00034992"/>
    <w:rsid w:val="000351C8"/>
    <w:rsid w:val="00035C80"/>
    <w:rsid w:val="0003672F"/>
    <w:rsid w:val="00036A31"/>
    <w:rsid w:val="000373A9"/>
    <w:rsid w:val="00037A17"/>
    <w:rsid w:val="00037D75"/>
    <w:rsid w:val="0004099B"/>
    <w:rsid w:val="00042B94"/>
    <w:rsid w:val="00042ECB"/>
    <w:rsid w:val="00043CFB"/>
    <w:rsid w:val="00043E19"/>
    <w:rsid w:val="00043FEA"/>
    <w:rsid w:val="0004480C"/>
    <w:rsid w:val="00045057"/>
    <w:rsid w:val="00045C93"/>
    <w:rsid w:val="00046F02"/>
    <w:rsid w:val="00047D41"/>
    <w:rsid w:val="0005011A"/>
    <w:rsid w:val="0005037A"/>
    <w:rsid w:val="0005045A"/>
    <w:rsid w:val="00051C1E"/>
    <w:rsid w:val="000539F9"/>
    <w:rsid w:val="000546FB"/>
    <w:rsid w:val="00054C27"/>
    <w:rsid w:val="00055D29"/>
    <w:rsid w:val="00055EC3"/>
    <w:rsid w:val="000563CE"/>
    <w:rsid w:val="000565C7"/>
    <w:rsid w:val="00056D7C"/>
    <w:rsid w:val="00056FEE"/>
    <w:rsid w:val="0006001A"/>
    <w:rsid w:val="00060828"/>
    <w:rsid w:val="00060949"/>
    <w:rsid w:val="00062028"/>
    <w:rsid w:val="000647A9"/>
    <w:rsid w:val="00065872"/>
    <w:rsid w:val="000659B6"/>
    <w:rsid w:val="00065BE2"/>
    <w:rsid w:val="0006623D"/>
    <w:rsid w:val="000662E7"/>
    <w:rsid w:val="00067195"/>
    <w:rsid w:val="0006722A"/>
    <w:rsid w:val="0007048A"/>
    <w:rsid w:val="00071400"/>
    <w:rsid w:val="000718AB"/>
    <w:rsid w:val="0007201F"/>
    <w:rsid w:val="000732CF"/>
    <w:rsid w:val="0007336A"/>
    <w:rsid w:val="00073CF5"/>
    <w:rsid w:val="00074EA7"/>
    <w:rsid w:val="00075A99"/>
    <w:rsid w:val="00075B96"/>
    <w:rsid w:val="00075F27"/>
    <w:rsid w:val="0007610E"/>
    <w:rsid w:val="000772D0"/>
    <w:rsid w:val="000773B6"/>
    <w:rsid w:val="00080ED1"/>
    <w:rsid w:val="000814F0"/>
    <w:rsid w:val="0008196A"/>
    <w:rsid w:val="00082224"/>
    <w:rsid w:val="0008344C"/>
    <w:rsid w:val="00083A2A"/>
    <w:rsid w:val="00084D0B"/>
    <w:rsid w:val="00085100"/>
    <w:rsid w:val="000854CB"/>
    <w:rsid w:val="00087193"/>
    <w:rsid w:val="00087DD4"/>
    <w:rsid w:val="000915ED"/>
    <w:rsid w:val="000916F9"/>
    <w:rsid w:val="0009185B"/>
    <w:rsid w:val="0009209D"/>
    <w:rsid w:val="00093310"/>
    <w:rsid w:val="00094704"/>
    <w:rsid w:val="000951D8"/>
    <w:rsid w:val="000961C3"/>
    <w:rsid w:val="000965D7"/>
    <w:rsid w:val="000969BD"/>
    <w:rsid w:val="000969BF"/>
    <w:rsid w:val="00096A38"/>
    <w:rsid w:val="00096F85"/>
    <w:rsid w:val="000973E7"/>
    <w:rsid w:val="000A0539"/>
    <w:rsid w:val="000A0555"/>
    <w:rsid w:val="000A0C22"/>
    <w:rsid w:val="000A1B8E"/>
    <w:rsid w:val="000A3355"/>
    <w:rsid w:val="000A3C43"/>
    <w:rsid w:val="000A461A"/>
    <w:rsid w:val="000A4A51"/>
    <w:rsid w:val="000A50D2"/>
    <w:rsid w:val="000A5674"/>
    <w:rsid w:val="000A5D2B"/>
    <w:rsid w:val="000A65C9"/>
    <w:rsid w:val="000A663F"/>
    <w:rsid w:val="000A68B2"/>
    <w:rsid w:val="000A737B"/>
    <w:rsid w:val="000B12B7"/>
    <w:rsid w:val="000B21A7"/>
    <w:rsid w:val="000B2345"/>
    <w:rsid w:val="000B4350"/>
    <w:rsid w:val="000B4883"/>
    <w:rsid w:val="000B4B79"/>
    <w:rsid w:val="000B5468"/>
    <w:rsid w:val="000B584C"/>
    <w:rsid w:val="000B5DE3"/>
    <w:rsid w:val="000B66AC"/>
    <w:rsid w:val="000C049E"/>
    <w:rsid w:val="000C060A"/>
    <w:rsid w:val="000C0A57"/>
    <w:rsid w:val="000C1834"/>
    <w:rsid w:val="000C222F"/>
    <w:rsid w:val="000C230C"/>
    <w:rsid w:val="000C283D"/>
    <w:rsid w:val="000C2B63"/>
    <w:rsid w:val="000C2C89"/>
    <w:rsid w:val="000C2E4C"/>
    <w:rsid w:val="000C2F91"/>
    <w:rsid w:val="000C3847"/>
    <w:rsid w:val="000C43F7"/>
    <w:rsid w:val="000C6D9C"/>
    <w:rsid w:val="000C7810"/>
    <w:rsid w:val="000C7C3F"/>
    <w:rsid w:val="000C7FD2"/>
    <w:rsid w:val="000D0288"/>
    <w:rsid w:val="000D0FDE"/>
    <w:rsid w:val="000D180D"/>
    <w:rsid w:val="000D250B"/>
    <w:rsid w:val="000D5861"/>
    <w:rsid w:val="000D6055"/>
    <w:rsid w:val="000D71D9"/>
    <w:rsid w:val="000D74FC"/>
    <w:rsid w:val="000D76E0"/>
    <w:rsid w:val="000D7E8B"/>
    <w:rsid w:val="000E3D1A"/>
    <w:rsid w:val="000E4449"/>
    <w:rsid w:val="000E4591"/>
    <w:rsid w:val="000E484F"/>
    <w:rsid w:val="000E5817"/>
    <w:rsid w:val="000E5C52"/>
    <w:rsid w:val="000E6097"/>
    <w:rsid w:val="000E6D4D"/>
    <w:rsid w:val="000E6D4E"/>
    <w:rsid w:val="000E7397"/>
    <w:rsid w:val="000E7A18"/>
    <w:rsid w:val="000F04A7"/>
    <w:rsid w:val="000F14B2"/>
    <w:rsid w:val="000F291C"/>
    <w:rsid w:val="000F2CE7"/>
    <w:rsid w:val="000F347F"/>
    <w:rsid w:val="000F3635"/>
    <w:rsid w:val="000F54F0"/>
    <w:rsid w:val="000F6202"/>
    <w:rsid w:val="001002CE"/>
    <w:rsid w:val="00100312"/>
    <w:rsid w:val="00100971"/>
    <w:rsid w:val="001014A4"/>
    <w:rsid w:val="00101713"/>
    <w:rsid w:val="00101C87"/>
    <w:rsid w:val="00102C97"/>
    <w:rsid w:val="00103829"/>
    <w:rsid w:val="001046FA"/>
    <w:rsid w:val="0010505F"/>
    <w:rsid w:val="001051CD"/>
    <w:rsid w:val="00105B10"/>
    <w:rsid w:val="00105D18"/>
    <w:rsid w:val="0010757B"/>
    <w:rsid w:val="001075B9"/>
    <w:rsid w:val="00107DB8"/>
    <w:rsid w:val="00111904"/>
    <w:rsid w:val="00111997"/>
    <w:rsid w:val="00111F27"/>
    <w:rsid w:val="00111FCE"/>
    <w:rsid w:val="00112549"/>
    <w:rsid w:val="00114C2F"/>
    <w:rsid w:val="0011524D"/>
    <w:rsid w:val="00115AFA"/>
    <w:rsid w:val="00115F36"/>
    <w:rsid w:val="00116B7E"/>
    <w:rsid w:val="00116CCC"/>
    <w:rsid w:val="00116D4A"/>
    <w:rsid w:val="0012029E"/>
    <w:rsid w:val="001206DB"/>
    <w:rsid w:val="001219C5"/>
    <w:rsid w:val="001227F2"/>
    <w:rsid w:val="001229A5"/>
    <w:rsid w:val="00122F00"/>
    <w:rsid w:val="0012330F"/>
    <w:rsid w:val="00123F9B"/>
    <w:rsid w:val="00124723"/>
    <w:rsid w:val="0012489B"/>
    <w:rsid w:val="001254DB"/>
    <w:rsid w:val="0012603E"/>
    <w:rsid w:val="00127270"/>
    <w:rsid w:val="001273E8"/>
    <w:rsid w:val="00130017"/>
    <w:rsid w:val="00130727"/>
    <w:rsid w:val="00130C35"/>
    <w:rsid w:val="00130F91"/>
    <w:rsid w:val="00133787"/>
    <w:rsid w:val="0013445F"/>
    <w:rsid w:val="00135B94"/>
    <w:rsid w:val="0013600B"/>
    <w:rsid w:val="0013618C"/>
    <w:rsid w:val="00136B97"/>
    <w:rsid w:val="00136FF7"/>
    <w:rsid w:val="0013723D"/>
    <w:rsid w:val="00137424"/>
    <w:rsid w:val="00137CBA"/>
    <w:rsid w:val="00140318"/>
    <w:rsid w:val="001403A5"/>
    <w:rsid w:val="00140B77"/>
    <w:rsid w:val="00141AD9"/>
    <w:rsid w:val="00141E64"/>
    <w:rsid w:val="00141F01"/>
    <w:rsid w:val="00142706"/>
    <w:rsid w:val="00144000"/>
    <w:rsid w:val="00144452"/>
    <w:rsid w:val="0014481F"/>
    <w:rsid w:val="0014536B"/>
    <w:rsid w:val="00145F59"/>
    <w:rsid w:val="00146CE6"/>
    <w:rsid w:val="00146F56"/>
    <w:rsid w:val="0014759B"/>
    <w:rsid w:val="00152903"/>
    <w:rsid w:val="00152A2E"/>
    <w:rsid w:val="001537EB"/>
    <w:rsid w:val="0015444A"/>
    <w:rsid w:val="001544FD"/>
    <w:rsid w:val="0015604C"/>
    <w:rsid w:val="0015614F"/>
    <w:rsid w:val="001577C2"/>
    <w:rsid w:val="001610C3"/>
    <w:rsid w:val="0016122D"/>
    <w:rsid w:val="00161677"/>
    <w:rsid w:val="0016179C"/>
    <w:rsid w:val="00161FA4"/>
    <w:rsid w:val="0016208C"/>
    <w:rsid w:val="001633C4"/>
    <w:rsid w:val="0016388B"/>
    <w:rsid w:val="00164243"/>
    <w:rsid w:val="0016446A"/>
    <w:rsid w:val="001646E7"/>
    <w:rsid w:val="0016643F"/>
    <w:rsid w:val="0016666E"/>
    <w:rsid w:val="00166699"/>
    <w:rsid w:val="00170212"/>
    <w:rsid w:val="00171591"/>
    <w:rsid w:val="00171F43"/>
    <w:rsid w:val="00172F2E"/>
    <w:rsid w:val="00173981"/>
    <w:rsid w:val="00173E53"/>
    <w:rsid w:val="001756A3"/>
    <w:rsid w:val="00175FF6"/>
    <w:rsid w:val="00176710"/>
    <w:rsid w:val="00176979"/>
    <w:rsid w:val="00176B6B"/>
    <w:rsid w:val="0017719D"/>
    <w:rsid w:val="001777B8"/>
    <w:rsid w:val="00177E3E"/>
    <w:rsid w:val="00180655"/>
    <w:rsid w:val="00180A64"/>
    <w:rsid w:val="001813FF"/>
    <w:rsid w:val="001817F1"/>
    <w:rsid w:val="001818DE"/>
    <w:rsid w:val="00182113"/>
    <w:rsid w:val="00183A02"/>
    <w:rsid w:val="00183B66"/>
    <w:rsid w:val="00185CAB"/>
    <w:rsid w:val="00186A5F"/>
    <w:rsid w:val="00186AEE"/>
    <w:rsid w:val="00187569"/>
    <w:rsid w:val="001875B7"/>
    <w:rsid w:val="0018796D"/>
    <w:rsid w:val="00187CB3"/>
    <w:rsid w:val="0019050A"/>
    <w:rsid w:val="00190F76"/>
    <w:rsid w:val="001910D4"/>
    <w:rsid w:val="00191BE1"/>
    <w:rsid w:val="00193595"/>
    <w:rsid w:val="00193882"/>
    <w:rsid w:val="00195A3E"/>
    <w:rsid w:val="001967F9"/>
    <w:rsid w:val="001972E6"/>
    <w:rsid w:val="001976E3"/>
    <w:rsid w:val="001A03F8"/>
    <w:rsid w:val="001A0541"/>
    <w:rsid w:val="001A128D"/>
    <w:rsid w:val="001A2B50"/>
    <w:rsid w:val="001A3075"/>
    <w:rsid w:val="001A3380"/>
    <w:rsid w:val="001A396E"/>
    <w:rsid w:val="001A44EC"/>
    <w:rsid w:val="001A4DE0"/>
    <w:rsid w:val="001A50F1"/>
    <w:rsid w:val="001A6651"/>
    <w:rsid w:val="001A676A"/>
    <w:rsid w:val="001A6CA7"/>
    <w:rsid w:val="001B03F9"/>
    <w:rsid w:val="001B0F74"/>
    <w:rsid w:val="001B10C8"/>
    <w:rsid w:val="001B1760"/>
    <w:rsid w:val="001B2080"/>
    <w:rsid w:val="001B2B30"/>
    <w:rsid w:val="001B2C5F"/>
    <w:rsid w:val="001B3872"/>
    <w:rsid w:val="001B58AA"/>
    <w:rsid w:val="001B668C"/>
    <w:rsid w:val="001B7432"/>
    <w:rsid w:val="001B7E48"/>
    <w:rsid w:val="001C0297"/>
    <w:rsid w:val="001C0B24"/>
    <w:rsid w:val="001C17CE"/>
    <w:rsid w:val="001C1A59"/>
    <w:rsid w:val="001C20E7"/>
    <w:rsid w:val="001C23D0"/>
    <w:rsid w:val="001C2452"/>
    <w:rsid w:val="001C280C"/>
    <w:rsid w:val="001C36CA"/>
    <w:rsid w:val="001C3C2B"/>
    <w:rsid w:val="001C3FE5"/>
    <w:rsid w:val="001C44D1"/>
    <w:rsid w:val="001C4789"/>
    <w:rsid w:val="001C4A3E"/>
    <w:rsid w:val="001C4C27"/>
    <w:rsid w:val="001C5AB2"/>
    <w:rsid w:val="001C5EBF"/>
    <w:rsid w:val="001C6AEE"/>
    <w:rsid w:val="001C6C64"/>
    <w:rsid w:val="001C7630"/>
    <w:rsid w:val="001C792C"/>
    <w:rsid w:val="001D0280"/>
    <w:rsid w:val="001D0AD6"/>
    <w:rsid w:val="001D0B56"/>
    <w:rsid w:val="001D251A"/>
    <w:rsid w:val="001D2F85"/>
    <w:rsid w:val="001D311E"/>
    <w:rsid w:val="001D399F"/>
    <w:rsid w:val="001D39DF"/>
    <w:rsid w:val="001D4733"/>
    <w:rsid w:val="001D4C5A"/>
    <w:rsid w:val="001D527B"/>
    <w:rsid w:val="001D5463"/>
    <w:rsid w:val="001D5569"/>
    <w:rsid w:val="001D56A9"/>
    <w:rsid w:val="001D6074"/>
    <w:rsid w:val="001D6328"/>
    <w:rsid w:val="001D683C"/>
    <w:rsid w:val="001D6D15"/>
    <w:rsid w:val="001D785B"/>
    <w:rsid w:val="001D7B8E"/>
    <w:rsid w:val="001D7DDA"/>
    <w:rsid w:val="001E15D1"/>
    <w:rsid w:val="001E279A"/>
    <w:rsid w:val="001E2E7A"/>
    <w:rsid w:val="001E3B0B"/>
    <w:rsid w:val="001E6833"/>
    <w:rsid w:val="001E775E"/>
    <w:rsid w:val="001F09A8"/>
    <w:rsid w:val="001F20D4"/>
    <w:rsid w:val="001F33E7"/>
    <w:rsid w:val="001F3C0D"/>
    <w:rsid w:val="001F3EA9"/>
    <w:rsid w:val="001F482D"/>
    <w:rsid w:val="001F55C8"/>
    <w:rsid w:val="001F5621"/>
    <w:rsid w:val="001F5C3A"/>
    <w:rsid w:val="001F6DA9"/>
    <w:rsid w:val="001F6F04"/>
    <w:rsid w:val="001F7558"/>
    <w:rsid w:val="002006FB"/>
    <w:rsid w:val="002015B3"/>
    <w:rsid w:val="00201BD4"/>
    <w:rsid w:val="00201DFF"/>
    <w:rsid w:val="00201F6B"/>
    <w:rsid w:val="002035B6"/>
    <w:rsid w:val="00204B2B"/>
    <w:rsid w:val="00204C75"/>
    <w:rsid w:val="002056DA"/>
    <w:rsid w:val="00205B57"/>
    <w:rsid w:val="00206A2B"/>
    <w:rsid w:val="002072D9"/>
    <w:rsid w:val="00210479"/>
    <w:rsid w:val="00210DCA"/>
    <w:rsid w:val="002133E8"/>
    <w:rsid w:val="002141EE"/>
    <w:rsid w:val="002157E0"/>
    <w:rsid w:val="002158EE"/>
    <w:rsid w:val="00215FC8"/>
    <w:rsid w:val="0021689D"/>
    <w:rsid w:val="00216A57"/>
    <w:rsid w:val="00216CBF"/>
    <w:rsid w:val="0022031A"/>
    <w:rsid w:val="00220394"/>
    <w:rsid w:val="002207BC"/>
    <w:rsid w:val="0022334F"/>
    <w:rsid w:val="00224481"/>
    <w:rsid w:val="00225292"/>
    <w:rsid w:val="0022535C"/>
    <w:rsid w:val="002258A7"/>
    <w:rsid w:val="00225F79"/>
    <w:rsid w:val="00226819"/>
    <w:rsid w:val="002274FD"/>
    <w:rsid w:val="002309CA"/>
    <w:rsid w:val="00231402"/>
    <w:rsid w:val="00231495"/>
    <w:rsid w:val="002322D4"/>
    <w:rsid w:val="00232B6B"/>
    <w:rsid w:val="00233101"/>
    <w:rsid w:val="00233656"/>
    <w:rsid w:val="00233817"/>
    <w:rsid w:val="00233EA9"/>
    <w:rsid w:val="0023528E"/>
    <w:rsid w:val="00235341"/>
    <w:rsid w:val="002367FF"/>
    <w:rsid w:val="00236C1B"/>
    <w:rsid w:val="0024047B"/>
    <w:rsid w:val="00240CE9"/>
    <w:rsid w:val="002414E6"/>
    <w:rsid w:val="00241F07"/>
    <w:rsid w:val="00242724"/>
    <w:rsid w:val="00243084"/>
    <w:rsid w:val="002434BA"/>
    <w:rsid w:val="002445FB"/>
    <w:rsid w:val="002448A5"/>
    <w:rsid w:val="00244CAE"/>
    <w:rsid w:val="00246089"/>
    <w:rsid w:val="00246093"/>
    <w:rsid w:val="00246268"/>
    <w:rsid w:val="00246613"/>
    <w:rsid w:val="00246702"/>
    <w:rsid w:val="00246DDF"/>
    <w:rsid w:val="00247353"/>
    <w:rsid w:val="0024792A"/>
    <w:rsid w:val="00247C59"/>
    <w:rsid w:val="00247F2E"/>
    <w:rsid w:val="002501E6"/>
    <w:rsid w:val="00250ADC"/>
    <w:rsid w:val="00250B07"/>
    <w:rsid w:val="00250BC4"/>
    <w:rsid w:val="00250C5F"/>
    <w:rsid w:val="00251739"/>
    <w:rsid w:val="00252D06"/>
    <w:rsid w:val="00253D56"/>
    <w:rsid w:val="00254918"/>
    <w:rsid w:val="00255067"/>
    <w:rsid w:val="00255AED"/>
    <w:rsid w:val="00255D58"/>
    <w:rsid w:val="00255EB0"/>
    <w:rsid w:val="00256DB7"/>
    <w:rsid w:val="00257553"/>
    <w:rsid w:val="00257AE4"/>
    <w:rsid w:val="00257D5D"/>
    <w:rsid w:val="00260783"/>
    <w:rsid w:val="00260FB2"/>
    <w:rsid w:val="00262128"/>
    <w:rsid w:val="00262448"/>
    <w:rsid w:val="002626AC"/>
    <w:rsid w:val="002626DC"/>
    <w:rsid w:val="0026274D"/>
    <w:rsid w:val="00262927"/>
    <w:rsid w:val="00262AFC"/>
    <w:rsid w:val="00263AE3"/>
    <w:rsid w:val="00263BEC"/>
    <w:rsid w:val="00264F84"/>
    <w:rsid w:val="0026746D"/>
    <w:rsid w:val="0026752D"/>
    <w:rsid w:val="00267E9D"/>
    <w:rsid w:val="002707BB"/>
    <w:rsid w:val="00270F46"/>
    <w:rsid w:val="0027165D"/>
    <w:rsid w:val="00271919"/>
    <w:rsid w:val="0027221D"/>
    <w:rsid w:val="002724A3"/>
    <w:rsid w:val="0027286A"/>
    <w:rsid w:val="00272B77"/>
    <w:rsid w:val="00272FEF"/>
    <w:rsid w:val="00273CEB"/>
    <w:rsid w:val="002746C8"/>
    <w:rsid w:val="00274C29"/>
    <w:rsid w:val="00274FB4"/>
    <w:rsid w:val="00275459"/>
    <w:rsid w:val="00275467"/>
    <w:rsid w:val="002758C9"/>
    <w:rsid w:val="002814BC"/>
    <w:rsid w:val="00281A12"/>
    <w:rsid w:val="00281C89"/>
    <w:rsid w:val="00282159"/>
    <w:rsid w:val="0028282F"/>
    <w:rsid w:val="00284156"/>
    <w:rsid w:val="00285A9A"/>
    <w:rsid w:val="00285D11"/>
    <w:rsid w:val="00286A7B"/>
    <w:rsid w:val="00287A98"/>
    <w:rsid w:val="00287F97"/>
    <w:rsid w:val="00290053"/>
    <w:rsid w:val="00290362"/>
    <w:rsid w:val="00290BE9"/>
    <w:rsid w:val="00292070"/>
    <w:rsid w:val="00292229"/>
    <w:rsid w:val="00292571"/>
    <w:rsid w:val="002929EE"/>
    <w:rsid w:val="00293631"/>
    <w:rsid w:val="0029363A"/>
    <w:rsid w:val="0029593B"/>
    <w:rsid w:val="00296FCD"/>
    <w:rsid w:val="002975DE"/>
    <w:rsid w:val="00297A5F"/>
    <w:rsid w:val="00297DB6"/>
    <w:rsid w:val="00297FC5"/>
    <w:rsid w:val="002A0258"/>
    <w:rsid w:val="002A0417"/>
    <w:rsid w:val="002A0830"/>
    <w:rsid w:val="002A146A"/>
    <w:rsid w:val="002A16D8"/>
    <w:rsid w:val="002A175A"/>
    <w:rsid w:val="002A1BC8"/>
    <w:rsid w:val="002A3529"/>
    <w:rsid w:val="002A3EF2"/>
    <w:rsid w:val="002A5094"/>
    <w:rsid w:val="002A539F"/>
    <w:rsid w:val="002A644B"/>
    <w:rsid w:val="002A6467"/>
    <w:rsid w:val="002A6CAD"/>
    <w:rsid w:val="002A791B"/>
    <w:rsid w:val="002B09A5"/>
    <w:rsid w:val="002B0DED"/>
    <w:rsid w:val="002B0EC4"/>
    <w:rsid w:val="002B19A2"/>
    <w:rsid w:val="002B1DA4"/>
    <w:rsid w:val="002B2CD0"/>
    <w:rsid w:val="002B381A"/>
    <w:rsid w:val="002B38CA"/>
    <w:rsid w:val="002B43C0"/>
    <w:rsid w:val="002B47B3"/>
    <w:rsid w:val="002B4D20"/>
    <w:rsid w:val="002B4FCC"/>
    <w:rsid w:val="002B5981"/>
    <w:rsid w:val="002B68DE"/>
    <w:rsid w:val="002B7408"/>
    <w:rsid w:val="002B79BB"/>
    <w:rsid w:val="002B7CFD"/>
    <w:rsid w:val="002B7F7E"/>
    <w:rsid w:val="002C05B6"/>
    <w:rsid w:val="002C210F"/>
    <w:rsid w:val="002C2A78"/>
    <w:rsid w:val="002C2E66"/>
    <w:rsid w:val="002C342D"/>
    <w:rsid w:val="002C35F3"/>
    <w:rsid w:val="002C3719"/>
    <w:rsid w:val="002C3C05"/>
    <w:rsid w:val="002C6898"/>
    <w:rsid w:val="002C7406"/>
    <w:rsid w:val="002D2567"/>
    <w:rsid w:val="002D29BC"/>
    <w:rsid w:val="002D3600"/>
    <w:rsid w:val="002D4527"/>
    <w:rsid w:val="002D4F42"/>
    <w:rsid w:val="002D51CC"/>
    <w:rsid w:val="002D5A2A"/>
    <w:rsid w:val="002D6858"/>
    <w:rsid w:val="002D69DC"/>
    <w:rsid w:val="002E017D"/>
    <w:rsid w:val="002E077E"/>
    <w:rsid w:val="002E0886"/>
    <w:rsid w:val="002E18BC"/>
    <w:rsid w:val="002E2778"/>
    <w:rsid w:val="002E292F"/>
    <w:rsid w:val="002E3FCD"/>
    <w:rsid w:val="002E4103"/>
    <w:rsid w:val="002E4A82"/>
    <w:rsid w:val="002E4DDC"/>
    <w:rsid w:val="002E4EB1"/>
    <w:rsid w:val="002E57E3"/>
    <w:rsid w:val="002E5BCA"/>
    <w:rsid w:val="002E67F1"/>
    <w:rsid w:val="002E71A6"/>
    <w:rsid w:val="002E7838"/>
    <w:rsid w:val="002E78D5"/>
    <w:rsid w:val="002F02C3"/>
    <w:rsid w:val="002F4111"/>
    <w:rsid w:val="002F4FF0"/>
    <w:rsid w:val="002F5326"/>
    <w:rsid w:val="002F5A52"/>
    <w:rsid w:val="002F5E90"/>
    <w:rsid w:val="002F61C3"/>
    <w:rsid w:val="0030037C"/>
    <w:rsid w:val="003010F7"/>
    <w:rsid w:val="00301A8E"/>
    <w:rsid w:val="00301FD3"/>
    <w:rsid w:val="00302480"/>
    <w:rsid w:val="0030295A"/>
    <w:rsid w:val="00303253"/>
    <w:rsid w:val="003036CC"/>
    <w:rsid w:val="003046D1"/>
    <w:rsid w:val="00304E2C"/>
    <w:rsid w:val="00304FA1"/>
    <w:rsid w:val="0030568A"/>
    <w:rsid w:val="00305AA3"/>
    <w:rsid w:val="00306426"/>
    <w:rsid w:val="0030666E"/>
    <w:rsid w:val="00307A7C"/>
    <w:rsid w:val="0031011F"/>
    <w:rsid w:val="0031041D"/>
    <w:rsid w:val="00310730"/>
    <w:rsid w:val="0031096A"/>
    <w:rsid w:val="00310A9E"/>
    <w:rsid w:val="00311DE3"/>
    <w:rsid w:val="00312671"/>
    <w:rsid w:val="00312E19"/>
    <w:rsid w:val="00312F9A"/>
    <w:rsid w:val="0031402D"/>
    <w:rsid w:val="00315847"/>
    <w:rsid w:val="003165E6"/>
    <w:rsid w:val="00317786"/>
    <w:rsid w:val="00317C0F"/>
    <w:rsid w:val="00317FF8"/>
    <w:rsid w:val="0032021A"/>
    <w:rsid w:val="00320F32"/>
    <w:rsid w:val="003221CF"/>
    <w:rsid w:val="003228D1"/>
    <w:rsid w:val="00322FCD"/>
    <w:rsid w:val="003233ED"/>
    <w:rsid w:val="00323945"/>
    <w:rsid w:val="00323B28"/>
    <w:rsid w:val="003245E1"/>
    <w:rsid w:val="00324D9F"/>
    <w:rsid w:val="00325181"/>
    <w:rsid w:val="003253D7"/>
    <w:rsid w:val="00326D9F"/>
    <w:rsid w:val="003275F6"/>
    <w:rsid w:val="00327706"/>
    <w:rsid w:val="00327948"/>
    <w:rsid w:val="0033000F"/>
    <w:rsid w:val="00330647"/>
    <w:rsid w:val="00331105"/>
    <w:rsid w:val="00331330"/>
    <w:rsid w:val="00331982"/>
    <w:rsid w:val="00332011"/>
    <w:rsid w:val="00332518"/>
    <w:rsid w:val="0033270E"/>
    <w:rsid w:val="003328EC"/>
    <w:rsid w:val="00332925"/>
    <w:rsid w:val="003329DE"/>
    <w:rsid w:val="003332ED"/>
    <w:rsid w:val="00333E40"/>
    <w:rsid w:val="003368DC"/>
    <w:rsid w:val="003373DD"/>
    <w:rsid w:val="003407B7"/>
    <w:rsid w:val="0034105F"/>
    <w:rsid w:val="0034205C"/>
    <w:rsid w:val="00342352"/>
    <w:rsid w:val="00342480"/>
    <w:rsid w:val="003424E0"/>
    <w:rsid w:val="0034331F"/>
    <w:rsid w:val="00343537"/>
    <w:rsid w:val="0034409B"/>
    <w:rsid w:val="0034419A"/>
    <w:rsid w:val="0034489A"/>
    <w:rsid w:val="00345137"/>
    <w:rsid w:val="0034551C"/>
    <w:rsid w:val="00345927"/>
    <w:rsid w:val="00345985"/>
    <w:rsid w:val="00345C5F"/>
    <w:rsid w:val="00346ADA"/>
    <w:rsid w:val="00346F7E"/>
    <w:rsid w:val="00347610"/>
    <w:rsid w:val="00347A8E"/>
    <w:rsid w:val="00347AC6"/>
    <w:rsid w:val="00347D06"/>
    <w:rsid w:val="00350584"/>
    <w:rsid w:val="00351857"/>
    <w:rsid w:val="003521E6"/>
    <w:rsid w:val="00352C58"/>
    <w:rsid w:val="0035322D"/>
    <w:rsid w:val="00353A24"/>
    <w:rsid w:val="00353A84"/>
    <w:rsid w:val="003540E5"/>
    <w:rsid w:val="0035445C"/>
    <w:rsid w:val="00354535"/>
    <w:rsid w:val="003554A8"/>
    <w:rsid w:val="00357EBB"/>
    <w:rsid w:val="00360983"/>
    <w:rsid w:val="003610E1"/>
    <w:rsid w:val="00361566"/>
    <w:rsid w:val="00361FD1"/>
    <w:rsid w:val="0036269B"/>
    <w:rsid w:val="00362C12"/>
    <w:rsid w:val="00364A55"/>
    <w:rsid w:val="00364C41"/>
    <w:rsid w:val="00364DF7"/>
    <w:rsid w:val="00364EBC"/>
    <w:rsid w:val="0036565B"/>
    <w:rsid w:val="003671BE"/>
    <w:rsid w:val="00367739"/>
    <w:rsid w:val="00370625"/>
    <w:rsid w:val="0037099A"/>
    <w:rsid w:val="00372485"/>
    <w:rsid w:val="00372B58"/>
    <w:rsid w:val="00372D83"/>
    <w:rsid w:val="00373200"/>
    <w:rsid w:val="00374260"/>
    <w:rsid w:val="00375EF5"/>
    <w:rsid w:val="003767A5"/>
    <w:rsid w:val="003775EE"/>
    <w:rsid w:val="00380331"/>
    <w:rsid w:val="0038178F"/>
    <w:rsid w:val="0038206C"/>
    <w:rsid w:val="00382657"/>
    <w:rsid w:val="003828BA"/>
    <w:rsid w:val="003828BF"/>
    <w:rsid w:val="00382A79"/>
    <w:rsid w:val="0038485E"/>
    <w:rsid w:val="00385254"/>
    <w:rsid w:val="003867C9"/>
    <w:rsid w:val="00387CDA"/>
    <w:rsid w:val="0039005E"/>
    <w:rsid w:val="003910A5"/>
    <w:rsid w:val="0039168E"/>
    <w:rsid w:val="00391913"/>
    <w:rsid w:val="003928F0"/>
    <w:rsid w:val="003944BF"/>
    <w:rsid w:val="003953A4"/>
    <w:rsid w:val="0039595B"/>
    <w:rsid w:val="00395EA0"/>
    <w:rsid w:val="00396947"/>
    <w:rsid w:val="00396F94"/>
    <w:rsid w:val="0039706F"/>
    <w:rsid w:val="00397BF5"/>
    <w:rsid w:val="003A0544"/>
    <w:rsid w:val="003A05C9"/>
    <w:rsid w:val="003A1729"/>
    <w:rsid w:val="003A1AC9"/>
    <w:rsid w:val="003A2B46"/>
    <w:rsid w:val="003A45B7"/>
    <w:rsid w:val="003A5F5B"/>
    <w:rsid w:val="003A6385"/>
    <w:rsid w:val="003A789A"/>
    <w:rsid w:val="003B12EC"/>
    <w:rsid w:val="003B1703"/>
    <w:rsid w:val="003B2409"/>
    <w:rsid w:val="003B3AA7"/>
    <w:rsid w:val="003B4735"/>
    <w:rsid w:val="003B4E10"/>
    <w:rsid w:val="003B519C"/>
    <w:rsid w:val="003B582A"/>
    <w:rsid w:val="003B5EDA"/>
    <w:rsid w:val="003B686C"/>
    <w:rsid w:val="003B77DF"/>
    <w:rsid w:val="003C00A3"/>
    <w:rsid w:val="003C0380"/>
    <w:rsid w:val="003C0D27"/>
    <w:rsid w:val="003C101D"/>
    <w:rsid w:val="003C11D3"/>
    <w:rsid w:val="003C11E0"/>
    <w:rsid w:val="003C179C"/>
    <w:rsid w:val="003C1F5B"/>
    <w:rsid w:val="003C254B"/>
    <w:rsid w:val="003C29F9"/>
    <w:rsid w:val="003C330E"/>
    <w:rsid w:val="003C472B"/>
    <w:rsid w:val="003C5DCA"/>
    <w:rsid w:val="003C5FE8"/>
    <w:rsid w:val="003C7401"/>
    <w:rsid w:val="003C74CE"/>
    <w:rsid w:val="003C77E0"/>
    <w:rsid w:val="003C7D5A"/>
    <w:rsid w:val="003D17D7"/>
    <w:rsid w:val="003D2678"/>
    <w:rsid w:val="003D2939"/>
    <w:rsid w:val="003D2EB9"/>
    <w:rsid w:val="003D2FD0"/>
    <w:rsid w:val="003D3E51"/>
    <w:rsid w:val="003D46D3"/>
    <w:rsid w:val="003D4BD2"/>
    <w:rsid w:val="003D5CB3"/>
    <w:rsid w:val="003D6401"/>
    <w:rsid w:val="003D6A0A"/>
    <w:rsid w:val="003D6CE9"/>
    <w:rsid w:val="003D71A3"/>
    <w:rsid w:val="003D758C"/>
    <w:rsid w:val="003E027D"/>
    <w:rsid w:val="003E239A"/>
    <w:rsid w:val="003E260A"/>
    <w:rsid w:val="003E2ADF"/>
    <w:rsid w:val="003E2B8A"/>
    <w:rsid w:val="003E3E0B"/>
    <w:rsid w:val="003E4312"/>
    <w:rsid w:val="003E4535"/>
    <w:rsid w:val="003E4C4B"/>
    <w:rsid w:val="003E5630"/>
    <w:rsid w:val="003E5FB5"/>
    <w:rsid w:val="003E60E7"/>
    <w:rsid w:val="003E6CE2"/>
    <w:rsid w:val="003E770B"/>
    <w:rsid w:val="003E7CED"/>
    <w:rsid w:val="003F0617"/>
    <w:rsid w:val="003F10EE"/>
    <w:rsid w:val="003F149B"/>
    <w:rsid w:val="003F16F6"/>
    <w:rsid w:val="003F18A3"/>
    <w:rsid w:val="003F2888"/>
    <w:rsid w:val="003F3A45"/>
    <w:rsid w:val="003F3E8A"/>
    <w:rsid w:val="003F483D"/>
    <w:rsid w:val="003F4B27"/>
    <w:rsid w:val="003F4DC7"/>
    <w:rsid w:val="003F5235"/>
    <w:rsid w:val="003F5F4B"/>
    <w:rsid w:val="003F7973"/>
    <w:rsid w:val="003F7A37"/>
    <w:rsid w:val="0040013F"/>
    <w:rsid w:val="004001FC"/>
    <w:rsid w:val="00400EC4"/>
    <w:rsid w:val="00401845"/>
    <w:rsid w:val="00401C5E"/>
    <w:rsid w:val="00402165"/>
    <w:rsid w:val="0040232A"/>
    <w:rsid w:val="004027E4"/>
    <w:rsid w:val="00403E75"/>
    <w:rsid w:val="00404299"/>
    <w:rsid w:val="0040454C"/>
    <w:rsid w:val="00404679"/>
    <w:rsid w:val="00405E7A"/>
    <w:rsid w:val="00407252"/>
    <w:rsid w:val="0041071D"/>
    <w:rsid w:val="00410F8D"/>
    <w:rsid w:val="00411AA0"/>
    <w:rsid w:val="0041475A"/>
    <w:rsid w:val="00414AFC"/>
    <w:rsid w:val="00414C0D"/>
    <w:rsid w:val="004151A7"/>
    <w:rsid w:val="00415310"/>
    <w:rsid w:val="00415FFB"/>
    <w:rsid w:val="004170C5"/>
    <w:rsid w:val="0041742F"/>
    <w:rsid w:val="00417637"/>
    <w:rsid w:val="004176C7"/>
    <w:rsid w:val="00420157"/>
    <w:rsid w:val="00420B51"/>
    <w:rsid w:val="00420DA6"/>
    <w:rsid w:val="00420FC0"/>
    <w:rsid w:val="004212BA"/>
    <w:rsid w:val="00421671"/>
    <w:rsid w:val="00421709"/>
    <w:rsid w:val="00421ADC"/>
    <w:rsid w:val="00421E5E"/>
    <w:rsid w:val="0042251C"/>
    <w:rsid w:val="00423763"/>
    <w:rsid w:val="00425995"/>
    <w:rsid w:val="00426FBD"/>
    <w:rsid w:val="0042762F"/>
    <w:rsid w:val="00427DC7"/>
    <w:rsid w:val="00427FC9"/>
    <w:rsid w:val="00431613"/>
    <w:rsid w:val="00431792"/>
    <w:rsid w:val="0043181E"/>
    <w:rsid w:val="00431A57"/>
    <w:rsid w:val="00432522"/>
    <w:rsid w:val="0043297A"/>
    <w:rsid w:val="00432A92"/>
    <w:rsid w:val="00432B6D"/>
    <w:rsid w:val="00432BC8"/>
    <w:rsid w:val="00432EB2"/>
    <w:rsid w:val="00434056"/>
    <w:rsid w:val="004343DB"/>
    <w:rsid w:val="00435440"/>
    <w:rsid w:val="00435585"/>
    <w:rsid w:val="00435A68"/>
    <w:rsid w:val="00436A20"/>
    <w:rsid w:val="00436AA5"/>
    <w:rsid w:val="00436FE1"/>
    <w:rsid w:val="0043714F"/>
    <w:rsid w:val="004372D6"/>
    <w:rsid w:val="004415D2"/>
    <w:rsid w:val="00442A9B"/>
    <w:rsid w:val="00442B42"/>
    <w:rsid w:val="004438B5"/>
    <w:rsid w:val="00443CEA"/>
    <w:rsid w:val="004447E8"/>
    <w:rsid w:val="00445512"/>
    <w:rsid w:val="00445DBE"/>
    <w:rsid w:val="004465CC"/>
    <w:rsid w:val="00447037"/>
    <w:rsid w:val="0044759A"/>
    <w:rsid w:val="00447BAB"/>
    <w:rsid w:val="00450AD6"/>
    <w:rsid w:val="00450E86"/>
    <w:rsid w:val="0045124D"/>
    <w:rsid w:val="0045138A"/>
    <w:rsid w:val="00451598"/>
    <w:rsid w:val="0045187B"/>
    <w:rsid w:val="00451E40"/>
    <w:rsid w:val="004521E0"/>
    <w:rsid w:val="004523B0"/>
    <w:rsid w:val="00452547"/>
    <w:rsid w:val="00452877"/>
    <w:rsid w:val="00452CC1"/>
    <w:rsid w:val="00453443"/>
    <w:rsid w:val="0045354F"/>
    <w:rsid w:val="004535C4"/>
    <w:rsid w:val="004543CE"/>
    <w:rsid w:val="00454596"/>
    <w:rsid w:val="004547F9"/>
    <w:rsid w:val="00454952"/>
    <w:rsid w:val="0045605D"/>
    <w:rsid w:val="004560D2"/>
    <w:rsid w:val="00457268"/>
    <w:rsid w:val="00457E55"/>
    <w:rsid w:val="00457F22"/>
    <w:rsid w:val="00460470"/>
    <w:rsid w:val="0046135B"/>
    <w:rsid w:val="00462522"/>
    <w:rsid w:val="00464DC4"/>
    <w:rsid w:val="00465967"/>
    <w:rsid w:val="004667B0"/>
    <w:rsid w:val="00466BE9"/>
    <w:rsid w:val="00467168"/>
    <w:rsid w:val="00470FFB"/>
    <w:rsid w:val="004718C8"/>
    <w:rsid w:val="004718CC"/>
    <w:rsid w:val="00471E71"/>
    <w:rsid w:val="004720B1"/>
    <w:rsid w:val="0047275C"/>
    <w:rsid w:val="004728C0"/>
    <w:rsid w:val="00473B4C"/>
    <w:rsid w:val="00473FE6"/>
    <w:rsid w:val="00475DC8"/>
    <w:rsid w:val="0047633B"/>
    <w:rsid w:val="00476C61"/>
    <w:rsid w:val="00477850"/>
    <w:rsid w:val="00481695"/>
    <w:rsid w:val="00482381"/>
    <w:rsid w:val="004828BB"/>
    <w:rsid w:val="00482D67"/>
    <w:rsid w:val="004833CE"/>
    <w:rsid w:val="00484AC3"/>
    <w:rsid w:val="00485B64"/>
    <w:rsid w:val="0048766C"/>
    <w:rsid w:val="00487686"/>
    <w:rsid w:val="004877C5"/>
    <w:rsid w:val="004913A5"/>
    <w:rsid w:val="00492093"/>
    <w:rsid w:val="0049237A"/>
    <w:rsid w:val="00492413"/>
    <w:rsid w:val="00492EA5"/>
    <w:rsid w:val="004937BA"/>
    <w:rsid w:val="00494C57"/>
    <w:rsid w:val="00494C8B"/>
    <w:rsid w:val="00495938"/>
    <w:rsid w:val="00495A96"/>
    <w:rsid w:val="00495CD5"/>
    <w:rsid w:val="00496395"/>
    <w:rsid w:val="00496A8B"/>
    <w:rsid w:val="00497794"/>
    <w:rsid w:val="00497A86"/>
    <w:rsid w:val="00497CD5"/>
    <w:rsid w:val="004A0651"/>
    <w:rsid w:val="004A0864"/>
    <w:rsid w:val="004A43AF"/>
    <w:rsid w:val="004A56BB"/>
    <w:rsid w:val="004A6AFE"/>
    <w:rsid w:val="004A70C9"/>
    <w:rsid w:val="004A7359"/>
    <w:rsid w:val="004A7C6D"/>
    <w:rsid w:val="004B0AC1"/>
    <w:rsid w:val="004B10F8"/>
    <w:rsid w:val="004B1751"/>
    <w:rsid w:val="004B2263"/>
    <w:rsid w:val="004B3A3C"/>
    <w:rsid w:val="004B3A7A"/>
    <w:rsid w:val="004B446F"/>
    <w:rsid w:val="004B49A1"/>
    <w:rsid w:val="004B55DD"/>
    <w:rsid w:val="004B6958"/>
    <w:rsid w:val="004B71E3"/>
    <w:rsid w:val="004B78E1"/>
    <w:rsid w:val="004C00BD"/>
    <w:rsid w:val="004C0253"/>
    <w:rsid w:val="004C1943"/>
    <w:rsid w:val="004C1B96"/>
    <w:rsid w:val="004C1C47"/>
    <w:rsid w:val="004C1D1C"/>
    <w:rsid w:val="004C23FE"/>
    <w:rsid w:val="004C2C8C"/>
    <w:rsid w:val="004C3DFD"/>
    <w:rsid w:val="004C4440"/>
    <w:rsid w:val="004C5353"/>
    <w:rsid w:val="004C54A0"/>
    <w:rsid w:val="004C70AE"/>
    <w:rsid w:val="004C70C2"/>
    <w:rsid w:val="004D04BF"/>
    <w:rsid w:val="004D095C"/>
    <w:rsid w:val="004D105A"/>
    <w:rsid w:val="004D1771"/>
    <w:rsid w:val="004D18E5"/>
    <w:rsid w:val="004D51D9"/>
    <w:rsid w:val="004D56FF"/>
    <w:rsid w:val="004D5CFF"/>
    <w:rsid w:val="004D75CE"/>
    <w:rsid w:val="004D782F"/>
    <w:rsid w:val="004D7C41"/>
    <w:rsid w:val="004D7CED"/>
    <w:rsid w:val="004D7D69"/>
    <w:rsid w:val="004E096C"/>
    <w:rsid w:val="004E11C9"/>
    <w:rsid w:val="004E24EE"/>
    <w:rsid w:val="004E27B5"/>
    <w:rsid w:val="004E27D0"/>
    <w:rsid w:val="004E2A4A"/>
    <w:rsid w:val="004E2A76"/>
    <w:rsid w:val="004E3318"/>
    <w:rsid w:val="004E33E8"/>
    <w:rsid w:val="004E39D3"/>
    <w:rsid w:val="004E508A"/>
    <w:rsid w:val="004E5766"/>
    <w:rsid w:val="004E5D76"/>
    <w:rsid w:val="004E616D"/>
    <w:rsid w:val="004E66D2"/>
    <w:rsid w:val="004E6FE0"/>
    <w:rsid w:val="004E7234"/>
    <w:rsid w:val="004F165C"/>
    <w:rsid w:val="004F1BDE"/>
    <w:rsid w:val="004F240B"/>
    <w:rsid w:val="004F2CEE"/>
    <w:rsid w:val="004F4498"/>
    <w:rsid w:val="004F556E"/>
    <w:rsid w:val="004F56EE"/>
    <w:rsid w:val="004F6346"/>
    <w:rsid w:val="004F674F"/>
    <w:rsid w:val="004F6AC3"/>
    <w:rsid w:val="004F6BF9"/>
    <w:rsid w:val="004F7727"/>
    <w:rsid w:val="004F7D35"/>
    <w:rsid w:val="004F7EF8"/>
    <w:rsid w:val="004F7F44"/>
    <w:rsid w:val="00500683"/>
    <w:rsid w:val="00500B10"/>
    <w:rsid w:val="00500FBD"/>
    <w:rsid w:val="005011B5"/>
    <w:rsid w:val="0050140F"/>
    <w:rsid w:val="005018F5"/>
    <w:rsid w:val="005037B4"/>
    <w:rsid w:val="00504052"/>
    <w:rsid w:val="0050610C"/>
    <w:rsid w:val="00506AE5"/>
    <w:rsid w:val="00506B65"/>
    <w:rsid w:val="00507874"/>
    <w:rsid w:val="005079BF"/>
    <w:rsid w:val="0051017A"/>
    <w:rsid w:val="005102FD"/>
    <w:rsid w:val="00511742"/>
    <w:rsid w:val="00512E11"/>
    <w:rsid w:val="005132D3"/>
    <w:rsid w:val="00514049"/>
    <w:rsid w:val="0051456A"/>
    <w:rsid w:val="00515278"/>
    <w:rsid w:val="005168C9"/>
    <w:rsid w:val="00516A46"/>
    <w:rsid w:val="005179C3"/>
    <w:rsid w:val="00520B8E"/>
    <w:rsid w:val="00521163"/>
    <w:rsid w:val="00521611"/>
    <w:rsid w:val="005219E7"/>
    <w:rsid w:val="00521E44"/>
    <w:rsid w:val="00522148"/>
    <w:rsid w:val="00522C96"/>
    <w:rsid w:val="00522E0B"/>
    <w:rsid w:val="00522E82"/>
    <w:rsid w:val="00524002"/>
    <w:rsid w:val="00524348"/>
    <w:rsid w:val="00524824"/>
    <w:rsid w:val="00524E84"/>
    <w:rsid w:val="0052526E"/>
    <w:rsid w:val="00527CC3"/>
    <w:rsid w:val="005313AA"/>
    <w:rsid w:val="00531831"/>
    <w:rsid w:val="0053183F"/>
    <w:rsid w:val="00531B9A"/>
    <w:rsid w:val="00531D15"/>
    <w:rsid w:val="0053248B"/>
    <w:rsid w:val="005328A9"/>
    <w:rsid w:val="00533269"/>
    <w:rsid w:val="00533D88"/>
    <w:rsid w:val="00533F84"/>
    <w:rsid w:val="00534E84"/>
    <w:rsid w:val="00535B58"/>
    <w:rsid w:val="00536F47"/>
    <w:rsid w:val="005374CB"/>
    <w:rsid w:val="00537604"/>
    <w:rsid w:val="00537BD3"/>
    <w:rsid w:val="00537D71"/>
    <w:rsid w:val="00537F6C"/>
    <w:rsid w:val="00540190"/>
    <w:rsid w:val="005402B8"/>
    <w:rsid w:val="0054061B"/>
    <w:rsid w:val="005406F9"/>
    <w:rsid w:val="0054091F"/>
    <w:rsid w:val="00540D86"/>
    <w:rsid w:val="00542377"/>
    <w:rsid w:val="00542F50"/>
    <w:rsid w:val="0054305E"/>
    <w:rsid w:val="0054529B"/>
    <w:rsid w:val="00545734"/>
    <w:rsid w:val="005458FD"/>
    <w:rsid w:val="00546067"/>
    <w:rsid w:val="005467C5"/>
    <w:rsid w:val="00546E72"/>
    <w:rsid w:val="00551782"/>
    <w:rsid w:val="00551AB7"/>
    <w:rsid w:val="00551B35"/>
    <w:rsid w:val="005521B3"/>
    <w:rsid w:val="00552628"/>
    <w:rsid w:val="0055275A"/>
    <w:rsid w:val="00552D76"/>
    <w:rsid w:val="00554B1B"/>
    <w:rsid w:val="00555081"/>
    <w:rsid w:val="005554D1"/>
    <w:rsid w:val="005575B5"/>
    <w:rsid w:val="00557BAD"/>
    <w:rsid w:val="00557F29"/>
    <w:rsid w:val="00560373"/>
    <w:rsid w:val="00562356"/>
    <w:rsid w:val="00562A8F"/>
    <w:rsid w:val="005632D8"/>
    <w:rsid w:val="00563EF1"/>
    <w:rsid w:val="00565207"/>
    <w:rsid w:val="00565DEE"/>
    <w:rsid w:val="00565E71"/>
    <w:rsid w:val="005662D5"/>
    <w:rsid w:val="00566438"/>
    <w:rsid w:val="00566AB4"/>
    <w:rsid w:val="00566B71"/>
    <w:rsid w:val="00567CF5"/>
    <w:rsid w:val="0057295F"/>
    <w:rsid w:val="00573431"/>
    <w:rsid w:val="005735E7"/>
    <w:rsid w:val="005739FF"/>
    <w:rsid w:val="00574520"/>
    <w:rsid w:val="00574595"/>
    <w:rsid w:val="00574D97"/>
    <w:rsid w:val="00575AC5"/>
    <w:rsid w:val="00575D19"/>
    <w:rsid w:val="0057605D"/>
    <w:rsid w:val="00577535"/>
    <w:rsid w:val="00581347"/>
    <w:rsid w:val="00581AC9"/>
    <w:rsid w:val="00582E10"/>
    <w:rsid w:val="0058414B"/>
    <w:rsid w:val="00584345"/>
    <w:rsid w:val="00584802"/>
    <w:rsid w:val="005849F8"/>
    <w:rsid w:val="005850F6"/>
    <w:rsid w:val="00585920"/>
    <w:rsid w:val="00585A7A"/>
    <w:rsid w:val="005865F8"/>
    <w:rsid w:val="00586819"/>
    <w:rsid w:val="00590682"/>
    <w:rsid w:val="00591637"/>
    <w:rsid w:val="00591BAD"/>
    <w:rsid w:val="005923C3"/>
    <w:rsid w:val="00593090"/>
    <w:rsid w:val="005938DF"/>
    <w:rsid w:val="00593BD9"/>
    <w:rsid w:val="005943F7"/>
    <w:rsid w:val="00594E9C"/>
    <w:rsid w:val="0059581D"/>
    <w:rsid w:val="00595B90"/>
    <w:rsid w:val="00596586"/>
    <w:rsid w:val="00596715"/>
    <w:rsid w:val="005A0745"/>
    <w:rsid w:val="005A099B"/>
    <w:rsid w:val="005A0B6D"/>
    <w:rsid w:val="005A0C4B"/>
    <w:rsid w:val="005A135A"/>
    <w:rsid w:val="005A2D9C"/>
    <w:rsid w:val="005A2DD1"/>
    <w:rsid w:val="005A3362"/>
    <w:rsid w:val="005A3635"/>
    <w:rsid w:val="005A3C4A"/>
    <w:rsid w:val="005A3D5C"/>
    <w:rsid w:val="005A462E"/>
    <w:rsid w:val="005A499F"/>
    <w:rsid w:val="005A55FE"/>
    <w:rsid w:val="005A675F"/>
    <w:rsid w:val="005A6A11"/>
    <w:rsid w:val="005A73F3"/>
    <w:rsid w:val="005A7808"/>
    <w:rsid w:val="005B0A1D"/>
    <w:rsid w:val="005B0D2F"/>
    <w:rsid w:val="005B0F16"/>
    <w:rsid w:val="005B2A38"/>
    <w:rsid w:val="005B4287"/>
    <w:rsid w:val="005B4688"/>
    <w:rsid w:val="005B485B"/>
    <w:rsid w:val="005B4E6A"/>
    <w:rsid w:val="005B507C"/>
    <w:rsid w:val="005B5897"/>
    <w:rsid w:val="005B71AD"/>
    <w:rsid w:val="005B7AAB"/>
    <w:rsid w:val="005B7BCB"/>
    <w:rsid w:val="005B7ED0"/>
    <w:rsid w:val="005C0400"/>
    <w:rsid w:val="005C120E"/>
    <w:rsid w:val="005C1747"/>
    <w:rsid w:val="005C1866"/>
    <w:rsid w:val="005C1951"/>
    <w:rsid w:val="005C1C1E"/>
    <w:rsid w:val="005C20F0"/>
    <w:rsid w:val="005C22FE"/>
    <w:rsid w:val="005C23A7"/>
    <w:rsid w:val="005C37D2"/>
    <w:rsid w:val="005C60DA"/>
    <w:rsid w:val="005C690F"/>
    <w:rsid w:val="005C6D82"/>
    <w:rsid w:val="005C7265"/>
    <w:rsid w:val="005C7406"/>
    <w:rsid w:val="005C79DC"/>
    <w:rsid w:val="005C7E96"/>
    <w:rsid w:val="005D0107"/>
    <w:rsid w:val="005D0BAB"/>
    <w:rsid w:val="005D0F3B"/>
    <w:rsid w:val="005D154A"/>
    <w:rsid w:val="005D1F33"/>
    <w:rsid w:val="005D2502"/>
    <w:rsid w:val="005D2544"/>
    <w:rsid w:val="005D3338"/>
    <w:rsid w:val="005D47F3"/>
    <w:rsid w:val="005D49BF"/>
    <w:rsid w:val="005D4F84"/>
    <w:rsid w:val="005D56FB"/>
    <w:rsid w:val="005D5729"/>
    <w:rsid w:val="005D5735"/>
    <w:rsid w:val="005D59FC"/>
    <w:rsid w:val="005D5BDC"/>
    <w:rsid w:val="005D6F4E"/>
    <w:rsid w:val="005D7D4A"/>
    <w:rsid w:val="005E0369"/>
    <w:rsid w:val="005E17AC"/>
    <w:rsid w:val="005E2649"/>
    <w:rsid w:val="005E3103"/>
    <w:rsid w:val="005E3ACD"/>
    <w:rsid w:val="005E535D"/>
    <w:rsid w:val="005E7040"/>
    <w:rsid w:val="005E7226"/>
    <w:rsid w:val="005E7A57"/>
    <w:rsid w:val="005F0D67"/>
    <w:rsid w:val="005F24B0"/>
    <w:rsid w:val="005F2900"/>
    <w:rsid w:val="005F3D57"/>
    <w:rsid w:val="005F3EB7"/>
    <w:rsid w:val="005F4E98"/>
    <w:rsid w:val="005F61A1"/>
    <w:rsid w:val="005F627E"/>
    <w:rsid w:val="005F6B3C"/>
    <w:rsid w:val="005F701C"/>
    <w:rsid w:val="005F7031"/>
    <w:rsid w:val="00602F6D"/>
    <w:rsid w:val="00603AE4"/>
    <w:rsid w:val="00604315"/>
    <w:rsid w:val="00604E26"/>
    <w:rsid w:val="00604E44"/>
    <w:rsid w:val="006052CF"/>
    <w:rsid w:val="006053CD"/>
    <w:rsid w:val="006068A1"/>
    <w:rsid w:val="00607049"/>
    <w:rsid w:val="00607B8D"/>
    <w:rsid w:val="00610532"/>
    <w:rsid w:val="006115C7"/>
    <w:rsid w:val="00611F5C"/>
    <w:rsid w:val="00612B1C"/>
    <w:rsid w:val="006132AA"/>
    <w:rsid w:val="00614140"/>
    <w:rsid w:val="006147B6"/>
    <w:rsid w:val="00616C05"/>
    <w:rsid w:val="00616E09"/>
    <w:rsid w:val="006173F2"/>
    <w:rsid w:val="006179A2"/>
    <w:rsid w:val="00617A01"/>
    <w:rsid w:val="00617B36"/>
    <w:rsid w:val="00617C10"/>
    <w:rsid w:val="00620549"/>
    <w:rsid w:val="00620F38"/>
    <w:rsid w:val="00622A3B"/>
    <w:rsid w:val="00622C3D"/>
    <w:rsid w:val="0062396C"/>
    <w:rsid w:val="00623B2D"/>
    <w:rsid w:val="00623FF9"/>
    <w:rsid w:val="00624A3B"/>
    <w:rsid w:val="0062549D"/>
    <w:rsid w:val="00625871"/>
    <w:rsid w:val="00625BC7"/>
    <w:rsid w:val="00626694"/>
    <w:rsid w:val="006267AB"/>
    <w:rsid w:val="00626882"/>
    <w:rsid w:val="00627451"/>
    <w:rsid w:val="00627735"/>
    <w:rsid w:val="00627D4E"/>
    <w:rsid w:val="006304FD"/>
    <w:rsid w:val="006307BF"/>
    <w:rsid w:val="00631341"/>
    <w:rsid w:val="006318B8"/>
    <w:rsid w:val="00631A09"/>
    <w:rsid w:val="00631D3B"/>
    <w:rsid w:val="006331DA"/>
    <w:rsid w:val="0063349E"/>
    <w:rsid w:val="00633A80"/>
    <w:rsid w:val="00633AC6"/>
    <w:rsid w:val="00634478"/>
    <w:rsid w:val="00634528"/>
    <w:rsid w:val="00634FA3"/>
    <w:rsid w:val="00635403"/>
    <w:rsid w:val="00635410"/>
    <w:rsid w:val="00635DD1"/>
    <w:rsid w:val="00636CE0"/>
    <w:rsid w:val="00637B60"/>
    <w:rsid w:val="006401BF"/>
    <w:rsid w:val="006410F7"/>
    <w:rsid w:val="0064146A"/>
    <w:rsid w:val="0064228A"/>
    <w:rsid w:val="00642CA1"/>
    <w:rsid w:val="00642E0E"/>
    <w:rsid w:val="00643007"/>
    <w:rsid w:val="00643A8F"/>
    <w:rsid w:val="00644373"/>
    <w:rsid w:val="00644467"/>
    <w:rsid w:val="00644C24"/>
    <w:rsid w:val="00645915"/>
    <w:rsid w:val="0064650D"/>
    <w:rsid w:val="0064680A"/>
    <w:rsid w:val="00646AE1"/>
    <w:rsid w:val="00646E4D"/>
    <w:rsid w:val="0065059C"/>
    <w:rsid w:val="00650DA7"/>
    <w:rsid w:val="006519C3"/>
    <w:rsid w:val="00651D91"/>
    <w:rsid w:val="00651F26"/>
    <w:rsid w:val="00651F83"/>
    <w:rsid w:val="00652B30"/>
    <w:rsid w:val="006530CC"/>
    <w:rsid w:val="00654053"/>
    <w:rsid w:val="00654939"/>
    <w:rsid w:val="006553E6"/>
    <w:rsid w:val="00655706"/>
    <w:rsid w:val="006557DA"/>
    <w:rsid w:val="00655D59"/>
    <w:rsid w:val="00655F5C"/>
    <w:rsid w:val="006562E5"/>
    <w:rsid w:val="00656345"/>
    <w:rsid w:val="00656A2C"/>
    <w:rsid w:val="00656DC6"/>
    <w:rsid w:val="006572D6"/>
    <w:rsid w:val="00657703"/>
    <w:rsid w:val="00660609"/>
    <w:rsid w:val="0066083F"/>
    <w:rsid w:val="00661B50"/>
    <w:rsid w:val="00662535"/>
    <w:rsid w:val="0066297B"/>
    <w:rsid w:val="00663354"/>
    <w:rsid w:val="00663540"/>
    <w:rsid w:val="00664110"/>
    <w:rsid w:val="00664D17"/>
    <w:rsid w:val="00665475"/>
    <w:rsid w:val="00665E6C"/>
    <w:rsid w:val="00666520"/>
    <w:rsid w:val="00666649"/>
    <w:rsid w:val="00666B58"/>
    <w:rsid w:val="00666B74"/>
    <w:rsid w:val="00666D09"/>
    <w:rsid w:val="00666F3B"/>
    <w:rsid w:val="006676CE"/>
    <w:rsid w:val="00667C5B"/>
    <w:rsid w:val="006713F6"/>
    <w:rsid w:val="006718D2"/>
    <w:rsid w:val="00671B22"/>
    <w:rsid w:val="00671F32"/>
    <w:rsid w:val="00671F37"/>
    <w:rsid w:val="006733D6"/>
    <w:rsid w:val="00673861"/>
    <w:rsid w:val="006738D7"/>
    <w:rsid w:val="00673B38"/>
    <w:rsid w:val="00673BC0"/>
    <w:rsid w:val="00673C8A"/>
    <w:rsid w:val="0067605B"/>
    <w:rsid w:val="00676684"/>
    <w:rsid w:val="00677CA0"/>
    <w:rsid w:val="00680AA3"/>
    <w:rsid w:val="00680C0D"/>
    <w:rsid w:val="00680C19"/>
    <w:rsid w:val="0068109A"/>
    <w:rsid w:val="006816E7"/>
    <w:rsid w:val="00683529"/>
    <w:rsid w:val="006836D3"/>
    <w:rsid w:val="006841CC"/>
    <w:rsid w:val="00684225"/>
    <w:rsid w:val="00684282"/>
    <w:rsid w:val="00684948"/>
    <w:rsid w:val="00690024"/>
    <w:rsid w:val="0069023D"/>
    <w:rsid w:val="00690777"/>
    <w:rsid w:val="00690E5F"/>
    <w:rsid w:val="00691EBC"/>
    <w:rsid w:val="00692356"/>
    <w:rsid w:val="00692852"/>
    <w:rsid w:val="00692CDE"/>
    <w:rsid w:val="00693073"/>
    <w:rsid w:val="00693EBC"/>
    <w:rsid w:val="006941BE"/>
    <w:rsid w:val="006959F9"/>
    <w:rsid w:val="006977FF"/>
    <w:rsid w:val="006A01FA"/>
    <w:rsid w:val="006A0E9E"/>
    <w:rsid w:val="006A13BA"/>
    <w:rsid w:val="006A1481"/>
    <w:rsid w:val="006A19EC"/>
    <w:rsid w:val="006A25C7"/>
    <w:rsid w:val="006A30BA"/>
    <w:rsid w:val="006A3655"/>
    <w:rsid w:val="006A3C54"/>
    <w:rsid w:val="006A3C66"/>
    <w:rsid w:val="006A3CF5"/>
    <w:rsid w:val="006A3FA6"/>
    <w:rsid w:val="006A429B"/>
    <w:rsid w:val="006A4AAD"/>
    <w:rsid w:val="006A4C3D"/>
    <w:rsid w:val="006A4E19"/>
    <w:rsid w:val="006A5859"/>
    <w:rsid w:val="006A5CAF"/>
    <w:rsid w:val="006A61DB"/>
    <w:rsid w:val="006A67D1"/>
    <w:rsid w:val="006A6DA2"/>
    <w:rsid w:val="006A7AB2"/>
    <w:rsid w:val="006B14D6"/>
    <w:rsid w:val="006B23DB"/>
    <w:rsid w:val="006B2886"/>
    <w:rsid w:val="006B2EC6"/>
    <w:rsid w:val="006B3476"/>
    <w:rsid w:val="006B3C56"/>
    <w:rsid w:val="006B5717"/>
    <w:rsid w:val="006B582F"/>
    <w:rsid w:val="006B5966"/>
    <w:rsid w:val="006B6F80"/>
    <w:rsid w:val="006B717D"/>
    <w:rsid w:val="006C0763"/>
    <w:rsid w:val="006C0834"/>
    <w:rsid w:val="006C0CEB"/>
    <w:rsid w:val="006C3B1E"/>
    <w:rsid w:val="006C47FD"/>
    <w:rsid w:val="006C6255"/>
    <w:rsid w:val="006C65B3"/>
    <w:rsid w:val="006C6BF2"/>
    <w:rsid w:val="006C70A0"/>
    <w:rsid w:val="006C7300"/>
    <w:rsid w:val="006D0965"/>
    <w:rsid w:val="006D0A03"/>
    <w:rsid w:val="006D27CB"/>
    <w:rsid w:val="006D2850"/>
    <w:rsid w:val="006D2F08"/>
    <w:rsid w:val="006D3345"/>
    <w:rsid w:val="006D369D"/>
    <w:rsid w:val="006D3CD2"/>
    <w:rsid w:val="006D4EB2"/>
    <w:rsid w:val="006D576C"/>
    <w:rsid w:val="006D5865"/>
    <w:rsid w:val="006D71B8"/>
    <w:rsid w:val="006D72C9"/>
    <w:rsid w:val="006D7C04"/>
    <w:rsid w:val="006E04E2"/>
    <w:rsid w:val="006E0FC8"/>
    <w:rsid w:val="006E179D"/>
    <w:rsid w:val="006E22EC"/>
    <w:rsid w:val="006E2854"/>
    <w:rsid w:val="006E37D7"/>
    <w:rsid w:val="006E4B1B"/>
    <w:rsid w:val="006E5445"/>
    <w:rsid w:val="006E610C"/>
    <w:rsid w:val="006E6978"/>
    <w:rsid w:val="006E6DD6"/>
    <w:rsid w:val="006E6E03"/>
    <w:rsid w:val="006E735F"/>
    <w:rsid w:val="006E7D93"/>
    <w:rsid w:val="006F0201"/>
    <w:rsid w:val="006F05CA"/>
    <w:rsid w:val="006F17F8"/>
    <w:rsid w:val="006F18A0"/>
    <w:rsid w:val="006F18DC"/>
    <w:rsid w:val="006F2E2A"/>
    <w:rsid w:val="006F3842"/>
    <w:rsid w:val="006F400D"/>
    <w:rsid w:val="006F6642"/>
    <w:rsid w:val="006F6D2C"/>
    <w:rsid w:val="0070135B"/>
    <w:rsid w:val="00702563"/>
    <w:rsid w:val="00702671"/>
    <w:rsid w:val="007026E3"/>
    <w:rsid w:val="007029A3"/>
    <w:rsid w:val="00703736"/>
    <w:rsid w:val="00703A4E"/>
    <w:rsid w:val="00703E49"/>
    <w:rsid w:val="007044C6"/>
    <w:rsid w:val="00704801"/>
    <w:rsid w:val="00704B31"/>
    <w:rsid w:val="00704C1C"/>
    <w:rsid w:val="007050AD"/>
    <w:rsid w:val="007053C8"/>
    <w:rsid w:val="00705592"/>
    <w:rsid w:val="00705C13"/>
    <w:rsid w:val="00706080"/>
    <w:rsid w:val="007060D1"/>
    <w:rsid w:val="007064B2"/>
    <w:rsid w:val="00706A54"/>
    <w:rsid w:val="00706E4E"/>
    <w:rsid w:val="0070791C"/>
    <w:rsid w:val="00707D8F"/>
    <w:rsid w:val="00707DC3"/>
    <w:rsid w:val="00710337"/>
    <w:rsid w:val="00712633"/>
    <w:rsid w:val="00712643"/>
    <w:rsid w:val="007136D0"/>
    <w:rsid w:val="0071383C"/>
    <w:rsid w:val="00713AF5"/>
    <w:rsid w:val="007141A7"/>
    <w:rsid w:val="00715739"/>
    <w:rsid w:val="00715D08"/>
    <w:rsid w:val="00716FA2"/>
    <w:rsid w:val="007200DC"/>
    <w:rsid w:val="007206D4"/>
    <w:rsid w:val="0072192D"/>
    <w:rsid w:val="00721B55"/>
    <w:rsid w:val="00721D3E"/>
    <w:rsid w:val="0072340E"/>
    <w:rsid w:val="007241DD"/>
    <w:rsid w:val="00724F4F"/>
    <w:rsid w:val="0072601F"/>
    <w:rsid w:val="00726CE4"/>
    <w:rsid w:val="00727291"/>
    <w:rsid w:val="00727DA1"/>
    <w:rsid w:val="00727DB0"/>
    <w:rsid w:val="00731911"/>
    <w:rsid w:val="007319AA"/>
    <w:rsid w:val="00731D89"/>
    <w:rsid w:val="00733F01"/>
    <w:rsid w:val="00734143"/>
    <w:rsid w:val="00735FA0"/>
    <w:rsid w:val="0073604F"/>
    <w:rsid w:val="00736160"/>
    <w:rsid w:val="0073646F"/>
    <w:rsid w:val="00737E47"/>
    <w:rsid w:val="00740353"/>
    <w:rsid w:val="0074051F"/>
    <w:rsid w:val="007405E7"/>
    <w:rsid w:val="00740EAC"/>
    <w:rsid w:val="0074118A"/>
    <w:rsid w:val="007411E5"/>
    <w:rsid w:val="007417F5"/>
    <w:rsid w:val="00742075"/>
    <w:rsid w:val="00743525"/>
    <w:rsid w:val="00744956"/>
    <w:rsid w:val="00745644"/>
    <w:rsid w:val="0074576D"/>
    <w:rsid w:val="00745A5C"/>
    <w:rsid w:val="00745E96"/>
    <w:rsid w:val="0074605F"/>
    <w:rsid w:val="0074651F"/>
    <w:rsid w:val="0074767D"/>
    <w:rsid w:val="00747CC3"/>
    <w:rsid w:val="00747E94"/>
    <w:rsid w:val="00750BD8"/>
    <w:rsid w:val="00751493"/>
    <w:rsid w:val="007522AA"/>
    <w:rsid w:val="00753518"/>
    <w:rsid w:val="00753C0B"/>
    <w:rsid w:val="00754940"/>
    <w:rsid w:val="00755263"/>
    <w:rsid w:val="00755535"/>
    <w:rsid w:val="0075588E"/>
    <w:rsid w:val="007559FD"/>
    <w:rsid w:val="00760689"/>
    <w:rsid w:val="00760E1A"/>
    <w:rsid w:val="0076157E"/>
    <w:rsid w:val="00763DFC"/>
    <w:rsid w:val="007648B1"/>
    <w:rsid w:val="00764C97"/>
    <w:rsid w:val="00766708"/>
    <w:rsid w:val="00766749"/>
    <w:rsid w:val="00766781"/>
    <w:rsid w:val="00766F6A"/>
    <w:rsid w:val="00767C1B"/>
    <w:rsid w:val="00767EB5"/>
    <w:rsid w:val="00770361"/>
    <w:rsid w:val="007714A9"/>
    <w:rsid w:val="007715FE"/>
    <w:rsid w:val="0077194E"/>
    <w:rsid w:val="007732CB"/>
    <w:rsid w:val="007738D0"/>
    <w:rsid w:val="007739FB"/>
    <w:rsid w:val="00773A95"/>
    <w:rsid w:val="00773AF0"/>
    <w:rsid w:val="007744F5"/>
    <w:rsid w:val="00774F88"/>
    <w:rsid w:val="00774FDB"/>
    <w:rsid w:val="00775952"/>
    <w:rsid w:val="007770DC"/>
    <w:rsid w:val="00777BA2"/>
    <w:rsid w:val="00777D65"/>
    <w:rsid w:val="0078074F"/>
    <w:rsid w:val="00780B48"/>
    <w:rsid w:val="00781408"/>
    <w:rsid w:val="007814FC"/>
    <w:rsid w:val="007821CF"/>
    <w:rsid w:val="0078252F"/>
    <w:rsid w:val="00783ED8"/>
    <w:rsid w:val="007840F9"/>
    <w:rsid w:val="00784F7F"/>
    <w:rsid w:val="00785D7E"/>
    <w:rsid w:val="00786525"/>
    <w:rsid w:val="00787874"/>
    <w:rsid w:val="00790063"/>
    <w:rsid w:val="00790A0B"/>
    <w:rsid w:val="00791F3B"/>
    <w:rsid w:val="00792480"/>
    <w:rsid w:val="007928F4"/>
    <w:rsid w:val="00792A20"/>
    <w:rsid w:val="00792E40"/>
    <w:rsid w:val="00793046"/>
    <w:rsid w:val="00793A9F"/>
    <w:rsid w:val="00793AFB"/>
    <w:rsid w:val="007940B1"/>
    <w:rsid w:val="00794F96"/>
    <w:rsid w:val="00795691"/>
    <w:rsid w:val="007957CC"/>
    <w:rsid w:val="007964E1"/>
    <w:rsid w:val="00796F25"/>
    <w:rsid w:val="007A061A"/>
    <w:rsid w:val="007A14FE"/>
    <w:rsid w:val="007A1E5B"/>
    <w:rsid w:val="007A22D6"/>
    <w:rsid w:val="007A243D"/>
    <w:rsid w:val="007A2E98"/>
    <w:rsid w:val="007A3311"/>
    <w:rsid w:val="007A346B"/>
    <w:rsid w:val="007A3BA3"/>
    <w:rsid w:val="007A3C90"/>
    <w:rsid w:val="007A3D55"/>
    <w:rsid w:val="007A444C"/>
    <w:rsid w:val="007A48D6"/>
    <w:rsid w:val="007A4A09"/>
    <w:rsid w:val="007A4A82"/>
    <w:rsid w:val="007A4E15"/>
    <w:rsid w:val="007A6C5E"/>
    <w:rsid w:val="007A6CC0"/>
    <w:rsid w:val="007A72D0"/>
    <w:rsid w:val="007A7869"/>
    <w:rsid w:val="007A7DDD"/>
    <w:rsid w:val="007B1157"/>
    <w:rsid w:val="007B1499"/>
    <w:rsid w:val="007B1BBF"/>
    <w:rsid w:val="007B2960"/>
    <w:rsid w:val="007B2E82"/>
    <w:rsid w:val="007B33A1"/>
    <w:rsid w:val="007B355D"/>
    <w:rsid w:val="007B4235"/>
    <w:rsid w:val="007B4715"/>
    <w:rsid w:val="007B4E38"/>
    <w:rsid w:val="007B6FDB"/>
    <w:rsid w:val="007B7218"/>
    <w:rsid w:val="007B7980"/>
    <w:rsid w:val="007C00DA"/>
    <w:rsid w:val="007C02BD"/>
    <w:rsid w:val="007C2210"/>
    <w:rsid w:val="007C25E9"/>
    <w:rsid w:val="007C2854"/>
    <w:rsid w:val="007C2F21"/>
    <w:rsid w:val="007C3526"/>
    <w:rsid w:val="007C4BC7"/>
    <w:rsid w:val="007C4F51"/>
    <w:rsid w:val="007C4FAE"/>
    <w:rsid w:val="007C59E1"/>
    <w:rsid w:val="007C5BF9"/>
    <w:rsid w:val="007C5D5A"/>
    <w:rsid w:val="007C607F"/>
    <w:rsid w:val="007C61CE"/>
    <w:rsid w:val="007C79DD"/>
    <w:rsid w:val="007D0488"/>
    <w:rsid w:val="007D0602"/>
    <w:rsid w:val="007D1A97"/>
    <w:rsid w:val="007D2CD6"/>
    <w:rsid w:val="007D3063"/>
    <w:rsid w:val="007D3923"/>
    <w:rsid w:val="007D3CEB"/>
    <w:rsid w:val="007D3FC7"/>
    <w:rsid w:val="007D42F6"/>
    <w:rsid w:val="007D4607"/>
    <w:rsid w:val="007D4AD3"/>
    <w:rsid w:val="007D51A4"/>
    <w:rsid w:val="007D60A8"/>
    <w:rsid w:val="007D6C16"/>
    <w:rsid w:val="007D7C36"/>
    <w:rsid w:val="007E09CE"/>
    <w:rsid w:val="007E103C"/>
    <w:rsid w:val="007E1DA1"/>
    <w:rsid w:val="007E248D"/>
    <w:rsid w:val="007E2694"/>
    <w:rsid w:val="007E3F08"/>
    <w:rsid w:val="007E5CD8"/>
    <w:rsid w:val="007E6345"/>
    <w:rsid w:val="007E6BBC"/>
    <w:rsid w:val="007E7475"/>
    <w:rsid w:val="007E7545"/>
    <w:rsid w:val="007E7683"/>
    <w:rsid w:val="007E79E5"/>
    <w:rsid w:val="007F0A33"/>
    <w:rsid w:val="007F1AC1"/>
    <w:rsid w:val="007F2099"/>
    <w:rsid w:val="007F269C"/>
    <w:rsid w:val="007F2F21"/>
    <w:rsid w:val="007F3004"/>
    <w:rsid w:val="007F36E4"/>
    <w:rsid w:val="007F49FA"/>
    <w:rsid w:val="007F529A"/>
    <w:rsid w:val="007F54C4"/>
    <w:rsid w:val="007F589F"/>
    <w:rsid w:val="007F6E9A"/>
    <w:rsid w:val="00801847"/>
    <w:rsid w:val="00802257"/>
    <w:rsid w:val="008025EA"/>
    <w:rsid w:val="00802D9A"/>
    <w:rsid w:val="00803602"/>
    <w:rsid w:val="00803AE9"/>
    <w:rsid w:val="00803CD8"/>
    <w:rsid w:val="00803D70"/>
    <w:rsid w:val="00803E70"/>
    <w:rsid w:val="008044D4"/>
    <w:rsid w:val="008046DD"/>
    <w:rsid w:val="00804FC2"/>
    <w:rsid w:val="00805437"/>
    <w:rsid w:val="00807CD6"/>
    <w:rsid w:val="00810AB4"/>
    <w:rsid w:val="00810F73"/>
    <w:rsid w:val="00812BA2"/>
    <w:rsid w:val="008130C4"/>
    <w:rsid w:val="008132A0"/>
    <w:rsid w:val="008133FE"/>
    <w:rsid w:val="00814198"/>
    <w:rsid w:val="008146F1"/>
    <w:rsid w:val="00815A43"/>
    <w:rsid w:val="00816757"/>
    <w:rsid w:val="00817B56"/>
    <w:rsid w:val="00817DDC"/>
    <w:rsid w:val="008207D0"/>
    <w:rsid w:val="008211BB"/>
    <w:rsid w:val="008214C9"/>
    <w:rsid w:val="00821A88"/>
    <w:rsid w:val="00822A96"/>
    <w:rsid w:val="0082309B"/>
    <w:rsid w:val="0082495D"/>
    <w:rsid w:val="008249AE"/>
    <w:rsid w:val="008264EE"/>
    <w:rsid w:val="0082659B"/>
    <w:rsid w:val="00826605"/>
    <w:rsid w:val="00826B96"/>
    <w:rsid w:val="008273AD"/>
    <w:rsid w:val="008276F9"/>
    <w:rsid w:val="00827878"/>
    <w:rsid w:val="00830BFA"/>
    <w:rsid w:val="00831091"/>
    <w:rsid w:val="008310E5"/>
    <w:rsid w:val="00831829"/>
    <w:rsid w:val="008318B3"/>
    <w:rsid w:val="00831AC3"/>
    <w:rsid w:val="008322AA"/>
    <w:rsid w:val="0083319E"/>
    <w:rsid w:val="00833699"/>
    <w:rsid w:val="00833B27"/>
    <w:rsid w:val="00834E13"/>
    <w:rsid w:val="00834EAC"/>
    <w:rsid w:val="0083585F"/>
    <w:rsid w:val="00835BA3"/>
    <w:rsid w:val="008363D4"/>
    <w:rsid w:val="00840A4C"/>
    <w:rsid w:val="00840CAF"/>
    <w:rsid w:val="00841439"/>
    <w:rsid w:val="0084187E"/>
    <w:rsid w:val="0084194B"/>
    <w:rsid w:val="00841959"/>
    <w:rsid w:val="00841A88"/>
    <w:rsid w:val="00843017"/>
    <w:rsid w:val="008436A0"/>
    <w:rsid w:val="00843CF7"/>
    <w:rsid w:val="008445C6"/>
    <w:rsid w:val="00844ECC"/>
    <w:rsid w:val="008451E4"/>
    <w:rsid w:val="00846E1C"/>
    <w:rsid w:val="00847113"/>
    <w:rsid w:val="00847531"/>
    <w:rsid w:val="00847D57"/>
    <w:rsid w:val="00851070"/>
    <w:rsid w:val="00851ADF"/>
    <w:rsid w:val="00851F3F"/>
    <w:rsid w:val="00852B95"/>
    <w:rsid w:val="00853D97"/>
    <w:rsid w:val="00856203"/>
    <w:rsid w:val="00856B12"/>
    <w:rsid w:val="00856EDC"/>
    <w:rsid w:val="00857643"/>
    <w:rsid w:val="0086074A"/>
    <w:rsid w:val="00860A38"/>
    <w:rsid w:val="008623B5"/>
    <w:rsid w:val="008623CB"/>
    <w:rsid w:val="00863544"/>
    <w:rsid w:val="00863BA3"/>
    <w:rsid w:val="00863BE5"/>
    <w:rsid w:val="00865A33"/>
    <w:rsid w:val="00865F20"/>
    <w:rsid w:val="00866E30"/>
    <w:rsid w:val="008678E3"/>
    <w:rsid w:val="008704D1"/>
    <w:rsid w:val="008709F0"/>
    <w:rsid w:val="00870ABA"/>
    <w:rsid w:val="008710E1"/>
    <w:rsid w:val="008711C0"/>
    <w:rsid w:val="00871381"/>
    <w:rsid w:val="008716E5"/>
    <w:rsid w:val="00871D81"/>
    <w:rsid w:val="00872169"/>
    <w:rsid w:val="0087365A"/>
    <w:rsid w:val="00873939"/>
    <w:rsid w:val="00874D69"/>
    <w:rsid w:val="00874E08"/>
    <w:rsid w:val="00875E1C"/>
    <w:rsid w:val="0087620B"/>
    <w:rsid w:val="00876BA2"/>
    <w:rsid w:val="00877216"/>
    <w:rsid w:val="008772E9"/>
    <w:rsid w:val="00877A6F"/>
    <w:rsid w:val="00877BA0"/>
    <w:rsid w:val="00877DAE"/>
    <w:rsid w:val="00880949"/>
    <w:rsid w:val="00880E1C"/>
    <w:rsid w:val="008812A5"/>
    <w:rsid w:val="00881CA9"/>
    <w:rsid w:val="0088200F"/>
    <w:rsid w:val="0088224D"/>
    <w:rsid w:val="008829F2"/>
    <w:rsid w:val="00882E1D"/>
    <w:rsid w:val="00883628"/>
    <w:rsid w:val="00883761"/>
    <w:rsid w:val="008848B2"/>
    <w:rsid w:val="00884B3D"/>
    <w:rsid w:val="00884D85"/>
    <w:rsid w:val="008851D1"/>
    <w:rsid w:val="008852D8"/>
    <w:rsid w:val="00885544"/>
    <w:rsid w:val="00885F97"/>
    <w:rsid w:val="008861D9"/>
    <w:rsid w:val="0088634E"/>
    <w:rsid w:val="00886371"/>
    <w:rsid w:val="00886532"/>
    <w:rsid w:val="00886E6D"/>
    <w:rsid w:val="00887101"/>
    <w:rsid w:val="008903A3"/>
    <w:rsid w:val="00892353"/>
    <w:rsid w:val="00893AB8"/>
    <w:rsid w:val="00893AC8"/>
    <w:rsid w:val="00893C37"/>
    <w:rsid w:val="0089402A"/>
    <w:rsid w:val="008943F3"/>
    <w:rsid w:val="008947BB"/>
    <w:rsid w:val="00894ACC"/>
    <w:rsid w:val="00894B0B"/>
    <w:rsid w:val="00894DF8"/>
    <w:rsid w:val="00896817"/>
    <w:rsid w:val="008968C1"/>
    <w:rsid w:val="00897189"/>
    <w:rsid w:val="0089786E"/>
    <w:rsid w:val="00897E30"/>
    <w:rsid w:val="00897FEA"/>
    <w:rsid w:val="008A006B"/>
    <w:rsid w:val="008A00CD"/>
    <w:rsid w:val="008A0311"/>
    <w:rsid w:val="008A04C8"/>
    <w:rsid w:val="008A4A4B"/>
    <w:rsid w:val="008A51EC"/>
    <w:rsid w:val="008A5923"/>
    <w:rsid w:val="008A5AA0"/>
    <w:rsid w:val="008A6913"/>
    <w:rsid w:val="008A736A"/>
    <w:rsid w:val="008B0637"/>
    <w:rsid w:val="008B1B3A"/>
    <w:rsid w:val="008B259F"/>
    <w:rsid w:val="008B36B7"/>
    <w:rsid w:val="008B3A92"/>
    <w:rsid w:val="008B5863"/>
    <w:rsid w:val="008B69ED"/>
    <w:rsid w:val="008B6F61"/>
    <w:rsid w:val="008B70F3"/>
    <w:rsid w:val="008B76DF"/>
    <w:rsid w:val="008B76E4"/>
    <w:rsid w:val="008B7CAB"/>
    <w:rsid w:val="008C0FBB"/>
    <w:rsid w:val="008C10F4"/>
    <w:rsid w:val="008C130A"/>
    <w:rsid w:val="008C17B3"/>
    <w:rsid w:val="008C2ED1"/>
    <w:rsid w:val="008C2EEA"/>
    <w:rsid w:val="008C3E64"/>
    <w:rsid w:val="008C4629"/>
    <w:rsid w:val="008C4838"/>
    <w:rsid w:val="008C507B"/>
    <w:rsid w:val="008C50FE"/>
    <w:rsid w:val="008C520B"/>
    <w:rsid w:val="008C5EA0"/>
    <w:rsid w:val="008C6454"/>
    <w:rsid w:val="008C7B30"/>
    <w:rsid w:val="008C7D7E"/>
    <w:rsid w:val="008D03DD"/>
    <w:rsid w:val="008D0464"/>
    <w:rsid w:val="008D0544"/>
    <w:rsid w:val="008D08A1"/>
    <w:rsid w:val="008D0F20"/>
    <w:rsid w:val="008D35B6"/>
    <w:rsid w:val="008D3940"/>
    <w:rsid w:val="008D56C7"/>
    <w:rsid w:val="008D5752"/>
    <w:rsid w:val="008D6DF4"/>
    <w:rsid w:val="008D7DA5"/>
    <w:rsid w:val="008E0126"/>
    <w:rsid w:val="008E04D3"/>
    <w:rsid w:val="008E078E"/>
    <w:rsid w:val="008E1267"/>
    <w:rsid w:val="008E1EC4"/>
    <w:rsid w:val="008E2A9F"/>
    <w:rsid w:val="008E32B4"/>
    <w:rsid w:val="008E3E7F"/>
    <w:rsid w:val="008E4767"/>
    <w:rsid w:val="008E528E"/>
    <w:rsid w:val="008E5FAA"/>
    <w:rsid w:val="008E6B5F"/>
    <w:rsid w:val="008E7318"/>
    <w:rsid w:val="008E78B1"/>
    <w:rsid w:val="008E7A8C"/>
    <w:rsid w:val="008F0D0C"/>
    <w:rsid w:val="008F0FC3"/>
    <w:rsid w:val="008F26C4"/>
    <w:rsid w:val="008F30F6"/>
    <w:rsid w:val="008F41EF"/>
    <w:rsid w:val="008F4B17"/>
    <w:rsid w:val="008F513D"/>
    <w:rsid w:val="008F57B5"/>
    <w:rsid w:val="008F58F2"/>
    <w:rsid w:val="008F5D3D"/>
    <w:rsid w:val="008F645C"/>
    <w:rsid w:val="008F6638"/>
    <w:rsid w:val="00901745"/>
    <w:rsid w:val="00901DDC"/>
    <w:rsid w:val="00901EE8"/>
    <w:rsid w:val="00902865"/>
    <w:rsid w:val="00902DC4"/>
    <w:rsid w:val="00903285"/>
    <w:rsid w:val="009035F2"/>
    <w:rsid w:val="00904DA0"/>
    <w:rsid w:val="009061C3"/>
    <w:rsid w:val="00906F40"/>
    <w:rsid w:val="0090731E"/>
    <w:rsid w:val="00907A8D"/>
    <w:rsid w:val="0091067F"/>
    <w:rsid w:val="0091147D"/>
    <w:rsid w:val="00911671"/>
    <w:rsid w:val="0091246D"/>
    <w:rsid w:val="00912A5F"/>
    <w:rsid w:val="00915B1C"/>
    <w:rsid w:val="00915F8D"/>
    <w:rsid w:val="0091633B"/>
    <w:rsid w:val="009163CC"/>
    <w:rsid w:val="0091688F"/>
    <w:rsid w:val="009169AD"/>
    <w:rsid w:val="009174F3"/>
    <w:rsid w:val="00917645"/>
    <w:rsid w:val="0091797D"/>
    <w:rsid w:val="00917A72"/>
    <w:rsid w:val="00920F18"/>
    <w:rsid w:val="00921266"/>
    <w:rsid w:val="009221BB"/>
    <w:rsid w:val="00922A44"/>
    <w:rsid w:val="00922FD5"/>
    <w:rsid w:val="009231A9"/>
    <w:rsid w:val="00923CBA"/>
    <w:rsid w:val="00923D27"/>
    <w:rsid w:val="00924769"/>
    <w:rsid w:val="009250BF"/>
    <w:rsid w:val="00925722"/>
    <w:rsid w:val="009261D7"/>
    <w:rsid w:val="00926703"/>
    <w:rsid w:val="009271CD"/>
    <w:rsid w:val="00927691"/>
    <w:rsid w:val="00927A5F"/>
    <w:rsid w:val="00927C10"/>
    <w:rsid w:val="00927E36"/>
    <w:rsid w:val="00930375"/>
    <w:rsid w:val="00931287"/>
    <w:rsid w:val="00931315"/>
    <w:rsid w:val="0093211A"/>
    <w:rsid w:val="00932176"/>
    <w:rsid w:val="00932A13"/>
    <w:rsid w:val="00932B20"/>
    <w:rsid w:val="0093323B"/>
    <w:rsid w:val="009332BA"/>
    <w:rsid w:val="009333D6"/>
    <w:rsid w:val="00933D40"/>
    <w:rsid w:val="009340AE"/>
    <w:rsid w:val="00935B63"/>
    <w:rsid w:val="00935B65"/>
    <w:rsid w:val="00935E77"/>
    <w:rsid w:val="00936A17"/>
    <w:rsid w:val="00936A98"/>
    <w:rsid w:val="00936AA5"/>
    <w:rsid w:val="00936F41"/>
    <w:rsid w:val="00937EE7"/>
    <w:rsid w:val="009400F3"/>
    <w:rsid w:val="0094054B"/>
    <w:rsid w:val="00940635"/>
    <w:rsid w:val="0094078F"/>
    <w:rsid w:val="00940930"/>
    <w:rsid w:val="00940CE0"/>
    <w:rsid w:val="00940FA3"/>
    <w:rsid w:val="00941FB0"/>
    <w:rsid w:val="009426D4"/>
    <w:rsid w:val="00943E0F"/>
    <w:rsid w:val="00944279"/>
    <w:rsid w:val="009445CC"/>
    <w:rsid w:val="00944F41"/>
    <w:rsid w:val="00946F98"/>
    <w:rsid w:val="00947F25"/>
    <w:rsid w:val="00947FD1"/>
    <w:rsid w:val="00950123"/>
    <w:rsid w:val="00950159"/>
    <w:rsid w:val="00950EC0"/>
    <w:rsid w:val="00952DAE"/>
    <w:rsid w:val="00953BF0"/>
    <w:rsid w:val="0095490B"/>
    <w:rsid w:val="00954F68"/>
    <w:rsid w:val="00956A75"/>
    <w:rsid w:val="00957439"/>
    <w:rsid w:val="009578BE"/>
    <w:rsid w:val="00960976"/>
    <w:rsid w:val="00961343"/>
    <w:rsid w:val="00962395"/>
    <w:rsid w:val="0096270F"/>
    <w:rsid w:val="009627E2"/>
    <w:rsid w:val="00962EAE"/>
    <w:rsid w:val="00963C00"/>
    <w:rsid w:val="00964890"/>
    <w:rsid w:val="00964E05"/>
    <w:rsid w:val="00964ED2"/>
    <w:rsid w:val="009654CF"/>
    <w:rsid w:val="00965A53"/>
    <w:rsid w:val="00965C18"/>
    <w:rsid w:val="00966368"/>
    <w:rsid w:val="009705E6"/>
    <w:rsid w:val="00972775"/>
    <w:rsid w:val="00973A77"/>
    <w:rsid w:val="00973EC4"/>
    <w:rsid w:val="00974363"/>
    <w:rsid w:val="00974797"/>
    <w:rsid w:val="00974970"/>
    <w:rsid w:val="00975A09"/>
    <w:rsid w:val="00975E6D"/>
    <w:rsid w:val="00977D9A"/>
    <w:rsid w:val="00980EB8"/>
    <w:rsid w:val="009810B5"/>
    <w:rsid w:val="009816C7"/>
    <w:rsid w:val="00981898"/>
    <w:rsid w:val="00982F65"/>
    <w:rsid w:val="00983556"/>
    <w:rsid w:val="00983A0B"/>
    <w:rsid w:val="00983B6F"/>
    <w:rsid w:val="00984C72"/>
    <w:rsid w:val="009850C9"/>
    <w:rsid w:val="0098513A"/>
    <w:rsid w:val="00986203"/>
    <w:rsid w:val="0098798F"/>
    <w:rsid w:val="00987BCF"/>
    <w:rsid w:val="00990D7C"/>
    <w:rsid w:val="0099116B"/>
    <w:rsid w:val="00991757"/>
    <w:rsid w:val="00992688"/>
    <w:rsid w:val="00992B30"/>
    <w:rsid w:val="00992E8C"/>
    <w:rsid w:val="00994285"/>
    <w:rsid w:val="00994A47"/>
    <w:rsid w:val="00994F8E"/>
    <w:rsid w:val="0099577C"/>
    <w:rsid w:val="0099596C"/>
    <w:rsid w:val="00996DCB"/>
    <w:rsid w:val="00997B4C"/>
    <w:rsid w:val="009A0E84"/>
    <w:rsid w:val="009A1993"/>
    <w:rsid w:val="009A1F00"/>
    <w:rsid w:val="009A22D1"/>
    <w:rsid w:val="009A2729"/>
    <w:rsid w:val="009A27A9"/>
    <w:rsid w:val="009A3519"/>
    <w:rsid w:val="009A3EC0"/>
    <w:rsid w:val="009A4516"/>
    <w:rsid w:val="009A4A6D"/>
    <w:rsid w:val="009A5729"/>
    <w:rsid w:val="009A5968"/>
    <w:rsid w:val="009A606D"/>
    <w:rsid w:val="009A60A3"/>
    <w:rsid w:val="009A6C45"/>
    <w:rsid w:val="009A7537"/>
    <w:rsid w:val="009A78F7"/>
    <w:rsid w:val="009A7FBB"/>
    <w:rsid w:val="009B0086"/>
    <w:rsid w:val="009B0E81"/>
    <w:rsid w:val="009B213D"/>
    <w:rsid w:val="009B315C"/>
    <w:rsid w:val="009B3C95"/>
    <w:rsid w:val="009B4168"/>
    <w:rsid w:val="009B4E9E"/>
    <w:rsid w:val="009B5F8F"/>
    <w:rsid w:val="009B63BF"/>
    <w:rsid w:val="009B6F9E"/>
    <w:rsid w:val="009B766B"/>
    <w:rsid w:val="009B7E47"/>
    <w:rsid w:val="009B7F6E"/>
    <w:rsid w:val="009C025E"/>
    <w:rsid w:val="009C029A"/>
    <w:rsid w:val="009C03B0"/>
    <w:rsid w:val="009C10BF"/>
    <w:rsid w:val="009C10CA"/>
    <w:rsid w:val="009C124D"/>
    <w:rsid w:val="009C1408"/>
    <w:rsid w:val="009C1690"/>
    <w:rsid w:val="009C1854"/>
    <w:rsid w:val="009C1C65"/>
    <w:rsid w:val="009C21CC"/>
    <w:rsid w:val="009C27A9"/>
    <w:rsid w:val="009C2B82"/>
    <w:rsid w:val="009C3540"/>
    <w:rsid w:val="009C4470"/>
    <w:rsid w:val="009C4B73"/>
    <w:rsid w:val="009C5298"/>
    <w:rsid w:val="009C6881"/>
    <w:rsid w:val="009C717A"/>
    <w:rsid w:val="009C7533"/>
    <w:rsid w:val="009C7759"/>
    <w:rsid w:val="009C7ED5"/>
    <w:rsid w:val="009D043D"/>
    <w:rsid w:val="009D1AA3"/>
    <w:rsid w:val="009D3AA5"/>
    <w:rsid w:val="009D3CC0"/>
    <w:rsid w:val="009D3F5B"/>
    <w:rsid w:val="009D458B"/>
    <w:rsid w:val="009D4CC3"/>
    <w:rsid w:val="009D5444"/>
    <w:rsid w:val="009D5D1D"/>
    <w:rsid w:val="009D637C"/>
    <w:rsid w:val="009D641C"/>
    <w:rsid w:val="009D6C71"/>
    <w:rsid w:val="009D7FBA"/>
    <w:rsid w:val="009E0631"/>
    <w:rsid w:val="009E0EBA"/>
    <w:rsid w:val="009E1419"/>
    <w:rsid w:val="009E1564"/>
    <w:rsid w:val="009E16D0"/>
    <w:rsid w:val="009E1AE6"/>
    <w:rsid w:val="009E1CB5"/>
    <w:rsid w:val="009E244C"/>
    <w:rsid w:val="009E36C5"/>
    <w:rsid w:val="009E38FD"/>
    <w:rsid w:val="009F13B0"/>
    <w:rsid w:val="009F13D6"/>
    <w:rsid w:val="009F3376"/>
    <w:rsid w:val="009F4222"/>
    <w:rsid w:val="009F4C6B"/>
    <w:rsid w:val="009F4D31"/>
    <w:rsid w:val="009F52C6"/>
    <w:rsid w:val="009F53F2"/>
    <w:rsid w:val="009F5D02"/>
    <w:rsid w:val="009F5F05"/>
    <w:rsid w:val="009F6DB7"/>
    <w:rsid w:val="009F70CF"/>
    <w:rsid w:val="009F751A"/>
    <w:rsid w:val="009F76DD"/>
    <w:rsid w:val="009F78A8"/>
    <w:rsid w:val="009F78FF"/>
    <w:rsid w:val="009F7E4C"/>
    <w:rsid w:val="00A005EC"/>
    <w:rsid w:val="00A01487"/>
    <w:rsid w:val="00A022C8"/>
    <w:rsid w:val="00A02A0B"/>
    <w:rsid w:val="00A02AD6"/>
    <w:rsid w:val="00A03146"/>
    <w:rsid w:val="00A03352"/>
    <w:rsid w:val="00A0368A"/>
    <w:rsid w:val="00A0429E"/>
    <w:rsid w:val="00A047AD"/>
    <w:rsid w:val="00A04C3B"/>
    <w:rsid w:val="00A05D9E"/>
    <w:rsid w:val="00A0694E"/>
    <w:rsid w:val="00A07096"/>
    <w:rsid w:val="00A07318"/>
    <w:rsid w:val="00A07F58"/>
    <w:rsid w:val="00A10F23"/>
    <w:rsid w:val="00A11370"/>
    <w:rsid w:val="00A1148F"/>
    <w:rsid w:val="00A1181E"/>
    <w:rsid w:val="00A1244C"/>
    <w:rsid w:val="00A13F3F"/>
    <w:rsid w:val="00A14916"/>
    <w:rsid w:val="00A1550A"/>
    <w:rsid w:val="00A160D9"/>
    <w:rsid w:val="00A16E91"/>
    <w:rsid w:val="00A17290"/>
    <w:rsid w:val="00A20607"/>
    <w:rsid w:val="00A21C13"/>
    <w:rsid w:val="00A224CE"/>
    <w:rsid w:val="00A22522"/>
    <w:rsid w:val="00A22708"/>
    <w:rsid w:val="00A230DB"/>
    <w:rsid w:val="00A245D3"/>
    <w:rsid w:val="00A24AFD"/>
    <w:rsid w:val="00A24F5C"/>
    <w:rsid w:val="00A2563E"/>
    <w:rsid w:val="00A263C3"/>
    <w:rsid w:val="00A26863"/>
    <w:rsid w:val="00A2695F"/>
    <w:rsid w:val="00A26AD4"/>
    <w:rsid w:val="00A303CC"/>
    <w:rsid w:val="00A30A79"/>
    <w:rsid w:val="00A31173"/>
    <w:rsid w:val="00A318D6"/>
    <w:rsid w:val="00A328CE"/>
    <w:rsid w:val="00A32F96"/>
    <w:rsid w:val="00A34434"/>
    <w:rsid w:val="00A35062"/>
    <w:rsid w:val="00A3628E"/>
    <w:rsid w:val="00A36D30"/>
    <w:rsid w:val="00A37D55"/>
    <w:rsid w:val="00A40503"/>
    <w:rsid w:val="00A40871"/>
    <w:rsid w:val="00A411E9"/>
    <w:rsid w:val="00A412AB"/>
    <w:rsid w:val="00A415CB"/>
    <w:rsid w:val="00A4193E"/>
    <w:rsid w:val="00A428E5"/>
    <w:rsid w:val="00A438CC"/>
    <w:rsid w:val="00A43AF1"/>
    <w:rsid w:val="00A440E0"/>
    <w:rsid w:val="00A449BC"/>
    <w:rsid w:val="00A44B26"/>
    <w:rsid w:val="00A45068"/>
    <w:rsid w:val="00A451DE"/>
    <w:rsid w:val="00A45F0B"/>
    <w:rsid w:val="00A477A3"/>
    <w:rsid w:val="00A47A09"/>
    <w:rsid w:val="00A47D6C"/>
    <w:rsid w:val="00A50032"/>
    <w:rsid w:val="00A5109E"/>
    <w:rsid w:val="00A514FC"/>
    <w:rsid w:val="00A51C34"/>
    <w:rsid w:val="00A525BA"/>
    <w:rsid w:val="00A53066"/>
    <w:rsid w:val="00A53132"/>
    <w:rsid w:val="00A5418D"/>
    <w:rsid w:val="00A54572"/>
    <w:rsid w:val="00A5474E"/>
    <w:rsid w:val="00A54C30"/>
    <w:rsid w:val="00A55022"/>
    <w:rsid w:val="00A5554B"/>
    <w:rsid w:val="00A5687B"/>
    <w:rsid w:val="00A56ACE"/>
    <w:rsid w:val="00A57744"/>
    <w:rsid w:val="00A601B0"/>
    <w:rsid w:val="00A60E74"/>
    <w:rsid w:val="00A610C1"/>
    <w:rsid w:val="00A61C83"/>
    <w:rsid w:val="00A61EF0"/>
    <w:rsid w:val="00A63661"/>
    <w:rsid w:val="00A64E02"/>
    <w:rsid w:val="00A65139"/>
    <w:rsid w:val="00A651C8"/>
    <w:rsid w:val="00A666BE"/>
    <w:rsid w:val="00A666FE"/>
    <w:rsid w:val="00A709A3"/>
    <w:rsid w:val="00A70ADF"/>
    <w:rsid w:val="00A71378"/>
    <w:rsid w:val="00A71466"/>
    <w:rsid w:val="00A719B9"/>
    <w:rsid w:val="00A72ADE"/>
    <w:rsid w:val="00A73C71"/>
    <w:rsid w:val="00A7488F"/>
    <w:rsid w:val="00A74B5E"/>
    <w:rsid w:val="00A75456"/>
    <w:rsid w:val="00A76C32"/>
    <w:rsid w:val="00A77453"/>
    <w:rsid w:val="00A803FB"/>
    <w:rsid w:val="00A80871"/>
    <w:rsid w:val="00A80C9C"/>
    <w:rsid w:val="00A81A95"/>
    <w:rsid w:val="00A81BED"/>
    <w:rsid w:val="00A81EC4"/>
    <w:rsid w:val="00A83163"/>
    <w:rsid w:val="00A834D9"/>
    <w:rsid w:val="00A837F6"/>
    <w:rsid w:val="00A83A41"/>
    <w:rsid w:val="00A845F1"/>
    <w:rsid w:val="00A8655B"/>
    <w:rsid w:val="00A86621"/>
    <w:rsid w:val="00A8685D"/>
    <w:rsid w:val="00A874D7"/>
    <w:rsid w:val="00A902D9"/>
    <w:rsid w:val="00A9141E"/>
    <w:rsid w:val="00A91ABD"/>
    <w:rsid w:val="00A923B0"/>
    <w:rsid w:val="00A92D8A"/>
    <w:rsid w:val="00A92DC3"/>
    <w:rsid w:val="00A93A8F"/>
    <w:rsid w:val="00A95096"/>
    <w:rsid w:val="00A95749"/>
    <w:rsid w:val="00A95E14"/>
    <w:rsid w:val="00A960B7"/>
    <w:rsid w:val="00A96556"/>
    <w:rsid w:val="00A967FD"/>
    <w:rsid w:val="00A9693A"/>
    <w:rsid w:val="00A96A38"/>
    <w:rsid w:val="00A96E6D"/>
    <w:rsid w:val="00A97D15"/>
    <w:rsid w:val="00AA03D8"/>
    <w:rsid w:val="00AA1793"/>
    <w:rsid w:val="00AA3273"/>
    <w:rsid w:val="00AA3B37"/>
    <w:rsid w:val="00AA51D0"/>
    <w:rsid w:val="00AA5531"/>
    <w:rsid w:val="00AA668A"/>
    <w:rsid w:val="00AA6909"/>
    <w:rsid w:val="00AA74B9"/>
    <w:rsid w:val="00AA76A9"/>
    <w:rsid w:val="00AA7848"/>
    <w:rsid w:val="00AB1158"/>
    <w:rsid w:val="00AB156C"/>
    <w:rsid w:val="00AB1FF8"/>
    <w:rsid w:val="00AB3C29"/>
    <w:rsid w:val="00AB3F45"/>
    <w:rsid w:val="00AB57F3"/>
    <w:rsid w:val="00AB6814"/>
    <w:rsid w:val="00AB6DC5"/>
    <w:rsid w:val="00AB76C5"/>
    <w:rsid w:val="00AB7997"/>
    <w:rsid w:val="00AC04BA"/>
    <w:rsid w:val="00AC04C7"/>
    <w:rsid w:val="00AC0E39"/>
    <w:rsid w:val="00AC14F8"/>
    <w:rsid w:val="00AC2F40"/>
    <w:rsid w:val="00AC40B4"/>
    <w:rsid w:val="00AC55B6"/>
    <w:rsid w:val="00AC6B97"/>
    <w:rsid w:val="00AC7F22"/>
    <w:rsid w:val="00AD3082"/>
    <w:rsid w:val="00AD35C1"/>
    <w:rsid w:val="00AD3A35"/>
    <w:rsid w:val="00AD4AD0"/>
    <w:rsid w:val="00AD4F1B"/>
    <w:rsid w:val="00AD5436"/>
    <w:rsid w:val="00AD58FA"/>
    <w:rsid w:val="00AD5EB6"/>
    <w:rsid w:val="00AD60CD"/>
    <w:rsid w:val="00AD6C12"/>
    <w:rsid w:val="00AD6C8C"/>
    <w:rsid w:val="00AD7203"/>
    <w:rsid w:val="00AE06F1"/>
    <w:rsid w:val="00AE091D"/>
    <w:rsid w:val="00AE1426"/>
    <w:rsid w:val="00AE1699"/>
    <w:rsid w:val="00AE3B60"/>
    <w:rsid w:val="00AE41C2"/>
    <w:rsid w:val="00AE4EEF"/>
    <w:rsid w:val="00AE53A1"/>
    <w:rsid w:val="00AE63C2"/>
    <w:rsid w:val="00AE7487"/>
    <w:rsid w:val="00AF14D7"/>
    <w:rsid w:val="00AF2068"/>
    <w:rsid w:val="00AF23F4"/>
    <w:rsid w:val="00AF2484"/>
    <w:rsid w:val="00AF26C2"/>
    <w:rsid w:val="00AF2EDA"/>
    <w:rsid w:val="00AF2EDC"/>
    <w:rsid w:val="00AF3582"/>
    <w:rsid w:val="00AF4538"/>
    <w:rsid w:val="00AF46DC"/>
    <w:rsid w:val="00AF496E"/>
    <w:rsid w:val="00AF4F53"/>
    <w:rsid w:val="00AF505F"/>
    <w:rsid w:val="00AF63E7"/>
    <w:rsid w:val="00AF6919"/>
    <w:rsid w:val="00AF6F67"/>
    <w:rsid w:val="00AF7EBC"/>
    <w:rsid w:val="00B00CF1"/>
    <w:rsid w:val="00B013D9"/>
    <w:rsid w:val="00B0165D"/>
    <w:rsid w:val="00B0185A"/>
    <w:rsid w:val="00B0267D"/>
    <w:rsid w:val="00B02C5E"/>
    <w:rsid w:val="00B031F3"/>
    <w:rsid w:val="00B03299"/>
    <w:rsid w:val="00B032D3"/>
    <w:rsid w:val="00B03645"/>
    <w:rsid w:val="00B03A9E"/>
    <w:rsid w:val="00B03F69"/>
    <w:rsid w:val="00B04537"/>
    <w:rsid w:val="00B051FA"/>
    <w:rsid w:val="00B052A4"/>
    <w:rsid w:val="00B056EF"/>
    <w:rsid w:val="00B05DB1"/>
    <w:rsid w:val="00B06766"/>
    <w:rsid w:val="00B06EA6"/>
    <w:rsid w:val="00B0792B"/>
    <w:rsid w:val="00B1136D"/>
    <w:rsid w:val="00B125DE"/>
    <w:rsid w:val="00B129A2"/>
    <w:rsid w:val="00B130AA"/>
    <w:rsid w:val="00B13FDD"/>
    <w:rsid w:val="00B13FEA"/>
    <w:rsid w:val="00B142FB"/>
    <w:rsid w:val="00B15096"/>
    <w:rsid w:val="00B15164"/>
    <w:rsid w:val="00B15C90"/>
    <w:rsid w:val="00B17496"/>
    <w:rsid w:val="00B20A1D"/>
    <w:rsid w:val="00B20F80"/>
    <w:rsid w:val="00B21578"/>
    <w:rsid w:val="00B21992"/>
    <w:rsid w:val="00B21E4E"/>
    <w:rsid w:val="00B2259D"/>
    <w:rsid w:val="00B22EB2"/>
    <w:rsid w:val="00B22FA6"/>
    <w:rsid w:val="00B23097"/>
    <w:rsid w:val="00B23C1D"/>
    <w:rsid w:val="00B253A6"/>
    <w:rsid w:val="00B265ED"/>
    <w:rsid w:val="00B27217"/>
    <w:rsid w:val="00B27442"/>
    <w:rsid w:val="00B27C5E"/>
    <w:rsid w:val="00B27EA5"/>
    <w:rsid w:val="00B3025A"/>
    <w:rsid w:val="00B306A7"/>
    <w:rsid w:val="00B3081F"/>
    <w:rsid w:val="00B30A4B"/>
    <w:rsid w:val="00B31167"/>
    <w:rsid w:val="00B329D8"/>
    <w:rsid w:val="00B32BB9"/>
    <w:rsid w:val="00B33AE1"/>
    <w:rsid w:val="00B3439D"/>
    <w:rsid w:val="00B345F5"/>
    <w:rsid w:val="00B34643"/>
    <w:rsid w:val="00B352F5"/>
    <w:rsid w:val="00B3565F"/>
    <w:rsid w:val="00B35AD3"/>
    <w:rsid w:val="00B360FE"/>
    <w:rsid w:val="00B3643C"/>
    <w:rsid w:val="00B36C9B"/>
    <w:rsid w:val="00B36DE9"/>
    <w:rsid w:val="00B37009"/>
    <w:rsid w:val="00B37555"/>
    <w:rsid w:val="00B37619"/>
    <w:rsid w:val="00B37636"/>
    <w:rsid w:val="00B37C38"/>
    <w:rsid w:val="00B37EEF"/>
    <w:rsid w:val="00B40166"/>
    <w:rsid w:val="00B41855"/>
    <w:rsid w:val="00B4269D"/>
    <w:rsid w:val="00B4288C"/>
    <w:rsid w:val="00B42CCB"/>
    <w:rsid w:val="00B43262"/>
    <w:rsid w:val="00B44100"/>
    <w:rsid w:val="00B46040"/>
    <w:rsid w:val="00B46AAA"/>
    <w:rsid w:val="00B46CBA"/>
    <w:rsid w:val="00B46F94"/>
    <w:rsid w:val="00B4732A"/>
    <w:rsid w:val="00B47599"/>
    <w:rsid w:val="00B51461"/>
    <w:rsid w:val="00B53520"/>
    <w:rsid w:val="00B53EAF"/>
    <w:rsid w:val="00B53F13"/>
    <w:rsid w:val="00B545C1"/>
    <w:rsid w:val="00B547DE"/>
    <w:rsid w:val="00B54B50"/>
    <w:rsid w:val="00B54DA4"/>
    <w:rsid w:val="00B550D4"/>
    <w:rsid w:val="00B5511E"/>
    <w:rsid w:val="00B56E3F"/>
    <w:rsid w:val="00B575C9"/>
    <w:rsid w:val="00B57EB6"/>
    <w:rsid w:val="00B57EDD"/>
    <w:rsid w:val="00B613B4"/>
    <w:rsid w:val="00B61A7B"/>
    <w:rsid w:val="00B61F03"/>
    <w:rsid w:val="00B626E4"/>
    <w:rsid w:val="00B62C4A"/>
    <w:rsid w:val="00B62CF2"/>
    <w:rsid w:val="00B6356D"/>
    <w:rsid w:val="00B63927"/>
    <w:rsid w:val="00B657E1"/>
    <w:rsid w:val="00B661C7"/>
    <w:rsid w:val="00B66494"/>
    <w:rsid w:val="00B71506"/>
    <w:rsid w:val="00B71E4C"/>
    <w:rsid w:val="00B72256"/>
    <w:rsid w:val="00B7292F"/>
    <w:rsid w:val="00B72F4A"/>
    <w:rsid w:val="00B73387"/>
    <w:rsid w:val="00B73A48"/>
    <w:rsid w:val="00B73AFB"/>
    <w:rsid w:val="00B74753"/>
    <w:rsid w:val="00B74922"/>
    <w:rsid w:val="00B750A0"/>
    <w:rsid w:val="00B758D5"/>
    <w:rsid w:val="00B75A57"/>
    <w:rsid w:val="00B767FB"/>
    <w:rsid w:val="00B77722"/>
    <w:rsid w:val="00B803AA"/>
    <w:rsid w:val="00B80AD7"/>
    <w:rsid w:val="00B8165F"/>
    <w:rsid w:val="00B83C27"/>
    <w:rsid w:val="00B84BC3"/>
    <w:rsid w:val="00B84BDD"/>
    <w:rsid w:val="00B85B0D"/>
    <w:rsid w:val="00B85F9F"/>
    <w:rsid w:val="00B86916"/>
    <w:rsid w:val="00B87569"/>
    <w:rsid w:val="00B87DBE"/>
    <w:rsid w:val="00B90D38"/>
    <w:rsid w:val="00B91600"/>
    <w:rsid w:val="00B92812"/>
    <w:rsid w:val="00B94061"/>
    <w:rsid w:val="00B951DE"/>
    <w:rsid w:val="00BA0109"/>
    <w:rsid w:val="00BA0EE3"/>
    <w:rsid w:val="00BA14C9"/>
    <w:rsid w:val="00BA176A"/>
    <w:rsid w:val="00BA221E"/>
    <w:rsid w:val="00BA2630"/>
    <w:rsid w:val="00BA2AB1"/>
    <w:rsid w:val="00BA2B1B"/>
    <w:rsid w:val="00BA3015"/>
    <w:rsid w:val="00BA65D4"/>
    <w:rsid w:val="00BA66DF"/>
    <w:rsid w:val="00BA6CF6"/>
    <w:rsid w:val="00BA6D91"/>
    <w:rsid w:val="00BA6EB6"/>
    <w:rsid w:val="00BA77CF"/>
    <w:rsid w:val="00BB1176"/>
    <w:rsid w:val="00BB16DA"/>
    <w:rsid w:val="00BB2043"/>
    <w:rsid w:val="00BB38DF"/>
    <w:rsid w:val="00BB3E76"/>
    <w:rsid w:val="00BB45A1"/>
    <w:rsid w:val="00BB4C0E"/>
    <w:rsid w:val="00BB5EC0"/>
    <w:rsid w:val="00BB6057"/>
    <w:rsid w:val="00BB717B"/>
    <w:rsid w:val="00BB74B2"/>
    <w:rsid w:val="00BB7686"/>
    <w:rsid w:val="00BB7C3F"/>
    <w:rsid w:val="00BC23F9"/>
    <w:rsid w:val="00BC2EEF"/>
    <w:rsid w:val="00BC3421"/>
    <w:rsid w:val="00BC3A47"/>
    <w:rsid w:val="00BC415A"/>
    <w:rsid w:val="00BC4D98"/>
    <w:rsid w:val="00BC57EF"/>
    <w:rsid w:val="00BC59A2"/>
    <w:rsid w:val="00BC6105"/>
    <w:rsid w:val="00BC6A97"/>
    <w:rsid w:val="00BC6C34"/>
    <w:rsid w:val="00BC72EA"/>
    <w:rsid w:val="00BC732C"/>
    <w:rsid w:val="00BD193A"/>
    <w:rsid w:val="00BD314E"/>
    <w:rsid w:val="00BD49AD"/>
    <w:rsid w:val="00BD506B"/>
    <w:rsid w:val="00BD5813"/>
    <w:rsid w:val="00BD5C26"/>
    <w:rsid w:val="00BD66BA"/>
    <w:rsid w:val="00BD6FA8"/>
    <w:rsid w:val="00BD700C"/>
    <w:rsid w:val="00BD70D9"/>
    <w:rsid w:val="00BD7A94"/>
    <w:rsid w:val="00BE02D6"/>
    <w:rsid w:val="00BE1267"/>
    <w:rsid w:val="00BE2580"/>
    <w:rsid w:val="00BE266D"/>
    <w:rsid w:val="00BE289C"/>
    <w:rsid w:val="00BE3715"/>
    <w:rsid w:val="00BE3938"/>
    <w:rsid w:val="00BE3E03"/>
    <w:rsid w:val="00BE413F"/>
    <w:rsid w:val="00BE4C11"/>
    <w:rsid w:val="00BE4F3B"/>
    <w:rsid w:val="00BE5FE7"/>
    <w:rsid w:val="00BE71C0"/>
    <w:rsid w:val="00BF09B3"/>
    <w:rsid w:val="00BF5225"/>
    <w:rsid w:val="00BF5426"/>
    <w:rsid w:val="00BF559E"/>
    <w:rsid w:val="00BF5BD3"/>
    <w:rsid w:val="00BF5D52"/>
    <w:rsid w:val="00BF5E79"/>
    <w:rsid w:val="00BF610C"/>
    <w:rsid w:val="00BF7422"/>
    <w:rsid w:val="00BF7F60"/>
    <w:rsid w:val="00C0037B"/>
    <w:rsid w:val="00C0060B"/>
    <w:rsid w:val="00C007D5"/>
    <w:rsid w:val="00C00AC3"/>
    <w:rsid w:val="00C00B93"/>
    <w:rsid w:val="00C00CE4"/>
    <w:rsid w:val="00C0227F"/>
    <w:rsid w:val="00C0277D"/>
    <w:rsid w:val="00C02AE2"/>
    <w:rsid w:val="00C03951"/>
    <w:rsid w:val="00C03B55"/>
    <w:rsid w:val="00C041FB"/>
    <w:rsid w:val="00C049BB"/>
    <w:rsid w:val="00C053A1"/>
    <w:rsid w:val="00C06683"/>
    <w:rsid w:val="00C07345"/>
    <w:rsid w:val="00C105FF"/>
    <w:rsid w:val="00C12810"/>
    <w:rsid w:val="00C12ED3"/>
    <w:rsid w:val="00C14101"/>
    <w:rsid w:val="00C1410E"/>
    <w:rsid w:val="00C1420D"/>
    <w:rsid w:val="00C142A9"/>
    <w:rsid w:val="00C143AA"/>
    <w:rsid w:val="00C14DB3"/>
    <w:rsid w:val="00C14FBE"/>
    <w:rsid w:val="00C16198"/>
    <w:rsid w:val="00C17E84"/>
    <w:rsid w:val="00C17F5F"/>
    <w:rsid w:val="00C2002F"/>
    <w:rsid w:val="00C2083D"/>
    <w:rsid w:val="00C20980"/>
    <w:rsid w:val="00C2129C"/>
    <w:rsid w:val="00C21800"/>
    <w:rsid w:val="00C2241B"/>
    <w:rsid w:val="00C23170"/>
    <w:rsid w:val="00C23C2C"/>
    <w:rsid w:val="00C24969"/>
    <w:rsid w:val="00C24A53"/>
    <w:rsid w:val="00C24F76"/>
    <w:rsid w:val="00C25873"/>
    <w:rsid w:val="00C25957"/>
    <w:rsid w:val="00C26602"/>
    <w:rsid w:val="00C27DC3"/>
    <w:rsid w:val="00C27EF8"/>
    <w:rsid w:val="00C3074A"/>
    <w:rsid w:val="00C30AEE"/>
    <w:rsid w:val="00C30D60"/>
    <w:rsid w:val="00C30FEC"/>
    <w:rsid w:val="00C33010"/>
    <w:rsid w:val="00C335E5"/>
    <w:rsid w:val="00C33B0A"/>
    <w:rsid w:val="00C33C13"/>
    <w:rsid w:val="00C36711"/>
    <w:rsid w:val="00C368C2"/>
    <w:rsid w:val="00C36D57"/>
    <w:rsid w:val="00C373E5"/>
    <w:rsid w:val="00C37B5A"/>
    <w:rsid w:val="00C4032F"/>
    <w:rsid w:val="00C41594"/>
    <w:rsid w:val="00C41BB0"/>
    <w:rsid w:val="00C44047"/>
    <w:rsid w:val="00C45155"/>
    <w:rsid w:val="00C46C36"/>
    <w:rsid w:val="00C507E4"/>
    <w:rsid w:val="00C50836"/>
    <w:rsid w:val="00C50E14"/>
    <w:rsid w:val="00C520CA"/>
    <w:rsid w:val="00C546FA"/>
    <w:rsid w:val="00C5498F"/>
    <w:rsid w:val="00C55235"/>
    <w:rsid w:val="00C56178"/>
    <w:rsid w:val="00C56C4B"/>
    <w:rsid w:val="00C57089"/>
    <w:rsid w:val="00C576D1"/>
    <w:rsid w:val="00C57F13"/>
    <w:rsid w:val="00C57F95"/>
    <w:rsid w:val="00C60163"/>
    <w:rsid w:val="00C60317"/>
    <w:rsid w:val="00C6126B"/>
    <w:rsid w:val="00C62927"/>
    <w:rsid w:val="00C6332C"/>
    <w:rsid w:val="00C64CD0"/>
    <w:rsid w:val="00C64F11"/>
    <w:rsid w:val="00C64F68"/>
    <w:rsid w:val="00C654ED"/>
    <w:rsid w:val="00C65A37"/>
    <w:rsid w:val="00C65AE1"/>
    <w:rsid w:val="00C65D51"/>
    <w:rsid w:val="00C6684F"/>
    <w:rsid w:val="00C678E9"/>
    <w:rsid w:val="00C70E70"/>
    <w:rsid w:val="00C721AB"/>
    <w:rsid w:val="00C73907"/>
    <w:rsid w:val="00C747F0"/>
    <w:rsid w:val="00C7512D"/>
    <w:rsid w:val="00C75833"/>
    <w:rsid w:val="00C759E7"/>
    <w:rsid w:val="00C75F8D"/>
    <w:rsid w:val="00C769B5"/>
    <w:rsid w:val="00C76AC9"/>
    <w:rsid w:val="00C76B4A"/>
    <w:rsid w:val="00C77380"/>
    <w:rsid w:val="00C77DFF"/>
    <w:rsid w:val="00C77F4E"/>
    <w:rsid w:val="00C80A31"/>
    <w:rsid w:val="00C8122B"/>
    <w:rsid w:val="00C824DB"/>
    <w:rsid w:val="00C8338E"/>
    <w:rsid w:val="00C847EA"/>
    <w:rsid w:val="00C8524C"/>
    <w:rsid w:val="00C8528D"/>
    <w:rsid w:val="00C852C2"/>
    <w:rsid w:val="00C86833"/>
    <w:rsid w:val="00C868F5"/>
    <w:rsid w:val="00C86CDA"/>
    <w:rsid w:val="00C87178"/>
    <w:rsid w:val="00C874E2"/>
    <w:rsid w:val="00C87997"/>
    <w:rsid w:val="00C87C36"/>
    <w:rsid w:val="00C87D82"/>
    <w:rsid w:val="00C9000B"/>
    <w:rsid w:val="00C91239"/>
    <w:rsid w:val="00C9139A"/>
    <w:rsid w:val="00C9290C"/>
    <w:rsid w:val="00C935AD"/>
    <w:rsid w:val="00C93E54"/>
    <w:rsid w:val="00C9426D"/>
    <w:rsid w:val="00C946C8"/>
    <w:rsid w:val="00C94771"/>
    <w:rsid w:val="00C94806"/>
    <w:rsid w:val="00C95E5B"/>
    <w:rsid w:val="00C96CED"/>
    <w:rsid w:val="00C97736"/>
    <w:rsid w:val="00CA047E"/>
    <w:rsid w:val="00CA0A0C"/>
    <w:rsid w:val="00CA1EBC"/>
    <w:rsid w:val="00CA345A"/>
    <w:rsid w:val="00CA3ECC"/>
    <w:rsid w:val="00CA484C"/>
    <w:rsid w:val="00CA63B5"/>
    <w:rsid w:val="00CA7C0B"/>
    <w:rsid w:val="00CB13CB"/>
    <w:rsid w:val="00CB1C11"/>
    <w:rsid w:val="00CB1D87"/>
    <w:rsid w:val="00CB1E82"/>
    <w:rsid w:val="00CB22A3"/>
    <w:rsid w:val="00CB27DD"/>
    <w:rsid w:val="00CB2B85"/>
    <w:rsid w:val="00CB3248"/>
    <w:rsid w:val="00CB338E"/>
    <w:rsid w:val="00CB34D1"/>
    <w:rsid w:val="00CB3BB3"/>
    <w:rsid w:val="00CB4BA8"/>
    <w:rsid w:val="00CB52D7"/>
    <w:rsid w:val="00CB61F8"/>
    <w:rsid w:val="00CB65C2"/>
    <w:rsid w:val="00CC02EA"/>
    <w:rsid w:val="00CC08CD"/>
    <w:rsid w:val="00CC0D04"/>
    <w:rsid w:val="00CC1EA5"/>
    <w:rsid w:val="00CC2AF4"/>
    <w:rsid w:val="00CC44A6"/>
    <w:rsid w:val="00CC49D5"/>
    <w:rsid w:val="00CC4D9D"/>
    <w:rsid w:val="00CC6476"/>
    <w:rsid w:val="00CC658D"/>
    <w:rsid w:val="00CC6732"/>
    <w:rsid w:val="00CC6911"/>
    <w:rsid w:val="00CC7529"/>
    <w:rsid w:val="00CC7AB0"/>
    <w:rsid w:val="00CD0286"/>
    <w:rsid w:val="00CD0CFD"/>
    <w:rsid w:val="00CD1418"/>
    <w:rsid w:val="00CD2CF3"/>
    <w:rsid w:val="00CD3421"/>
    <w:rsid w:val="00CD363F"/>
    <w:rsid w:val="00CD3D40"/>
    <w:rsid w:val="00CD4834"/>
    <w:rsid w:val="00CD53F4"/>
    <w:rsid w:val="00CD6281"/>
    <w:rsid w:val="00CD6359"/>
    <w:rsid w:val="00CD6E17"/>
    <w:rsid w:val="00CD6F79"/>
    <w:rsid w:val="00CD7074"/>
    <w:rsid w:val="00CD79AA"/>
    <w:rsid w:val="00CE129C"/>
    <w:rsid w:val="00CE2C2A"/>
    <w:rsid w:val="00CE3192"/>
    <w:rsid w:val="00CE3544"/>
    <w:rsid w:val="00CE3BD6"/>
    <w:rsid w:val="00CE3C96"/>
    <w:rsid w:val="00CE4185"/>
    <w:rsid w:val="00CE4EB4"/>
    <w:rsid w:val="00CE51A8"/>
    <w:rsid w:val="00CE5699"/>
    <w:rsid w:val="00CE5941"/>
    <w:rsid w:val="00CE67C7"/>
    <w:rsid w:val="00CE6CF2"/>
    <w:rsid w:val="00CE787E"/>
    <w:rsid w:val="00CF04EB"/>
    <w:rsid w:val="00CF0C41"/>
    <w:rsid w:val="00CF11B0"/>
    <w:rsid w:val="00CF174B"/>
    <w:rsid w:val="00CF1ECC"/>
    <w:rsid w:val="00CF345C"/>
    <w:rsid w:val="00CF369B"/>
    <w:rsid w:val="00CF3B50"/>
    <w:rsid w:val="00CF4629"/>
    <w:rsid w:val="00CF4B42"/>
    <w:rsid w:val="00CF5716"/>
    <w:rsid w:val="00CF61EF"/>
    <w:rsid w:val="00CF6DCD"/>
    <w:rsid w:val="00CF7712"/>
    <w:rsid w:val="00CF7B56"/>
    <w:rsid w:val="00D0000D"/>
    <w:rsid w:val="00D0001B"/>
    <w:rsid w:val="00D007D8"/>
    <w:rsid w:val="00D00E28"/>
    <w:rsid w:val="00D023E8"/>
    <w:rsid w:val="00D0269E"/>
    <w:rsid w:val="00D02CBD"/>
    <w:rsid w:val="00D02EDE"/>
    <w:rsid w:val="00D02FE0"/>
    <w:rsid w:val="00D04995"/>
    <w:rsid w:val="00D050AA"/>
    <w:rsid w:val="00D05A5B"/>
    <w:rsid w:val="00D06093"/>
    <w:rsid w:val="00D073BC"/>
    <w:rsid w:val="00D10491"/>
    <w:rsid w:val="00D107F6"/>
    <w:rsid w:val="00D1102F"/>
    <w:rsid w:val="00D12D79"/>
    <w:rsid w:val="00D135EE"/>
    <w:rsid w:val="00D13F9D"/>
    <w:rsid w:val="00D142B6"/>
    <w:rsid w:val="00D14F9F"/>
    <w:rsid w:val="00D157FF"/>
    <w:rsid w:val="00D15810"/>
    <w:rsid w:val="00D16BE3"/>
    <w:rsid w:val="00D16D4E"/>
    <w:rsid w:val="00D16FE3"/>
    <w:rsid w:val="00D1777A"/>
    <w:rsid w:val="00D208DF"/>
    <w:rsid w:val="00D20C96"/>
    <w:rsid w:val="00D21E26"/>
    <w:rsid w:val="00D2232D"/>
    <w:rsid w:val="00D27F41"/>
    <w:rsid w:val="00D309A0"/>
    <w:rsid w:val="00D310B8"/>
    <w:rsid w:val="00D31C3A"/>
    <w:rsid w:val="00D32465"/>
    <w:rsid w:val="00D32D00"/>
    <w:rsid w:val="00D32FDA"/>
    <w:rsid w:val="00D349E9"/>
    <w:rsid w:val="00D36441"/>
    <w:rsid w:val="00D36F44"/>
    <w:rsid w:val="00D37A6B"/>
    <w:rsid w:val="00D37E4F"/>
    <w:rsid w:val="00D37F12"/>
    <w:rsid w:val="00D4034D"/>
    <w:rsid w:val="00D4064E"/>
    <w:rsid w:val="00D41143"/>
    <w:rsid w:val="00D4247C"/>
    <w:rsid w:val="00D42B7C"/>
    <w:rsid w:val="00D43870"/>
    <w:rsid w:val="00D44439"/>
    <w:rsid w:val="00D44B88"/>
    <w:rsid w:val="00D44E9B"/>
    <w:rsid w:val="00D46FB1"/>
    <w:rsid w:val="00D4791F"/>
    <w:rsid w:val="00D47B1A"/>
    <w:rsid w:val="00D47BD0"/>
    <w:rsid w:val="00D47FB8"/>
    <w:rsid w:val="00D5025E"/>
    <w:rsid w:val="00D504F0"/>
    <w:rsid w:val="00D50BDA"/>
    <w:rsid w:val="00D50DB9"/>
    <w:rsid w:val="00D51113"/>
    <w:rsid w:val="00D5147D"/>
    <w:rsid w:val="00D52797"/>
    <w:rsid w:val="00D52C43"/>
    <w:rsid w:val="00D53327"/>
    <w:rsid w:val="00D538F9"/>
    <w:rsid w:val="00D53A19"/>
    <w:rsid w:val="00D55627"/>
    <w:rsid w:val="00D55F18"/>
    <w:rsid w:val="00D565B5"/>
    <w:rsid w:val="00D578A2"/>
    <w:rsid w:val="00D57BB1"/>
    <w:rsid w:val="00D57E5A"/>
    <w:rsid w:val="00D6017D"/>
    <w:rsid w:val="00D60482"/>
    <w:rsid w:val="00D61476"/>
    <w:rsid w:val="00D61B11"/>
    <w:rsid w:val="00D61EDA"/>
    <w:rsid w:val="00D63F84"/>
    <w:rsid w:val="00D64CA2"/>
    <w:rsid w:val="00D6507F"/>
    <w:rsid w:val="00D66425"/>
    <w:rsid w:val="00D668CE"/>
    <w:rsid w:val="00D66BB9"/>
    <w:rsid w:val="00D7028C"/>
    <w:rsid w:val="00D723EE"/>
    <w:rsid w:val="00D72608"/>
    <w:rsid w:val="00D72CBA"/>
    <w:rsid w:val="00D730BC"/>
    <w:rsid w:val="00D73435"/>
    <w:rsid w:val="00D73912"/>
    <w:rsid w:val="00D7404D"/>
    <w:rsid w:val="00D747AF"/>
    <w:rsid w:val="00D74A90"/>
    <w:rsid w:val="00D75373"/>
    <w:rsid w:val="00D75521"/>
    <w:rsid w:val="00D7602F"/>
    <w:rsid w:val="00D763B8"/>
    <w:rsid w:val="00D765DE"/>
    <w:rsid w:val="00D76FA7"/>
    <w:rsid w:val="00D77338"/>
    <w:rsid w:val="00D7784C"/>
    <w:rsid w:val="00D81AA7"/>
    <w:rsid w:val="00D820DF"/>
    <w:rsid w:val="00D829E8"/>
    <w:rsid w:val="00D82F98"/>
    <w:rsid w:val="00D8329B"/>
    <w:rsid w:val="00D83B21"/>
    <w:rsid w:val="00D85226"/>
    <w:rsid w:val="00D8563C"/>
    <w:rsid w:val="00D86792"/>
    <w:rsid w:val="00D87127"/>
    <w:rsid w:val="00D87B94"/>
    <w:rsid w:val="00D9096A"/>
    <w:rsid w:val="00D90ECD"/>
    <w:rsid w:val="00D912AB"/>
    <w:rsid w:val="00D91B6A"/>
    <w:rsid w:val="00D91E05"/>
    <w:rsid w:val="00D92CCE"/>
    <w:rsid w:val="00D92D49"/>
    <w:rsid w:val="00D92EC1"/>
    <w:rsid w:val="00D93282"/>
    <w:rsid w:val="00D948BF"/>
    <w:rsid w:val="00D9550C"/>
    <w:rsid w:val="00D96B36"/>
    <w:rsid w:val="00D96DEA"/>
    <w:rsid w:val="00D973FB"/>
    <w:rsid w:val="00DA000D"/>
    <w:rsid w:val="00DA091E"/>
    <w:rsid w:val="00DA1F48"/>
    <w:rsid w:val="00DA27CC"/>
    <w:rsid w:val="00DA2DF2"/>
    <w:rsid w:val="00DA2FAB"/>
    <w:rsid w:val="00DA3421"/>
    <w:rsid w:val="00DA35ED"/>
    <w:rsid w:val="00DA3AE0"/>
    <w:rsid w:val="00DA461F"/>
    <w:rsid w:val="00DA4E41"/>
    <w:rsid w:val="00DA52BE"/>
    <w:rsid w:val="00DA5B38"/>
    <w:rsid w:val="00DA6F5C"/>
    <w:rsid w:val="00DA7515"/>
    <w:rsid w:val="00DA77DE"/>
    <w:rsid w:val="00DA7878"/>
    <w:rsid w:val="00DA78E3"/>
    <w:rsid w:val="00DB019D"/>
    <w:rsid w:val="00DB117A"/>
    <w:rsid w:val="00DB1237"/>
    <w:rsid w:val="00DB15F7"/>
    <w:rsid w:val="00DB2341"/>
    <w:rsid w:val="00DB3389"/>
    <w:rsid w:val="00DB353F"/>
    <w:rsid w:val="00DB3C61"/>
    <w:rsid w:val="00DB4A40"/>
    <w:rsid w:val="00DB5173"/>
    <w:rsid w:val="00DB5434"/>
    <w:rsid w:val="00DB5622"/>
    <w:rsid w:val="00DB56AF"/>
    <w:rsid w:val="00DB7873"/>
    <w:rsid w:val="00DB7FF1"/>
    <w:rsid w:val="00DC1328"/>
    <w:rsid w:val="00DC187B"/>
    <w:rsid w:val="00DC325F"/>
    <w:rsid w:val="00DC347A"/>
    <w:rsid w:val="00DC34BC"/>
    <w:rsid w:val="00DC66D1"/>
    <w:rsid w:val="00DC6974"/>
    <w:rsid w:val="00DC72C6"/>
    <w:rsid w:val="00DC74E3"/>
    <w:rsid w:val="00DC7515"/>
    <w:rsid w:val="00DC7598"/>
    <w:rsid w:val="00DC7E1B"/>
    <w:rsid w:val="00DD04F3"/>
    <w:rsid w:val="00DD0D4C"/>
    <w:rsid w:val="00DD1C3F"/>
    <w:rsid w:val="00DD25B5"/>
    <w:rsid w:val="00DD3CE4"/>
    <w:rsid w:val="00DD3DA3"/>
    <w:rsid w:val="00DD4068"/>
    <w:rsid w:val="00DD6519"/>
    <w:rsid w:val="00DD6C7C"/>
    <w:rsid w:val="00DD6E35"/>
    <w:rsid w:val="00DD73C2"/>
    <w:rsid w:val="00DD78DB"/>
    <w:rsid w:val="00DD7D26"/>
    <w:rsid w:val="00DE13FB"/>
    <w:rsid w:val="00DE145E"/>
    <w:rsid w:val="00DE27C1"/>
    <w:rsid w:val="00DE2938"/>
    <w:rsid w:val="00DE319B"/>
    <w:rsid w:val="00DE3650"/>
    <w:rsid w:val="00DE3B03"/>
    <w:rsid w:val="00DE3E4C"/>
    <w:rsid w:val="00DE43E8"/>
    <w:rsid w:val="00DE5A2F"/>
    <w:rsid w:val="00DE6F2A"/>
    <w:rsid w:val="00DE7088"/>
    <w:rsid w:val="00DE7315"/>
    <w:rsid w:val="00DE76EB"/>
    <w:rsid w:val="00DF0476"/>
    <w:rsid w:val="00DF181A"/>
    <w:rsid w:val="00DF2B95"/>
    <w:rsid w:val="00DF34FE"/>
    <w:rsid w:val="00DF4245"/>
    <w:rsid w:val="00DF4D16"/>
    <w:rsid w:val="00DF4F2C"/>
    <w:rsid w:val="00DF52A6"/>
    <w:rsid w:val="00DF56AA"/>
    <w:rsid w:val="00DF572A"/>
    <w:rsid w:val="00DF5EB6"/>
    <w:rsid w:val="00DF6CC0"/>
    <w:rsid w:val="00DF78E7"/>
    <w:rsid w:val="00E000AA"/>
    <w:rsid w:val="00E0137D"/>
    <w:rsid w:val="00E0151D"/>
    <w:rsid w:val="00E016C3"/>
    <w:rsid w:val="00E01A85"/>
    <w:rsid w:val="00E02034"/>
    <w:rsid w:val="00E034E4"/>
    <w:rsid w:val="00E0447F"/>
    <w:rsid w:val="00E046F6"/>
    <w:rsid w:val="00E0494B"/>
    <w:rsid w:val="00E04E59"/>
    <w:rsid w:val="00E06865"/>
    <w:rsid w:val="00E07AB0"/>
    <w:rsid w:val="00E10445"/>
    <w:rsid w:val="00E10707"/>
    <w:rsid w:val="00E10861"/>
    <w:rsid w:val="00E110E0"/>
    <w:rsid w:val="00E11236"/>
    <w:rsid w:val="00E11B54"/>
    <w:rsid w:val="00E11D2E"/>
    <w:rsid w:val="00E12382"/>
    <w:rsid w:val="00E12793"/>
    <w:rsid w:val="00E13124"/>
    <w:rsid w:val="00E13993"/>
    <w:rsid w:val="00E15371"/>
    <w:rsid w:val="00E16690"/>
    <w:rsid w:val="00E20DDD"/>
    <w:rsid w:val="00E215A1"/>
    <w:rsid w:val="00E224CB"/>
    <w:rsid w:val="00E23054"/>
    <w:rsid w:val="00E231E7"/>
    <w:rsid w:val="00E24104"/>
    <w:rsid w:val="00E24CEF"/>
    <w:rsid w:val="00E257FC"/>
    <w:rsid w:val="00E26334"/>
    <w:rsid w:val="00E2757C"/>
    <w:rsid w:val="00E277F4"/>
    <w:rsid w:val="00E319B4"/>
    <w:rsid w:val="00E322FF"/>
    <w:rsid w:val="00E32837"/>
    <w:rsid w:val="00E32DC9"/>
    <w:rsid w:val="00E33CC7"/>
    <w:rsid w:val="00E3408E"/>
    <w:rsid w:val="00E34A6B"/>
    <w:rsid w:val="00E35707"/>
    <w:rsid w:val="00E35962"/>
    <w:rsid w:val="00E36AA1"/>
    <w:rsid w:val="00E36FC6"/>
    <w:rsid w:val="00E3703A"/>
    <w:rsid w:val="00E37903"/>
    <w:rsid w:val="00E37B11"/>
    <w:rsid w:val="00E40429"/>
    <w:rsid w:val="00E41ECB"/>
    <w:rsid w:val="00E4290E"/>
    <w:rsid w:val="00E44447"/>
    <w:rsid w:val="00E44B0A"/>
    <w:rsid w:val="00E4539C"/>
    <w:rsid w:val="00E459CD"/>
    <w:rsid w:val="00E46BF3"/>
    <w:rsid w:val="00E47EDB"/>
    <w:rsid w:val="00E50FB6"/>
    <w:rsid w:val="00E513C3"/>
    <w:rsid w:val="00E513CA"/>
    <w:rsid w:val="00E51426"/>
    <w:rsid w:val="00E51634"/>
    <w:rsid w:val="00E51904"/>
    <w:rsid w:val="00E51F07"/>
    <w:rsid w:val="00E52793"/>
    <w:rsid w:val="00E54D89"/>
    <w:rsid w:val="00E54DB6"/>
    <w:rsid w:val="00E54FDB"/>
    <w:rsid w:val="00E5617D"/>
    <w:rsid w:val="00E563D7"/>
    <w:rsid w:val="00E56EAF"/>
    <w:rsid w:val="00E60291"/>
    <w:rsid w:val="00E613DA"/>
    <w:rsid w:val="00E615FB"/>
    <w:rsid w:val="00E6253A"/>
    <w:rsid w:val="00E625DA"/>
    <w:rsid w:val="00E62AA7"/>
    <w:rsid w:val="00E62FA2"/>
    <w:rsid w:val="00E63037"/>
    <w:rsid w:val="00E638F8"/>
    <w:rsid w:val="00E663F4"/>
    <w:rsid w:val="00E666F2"/>
    <w:rsid w:val="00E66DD4"/>
    <w:rsid w:val="00E676CA"/>
    <w:rsid w:val="00E67B57"/>
    <w:rsid w:val="00E7048A"/>
    <w:rsid w:val="00E70820"/>
    <w:rsid w:val="00E70D91"/>
    <w:rsid w:val="00E71346"/>
    <w:rsid w:val="00E71BF0"/>
    <w:rsid w:val="00E71E83"/>
    <w:rsid w:val="00E722E5"/>
    <w:rsid w:val="00E72364"/>
    <w:rsid w:val="00E727B2"/>
    <w:rsid w:val="00E733F0"/>
    <w:rsid w:val="00E73972"/>
    <w:rsid w:val="00E73BB6"/>
    <w:rsid w:val="00E73D9E"/>
    <w:rsid w:val="00E7445D"/>
    <w:rsid w:val="00E748CC"/>
    <w:rsid w:val="00E74F03"/>
    <w:rsid w:val="00E75415"/>
    <w:rsid w:val="00E759DB"/>
    <w:rsid w:val="00E76085"/>
    <w:rsid w:val="00E77222"/>
    <w:rsid w:val="00E775B1"/>
    <w:rsid w:val="00E778FE"/>
    <w:rsid w:val="00E8027E"/>
    <w:rsid w:val="00E80740"/>
    <w:rsid w:val="00E81128"/>
    <w:rsid w:val="00E8152A"/>
    <w:rsid w:val="00E81DC9"/>
    <w:rsid w:val="00E82B16"/>
    <w:rsid w:val="00E831D5"/>
    <w:rsid w:val="00E83DEA"/>
    <w:rsid w:val="00E84519"/>
    <w:rsid w:val="00E85787"/>
    <w:rsid w:val="00E863B6"/>
    <w:rsid w:val="00E8691C"/>
    <w:rsid w:val="00E8752A"/>
    <w:rsid w:val="00E903AE"/>
    <w:rsid w:val="00E90B95"/>
    <w:rsid w:val="00E90F93"/>
    <w:rsid w:val="00E919E8"/>
    <w:rsid w:val="00E92A2F"/>
    <w:rsid w:val="00E92A84"/>
    <w:rsid w:val="00E93629"/>
    <w:rsid w:val="00E93B5C"/>
    <w:rsid w:val="00E93C4E"/>
    <w:rsid w:val="00E94CEC"/>
    <w:rsid w:val="00E94DAF"/>
    <w:rsid w:val="00E95241"/>
    <w:rsid w:val="00E9681F"/>
    <w:rsid w:val="00E9684A"/>
    <w:rsid w:val="00E96A2A"/>
    <w:rsid w:val="00E96E17"/>
    <w:rsid w:val="00E96ED5"/>
    <w:rsid w:val="00E9780E"/>
    <w:rsid w:val="00EA019A"/>
    <w:rsid w:val="00EA04EF"/>
    <w:rsid w:val="00EA094E"/>
    <w:rsid w:val="00EA0A46"/>
    <w:rsid w:val="00EA15FD"/>
    <w:rsid w:val="00EA1650"/>
    <w:rsid w:val="00EA2393"/>
    <w:rsid w:val="00EA276C"/>
    <w:rsid w:val="00EA381E"/>
    <w:rsid w:val="00EA4081"/>
    <w:rsid w:val="00EA4EF1"/>
    <w:rsid w:val="00EA583C"/>
    <w:rsid w:val="00EA58A7"/>
    <w:rsid w:val="00EA5FDF"/>
    <w:rsid w:val="00EA6F19"/>
    <w:rsid w:val="00EA74F9"/>
    <w:rsid w:val="00EA7FE6"/>
    <w:rsid w:val="00EB037B"/>
    <w:rsid w:val="00EB0450"/>
    <w:rsid w:val="00EB0FC3"/>
    <w:rsid w:val="00EB1962"/>
    <w:rsid w:val="00EB2AA0"/>
    <w:rsid w:val="00EB302C"/>
    <w:rsid w:val="00EB3405"/>
    <w:rsid w:val="00EB3971"/>
    <w:rsid w:val="00EB3E97"/>
    <w:rsid w:val="00EB4369"/>
    <w:rsid w:val="00EB4699"/>
    <w:rsid w:val="00EB4ED9"/>
    <w:rsid w:val="00EB4F2E"/>
    <w:rsid w:val="00EB5C61"/>
    <w:rsid w:val="00EB5FF0"/>
    <w:rsid w:val="00EB6EA0"/>
    <w:rsid w:val="00EB7090"/>
    <w:rsid w:val="00EB718A"/>
    <w:rsid w:val="00EB72DB"/>
    <w:rsid w:val="00EB76BC"/>
    <w:rsid w:val="00EB78BA"/>
    <w:rsid w:val="00EB792F"/>
    <w:rsid w:val="00EC056A"/>
    <w:rsid w:val="00EC0C00"/>
    <w:rsid w:val="00EC162D"/>
    <w:rsid w:val="00EC1825"/>
    <w:rsid w:val="00EC1BBE"/>
    <w:rsid w:val="00EC2AF1"/>
    <w:rsid w:val="00EC39EE"/>
    <w:rsid w:val="00EC4037"/>
    <w:rsid w:val="00EC4061"/>
    <w:rsid w:val="00EC4BD0"/>
    <w:rsid w:val="00EC5CD7"/>
    <w:rsid w:val="00EC5F7E"/>
    <w:rsid w:val="00EC63E8"/>
    <w:rsid w:val="00EC78A7"/>
    <w:rsid w:val="00EC7EF1"/>
    <w:rsid w:val="00ED0C7A"/>
    <w:rsid w:val="00ED333B"/>
    <w:rsid w:val="00ED5017"/>
    <w:rsid w:val="00ED5A12"/>
    <w:rsid w:val="00ED79A4"/>
    <w:rsid w:val="00EE0066"/>
    <w:rsid w:val="00EE0472"/>
    <w:rsid w:val="00EE0BF1"/>
    <w:rsid w:val="00EE179D"/>
    <w:rsid w:val="00EE2352"/>
    <w:rsid w:val="00EE2495"/>
    <w:rsid w:val="00EE2E38"/>
    <w:rsid w:val="00EE388B"/>
    <w:rsid w:val="00EE3B0F"/>
    <w:rsid w:val="00EE4103"/>
    <w:rsid w:val="00EE4AE4"/>
    <w:rsid w:val="00EE54C3"/>
    <w:rsid w:val="00EE5FB3"/>
    <w:rsid w:val="00EE69E1"/>
    <w:rsid w:val="00EE7797"/>
    <w:rsid w:val="00EE7F79"/>
    <w:rsid w:val="00EF0404"/>
    <w:rsid w:val="00EF06D8"/>
    <w:rsid w:val="00EF1D3B"/>
    <w:rsid w:val="00EF1DBC"/>
    <w:rsid w:val="00EF27F8"/>
    <w:rsid w:val="00EF350E"/>
    <w:rsid w:val="00EF41F7"/>
    <w:rsid w:val="00EF4571"/>
    <w:rsid w:val="00EF4C74"/>
    <w:rsid w:val="00EF5F7E"/>
    <w:rsid w:val="00EF61DA"/>
    <w:rsid w:val="00EF6BC9"/>
    <w:rsid w:val="00EF715A"/>
    <w:rsid w:val="00EF747F"/>
    <w:rsid w:val="00EF7A86"/>
    <w:rsid w:val="00F001C4"/>
    <w:rsid w:val="00F00434"/>
    <w:rsid w:val="00F01980"/>
    <w:rsid w:val="00F019E6"/>
    <w:rsid w:val="00F02B51"/>
    <w:rsid w:val="00F040B3"/>
    <w:rsid w:val="00F0416D"/>
    <w:rsid w:val="00F04510"/>
    <w:rsid w:val="00F04A7F"/>
    <w:rsid w:val="00F0515D"/>
    <w:rsid w:val="00F05692"/>
    <w:rsid w:val="00F06067"/>
    <w:rsid w:val="00F06516"/>
    <w:rsid w:val="00F06CE1"/>
    <w:rsid w:val="00F06E14"/>
    <w:rsid w:val="00F07CCA"/>
    <w:rsid w:val="00F10759"/>
    <w:rsid w:val="00F109DF"/>
    <w:rsid w:val="00F114FC"/>
    <w:rsid w:val="00F11544"/>
    <w:rsid w:val="00F11D26"/>
    <w:rsid w:val="00F11E25"/>
    <w:rsid w:val="00F124A6"/>
    <w:rsid w:val="00F12B3A"/>
    <w:rsid w:val="00F131EB"/>
    <w:rsid w:val="00F134FB"/>
    <w:rsid w:val="00F13715"/>
    <w:rsid w:val="00F13734"/>
    <w:rsid w:val="00F13B62"/>
    <w:rsid w:val="00F13CE1"/>
    <w:rsid w:val="00F15784"/>
    <w:rsid w:val="00F166F9"/>
    <w:rsid w:val="00F179D4"/>
    <w:rsid w:val="00F2075A"/>
    <w:rsid w:val="00F220DF"/>
    <w:rsid w:val="00F2263E"/>
    <w:rsid w:val="00F231F8"/>
    <w:rsid w:val="00F235C4"/>
    <w:rsid w:val="00F24E89"/>
    <w:rsid w:val="00F25499"/>
    <w:rsid w:val="00F25CB7"/>
    <w:rsid w:val="00F317C5"/>
    <w:rsid w:val="00F31F37"/>
    <w:rsid w:val="00F32307"/>
    <w:rsid w:val="00F337DE"/>
    <w:rsid w:val="00F339F6"/>
    <w:rsid w:val="00F33C56"/>
    <w:rsid w:val="00F347C7"/>
    <w:rsid w:val="00F34848"/>
    <w:rsid w:val="00F34FC2"/>
    <w:rsid w:val="00F350E4"/>
    <w:rsid w:val="00F35D90"/>
    <w:rsid w:val="00F368C3"/>
    <w:rsid w:val="00F37C7F"/>
    <w:rsid w:val="00F403A1"/>
    <w:rsid w:val="00F40D66"/>
    <w:rsid w:val="00F411CB"/>
    <w:rsid w:val="00F41D3C"/>
    <w:rsid w:val="00F42BBD"/>
    <w:rsid w:val="00F42D46"/>
    <w:rsid w:val="00F43D96"/>
    <w:rsid w:val="00F44124"/>
    <w:rsid w:val="00F443B3"/>
    <w:rsid w:val="00F4449F"/>
    <w:rsid w:val="00F44709"/>
    <w:rsid w:val="00F4496C"/>
    <w:rsid w:val="00F44F3A"/>
    <w:rsid w:val="00F44FB2"/>
    <w:rsid w:val="00F45487"/>
    <w:rsid w:val="00F4591C"/>
    <w:rsid w:val="00F46317"/>
    <w:rsid w:val="00F465EB"/>
    <w:rsid w:val="00F4770B"/>
    <w:rsid w:val="00F51BCE"/>
    <w:rsid w:val="00F51F10"/>
    <w:rsid w:val="00F529A5"/>
    <w:rsid w:val="00F53141"/>
    <w:rsid w:val="00F53342"/>
    <w:rsid w:val="00F53382"/>
    <w:rsid w:val="00F5507D"/>
    <w:rsid w:val="00F55361"/>
    <w:rsid w:val="00F55A14"/>
    <w:rsid w:val="00F60F00"/>
    <w:rsid w:val="00F614C0"/>
    <w:rsid w:val="00F618CE"/>
    <w:rsid w:val="00F61B0E"/>
    <w:rsid w:val="00F6235D"/>
    <w:rsid w:val="00F62F74"/>
    <w:rsid w:val="00F63343"/>
    <w:rsid w:val="00F64A15"/>
    <w:rsid w:val="00F64EAF"/>
    <w:rsid w:val="00F653F0"/>
    <w:rsid w:val="00F66AE8"/>
    <w:rsid w:val="00F6785C"/>
    <w:rsid w:val="00F70FBA"/>
    <w:rsid w:val="00F72676"/>
    <w:rsid w:val="00F726AA"/>
    <w:rsid w:val="00F7288A"/>
    <w:rsid w:val="00F7544A"/>
    <w:rsid w:val="00F75650"/>
    <w:rsid w:val="00F75E26"/>
    <w:rsid w:val="00F75E33"/>
    <w:rsid w:val="00F75FCE"/>
    <w:rsid w:val="00F7609B"/>
    <w:rsid w:val="00F77B72"/>
    <w:rsid w:val="00F834F4"/>
    <w:rsid w:val="00F83848"/>
    <w:rsid w:val="00F83CE0"/>
    <w:rsid w:val="00F845FD"/>
    <w:rsid w:val="00F8607C"/>
    <w:rsid w:val="00F869CA"/>
    <w:rsid w:val="00F90323"/>
    <w:rsid w:val="00F909D8"/>
    <w:rsid w:val="00F91227"/>
    <w:rsid w:val="00F91722"/>
    <w:rsid w:val="00F92DE8"/>
    <w:rsid w:val="00F93294"/>
    <w:rsid w:val="00F96637"/>
    <w:rsid w:val="00F96722"/>
    <w:rsid w:val="00F96899"/>
    <w:rsid w:val="00F9724B"/>
    <w:rsid w:val="00F975E9"/>
    <w:rsid w:val="00F97BE6"/>
    <w:rsid w:val="00FA020B"/>
    <w:rsid w:val="00FA03FF"/>
    <w:rsid w:val="00FA0481"/>
    <w:rsid w:val="00FA1B7D"/>
    <w:rsid w:val="00FA2798"/>
    <w:rsid w:val="00FA2F39"/>
    <w:rsid w:val="00FA320A"/>
    <w:rsid w:val="00FA34DB"/>
    <w:rsid w:val="00FA368A"/>
    <w:rsid w:val="00FA3E41"/>
    <w:rsid w:val="00FA5DEF"/>
    <w:rsid w:val="00FA73B9"/>
    <w:rsid w:val="00FB3A13"/>
    <w:rsid w:val="00FB3E45"/>
    <w:rsid w:val="00FB3EF7"/>
    <w:rsid w:val="00FB3F42"/>
    <w:rsid w:val="00FB468E"/>
    <w:rsid w:val="00FB5D9F"/>
    <w:rsid w:val="00FB5F66"/>
    <w:rsid w:val="00FB7548"/>
    <w:rsid w:val="00FC07B9"/>
    <w:rsid w:val="00FC1513"/>
    <w:rsid w:val="00FC1779"/>
    <w:rsid w:val="00FC1792"/>
    <w:rsid w:val="00FC1830"/>
    <w:rsid w:val="00FC19DF"/>
    <w:rsid w:val="00FC2932"/>
    <w:rsid w:val="00FC3303"/>
    <w:rsid w:val="00FC41F0"/>
    <w:rsid w:val="00FC4B3C"/>
    <w:rsid w:val="00FC4E21"/>
    <w:rsid w:val="00FC583A"/>
    <w:rsid w:val="00FC5F6D"/>
    <w:rsid w:val="00FC6490"/>
    <w:rsid w:val="00FC65E3"/>
    <w:rsid w:val="00FC679E"/>
    <w:rsid w:val="00FC689C"/>
    <w:rsid w:val="00FC7106"/>
    <w:rsid w:val="00FC788A"/>
    <w:rsid w:val="00FD05BC"/>
    <w:rsid w:val="00FD0A0B"/>
    <w:rsid w:val="00FD0F48"/>
    <w:rsid w:val="00FD1C83"/>
    <w:rsid w:val="00FD2208"/>
    <w:rsid w:val="00FD27B7"/>
    <w:rsid w:val="00FD2C2F"/>
    <w:rsid w:val="00FD32A1"/>
    <w:rsid w:val="00FD3B31"/>
    <w:rsid w:val="00FD4078"/>
    <w:rsid w:val="00FD42F8"/>
    <w:rsid w:val="00FD456F"/>
    <w:rsid w:val="00FD466F"/>
    <w:rsid w:val="00FD4C83"/>
    <w:rsid w:val="00FD4FF8"/>
    <w:rsid w:val="00FD5329"/>
    <w:rsid w:val="00FD5635"/>
    <w:rsid w:val="00FD577F"/>
    <w:rsid w:val="00FD6FBE"/>
    <w:rsid w:val="00FD7DD2"/>
    <w:rsid w:val="00FE0844"/>
    <w:rsid w:val="00FE09A0"/>
    <w:rsid w:val="00FE1823"/>
    <w:rsid w:val="00FE1B7E"/>
    <w:rsid w:val="00FE1FCD"/>
    <w:rsid w:val="00FE487A"/>
    <w:rsid w:val="00FE4E72"/>
    <w:rsid w:val="00FE5E16"/>
    <w:rsid w:val="00FE5F7C"/>
    <w:rsid w:val="00FE78E6"/>
    <w:rsid w:val="00FE7D9D"/>
    <w:rsid w:val="00FF0569"/>
    <w:rsid w:val="00FF0B29"/>
    <w:rsid w:val="00FF1BCB"/>
    <w:rsid w:val="00FF1F6F"/>
    <w:rsid w:val="00FF206E"/>
    <w:rsid w:val="00FF2358"/>
    <w:rsid w:val="00FF2931"/>
    <w:rsid w:val="00FF2B16"/>
    <w:rsid w:val="00FF3161"/>
    <w:rsid w:val="00FF31F0"/>
    <w:rsid w:val="00FF3B04"/>
    <w:rsid w:val="00FF3C69"/>
    <w:rsid w:val="00FF3DBB"/>
    <w:rsid w:val="00FF46DA"/>
    <w:rsid w:val="00FF5289"/>
    <w:rsid w:val="00FF56D5"/>
    <w:rsid w:val="00FF5921"/>
    <w:rsid w:val="00FF5D0E"/>
    <w:rsid w:val="00FF5E42"/>
    <w:rsid w:val="00FF6ABA"/>
    <w:rsid w:val="00FF6CB7"/>
    <w:rsid w:val="00FF6E0A"/>
    <w:rsid w:val="00FF77BB"/>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red,#4d4d4f"/>
    </o:shapedefaults>
    <o:shapelayout v:ext="edit">
      <o:idmap v:ext="edit" data="1"/>
    </o:shapelayout>
  </w:shapeDefaults>
  <w:decimalSymbol w:val="."/>
  <w:listSeparator w:val=","/>
  <w14:docId w14:val="0A4C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A1993"/>
    <w:pPr>
      <w:spacing w:after="240"/>
    </w:pPr>
    <w:rPr>
      <w:szCs w:val="24"/>
    </w:rPr>
  </w:style>
  <w:style w:type="paragraph" w:styleId="Heading1">
    <w:name w:val="heading 1"/>
    <w:basedOn w:val="Normal"/>
    <w:next w:val="Normal"/>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Normal"/>
    <w:link w:val="Heading2Char"/>
    <w:qFormat/>
    <w:rsid w:val="00827878"/>
    <w:pPr>
      <w:keepNext/>
      <w:spacing w:before="320" w:after="120"/>
      <w:outlineLvl w:val="1"/>
    </w:pPr>
    <w:rPr>
      <w:rFonts w:cs="Arial"/>
      <w:b/>
      <w:bCs/>
      <w:iCs/>
      <w:sz w:val="28"/>
      <w:szCs w:val="28"/>
    </w:rPr>
  </w:style>
  <w:style w:type="paragraph" w:styleId="Heading3">
    <w:name w:val="heading 3"/>
    <w:basedOn w:val="Normal"/>
    <w:next w:val="Normal"/>
    <w:link w:val="Heading3Char"/>
    <w:qFormat/>
    <w:rsid w:val="00C55235"/>
    <w:pPr>
      <w:keepNext/>
      <w:spacing w:before="60" w:after="60"/>
      <w:outlineLvl w:val="2"/>
    </w:pPr>
    <w:rPr>
      <w:rFonts w:cs="Arial"/>
      <w:b/>
      <w:bCs/>
      <w:szCs w:val="26"/>
    </w:rPr>
  </w:style>
  <w:style w:type="paragraph" w:styleId="Heading4">
    <w:name w:val="heading 4"/>
    <w:basedOn w:val="Normal"/>
    <w:next w:val="Normal"/>
    <w:semiHidden/>
    <w:qFormat/>
    <w:rsid w:val="00AD5436"/>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94078F"/>
    <w:rPr>
      <w:rFonts w:ascii="Arial" w:hAnsi="Arial"/>
      <w:color w:val="323232"/>
      <w:sz w:val="16"/>
    </w:rPr>
  </w:style>
  <w:style w:type="paragraph" w:customStyle="1" w:styleId="ACMAReportTitle">
    <w:name w:val="ACMA_ReportTitle"/>
    <w:basedOn w:val="Normal"/>
    <w:qFormat/>
    <w:rsid w:val="00246093"/>
    <w:pPr>
      <w:spacing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59"/>
    <w:rsid w:val="00226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3A1729"/>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qFormat/>
    <w:rsid w:val="00950159"/>
    <w:pPr>
      <w:spacing w:before="1200" w:line="240" w:lineRule="auto"/>
    </w:pPr>
    <w:rPr>
      <w:b/>
      <w:color w:val="323232"/>
      <w:spacing w:val="-28"/>
      <w:sz w:val="53"/>
    </w:rPr>
  </w:style>
  <w:style w:type="paragraph" w:styleId="Caption">
    <w:name w:val="caption"/>
    <w:aliases w:val="Caption table"/>
    <w:basedOn w:val="Normal"/>
    <w:next w:val="Normal"/>
    <w:uiPriority w:val="35"/>
    <w:qFormat/>
    <w:rsid w:val="00E8152A"/>
    <w:pPr>
      <w:numPr>
        <w:numId w:val="9"/>
      </w:numPr>
      <w:tabs>
        <w:tab w:val="clear" w:pos="964"/>
      </w:tabs>
      <w:ind w:left="1495" w:hanging="360"/>
    </w:pPr>
    <w:rPr>
      <w:b/>
      <w:bCs/>
      <w:color w:val="323232"/>
    </w:rPr>
  </w:style>
  <w:style w:type="paragraph" w:customStyle="1" w:styleId="BodySubHeader">
    <w:name w:val="BodySubHeader"/>
    <w:basedOn w:val="Normal"/>
    <w:next w:val="Normal"/>
    <w:qFormat/>
    <w:rsid w:val="005B7BCB"/>
    <w:pPr>
      <w:keepNext/>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uiPriority w:val="99"/>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basedOn w:val="DefaultParagraphFont"/>
    <w:semiHidden/>
    <w:rsid w:val="00566AB4"/>
    <w:rPr>
      <w:rFonts w:ascii="Arial" w:hAnsi="Arial"/>
      <w:vertAlign w:val="superscript"/>
    </w:rPr>
  </w:style>
  <w:style w:type="paragraph" w:styleId="FootnoteText">
    <w:name w:val="footnote text"/>
    <w:basedOn w:val="Normal"/>
    <w:link w:val="FootnoteTextChar"/>
    <w:semiHidden/>
    <w:rsid w:val="00566AB4"/>
    <w:rPr>
      <w:sz w:val="16"/>
      <w:szCs w:val="16"/>
    </w:rPr>
  </w:style>
  <w:style w:type="paragraph" w:customStyle="1" w:styleId="TableBody">
    <w:name w:val="Table Body"/>
    <w:basedOn w:val="Normal"/>
    <w:qFormat/>
    <w:rsid w:val="003A1729"/>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99"/>
    <w:rsid w:val="00EE7F79"/>
    <w:pPr>
      <w:spacing w:line="240" w:lineRule="auto"/>
    </w:p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00000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3A172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3A172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b/>
      <w:bCs/>
      <w:color w:val="323232"/>
    </w:rPr>
  </w:style>
  <w:style w:type="paragraph" w:customStyle="1" w:styleId="ACMANotes">
    <w:name w:val="ACMA_Notes"/>
    <w:qFormat/>
    <w:rsid w:val="003A1729"/>
    <w:pPr>
      <w:spacing w:before="80" w:line="240" w:lineRule="auto"/>
    </w:pPr>
    <w:rPr>
      <w:rFonts w:cs="Arial"/>
      <w:i/>
      <w:sz w:val="16"/>
      <w:szCs w:val="24"/>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B94061"/>
    <w:pPr>
      <w:numPr>
        <w:numId w:val="6"/>
      </w:numPr>
      <w:spacing w:after="160"/>
    </w:pPr>
    <w:rPr>
      <w:rFonts w:cs="Arial"/>
      <w:b/>
      <w:bCs/>
      <w:color w:val="323232"/>
    </w:rPr>
  </w:style>
  <w:style w:type="paragraph" w:customStyle="1" w:styleId="Captionfigure">
    <w:name w:val="Caption figure"/>
    <w:basedOn w:val="Caption"/>
    <w:qFormat/>
    <w:rsid w:val="00E8152A"/>
    <w:pPr>
      <w:keepNext/>
      <w:numPr>
        <w:numId w:val="8"/>
      </w:numPr>
    </w:pPr>
    <w:rPr>
      <w:rFonts w:cs="Arial"/>
    </w:rPr>
  </w:style>
  <w:style w:type="paragraph" w:customStyle="1" w:styleId="ACMALinecover">
    <w:name w:val="ACMA_Line cover"/>
    <w:basedOn w:val="Normal"/>
    <w:qFormat/>
    <w:rsid w:val="00E034E4"/>
    <w:pPr>
      <w:pBdr>
        <w:bottom w:val="single" w:sz="4" w:space="1" w:color="auto"/>
      </w:pBdr>
      <w:spacing w:after="600"/>
    </w:pPr>
    <w:rPr>
      <w:rFonts w:cs="Arial"/>
    </w:rPr>
  </w:style>
  <w:style w:type="paragraph" w:customStyle="1" w:styleId="Researchquote">
    <w:name w:val="Research quote"/>
    <w:basedOn w:val="Normal"/>
    <w:qFormat/>
    <w:rsid w:val="00E034E4"/>
    <w:pPr>
      <w:spacing w:before="120" w:after="120"/>
      <w:ind w:left="680" w:right="567"/>
    </w:pPr>
    <w:rPr>
      <w:rFonts w:cs="Arial"/>
      <w:sz w:val="18"/>
      <w:szCs w:val="18"/>
    </w:rPr>
  </w:style>
  <w:style w:type="paragraph" w:styleId="Quote">
    <w:name w:val="Quote"/>
    <w:basedOn w:val="Normal"/>
    <w:next w:val="Normal"/>
    <w:link w:val="QuoteChar"/>
    <w:uiPriority w:val="29"/>
    <w:qFormat/>
    <w:rsid w:val="00E034E4"/>
    <w:rPr>
      <w:i/>
      <w:iCs/>
      <w:color w:val="000000" w:themeColor="text1"/>
    </w:rPr>
  </w:style>
  <w:style w:type="character" w:customStyle="1" w:styleId="QuoteChar">
    <w:name w:val="Quote Char"/>
    <w:basedOn w:val="DefaultParagraphFont"/>
    <w:link w:val="Quote"/>
    <w:uiPriority w:val="29"/>
    <w:rsid w:val="00E034E4"/>
    <w:rPr>
      <w:rFonts w:ascii="Arial" w:hAnsi="Arial"/>
      <w:i/>
      <w:iCs/>
      <w:color w:val="000000" w:themeColor="text1"/>
      <w:sz w:val="20"/>
    </w:rPr>
  </w:style>
  <w:style w:type="character" w:styleId="BookTitle">
    <w:name w:val="Book Title"/>
    <w:basedOn w:val="DefaultParagraphFont"/>
    <w:rsid w:val="00F06CE1"/>
    <w:rPr>
      <w:b/>
      <w:bCs/>
      <w:i/>
      <w:iCs/>
      <w:spacing w:val="5"/>
    </w:rPr>
  </w:style>
  <w:style w:type="paragraph" w:customStyle="1" w:styleId="GridTable31">
    <w:name w:val="Grid Table 31"/>
    <w:basedOn w:val="Normal"/>
    <w:qFormat/>
    <w:rsid w:val="0078252F"/>
    <w:pPr>
      <w:spacing w:after="0" w:line="240" w:lineRule="auto"/>
    </w:pPr>
    <w:rPr>
      <w:b/>
      <w:color w:val="4D4D4F"/>
      <w:spacing w:val="-28"/>
      <w:sz w:val="53"/>
    </w:rPr>
  </w:style>
  <w:style w:type="character" w:customStyle="1" w:styleId="HeaderChar">
    <w:name w:val="Header Char"/>
    <w:link w:val="Header"/>
    <w:semiHidden/>
    <w:rsid w:val="0078252F"/>
    <w:rPr>
      <w:sz w:val="16"/>
      <w:szCs w:val="24"/>
    </w:rPr>
  </w:style>
  <w:style w:type="paragraph" w:styleId="ListParagraph">
    <w:name w:val="List Paragraph"/>
    <w:basedOn w:val="Normal"/>
    <w:rsid w:val="00320F32"/>
    <w:pPr>
      <w:ind w:left="720"/>
      <w:contextualSpacing/>
    </w:pPr>
  </w:style>
  <w:style w:type="paragraph" w:customStyle="1" w:styleId="Body">
    <w:name w:val="Body"/>
    <w:basedOn w:val="Normal"/>
    <w:link w:val="BodyChar"/>
    <w:qFormat/>
    <w:rsid w:val="00410F8D"/>
    <w:pPr>
      <w:spacing w:before="120" w:after="120" w:line="300" w:lineRule="auto"/>
    </w:pPr>
    <w:rPr>
      <w:szCs w:val="20"/>
      <w:lang w:eastAsia="en-US"/>
    </w:rPr>
  </w:style>
  <w:style w:type="character" w:customStyle="1" w:styleId="BodyChar">
    <w:name w:val="Body Char"/>
    <w:link w:val="Body"/>
    <w:rsid w:val="00410F8D"/>
    <w:rPr>
      <w:lang w:eastAsia="en-US"/>
    </w:rPr>
  </w:style>
  <w:style w:type="paragraph" w:customStyle="1" w:styleId="Bullets1">
    <w:name w:val="Bullets 1"/>
    <w:basedOn w:val="Normal"/>
    <w:qFormat/>
    <w:rsid w:val="00894B0B"/>
    <w:pPr>
      <w:numPr>
        <w:numId w:val="10"/>
      </w:numPr>
      <w:spacing w:before="120" w:after="120" w:line="300" w:lineRule="auto"/>
      <w:ind w:left="851" w:hanging="567"/>
    </w:pPr>
    <w:rPr>
      <w:szCs w:val="20"/>
      <w:lang w:eastAsia="en-US"/>
    </w:rPr>
  </w:style>
  <w:style w:type="paragraph" w:customStyle="1" w:styleId="Bullets2">
    <w:name w:val="Bullets 2"/>
    <w:basedOn w:val="Normal"/>
    <w:autoRedefine/>
    <w:qFormat/>
    <w:rsid w:val="00894B0B"/>
    <w:pPr>
      <w:numPr>
        <w:ilvl w:val="1"/>
        <w:numId w:val="10"/>
      </w:numPr>
      <w:spacing w:before="120" w:after="120" w:line="300" w:lineRule="auto"/>
      <w:jc w:val="both"/>
    </w:pPr>
    <w:rPr>
      <w:i/>
      <w:szCs w:val="20"/>
      <w:lang w:eastAsia="en-US"/>
    </w:rPr>
  </w:style>
  <w:style w:type="paragraph" w:customStyle="1" w:styleId="Bullets3">
    <w:name w:val="Bullets 3"/>
    <w:basedOn w:val="Normal"/>
    <w:qFormat/>
    <w:rsid w:val="00894B0B"/>
    <w:pPr>
      <w:numPr>
        <w:ilvl w:val="2"/>
        <w:numId w:val="10"/>
      </w:numPr>
      <w:spacing w:before="120" w:after="120" w:line="300" w:lineRule="auto"/>
    </w:pPr>
    <w:rPr>
      <w:szCs w:val="20"/>
      <w:lang w:eastAsia="en-US"/>
    </w:rPr>
  </w:style>
  <w:style w:type="table" w:styleId="GridTable5Dark-Accent2">
    <w:name w:val="Grid Table 5 Dark Accent 2"/>
    <w:basedOn w:val="TableNormal"/>
    <w:uiPriority w:val="50"/>
    <w:rsid w:val="00894B0B"/>
    <w:pPr>
      <w:spacing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SRC1">
    <w:name w:val="SRC 1"/>
    <w:basedOn w:val="TableNormal"/>
    <w:uiPriority w:val="99"/>
    <w:rsid w:val="00465967"/>
    <w:pPr>
      <w:spacing w:before="60" w:after="60" w:line="240" w:lineRule="auto"/>
    </w:pPr>
    <w:rPr>
      <w:rFonts w:eastAsia="Calibri"/>
      <w:sz w:val="18"/>
      <w:szCs w:val="22"/>
      <w:lang w:eastAsia="en-US"/>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sz w:val="18"/>
      </w:rPr>
      <w:tblPr/>
      <w:tcPr>
        <w:shd w:val="clear" w:color="auto" w:fill="1F698E"/>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SRC21">
    <w:name w:val="SRC 21"/>
    <w:basedOn w:val="TableNormal"/>
    <w:next w:val="TableGrid"/>
    <w:uiPriority w:val="39"/>
    <w:rsid w:val="00465967"/>
    <w:pPr>
      <w:spacing w:line="240" w:lineRule="auto"/>
    </w:pPr>
    <w:rPr>
      <w:rFonts w:eastAsia="Calibri"/>
      <w:sz w:val="18"/>
      <w:szCs w:val="22"/>
      <w:lang w:eastAsia="en-US"/>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SRC211">
    <w:name w:val="SRC 211"/>
    <w:basedOn w:val="TableNormal"/>
    <w:next w:val="TableGrid"/>
    <w:uiPriority w:val="39"/>
    <w:rsid w:val="00636CE0"/>
    <w:pPr>
      <w:spacing w:line="240" w:lineRule="auto"/>
    </w:pPr>
    <w:rPr>
      <w:rFonts w:eastAsia="Calibri"/>
      <w:sz w:val="18"/>
      <w:szCs w:val="22"/>
      <w:lang w:eastAsia="en-US"/>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paragraph" w:styleId="NormalWeb">
    <w:name w:val="Normal (Web)"/>
    <w:basedOn w:val="Normal"/>
    <w:uiPriority w:val="99"/>
    <w:semiHidden/>
    <w:unhideWhenUsed/>
    <w:rsid w:val="005F3D57"/>
    <w:pPr>
      <w:spacing w:before="100" w:beforeAutospacing="1" w:after="100" w:afterAutospacing="1" w:line="240" w:lineRule="auto"/>
    </w:pPr>
    <w:rPr>
      <w:rFonts w:ascii="Times New Roman" w:hAnsi="Times New Roman"/>
      <w:sz w:val="24"/>
    </w:rPr>
  </w:style>
  <w:style w:type="paragraph" w:styleId="Revision">
    <w:name w:val="Revision"/>
    <w:hidden/>
    <w:semiHidden/>
    <w:rsid w:val="00C546FA"/>
    <w:pPr>
      <w:spacing w:line="240" w:lineRule="auto"/>
    </w:pPr>
    <w:rPr>
      <w:szCs w:val="24"/>
    </w:rPr>
  </w:style>
  <w:style w:type="character" w:styleId="UnresolvedMention">
    <w:name w:val="Unresolved Mention"/>
    <w:basedOn w:val="DefaultParagraphFont"/>
    <w:uiPriority w:val="99"/>
    <w:semiHidden/>
    <w:unhideWhenUsed/>
    <w:rsid w:val="00665E6C"/>
    <w:rPr>
      <w:color w:val="605E5C"/>
      <w:shd w:val="clear" w:color="auto" w:fill="E1DFDD"/>
    </w:rPr>
  </w:style>
  <w:style w:type="character" w:customStyle="1" w:styleId="FootnoteTextChar">
    <w:name w:val="Footnote Text Char"/>
    <w:basedOn w:val="DefaultParagraphFont"/>
    <w:link w:val="FootnoteText"/>
    <w:semiHidden/>
    <w:rsid w:val="00A610C1"/>
    <w:rPr>
      <w:sz w:val="16"/>
      <w:szCs w:val="16"/>
    </w:rPr>
  </w:style>
  <w:style w:type="table" w:styleId="GridTable2">
    <w:name w:val="Grid Table 2"/>
    <w:basedOn w:val="TableNormal"/>
    <w:rsid w:val="0031041D"/>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rsid w:val="0031041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31041D"/>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31041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CMANumberedList">
    <w:name w:val="ACMA Numbered List"/>
    <w:qFormat/>
    <w:rsid w:val="00704B31"/>
    <w:pPr>
      <w:spacing w:before="20" w:after="20" w:line="240" w:lineRule="auto"/>
    </w:pPr>
    <w:rPr>
      <w:rFonts w:ascii="Times New Roman" w:hAnsi="Times New Roman"/>
      <w:sz w:val="24"/>
      <w:lang w:eastAsia="en-US"/>
    </w:rPr>
  </w:style>
  <w:style w:type="character" w:customStyle="1" w:styleId="Heading3Char">
    <w:name w:val="Heading 3 Char"/>
    <w:basedOn w:val="DefaultParagraphFont"/>
    <w:link w:val="Heading3"/>
    <w:rsid w:val="00080ED1"/>
    <w:rPr>
      <w:rFonts w:cs="Arial"/>
      <w:b/>
      <w:bCs/>
      <w:szCs w:val="26"/>
    </w:rPr>
  </w:style>
  <w:style w:type="character" w:customStyle="1" w:styleId="Heading2Char">
    <w:name w:val="Heading 2 Char"/>
    <w:basedOn w:val="DefaultParagraphFont"/>
    <w:link w:val="Heading2"/>
    <w:rsid w:val="00B051FA"/>
    <w:rPr>
      <w:rFonts w:cs="Arial"/>
      <w:b/>
      <w:bCs/>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84411">
      <w:bodyDiv w:val="1"/>
      <w:marLeft w:val="0"/>
      <w:marRight w:val="0"/>
      <w:marTop w:val="0"/>
      <w:marBottom w:val="0"/>
      <w:divBdr>
        <w:top w:val="none" w:sz="0" w:space="0" w:color="auto"/>
        <w:left w:val="none" w:sz="0" w:space="0" w:color="auto"/>
        <w:bottom w:val="none" w:sz="0" w:space="0" w:color="auto"/>
        <w:right w:val="none" w:sz="0" w:space="0" w:color="auto"/>
      </w:divBdr>
    </w:div>
    <w:div w:id="46220070">
      <w:bodyDiv w:val="1"/>
      <w:marLeft w:val="0"/>
      <w:marRight w:val="0"/>
      <w:marTop w:val="0"/>
      <w:marBottom w:val="0"/>
      <w:divBdr>
        <w:top w:val="none" w:sz="0" w:space="0" w:color="auto"/>
        <w:left w:val="none" w:sz="0" w:space="0" w:color="auto"/>
        <w:bottom w:val="none" w:sz="0" w:space="0" w:color="auto"/>
        <w:right w:val="none" w:sz="0" w:space="0" w:color="auto"/>
      </w:divBdr>
    </w:div>
    <w:div w:id="58552900">
      <w:bodyDiv w:val="1"/>
      <w:marLeft w:val="0"/>
      <w:marRight w:val="0"/>
      <w:marTop w:val="0"/>
      <w:marBottom w:val="0"/>
      <w:divBdr>
        <w:top w:val="none" w:sz="0" w:space="0" w:color="auto"/>
        <w:left w:val="none" w:sz="0" w:space="0" w:color="auto"/>
        <w:bottom w:val="none" w:sz="0" w:space="0" w:color="auto"/>
        <w:right w:val="none" w:sz="0" w:space="0" w:color="auto"/>
      </w:divBdr>
    </w:div>
    <w:div w:id="74396403">
      <w:bodyDiv w:val="1"/>
      <w:marLeft w:val="0"/>
      <w:marRight w:val="0"/>
      <w:marTop w:val="0"/>
      <w:marBottom w:val="0"/>
      <w:divBdr>
        <w:top w:val="none" w:sz="0" w:space="0" w:color="auto"/>
        <w:left w:val="none" w:sz="0" w:space="0" w:color="auto"/>
        <w:bottom w:val="none" w:sz="0" w:space="0" w:color="auto"/>
        <w:right w:val="none" w:sz="0" w:space="0" w:color="auto"/>
      </w:divBdr>
    </w:div>
    <w:div w:id="140388621">
      <w:bodyDiv w:val="1"/>
      <w:marLeft w:val="0"/>
      <w:marRight w:val="0"/>
      <w:marTop w:val="0"/>
      <w:marBottom w:val="0"/>
      <w:divBdr>
        <w:top w:val="none" w:sz="0" w:space="0" w:color="auto"/>
        <w:left w:val="none" w:sz="0" w:space="0" w:color="auto"/>
        <w:bottom w:val="none" w:sz="0" w:space="0" w:color="auto"/>
        <w:right w:val="none" w:sz="0" w:space="0" w:color="auto"/>
      </w:divBdr>
    </w:div>
    <w:div w:id="316806124">
      <w:bodyDiv w:val="1"/>
      <w:marLeft w:val="0"/>
      <w:marRight w:val="0"/>
      <w:marTop w:val="0"/>
      <w:marBottom w:val="0"/>
      <w:divBdr>
        <w:top w:val="none" w:sz="0" w:space="0" w:color="auto"/>
        <w:left w:val="none" w:sz="0" w:space="0" w:color="auto"/>
        <w:bottom w:val="none" w:sz="0" w:space="0" w:color="auto"/>
        <w:right w:val="none" w:sz="0" w:space="0" w:color="auto"/>
      </w:divBdr>
    </w:div>
    <w:div w:id="385377654">
      <w:bodyDiv w:val="1"/>
      <w:marLeft w:val="0"/>
      <w:marRight w:val="0"/>
      <w:marTop w:val="0"/>
      <w:marBottom w:val="0"/>
      <w:divBdr>
        <w:top w:val="none" w:sz="0" w:space="0" w:color="auto"/>
        <w:left w:val="none" w:sz="0" w:space="0" w:color="auto"/>
        <w:bottom w:val="none" w:sz="0" w:space="0" w:color="auto"/>
        <w:right w:val="none" w:sz="0" w:space="0" w:color="auto"/>
      </w:divBdr>
    </w:div>
    <w:div w:id="386146242">
      <w:bodyDiv w:val="1"/>
      <w:marLeft w:val="0"/>
      <w:marRight w:val="0"/>
      <w:marTop w:val="0"/>
      <w:marBottom w:val="0"/>
      <w:divBdr>
        <w:top w:val="none" w:sz="0" w:space="0" w:color="auto"/>
        <w:left w:val="none" w:sz="0" w:space="0" w:color="auto"/>
        <w:bottom w:val="none" w:sz="0" w:space="0" w:color="auto"/>
        <w:right w:val="none" w:sz="0" w:space="0" w:color="auto"/>
      </w:divBdr>
    </w:div>
    <w:div w:id="404306551">
      <w:bodyDiv w:val="1"/>
      <w:marLeft w:val="0"/>
      <w:marRight w:val="0"/>
      <w:marTop w:val="0"/>
      <w:marBottom w:val="0"/>
      <w:divBdr>
        <w:top w:val="none" w:sz="0" w:space="0" w:color="auto"/>
        <w:left w:val="none" w:sz="0" w:space="0" w:color="auto"/>
        <w:bottom w:val="none" w:sz="0" w:space="0" w:color="auto"/>
        <w:right w:val="none" w:sz="0" w:space="0" w:color="auto"/>
      </w:divBdr>
    </w:div>
    <w:div w:id="428047159">
      <w:bodyDiv w:val="1"/>
      <w:marLeft w:val="0"/>
      <w:marRight w:val="0"/>
      <w:marTop w:val="0"/>
      <w:marBottom w:val="0"/>
      <w:divBdr>
        <w:top w:val="none" w:sz="0" w:space="0" w:color="auto"/>
        <w:left w:val="none" w:sz="0" w:space="0" w:color="auto"/>
        <w:bottom w:val="none" w:sz="0" w:space="0" w:color="auto"/>
        <w:right w:val="none" w:sz="0" w:space="0" w:color="auto"/>
      </w:divBdr>
    </w:div>
    <w:div w:id="438573977">
      <w:bodyDiv w:val="1"/>
      <w:marLeft w:val="0"/>
      <w:marRight w:val="0"/>
      <w:marTop w:val="0"/>
      <w:marBottom w:val="0"/>
      <w:divBdr>
        <w:top w:val="none" w:sz="0" w:space="0" w:color="auto"/>
        <w:left w:val="none" w:sz="0" w:space="0" w:color="auto"/>
        <w:bottom w:val="none" w:sz="0" w:space="0" w:color="auto"/>
        <w:right w:val="none" w:sz="0" w:space="0" w:color="auto"/>
      </w:divBdr>
    </w:div>
    <w:div w:id="439499002">
      <w:bodyDiv w:val="1"/>
      <w:marLeft w:val="0"/>
      <w:marRight w:val="0"/>
      <w:marTop w:val="0"/>
      <w:marBottom w:val="0"/>
      <w:divBdr>
        <w:top w:val="none" w:sz="0" w:space="0" w:color="auto"/>
        <w:left w:val="none" w:sz="0" w:space="0" w:color="auto"/>
        <w:bottom w:val="none" w:sz="0" w:space="0" w:color="auto"/>
        <w:right w:val="none" w:sz="0" w:space="0" w:color="auto"/>
      </w:divBdr>
    </w:div>
    <w:div w:id="450243180">
      <w:bodyDiv w:val="1"/>
      <w:marLeft w:val="0"/>
      <w:marRight w:val="0"/>
      <w:marTop w:val="0"/>
      <w:marBottom w:val="0"/>
      <w:divBdr>
        <w:top w:val="none" w:sz="0" w:space="0" w:color="auto"/>
        <w:left w:val="none" w:sz="0" w:space="0" w:color="auto"/>
        <w:bottom w:val="none" w:sz="0" w:space="0" w:color="auto"/>
        <w:right w:val="none" w:sz="0" w:space="0" w:color="auto"/>
      </w:divBdr>
    </w:div>
    <w:div w:id="498426991">
      <w:bodyDiv w:val="1"/>
      <w:marLeft w:val="0"/>
      <w:marRight w:val="0"/>
      <w:marTop w:val="0"/>
      <w:marBottom w:val="0"/>
      <w:divBdr>
        <w:top w:val="none" w:sz="0" w:space="0" w:color="auto"/>
        <w:left w:val="none" w:sz="0" w:space="0" w:color="auto"/>
        <w:bottom w:val="none" w:sz="0" w:space="0" w:color="auto"/>
        <w:right w:val="none" w:sz="0" w:space="0" w:color="auto"/>
      </w:divBdr>
    </w:div>
    <w:div w:id="577400874">
      <w:bodyDiv w:val="1"/>
      <w:marLeft w:val="0"/>
      <w:marRight w:val="0"/>
      <w:marTop w:val="0"/>
      <w:marBottom w:val="0"/>
      <w:divBdr>
        <w:top w:val="none" w:sz="0" w:space="0" w:color="auto"/>
        <w:left w:val="none" w:sz="0" w:space="0" w:color="auto"/>
        <w:bottom w:val="none" w:sz="0" w:space="0" w:color="auto"/>
        <w:right w:val="none" w:sz="0" w:space="0" w:color="auto"/>
      </w:divBdr>
    </w:div>
    <w:div w:id="730158942">
      <w:bodyDiv w:val="1"/>
      <w:marLeft w:val="0"/>
      <w:marRight w:val="0"/>
      <w:marTop w:val="0"/>
      <w:marBottom w:val="0"/>
      <w:divBdr>
        <w:top w:val="none" w:sz="0" w:space="0" w:color="auto"/>
        <w:left w:val="none" w:sz="0" w:space="0" w:color="auto"/>
        <w:bottom w:val="none" w:sz="0" w:space="0" w:color="auto"/>
        <w:right w:val="none" w:sz="0" w:space="0" w:color="auto"/>
      </w:divBdr>
    </w:div>
    <w:div w:id="732580961">
      <w:bodyDiv w:val="1"/>
      <w:marLeft w:val="0"/>
      <w:marRight w:val="0"/>
      <w:marTop w:val="0"/>
      <w:marBottom w:val="0"/>
      <w:divBdr>
        <w:top w:val="none" w:sz="0" w:space="0" w:color="auto"/>
        <w:left w:val="none" w:sz="0" w:space="0" w:color="auto"/>
        <w:bottom w:val="none" w:sz="0" w:space="0" w:color="auto"/>
        <w:right w:val="none" w:sz="0" w:space="0" w:color="auto"/>
      </w:divBdr>
    </w:div>
    <w:div w:id="742220667">
      <w:bodyDiv w:val="1"/>
      <w:marLeft w:val="0"/>
      <w:marRight w:val="0"/>
      <w:marTop w:val="0"/>
      <w:marBottom w:val="0"/>
      <w:divBdr>
        <w:top w:val="none" w:sz="0" w:space="0" w:color="auto"/>
        <w:left w:val="none" w:sz="0" w:space="0" w:color="auto"/>
        <w:bottom w:val="none" w:sz="0" w:space="0" w:color="auto"/>
        <w:right w:val="none" w:sz="0" w:space="0" w:color="auto"/>
      </w:divBdr>
    </w:div>
    <w:div w:id="783697823">
      <w:bodyDiv w:val="1"/>
      <w:marLeft w:val="0"/>
      <w:marRight w:val="0"/>
      <w:marTop w:val="0"/>
      <w:marBottom w:val="0"/>
      <w:divBdr>
        <w:top w:val="none" w:sz="0" w:space="0" w:color="auto"/>
        <w:left w:val="none" w:sz="0" w:space="0" w:color="auto"/>
        <w:bottom w:val="none" w:sz="0" w:space="0" w:color="auto"/>
        <w:right w:val="none" w:sz="0" w:space="0" w:color="auto"/>
      </w:divBdr>
    </w:div>
    <w:div w:id="816847110">
      <w:bodyDiv w:val="1"/>
      <w:marLeft w:val="0"/>
      <w:marRight w:val="0"/>
      <w:marTop w:val="0"/>
      <w:marBottom w:val="0"/>
      <w:divBdr>
        <w:top w:val="none" w:sz="0" w:space="0" w:color="auto"/>
        <w:left w:val="none" w:sz="0" w:space="0" w:color="auto"/>
        <w:bottom w:val="none" w:sz="0" w:space="0" w:color="auto"/>
        <w:right w:val="none" w:sz="0" w:space="0" w:color="auto"/>
      </w:divBdr>
    </w:div>
    <w:div w:id="845170581">
      <w:bodyDiv w:val="1"/>
      <w:marLeft w:val="0"/>
      <w:marRight w:val="0"/>
      <w:marTop w:val="0"/>
      <w:marBottom w:val="0"/>
      <w:divBdr>
        <w:top w:val="none" w:sz="0" w:space="0" w:color="auto"/>
        <w:left w:val="none" w:sz="0" w:space="0" w:color="auto"/>
        <w:bottom w:val="none" w:sz="0" w:space="0" w:color="auto"/>
        <w:right w:val="none" w:sz="0" w:space="0" w:color="auto"/>
      </w:divBdr>
    </w:div>
    <w:div w:id="850293663">
      <w:bodyDiv w:val="1"/>
      <w:marLeft w:val="0"/>
      <w:marRight w:val="0"/>
      <w:marTop w:val="0"/>
      <w:marBottom w:val="0"/>
      <w:divBdr>
        <w:top w:val="none" w:sz="0" w:space="0" w:color="auto"/>
        <w:left w:val="none" w:sz="0" w:space="0" w:color="auto"/>
        <w:bottom w:val="none" w:sz="0" w:space="0" w:color="auto"/>
        <w:right w:val="none" w:sz="0" w:space="0" w:color="auto"/>
      </w:divBdr>
    </w:div>
    <w:div w:id="892077488">
      <w:bodyDiv w:val="1"/>
      <w:marLeft w:val="0"/>
      <w:marRight w:val="0"/>
      <w:marTop w:val="0"/>
      <w:marBottom w:val="0"/>
      <w:divBdr>
        <w:top w:val="none" w:sz="0" w:space="0" w:color="auto"/>
        <w:left w:val="none" w:sz="0" w:space="0" w:color="auto"/>
        <w:bottom w:val="none" w:sz="0" w:space="0" w:color="auto"/>
        <w:right w:val="none" w:sz="0" w:space="0" w:color="auto"/>
      </w:divBdr>
    </w:div>
    <w:div w:id="907425227">
      <w:bodyDiv w:val="1"/>
      <w:marLeft w:val="0"/>
      <w:marRight w:val="0"/>
      <w:marTop w:val="0"/>
      <w:marBottom w:val="0"/>
      <w:divBdr>
        <w:top w:val="none" w:sz="0" w:space="0" w:color="auto"/>
        <w:left w:val="none" w:sz="0" w:space="0" w:color="auto"/>
        <w:bottom w:val="none" w:sz="0" w:space="0" w:color="auto"/>
        <w:right w:val="none" w:sz="0" w:space="0" w:color="auto"/>
      </w:divBdr>
    </w:div>
    <w:div w:id="994069706">
      <w:bodyDiv w:val="1"/>
      <w:marLeft w:val="0"/>
      <w:marRight w:val="0"/>
      <w:marTop w:val="0"/>
      <w:marBottom w:val="0"/>
      <w:divBdr>
        <w:top w:val="none" w:sz="0" w:space="0" w:color="auto"/>
        <w:left w:val="none" w:sz="0" w:space="0" w:color="auto"/>
        <w:bottom w:val="none" w:sz="0" w:space="0" w:color="auto"/>
        <w:right w:val="none" w:sz="0" w:space="0" w:color="auto"/>
      </w:divBdr>
    </w:div>
    <w:div w:id="1092702618">
      <w:bodyDiv w:val="1"/>
      <w:marLeft w:val="0"/>
      <w:marRight w:val="0"/>
      <w:marTop w:val="0"/>
      <w:marBottom w:val="0"/>
      <w:divBdr>
        <w:top w:val="none" w:sz="0" w:space="0" w:color="auto"/>
        <w:left w:val="none" w:sz="0" w:space="0" w:color="auto"/>
        <w:bottom w:val="none" w:sz="0" w:space="0" w:color="auto"/>
        <w:right w:val="none" w:sz="0" w:space="0" w:color="auto"/>
      </w:divBdr>
    </w:div>
    <w:div w:id="1107122230">
      <w:bodyDiv w:val="1"/>
      <w:marLeft w:val="0"/>
      <w:marRight w:val="0"/>
      <w:marTop w:val="0"/>
      <w:marBottom w:val="0"/>
      <w:divBdr>
        <w:top w:val="none" w:sz="0" w:space="0" w:color="auto"/>
        <w:left w:val="none" w:sz="0" w:space="0" w:color="auto"/>
        <w:bottom w:val="none" w:sz="0" w:space="0" w:color="auto"/>
        <w:right w:val="none" w:sz="0" w:space="0" w:color="auto"/>
      </w:divBdr>
    </w:div>
    <w:div w:id="1150556710">
      <w:bodyDiv w:val="1"/>
      <w:marLeft w:val="0"/>
      <w:marRight w:val="0"/>
      <w:marTop w:val="0"/>
      <w:marBottom w:val="0"/>
      <w:divBdr>
        <w:top w:val="none" w:sz="0" w:space="0" w:color="auto"/>
        <w:left w:val="none" w:sz="0" w:space="0" w:color="auto"/>
        <w:bottom w:val="none" w:sz="0" w:space="0" w:color="auto"/>
        <w:right w:val="none" w:sz="0" w:space="0" w:color="auto"/>
      </w:divBdr>
    </w:div>
    <w:div w:id="1151169502">
      <w:bodyDiv w:val="1"/>
      <w:marLeft w:val="0"/>
      <w:marRight w:val="0"/>
      <w:marTop w:val="0"/>
      <w:marBottom w:val="0"/>
      <w:divBdr>
        <w:top w:val="none" w:sz="0" w:space="0" w:color="auto"/>
        <w:left w:val="none" w:sz="0" w:space="0" w:color="auto"/>
        <w:bottom w:val="none" w:sz="0" w:space="0" w:color="auto"/>
        <w:right w:val="none" w:sz="0" w:space="0" w:color="auto"/>
      </w:divBdr>
    </w:div>
    <w:div w:id="1385300009">
      <w:bodyDiv w:val="1"/>
      <w:marLeft w:val="0"/>
      <w:marRight w:val="0"/>
      <w:marTop w:val="0"/>
      <w:marBottom w:val="0"/>
      <w:divBdr>
        <w:top w:val="none" w:sz="0" w:space="0" w:color="auto"/>
        <w:left w:val="none" w:sz="0" w:space="0" w:color="auto"/>
        <w:bottom w:val="none" w:sz="0" w:space="0" w:color="auto"/>
        <w:right w:val="none" w:sz="0" w:space="0" w:color="auto"/>
      </w:divBdr>
    </w:div>
    <w:div w:id="1530070953">
      <w:bodyDiv w:val="1"/>
      <w:marLeft w:val="0"/>
      <w:marRight w:val="0"/>
      <w:marTop w:val="0"/>
      <w:marBottom w:val="0"/>
      <w:divBdr>
        <w:top w:val="none" w:sz="0" w:space="0" w:color="auto"/>
        <w:left w:val="none" w:sz="0" w:space="0" w:color="auto"/>
        <w:bottom w:val="none" w:sz="0" w:space="0" w:color="auto"/>
        <w:right w:val="none" w:sz="0" w:space="0" w:color="auto"/>
      </w:divBdr>
    </w:div>
    <w:div w:id="1584799229">
      <w:bodyDiv w:val="1"/>
      <w:marLeft w:val="0"/>
      <w:marRight w:val="0"/>
      <w:marTop w:val="0"/>
      <w:marBottom w:val="0"/>
      <w:divBdr>
        <w:top w:val="none" w:sz="0" w:space="0" w:color="auto"/>
        <w:left w:val="none" w:sz="0" w:space="0" w:color="auto"/>
        <w:bottom w:val="none" w:sz="0" w:space="0" w:color="auto"/>
        <w:right w:val="none" w:sz="0" w:space="0" w:color="auto"/>
      </w:divBdr>
    </w:div>
    <w:div w:id="1668239990">
      <w:bodyDiv w:val="1"/>
      <w:marLeft w:val="0"/>
      <w:marRight w:val="0"/>
      <w:marTop w:val="0"/>
      <w:marBottom w:val="0"/>
      <w:divBdr>
        <w:top w:val="none" w:sz="0" w:space="0" w:color="auto"/>
        <w:left w:val="none" w:sz="0" w:space="0" w:color="auto"/>
        <w:bottom w:val="none" w:sz="0" w:space="0" w:color="auto"/>
        <w:right w:val="none" w:sz="0" w:space="0" w:color="auto"/>
      </w:divBdr>
    </w:div>
    <w:div w:id="1682276300">
      <w:bodyDiv w:val="1"/>
      <w:marLeft w:val="0"/>
      <w:marRight w:val="0"/>
      <w:marTop w:val="0"/>
      <w:marBottom w:val="0"/>
      <w:divBdr>
        <w:top w:val="none" w:sz="0" w:space="0" w:color="auto"/>
        <w:left w:val="none" w:sz="0" w:space="0" w:color="auto"/>
        <w:bottom w:val="none" w:sz="0" w:space="0" w:color="auto"/>
        <w:right w:val="none" w:sz="0" w:space="0" w:color="auto"/>
      </w:divBdr>
    </w:div>
    <w:div w:id="1792018010">
      <w:bodyDiv w:val="1"/>
      <w:marLeft w:val="0"/>
      <w:marRight w:val="0"/>
      <w:marTop w:val="0"/>
      <w:marBottom w:val="0"/>
      <w:divBdr>
        <w:top w:val="none" w:sz="0" w:space="0" w:color="auto"/>
        <w:left w:val="none" w:sz="0" w:space="0" w:color="auto"/>
        <w:bottom w:val="none" w:sz="0" w:space="0" w:color="auto"/>
        <w:right w:val="none" w:sz="0" w:space="0" w:color="auto"/>
      </w:divBdr>
    </w:div>
    <w:div w:id="1820464973">
      <w:bodyDiv w:val="1"/>
      <w:marLeft w:val="0"/>
      <w:marRight w:val="0"/>
      <w:marTop w:val="0"/>
      <w:marBottom w:val="0"/>
      <w:divBdr>
        <w:top w:val="none" w:sz="0" w:space="0" w:color="auto"/>
        <w:left w:val="none" w:sz="0" w:space="0" w:color="auto"/>
        <w:bottom w:val="none" w:sz="0" w:space="0" w:color="auto"/>
        <w:right w:val="none" w:sz="0" w:space="0" w:color="auto"/>
      </w:divBdr>
    </w:div>
    <w:div w:id="1853640484">
      <w:bodyDiv w:val="1"/>
      <w:marLeft w:val="0"/>
      <w:marRight w:val="0"/>
      <w:marTop w:val="0"/>
      <w:marBottom w:val="0"/>
      <w:divBdr>
        <w:top w:val="none" w:sz="0" w:space="0" w:color="auto"/>
        <w:left w:val="none" w:sz="0" w:space="0" w:color="auto"/>
        <w:bottom w:val="none" w:sz="0" w:space="0" w:color="auto"/>
        <w:right w:val="none" w:sz="0" w:space="0" w:color="auto"/>
      </w:divBdr>
    </w:div>
    <w:div w:id="1954163973">
      <w:bodyDiv w:val="1"/>
      <w:marLeft w:val="0"/>
      <w:marRight w:val="0"/>
      <w:marTop w:val="0"/>
      <w:marBottom w:val="0"/>
      <w:divBdr>
        <w:top w:val="none" w:sz="0" w:space="0" w:color="auto"/>
        <w:left w:val="none" w:sz="0" w:space="0" w:color="auto"/>
        <w:bottom w:val="none" w:sz="0" w:space="0" w:color="auto"/>
        <w:right w:val="none" w:sz="0" w:space="0" w:color="auto"/>
      </w:divBdr>
    </w:div>
    <w:div w:id="1956328024">
      <w:bodyDiv w:val="1"/>
      <w:marLeft w:val="0"/>
      <w:marRight w:val="0"/>
      <w:marTop w:val="0"/>
      <w:marBottom w:val="0"/>
      <w:divBdr>
        <w:top w:val="none" w:sz="0" w:space="0" w:color="auto"/>
        <w:left w:val="none" w:sz="0" w:space="0" w:color="auto"/>
        <w:bottom w:val="none" w:sz="0" w:space="0" w:color="auto"/>
        <w:right w:val="none" w:sz="0" w:space="0" w:color="auto"/>
      </w:divBdr>
    </w:div>
    <w:div w:id="2003239853">
      <w:bodyDiv w:val="1"/>
      <w:marLeft w:val="0"/>
      <w:marRight w:val="0"/>
      <w:marTop w:val="0"/>
      <w:marBottom w:val="0"/>
      <w:divBdr>
        <w:top w:val="none" w:sz="0" w:space="0" w:color="auto"/>
        <w:left w:val="none" w:sz="0" w:space="0" w:color="auto"/>
        <w:bottom w:val="none" w:sz="0" w:space="0" w:color="auto"/>
        <w:right w:val="none" w:sz="0" w:space="0" w:color="auto"/>
      </w:divBdr>
    </w:div>
    <w:div w:id="2044018221">
      <w:bodyDiv w:val="1"/>
      <w:marLeft w:val="0"/>
      <w:marRight w:val="0"/>
      <w:marTop w:val="0"/>
      <w:marBottom w:val="0"/>
      <w:divBdr>
        <w:top w:val="none" w:sz="0" w:space="0" w:color="auto"/>
        <w:left w:val="none" w:sz="0" w:space="0" w:color="auto"/>
        <w:bottom w:val="none" w:sz="0" w:space="0" w:color="auto"/>
        <w:right w:val="none" w:sz="0" w:space="0" w:color="auto"/>
      </w:divBdr>
    </w:div>
    <w:div w:id="2063363116">
      <w:bodyDiv w:val="1"/>
      <w:marLeft w:val="0"/>
      <w:marRight w:val="0"/>
      <w:marTop w:val="0"/>
      <w:marBottom w:val="0"/>
      <w:divBdr>
        <w:top w:val="none" w:sz="0" w:space="0" w:color="auto"/>
        <w:left w:val="none" w:sz="0" w:space="0" w:color="auto"/>
        <w:bottom w:val="none" w:sz="0" w:space="0" w:color="auto"/>
        <w:right w:val="none" w:sz="0" w:space="0" w:color="auto"/>
      </w:divBdr>
    </w:div>
    <w:div w:id="2068335293">
      <w:bodyDiv w:val="1"/>
      <w:marLeft w:val="0"/>
      <w:marRight w:val="0"/>
      <w:marTop w:val="0"/>
      <w:marBottom w:val="0"/>
      <w:divBdr>
        <w:top w:val="none" w:sz="0" w:space="0" w:color="auto"/>
        <w:left w:val="none" w:sz="0" w:space="0" w:color="auto"/>
        <w:bottom w:val="none" w:sz="0" w:space="0" w:color="auto"/>
        <w:right w:val="none" w:sz="0" w:space="0" w:color="auto"/>
      </w:divBdr>
    </w:div>
    <w:div w:id="208348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info@acma.gov.au" TargetMode="External"/><Relationship Id="rId23" Type="http://schemas.openxmlformats.org/officeDocument/2006/relationships/hyperlink" Target="https://www.acma.gov.au/research-program"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eader" Target="header7.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 Id="rId22" Type="http://schemas.openxmlformats.org/officeDocument/2006/relationships/hyperlink" Target="https://www.acma.gov.au/research-program"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i.creativecommons.org/l/by/3.0/88x31.png" TargetMode="Externa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eader" Target="header5.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mumbrella.com.au/australian-ad-spend-grew-1-9-in-2018-on-strong-first-half-reports-smi-563152" TargetMode="External"/><Relationship Id="rId2" Type="http://schemas.openxmlformats.org/officeDocument/2006/relationships/hyperlink" Target="https://www.communications.gov.au/what-we-do/television/broadcast-and-content-reform-package" TargetMode="External"/><Relationship Id="rId1" Type="http://schemas.openxmlformats.org/officeDocument/2006/relationships/hyperlink" Target="https://www.communications.gov.au/documents/gambling-advertising" TargetMode="External"/><Relationship Id="rId5" Type="http://schemas.openxmlformats.org/officeDocument/2006/relationships/hyperlink" Target="http://www.adnews.com.au/news/gambling-ad-spend-surges-26-in-year-to-july" TargetMode="External"/><Relationship Id="rId4" Type="http://schemas.openxmlformats.org/officeDocument/2006/relationships/hyperlink" Target="http://www.adnews.com.au/banks-energy-increase-ad-spend-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4F81BD"/>
      </a:accent1>
      <a:accent2>
        <a:srgbClr val="C0504D"/>
      </a:accent2>
      <a:accent3>
        <a:srgbClr val="9BBB59"/>
      </a:accent3>
      <a:accent4>
        <a:srgbClr val="8064A2"/>
      </a:accent4>
      <a:accent5>
        <a:srgbClr val="4F81BD"/>
      </a:accent5>
      <a:accent6>
        <a:srgbClr val="C0504D"/>
      </a:accent6>
      <a:hlink>
        <a:srgbClr val="9BBB59"/>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D715A-12E2-4777-AB80-C88DBB717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15495</Words>
  <Characters>88328</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103616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2019-11-29T02:40:00Z</dcterms:created>
  <dcterms:modified xsi:type="dcterms:W3CDTF">2019-11-29T02:44:00Z</dcterms:modified>
  <cp:category/>
</cp:coreProperties>
</file>