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E37BA" w14:textId="76CF79E8" w:rsidR="001B7437" w:rsidRPr="00A20259" w:rsidRDefault="009E26E2" w:rsidP="00BD561B">
      <w:pPr>
        <w:spacing w:after="0" w:line="240" w:lineRule="auto"/>
        <w:rPr>
          <w:rFonts w:ascii="Arial Unicode MS" w:eastAsia="Arial Unicode MS" w:hAnsi="Arial Unicode MS" w:cs="Arial Unicode MS"/>
          <w:b/>
          <w:color w:val="3399FF"/>
          <w:sz w:val="44"/>
          <w:szCs w:val="44"/>
        </w:rPr>
      </w:pPr>
      <w:bookmarkStart w:id="0" w:name="_GoBack"/>
      <w:bookmarkEnd w:id="0"/>
      <w:r>
        <w:rPr>
          <w:rFonts w:ascii="Arial Unicode MS" w:eastAsia="Arial Unicode MS" w:hAnsi="Arial Unicode MS" w:cs="Arial Unicode MS"/>
          <w:b/>
          <w:color w:val="3399FF"/>
          <w:sz w:val="40"/>
          <w:szCs w:val="44"/>
        </w:rPr>
        <w:t xml:space="preserve">Related parties for </w:t>
      </w:r>
      <w:r w:rsidR="00A77B47">
        <w:rPr>
          <w:rFonts w:ascii="Arial Unicode MS" w:eastAsia="Arial Unicode MS" w:hAnsi="Arial Unicode MS" w:cs="Arial Unicode MS"/>
          <w:b/>
          <w:color w:val="3399FF"/>
          <w:sz w:val="40"/>
          <w:szCs w:val="44"/>
        </w:rPr>
        <w:t>e</w:t>
      </w:r>
      <w:r w:rsidR="002F4450" w:rsidRPr="00A20259">
        <w:rPr>
          <w:rFonts w:ascii="Arial Unicode MS" w:eastAsia="Arial Unicode MS" w:hAnsi="Arial Unicode MS" w:cs="Arial Unicode MS"/>
          <w:b/>
          <w:color w:val="3399FF"/>
          <w:sz w:val="40"/>
          <w:szCs w:val="44"/>
        </w:rPr>
        <w:t>ligible revenue reporting</w:t>
      </w:r>
    </w:p>
    <w:p w14:paraId="2E1CCF63" w14:textId="77777777" w:rsidR="00BD561B" w:rsidRPr="00A20259" w:rsidRDefault="00BD561B" w:rsidP="00BD561B">
      <w:pPr>
        <w:spacing w:after="0" w:line="240" w:lineRule="auto"/>
        <w:rPr>
          <w:rFonts w:ascii="Arial Unicode MS" w:eastAsia="Arial Unicode MS" w:hAnsi="Arial Unicode MS" w:cs="Arial Unicode MS"/>
          <w:sz w:val="20"/>
          <w:szCs w:val="21"/>
        </w:rPr>
      </w:pPr>
    </w:p>
    <w:p w14:paraId="224CC343" w14:textId="77777777" w:rsidR="00BD561B" w:rsidRPr="00A20259" w:rsidRDefault="006D1812" w:rsidP="00BD561B">
      <w:pPr>
        <w:pStyle w:val="ListParagraph"/>
        <w:numPr>
          <w:ilvl w:val="0"/>
          <w:numId w:val="5"/>
        </w:numPr>
        <w:spacing w:after="0" w:line="240" w:lineRule="auto"/>
        <w:rPr>
          <w:rFonts w:ascii="Arial Unicode MS" w:eastAsia="Arial Unicode MS" w:hAnsi="Arial Unicode MS" w:cs="Arial Unicode MS"/>
          <w:sz w:val="20"/>
          <w:szCs w:val="21"/>
        </w:rPr>
      </w:pPr>
      <w:hyperlink w:anchor="_Why_do_related" w:history="1">
        <w:r w:rsidR="00BD561B" w:rsidRPr="00A20259">
          <w:rPr>
            <w:rStyle w:val="Hyperlink"/>
            <w:rFonts w:ascii="Arial Unicode MS" w:eastAsia="Arial Unicode MS" w:hAnsi="Arial Unicode MS" w:cs="Arial Unicode MS"/>
            <w:sz w:val="20"/>
            <w:szCs w:val="21"/>
          </w:rPr>
          <w:t>Why do related parties need to be identified?</w:t>
        </w:r>
      </w:hyperlink>
    </w:p>
    <w:p w14:paraId="75EBA0F3" w14:textId="1084A1F6" w:rsidR="00BD561B" w:rsidRPr="00A20259" w:rsidRDefault="006D1812" w:rsidP="000E7F1A">
      <w:pPr>
        <w:pStyle w:val="ListParagraph"/>
        <w:numPr>
          <w:ilvl w:val="0"/>
          <w:numId w:val="5"/>
        </w:numPr>
        <w:spacing w:after="0" w:line="240" w:lineRule="auto"/>
        <w:rPr>
          <w:rFonts w:ascii="Arial Unicode MS" w:eastAsia="Arial Unicode MS" w:hAnsi="Arial Unicode MS" w:cs="Arial Unicode MS"/>
          <w:sz w:val="20"/>
          <w:szCs w:val="21"/>
        </w:rPr>
      </w:pPr>
      <w:hyperlink w:anchor="_What_is_a" w:history="1">
        <w:r w:rsidR="00BD561B" w:rsidRPr="00A20259">
          <w:rPr>
            <w:rStyle w:val="Hyperlink"/>
            <w:rFonts w:ascii="Arial Unicode MS" w:eastAsia="Arial Unicode MS" w:hAnsi="Arial Unicode MS" w:cs="Arial Unicode MS"/>
            <w:sz w:val="20"/>
            <w:szCs w:val="21"/>
          </w:rPr>
          <w:t>What is a consolidated related party and a declared related party?</w:t>
        </w:r>
      </w:hyperlink>
    </w:p>
    <w:p w14:paraId="6B8A92A5" w14:textId="4B460467" w:rsidR="00D86747" w:rsidRPr="00A20259" w:rsidRDefault="006D1812" w:rsidP="000E7F1A">
      <w:pPr>
        <w:pStyle w:val="ListParagraph"/>
        <w:numPr>
          <w:ilvl w:val="0"/>
          <w:numId w:val="5"/>
        </w:numPr>
        <w:spacing w:after="0" w:line="240" w:lineRule="auto"/>
        <w:rPr>
          <w:rFonts w:ascii="Arial Unicode MS" w:eastAsia="Arial Unicode MS" w:hAnsi="Arial Unicode MS" w:cs="Arial Unicode MS"/>
          <w:sz w:val="20"/>
          <w:szCs w:val="21"/>
        </w:rPr>
      </w:pPr>
      <w:hyperlink w:anchor="_What_types_of" w:history="1">
        <w:r w:rsidR="00D86747" w:rsidRPr="00A20259">
          <w:rPr>
            <w:rStyle w:val="Hyperlink"/>
            <w:rFonts w:ascii="Arial Unicode MS" w:eastAsia="Arial Unicode MS" w:hAnsi="Arial Unicode MS" w:cs="Arial Unicode MS"/>
            <w:sz w:val="20"/>
            <w:szCs w:val="21"/>
          </w:rPr>
          <w:t xml:space="preserve">What type of entities might be a consolidated related party or </w:t>
        </w:r>
        <w:r w:rsidR="002C1798">
          <w:rPr>
            <w:rStyle w:val="Hyperlink"/>
            <w:rFonts w:ascii="Arial Unicode MS" w:eastAsia="Arial Unicode MS" w:hAnsi="Arial Unicode MS" w:cs="Arial Unicode MS"/>
            <w:sz w:val="20"/>
            <w:szCs w:val="21"/>
          </w:rPr>
          <w:t>a declared related party</w:t>
        </w:r>
        <w:r w:rsidR="00D86747" w:rsidRPr="00A20259">
          <w:rPr>
            <w:rStyle w:val="Hyperlink"/>
            <w:rFonts w:ascii="Arial Unicode MS" w:eastAsia="Arial Unicode MS" w:hAnsi="Arial Unicode MS" w:cs="Arial Unicode MS"/>
            <w:sz w:val="20"/>
            <w:szCs w:val="21"/>
          </w:rPr>
          <w:t>?</w:t>
        </w:r>
      </w:hyperlink>
    </w:p>
    <w:p w14:paraId="3E28B442" w14:textId="77777777" w:rsidR="00642F41" w:rsidRPr="00A20259" w:rsidRDefault="006D1812" w:rsidP="00BD561B">
      <w:pPr>
        <w:pStyle w:val="ListParagraph"/>
        <w:numPr>
          <w:ilvl w:val="0"/>
          <w:numId w:val="5"/>
        </w:numPr>
        <w:spacing w:after="0" w:line="240" w:lineRule="auto"/>
        <w:rPr>
          <w:rFonts w:ascii="Arial Unicode MS" w:eastAsia="Arial Unicode MS" w:hAnsi="Arial Unicode MS" w:cs="Arial Unicode MS"/>
          <w:sz w:val="20"/>
          <w:szCs w:val="21"/>
        </w:rPr>
      </w:pPr>
      <w:hyperlink w:anchor="_How_are_company" w:history="1">
        <w:r w:rsidR="00642F41" w:rsidRPr="00A20259">
          <w:rPr>
            <w:rStyle w:val="Hyperlink"/>
            <w:rFonts w:ascii="Arial Unicode MS" w:eastAsia="Arial Unicode MS" w:hAnsi="Arial Unicode MS" w:cs="Arial Unicode MS"/>
            <w:sz w:val="20"/>
            <w:szCs w:val="21"/>
          </w:rPr>
          <w:t>How are company interests calculated?</w:t>
        </w:r>
      </w:hyperlink>
    </w:p>
    <w:p w14:paraId="3A982C9B" w14:textId="77777777" w:rsidR="00642F41" w:rsidRPr="00A20259" w:rsidRDefault="00D86747" w:rsidP="00BD561B">
      <w:pPr>
        <w:pStyle w:val="ListParagraph"/>
        <w:numPr>
          <w:ilvl w:val="0"/>
          <w:numId w:val="5"/>
        </w:numPr>
        <w:spacing w:after="0" w:line="240" w:lineRule="auto"/>
        <w:rPr>
          <w:rStyle w:val="Hyperlink"/>
          <w:rFonts w:ascii="Arial Unicode MS" w:eastAsia="Arial Unicode MS" w:hAnsi="Arial Unicode MS" w:cs="Arial Unicode MS"/>
          <w:sz w:val="20"/>
          <w:szCs w:val="21"/>
        </w:rPr>
      </w:pPr>
      <w:r w:rsidRPr="00A20259">
        <w:rPr>
          <w:rFonts w:ascii="Arial Unicode MS" w:eastAsia="Arial Unicode MS" w:hAnsi="Arial Unicode MS" w:cs="Arial Unicode MS"/>
          <w:sz w:val="20"/>
          <w:szCs w:val="21"/>
        </w:rPr>
        <w:fldChar w:fldCharType="begin"/>
      </w:r>
      <w:r w:rsidRPr="00A20259">
        <w:rPr>
          <w:rFonts w:ascii="Arial Unicode MS" w:eastAsia="Arial Unicode MS" w:hAnsi="Arial Unicode MS" w:cs="Arial Unicode MS"/>
          <w:sz w:val="20"/>
          <w:szCs w:val="21"/>
        </w:rPr>
        <w:instrText xml:space="preserve"> HYPERLINK  \l "_What_percentage_of" </w:instrText>
      </w:r>
      <w:r w:rsidRPr="00A20259">
        <w:rPr>
          <w:rFonts w:ascii="Arial Unicode MS" w:eastAsia="Arial Unicode MS" w:hAnsi="Arial Unicode MS" w:cs="Arial Unicode MS"/>
          <w:sz w:val="20"/>
          <w:szCs w:val="21"/>
        </w:rPr>
        <w:fldChar w:fldCharType="separate"/>
      </w:r>
      <w:r w:rsidR="00642F41" w:rsidRPr="00A20259">
        <w:rPr>
          <w:rStyle w:val="Hyperlink"/>
          <w:rFonts w:ascii="Arial Unicode MS" w:eastAsia="Arial Unicode MS" w:hAnsi="Arial Unicode MS" w:cs="Arial Unicode MS"/>
          <w:sz w:val="20"/>
          <w:szCs w:val="21"/>
        </w:rPr>
        <w:t>What percentage of revenue and deductions of related parties is added to or deducted from the revenue of a participating person?</w:t>
      </w:r>
    </w:p>
    <w:p w14:paraId="7AF40DF9" w14:textId="6D8DC53E" w:rsidR="00642F41" w:rsidRPr="00A20259" w:rsidRDefault="00D86747" w:rsidP="00BD561B">
      <w:pPr>
        <w:pStyle w:val="ListParagraph"/>
        <w:numPr>
          <w:ilvl w:val="0"/>
          <w:numId w:val="5"/>
        </w:numPr>
        <w:spacing w:after="0" w:line="240" w:lineRule="auto"/>
        <w:rPr>
          <w:rFonts w:ascii="Arial Unicode MS" w:eastAsia="Arial Unicode MS" w:hAnsi="Arial Unicode MS" w:cs="Arial Unicode MS"/>
          <w:sz w:val="20"/>
          <w:szCs w:val="21"/>
        </w:rPr>
      </w:pPr>
      <w:r w:rsidRPr="00A20259">
        <w:rPr>
          <w:rFonts w:ascii="Arial Unicode MS" w:eastAsia="Arial Unicode MS" w:hAnsi="Arial Unicode MS" w:cs="Arial Unicode MS"/>
          <w:sz w:val="20"/>
          <w:szCs w:val="21"/>
        </w:rPr>
        <w:fldChar w:fldCharType="end"/>
      </w:r>
      <w:hyperlink w:anchor="_How_is_the" w:history="1">
        <w:r w:rsidR="00642F41" w:rsidRPr="00A20259">
          <w:rPr>
            <w:rStyle w:val="Hyperlink"/>
            <w:rFonts w:ascii="Arial Unicode MS" w:eastAsia="Arial Unicode MS" w:hAnsi="Arial Unicode MS" w:cs="Arial Unicode MS"/>
            <w:sz w:val="20"/>
            <w:szCs w:val="21"/>
          </w:rPr>
          <w:t xml:space="preserve">How is the </w:t>
        </w:r>
        <w:r w:rsidR="002C1798">
          <w:rPr>
            <w:rStyle w:val="Hyperlink"/>
            <w:rFonts w:ascii="Arial Unicode MS" w:eastAsia="Arial Unicode MS" w:hAnsi="Arial Unicode MS" w:cs="Arial Unicode MS"/>
            <w:sz w:val="20"/>
            <w:szCs w:val="21"/>
          </w:rPr>
          <w:t xml:space="preserve">declared related </w:t>
        </w:r>
        <w:r w:rsidR="00642F41" w:rsidRPr="00A20259">
          <w:rPr>
            <w:rStyle w:val="Hyperlink"/>
            <w:rFonts w:ascii="Arial Unicode MS" w:eastAsia="Arial Unicode MS" w:hAnsi="Arial Unicode MS" w:cs="Arial Unicode MS"/>
            <w:sz w:val="20"/>
            <w:szCs w:val="21"/>
          </w:rPr>
          <w:t>party factor calculated?</w:t>
        </w:r>
      </w:hyperlink>
    </w:p>
    <w:p w14:paraId="7FC8F739" w14:textId="72D4C744" w:rsidR="00642F41" w:rsidRPr="00A20259" w:rsidRDefault="006D1812" w:rsidP="00BD561B">
      <w:pPr>
        <w:pStyle w:val="ListParagraph"/>
        <w:numPr>
          <w:ilvl w:val="0"/>
          <w:numId w:val="5"/>
        </w:numPr>
        <w:spacing w:after="0" w:line="240" w:lineRule="auto"/>
        <w:rPr>
          <w:rFonts w:ascii="Arial Unicode MS" w:eastAsia="Arial Unicode MS" w:hAnsi="Arial Unicode MS" w:cs="Arial Unicode MS"/>
          <w:sz w:val="20"/>
          <w:szCs w:val="21"/>
        </w:rPr>
      </w:pPr>
      <w:hyperlink w:anchor="_What_if_there" w:history="1">
        <w:r w:rsidR="00642F41" w:rsidRPr="00A20259">
          <w:rPr>
            <w:rStyle w:val="Hyperlink"/>
            <w:rFonts w:ascii="Arial Unicode MS" w:eastAsia="Arial Unicode MS" w:hAnsi="Arial Unicode MS" w:cs="Arial Unicode MS"/>
            <w:sz w:val="20"/>
            <w:szCs w:val="21"/>
          </w:rPr>
          <w:t xml:space="preserve">What if there is more than one body that owns both the participating person and a </w:t>
        </w:r>
        <w:r w:rsidR="002C1798">
          <w:rPr>
            <w:rStyle w:val="Hyperlink"/>
            <w:rFonts w:ascii="Arial Unicode MS" w:eastAsia="Arial Unicode MS" w:hAnsi="Arial Unicode MS" w:cs="Arial Unicode MS"/>
            <w:sz w:val="20"/>
            <w:szCs w:val="21"/>
          </w:rPr>
          <w:t>declared related party</w:t>
        </w:r>
        <w:r w:rsidR="00642F41" w:rsidRPr="00A20259">
          <w:rPr>
            <w:rStyle w:val="Hyperlink"/>
            <w:rFonts w:ascii="Arial Unicode MS" w:eastAsia="Arial Unicode MS" w:hAnsi="Arial Unicode MS" w:cs="Arial Unicode MS"/>
            <w:sz w:val="20"/>
            <w:szCs w:val="21"/>
          </w:rPr>
          <w:t>?</w:t>
        </w:r>
      </w:hyperlink>
    </w:p>
    <w:p w14:paraId="5BC149F4" w14:textId="77777777" w:rsidR="00642F41" w:rsidRPr="00A20259" w:rsidRDefault="006D1812" w:rsidP="00BD561B">
      <w:pPr>
        <w:pStyle w:val="ListParagraph"/>
        <w:numPr>
          <w:ilvl w:val="0"/>
          <w:numId w:val="5"/>
        </w:numPr>
        <w:spacing w:after="0" w:line="240" w:lineRule="auto"/>
        <w:rPr>
          <w:rFonts w:ascii="Arial Unicode MS" w:eastAsia="Arial Unicode MS" w:hAnsi="Arial Unicode MS" w:cs="Arial Unicode MS"/>
          <w:sz w:val="20"/>
          <w:szCs w:val="21"/>
        </w:rPr>
      </w:pPr>
      <w:hyperlink w:anchor="_What_if_two" w:history="1">
        <w:r w:rsidR="00D86747" w:rsidRPr="00A20259">
          <w:rPr>
            <w:rStyle w:val="Hyperlink"/>
            <w:rFonts w:ascii="Arial Unicode MS" w:eastAsia="Arial Unicode MS" w:hAnsi="Arial Unicode MS" w:cs="Arial Unicode MS"/>
            <w:sz w:val="20"/>
            <w:szCs w:val="21"/>
          </w:rPr>
          <w:t>What if</w:t>
        </w:r>
        <w:r w:rsidR="00642F41" w:rsidRPr="00A20259">
          <w:rPr>
            <w:rStyle w:val="Hyperlink"/>
            <w:rFonts w:ascii="Arial Unicode MS" w:eastAsia="Arial Unicode MS" w:hAnsi="Arial Unicode MS" w:cs="Arial Unicode MS"/>
            <w:sz w:val="20"/>
            <w:szCs w:val="21"/>
          </w:rPr>
          <w:t xml:space="preserve"> two participating persons own more than 49 per cent of an entity and the entity is a DRP for both participating persons?</w:t>
        </w:r>
      </w:hyperlink>
    </w:p>
    <w:p w14:paraId="213F0669" w14:textId="77777777" w:rsidR="00642F41" w:rsidRPr="00A20259" w:rsidRDefault="006D1812" w:rsidP="00BD561B">
      <w:pPr>
        <w:pStyle w:val="ListParagraph"/>
        <w:numPr>
          <w:ilvl w:val="0"/>
          <w:numId w:val="5"/>
        </w:numPr>
        <w:spacing w:after="0" w:line="240" w:lineRule="auto"/>
        <w:rPr>
          <w:rFonts w:ascii="Arial Unicode MS" w:eastAsia="Arial Unicode MS" w:hAnsi="Arial Unicode MS" w:cs="Arial Unicode MS"/>
          <w:sz w:val="20"/>
          <w:szCs w:val="21"/>
        </w:rPr>
      </w:pPr>
      <w:hyperlink w:anchor="_How_are_related" w:history="1">
        <w:r w:rsidR="00642F41" w:rsidRPr="00A20259">
          <w:rPr>
            <w:rStyle w:val="Hyperlink"/>
            <w:rFonts w:ascii="Arial Unicode MS" w:eastAsia="Arial Unicode MS" w:hAnsi="Arial Unicode MS" w:cs="Arial Unicode MS"/>
            <w:sz w:val="20"/>
            <w:szCs w:val="21"/>
          </w:rPr>
          <w:t>How are related party revenues reported when the same Australian parent owns more than one participating person and the participating persons have common related parties whose revenue is reported in the consolidated financial statements of the parent</w:t>
        </w:r>
        <w:r w:rsidR="00D10624" w:rsidRPr="00A20259">
          <w:rPr>
            <w:rStyle w:val="Hyperlink"/>
            <w:rFonts w:ascii="Arial Unicode MS" w:eastAsia="Arial Unicode MS" w:hAnsi="Arial Unicode MS" w:cs="Arial Unicode MS"/>
            <w:sz w:val="20"/>
            <w:szCs w:val="21"/>
          </w:rPr>
          <w:t xml:space="preserve"> entity</w:t>
        </w:r>
        <w:r w:rsidR="00642F41" w:rsidRPr="00A20259">
          <w:rPr>
            <w:rStyle w:val="Hyperlink"/>
            <w:rFonts w:ascii="Arial Unicode MS" w:eastAsia="Arial Unicode MS" w:hAnsi="Arial Unicode MS" w:cs="Arial Unicode MS"/>
            <w:sz w:val="20"/>
            <w:szCs w:val="21"/>
          </w:rPr>
          <w:t>?</w:t>
        </w:r>
      </w:hyperlink>
    </w:p>
    <w:p w14:paraId="09E5ABC9" w14:textId="77777777" w:rsidR="00642F41" w:rsidRPr="00A20259" w:rsidRDefault="006D1812" w:rsidP="00BD561B">
      <w:pPr>
        <w:pStyle w:val="ListParagraph"/>
        <w:numPr>
          <w:ilvl w:val="0"/>
          <w:numId w:val="5"/>
        </w:numPr>
        <w:spacing w:after="0" w:line="240" w:lineRule="auto"/>
        <w:rPr>
          <w:rFonts w:ascii="Arial Unicode MS" w:eastAsia="Arial Unicode MS" w:hAnsi="Arial Unicode MS" w:cs="Arial Unicode MS"/>
          <w:sz w:val="20"/>
          <w:szCs w:val="21"/>
        </w:rPr>
      </w:pPr>
      <w:hyperlink w:anchor="_How_are_related_1" w:history="1">
        <w:r w:rsidR="00642F41" w:rsidRPr="00A20259">
          <w:rPr>
            <w:rStyle w:val="Hyperlink"/>
            <w:rFonts w:ascii="Arial Unicode MS" w:eastAsia="Arial Unicode MS" w:hAnsi="Arial Unicode MS" w:cs="Arial Unicode MS"/>
            <w:sz w:val="20"/>
            <w:szCs w:val="21"/>
          </w:rPr>
          <w:t>How are related parties’ revenues reported to the ACMA?</w:t>
        </w:r>
      </w:hyperlink>
    </w:p>
    <w:p w14:paraId="4AFBF5FE" w14:textId="77777777" w:rsidR="00642F41" w:rsidRPr="00A20259" w:rsidRDefault="006D1812" w:rsidP="00BD561B">
      <w:pPr>
        <w:pStyle w:val="ListParagraph"/>
        <w:numPr>
          <w:ilvl w:val="0"/>
          <w:numId w:val="5"/>
        </w:numPr>
        <w:spacing w:after="0" w:line="240" w:lineRule="auto"/>
        <w:rPr>
          <w:rFonts w:ascii="Arial Unicode MS" w:eastAsia="Arial Unicode MS" w:hAnsi="Arial Unicode MS" w:cs="Arial Unicode MS"/>
          <w:sz w:val="20"/>
          <w:szCs w:val="21"/>
        </w:rPr>
      </w:pPr>
      <w:hyperlink w:anchor="_Does_the_ACMA" w:history="1">
        <w:r w:rsidR="00642F41" w:rsidRPr="00A20259">
          <w:rPr>
            <w:rStyle w:val="Hyperlink"/>
            <w:rFonts w:ascii="Arial Unicode MS" w:eastAsia="Arial Unicode MS" w:hAnsi="Arial Unicode MS" w:cs="Arial Unicode MS"/>
            <w:sz w:val="20"/>
            <w:szCs w:val="21"/>
          </w:rPr>
          <w:t xml:space="preserve">Does the ACMA confirm </w:t>
        </w:r>
        <w:r w:rsidR="00D86747" w:rsidRPr="00A20259">
          <w:rPr>
            <w:rStyle w:val="Hyperlink"/>
            <w:rFonts w:ascii="Arial Unicode MS" w:eastAsia="Arial Unicode MS" w:hAnsi="Arial Unicode MS" w:cs="Arial Unicode MS"/>
            <w:sz w:val="20"/>
            <w:szCs w:val="21"/>
          </w:rPr>
          <w:t>related parties’</w:t>
        </w:r>
        <w:r w:rsidR="00642F41" w:rsidRPr="00A20259">
          <w:rPr>
            <w:rStyle w:val="Hyperlink"/>
            <w:rFonts w:ascii="Arial Unicode MS" w:eastAsia="Arial Unicode MS" w:hAnsi="Arial Unicode MS" w:cs="Arial Unicode MS"/>
            <w:sz w:val="20"/>
            <w:szCs w:val="21"/>
          </w:rPr>
          <w:t>?</w:t>
        </w:r>
      </w:hyperlink>
    </w:p>
    <w:p w14:paraId="3F18DF0D" w14:textId="77777777" w:rsidR="00642F41" w:rsidRPr="00A20259" w:rsidRDefault="006D1812" w:rsidP="00BD561B">
      <w:pPr>
        <w:pStyle w:val="ListParagraph"/>
        <w:numPr>
          <w:ilvl w:val="0"/>
          <w:numId w:val="5"/>
        </w:numPr>
        <w:spacing w:after="0" w:line="240" w:lineRule="auto"/>
        <w:rPr>
          <w:rFonts w:ascii="Arial Unicode MS" w:eastAsia="Arial Unicode MS" w:hAnsi="Arial Unicode MS" w:cs="Arial Unicode MS"/>
          <w:sz w:val="20"/>
          <w:szCs w:val="21"/>
        </w:rPr>
      </w:pPr>
      <w:hyperlink w:anchor="_Where_can_I" w:history="1">
        <w:r w:rsidR="00642F41" w:rsidRPr="00A20259">
          <w:rPr>
            <w:rStyle w:val="Hyperlink"/>
            <w:rFonts w:ascii="Arial Unicode MS" w:eastAsia="Arial Unicode MS" w:hAnsi="Arial Unicode MS" w:cs="Arial Unicode MS"/>
            <w:sz w:val="20"/>
            <w:szCs w:val="21"/>
          </w:rPr>
          <w:t>Where can I obtain further information?</w:t>
        </w:r>
      </w:hyperlink>
    </w:p>
    <w:p w14:paraId="3831BE07" w14:textId="77777777" w:rsidR="001B7437" w:rsidRPr="00A20259" w:rsidRDefault="006D1812" w:rsidP="00642F41">
      <w:pPr>
        <w:pBdr>
          <w:bottom w:val="single" w:sz="4" w:space="1" w:color="auto"/>
        </w:pBdr>
        <w:spacing w:after="0" w:line="240" w:lineRule="auto"/>
        <w:rPr>
          <w:rFonts w:ascii="Arial Unicode MS" w:eastAsia="Arial Unicode MS" w:hAnsi="Arial Unicode MS" w:cs="Arial Unicode MS"/>
          <w:sz w:val="20"/>
          <w:szCs w:val="21"/>
        </w:rPr>
      </w:pPr>
      <w:hyperlink w:anchor="_Can_I_change" w:history="1"/>
    </w:p>
    <w:p w14:paraId="6753F73F" w14:textId="77777777" w:rsidR="0028763A" w:rsidRPr="00A20259" w:rsidRDefault="002F4450" w:rsidP="00C04E04">
      <w:pPr>
        <w:pStyle w:val="Heading1"/>
        <w:spacing w:before="0"/>
        <w:rPr>
          <w:rFonts w:ascii="Arial Unicode MS" w:eastAsia="Arial Unicode MS" w:hAnsi="Arial Unicode MS" w:cs="Arial Unicode MS"/>
          <w:b/>
          <w:color w:val="3399FF"/>
          <w:sz w:val="24"/>
          <w:szCs w:val="28"/>
          <w:lang w:val="en"/>
        </w:rPr>
      </w:pPr>
      <w:bookmarkStart w:id="1" w:name="_Why_do_related"/>
      <w:bookmarkEnd w:id="1"/>
      <w:r w:rsidRPr="00A20259">
        <w:rPr>
          <w:rFonts w:ascii="Arial Unicode MS" w:eastAsia="Arial Unicode MS" w:hAnsi="Arial Unicode MS" w:cs="Arial Unicode MS"/>
          <w:b/>
          <w:color w:val="3399FF"/>
          <w:sz w:val="24"/>
          <w:szCs w:val="28"/>
          <w:lang w:val="en"/>
        </w:rPr>
        <w:t>Why do related parties need to be identified?</w:t>
      </w:r>
    </w:p>
    <w:p w14:paraId="1B410A86" w14:textId="77777777" w:rsidR="0028763A" w:rsidRPr="00A20259" w:rsidRDefault="00873F8B" w:rsidP="00C04E04">
      <w:pPr>
        <w:pStyle w:val="ListParagraph"/>
        <w:spacing w:after="0"/>
        <w:ind w:left="0"/>
        <w:rPr>
          <w:rFonts w:ascii="Arial Unicode MS" w:eastAsia="Arial Unicode MS" w:hAnsi="Arial Unicode MS" w:cs="Arial Unicode MS"/>
          <w:sz w:val="20"/>
          <w:szCs w:val="21"/>
        </w:rPr>
      </w:pPr>
      <w:r w:rsidRPr="00A20259">
        <w:rPr>
          <w:rFonts w:ascii="Arial Unicode MS" w:eastAsia="Arial Unicode MS" w:hAnsi="Arial Unicode MS" w:cs="Arial Unicode MS"/>
          <w:sz w:val="20"/>
          <w:szCs w:val="21"/>
        </w:rPr>
        <w:t xml:space="preserve">Certain revenue of related parties of </w:t>
      </w:r>
      <w:r w:rsidR="00E03114" w:rsidRPr="00A20259">
        <w:rPr>
          <w:rFonts w:ascii="Arial Unicode MS" w:eastAsia="Arial Unicode MS" w:hAnsi="Arial Unicode MS" w:cs="Arial Unicode MS"/>
          <w:sz w:val="20"/>
          <w:szCs w:val="21"/>
        </w:rPr>
        <w:t xml:space="preserve">a </w:t>
      </w:r>
      <w:r w:rsidRPr="00A20259">
        <w:rPr>
          <w:rFonts w:ascii="Arial Unicode MS" w:eastAsia="Arial Unicode MS" w:hAnsi="Arial Unicode MS" w:cs="Arial Unicode MS"/>
          <w:sz w:val="20"/>
          <w:szCs w:val="21"/>
        </w:rPr>
        <w:t xml:space="preserve">participating </w:t>
      </w:r>
      <w:r w:rsidR="00E03114" w:rsidRPr="00A20259">
        <w:rPr>
          <w:rFonts w:ascii="Arial Unicode MS" w:eastAsia="Arial Unicode MS" w:hAnsi="Arial Unicode MS" w:cs="Arial Unicode MS"/>
          <w:sz w:val="20"/>
          <w:szCs w:val="21"/>
        </w:rPr>
        <w:t>person and a non-participating person</w:t>
      </w:r>
      <w:r w:rsidRPr="00A20259">
        <w:rPr>
          <w:rFonts w:ascii="Arial Unicode MS" w:eastAsia="Arial Unicode MS" w:hAnsi="Arial Unicode MS" w:cs="Arial Unicode MS"/>
          <w:sz w:val="20"/>
          <w:szCs w:val="21"/>
        </w:rPr>
        <w:t xml:space="preserve"> may be relevant to the calculation of a participating person’s eligible revenue. It is important to identify all related parties so that the revenues of those parties can be included as part of a participating person’s eligible revenue return. </w:t>
      </w:r>
    </w:p>
    <w:p w14:paraId="293D79F8" w14:textId="77777777" w:rsidR="00C04E04" w:rsidRPr="00A20259" w:rsidRDefault="00C04E04" w:rsidP="00C04E04">
      <w:pPr>
        <w:pStyle w:val="ListParagraph"/>
        <w:spacing w:after="0"/>
        <w:ind w:left="0"/>
        <w:rPr>
          <w:rFonts w:ascii="Arial Unicode MS" w:eastAsia="Arial Unicode MS" w:hAnsi="Arial Unicode MS" w:cs="Arial Unicode MS"/>
          <w:sz w:val="20"/>
          <w:szCs w:val="21"/>
        </w:rPr>
      </w:pPr>
    </w:p>
    <w:p w14:paraId="367CD6EB" w14:textId="67ED83B2" w:rsidR="001B7437" w:rsidRPr="00A20259" w:rsidRDefault="00425799" w:rsidP="00C04E04">
      <w:pPr>
        <w:pStyle w:val="Heading1"/>
        <w:spacing w:before="0"/>
        <w:rPr>
          <w:rFonts w:ascii="Arial Unicode MS" w:eastAsia="Arial Unicode MS" w:hAnsi="Arial Unicode MS" w:cs="Arial Unicode MS"/>
          <w:b/>
          <w:color w:val="3399FF"/>
          <w:sz w:val="24"/>
          <w:szCs w:val="28"/>
          <w:lang w:val="en"/>
        </w:rPr>
      </w:pPr>
      <w:bookmarkStart w:id="2" w:name="_What_is_a"/>
      <w:bookmarkEnd w:id="2"/>
      <w:r w:rsidRPr="00A20259">
        <w:rPr>
          <w:rFonts w:ascii="Arial Unicode MS" w:eastAsia="Arial Unicode MS" w:hAnsi="Arial Unicode MS" w:cs="Arial Unicode MS"/>
          <w:b/>
          <w:color w:val="3399FF"/>
          <w:sz w:val="24"/>
          <w:szCs w:val="28"/>
          <w:lang w:val="en"/>
        </w:rPr>
        <w:t>W</w:t>
      </w:r>
      <w:r w:rsidR="001B7437" w:rsidRPr="00A20259">
        <w:rPr>
          <w:rFonts w:ascii="Arial Unicode MS" w:eastAsia="Arial Unicode MS" w:hAnsi="Arial Unicode MS" w:cs="Arial Unicode MS"/>
          <w:b/>
          <w:color w:val="3399FF"/>
          <w:sz w:val="24"/>
          <w:szCs w:val="28"/>
          <w:lang w:val="en"/>
        </w:rPr>
        <w:t xml:space="preserve">hat is </w:t>
      </w:r>
      <w:r w:rsidR="00284604" w:rsidRPr="00A20259">
        <w:rPr>
          <w:rFonts w:ascii="Arial Unicode MS" w:eastAsia="Arial Unicode MS" w:hAnsi="Arial Unicode MS" w:cs="Arial Unicode MS"/>
          <w:b/>
          <w:color w:val="3399FF"/>
          <w:sz w:val="24"/>
          <w:szCs w:val="28"/>
          <w:lang w:val="en"/>
        </w:rPr>
        <w:t>a</w:t>
      </w:r>
      <w:r w:rsidR="00BD561B" w:rsidRPr="00A20259">
        <w:rPr>
          <w:rFonts w:ascii="Arial Unicode MS" w:eastAsia="Arial Unicode MS" w:hAnsi="Arial Unicode MS" w:cs="Arial Unicode MS"/>
          <w:b/>
          <w:color w:val="3399FF"/>
          <w:sz w:val="24"/>
          <w:szCs w:val="28"/>
          <w:lang w:val="en"/>
        </w:rPr>
        <w:t xml:space="preserve"> consolidated related party and a declared</w:t>
      </w:r>
      <w:r w:rsidR="00284604" w:rsidRPr="00A20259">
        <w:rPr>
          <w:rFonts w:ascii="Arial Unicode MS" w:eastAsia="Arial Unicode MS" w:hAnsi="Arial Unicode MS" w:cs="Arial Unicode MS"/>
          <w:b/>
          <w:color w:val="3399FF"/>
          <w:sz w:val="24"/>
          <w:szCs w:val="28"/>
          <w:lang w:val="en"/>
        </w:rPr>
        <w:t xml:space="preserve"> related party?</w:t>
      </w:r>
    </w:p>
    <w:p w14:paraId="03849565" w14:textId="77777777" w:rsidR="00A77B47" w:rsidRDefault="00873F8B" w:rsidP="00C04E04">
      <w:pPr>
        <w:pStyle w:val="ListParagraph"/>
        <w:spacing w:after="0"/>
        <w:ind w:left="0"/>
        <w:rPr>
          <w:rFonts w:ascii="Arial Unicode MS" w:eastAsia="Arial Unicode MS" w:hAnsi="Arial Unicode MS" w:cs="Arial Unicode MS"/>
          <w:sz w:val="20"/>
          <w:szCs w:val="20"/>
        </w:rPr>
      </w:pPr>
      <w:r w:rsidRPr="00A20259">
        <w:rPr>
          <w:rFonts w:ascii="Arial Unicode MS" w:eastAsia="Arial Unicode MS" w:hAnsi="Arial Unicode MS" w:cs="Arial Unicode MS"/>
          <w:sz w:val="20"/>
          <w:szCs w:val="20"/>
        </w:rPr>
        <w:t>There are two types of related part</w:t>
      </w:r>
      <w:r w:rsidR="00A77B47">
        <w:rPr>
          <w:rFonts w:ascii="Arial Unicode MS" w:eastAsia="Arial Unicode MS" w:hAnsi="Arial Unicode MS" w:cs="Arial Unicode MS"/>
          <w:sz w:val="20"/>
          <w:szCs w:val="20"/>
        </w:rPr>
        <w:t xml:space="preserve">ies: </w:t>
      </w:r>
    </w:p>
    <w:p w14:paraId="11D4CC3C" w14:textId="0A7B0289" w:rsidR="00A77B47" w:rsidRDefault="00873F8B" w:rsidP="00CD00FB">
      <w:pPr>
        <w:pStyle w:val="ListParagraph"/>
        <w:numPr>
          <w:ilvl w:val="0"/>
          <w:numId w:val="6"/>
        </w:numPr>
        <w:spacing w:after="0"/>
        <w:rPr>
          <w:rFonts w:ascii="Arial Unicode MS" w:eastAsia="Arial Unicode MS" w:hAnsi="Arial Unicode MS" w:cs="Arial Unicode MS"/>
          <w:sz w:val="20"/>
          <w:szCs w:val="20"/>
        </w:rPr>
      </w:pPr>
      <w:r w:rsidRPr="00A20259">
        <w:rPr>
          <w:rFonts w:ascii="Arial Unicode MS" w:eastAsia="Arial Unicode MS" w:hAnsi="Arial Unicode MS" w:cs="Arial Unicode MS"/>
          <w:sz w:val="20"/>
          <w:szCs w:val="20"/>
        </w:rPr>
        <w:t>consolidated related part</w:t>
      </w:r>
      <w:r w:rsidR="008D37B4" w:rsidRPr="00A20259">
        <w:rPr>
          <w:rFonts w:ascii="Arial Unicode MS" w:eastAsia="Arial Unicode MS" w:hAnsi="Arial Unicode MS" w:cs="Arial Unicode MS"/>
          <w:sz w:val="20"/>
          <w:szCs w:val="20"/>
        </w:rPr>
        <w:t xml:space="preserve">y </w:t>
      </w:r>
    </w:p>
    <w:p w14:paraId="7A33997C" w14:textId="2C1CE61C" w:rsidR="00A77B47" w:rsidRDefault="00A563BB" w:rsidP="00CD00FB">
      <w:pPr>
        <w:pStyle w:val="ListParagraph"/>
        <w:numPr>
          <w:ilvl w:val="0"/>
          <w:numId w:val="6"/>
        </w:numPr>
        <w:spacing w:after="0"/>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declared related party</w:t>
      </w:r>
      <w:r w:rsidR="00A322AF">
        <w:rPr>
          <w:rFonts w:ascii="Arial Unicode MS" w:eastAsia="Arial Unicode MS" w:hAnsi="Arial Unicode MS" w:cs="Arial Unicode MS"/>
          <w:sz w:val="20"/>
          <w:szCs w:val="20"/>
        </w:rPr>
        <w:t xml:space="preserve"> (DRP)</w:t>
      </w:r>
      <w:r w:rsidR="00873F8B" w:rsidRPr="00A20259">
        <w:rPr>
          <w:rFonts w:ascii="Arial Unicode MS" w:eastAsia="Arial Unicode MS" w:hAnsi="Arial Unicode MS" w:cs="Arial Unicode MS"/>
          <w:sz w:val="20"/>
          <w:szCs w:val="20"/>
        </w:rPr>
        <w:t xml:space="preserve">. </w:t>
      </w:r>
    </w:p>
    <w:p w14:paraId="6E4DB535" w14:textId="2894247B" w:rsidR="00873F8B" w:rsidRPr="00CD00FB" w:rsidRDefault="00873F8B" w:rsidP="00CD00FB">
      <w:pPr>
        <w:spacing w:after="0"/>
        <w:rPr>
          <w:rFonts w:ascii="Arial Unicode MS" w:eastAsia="Arial Unicode MS" w:hAnsi="Arial Unicode MS" w:cs="Arial Unicode MS"/>
          <w:sz w:val="20"/>
          <w:szCs w:val="20"/>
        </w:rPr>
      </w:pPr>
      <w:r w:rsidRPr="00CD00FB">
        <w:rPr>
          <w:rFonts w:ascii="Arial Unicode MS" w:eastAsia="Arial Unicode MS" w:hAnsi="Arial Unicode MS" w:cs="Arial Unicode MS"/>
          <w:sz w:val="20"/>
          <w:szCs w:val="20"/>
        </w:rPr>
        <w:t xml:space="preserve">These are defined in sections 5, 6 and 7 of the </w:t>
      </w:r>
      <w:r w:rsidR="008B131F" w:rsidRPr="00CD00FB">
        <w:rPr>
          <w:rFonts w:ascii="Arial" w:hAnsi="Arial" w:cs="Arial"/>
          <w:iCs/>
          <w:sz w:val="19"/>
          <w:szCs w:val="19"/>
        </w:rPr>
        <w:t>Telecommunications (Eligible Revenue) Determination 2015</w:t>
      </w:r>
      <w:r w:rsidR="008B131F" w:rsidRPr="00A77B47">
        <w:rPr>
          <w:rFonts w:ascii="Arial" w:hAnsi="Arial" w:cs="Arial"/>
          <w:i/>
          <w:iCs/>
          <w:sz w:val="19"/>
          <w:szCs w:val="19"/>
        </w:rPr>
        <w:t xml:space="preserve"> </w:t>
      </w:r>
      <w:r w:rsidR="008B131F" w:rsidRPr="00A77B47">
        <w:rPr>
          <w:rFonts w:ascii="Arial" w:hAnsi="Arial" w:cs="Arial"/>
          <w:iCs/>
          <w:sz w:val="19"/>
          <w:szCs w:val="19"/>
        </w:rPr>
        <w:t>(</w:t>
      </w:r>
      <w:r w:rsidR="00BD561B" w:rsidRPr="00CD00FB">
        <w:rPr>
          <w:rFonts w:ascii="Arial Unicode MS" w:eastAsia="Arial Unicode MS" w:hAnsi="Arial Unicode MS" w:cs="Arial Unicode MS"/>
          <w:sz w:val="20"/>
          <w:szCs w:val="20"/>
        </w:rPr>
        <w:t>ER</w:t>
      </w:r>
      <w:r w:rsidRPr="00CD00FB">
        <w:rPr>
          <w:rFonts w:ascii="Arial Unicode MS" w:eastAsia="Arial Unicode MS" w:hAnsi="Arial Unicode MS" w:cs="Arial Unicode MS"/>
          <w:sz w:val="20"/>
          <w:szCs w:val="20"/>
        </w:rPr>
        <w:t xml:space="preserve"> Determination</w:t>
      </w:r>
      <w:r w:rsidR="008B131F" w:rsidRPr="00CD00FB">
        <w:rPr>
          <w:rFonts w:ascii="Arial Unicode MS" w:eastAsia="Arial Unicode MS" w:hAnsi="Arial Unicode MS" w:cs="Arial Unicode MS"/>
          <w:sz w:val="20"/>
          <w:szCs w:val="20"/>
        </w:rPr>
        <w:t>)</w:t>
      </w:r>
      <w:r w:rsidR="00892E18" w:rsidRPr="00CD00FB">
        <w:rPr>
          <w:rFonts w:ascii="Arial Unicode MS" w:eastAsia="Arial Unicode MS" w:hAnsi="Arial Unicode MS" w:cs="Arial Unicode MS"/>
          <w:sz w:val="20"/>
          <w:szCs w:val="20"/>
        </w:rPr>
        <w:t>.</w:t>
      </w:r>
      <w:r w:rsidRPr="00CD00FB">
        <w:rPr>
          <w:rFonts w:ascii="Arial Unicode MS" w:eastAsia="Arial Unicode MS" w:hAnsi="Arial Unicode MS" w:cs="Arial Unicode MS"/>
          <w:sz w:val="20"/>
          <w:szCs w:val="20"/>
        </w:rPr>
        <w:t xml:space="preserve"> </w:t>
      </w:r>
    </w:p>
    <w:p w14:paraId="362DA92B" w14:textId="77777777" w:rsidR="001B7437" w:rsidRPr="00A20259" w:rsidRDefault="001B7437" w:rsidP="00C04E04">
      <w:pPr>
        <w:pStyle w:val="ListParagraph"/>
        <w:spacing w:after="0"/>
        <w:ind w:left="0"/>
        <w:rPr>
          <w:rFonts w:ascii="Arial Unicode MS" w:eastAsia="Arial Unicode MS" w:hAnsi="Arial Unicode MS" w:cs="Arial Unicode MS"/>
          <w:color w:val="3399FF"/>
          <w:sz w:val="20"/>
          <w:szCs w:val="20"/>
          <w:lang w:val="en"/>
        </w:rPr>
      </w:pPr>
    </w:p>
    <w:p w14:paraId="10BF944A" w14:textId="77777777" w:rsidR="00B6250A" w:rsidRPr="00A20259" w:rsidRDefault="00B6250A" w:rsidP="00C04E04">
      <w:pPr>
        <w:pStyle w:val="ListParagraph"/>
        <w:spacing w:after="0"/>
        <w:ind w:left="0"/>
        <w:rPr>
          <w:rFonts w:ascii="Arial Unicode MS" w:eastAsia="Arial Unicode MS" w:hAnsi="Arial Unicode MS" w:cs="Arial Unicode MS"/>
          <w:color w:val="3399FF"/>
          <w:sz w:val="24"/>
          <w:szCs w:val="20"/>
          <w:lang w:val="en"/>
        </w:rPr>
      </w:pPr>
      <w:r w:rsidRPr="00A20259">
        <w:rPr>
          <w:rFonts w:ascii="Arial Unicode MS" w:eastAsia="Arial Unicode MS" w:hAnsi="Arial Unicode MS" w:cs="Arial Unicode MS"/>
          <w:color w:val="3399FF"/>
          <w:sz w:val="24"/>
          <w:szCs w:val="20"/>
          <w:lang w:val="en"/>
        </w:rPr>
        <w:t>Consolidated related party</w:t>
      </w:r>
    </w:p>
    <w:p w14:paraId="20A8A12B" w14:textId="6BB49DAE" w:rsidR="00B6250A" w:rsidRPr="00A20259" w:rsidRDefault="00873F8B" w:rsidP="00C04E04">
      <w:pPr>
        <w:pStyle w:val="ListParagraph"/>
        <w:spacing w:after="0"/>
        <w:ind w:left="0"/>
        <w:rPr>
          <w:rFonts w:ascii="Arial Unicode MS" w:eastAsia="Arial Unicode MS" w:hAnsi="Arial Unicode MS" w:cs="Arial Unicode MS"/>
          <w:color w:val="3399FF"/>
          <w:sz w:val="20"/>
          <w:szCs w:val="20"/>
          <w:lang w:val="en"/>
        </w:rPr>
      </w:pPr>
      <w:r w:rsidRPr="00A20259">
        <w:rPr>
          <w:rFonts w:ascii="Arial Unicode MS" w:eastAsia="Arial Unicode MS" w:hAnsi="Arial Unicode MS" w:cs="Arial Unicode MS"/>
          <w:sz w:val="20"/>
          <w:szCs w:val="20"/>
        </w:rPr>
        <w:t xml:space="preserve">A consolidated related party of a participating person or a non–participating person is an entity that is not the participating person or non–participating person, the revenue of which is included in the </w:t>
      </w:r>
      <w:r w:rsidRPr="00A20259">
        <w:rPr>
          <w:rFonts w:ascii="Arial Unicode MS" w:eastAsia="Arial Unicode MS" w:hAnsi="Arial Unicode MS" w:cs="Arial Unicode MS"/>
          <w:sz w:val="20"/>
          <w:szCs w:val="20"/>
        </w:rPr>
        <w:lastRenderedPageBreak/>
        <w:t>annual consolidated financial statements of the participating person or non–participating person’s ultimate Australian parent entity.</w:t>
      </w:r>
      <w:r w:rsidR="00AB1E83">
        <w:rPr>
          <w:rFonts w:ascii="Arial Unicode MS" w:eastAsia="Arial Unicode MS" w:hAnsi="Arial Unicode MS" w:cs="Arial Unicode MS"/>
          <w:sz w:val="20"/>
          <w:szCs w:val="20"/>
        </w:rPr>
        <w:t xml:space="preserve"> ‘U</w:t>
      </w:r>
      <w:r w:rsidR="00AB1E83" w:rsidRPr="00A20259">
        <w:rPr>
          <w:rFonts w:ascii="Arial Unicode MS" w:eastAsia="Arial Unicode MS" w:hAnsi="Arial Unicode MS" w:cs="Arial Unicode MS"/>
          <w:sz w:val="20"/>
          <w:szCs w:val="20"/>
        </w:rPr>
        <w:t>ltimate Australian parent entity</w:t>
      </w:r>
      <w:r w:rsidR="00AB1E83">
        <w:rPr>
          <w:rFonts w:ascii="Arial Unicode MS" w:eastAsia="Arial Unicode MS" w:hAnsi="Arial Unicode MS" w:cs="Arial Unicode MS"/>
          <w:sz w:val="20"/>
          <w:szCs w:val="20"/>
        </w:rPr>
        <w:t>’ is defined in section 5 of the ER Determination.</w:t>
      </w:r>
    </w:p>
    <w:p w14:paraId="003BB0A3" w14:textId="77777777" w:rsidR="00B6250A" w:rsidRPr="00A20259" w:rsidRDefault="00B6250A" w:rsidP="00C04E04">
      <w:pPr>
        <w:spacing w:after="0"/>
        <w:rPr>
          <w:rFonts w:ascii="Arial Unicode MS" w:eastAsia="Arial Unicode MS" w:hAnsi="Arial Unicode MS" w:cs="Arial Unicode MS"/>
          <w:color w:val="3399FF"/>
          <w:sz w:val="20"/>
          <w:szCs w:val="20"/>
          <w:lang w:val="en"/>
        </w:rPr>
      </w:pPr>
    </w:p>
    <w:p w14:paraId="0CF411AB" w14:textId="0B12106E" w:rsidR="00B6250A" w:rsidRPr="00A20259" w:rsidRDefault="00B6250A" w:rsidP="00C04E04">
      <w:pPr>
        <w:pStyle w:val="ListParagraph"/>
        <w:spacing w:after="0"/>
        <w:ind w:left="284" w:hanging="284"/>
        <w:rPr>
          <w:rFonts w:ascii="Arial Unicode MS" w:eastAsia="Arial Unicode MS" w:hAnsi="Arial Unicode MS" w:cs="Arial Unicode MS"/>
          <w:color w:val="3399FF"/>
          <w:sz w:val="24"/>
          <w:szCs w:val="20"/>
          <w:lang w:val="en"/>
        </w:rPr>
      </w:pPr>
      <w:r w:rsidRPr="00A20259">
        <w:rPr>
          <w:rFonts w:ascii="Arial Unicode MS" w:eastAsia="Arial Unicode MS" w:hAnsi="Arial Unicode MS" w:cs="Arial Unicode MS"/>
          <w:color w:val="3399FF"/>
          <w:sz w:val="24"/>
          <w:szCs w:val="20"/>
          <w:lang w:val="en"/>
        </w:rPr>
        <w:t>Declared related party</w:t>
      </w:r>
    </w:p>
    <w:p w14:paraId="5102A55D" w14:textId="3F1DCF77" w:rsidR="005A0D08" w:rsidRDefault="005A0D08" w:rsidP="005A0D08">
      <w:pPr>
        <w:spacing w:after="0"/>
        <w:rPr>
          <w:rFonts w:ascii="Arial Unicode MS" w:eastAsia="Arial Unicode MS" w:hAnsi="Arial Unicode MS" w:cs="Arial Unicode MS"/>
          <w:sz w:val="20"/>
          <w:szCs w:val="21"/>
        </w:rPr>
      </w:pPr>
      <w:r w:rsidRPr="00CE063C">
        <w:rPr>
          <w:rFonts w:ascii="Arial Unicode MS" w:eastAsia="Arial Unicode MS" w:hAnsi="Arial Unicode MS" w:cs="Arial Unicode MS"/>
          <w:sz w:val="20"/>
          <w:szCs w:val="21"/>
        </w:rPr>
        <w:t xml:space="preserve">A </w:t>
      </w:r>
      <w:r w:rsidR="002114E9">
        <w:rPr>
          <w:rFonts w:ascii="Arial Unicode MS" w:eastAsia="Arial Unicode MS" w:hAnsi="Arial Unicode MS" w:cs="Arial Unicode MS"/>
          <w:sz w:val="20"/>
          <w:szCs w:val="21"/>
        </w:rPr>
        <w:t xml:space="preserve">DRP </w:t>
      </w:r>
      <w:r w:rsidRPr="00CE063C">
        <w:rPr>
          <w:rFonts w:ascii="Arial Unicode MS" w:eastAsia="Arial Unicode MS" w:hAnsi="Arial Unicode MS" w:cs="Arial Unicode MS"/>
          <w:sz w:val="20"/>
          <w:szCs w:val="21"/>
        </w:rPr>
        <w:t>of a participating or non-participatin</w:t>
      </w:r>
      <w:r>
        <w:rPr>
          <w:rFonts w:ascii="Arial Unicode MS" w:eastAsia="Arial Unicode MS" w:hAnsi="Arial Unicode MS" w:cs="Arial Unicode MS"/>
          <w:sz w:val="20"/>
          <w:szCs w:val="21"/>
        </w:rPr>
        <w:t>g person is defined in section 6 and 7</w:t>
      </w:r>
      <w:r w:rsidRPr="00CE063C">
        <w:rPr>
          <w:rFonts w:ascii="Arial Unicode MS" w:eastAsia="Arial Unicode MS" w:hAnsi="Arial Unicode MS" w:cs="Arial Unicode MS"/>
          <w:sz w:val="20"/>
          <w:szCs w:val="21"/>
        </w:rPr>
        <w:t xml:space="preserve"> of the ER Determination</w:t>
      </w:r>
      <w:r>
        <w:rPr>
          <w:rFonts w:ascii="Arial Unicode MS" w:eastAsia="Arial Unicode MS" w:hAnsi="Arial Unicode MS" w:cs="Arial Unicode MS"/>
          <w:sz w:val="20"/>
          <w:szCs w:val="21"/>
        </w:rPr>
        <w:t xml:space="preserve"> as follows:</w:t>
      </w:r>
    </w:p>
    <w:p w14:paraId="6D8EB082" w14:textId="75ACE31E" w:rsidR="005A0D08" w:rsidRPr="00F629A4" w:rsidRDefault="005A0D08" w:rsidP="005A0D08">
      <w:pPr>
        <w:spacing w:after="0"/>
        <w:rPr>
          <w:rFonts w:ascii="Arial Unicode MS" w:eastAsia="Arial Unicode MS" w:hAnsi="Arial Unicode MS" w:cs="Arial Unicode MS"/>
          <w:sz w:val="20"/>
          <w:szCs w:val="21"/>
        </w:rPr>
      </w:pPr>
      <w:r>
        <w:rPr>
          <w:rFonts w:ascii="Arial Unicode MS" w:eastAsia="Arial Unicode MS" w:hAnsi="Arial Unicode MS" w:cs="Arial Unicode MS"/>
          <w:sz w:val="20"/>
          <w:szCs w:val="21"/>
        </w:rPr>
        <w:t xml:space="preserve">(1) </w:t>
      </w:r>
      <w:r w:rsidRPr="00F629A4">
        <w:rPr>
          <w:rFonts w:ascii="Arial Unicode MS" w:eastAsia="Arial Unicode MS" w:hAnsi="Arial Unicode MS" w:cs="Arial Unicode MS"/>
          <w:sz w:val="20"/>
          <w:szCs w:val="21"/>
        </w:rPr>
        <w:t xml:space="preserve">An entity is a </w:t>
      </w:r>
      <w:r w:rsidR="002C1798">
        <w:rPr>
          <w:rFonts w:ascii="Arial Unicode MS" w:eastAsia="Arial Unicode MS" w:hAnsi="Arial Unicode MS" w:cs="Arial Unicode MS"/>
          <w:sz w:val="20"/>
          <w:szCs w:val="21"/>
        </w:rPr>
        <w:t>DRP</w:t>
      </w:r>
      <w:r w:rsidRPr="00F629A4">
        <w:rPr>
          <w:rFonts w:ascii="Arial Unicode MS" w:eastAsia="Arial Unicode MS" w:hAnsi="Arial Unicode MS" w:cs="Arial Unicode MS"/>
          <w:sz w:val="20"/>
          <w:szCs w:val="21"/>
        </w:rPr>
        <w:t xml:space="preserve"> of a participating person or non-participating person for the whole of an eligible revenue period during which the entity: </w:t>
      </w:r>
    </w:p>
    <w:p w14:paraId="16164F42" w14:textId="77777777" w:rsidR="005A0D08" w:rsidRPr="00F629A4" w:rsidRDefault="005A0D08" w:rsidP="005A0D08">
      <w:pPr>
        <w:spacing w:after="0"/>
        <w:ind w:left="284"/>
        <w:rPr>
          <w:rFonts w:ascii="Arial Unicode MS" w:eastAsia="Arial Unicode MS" w:hAnsi="Arial Unicode MS" w:cs="Arial Unicode MS"/>
          <w:sz w:val="20"/>
          <w:szCs w:val="21"/>
        </w:rPr>
      </w:pPr>
      <w:r w:rsidRPr="00F629A4">
        <w:rPr>
          <w:rFonts w:ascii="Arial Unicode MS" w:eastAsia="Arial Unicode MS" w:hAnsi="Arial Unicode MS" w:cs="Arial Unicode MS"/>
          <w:sz w:val="20"/>
          <w:szCs w:val="21"/>
        </w:rPr>
        <w:t xml:space="preserve">(a) is not: </w:t>
      </w:r>
    </w:p>
    <w:p w14:paraId="70EB5D55" w14:textId="0491DC67" w:rsidR="005A0D08" w:rsidRPr="00F629A4" w:rsidRDefault="005A0D08" w:rsidP="005A0D08">
      <w:pPr>
        <w:spacing w:after="0"/>
        <w:ind w:firstLine="720"/>
        <w:rPr>
          <w:rFonts w:ascii="Arial Unicode MS" w:eastAsia="Arial Unicode MS" w:hAnsi="Arial Unicode MS" w:cs="Arial Unicode MS"/>
          <w:sz w:val="20"/>
          <w:szCs w:val="21"/>
        </w:rPr>
      </w:pPr>
      <w:r w:rsidRPr="00F629A4">
        <w:rPr>
          <w:rFonts w:ascii="Arial Unicode MS" w:eastAsia="Arial Unicode MS" w:hAnsi="Arial Unicode MS" w:cs="Arial Unicode MS"/>
          <w:sz w:val="20"/>
          <w:szCs w:val="21"/>
        </w:rPr>
        <w:t>(i) a participating person; or</w:t>
      </w:r>
    </w:p>
    <w:p w14:paraId="1068753A" w14:textId="77777777" w:rsidR="005A0D08" w:rsidRPr="00F629A4" w:rsidRDefault="005A0D08" w:rsidP="005A0D08">
      <w:pPr>
        <w:spacing w:after="0"/>
        <w:ind w:firstLine="720"/>
        <w:rPr>
          <w:rFonts w:ascii="Arial Unicode MS" w:eastAsia="Arial Unicode MS" w:hAnsi="Arial Unicode MS" w:cs="Arial Unicode MS"/>
          <w:sz w:val="20"/>
          <w:szCs w:val="21"/>
        </w:rPr>
      </w:pPr>
      <w:r w:rsidRPr="00F629A4">
        <w:rPr>
          <w:rFonts w:ascii="Arial Unicode MS" w:eastAsia="Arial Unicode MS" w:hAnsi="Arial Unicode MS" w:cs="Arial Unicode MS"/>
          <w:sz w:val="20"/>
          <w:szCs w:val="21"/>
        </w:rPr>
        <w:t>(ii) a consolidated related party of a participating person</w:t>
      </w:r>
      <w:r>
        <w:rPr>
          <w:rFonts w:ascii="Arial Unicode MS" w:eastAsia="Arial Unicode MS" w:hAnsi="Arial Unicode MS" w:cs="Arial Unicode MS"/>
          <w:sz w:val="20"/>
          <w:szCs w:val="21"/>
        </w:rPr>
        <w:t xml:space="preserve"> or non-participating person</w:t>
      </w:r>
      <w:r w:rsidRPr="00F629A4">
        <w:rPr>
          <w:rFonts w:ascii="Arial Unicode MS" w:eastAsia="Arial Unicode MS" w:hAnsi="Arial Unicode MS" w:cs="Arial Unicode MS"/>
          <w:sz w:val="20"/>
          <w:szCs w:val="21"/>
        </w:rPr>
        <w:t xml:space="preserve">; and </w:t>
      </w:r>
    </w:p>
    <w:p w14:paraId="1265E28D" w14:textId="77777777" w:rsidR="005A0D08" w:rsidRDefault="005A0D08" w:rsidP="005A0D08">
      <w:pPr>
        <w:spacing w:after="0"/>
        <w:ind w:left="426" w:hanging="142"/>
        <w:rPr>
          <w:rFonts w:ascii="Arial Unicode MS" w:eastAsia="Arial Unicode MS" w:hAnsi="Arial Unicode MS" w:cs="Arial Unicode MS"/>
          <w:sz w:val="20"/>
          <w:szCs w:val="21"/>
        </w:rPr>
      </w:pPr>
      <w:r w:rsidRPr="00F629A4">
        <w:rPr>
          <w:rFonts w:ascii="Arial Unicode MS" w:eastAsia="Arial Unicode MS" w:hAnsi="Arial Unicode MS" w:cs="Arial Unicode MS"/>
          <w:sz w:val="20"/>
          <w:szCs w:val="21"/>
        </w:rPr>
        <w:t xml:space="preserve">(b) is owned, at any time during the eligible revenue period, by a body that owns the </w:t>
      </w:r>
      <w:r>
        <w:rPr>
          <w:rFonts w:ascii="Arial Unicode MS" w:eastAsia="Arial Unicode MS" w:hAnsi="Arial Unicode MS" w:cs="Arial Unicode MS"/>
          <w:sz w:val="20"/>
          <w:szCs w:val="21"/>
        </w:rPr>
        <w:t>participating</w:t>
      </w:r>
      <w:r w:rsidRPr="00F629A4">
        <w:rPr>
          <w:rFonts w:ascii="Arial Unicode MS" w:eastAsia="Arial Unicode MS" w:hAnsi="Arial Unicode MS" w:cs="Arial Unicode MS"/>
          <w:sz w:val="20"/>
          <w:szCs w:val="21"/>
        </w:rPr>
        <w:t xml:space="preserve"> person </w:t>
      </w:r>
      <w:r>
        <w:rPr>
          <w:rFonts w:ascii="Arial Unicode MS" w:eastAsia="Arial Unicode MS" w:hAnsi="Arial Unicode MS" w:cs="Arial Unicode MS"/>
          <w:sz w:val="20"/>
          <w:szCs w:val="21"/>
        </w:rPr>
        <w:t xml:space="preserve">or a non-participating person </w:t>
      </w:r>
      <w:r w:rsidRPr="00F629A4">
        <w:rPr>
          <w:rFonts w:ascii="Arial Unicode MS" w:eastAsia="Arial Unicode MS" w:hAnsi="Arial Unicode MS" w:cs="Arial Unicode MS"/>
          <w:sz w:val="20"/>
          <w:szCs w:val="21"/>
        </w:rPr>
        <w:t xml:space="preserve">at any time during the eligible revenue period; and </w:t>
      </w:r>
    </w:p>
    <w:p w14:paraId="69B102B4" w14:textId="77777777" w:rsidR="005A0D08" w:rsidRDefault="005A0D08" w:rsidP="005A0D08">
      <w:pPr>
        <w:spacing w:after="0"/>
        <w:ind w:left="426" w:hanging="142"/>
        <w:rPr>
          <w:rFonts w:ascii="Arial Unicode MS" w:eastAsia="Arial Unicode MS" w:hAnsi="Arial Unicode MS" w:cs="Arial Unicode MS"/>
          <w:sz w:val="20"/>
          <w:szCs w:val="21"/>
        </w:rPr>
      </w:pPr>
      <w:r w:rsidRPr="00F629A4">
        <w:rPr>
          <w:rFonts w:ascii="Arial Unicode MS" w:eastAsia="Arial Unicode MS" w:hAnsi="Arial Unicode MS" w:cs="Arial Unicode MS"/>
          <w:sz w:val="20"/>
          <w:szCs w:val="21"/>
        </w:rPr>
        <w:t xml:space="preserve">(c) has telecommunications sales revenue in Australia at any time during the eligible revenue period. </w:t>
      </w:r>
    </w:p>
    <w:p w14:paraId="46C1982B" w14:textId="77777777" w:rsidR="005A0D08" w:rsidRDefault="005A0D08" w:rsidP="005A0D08">
      <w:pPr>
        <w:spacing w:after="0"/>
        <w:rPr>
          <w:rFonts w:ascii="Arial Unicode MS" w:eastAsia="Arial Unicode MS" w:hAnsi="Arial Unicode MS" w:cs="Arial Unicode MS"/>
          <w:sz w:val="20"/>
          <w:szCs w:val="21"/>
        </w:rPr>
      </w:pPr>
    </w:p>
    <w:p w14:paraId="0BF78F3A" w14:textId="6AC12179" w:rsidR="005A0D08" w:rsidRPr="000A453E" w:rsidRDefault="005A0D08" w:rsidP="005A0D08">
      <w:pPr>
        <w:spacing w:after="0"/>
        <w:rPr>
          <w:rFonts w:ascii="Arial Unicode MS" w:eastAsia="Arial Unicode MS" w:hAnsi="Arial Unicode MS" w:cs="Arial Unicode MS"/>
          <w:sz w:val="20"/>
          <w:szCs w:val="21"/>
        </w:rPr>
      </w:pPr>
      <w:r w:rsidRPr="000A453E">
        <w:rPr>
          <w:rFonts w:ascii="Arial Unicode MS" w:eastAsia="Arial Unicode MS" w:hAnsi="Arial Unicode MS" w:cs="Arial Unicode MS"/>
          <w:sz w:val="20"/>
          <w:szCs w:val="21"/>
        </w:rPr>
        <w:t xml:space="preserve">(2) An entity is a </w:t>
      </w:r>
      <w:r w:rsidR="002C1798">
        <w:rPr>
          <w:rFonts w:ascii="Arial Unicode MS" w:eastAsia="Arial Unicode MS" w:hAnsi="Arial Unicode MS" w:cs="Arial Unicode MS"/>
          <w:sz w:val="20"/>
          <w:szCs w:val="21"/>
        </w:rPr>
        <w:t>DRP</w:t>
      </w:r>
      <w:r w:rsidRPr="000A453E">
        <w:rPr>
          <w:rFonts w:ascii="Arial Unicode MS" w:eastAsia="Arial Unicode MS" w:hAnsi="Arial Unicode MS" w:cs="Arial Unicode MS"/>
          <w:sz w:val="20"/>
          <w:szCs w:val="21"/>
        </w:rPr>
        <w:t xml:space="preserve"> of a participating person for any part of an eligible revenue period during which the entity:</w:t>
      </w:r>
    </w:p>
    <w:p w14:paraId="333E633C" w14:textId="77777777" w:rsidR="005A0D08" w:rsidRPr="000A453E" w:rsidRDefault="005A0D08" w:rsidP="005A0D08">
      <w:pPr>
        <w:spacing w:after="0"/>
        <w:ind w:left="284"/>
        <w:rPr>
          <w:rFonts w:ascii="Arial Unicode MS" w:eastAsia="Arial Unicode MS" w:hAnsi="Arial Unicode MS" w:cs="Arial Unicode MS"/>
          <w:sz w:val="20"/>
          <w:szCs w:val="21"/>
        </w:rPr>
      </w:pPr>
      <w:r w:rsidRPr="000A453E">
        <w:rPr>
          <w:rFonts w:ascii="Arial Unicode MS" w:eastAsia="Arial Unicode MS" w:hAnsi="Arial Unicode MS" w:cs="Arial Unicode MS"/>
          <w:sz w:val="20"/>
          <w:szCs w:val="21"/>
        </w:rPr>
        <w:t>(a) is not:</w:t>
      </w:r>
    </w:p>
    <w:p w14:paraId="7B71D35A" w14:textId="77777777" w:rsidR="005A0D08" w:rsidRPr="000A453E" w:rsidRDefault="005A0D08" w:rsidP="005A0D08">
      <w:pPr>
        <w:spacing w:after="0"/>
        <w:ind w:firstLine="720"/>
        <w:rPr>
          <w:rFonts w:ascii="Arial Unicode MS" w:eastAsia="Arial Unicode MS" w:hAnsi="Arial Unicode MS" w:cs="Arial Unicode MS"/>
          <w:sz w:val="20"/>
          <w:szCs w:val="21"/>
        </w:rPr>
      </w:pPr>
      <w:r w:rsidRPr="000A453E">
        <w:rPr>
          <w:rFonts w:ascii="Arial Unicode MS" w:eastAsia="Arial Unicode MS" w:hAnsi="Arial Unicode MS" w:cs="Arial Unicode MS"/>
          <w:sz w:val="20"/>
          <w:szCs w:val="21"/>
        </w:rPr>
        <w:t>(i) a carrier; or</w:t>
      </w:r>
    </w:p>
    <w:p w14:paraId="58C62CBD" w14:textId="77777777" w:rsidR="005A0D08" w:rsidRPr="000A453E" w:rsidRDefault="005A0D08" w:rsidP="005A0D08">
      <w:pPr>
        <w:spacing w:after="0"/>
        <w:ind w:firstLine="720"/>
        <w:rPr>
          <w:rFonts w:ascii="Arial Unicode MS" w:eastAsia="Arial Unicode MS" w:hAnsi="Arial Unicode MS" w:cs="Arial Unicode MS"/>
          <w:sz w:val="20"/>
          <w:szCs w:val="21"/>
        </w:rPr>
      </w:pPr>
      <w:r w:rsidRPr="000A453E">
        <w:rPr>
          <w:rFonts w:ascii="Arial Unicode MS" w:eastAsia="Arial Unicode MS" w:hAnsi="Arial Unicode MS" w:cs="Arial Unicode MS"/>
          <w:sz w:val="20"/>
          <w:szCs w:val="21"/>
        </w:rPr>
        <w:t>(ii) a consolidated related party of a participating person</w:t>
      </w:r>
      <w:r>
        <w:rPr>
          <w:rFonts w:ascii="Arial Unicode MS" w:eastAsia="Arial Unicode MS" w:hAnsi="Arial Unicode MS" w:cs="Arial Unicode MS"/>
          <w:sz w:val="20"/>
          <w:szCs w:val="21"/>
        </w:rPr>
        <w:t xml:space="preserve"> or a non-participating person</w:t>
      </w:r>
      <w:r w:rsidRPr="000A453E">
        <w:rPr>
          <w:rFonts w:ascii="Arial Unicode MS" w:eastAsia="Arial Unicode MS" w:hAnsi="Arial Unicode MS" w:cs="Arial Unicode MS"/>
          <w:sz w:val="20"/>
          <w:szCs w:val="21"/>
        </w:rPr>
        <w:t>; or</w:t>
      </w:r>
    </w:p>
    <w:p w14:paraId="45AF310A" w14:textId="77777777" w:rsidR="005A0D08" w:rsidRPr="000A453E" w:rsidRDefault="005A0D08" w:rsidP="005A0D08">
      <w:pPr>
        <w:spacing w:after="0"/>
        <w:ind w:firstLine="720"/>
        <w:rPr>
          <w:rFonts w:ascii="Arial Unicode MS" w:eastAsia="Arial Unicode MS" w:hAnsi="Arial Unicode MS" w:cs="Arial Unicode MS"/>
          <w:sz w:val="20"/>
          <w:szCs w:val="21"/>
        </w:rPr>
      </w:pPr>
      <w:r w:rsidRPr="000A453E">
        <w:rPr>
          <w:rFonts w:ascii="Arial Unicode MS" w:eastAsia="Arial Unicode MS" w:hAnsi="Arial Unicode MS" w:cs="Arial Unicode MS"/>
          <w:sz w:val="20"/>
          <w:szCs w:val="21"/>
        </w:rPr>
        <w:t>(iii) a participating carriage service provider; and</w:t>
      </w:r>
    </w:p>
    <w:p w14:paraId="6CF9396D" w14:textId="77777777" w:rsidR="005A0D08" w:rsidRPr="000A453E" w:rsidRDefault="005A0D08" w:rsidP="005A0D08">
      <w:pPr>
        <w:spacing w:after="0"/>
        <w:ind w:left="284"/>
        <w:rPr>
          <w:rFonts w:ascii="Arial Unicode MS" w:eastAsia="Arial Unicode MS" w:hAnsi="Arial Unicode MS" w:cs="Arial Unicode MS"/>
          <w:sz w:val="20"/>
          <w:szCs w:val="21"/>
        </w:rPr>
      </w:pPr>
      <w:r w:rsidRPr="000A453E">
        <w:rPr>
          <w:rFonts w:ascii="Arial Unicode MS" w:eastAsia="Arial Unicode MS" w:hAnsi="Arial Unicode MS" w:cs="Arial Unicode MS"/>
          <w:sz w:val="20"/>
          <w:szCs w:val="21"/>
        </w:rPr>
        <w:t>(b) is owned by a body that owns the participating person at any time during the eligible revenue period; and</w:t>
      </w:r>
    </w:p>
    <w:p w14:paraId="301D00E9" w14:textId="77777777" w:rsidR="005A0D08" w:rsidRPr="000A453E" w:rsidRDefault="005A0D08" w:rsidP="005A0D08">
      <w:pPr>
        <w:spacing w:after="0"/>
        <w:ind w:left="284"/>
        <w:rPr>
          <w:rFonts w:ascii="Arial Unicode MS" w:eastAsia="Arial Unicode MS" w:hAnsi="Arial Unicode MS" w:cs="Arial Unicode MS"/>
          <w:sz w:val="20"/>
          <w:szCs w:val="21"/>
        </w:rPr>
      </w:pPr>
      <w:r w:rsidRPr="000A453E">
        <w:rPr>
          <w:rFonts w:ascii="Arial Unicode MS" w:eastAsia="Arial Unicode MS" w:hAnsi="Arial Unicode MS" w:cs="Arial Unicode MS"/>
          <w:sz w:val="20"/>
          <w:szCs w:val="21"/>
        </w:rPr>
        <w:t>(c) has telecommunications sales revenue in Australia.</w:t>
      </w:r>
    </w:p>
    <w:p w14:paraId="63B8BD4A" w14:textId="77777777" w:rsidR="005A0D08" w:rsidRDefault="005A0D08" w:rsidP="005A0D08">
      <w:pPr>
        <w:spacing w:after="0"/>
        <w:rPr>
          <w:rFonts w:ascii="Arial Unicode MS" w:eastAsia="Arial Unicode MS" w:hAnsi="Arial Unicode MS" w:cs="Arial Unicode MS"/>
          <w:sz w:val="20"/>
          <w:szCs w:val="21"/>
        </w:rPr>
      </w:pPr>
    </w:p>
    <w:p w14:paraId="4142A722" w14:textId="77777777" w:rsidR="005A0D08" w:rsidRPr="000A453E" w:rsidRDefault="005A0D08" w:rsidP="005A0D08">
      <w:pPr>
        <w:spacing w:after="0"/>
        <w:rPr>
          <w:rFonts w:ascii="Arial Unicode MS" w:eastAsia="Arial Unicode MS" w:hAnsi="Arial Unicode MS" w:cs="Arial Unicode MS"/>
          <w:sz w:val="20"/>
          <w:szCs w:val="21"/>
        </w:rPr>
      </w:pPr>
      <w:r w:rsidRPr="000A453E">
        <w:rPr>
          <w:rFonts w:ascii="Arial Unicode MS" w:eastAsia="Arial Unicode MS" w:hAnsi="Arial Unicode MS" w:cs="Arial Unicode MS"/>
          <w:sz w:val="20"/>
          <w:szCs w:val="21"/>
        </w:rPr>
        <w:t>(3) For subsections (1) and (2):</w:t>
      </w:r>
    </w:p>
    <w:p w14:paraId="5269D882" w14:textId="27E03E2B" w:rsidR="005A0D08" w:rsidRDefault="005A0D08" w:rsidP="005A0D08">
      <w:pPr>
        <w:spacing w:after="0"/>
        <w:ind w:left="284"/>
        <w:rPr>
          <w:rFonts w:ascii="Arial Unicode MS" w:eastAsia="Arial Unicode MS" w:hAnsi="Arial Unicode MS" w:cs="Arial Unicode MS"/>
          <w:sz w:val="20"/>
          <w:szCs w:val="21"/>
        </w:rPr>
      </w:pPr>
      <w:r w:rsidRPr="000A453E">
        <w:rPr>
          <w:rFonts w:ascii="Arial Unicode MS" w:eastAsia="Arial Unicode MS" w:hAnsi="Arial Unicode MS" w:cs="Arial Unicode MS"/>
          <w:sz w:val="20"/>
          <w:szCs w:val="21"/>
        </w:rPr>
        <w:t xml:space="preserve">(a) a body owns a </w:t>
      </w:r>
      <w:r w:rsidR="002C1798">
        <w:rPr>
          <w:rFonts w:ascii="Arial Unicode MS" w:eastAsia="Arial Unicode MS" w:hAnsi="Arial Unicode MS" w:cs="Arial Unicode MS"/>
          <w:sz w:val="20"/>
          <w:szCs w:val="21"/>
        </w:rPr>
        <w:t>DRP</w:t>
      </w:r>
      <w:r w:rsidRPr="000A453E">
        <w:rPr>
          <w:rFonts w:ascii="Arial Unicode MS" w:eastAsia="Arial Unicode MS" w:hAnsi="Arial Unicode MS" w:cs="Arial Unicode MS"/>
          <w:sz w:val="20"/>
          <w:szCs w:val="21"/>
        </w:rPr>
        <w:t xml:space="preserve"> or a participating person if the body has company interests of more than 49</w:t>
      </w:r>
      <w:r w:rsidR="00A77B47">
        <w:rPr>
          <w:rFonts w:ascii="Arial Unicode MS" w:eastAsia="Arial Unicode MS" w:hAnsi="Arial Unicode MS" w:cs="Arial Unicode MS"/>
          <w:sz w:val="20"/>
          <w:szCs w:val="21"/>
        </w:rPr>
        <w:t xml:space="preserve"> per cent </w:t>
      </w:r>
      <w:r w:rsidRPr="000A453E">
        <w:rPr>
          <w:rFonts w:ascii="Arial Unicode MS" w:eastAsia="Arial Unicode MS" w:hAnsi="Arial Unicode MS" w:cs="Arial Unicode MS"/>
          <w:sz w:val="20"/>
          <w:szCs w:val="21"/>
        </w:rPr>
        <w:t xml:space="preserve">in the </w:t>
      </w:r>
      <w:r w:rsidR="002C1798">
        <w:rPr>
          <w:rFonts w:ascii="Arial Unicode MS" w:eastAsia="Arial Unicode MS" w:hAnsi="Arial Unicode MS" w:cs="Arial Unicode MS"/>
          <w:sz w:val="20"/>
          <w:szCs w:val="21"/>
        </w:rPr>
        <w:t>DRP</w:t>
      </w:r>
      <w:r w:rsidRPr="000A453E">
        <w:rPr>
          <w:rFonts w:ascii="Arial Unicode MS" w:eastAsia="Arial Unicode MS" w:hAnsi="Arial Unicode MS" w:cs="Arial Unicode MS"/>
          <w:sz w:val="20"/>
          <w:szCs w:val="21"/>
        </w:rPr>
        <w:t xml:space="preserve"> or participating person; and </w:t>
      </w:r>
      <w:r w:rsidR="00AB0AB4">
        <w:rPr>
          <w:rFonts w:ascii="Arial Unicode MS" w:eastAsia="Arial Unicode MS" w:hAnsi="Arial Unicode MS" w:cs="Arial Unicode MS"/>
          <w:sz w:val="20"/>
          <w:szCs w:val="21"/>
        </w:rPr>
        <w:br/>
      </w:r>
      <w:r w:rsidRPr="000A453E">
        <w:rPr>
          <w:rFonts w:ascii="Arial Unicode MS" w:eastAsia="Arial Unicode MS" w:hAnsi="Arial Unicode MS" w:cs="Arial Unicode MS"/>
          <w:sz w:val="20"/>
          <w:szCs w:val="21"/>
        </w:rPr>
        <w:t xml:space="preserve">(b) company interests may be traced in the same way as company interests may be traced for Part 4 of Schedule 1 to the </w:t>
      </w:r>
      <w:r w:rsidRPr="00CD00FB">
        <w:rPr>
          <w:rFonts w:ascii="Arial Unicode MS" w:eastAsia="Arial Unicode MS" w:hAnsi="Arial Unicode MS" w:cs="Arial Unicode MS"/>
          <w:i/>
          <w:sz w:val="20"/>
          <w:szCs w:val="21"/>
        </w:rPr>
        <w:t>Broadcasting Services Act 1992</w:t>
      </w:r>
      <w:r w:rsidRPr="000A453E">
        <w:rPr>
          <w:rFonts w:ascii="Arial Unicode MS" w:eastAsia="Arial Unicode MS" w:hAnsi="Arial Unicode MS" w:cs="Arial Unicode MS"/>
          <w:sz w:val="20"/>
          <w:szCs w:val="21"/>
        </w:rPr>
        <w:t>.</w:t>
      </w:r>
    </w:p>
    <w:p w14:paraId="41A3D4C9" w14:textId="77777777" w:rsidR="005A0D08" w:rsidRDefault="005A0D08" w:rsidP="005A0D08">
      <w:pPr>
        <w:spacing w:after="0"/>
        <w:rPr>
          <w:rFonts w:ascii="Arial Unicode MS" w:eastAsia="Arial Unicode MS" w:hAnsi="Arial Unicode MS" w:cs="Arial Unicode MS"/>
          <w:sz w:val="20"/>
          <w:szCs w:val="21"/>
        </w:rPr>
      </w:pPr>
    </w:p>
    <w:p w14:paraId="4526E987" w14:textId="60BDBBE1" w:rsidR="005A0D08" w:rsidRPr="00FD5D51" w:rsidRDefault="005A0D08" w:rsidP="005A0D08">
      <w:pPr>
        <w:spacing w:after="0"/>
        <w:rPr>
          <w:rFonts w:ascii="Arial Unicode MS" w:eastAsia="Arial Unicode MS" w:hAnsi="Arial Unicode MS" w:cs="Arial Unicode MS"/>
          <w:sz w:val="20"/>
          <w:szCs w:val="21"/>
        </w:rPr>
      </w:pPr>
      <w:r>
        <w:rPr>
          <w:rFonts w:ascii="Arial Unicode MS" w:eastAsia="Arial Unicode MS" w:hAnsi="Arial Unicode MS" w:cs="Arial Unicode MS"/>
          <w:sz w:val="20"/>
          <w:szCs w:val="21"/>
        </w:rPr>
        <w:t xml:space="preserve">For more detailed information regarding </w:t>
      </w:r>
      <w:r w:rsidR="002C1798">
        <w:rPr>
          <w:rFonts w:ascii="Arial Unicode MS" w:eastAsia="Arial Unicode MS" w:hAnsi="Arial Unicode MS" w:cs="Arial Unicode MS"/>
          <w:sz w:val="20"/>
          <w:szCs w:val="21"/>
        </w:rPr>
        <w:t>DRP</w:t>
      </w:r>
      <w:r>
        <w:rPr>
          <w:rFonts w:ascii="Arial Unicode MS" w:eastAsia="Arial Unicode MS" w:hAnsi="Arial Unicode MS" w:cs="Arial Unicode MS"/>
          <w:sz w:val="20"/>
          <w:szCs w:val="21"/>
        </w:rPr>
        <w:t>, please refer to Section 6, 7 and 8 of the Telecommunications (Eligible Revenue) Determination 2015</w:t>
      </w:r>
      <w:r w:rsidR="00567B54">
        <w:rPr>
          <w:rFonts w:ascii="Arial Unicode MS" w:eastAsia="Arial Unicode MS" w:hAnsi="Arial Unicode MS" w:cs="Arial Unicode MS"/>
          <w:sz w:val="20"/>
          <w:szCs w:val="21"/>
        </w:rPr>
        <w:t>.</w:t>
      </w:r>
      <w:r>
        <w:rPr>
          <w:rFonts w:ascii="Arial Unicode MS" w:eastAsia="Arial Unicode MS" w:hAnsi="Arial Unicode MS" w:cs="Arial Unicode MS"/>
          <w:sz w:val="20"/>
          <w:szCs w:val="21"/>
        </w:rPr>
        <w:t xml:space="preserve"> </w:t>
      </w:r>
    </w:p>
    <w:p w14:paraId="026DF697" w14:textId="77777777" w:rsidR="00AB6999" w:rsidRDefault="00AB6999" w:rsidP="00C04E04">
      <w:pPr>
        <w:pStyle w:val="ListParagraph"/>
        <w:spacing w:after="0"/>
        <w:ind w:left="0"/>
        <w:rPr>
          <w:rFonts w:ascii="Arial Unicode MS" w:eastAsia="Arial Unicode MS" w:hAnsi="Arial Unicode MS" w:cs="Arial Unicode MS"/>
          <w:b/>
          <w:sz w:val="20"/>
          <w:szCs w:val="20"/>
        </w:rPr>
      </w:pPr>
    </w:p>
    <w:p w14:paraId="670AA3DE" w14:textId="77777777" w:rsidR="00DC6B72" w:rsidRPr="00A322AF" w:rsidRDefault="00DC6B72" w:rsidP="00C04E04">
      <w:pPr>
        <w:pStyle w:val="ListParagraph"/>
        <w:spacing w:after="0"/>
        <w:ind w:left="0"/>
        <w:rPr>
          <w:rFonts w:ascii="Arial Unicode MS" w:eastAsia="Arial Unicode MS" w:hAnsi="Arial Unicode MS" w:cs="Arial Unicode MS"/>
          <w:b/>
          <w:sz w:val="20"/>
          <w:szCs w:val="20"/>
        </w:rPr>
      </w:pPr>
      <w:r w:rsidRPr="00A322AF">
        <w:rPr>
          <w:rFonts w:ascii="Arial Unicode MS" w:eastAsia="Arial Unicode MS" w:hAnsi="Arial Unicode MS" w:cs="Arial Unicode MS"/>
          <w:b/>
          <w:sz w:val="20"/>
          <w:szCs w:val="20"/>
        </w:rPr>
        <w:lastRenderedPageBreak/>
        <w:t>For example:</w:t>
      </w:r>
    </w:p>
    <w:p w14:paraId="1E3D60F4" w14:textId="69EDC711" w:rsidR="00BD561B" w:rsidRPr="00A20259" w:rsidRDefault="005321F9" w:rsidP="00C04E04">
      <w:pPr>
        <w:pStyle w:val="FactSheettext"/>
        <w:spacing w:after="0" w:line="240" w:lineRule="auto"/>
        <w:rPr>
          <w:rFonts w:ascii="Arial Unicode MS" w:eastAsia="Arial Unicode MS" w:hAnsi="Arial Unicode MS" w:cs="Arial Unicode MS"/>
        </w:rPr>
      </w:pPr>
      <w:r w:rsidRPr="00A20259">
        <w:rPr>
          <w:rFonts w:ascii="Arial Unicode MS" w:eastAsia="Arial Unicode MS" w:hAnsi="Arial Unicode MS" w:cs="Arial Unicode MS"/>
        </w:rPr>
        <w:t>‘A’</w:t>
      </w:r>
      <w:r w:rsidR="00BD561B" w:rsidRPr="00A20259">
        <w:rPr>
          <w:rFonts w:ascii="Arial Unicode MS" w:eastAsia="Arial Unicode MS" w:hAnsi="Arial Unicode MS" w:cs="Arial Unicode MS"/>
        </w:rPr>
        <w:t xml:space="preserve"> </w:t>
      </w:r>
      <w:r w:rsidR="002B7CFB">
        <w:rPr>
          <w:rFonts w:ascii="Arial Unicode MS" w:eastAsia="Arial Unicode MS" w:hAnsi="Arial Unicode MS" w:cs="Arial Unicode MS"/>
        </w:rPr>
        <w:t xml:space="preserve">wholly (100 per cent) </w:t>
      </w:r>
      <w:r w:rsidR="00BD561B" w:rsidRPr="00A20259">
        <w:rPr>
          <w:rFonts w:ascii="Arial Unicode MS" w:eastAsia="Arial Unicode MS" w:hAnsi="Arial Unicode MS" w:cs="Arial Unicode MS"/>
        </w:rPr>
        <w:t xml:space="preserve">owns the participating person and </w:t>
      </w:r>
      <w:r w:rsidRPr="00A20259">
        <w:rPr>
          <w:rFonts w:ascii="Arial Unicode MS" w:eastAsia="Arial Unicode MS" w:hAnsi="Arial Unicode MS" w:cs="Arial Unicode MS"/>
        </w:rPr>
        <w:t>‘</w:t>
      </w:r>
      <w:r w:rsidR="00BD561B" w:rsidRPr="00A20259">
        <w:rPr>
          <w:rFonts w:ascii="Arial Unicode MS" w:eastAsia="Arial Unicode MS" w:hAnsi="Arial Unicode MS" w:cs="Arial Unicode MS"/>
        </w:rPr>
        <w:t>B</w:t>
      </w:r>
      <w:r w:rsidRPr="00A20259">
        <w:rPr>
          <w:rFonts w:ascii="Arial Unicode MS" w:eastAsia="Arial Unicode MS" w:hAnsi="Arial Unicode MS" w:cs="Arial Unicode MS"/>
        </w:rPr>
        <w:t>’</w:t>
      </w:r>
      <w:r w:rsidR="00BD561B" w:rsidRPr="00A20259">
        <w:rPr>
          <w:rFonts w:ascii="Arial Unicode MS" w:eastAsia="Arial Unicode MS" w:hAnsi="Arial Unicode MS" w:cs="Arial Unicode MS"/>
        </w:rPr>
        <w:t xml:space="preserve"> and </w:t>
      </w:r>
      <w:r w:rsidRPr="00A20259">
        <w:rPr>
          <w:rFonts w:ascii="Arial Unicode MS" w:eastAsia="Arial Unicode MS" w:hAnsi="Arial Unicode MS" w:cs="Arial Unicode MS"/>
        </w:rPr>
        <w:t>‘</w:t>
      </w:r>
      <w:r w:rsidR="00BD561B" w:rsidRPr="00A20259">
        <w:rPr>
          <w:rFonts w:ascii="Arial Unicode MS" w:eastAsia="Arial Unicode MS" w:hAnsi="Arial Unicode MS" w:cs="Arial Unicode MS"/>
        </w:rPr>
        <w:t>C</w:t>
      </w:r>
      <w:r w:rsidRPr="00A20259">
        <w:rPr>
          <w:rFonts w:ascii="Arial Unicode MS" w:eastAsia="Arial Unicode MS" w:hAnsi="Arial Unicode MS" w:cs="Arial Unicode MS"/>
        </w:rPr>
        <w:t>’</w:t>
      </w:r>
      <w:r w:rsidR="00BD561B" w:rsidRPr="00A20259">
        <w:rPr>
          <w:rFonts w:ascii="Arial Unicode MS" w:eastAsia="Arial Unicode MS" w:hAnsi="Arial Unicode MS" w:cs="Arial Unicode MS"/>
        </w:rPr>
        <w:t xml:space="preserve"> (that is, it has ownership interests in each </w:t>
      </w:r>
      <w:r w:rsidR="00945EBE">
        <w:rPr>
          <w:rFonts w:ascii="Arial Unicode MS" w:eastAsia="Arial Unicode MS" w:hAnsi="Arial Unicode MS" w:cs="Arial Unicode MS"/>
        </w:rPr>
        <w:t>entity</w:t>
      </w:r>
      <w:r w:rsidR="00945EBE" w:rsidRPr="00A20259">
        <w:rPr>
          <w:rFonts w:ascii="Arial Unicode MS" w:eastAsia="Arial Unicode MS" w:hAnsi="Arial Unicode MS" w:cs="Arial Unicode MS"/>
        </w:rPr>
        <w:t xml:space="preserve"> </w:t>
      </w:r>
      <w:r w:rsidR="00BD561B" w:rsidRPr="00A20259">
        <w:rPr>
          <w:rFonts w:ascii="Arial Unicode MS" w:eastAsia="Arial Unicode MS" w:hAnsi="Arial Unicode MS" w:cs="Arial Unicode MS"/>
        </w:rPr>
        <w:t>of greater than 49 per cent).</w:t>
      </w:r>
    </w:p>
    <w:p w14:paraId="33BD3A4C" w14:textId="77777777" w:rsidR="00BD561B" w:rsidRPr="00A20259" w:rsidRDefault="00B50282" w:rsidP="00C04E04">
      <w:pPr>
        <w:pStyle w:val="FactSheettext"/>
        <w:spacing w:after="0" w:line="240" w:lineRule="auto"/>
        <w:rPr>
          <w:rFonts w:ascii="Arial Unicode MS" w:eastAsia="Arial Unicode MS" w:hAnsi="Arial Unicode MS" w:cs="Arial Unicode MS"/>
        </w:rPr>
      </w:pPr>
      <w:r w:rsidRPr="00A20259">
        <w:rPr>
          <w:noProof/>
        </w:rPr>
        <w:drawing>
          <wp:inline distT="0" distB="0" distL="0" distR="0" wp14:anchorId="661790E9" wp14:editId="311F2D10">
            <wp:extent cx="3681115" cy="1581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4068" t="44920" r="41170" b="37443"/>
                    <a:stretch/>
                  </pic:blipFill>
                  <pic:spPr bwMode="auto">
                    <a:xfrm>
                      <a:off x="0" y="0"/>
                      <a:ext cx="3688417" cy="1584286"/>
                    </a:xfrm>
                    <a:prstGeom prst="rect">
                      <a:avLst/>
                    </a:prstGeom>
                    <a:ln>
                      <a:noFill/>
                    </a:ln>
                    <a:extLst>
                      <a:ext uri="{53640926-AAD7-44D8-BBD7-CCE9431645EC}">
                        <a14:shadowObscured xmlns:a14="http://schemas.microsoft.com/office/drawing/2010/main"/>
                      </a:ext>
                    </a:extLst>
                  </pic:spPr>
                </pic:pic>
              </a:graphicData>
            </a:graphic>
          </wp:inline>
        </w:drawing>
      </w:r>
    </w:p>
    <w:p w14:paraId="7D723E49" w14:textId="5A1B71E8" w:rsidR="00BD561B" w:rsidRPr="00A20259" w:rsidRDefault="00BD561B" w:rsidP="00C04E04">
      <w:pPr>
        <w:pStyle w:val="FactSheettext"/>
        <w:spacing w:after="0" w:line="240" w:lineRule="auto"/>
        <w:rPr>
          <w:rFonts w:ascii="Arial Unicode MS" w:eastAsia="Arial Unicode MS" w:hAnsi="Arial Unicode MS" w:cs="Arial Unicode MS"/>
        </w:rPr>
      </w:pPr>
      <w:r w:rsidRPr="00A20259">
        <w:rPr>
          <w:rFonts w:ascii="Arial Unicode MS" w:eastAsia="Arial Unicode MS" w:hAnsi="Arial Unicode MS" w:cs="Arial Unicode MS"/>
        </w:rPr>
        <w:t xml:space="preserve">If A is the ultimate Australian parent entity and prepares an annual consolidated financial report that includes the participating person and C, then C is a consolidated related party of the participating person. As a consequence, C’s sales revenue </w:t>
      </w:r>
      <w:r w:rsidR="00F422C9">
        <w:rPr>
          <w:rFonts w:ascii="Arial Unicode MS" w:eastAsia="Arial Unicode MS" w:hAnsi="Arial Unicode MS" w:cs="Arial Unicode MS"/>
        </w:rPr>
        <w:t xml:space="preserve">for the eligible period </w:t>
      </w:r>
      <w:r w:rsidRPr="00A20259">
        <w:rPr>
          <w:rFonts w:ascii="Arial Unicode MS" w:eastAsia="Arial Unicode MS" w:hAnsi="Arial Unicode MS" w:cs="Arial Unicode MS"/>
        </w:rPr>
        <w:t xml:space="preserve">is included in the calculation of the participating person’s </w:t>
      </w:r>
      <w:r w:rsidR="00380CDC">
        <w:rPr>
          <w:rFonts w:ascii="Arial Unicode MS" w:eastAsia="Arial Unicode MS" w:hAnsi="Arial Unicode MS" w:cs="Arial Unicode MS"/>
        </w:rPr>
        <w:t>initial sales revenue</w:t>
      </w:r>
      <w:r w:rsidRPr="00A20259">
        <w:rPr>
          <w:rFonts w:ascii="Arial Unicode MS" w:eastAsia="Arial Unicode MS" w:hAnsi="Arial Unicode MS" w:cs="Arial Unicode MS"/>
        </w:rPr>
        <w:t>.</w:t>
      </w:r>
    </w:p>
    <w:p w14:paraId="22CC7E11" w14:textId="77777777" w:rsidR="00BD561B" w:rsidRPr="00A20259" w:rsidRDefault="00BD561B" w:rsidP="00C04E04">
      <w:pPr>
        <w:pStyle w:val="FactSheettext"/>
        <w:spacing w:after="0" w:line="240" w:lineRule="auto"/>
        <w:rPr>
          <w:rFonts w:ascii="Arial Unicode MS" w:eastAsia="Arial Unicode MS" w:hAnsi="Arial Unicode MS" w:cs="Arial Unicode MS"/>
        </w:rPr>
      </w:pPr>
    </w:p>
    <w:p w14:paraId="1A0D1C48" w14:textId="2FFB1FA2" w:rsidR="00BD561B" w:rsidRPr="00A20259" w:rsidRDefault="00BD561B" w:rsidP="00C04E04">
      <w:pPr>
        <w:pStyle w:val="FactSheettext"/>
        <w:spacing w:after="0" w:line="240" w:lineRule="auto"/>
        <w:rPr>
          <w:rFonts w:ascii="Arial Unicode MS" w:eastAsia="Arial Unicode MS" w:hAnsi="Arial Unicode MS" w:cs="Arial Unicode MS"/>
        </w:rPr>
      </w:pPr>
      <w:r w:rsidRPr="00A20259">
        <w:rPr>
          <w:rFonts w:ascii="Arial Unicode MS" w:eastAsia="Arial Unicode MS" w:hAnsi="Arial Unicode MS" w:cs="Arial Unicode MS"/>
        </w:rPr>
        <w:t>If B is not included in the annual consolidated financial report of A, it may be a DRP of the participating person if it meets the criteria set out in section 6 of the ER Determination.</w:t>
      </w:r>
    </w:p>
    <w:p w14:paraId="0402C24A" w14:textId="77777777" w:rsidR="00C04E04" w:rsidRPr="00A20259" w:rsidRDefault="00C04E04" w:rsidP="00C04E04">
      <w:pPr>
        <w:pStyle w:val="FactSheettext"/>
        <w:spacing w:after="0" w:line="240" w:lineRule="auto"/>
        <w:rPr>
          <w:rFonts w:ascii="Arial Unicode MS" w:eastAsia="Arial Unicode MS" w:hAnsi="Arial Unicode MS" w:cs="Arial Unicode MS"/>
        </w:rPr>
      </w:pPr>
    </w:p>
    <w:p w14:paraId="78E432F9" w14:textId="69DD92C8" w:rsidR="00BD561B" w:rsidRPr="00A20259" w:rsidRDefault="00BD561B" w:rsidP="00C04E04">
      <w:pPr>
        <w:pStyle w:val="Heading1"/>
        <w:spacing w:before="0"/>
        <w:rPr>
          <w:rFonts w:ascii="Arial Unicode MS" w:eastAsia="Arial Unicode MS" w:hAnsi="Arial Unicode MS" w:cs="Arial Unicode MS"/>
          <w:b/>
          <w:color w:val="3399FF"/>
          <w:sz w:val="24"/>
          <w:szCs w:val="28"/>
          <w:lang w:val="en"/>
        </w:rPr>
      </w:pPr>
      <w:bookmarkStart w:id="3" w:name="_What_types_of"/>
      <w:bookmarkEnd w:id="3"/>
      <w:r w:rsidRPr="00A20259">
        <w:rPr>
          <w:rFonts w:ascii="Arial Unicode MS" w:eastAsia="Arial Unicode MS" w:hAnsi="Arial Unicode MS" w:cs="Arial Unicode MS"/>
          <w:b/>
          <w:color w:val="3399FF"/>
          <w:sz w:val="24"/>
          <w:szCs w:val="28"/>
          <w:lang w:val="en"/>
        </w:rPr>
        <w:t xml:space="preserve">What types of entities might be a consolidated </w:t>
      </w:r>
      <w:r w:rsidR="00B153A2" w:rsidRPr="009321A7">
        <w:rPr>
          <w:rFonts w:ascii="Arial Unicode MS" w:eastAsia="Arial Unicode MS" w:hAnsi="Arial Unicode MS" w:cs="Arial Unicode MS"/>
          <w:b/>
          <w:color w:val="3399FF"/>
          <w:sz w:val="24"/>
          <w:szCs w:val="28"/>
          <w:lang w:val="en"/>
        </w:rPr>
        <w:t>related party</w:t>
      </w:r>
      <w:r w:rsidR="00B153A2" w:rsidRPr="00A20259">
        <w:rPr>
          <w:rFonts w:ascii="Arial Unicode MS" w:eastAsia="Arial Unicode MS" w:hAnsi="Arial Unicode MS" w:cs="Arial Unicode MS"/>
          <w:sz w:val="20"/>
          <w:szCs w:val="20"/>
        </w:rPr>
        <w:t xml:space="preserve"> </w:t>
      </w:r>
      <w:r w:rsidRPr="00A20259">
        <w:rPr>
          <w:rFonts w:ascii="Arial Unicode MS" w:eastAsia="Arial Unicode MS" w:hAnsi="Arial Unicode MS" w:cs="Arial Unicode MS"/>
          <w:b/>
          <w:color w:val="3399FF"/>
          <w:sz w:val="24"/>
          <w:szCs w:val="28"/>
          <w:lang w:val="en"/>
        </w:rPr>
        <w:t xml:space="preserve">or </w:t>
      </w:r>
      <w:r w:rsidR="002C1798">
        <w:rPr>
          <w:rFonts w:ascii="Arial Unicode MS" w:eastAsia="Arial Unicode MS" w:hAnsi="Arial Unicode MS" w:cs="Arial Unicode MS"/>
          <w:b/>
          <w:color w:val="3399FF"/>
          <w:sz w:val="24"/>
          <w:szCs w:val="28"/>
          <w:lang w:val="en"/>
        </w:rPr>
        <w:t>a declared related party</w:t>
      </w:r>
      <w:r w:rsidRPr="00A20259">
        <w:rPr>
          <w:rFonts w:ascii="Arial Unicode MS" w:eastAsia="Arial Unicode MS" w:hAnsi="Arial Unicode MS" w:cs="Arial Unicode MS"/>
          <w:b/>
          <w:color w:val="3399FF"/>
          <w:sz w:val="24"/>
          <w:szCs w:val="28"/>
          <w:lang w:val="en"/>
        </w:rPr>
        <w:t>?</w:t>
      </w:r>
    </w:p>
    <w:p w14:paraId="65846D18" w14:textId="311DD887" w:rsidR="00BD561B" w:rsidRPr="00A20259" w:rsidRDefault="00BD561B" w:rsidP="00C04E04">
      <w:pPr>
        <w:pStyle w:val="FactSheettext"/>
        <w:spacing w:after="0" w:line="240" w:lineRule="auto"/>
        <w:rPr>
          <w:rFonts w:ascii="Arial Unicode MS" w:eastAsia="Arial Unicode MS" w:hAnsi="Arial Unicode MS" w:cs="Arial Unicode MS"/>
        </w:rPr>
      </w:pPr>
      <w:r w:rsidRPr="00A20259">
        <w:rPr>
          <w:rFonts w:ascii="Arial Unicode MS" w:eastAsia="Arial Unicode MS" w:hAnsi="Arial Unicode MS" w:cs="Arial Unicode MS"/>
        </w:rPr>
        <w:t xml:space="preserve">An entity is </w:t>
      </w:r>
      <w:r w:rsidR="00007FB1">
        <w:rPr>
          <w:rFonts w:ascii="Arial Unicode MS" w:eastAsia="Arial Unicode MS" w:hAnsi="Arial Unicode MS" w:cs="Arial Unicode MS"/>
        </w:rPr>
        <w:t xml:space="preserve">defined in section 5 of the ER Determination as anything </w:t>
      </w:r>
      <w:r w:rsidRPr="00A20259">
        <w:rPr>
          <w:rFonts w:ascii="Arial Unicode MS" w:eastAsia="Arial Unicode MS" w:hAnsi="Arial Unicode MS" w:cs="Arial Unicode MS"/>
        </w:rPr>
        <w:t xml:space="preserve">defined as an entity in the accounting standards, made under section 334 of the </w:t>
      </w:r>
      <w:r w:rsidRPr="00A20259">
        <w:rPr>
          <w:rFonts w:ascii="Arial Unicode MS" w:eastAsia="Arial Unicode MS" w:hAnsi="Arial Unicode MS" w:cs="Arial Unicode MS"/>
          <w:i/>
        </w:rPr>
        <w:t xml:space="preserve">Corporations Act 2001, </w:t>
      </w:r>
      <w:r w:rsidRPr="00A20259">
        <w:rPr>
          <w:rFonts w:ascii="Arial Unicode MS" w:eastAsia="Arial Unicode MS" w:hAnsi="Arial Unicode MS" w:cs="Arial Unicode MS"/>
        </w:rPr>
        <w:t>as in force from time to time</w:t>
      </w:r>
      <w:r w:rsidR="00007FB1">
        <w:rPr>
          <w:rFonts w:ascii="Arial Unicode MS" w:eastAsia="Arial Unicode MS" w:hAnsi="Arial Unicode MS" w:cs="Arial Unicode MS"/>
        </w:rPr>
        <w:t>.</w:t>
      </w:r>
    </w:p>
    <w:p w14:paraId="245A2EA0" w14:textId="77777777" w:rsidR="00642F41" w:rsidRPr="00A20259" w:rsidRDefault="00642F41" w:rsidP="00C04E04">
      <w:pPr>
        <w:pStyle w:val="FactSheettext"/>
        <w:spacing w:after="0" w:line="240" w:lineRule="auto"/>
        <w:rPr>
          <w:rFonts w:ascii="Arial Unicode MS" w:eastAsia="Arial Unicode MS" w:hAnsi="Arial Unicode MS" w:cs="Arial Unicode MS"/>
        </w:rPr>
      </w:pPr>
    </w:p>
    <w:p w14:paraId="32BB8219" w14:textId="40B3F785" w:rsidR="00BD561B" w:rsidRPr="00A20259" w:rsidRDefault="00BD561B" w:rsidP="00C04E04">
      <w:pPr>
        <w:pStyle w:val="FactSheettext"/>
        <w:spacing w:after="0" w:line="240" w:lineRule="auto"/>
        <w:rPr>
          <w:rFonts w:ascii="Arial Unicode MS" w:eastAsia="Arial Unicode MS" w:hAnsi="Arial Unicode MS" w:cs="Arial Unicode MS"/>
        </w:rPr>
      </w:pPr>
      <w:r w:rsidRPr="00A20259">
        <w:rPr>
          <w:rFonts w:ascii="Arial Unicode MS" w:eastAsia="Arial Unicode MS" w:hAnsi="Arial Unicode MS" w:cs="Arial Unicode MS"/>
        </w:rPr>
        <w:t xml:space="preserve">A ‘body’ is defined in section 5 of the </w:t>
      </w:r>
      <w:r w:rsidR="00642F41" w:rsidRPr="00A20259">
        <w:rPr>
          <w:rFonts w:ascii="Arial Unicode MS" w:eastAsia="Arial Unicode MS" w:hAnsi="Arial Unicode MS" w:cs="Arial Unicode MS"/>
        </w:rPr>
        <w:t xml:space="preserve">ER </w:t>
      </w:r>
      <w:r w:rsidRPr="00A20259">
        <w:rPr>
          <w:rFonts w:ascii="Arial Unicode MS" w:eastAsia="Arial Unicode MS" w:hAnsi="Arial Unicode MS" w:cs="Arial Unicode MS"/>
        </w:rPr>
        <w:t xml:space="preserve">Determination as a legal, administrative or fiduciary arrangement, </w:t>
      </w:r>
      <w:r w:rsidR="00007FB1">
        <w:rPr>
          <w:rFonts w:ascii="Arial Unicode MS" w:eastAsia="Arial Unicode MS" w:hAnsi="Arial Unicode MS" w:cs="Arial Unicode MS"/>
        </w:rPr>
        <w:t xml:space="preserve">an </w:t>
      </w:r>
      <w:r w:rsidRPr="00A20259">
        <w:rPr>
          <w:rFonts w:ascii="Arial Unicode MS" w:eastAsia="Arial Unicode MS" w:hAnsi="Arial Unicode MS" w:cs="Arial Unicode MS"/>
        </w:rPr>
        <w:t>organisational structure, or another party (including a person) that has the capacity to allocate scarce resources in order to achieve objectives within or outside Australia.</w:t>
      </w:r>
    </w:p>
    <w:p w14:paraId="5E7AC7FB" w14:textId="77777777" w:rsidR="00C04E04" w:rsidRPr="00A20259" w:rsidRDefault="00C04E04" w:rsidP="00C04E04">
      <w:pPr>
        <w:pStyle w:val="FactSheettext"/>
        <w:spacing w:after="0" w:line="240" w:lineRule="auto"/>
        <w:rPr>
          <w:rFonts w:ascii="Arial Unicode MS" w:eastAsia="Arial Unicode MS" w:hAnsi="Arial Unicode MS" w:cs="Arial Unicode MS"/>
        </w:rPr>
      </w:pPr>
    </w:p>
    <w:p w14:paraId="2756CC4A" w14:textId="77777777" w:rsidR="00BD561B" w:rsidRPr="00A20259" w:rsidRDefault="00BD561B" w:rsidP="00C04E04">
      <w:pPr>
        <w:pStyle w:val="Heading1"/>
        <w:spacing w:before="0"/>
        <w:rPr>
          <w:rFonts w:ascii="Arial Unicode MS" w:eastAsia="Arial Unicode MS" w:hAnsi="Arial Unicode MS" w:cs="Arial Unicode MS"/>
          <w:b/>
          <w:color w:val="3399FF"/>
          <w:sz w:val="24"/>
          <w:szCs w:val="28"/>
          <w:lang w:val="en"/>
        </w:rPr>
      </w:pPr>
      <w:bookmarkStart w:id="4" w:name="_How_are_company"/>
      <w:bookmarkEnd w:id="4"/>
      <w:r w:rsidRPr="00A20259">
        <w:rPr>
          <w:rFonts w:ascii="Arial Unicode MS" w:eastAsia="Arial Unicode MS" w:hAnsi="Arial Unicode MS" w:cs="Arial Unicode MS"/>
          <w:b/>
          <w:color w:val="3399FF"/>
          <w:sz w:val="24"/>
          <w:szCs w:val="28"/>
          <w:lang w:val="en"/>
        </w:rPr>
        <w:t>How are company interests calculated?</w:t>
      </w:r>
    </w:p>
    <w:p w14:paraId="47E80022" w14:textId="1FBE2F87" w:rsidR="00642F41" w:rsidRPr="00A20259" w:rsidRDefault="00BD561B" w:rsidP="00C04E04">
      <w:pPr>
        <w:pStyle w:val="FactSheettext"/>
        <w:spacing w:after="0" w:line="240" w:lineRule="auto"/>
        <w:rPr>
          <w:rFonts w:ascii="Arial Unicode MS" w:eastAsia="Arial Unicode MS" w:hAnsi="Arial Unicode MS" w:cs="Arial Unicode MS"/>
        </w:rPr>
      </w:pPr>
      <w:r w:rsidRPr="00A20259">
        <w:rPr>
          <w:rFonts w:ascii="Arial Unicode MS" w:eastAsia="Arial Unicode MS" w:hAnsi="Arial Unicode MS" w:cs="Arial Unicode MS"/>
        </w:rPr>
        <w:t xml:space="preserve">The ‘fractional tracing method’ is used to determine company interests. </w:t>
      </w:r>
      <w:r w:rsidR="00642F41" w:rsidRPr="00A20259">
        <w:rPr>
          <w:rFonts w:ascii="Arial Unicode MS" w:eastAsia="Arial Unicode MS" w:hAnsi="Arial Unicode MS" w:cs="Arial Unicode MS"/>
        </w:rPr>
        <w:t xml:space="preserve">In accordance with paragraph 6(3)(b) and 7(3)(b) of the ER Determination, company interests </w:t>
      </w:r>
      <w:r w:rsidR="00F70AC9">
        <w:rPr>
          <w:rFonts w:ascii="Arial Unicode MS" w:eastAsia="Arial Unicode MS" w:hAnsi="Arial Unicode MS" w:cs="Arial Unicode MS"/>
        </w:rPr>
        <w:t>may be</w:t>
      </w:r>
      <w:r w:rsidR="00F70AC9" w:rsidRPr="00A20259">
        <w:rPr>
          <w:rFonts w:ascii="Arial Unicode MS" w:eastAsia="Arial Unicode MS" w:hAnsi="Arial Unicode MS" w:cs="Arial Unicode MS"/>
        </w:rPr>
        <w:t xml:space="preserve"> </w:t>
      </w:r>
      <w:r w:rsidR="00642F41" w:rsidRPr="00A20259">
        <w:rPr>
          <w:rFonts w:ascii="Arial Unicode MS" w:eastAsia="Arial Unicode MS" w:hAnsi="Arial Unicode MS" w:cs="Arial Unicode MS"/>
        </w:rPr>
        <w:t xml:space="preserve">traced in the same manner as in Part 4 of Schedule 1 </w:t>
      </w:r>
      <w:r w:rsidR="00D7721D">
        <w:rPr>
          <w:rFonts w:ascii="Arial Unicode MS" w:eastAsia="Arial Unicode MS" w:hAnsi="Arial Unicode MS" w:cs="Arial Unicode MS"/>
        </w:rPr>
        <w:t>to</w:t>
      </w:r>
      <w:r w:rsidR="00D7721D" w:rsidRPr="00A20259">
        <w:rPr>
          <w:rFonts w:ascii="Arial Unicode MS" w:eastAsia="Arial Unicode MS" w:hAnsi="Arial Unicode MS" w:cs="Arial Unicode MS"/>
        </w:rPr>
        <w:t xml:space="preserve"> </w:t>
      </w:r>
      <w:r w:rsidR="00642F41" w:rsidRPr="00A20259">
        <w:rPr>
          <w:rFonts w:ascii="Arial Unicode MS" w:eastAsia="Arial Unicode MS" w:hAnsi="Arial Unicode MS" w:cs="Arial Unicode MS"/>
        </w:rPr>
        <w:t xml:space="preserve">the </w:t>
      </w:r>
      <w:r w:rsidR="00642F41" w:rsidRPr="00A20259">
        <w:rPr>
          <w:rFonts w:ascii="Arial Unicode MS" w:eastAsia="Arial Unicode MS" w:hAnsi="Arial Unicode MS" w:cs="Arial Unicode MS"/>
          <w:i/>
        </w:rPr>
        <w:t>Broadcasting Services Act 1992</w:t>
      </w:r>
      <w:r w:rsidR="00642F41" w:rsidRPr="00A20259">
        <w:rPr>
          <w:rFonts w:ascii="Arial Unicode MS" w:eastAsia="Arial Unicode MS" w:hAnsi="Arial Unicode MS" w:cs="Arial Unicode MS"/>
        </w:rPr>
        <w:t xml:space="preserve"> which sets out the fractional tracing method.</w:t>
      </w:r>
    </w:p>
    <w:p w14:paraId="2A59FC9B" w14:textId="77777777" w:rsidR="00642F41" w:rsidRPr="00A20259" w:rsidRDefault="00642F41" w:rsidP="00C04E04">
      <w:pPr>
        <w:pStyle w:val="FactSheettext"/>
        <w:spacing w:after="0" w:line="240" w:lineRule="auto"/>
        <w:rPr>
          <w:rFonts w:ascii="Arial Unicode MS" w:eastAsia="Arial Unicode MS" w:hAnsi="Arial Unicode MS" w:cs="Arial Unicode MS"/>
        </w:rPr>
      </w:pPr>
    </w:p>
    <w:p w14:paraId="593CA17F" w14:textId="0B985E71" w:rsidR="00BD561B" w:rsidRPr="00A20259" w:rsidRDefault="00BD561B" w:rsidP="00C04E04">
      <w:pPr>
        <w:pStyle w:val="FactSheettext"/>
        <w:spacing w:after="0" w:line="240" w:lineRule="auto"/>
        <w:rPr>
          <w:rFonts w:ascii="Arial Unicode MS" w:eastAsia="Arial Unicode MS" w:hAnsi="Arial Unicode MS" w:cs="Arial Unicode MS"/>
        </w:rPr>
      </w:pPr>
      <w:r w:rsidRPr="00A20259">
        <w:rPr>
          <w:rFonts w:ascii="Arial Unicode MS" w:eastAsia="Arial Unicode MS" w:hAnsi="Arial Unicode MS" w:cs="Arial Unicode MS"/>
        </w:rPr>
        <w:t xml:space="preserve">This method traces ownership interests through a chain of companies by multiplying the percentage interests that an entity holds in each company. The method can be used to identify related parties and also to work out the </w:t>
      </w:r>
      <w:r w:rsidR="00E03114" w:rsidRPr="00A20259">
        <w:rPr>
          <w:rFonts w:ascii="Arial Unicode MS" w:eastAsia="Arial Unicode MS" w:hAnsi="Arial Unicode MS" w:cs="Arial Unicode MS"/>
        </w:rPr>
        <w:t>DRP</w:t>
      </w:r>
      <w:r w:rsidRPr="00A20259">
        <w:rPr>
          <w:rFonts w:ascii="Arial Unicode MS" w:eastAsia="Arial Unicode MS" w:hAnsi="Arial Unicode MS" w:cs="Arial Unicode MS"/>
        </w:rPr>
        <w:t xml:space="preserve"> factor</w:t>
      </w:r>
      <w:r w:rsidR="000821F9">
        <w:rPr>
          <w:rFonts w:ascii="Arial Unicode MS" w:eastAsia="Arial Unicode MS" w:hAnsi="Arial Unicode MS" w:cs="Arial Unicode MS"/>
        </w:rPr>
        <w:t xml:space="preserve"> (see section 8 of the ER Determination)</w:t>
      </w:r>
      <w:r w:rsidRPr="00A20259">
        <w:rPr>
          <w:rFonts w:ascii="Arial Unicode MS" w:eastAsia="Arial Unicode MS" w:hAnsi="Arial Unicode MS" w:cs="Arial Unicode MS"/>
        </w:rPr>
        <w:t>.</w:t>
      </w:r>
    </w:p>
    <w:p w14:paraId="060C6127" w14:textId="77777777" w:rsidR="00642F41" w:rsidRPr="00A20259" w:rsidRDefault="00642F41" w:rsidP="00C04E04">
      <w:pPr>
        <w:pStyle w:val="FactSheettext"/>
        <w:spacing w:after="0" w:line="240" w:lineRule="auto"/>
        <w:rPr>
          <w:rFonts w:ascii="Arial Unicode MS" w:eastAsia="Arial Unicode MS" w:hAnsi="Arial Unicode MS" w:cs="Arial Unicode MS"/>
        </w:rPr>
      </w:pPr>
    </w:p>
    <w:p w14:paraId="23F7CABE" w14:textId="34124245" w:rsidR="00BD561B" w:rsidRPr="00A20259" w:rsidRDefault="00BD561B" w:rsidP="00C04E04">
      <w:pPr>
        <w:pStyle w:val="FactSheettext"/>
        <w:spacing w:after="0" w:line="240" w:lineRule="auto"/>
        <w:rPr>
          <w:rFonts w:ascii="Arial Unicode MS" w:eastAsia="Arial Unicode MS" w:hAnsi="Arial Unicode MS" w:cs="Arial Unicode MS"/>
        </w:rPr>
      </w:pPr>
      <w:r w:rsidRPr="00A20259">
        <w:rPr>
          <w:rFonts w:ascii="Arial Unicode MS" w:eastAsia="Arial Unicode MS" w:hAnsi="Arial Unicode MS" w:cs="Arial Unicode MS"/>
        </w:rPr>
        <w:lastRenderedPageBreak/>
        <w:t xml:space="preserve">For example, in the diagram below, A owns the participating person and B and C. B has </w:t>
      </w:r>
      <w:r w:rsidR="00DB4C1E">
        <w:rPr>
          <w:rFonts w:ascii="Arial Unicode MS" w:eastAsia="Arial Unicode MS" w:hAnsi="Arial Unicode MS" w:cs="Arial Unicode MS"/>
        </w:rPr>
        <w:t>telecommunications sales revenue in Australia during the eligible revenue period</w:t>
      </w:r>
      <w:r w:rsidR="00A8646D">
        <w:rPr>
          <w:rFonts w:ascii="Arial Unicode MS" w:eastAsia="Arial Unicode MS" w:hAnsi="Arial Unicode MS" w:cs="Arial Unicode MS"/>
        </w:rPr>
        <w:t xml:space="preserve"> and is 50.9</w:t>
      </w:r>
      <w:r w:rsidR="00A77B47">
        <w:rPr>
          <w:rFonts w:ascii="Arial Unicode MS" w:eastAsia="Arial Unicode MS" w:hAnsi="Arial Unicode MS" w:cs="Arial Unicode MS"/>
        </w:rPr>
        <w:t xml:space="preserve"> per cent </w:t>
      </w:r>
      <w:r w:rsidR="00A8646D">
        <w:rPr>
          <w:rFonts w:ascii="Arial Unicode MS" w:eastAsia="Arial Unicode MS" w:hAnsi="Arial Unicode MS" w:cs="Arial Unicode MS"/>
        </w:rPr>
        <w:t>owned by A</w:t>
      </w:r>
      <w:r w:rsidR="00DB4C1E">
        <w:rPr>
          <w:rFonts w:ascii="Arial Unicode MS" w:eastAsia="Arial Unicode MS" w:hAnsi="Arial Unicode MS" w:cs="Arial Unicode MS"/>
        </w:rPr>
        <w:t>.</w:t>
      </w:r>
      <w:r w:rsidR="00A77B47">
        <w:rPr>
          <w:rFonts w:ascii="Arial Unicode MS" w:eastAsia="Arial Unicode MS" w:hAnsi="Arial Unicode MS" w:cs="Arial Unicode MS"/>
        </w:rPr>
        <w:t xml:space="preserve"> </w:t>
      </w:r>
      <w:r w:rsidR="00A8646D">
        <w:rPr>
          <w:rFonts w:ascii="Arial Unicode MS" w:eastAsia="Arial Unicode MS" w:hAnsi="Arial Unicode MS" w:cs="Arial Unicode MS"/>
        </w:rPr>
        <w:t xml:space="preserve">Assuming it otherwise satisfies the </w:t>
      </w:r>
      <w:r w:rsidR="00F64E71">
        <w:rPr>
          <w:rFonts w:ascii="Arial Unicode MS" w:eastAsia="Arial Unicode MS" w:hAnsi="Arial Unicode MS" w:cs="Arial Unicode MS"/>
        </w:rPr>
        <w:t>description</w:t>
      </w:r>
      <w:r w:rsidR="00A8646D">
        <w:rPr>
          <w:rFonts w:ascii="Arial Unicode MS" w:eastAsia="Arial Unicode MS" w:hAnsi="Arial Unicode MS" w:cs="Arial Unicode MS"/>
        </w:rPr>
        <w:t xml:space="preserve"> in </w:t>
      </w:r>
      <w:r w:rsidR="00F64E71">
        <w:rPr>
          <w:rFonts w:ascii="Arial Unicode MS" w:eastAsia="Arial Unicode MS" w:hAnsi="Arial Unicode MS" w:cs="Arial Unicode MS"/>
        </w:rPr>
        <w:t>either sub</w:t>
      </w:r>
      <w:r w:rsidR="00A8646D">
        <w:rPr>
          <w:rFonts w:ascii="Arial Unicode MS" w:eastAsia="Arial Unicode MS" w:hAnsi="Arial Unicode MS" w:cs="Arial Unicode MS"/>
        </w:rPr>
        <w:t>section 6</w:t>
      </w:r>
      <w:r w:rsidR="00F64E71">
        <w:rPr>
          <w:rFonts w:ascii="Arial Unicode MS" w:eastAsia="Arial Unicode MS" w:hAnsi="Arial Unicode MS" w:cs="Arial Unicode MS"/>
        </w:rPr>
        <w:t>(1) or 6(2), it will be</w:t>
      </w:r>
      <w:r w:rsidR="00DB4C1E">
        <w:rPr>
          <w:rFonts w:ascii="Arial Unicode MS" w:eastAsia="Arial Unicode MS" w:hAnsi="Arial Unicode MS" w:cs="Arial Unicode MS"/>
        </w:rPr>
        <w:t xml:space="preserve"> </w:t>
      </w:r>
      <w:r w:rsidRPr="00A20259">
        <w:rPr>
          <w:rFonts w:ascii="Arial Unicode MS" w:eastAsia="Arial Unicode MS" w:hAnsi="Arial Unicode MS" w:cs="Arial Unicode MS"/>
        </w:rPr>
        <w:t xml:space="preserve">a </w:t>
      </w:r>
      <w:r w:rsidR="00E03114" w:rsidRPr="00A20259">
        <w:rPr>
          <w:rFonts w:ascii="Arial Unicode MS" w:eastAsia="Arial Unicode MS" w:hAnsi="Arial Unicode MS" w:cs="Arial Unicode MS"/>
        </w:rPr>
        <w:t>DRP</w:t>
      </w:r>
      <w:r w:rsidRPr="00A20259">
        <w:rPr>
          <w:rFonts w:ascii="Arial Unicode MS" w:eastAsia="Arial Unicode MS" w:hAnsi="Arial Unicode MS" w:cs="Arial Unicode MS"/>
        </w:rPr>
        <w:t xml:space="preserve"> of the participating person</w:t>
      </w:r>
      <w:r w:rsidR="00F64E71">
        <w:rPr>
          <w:rFonts w:ascii="Arial Unicode MS" w:eastAsia="Arial Unicode MS" w:hAnsi="Arial Unicode MS" w:cs="Arial Unicode MS"/>
        </w:rPr>
        <w:t xml:space="preserve"> for either the whole or part of the eligible revenue period</w:t>
      </w:r>
      <w:r w:rsidR="00A8646D">
        <w:rPr>
          <w:rFonts w:ascii="Arial Unicode MS" w:eastAsia="Arial Unicode MS" w:hAnsi="Arial Unicode MS" w:cs="Arial Unicode MS"/>
        </w:rPr>
        <w:t>.</w:t>
      </w:r>
      <w:r w:rsidR="00A77B47">
        <w:rPr>
          <w:rFonts w:ascii="Arial Unicode MS" w:eastAsia="Arial Unicode MS" w:hAnsi="Arial Unicode MS" w:cs="Arial Unicode MS"/>
        </w:rPr>
        <w:t xml:space="preserve"> </w:t>
      </w:r>
      <w:r w:rsidR="00381401">
        <w:rPr>
          <w:rFonts w:ascii="Arial Unicode MS" w:eastAsia="Arial Unicode MS" w:hAnsi="Arial Unicode MS" w:cs="Arial Unicode MS"/>
        </w:rPr>
        <w:t xml:space="preserve">Assuming </w:t>
      </w:r>
      <w:r w:rsidR="00BF17F6">
        <w:rPr>
          <w:rFonts w:ascii="Arial Unicode MS" w:eastAsia="Arial Unicode MS" w:hAnsi="Arial Unicode MS" w:cs="Arial Unicode MS"/>
        </w:rPr>
        <w:t xml:space="preserve">it has telecommunications sales revenue in Australia </w:t>
      </w:r>
      <w:r w:rsidR="005266FA">
        <w:rPr>
          <w:rFonts w:ascii="Arial Unicode MS" w:eastAsia="Arial Unicode MS" w:hAnsi="Arial Unicode MS" w:cs="Arial Unicode MS"/>
        </w:rPr>
        <w:t xml:space="preserve">during the whole or part of the eligible revenue period, </w:t>
      </w:r>
      <w:r w:rsidR="00381401">
        <w:rPr>
          <w:rFonts w:ascii="Arial Unicode MS" w:eastAsia="Arial Unicode MS" w:hAnsi="Arial Unicode MS" w:cs="Arial Unicode MS"/>
        </w:rPr>
        <w:t xml:space="preserve">C may also be a </w:t>
      </w:r>
      <w:r w:rsidR="00381401" w:rsidRPr="00A20259">
        <w:rPr>
          <w:rFonts w:ascii="Arial Unicode MS" w:eastAsia="Arial Unicode MS" w:hAnsi="Arial Unicode MS" w:cs="Arial Unicode MS"/>
        </w:rPr>
        <w:t>DRP of the participating person</w:t>
      </w:r>
      <w:r w:rsidR="00BF17F6">
        <w:rPr>
          <w:rFonts w:ascii="Arial Unicode MS" w:eastAsia="Arial Unicode MS" w:hAnsi="Arial Unicode MS" w:cs="Arial Unicode MS"/>
        </w:rPr>
        <w:t>.</w:t>
      </w:r>
      <w:r w:rsidR="00A77B47">
        <w:rPr>
          <w:rFonts w:ascii="Arial Unicode MS" w:eastAsia="Arial Unicode MS" w:hAnsi="Arial Unicode MS" w:cs="Arial Unicode MS"/>
        </w:rPr>
        <w:t xml:space="preserve"> </w:t>
      </w:r>
    </w:p>
    <w:p w14:paraId="7429AFFD" w14:textId="77777777" w:rsidR="00E03114" w:rsidRPr="00A20259" w:rsidRDefault="00E03114" w:rsidP="00C04E04">
      <w:pPr>
        <w:pStyle w:val="FactSheettext"/>
        <w:spacing w:after="0" w:line="240" w:lineRule="auto"/>
        <w:rPr>
          <w:rFonts w:ascii="Arial Unicode MS" w:eastAsia="Arial Unicode MS" w:hAnsi="Arial Unicode MS" w:cs="Arial Unicode MS"/>
        </w:rPr>
      </w:pPr>
    </w:p>
    <w:p w14:paraId="7E517C5C" w14:textId="77777777" w:rsidR="00E03114" w:rsidRPr="00A20259" w:rsidRDefault="00356E01" w:rsidP="00C04E04">
      <w:pPr>
        <w:pStyle w:val="FactSheettext"/>
        <w:spacing w:after="0" w:line="240" w:lineRule="auto"/>
        <w:rPr>
          <w:rFonts w:ascii="Arial Unicode MS" w:eastAsia="Arial Unicode MS" w:hAnsi="Arial Unicode MS" w:cs="Arial Unicode MS"/>
        </w:rPr>
      </w:pPr>
      <w:r w:rsidRPr="00A20259">
        <w:rPr>
          <w:noProof/>
        </w:rPr>
        <w:drawing>
          <wp:inline distT="0" distB="0" distL="0" distR="0" wp14:anchorId="1410804E" wp14:editId="5816DA5F">
            <wp:extent cx="3883343" cy="1800225"/>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1077" t="46022" r="43829" b="34687"/>
                    <a:stretch/>
                  </pic:blipFill>
                  <pic:spPr bwMode="auto">
                    <a:xfrm>
                      <a:off x="0" y="0"/>
                      <a:ext cx="3897441" cy="1806761"/>
                    </a:xfrm>
                    <a:prstGeom prst="rect">
                      <a:avLst/>
                    </a:prstGeom>
                    <a:ln>
                      <a:noFill/>
                    </a:ln>
                    <a:extLst>
                      <a:ext uri="{53640926-AAD7-44D8-BBD7-CCE9431645EC}">
                        <a14:shadowObscured xmlns:a14="http://schemas.microsoft.com/office/drawing/2010/main"/>
                      </a:ext>
                    </a:extLst>
                  </pic:spPr>
                </pic:pic>
              </a:graphicData>
            </a:graphic>
          </wp:inline>
        </w:drawing>
      </w:r>
    </w:p>
    <w:p w14:paraId="171CD494" w14:textId="77777777" w:rsidR="008D37B4" w:rsidRPr="00A20259" w:rsidRDefault="00BD561B" w:rsidP="00C04E04">
      <w:pPr>
        <w:pStyle w:val="FactSheettext"/>
        <w:spacing w:after="0" w:line="240" w:lineRule="auto"/>
        <w:rPr>
          <w:rFonts w:ascii="Arial Unicode MS" w:eastAsia="Arial Unicode MS" w:hAnsi="Arial Unicode MS" w:cs="Arial Unicode MS"/>
        </w:rPr>
      </w:pPr>
      <w:r w:rsidRPr="00A20259">
        <w:rPr>
          <w:rFonts w:ascii="Arial Unicode MS" w:eastAsia="Arial Unicode MS" w:hAnsi="Arial Unicode MS" w:cs="Arial Unicode MS"/>
        </w:rPr>
        <w:t>To work out A’s company interest in C, the following formula is used:</w:t>
      </w:r>
    </w:p>
    <w:p w14:paraId="4813EEAF" w14:textId="77777777" w:rsidR="008D37B4" w:rsidRPr="00A20259" w:rsidRDefault="008D37B4" w:rsidP="00C04E04">
      <w:pPr>
        <w:pStyle w:val="FactSheetheading2"/>
        <w:spacing w:before="0" w:after="0" w:line="240" w:lineRule="auto"/>
        <w:rPr>
          <w:rFonts w:ascii="Arial Unicode MS" w:eastAsia="Arial Unicode MS" w:hAnsi="Arial Unicode MS" w:cs="Arial Unicode MS"/>
          <w:i/>
          <w:sz w:val="20"/>
        </w:rPr>
      </w:pPr>
    </w:p>
    <w:p w14:paraId="3FB87CE7" w14:textId="77777777" w:rsidR="00BD561B" w:rsidRPr="00A20259" w:rsidRDefault="00BD561B" w:rsidP="00C04E04">
      <w:pPr>
        <w:pStyle w:val="FactSheetheading2"/>
        <w:spacing w:before="0" w:after="0" w:line="240" w:lineRule="auto"/>
        <w:rPr>
          <w:rFonts w:ascii="Arial Unicode MS" w:eastAsia="Arial Unicode MS" w:hAnsi="Arial Unicode MS" w:cs="Arial Unicode MS"/>
          <w:i/>
          <w:sz w:val="20"/>
        </w:rPr>
      </w:pPr>
      <w:r w:rsidRPr="00A20259">
        <w:rPr>
          <w:rFonts w:ascii="Arial Unicode MS" w:eastAsia="Arial Unicode MS" w:hAnsi="Arial Unicode MS" w:cs="Arial Unicode MS"/>
          <w:i/>
          <w:sz w:val="20"/>
        </w:rPr>
        <w:t xml:space="preserve">company interest in B expressed as a percentage </w:t>
      </w:r>
      <w:r w:rsidRPr="00A20259">
        <w:rPr>
          <w:rFonts w:ascii="Arial Unicode MS" w:eastAsia="Arial Unicode MS" w:hAnsi="Arial Unicode MS" w:cs="Arial Unicode MS"/>
          <w:b/>
          <w:i/>
          <w:sz w:val="20"/>
        </w:rPr>
        <w:t xml:space="preserve">X </w:t>
      </w:r>
      <w:r w:rsidRPr="00A20259">
        <w:rPr>
          <w:rFonts w:ascii="Arial Unicode MS" w:eastAsia="Arial Unicode MS" w:hAnsi="Arial Unicode MS" w:cs="Arial Unicode MS"/>
          <w:i/>
          <w:sz w:val="20"/>
        </w:rPr>
        <w:t>company interest in C expressed as a percentage</w:t>
      </w:r>
    </w:p>
    <w:p w14:paraId="239C6EC7" w14:textId="77777777" w:rsidR="008D37B4" w:rsidRPr="00A20259" w:rsidRDefault="008D37B4" w:rsidP="00C04E04">
      <w:pPr>
        <w:pStyle w:val="FactSheetheading2"/>
        <w:spacing w:before="0" w:after="0" w:line="240" w:lineRule="auto"/>
        <w:rPr>
          <w:rFonts w:ascii="Arial Unicode MS" w:eastAsia="Arial Unicode MS" w:hAnsi="Arial Unicode MS" w:cs="Arial Unicode MS"/>
          <w:i/>
          <w:sz w:val="20"/>
        </w:rPr>
      </w:pPr>
    </w:p>
    <w:p w14:paraId="43529F5C" w14:textId="3064CA06" w:rsidR="00BD561B" w:rsidRPr="00A20259" w:rsidRDefault="00BD561B" w:rsidP="00C04E04">
      <w:pPr>
        <w:pStyle w:val="FactSheetheading2"/>
        <w:spacing w:before="0" w:after="0" w:line="240" w:lineRule="auto"/>
        <w:rPr>
          <w:rFonts w:ascii="Arial Unicode MS" w:eastAsia="Arial Unicode MS" w:hAnsi="Arial Unicode MS" w:cs="Arial Unicode MS"/>
          <w:b/>
          <w:sz w:val="20"/>
        </w:rPr>
      </w:pPr>
      <w:r w:rsidRPr="00A20259">
        <w:rPr>
          <w:rFonts w:ascii="Arial Unicode MS" w:eastAsia="Arial Unicode MS" w:hAnsi="Arial Unicode MS" w:cs="Arial Unicode MS"/>
          <w:b/>
          <w:sz w:val="20"/>
        </w:rPr>
        <w:t>That is, 50.9</w:t>
      </w:r>
      <w:r w:rsidR="00A77B47">
        <w:rPr>
          <w:rFonts w:ascii="Arial Unicode MS" w:eastAsia="Arial Unicode MS" w:hAnsi="Arial Unicode MS" w:cs="Arial Unicode MS"/>
          <w:b/>
          <w:sz w:val="20"/>
        </w:rPr>
        <w:t xml:space="preserve"> per cent, multiplied by</w:t>
      </w:r>
      <w:r w:rsidRPr="00A20259">
        <w:rPr>
          <w:rFonts w:ascii="Arial Unicode MS" w:eastAsia="Arial Unicode MS" w:hAnsi="Arial Unicode MS" w:cs="Arial Unicode MS"/>
          <w:b/>
          <w:sz w:val="20"/>
        </w:rPr>
        <w:t xml:space="preserve"> 96.4</w:t>
      </w:r>
      <w:r w:rsidR="00A77B47">
        <w:rPr>
          <w:rFonts w:ascii="Arial Unicode MS" w:eastAsia="Arial Unicode MS" w:hAnsi="Arial Unicode MS" w:cs="Arial Unicode MS"/>
          <w:b/>
          <w:sz w:val="20"/>
        </w:rPr>
        <w:t xml:space="preserve"> per cent, equals </w:t>
      </w:r>
      <w:r w:rsidRPr="00A20259">
        <w:rPr>
          <w:rFonts w:ascii="Arial Unicode MS" w:eastAsia="Arial Unicode MS" w:hAnsi="Arial Unicode MS" w:cs="Arial Unicode MS"/>
          <w:b/>
          <w:sz w:val="20"/>
        </w:rPr>
        <w:t>49.1</w:t>
      </w:r>
      <w:r w:rsidR="00A77B47">
        <w:rPr>
          <w:rFonts w:ascii="Arial Unicode MS" w:eastAsia="Arial Unicode MS" w:hAnsi="Arial Unicode MS" w:cs="Arial Unicode MS"/>
          <w:b/>
          <w:sz w:val="20"/>
        </w:rPr>
        <w:t xml:space="preserve"> per cent. </w:t>
      </w:r>
    </w:p>
    <w:p w14:paraId="53B868CF" w14:textId="77777777" w:rsidR="008D37B4" w:rsidRPr="00A20259" w:rsidRDefault="008D37B4" w:rsidP="00C04E04">
      <w:pPr>
        <w:pStyle w:val="FactSheetheading2"/>
        <w:spacing w:before="0" w:after="0" w:line="240" w:lineRule="auto"/>
        <w:rPr>
          <w:rFonts w:ascii="Arial Unicode MS" w:eastAsia="Arial Unicode MS" w:hAnsi="Arial Unicode MS" w:cs="Arial Unicode MS"/>
          <w:b/>
          <w:sz w:val="20"/>
        </w:rPr>
      </w:pPr>
    </w:p>
    <w:p w14:paraId="6499A59D" w14:textId="1B789B6E" w:rsidR="00E03114" w:rsidRPr="00A20259" w:rsidRDefault="00BD561B" w:rsidP="00C04E04">
      <w:pPr>
        <w:pStyle w:val="FactSheettext"/>
        <w:spacing w:after="0" w:line="240" w:lineRule="auto"/>
        <w:rPr>
          <w:rFonts w:ascii="Arial Unicode MS" w:eastAsia="Arial Unicode MS" w:hAnsi="Arial Unicode MS" w:cs="Arial Unicode MS"/>
        </w:rPr>
      </w:pPr>
      <w:r w:rsidRPr="00A20259">
        <w:rPr>
          <w:rFonts w:ascii="Arial Unicode MS" w:eastAsia="Arial Unicode MS" w:hAnsi="Arial Unicode MS" w:cs="Arial Unicode MS"/>
        </w:rPr>
        <w:t xml:space="preserve">Because the ownership interest of A in C is greater than 49 per cent, C may also be a </w:t>
      </w:r>
      <w:r w:rsidR="00E03114" w:rsidRPr="00A20259">
        <w:rPr>
          <w:rFonts w:ascii="Arial Unicode MS" w:eastAsia="Arial Unicode MS" w:hAnsi="Arial Unicode MS" w:cs="Arial Unicode MS"/>
        </w:rPr>
        <w:t xml:space="preserve">DRP </w:t>
      </w:r>
      <w:r w:rsidRPr="00A20259">
        <w:rPr>
          <w:rFonts w:ascii="Arial Unicode MS" w:eastAsia="Arial Unicode MS" w:hAnsi="Arial Unicode MS" w:cs="Arial Unicode MS"/>
        </w:rPr>
        <w:t>of the participating person</w:t>
      </w:r>
      <w:r w:rsidR="004F1024">
        <w:rPr>
          <w:rFonts w:ascii="Arial Unicode MS" w:eastAsia="Arial Unicode MS" w:hAnsi="Arial Unicode MS" w:cs="Arial Unicode MS"/>
        </w:rPr>
        <w:t xml:space="preserve"> if it otherwise </w:t>
      </w:r>
      <w:r w:rsidR="008A6233">
        <w:rPr>
          <w:rFonts w:ascii="Arial Unicode MS" w:eastAsia="Arial Unicode MS" w:hAnsi="Arial Unicode MS" w:cs="Arial Unicode MS"/>
        </w:rPr>
        <w:t>meets the criteria</w:t>
      </w:r>
      <w:r w:rsidR="004F1024">
        <w:rPr>
          <w:rFonts w:ascii="Arial Unicode MS" w:eastAsia="Arial Unicode MS" w:hAnsi="Arial Unicode MS" w:cs="Arial Unicode MS"/>
        </w:rPr>
        <w:t xml:space="preserve"> in section 6 of the ER Determination</w:t>
      </w:r>
      <w:r w:rsidRPr="00A20259">
        <w:rPr>
          <w:rFonts w:ascii="Arial Unicode MS" w:eastAsia="Arial Unicode MS" w:hAnsi="Arial Unicode MS" w:cs="Arial Unicode MS"/>
        </w:rPr>
        <w:t>.</w:t>
      </w:r>
    </w:p>
    <w:p w14:paraId="75735EC2" w14:textId="77777777" w:rsidR="00C04E04" w:rsidRPr="00A20259" w:rsidRDefault="00C04E04" w:rsidP="00C04E04">
      <w:pPr>
        <w:pStyle w:val="FactSheettext"/>
        <w:spacing w:after="0" w:line="240" w:lineRule="auto"/>
        <w:rPr>
          <w:rFonts w:ascii="Arial Unicode MS" w:eastAsia="Arial Unicode MS" w:hAnsi="Arial Unicode MS" w:cs="Arial Unicode MS"/>
        </w:rPr>
      </w:pPr>
    </w:p>
    <w:p w14:paraId="660739CD" w14:textId="77777777" w:rsidR="00BD561B" w:rsidRPr="00A20259" w:rsidRDefault="00BD561B" w:rsidP="00C04E04">
      <w:pPr>
        <w:pStyle w:val="Heading1"/>
        <w:spacing w:before="0"/>
        <w:rPr>
          <w:rFonts w:ascii="Arial Unicode MS" w:eastAsia="Arial Unicode MS" w:hAnsi="Arial Unicode MS" w:cs="Arial Unicode MS"/>
          <w:b/>
          <w:color w:val="3399FF"/>
          <w:sz w:val="24"/>
          <w:szCs w:val="28"/>
          <w:lang w:val="en"/>
        </w:rPr>
      </w:pPr>
      <w:bookmarkStart w:id="5" w:name="_What_percentage_of"/>
      <w:bookmarkEnd w:id="5"/>
      <w:r w:rsidRPr="00A20259">
        <w:rPr>
          <w:rFonts w:ascii="Arial Unicode MS" w:eastAsia="Arial Unicode MS" w:hAnsi="Arial Unicode MS" w:cs="Arial Unicode MS"/>
          <w:b/>
          <w:color w:val="3399FF"/>
          <w:sz w:val="24"/>
          <w:szCs w:val="28"/>
          <w:lang w:val="en"/>
        </w:rPr>
        <w:t>What percentage of the revenue and deductions of related parties is added to or deducted from the revenue of a participating person?</w:t>
      </w:r>
    </w:p>
    <w:p w14:paraId="3E415B18" w14:textId="77777777" w:rsidR="00BD561B" w:rsidRPr="00A20259" w:rsidRDefault="00BD561B" w:rsidP="00C04E04">
      <w:pPr>
        <w:pStyle w:val="FactSheetheading2"/>
        <w:spacing w:before="0" w:after="0" w:line="240" w:lineRule="auto"/>
        <w:rPr>
          <w:rFonts w:ascii="Arial Unicode MS" w:eastAsia="Arial Unicode MS" w:hAnsi="Arial Unicode MS" w:cs="Arial Unicode MS"/>
          <w:snapToGrid/>
          <w:color w:val="000000"/>
          <w:sz w:val="20"/>
          <w:lang w:eastAsia="en-AU"/>
        </w:rPr>
      </w:pPr>
      <w:r w:rsidRPr="00A20259">
        <w:rPr>
          <w:rFonts w:ascii="Arial Unicode MS" w:eastAsia="Arial Unicode MS" w:hAnsi="Arial Unicode MS" w:cs="Arial Unicode MS"/>
          <w:snapToGrid/>
          <w:color w:val="000000"/>
          <w:sz w:val="20"/>
          <w:lang w:eastAsia="en-AU"/>
        </w:rPr>
        <w:t>Participating persons are required to include 100 percent of the revenues and to deduct 100 per cent of any allowable deductions in relation to consolidated related parties</w:t>
      </w:r>
      <w:r w:rsidRPr="00A20259">
        <w:rPr>
          <w:rFonts w:ascii="Arial Unicode MS" w:eastAsia="Arial Unicode MS" w:hAnsi="Arial Unicode MS" w:cs="Arial Unicode MS"/>
          <w:b/>
          <w:snapToGrid/>
          <w:color w:val="000000"/>
          <w:sz w:val="20"/>
          <w:lang w:eastAsia="en-AU"/>
        </w:rPr>
        <w:t xml:space="preserve"> </w:t>
      </w:r>
      <w:r w:rsidRPr="00A20259">
        <w:rPr>
          <w:rFonts w:ascii="Arial Unicode MS" w:eastAsia="Arial Unicode MS" w:hAnsi="Arial Unicode MS" w:cs="Arial Unicode MS"/>
          <w:snapToGrid/>
          <w:color w:val="000000"/>
          <w:sz w:val="20"/>
          <w:lang w:eastAsia="en-AU"/>
        </w:rPr>
        <w:t>when calculating their eligible revenue for an eligible revenue period.</w:t>
      </w:r>
    </w:p>
    <w:p w14:paraId="6C507797" w14:textId="77777777" w:rsidR="00E03114" w:rsidRPr="00A20259" w:rsidRDefault="00E03114" w:rsidP="00C04E04">
      <w:pPr>
        <w:pStyle w:val="FactSheetheading2"/>
        <w:spacing w:before="0" w:after="0" w:line="240" w:lineRule="auto"/>
        <w:rPr>
          <w:rFonts w:ascii="Arial Unicode MS" w:eastAsia="Arial Unicode MS" w:hAnsi="Arial Unicode MS" w:cs="Arial Unicode MS"/>
          <w:snapToGrid/>
          <w:color w:val="000000"/>
          <w:sz w:val="20"/>
          <w:lang w:eastAsia="en-AU"/>
        </w:rPr>
      </w:pPr>
    </w:p>
    <w:p w14:paraId="6608CDD2" w14:textId="4156067F" w:rsidR="00E03114" w:rsidRPr="00A20259" w:rsidRDefault="00390AF9" w:rsidP="00C04E04">
      <w:pPr>
        <w:pStyle w:val="FactSheetheading2"/>
        <w:spacing w:before="0" w:after="0" w:line="240" w:lineRule="auto"/>
        <w:rPr>
          <w:rFonts w:ascii="Arial Unicode MS" w:eastAsia="Arial Unicode MS" w:hAnsi="Arial Unicode MS" w:cs="Arial Unicode MS"/>
          <w:snapToGrid/>
          <w:color w:val="000000"/>
          <w:sz w:val="20"/>
          <w:lang w:eastAsia="en-AU"/>
        </w:rPr>
      </w:pPr>
      <w:r>
        <w:rPr>
          <w:rFonts w:ascii="Arial Unicode MS" w:eastAsia="Arial Unicode MS" w:hAnsi="Arial Unicode MS" w:cs="Arial Unicode MS"/>
          <w:snapToGrid/>
          <w:color w:val="000000"/>
          <w:sz w:val="20"/>
          <w:lang w:eastAsia="en-AU"/>
        </w:rPr>
        <w:t>In the case of a</w:t>
      </w:r>
      <w:r w:rsidRPr="00A20259">
        <w:rPr>
          <w:rFonts w:ascii="Arial Unicode MS" w:eastAsia="Arial Unicode MS" w:hAnsi="Arial Unicode MS" w:cs="Arial Unicode MS"/>
          <w:snapToGrid/>
          <w:color w:val="000000"/>
          <w:sz w:val="20"/>
          <w:lang w:eastAsia="en-AU"/>
        </w:rPr>
        <w:t xml:space="preserve"> </w:t>
      </w:r>
      <w:r w:rsidR="00A225BC" w:rsidRPr="00A20259">
        <w:rPr>
          <w:rFonts w:ascii="Arial Unicode MS" w:eastAsia="Arial Unicode MS" w:hAnsi="Arial Unicode MS" w:cs="Arial Unicode MS"/>
          <w:snapToGrid/>
          <w:color w:val="000000"/>
          <w:sz w:val="20"/>
          <w:lang w:eastAsia="en-AU"/>
        </w:rPr>
        <w:t>DRP</w:t>
      </w:r>
      <w:r w:rsidR="00BD561B" w:rsidRPr="00A20259">
        <w:rPr>
          <w:rFonts w:ascii="Arial Unicode MS" w:eastAsia="Arial Unicode MS" w:hAnsi="Arial Unicode MS" w:cs="Arial Unicode MS"/>
          <w:snapToGrid/>
          <w:color w:val="000000"/>
          <w:sz w:val="20"/>
          <w:lang w:eastAsia="en-AU"/>
        </w:rPr>
        <w:t xml:space="preserve">, the percentage of revenue and deductions to be considered in calculating a participating person’s eligible revenue is determined using the </w:t>
      </w:r>
      <w:r w:rsidR="00A225BC" w:rsidRPr="00A20259">
        <w:rPr>
          <w:rFonts w:ascii="Arial Unicode MS" w:eastAsia="Arial Unicode MS" w:hAnsi="Arial Unicode MS" w:cs="Arial Unicode MS"/>
          <w:snapToGrid/>
          <w:color w:val="000000"/>
          <w:sz w:val="20"/>
          <w:lang w:eastAsia="en-AU"/>
        </w:rPr>
        <w:t>DRP</w:t>
      </w:r>
      <w:r w:rsidR="00BD561B" w:rsidRPr="00A20259">
        <w:rPr>
          <w:rFonts w:ascii="Arial Unicode MS" w:eastAsia="Arial Unicode MS" w:hAnsi="Arial Unicode MS" w:cs="Arial Unicode MS"/>
          <w:snapToGrid/>
          <w:color w:val="000000"/>
          <w:sz w:val="20"/>
          <w:lang w:eastAsia="en-AU"/>
        </w:rPr>
        <w:t xml:space="preserve"> factor (see section 8 of the </w:t>
      </w:r>
      <w:r w:rsidR="00E03114" w:rsidRPr="00A20259">
        <w:rPr>
          <w:rFonts w:ascii="Arial Unicode MS" w:eastAsia="Arial Unicode MS" w:hAnsi="Arial Unicode MS" w:cs="Arial Unicode MS"/>
          <w:snapToGrid/>
          <w:color w:val="000000"/>
          <w:sz w:val="20"/>
          <w:lang w:eastAsia="en-AU"/>
        </w:rPr>
        <w:t>ER</w:t>
      </w:r>
      <w:r w:rsidR="00BD561B" w:rsidRPr="00A20259">
        <w:rPr>
          <w:rFonts w:ascii="Arial Unicode MS" w:eastAsia="Arial Unicode MS" w:hAnsi="Arial Unicode MS" w:cs="Arial Unicode MS"/>
          <w:snapToGrid/>
          <w:color w:val="000000"/>
          <w:sz w:val="20"/>
          <w:lang w:eastAsia="en-AU"/>
        </w:rPr>
        <w:t xml:space="preserve"> Determination).</w:t>
      </w:r>
    </w:p>
    <w:p w14:paraId="7ACCD5C4" w14:textId="77777777" w:rsidR="00C04E04" w:rsidRPr="00A20259" w:rsidRDefault="00C04E04" w:rsidP="00C04E04">
      <w:pPr>
        <w:pStyle w:val="FactSheetheading2"/>
        <w:spacing w:before="0" w:after="0" w:line="240" w:lineRule="auto"/>
        <w:rPr>
          <w:rFonts w:ascii="Arial Unicode MS" w:eastAsia="Arial Unicode MS" w:hAnsi="Arial Unicode MS" w:cs="Arial Unicode MS"/>
          <w:snapToGrid/>
          <w:color w:val="000000"/>
          <w:sz w:val="20"/>
          <w:lang w:eastAsia="en-AU"/>
        </w:rPr>
      </w:pPr>
    </w:p>
    <w:p w14:paraId="1F31B04C" w14:textId="33A9D21E" w:rsidR="00E03114" w:rsidRPr="00A20259" w:rsidRDefault="00BD561B" w:rsidP="00C04E04">
      <w:pPr>
        <w:pStyle w:val="Heading1"/>
        <w:spacing w:before="0"/>
        <w:rPr>
          <w:rFonts w:ascii="Arial Unicode MS" w:eastAsia="Arial Unicode MS" w:hAnsi="Arial Unicode MS" w:cs="Arial Unicode MS"/>
          <w:b/>
          <w:color w:val="3399FF"/>
          <w:sz w:val="24"/>
          <w:szCs w:val="28"/>
          <w:lang w:val="en"/>
        </w:rPr>
      </w:pPr>
      <w:bookmarkStart w:id="6" w:name="_How_is_the"/>
      <w:bookmarkEnd w:id="6"/>
      <w:r w:rsidRPr="00A20259">
        <w:rPr>
          <w:rFonts w:ascii="Arial Unicode MS" w:eastAsia="Arial Unicode MS" w:hAnsi="Arial Unicode MS" w:cs="Arial Unicode MS"/>
          <w:b/>
          <w:color w:val="3399FF"/>
          <w:sz w:val="24"/>
          <w:szCs w:val="28"/>
          <w:lang w:val="en"/>
        </w:rPr>
        <w:t>How is the</w:t>
      </w:r>
      <w:r w:rsidR="002C1798">
        <w:rPr>
          <w:rFonts w:ascii="Arial Unicode MS" w:eastAsia="Arial Unicode MS" w:hAnsi="Arial Unicode MS" w:cs="Arial Unicode MS"/>
          <w:b/>
          <w:color w:val="3399FF"/>
          <w:sz w:val="24"/>
          <w:szCs w:val="28"/>
          <w:lang w:val="en"/>
        </w:rPr>
        <w:t xml:space="preserve"> declared related party </w:t>
      </w:r>
      <w:r w:rsidRPr="00A20259">
        <w:rPr>
          <w:rFonts w:ascii="Arial Unicode MS" w:eastAsia="Arial Unicode MS" w:hAnsi="Arial Unicode MS" w:cs="Arial Unicode MS"/>
          <w:b/>
          <w:color w:val="3399FF"/>
          <w:sz w:val="24"/>
          <w:szCs w:val="28"/>
          <w:lang w:val="en"/>
        </w:rPr>
        <w:t>factor calculated?</w:t>
      </w:r>
    </w:p>
    <w:p w14:paraId="50452342" w14:textId="14EEA92F" w:rsidR="00BD561B" w:rsidRPr="00A20259" w:rsidRDefault="00BD561B" w:rsidP="00C04E04">
      <w:pPr>
        <w:pStyle w:val="FactSheetheading2"/>
        <w:spacing w:before="0" w:after="0" w:line="240" w:lineRule="auto"/>
        <w:rPr>
          <w:rFonts w:ascii="Arial Unicode MS" w:eastAsia="Arial Unicode MS" w:hAnsi="Arial Unicode MS" w:cs="Arial Unicode MS"/>
          <w:snapToGrid/>
          <w:color w:val="000000"/>
          <w:sz w:val="20"/>
          <w:lang w:eastAsia="en-AU"/>
        </w:rPr>
      </w:pPr>
      <w:r w:rsidRPr="00A20259">
        <w:rPr>
          <w:rFonts w:ascii="Arial Unicode MS" w:eastAsia="Arial Unicode MS" w:hAnsi="Arial Unicode MS" w:cs="Arial Unicode MS"/>
          <w:snapToGrid/>
          <w:color w:val="000000"/>
          <w:sz w:val="20"/>
          <w:lang w:eastAsia="en-AU"/>
        </w:rPr>
        <w:t xml:space="preserve">The </w:t>
      </w:r>
      <w:r w:rsidR="00634A8A">
        <w:rPr>
          <w:rFonts w:ascii="Arial Unicode MS" w:eastAsia="Arial Unicode MS" w:hAnsi="Arial Unicode MS" w:cs="Arial Unicode MS"/>
          <w:snapToGrid/>
          <w:color w:val="000000"/>
          <w:sz w:val="20"/>
          <w:lang w:eastAsia="en-AU"/>
        </w:rPr>
        <w:t xml:space="preserve">meaning of </w:t>
      </w:r>
      <w:r w:rsidR="00E03114" w:rsidRPr="00A20259">
        <w:rPr>
          <w:rFonts w:ascii="Arial Unicode MS" w:eastAsia="Arial Unicode MS" w:hAnsi="Arial Unicode MS" w:cs="Arial Unicode MS"/>
          <w:snapToGrid/>
          <w:color w:val="000000"/>
          <w:sz w:val="20"/>
          <w:lang w:eastAsia="en-AU"/>
        </w:rPr>
        <w:t>DRP</w:t>
      </w:r>
      <w:r w:rsidRPr="00A20259">
        <w:rPr>
          <w:rFonts w:ascii="Arial Unicode MS" w:eastAsia="Arial Unicode MS" w:hAnsi="Arial Unicode MS" w:cs="Arial Unicode MS"/>
          <w:snapToGrid/>
          <w:color w:val="000000"/>
          <w:sz w:val="20"/>
          <w:lang w:eastAsia="en-AU"/>
        </w:rPr>
        <w:t xml:space="preserve"> factor is </w:t>
      </w:r>
      <w:r w:rsidR="00634A8A">
        <w:rPr>
          <w:rFonts w:ascii="Arial Unicode MS" w:eastAsia="Arial Unicode MS" w:hAnsi="Arial Unicode MS" w:cs="Arial Unicode MS"/>
          <w:snapToGrid/>
          <w:color w:val="000000"/>
          <w:sz w:val="20"/>
          <w:lang w:eastAsia="en-AU"/>
        </w:rPr>
        <w:t>set out in section 8 of the ER Determination.</w:t>
      </w:r>
      <w:r w:rsidR="00A77B47">
        <w:rPr>
          <w:rFonts w:ascii="Arial Unicode MS" w:eastAsia="Arial Unicode MS" w:hAnsi="Arial Unicode MS" w:cs="Arial Unicode MS"/>
          <w:snapToGrid/>
          <w:color w:val="000000"/>
          <w:sz w:val="20"/>
          <w:lang w:eastAsia="en-AU"/>
        </w:rPr>
        <w:t xml:space="preserve"> </w:t>
      </w:r>
      <w:r w:rsidR="00634A8A">
        <w:rPr>
          <w:rFonts w:ascii="Arial Unicode MS" w:eastAsia="Arial Unicode MS" w:hAnsi="Arial Unicode MS" w:cs="Arial Unicode MS"/>
          <w:snapToGrid/>
          <w:color w:val="000000"/>
          <w:sz w:val="20"/>
          <w:lang w:eastAsia="en-AU"/>
        </w:rPr>
        <w:t xml:space="preserve">It is worked out using the formula: </w:t>
      </w:r>
    </w:p>
    <w:p w14:paraId="0766780B" w14:textId="22DD3336" w:rsidR="00BD561B" w:rsidRPr="00A20259" w:rsidRDefault="00634A8A" w:rsidP="00C04E04">
      <w:pPr>
        <w:pStyle w:val="FactSheetheading2"/>
        <w:spacing w:before="0" w:after="0" w:line="240" w:lineRule="auto"/>
        <w:rPr>
          <w:rFonts w:ascii="Arial Unicode MS" w:eastAsia="Arial Unicode MS" w:hAnsi="Arial Unicode MS" w:cs="Arial Unicode MS"/>
          <w:b/>
          <w:sz w:val="20"/>
        </w:rPr>
      </w:pPr>
      <w:r>
        <w:rPr>
          <w:rFonts w:ascii="Arial Unicode MS" w:eastAsia="Arial Unicode MS" w:hAnsi="Arial Unicode MS" w:cs="Arial Unicode MS"/>
          <w:b/>
          <w:sz w:val="20"/>
        </w:rPr>
        <w:t>p</w:t>
      </w:r>
      <w:r w:rsidR="00BD561B" w:rsidRPr="00A20259">
        <w:rPr>
          <w:rFonts w:ascii="Arial Unicode MS" w:eastAsia="Arial Unicode MS" w:hAnsi="Arial Unicode MS" w:cs="Arial Unicode MS"/>
          <w:b/>
          <w:sz w:val="20"/>
        </w:rPr>
        <w:t>articipating person interest</w:t>
      </w:r>
      <w:r w:rsidR="00A77B47">
        <w:rPr>
          <w:rFonts w:ascii="Arial Unicode MS" w:eastAsia="Arial Unicode MS" w:hAnsi="Arial Unicode MS" w:cs="Arial Unicode MS"/>
          <w:b/>
          <w:sz w:val="20"/>
        </w:rPr>
        <w:t>,</w:t>
      </w:r>
      <w:r w:rsidR="00BD561B" w:rsidRPr="00A20259">
        <w:rPr>
          <w:rFonts w:ascii="Arial Unicode MS" w:eastAsia="Arial Unicode MS" w:hAnsi="Arial Unicode MS" w:cs="Arial Unicode MS"/>
          <w:b/>
          <w:sz w:val="20"/>
        </w:rPr>
        <w:t xml:space="preserve"> </w:t>
      </w:r>
      <w:r w:rsidR="00A77B47">
        <w:rPr>
          <w:rFonts w:ascii="Arial Unicode MS" w:eastAsia="Arial Unicode MS" w:hAnsi="Arial Unicode MS" w:cs="Arial Unicode MS"/>
          <w:b/>
          <w:sz w:val="20"/>
        </w:rPr>
        <w:t xml:space="preserve">multiplied by the </w:t>
      </w:r>
      <w:r w:rsidR="00BD561B" w:rsidRPr="00A20259">
        <w:rPr>
          <w:rFonts w:ascii="Arial Unicode MS" w:eastAsia="Arial Unicode MS" w:hAnsi="Arial Unicode MS" w:cs="Arial Unicode MS"/>
          <w:b/>
          <w:sz w:val="20"/>
        </w:rPr>
        <w:t xml:space="preserve">party interest </w:t>
      </w:r>
    </w:p>
    <w:p w14:paraId="0117E20A" w14:textId="77777777" w:rsidR="00BD561B" w:rsidRPr="00A20259" w:rsidRDefault="00BD561B" w:rsidP="00C04E04">
      <w:pPr>
        <w:pStyle w:val="FactSheetheading2"/>
        <w:spacing w:before="0" w:after="0" w:line="240" w:lineRule="auto"/>
        <w:rPr>
          <w:rFonts w:ascii="Arial Unicode MS" w:eastAsia="Arial Unicode MS" w:hAnsi="Arial Unicode MS" w:cs="Arial Unicode MS"/>
          <w:sz w:val="20"/>
        </w:rPr>
      </w:pPr>
      <w:r w:rsidRPr="00A20259">
        <w:rPr>
          <w:rFonts w:ascii="Arial Unicode MS" w:eastAsia="Arial Unicode MS" w:hAnsi="Arial Unicode MS" w:cs="Arial Unicode MS"/>
          <w:sz w:val="20"/>
        </w:rPr>
        <w:lastRenderedPageBreak/>
        <w:t>OR</w:t>
      </w:r>
    </w:p>
    <w:p w14:paraId="0C475B46" w14:textId="1B026EDE" w:rsidR="00BD561B" w:rsidRPr="00A20259" w:rsidRDefault="00634A8A" w:rsidP="00C04E04">
      <w:pPr>
        <w:pStyle w:val="FactSheetheading2"/>
        <w:spacing w:before="0" w:after="0" w:line="240" w:lineRule="auto"/>
        <w:rPr>
          <w:rFonts w:ascii="Arial Unicode MS" w:eastAsia="Arial Unicode MS" w:hAnsi="Arial Unicode MS" w:cs="Arial Unicode MS"/>
          <w:b/>
          <w:sz w:val="20"/>
        </w:rPr>
      </w:pPr>
      <w:r>
        <w:rPr>
          <w:rFonts w:ascii="Arial Unicode MS" w:eastAsia="Arial Unicode MS" w:hAnsi="Arial Unicode MS" w:cs="Arial Unicode MS"/>
          <w:b/>
          <w:sz w:val="20"/>
        </w:rPr>
        <w:t>n</w:t>
      </w:r>
      <w:r w:rsidR="00BD561B" w:rsidRPr="00A20259">
        <w:rPr>
          <w:rFonts w:ascii="Arial Unicode MS" w:eastAsia="Arial Unicode MS" w:hAnsi="Arial Unicode MS" w:cs="Arial Unicode MS"/>
          <w:b/>
          <w:sz w:val="20"/>
        </w:rPr>
        <w:t>on</w:t>
      </w:r>
      <w:r w:rsidR="00BD561B" w:rsidRPr="00A20259">
        <w:rPr>
          <w:rFonts w:ascii="Arial Unicode MS" w:eastAsia="Arial Unicode MS" w:hAnsi="Arial Unicode MS" w:cs="Arial Unicode MS"/>
          <w:sz w:val="20"/>
        </w:rPr>
        <w:t>–</w:t>
      </w:r>
      <w:r w:rsidR="00BD561B" w:rsidRPr="00A20259">
        <w:rPr>
          <w:rFonts w:ascii="Arial Unicode MS" w:eastAsia="Arial Unicode MS" w:hAnsi="Arial Unicode MS" w:cs="Arial Unicode MS"/>
          <w:b/>
          <w:sz w:val="20"/>
        </w:rPr>
        <w:t>participating person interest</w:t>
      </w:r>
      <w:r w:rsidR="00A77B47">
        <w:rPr>
          <w:rFonts w:ascii="Arial Unicode MS" w:eastAsia="Arial Unicode MS" w:hAnsi="Arial Unicode MS" w:cs="Arial Unicode MS"/>
          <w:b/>
          <w:sz w:val="20"/>
        </w:rPr>
        <w:t xml:space="preserve">, multiplied by the </w:t>
      </w:r>
      <w:r w:rsidR="00BD561B" w:rsidRPr="00A20259">
        <w:rPr>
          <w:rFonts w:ascii="Arial Unicode MS" w:eastAsia="Arial Unicode MS" w:hAnsi="Arial Unicode MS" w:cs="Arial Unicode MS"/>
          <w:b/>
          <w:sz w:val="20"/>
        </w:rPr>
        <w:t xml:space="preserve">party interest </w:t>
      </w:r>
    </w:p>
    <w:p w14:paraId="28854467" w14:textId="77777777" w:rsidR="00E03114" w:rsidRPr="00A20259" w:rsidRDefault="00E03114" w:rsidP="00C04E04">
      <w:pPr>
        <w:pStyle w:val="FactSheetheading2"/>
        <w:spacing w:before="0" w:after="0" w:line="240" w:lineRule="auto"/>
        <w:rPr>
          <w:rFonts w:ascii="Arial Unicode MS" w:eastAsia="Arial Unicode MS" w:hAnsi="Arial Unicode MS" w:cs="Arial Unicode MS"/>
          <w:b/>
          <w:sz w:val="20"/>
        </w:rPr>
      </w:pPr>
    </w:p>
    <w:p w14:paraId="1B9DFCB3" w14:textId="77777777" w:rsidR="00BD561B" w:rsidRPr="00A20259" w:rsidRDefault="00BD561B" w:rsidP="00C04E04">
      <w:pPr>
        <w:pStyle w:val="FactSheetheading2"/>
        <w:spacing w:before="0" w:after="0" w:line="240" w:lineRule="auto"/>
        <w:rPr>
          <w:rFonts w:ascii="Arial Unicode MS" w:eastAsia="Arial Unicode MS" w:hAnsi="Arial Unicode MS" w:cs="Arial Unicode MS"/>
          <w:b/>
          <w:sz w:val="20"/>
        </w:rPr>
      </w:pPr>
      <w:r w:rsidRPr="00A20259">
        <w:rPr>
          <w:rFonts w:ascii="Arial Unicode MS" w:eastAsia="Arial Unicode MS" w:hAnsi="Arial Unicode MS" w:cs="Arial Unicode MS"/>
          <w:b/>
          <w:sz w:val="20"/>
        </w:rPr>
        <w:t>where:</w:t>
      </w:r>
    </w:p>
    <w:p w14:paraId="16F40F9F" w14:textId="2F92B111" w:rsidR="00BD561B" w:rsidRPr="00A20259" w:rsidRDefault="00BD561B" w:rsidP="00C04E04">
      <w:pPr>
        <w:pStyle w:val="FactSheettext"/>
        <w:numPr>
          <w:ilvl w:val="0"/>
          <w:numId w:val="3"/>
        </w:numPr>
        <w:spacing w:after="0" w:line="240" w:lineRule="auto"/>
        <w:ind w:left="426"/>
        <w:rPr>
          <w:rFonts w:ascii="Arial Unicode MS" w:eastAsia="Arial Unicode MS" w:hAnsi="Arial Unicode MS" w:cs="Arial Unicode MS"/>
        </w:rPr>
      </w:pPr>
      <w:r w:rsidRPr="00A20259">
        <w:rPr>
          <w:rFonts w:ascii="Arial Unicode MS" w:eastAsia="Arial Unicode MS" w:hAnsi="Arial Unicode MS" w:cs="Arial Unicode MS"/>
        </w:rPr>
        <w:t xml:space="preserve">The participating person or non-participating person interest is the proportion of the participating person or non-participating person that is owned by the same body that owns the </w:t>
      </w:r>
      <w:r w:rsidR="00E03114" w:rsidRPr="00A20259">
        <w:rPr>
          <w:rFonts w:ascii="Arial Unicode MS" w:eastAsia="Arial Unicode MS" w:hAnsi="Arial Unicode MS" w:cs="Arial Unicode MS"/>
        </w:rPr>
        <w:t>DRP</w:t>
      </w:r>
      <w:r w:rsidRPr="00A20259">
        <w:rPr>
          <w:rFonts w:ascii="Arial Unicode MS" w:eastAsia="Arial Unicode MS" w:hAnsi="Arial Unicode MS" w:cs="Arial Unicode MS"/>
        </w:rPr>
        <w:t>. Or, if there is more than one body, the body that has the greatest company interest in the participating person or non-participating person.</w:t>
      </w:r>
    </w:p>
    <w:p w14:paraId="2C080584" w14:textId="77777777" w:rsidR="00BD561B" w:rsidRPr="00A20259" w:rsidRDefault="00BD561B" w:rsidP="00C04E04">
      <w:pPr>
        <w:pStyle w:val="FactSheettext"/>
        <w:numPr>
          <w:ilvl w:val="0"/>
          <w:numId w:val="3"/>
        </w:numPr>
        <w:spacing w:after="0" w:line="240" w:lineRule="auto"/>
        <w:ind w:left="426"/>
        <w:rPr>
          <w:rFonts w:ascii="Arial Unicode MS" w:eastAsia="Arial Unicode MS" w:hAnsi="Arial Unicode MS" w:cs="Arial Unicode MS"/>
        </w:rPr>
      </w:pPr>
      <w:r w:rsidRPr="00A20259">
        <w:rPr>
          <w:rFonts w:ascii="Arial Unicode MS" w:eastAsia="Arial Unicode MS" w:hAnsi="Arial Unicode MS" w:cs="Arial Unicode MS"/>
        </w:rPr>
        <w:t xml:space="preserve">The party interest is the proportion of the </w:t>
      </w:r>
      <w:r w:rsidR="00E03114" w:rsidRPr="00A20259">
        <w:rPr>
          <w:rFonts w:ascii="Arial Unicode MS" w:eastAsia="Arial Unicode MS" w:hAnsi="Arial Unicode MS" w:cs="Arial Unicode MS"/>
        </w:rPr>
        <w:t>DRP</w:t>
      </w:r>
      <w:r w:rsidRPr="00A20259">
        <w:rPr>
          <w:rFonts w:ascii="Arial Unicode MS" w:eastAsia="Arial Unicode MS" w:hAnsi="Arial Unicode MS" w:cs="Arial Unicode MS"/>
        </w:rPr>
        <w:t xml:space="preserve"> that is owned by the same body that owns the participating person or non-participating person. Or, if there is more than one body, the body that has the greatest company interest in the </w:t>
      </w:r>
      <w:r w:rsidR="00E03114" w:rsidRPr="00A20259">
        <w:rPr>
          <w:rFonts w:ascii="Arial Unicode MS" w:eastAsia="Arial Unicode MS" w:hAnsi="Arial Unicode MS" w:cs="Arial Unicode MS"/>
        </w:rPr>
        <w:t>DRP</w:t>
      </w:r>
      <w:r w:rsidRPr="00A20259">
        <w:rPr>
          <w:rFonts w:ascii="Arial Unicode MS" w:eastAsia="Arial Unicode MS" w:hAnsi="Arial Unicode MS" w:cs="Arial Unicode MS"/>
        </w:rPr>
        <w:t>.</w:t>
      </w:r>
    </w:p>
    <w:p w14:paraId="4AC8645E" w14:textId="77777777" w:rsidR="00E03114" w:rsidRPr="00A20259" w:rsidRDefault="00E03114" w:rsidP="00C04E04">
      <w:pPr>
        <w:pStyle w:val="FactSheettext"/>
        <w:spacing w:after="0" w:line="240" w:lineRule="auto"/>
        <w:ind w:left="426"/>
        <w:rPr>
          <w:rFonts w:ascii="Arial Unicode MS" w:eastAsia="Arial Unicode MS" w:hAnsi="Arial Unicode MS" w:cs="Arial Unicode MS"/>
        </w:rPr>
      </w:pPr>
    </w:p>
    <w:p w14:paraId="04BF5051" w14:textId="77777777" w:rsidR="00BD561B" w:rsidRPr="00A20259" w:rsidRDefault="00BD561B" w:rsidP="00C04E04">
      <w:pPr>
        <w:pStyle w:val="FactSheettext"/>
        <w:spacing w:after="0" w:line="240" w:lineRule="auto"/>
        <w:rPr>
          <w:rFonts w:ascii="Arial Unicode MS" w:eastAsia="Arial Unicode MS" w:hAnsi="Arial Unicode MS" w:cs="Arial Unicode MS"/>
        </w:rPr>
      </w:pPr>
      <w:r w:rsidRPr="00A20259">
        <w:rPr>
          <w:rFonts w:ascii="Arial Unicode MS" w:eastAsia="Arial Unicode MS" w:hAnsi="Arial Unicode MS" w:cs="Arial Unicode MS"/>
        </w:rPr>
        <w:t xml:space="preserve">For example, A owns the participating person and B, which has been identified as a </w:t>
      </w:r>
      <w:r w:rsidR="00A225BC" w:rsidRPr="00A20259">
        <w:rPr>
          <w:rFonts w:ascii="Arial Unicode MS" w:eastAsia="Arial Unicode MS" w:hAnsi="Arial Unicode MS" w:cs="Arial Unicode MS"/>
        </w:rPr>
        <w:t xml:space="preserve">DRP </w:t>
      </w:r>
      <w:r w:rsidRPr="00A20259">
        <w:rPr>
          <w:rFonts w:ascii="Arial Unicode MS" w:eastAsia="Arial Unicode MS" w:hAnsi="Arial Unicode MS" w:cs="Arial Unicode MS"/>
        </w:rPr>
        <w:t>of the participating person.</w:t>
      </w:r>
    </w:p>
    <w:p w14:paraId="3A78ED45" w14:textId="77777777" w:rsidR="00BD561B" w:rsidRPr="00A20259" w:rsidRDefault="00356E01" w:rsidP="00C04E04">
      <w:pPr>
        <w:pStyle w:val="FactSheettext"/>
        <w:spacing w:after="0" w:line="240" w:lineRule="auto"/>
        <w:rPr>
          <w:rFonts w:ascii="Arial Unicode MS" w:eastAsia="Arial Unicode MS" w:hAnsi="Arial Unicode MS" w:cs="Arial Unicode MS"/>
        </w:rPr>
      </w:pPr>
      <w:r w:rsidRPr="00A20259">
        <w:rPr>
          <w:noProof/>
        </w:rPr>
        <w:drawing>
          <wp:inline distT="0" distB="0" distL="0" distR="0" wp14:anchorId="7FC44487" wp14:editId="2785DCF7">
            <wp:extent cx="2490167" cy="1685263"/>
            <wp:effectExtent l="0" t="0" r="571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1077" t="41613" r="52471" b="39923"/>
                    <a:stretch/>
                  </pic:blipFill>
                  <pic:spPr bwMode="auto">
                    <a:xfrm>
                      <a:off x="0" y="0"/>
                      <a:ext cx="2569273" cy="1738799"/>
                    </a:xfrm>
                    <a:prstGeom prst="rect">
                      <a:avLst/>
                    </a:prstGeom>
                    <a:ln>
                      <a:noFill/>
                    </a:ln>
                    <a:extLst>
                      <a:ext uri="{53640926-AAD7-44D8-BBD7-CCE9431645EC}">
                        <a14:shadowObscured xmlns:a14="http://schemas.microsoft.com/office/drawing/2010/main"/>
                      </a:ext>
                    </a:extLst>
                  </pic:spPr>
                </pic:pic>
              </a:graphicData>
            </a:graphic>
          </wp:inline>
        </w:drawing>
      </w:r>
    </w:p>
    <w:p w14:paraId="4C335299" w14:textId="77777777" w:rsidR="00BD561B" w:rsidRPr="00A20259" w:rsidRDefault="00BD561B" w:rsidP="00C04E04">
      <w:pPr>
        <w:pStyle w:val="FactSheettext"/>
        <w:spacing w:after="0" w:line="240" w:lineRule="auto"/>
        <w:rPr>
          <w:rFonts w:ascii="Arial Unicode MS" w:eastAsia="Arial Unicode MS" w:hAnsi="Arial Unicode MS" w:cs="Arial Unicode MS"/>
        </w:rPr>
      </w:pPr>
      <w:r w:rsidRPr="00A20259">
        <w:rPr>
          <w:rFonts w:ascii="Arial Unicode MS" w:eastAsia="Arial Unicode MS" w:hAnsi="Arial Unicode MS" w:cs="Arial Unicode MS"/>
        </w:rPr>
        <w:t xml:space="preserve">To work out the </w:t>
      </w:r>
      <w:r w:rsidR="00A225BC" w:rsidRPr="00A20259">
        <w:rPr>
          <w:rFonts w:ascii="Arial Unicode MS" w:eastAsia="Arial Unicode MS" w:hAnsi="Arial Unicode MS" w:cs="Arial Unicode MS"/>
        </w:rPr>
        <w:t>DRP</w:t>
      </w:r>
      <w:r w:rsidRPr="00A20259">
        <w:rPr>
          <w:rFonts w:ascii="Arial Unicode MS" w:eastAsia="Arial Unicode MS" w:hAnsi="Arial Unicode MS" w:cs="Arial Unicode MS"/>
        </w:rPr>
        <w:t xml:space="preserve"> factor for B, the party interest (</w:t>
      </w:r>
      <w:r w:rsidRPr="00A20259">
        <w:rPr>
          <w:rFonts w:ascii="Arial Unicode MS" w:eastAsia="Arial Unicode MS" w:hAnsi="Arial Unicode MS" w:cs="Arial Unicode MS"/>
          <w:b/>
        </w:rPr>
        <w:t>80 per cent</w:t>
      </w:r>
      <w:r w:rsidRPr="00A20259">
        <w:rPr>
          <w:rFonts w:ascii="Arial Unicode MS" w:eastAsia="Arial Unicode MS" w:hAnsi="Arial Unicode MS" w:cs="Arial Unicode MS"/>
        </w:rPr>
        <w:t>) is multiplied by the participating person interest (</w:t>
      </w:r>
      <w:r w:rsidRPr="00A20259">
        <w:rPr>
          <w:rFonts w:ascii="Arial Unicode MS" w:eastAsia="Arial Unicode MS" w:hAnsi="Arial Unicode MS" w:cs="Arial Unicode MS"/>
          <w:b/>
        </w:rPr>
        <w:t>50 per cent</w:t>
      </w:r>
      <w:r w:rsidRPr="00A20259">
        <w:rPr>
          <w:rFonts w:ascii="Arial Unicode MS" w:eastAsia="Arial Unicode MS" w:hAnsi="Arial Unicode MS" w:cs="Arial Unicode MS"/>
        </w:rPr>
        <w:t>).</w:t>
      </w:r>
    </w:p>
    <w:p w14:paraId="2BA9D759" w14:textId="1758C7E7" w:rsidR="008843C9" w:rsidRPr="00A20259" w:rsidRDefault="00BD561B" w:rsidP="00C04E04">
      <w:pPr>
        <w:pStyle w:val="FactSheetheading2"/>
        <w:spacing w:before="0" w:after="0" w:line="240" w:lineRule="auto"/>
        <w:rPr>
          <w:rFonts w:ascii="Arial Unicode MS" w:eastAsia="Arial Unicode MS" w:hAnsi="Arial Unicode MS" w:cs="Arial Unicode MS"/>
          <w:b/>
          <w:sz w:val="20"/>
        </w:rPr>
      </w:pPr>
      <w:r w:rsidRPr="00A20259">
        <w:rPr>
          <w:rFonts w:ascii="Arial Unicode MS" w:eastAsia="Arial Unicode MS" w:hAnsi="Arial Unicode MS" w:cs="Arial Unicode MS"/>
          <w:b/>
          <w:sz w:val="20"/>
        </w:rPr>
        <w:t>80</w:t>
      </w:r>
      <w:r w:rsidR="00A77B47">
        <w:rPr>
          <w:rFonts w:ascii="Arial Unicode MS" w:eastAsia="Arial Unicode MS" w:hAnsi="Arial Unicode MS" w:cs="Arial Unicode MS"/>
          <w:b/>
          <w:sz w:val="20"/>
        </w:rPr>
        <w:t xml:space="preserve"> per cent, multiplied by </w:t>
      </w:r>
      <w:r w:rsidRPr="00A20259">
        <w:rPr>
          <w:rFonts w:ascii="Arial Unicode MS" w:eastAsia="Arial Unicode MS" w:hAnsi="Arial Unicode MS" w:cs="Arial Unicode MS"/>
          <w:b/>
          <w:sz w:val="20"/>
        </w:rPr>
        <w:t>50</w:t>
      </w:r>
      <w:r w:rsidR="00A77B47">
        <w:rPr>
          <w:rFonts w:ascii="Arial Unicode MS" w:eastAsia="Arial Unicode MS" w:hAnsi="Arial Unicode MS" w:cs="Arial Unicode MS"/>
          <w:b/>
          <w:sz w:val="20"/>
        </w:rPr>
        <w:t xml:space="preserve"> per cent, equals </w:t>
      </w:r>
      <w:r w:rsidRPr="00A20259">
        <w:rPr>
          <w:rFonts w:ascii="Arial Unicode MS" w:eastAsia="Arial Unicode MS" w:hAnsi="Arial Unicode MS" w:cs="Arial Unicode MS"/>
          <w:b/>
          <w:sz w:val="20"/>
        </w:rPr>
        <w:t>40</w:t>
      </w:r>
      <w:r w:rsidR="00A77B47">
        <w:rPr>
          <w:rFonts w:ascii="Arial Unicode MS" w:eastAsia="Arial Unicode MS" w:hAnsi="Arial Unicode MS" w:cs="Arial Unicode MS"/>
          <w:b/>
          <w:sz w:val="20"/>
        </w:rPr>
        <w:t xml:space="preserve"> per cent.</w:t>
      </w:r>
    </w:p>
    <w:p w14:paraId="2DB744A7" w14:textId="77777777" w:rsidR="008843C9" w:rsidRPr="00A20259" w:rsidRDefault="00BD561B" w:rsidP="00C04E04">
      <w:pPr>
        <w:pStyle w:val="FactSheettext"/>
        <w:spacing w:after="0" w:line="240" w:lineRule="auto"/>
        <w:rPr>
          <w:rFonts w:ascii="Arial Unicode MS" w:eastAsia="Arial Unicode MS" w:hAnsi="Arial Unicode MS" w:cs="Arial Unicode MS"/>
        </w:rPr>
      </w:pPr>
      <w:r w:rsidRPr="00A20259">
        <w:rPr>
          <w:rFonts w:ascii="Arial Unicode MS" w:eastAsia="Arial Unicode MS" w:hAnsi="Arial Unicode MS" w:cs="Arial Unicode MS"/>
        </w:rPr>
        <w:t xml:space="preserve">Therefore the proportion of B’s revenue and claimed deductions that is disclosed with those of the participating person is </w:t>
      </w:r>
      <w:r w:rsidRPr="00A20259">
        <w:rPr>
          <w:rFonts w:ascii="Arial Unicode MS" w:eastAsia="Arial Unicode MS" w:hAnsi="Arial Unicode MS" w:cs="Arial Unicode MS"/>
          <w:b/>
        </w:rPr>
        <w:t xml:space="preserve">40 per cent </w:t>
      </w:r>
      <w:r w:rsidRPr="00A20259">
        <w:rPr>
          <w:rFonts w:ascii="Arial Unicode MS" w:eastAsia="Arial Unicode MS" w:hAnsi="Arial Unicode MS" w:cs="Arial Unicode MS"/>
        </w:rPr>
        <w:t xml:space="preserve">(the </w:t>
      </w:r>
      <w:r w:rsidR="00A225BC" w:rsidRPr="00A20259">
        <w:rPr>
          <w:rFonts w:ascii="Arial Unicode MS" w:eastAsia="Arial Unicode MS" w:hAnsi="Arial Unicode MS" w:cs="Arial Unicode MS"/>
        </w:rPr>
        <w:t>DRP</w:t>
      </w:r>
      <w:r w:rsidRPr="00A20259">
        <w:rPr>
          <w:rFonts w:ascii="Arial Unicode MS" w:eastAsia="Arial Unicode MS" w:hAnsi="Arial Unicode MS" w:cs="Arial Unicode MS"/>
        </w:rPr>
        <w:t xml:space="preserve"> factor).</w:t>
      </w:r>
    </w:p>
    <w:p w14:paraId="6AD193E8" w14:textId="77777777" w:rsidR="00C04E04" w:rsidRPr="00A20259" w:rsidRDefault="00C04E04" w:rsidP="00C04E04">
      <w:pPr>
        <w:pStyle w:val="FactSheettext"/>
        <w:spacing w:after="0" w:line="240" w:lineRule="auto"/>
        <w:rPr>
          <w:rFonts w:ascii="Arial Unicode MS" w:eastAsia="Arial Unicode MS" w:hAnsi="Arial Unicode MS" w:cs="Arial Unicode MS"/>
        </w:rPr>
      </w:pPr>
    </w:p>
    <w:p w14:paraId="052411F0" w14:textId="43F9B3D9" w:rsidR="008843C9" w:rsidRPr="00A20259" w:rsidRDefault="00BD561B" w:rsidP="00C04E04">
      <w:pPr>
        <w:pStyle w:val="Heading1"/>
        <w:spacing w:before="0"/>
        <w:rPr>
          <w:rFonts w:ascii="Arial Unicode MS" w:eastAsia="Arial Unicode MS" w:hAnsi="Arial Unicode MS" w:cs="Arial Unicode MS"/>
          <w:b/>
          <w:color w:val="3399FF"/>
          <w:sz w:val="24"/>
          <w:szCs w:val="28"/>
          <w:lang w:val="en"/>
        </w:rPr>
      </w:pPr>
      <w:bookmarkStart w:id="7" w:name="_What_if_there"/>
      <w:bookmarkEnd w:id="7"/>
      <w:r w:rsidRPr="00A20259">
        <w:rPr>
          <w:rFonts w:ascii="Arial Unicode MS" w:eastAsia="Arial Unicode MS" w:hAnsi="Arial Unicode MS" w:cs="Arial Unicode MS"/>
          <w:b/>
          <w:color w:val="3399FF"/>
          <w:sz w:val="24"/>
          <w:szCs w:val="28"/>
          <w:lang w:val="en"/>
        </w:rPr>
        <w:t xml:space="preserve">What if there is more than one body that owns both the participating person and a </w:t>
      </w:r>
      <w:r w:rsidR="002C1798">
        <w:rPr>
          <w:rFonts w:ascii="Arial Unicode MS" w:eastAsia="Arial Unicode MS" w:hAnsi="Arial Unicode MS" w:cs="Arial Unicode MS"/>
          <w:b/>
          <w:color w:val="3399FF"/>
          <w:sz w:val="24"/>
          <w:szCs w:val="28"/>
          <w:lang w:val="en"/>
        </w:rPr>
        <w:t>declared related party</w:t>
      </w:r>
      <w:r w:rsidRPr="00A20259">
        <w:rPr>
          <w:rFonts w:ascii="Arial Unicode MS" w:eastAsia="Arial Unicode MS" w:hAnsi="Arial Unicode MS" w:cs="Arial Unicode MS"/>
          <w:b/>
          <w:color w:val="3399FF"/>
          <w:sz w:val="24"/>
          <w:szCs w:val="28"/>
          <w:lang w:val="en"/>
        </w:rPr>
        <w:t>?</w:t>
      </w:r>
    </w:p>
    <w:p w14:paraId="53D0D1F8" w14:textId="77777777" w:rsidR="00BD561B" w:rsidRPr="00A20259" w:rsidRDefault="00BD561B" w:rsidP="00C04E04">
      <w:pPr>
        <w:pStyle w:val="FactSheettext"/>
        <w:spacing w:after="0" w:line="240" w:lineRule="auto"/>
        <w:rPr>
          <w:rFonts w:ascii="Arial Unicode MS" w:eastAsia="Arial Unicode MS" w:hAnsi="Arial Unicode MS" w:cs="Arial Unicode MS"/>
        </w:rPr>
      </w:pPr>
      <w:r w:rsidRPr="00A20259">
        <w:rPr>
          <w:rFonts w:ascii="Arial Unicode MS" w:eastAsia="Arial Unicode MS" w:hAnsi="Arial Unicode MS" w:cs="Arial Unicode MS"/>
        </w:rPr>
        <w:t xml:space="preserve">In order to determine the </w:t>
      </w:r>
      <w:r w:rsidR="00A225BC" w:rsidRPr="00A20259">
        <w:rPr>
          <w:rFonts w:ascii="Arial Unicode MS" w:eastAsia="Arial Unicode MS" w:hAnsi="Arial Unicode MS" w:cs="Arial Unicode MS"/>
        </w:rPr>
        <w:t>DRP</w:t>
      </w:r>
      <w:r w:rsidRPr="00A20259">
        <w:rPr>
          <w:rFonts w:ascii="Arial Unicode MS" w:eastAsia="Arial Unicode MS" w:hAnsi="Arial Unicode MS" w:cs="Arial Unicode MS"/>
        </w:rPr>
        <w:t xml:space="preserve"> factor, the party interest and participating person interest are calculated with reference to the body who has the greatest company interest in the </w:t>
      </w:r>
      <w:r w:rsidR="00A225BC" w:rsidRPr="00A20259">
        <w:rPr>
          <w:rFonts w:ascii="Arial Unicode MS" w:eastAsia="Arial Unicode MS" w:hAnsi="Arial Unicode MS" w:cs="Arial Unicode MS"/>
        </w:rPr>
        <w:t>DRP</w:t>
      </w:r>
      <w:r w:rsidRPr="00A20259">
        <w:rPr>
          <w:rFonts w:ascii="Arial Unicode MS" w:eastAsia="Arial Unicode MS" w:hAnsi="Arial Unicode MS" w:cs="Arial Unicode MS"/>
        </w:rPr>
        <w:t xml:space="preserve"> (to calculate party interest) or participating person (to calculate participating person interest).</w:t>
      </w:r>
    </w:p>
    <w:p w14:paraId="0D13F043" w14:textId="77777777" w:rsidR="008843C9" w:rsidRPr="00A20259" w:rsidRDefault="008843C9" w:rsidP="00C04E04">
      <w:pPr>
        <w:pStyle w:val="FactSheettext"/>
        <w:spacing w:after="0" w:line="240" w:lineRule="auto"/>
        <w:rPr>
          <w:rFonts w:ascii="Arial Unicode MS" w:eastAsia="Arial Unicode MS" w:hAnsi="Arial Unicode MS" w:cs="Arial Unicode MS"/>
        </w:rPr>
      </w:pPr>
    </w:p>
    <w:p w14:paraId="50F4F3A9" w14:textId="77777777" w:rsidR="00356E01" w:rsidRPr="00A20259" w:rsidRDefault="00BD561B" w:rsidP="00C04E04">
      <w:pPr>
        <w:pStyle w:val="FactSheettext"/>
        <w:spacing w:after="0" w:line="240" w:lineRule="auto"/>
        <w:rPr>
          <w:rFonts w:ascii="Arial Unicode MS" w:eastAsia="Arial Unicode MS" w:hAnsi="Arial Unicode MS" w:cs="Arial Unicode MS"/>
        </w:rPr>
      </w:pPr>
      <w:r w:rsidRPr="00A20259">
        <w:rPr>
          <w:rFonts w:ascii="Arial Unicode MS" w:eastAsia="Arial Unicode MS" w:hAnsi="Arial Unicode MS" w:cs="Arial Unicode MS"/>
        </w:rPr>
        <w:t xml:space="preserve">In the example below, A and B are both owners of the participating person and entity C as they each have greater than 49 per cent company interests in both the participating person and entity C. </w:t>
      </w:r>
    </w:p>
    <w:p w14:paraId="60347282" w14:textId="77777777" w:rsidR="00356E01" w:rsidRPr="00A20259" w:rsidRDefault="00356E01" w:rsidP="00C04E04">
      <w:pPr>
        <w:pStyle w:val="FactSheettext"/>
        <w:spacing w:after="0" w:line="240" w:lineRule="auto"/>
        <w:rPr>
          <w:rFonts w:ascii="Arial Unicode MS" w:eastAsia="Arial Unicode MS" w:hAnsi="Arial Unicode MS" w:cs="Arial Unicode MS"/>
        </w:rPr>
      </w:pPr>
      <w:r w:rsidRPr="00A20259">
        <w:rPr>
          <w:noProof/>
        </w:rPr>
        <w:lastRenderedPageBreak/>
        <w:drawing>
          <wp:inline distT="0" distB="0" distL="0" distR="0" wp14:anchorId="557AB530" wp14:editId="5F85DAE3">
            <wp:extent cx="3505200" cy="1593273"/>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1076" t="27558" r="45159" b="54529"/>
                    <a:stretch/>
                  </pic:blipFill>
                  <pic:spPr bwMode="auto">
                    <a:xfrm>
                      <a:off x="0" y="0"/>
                      <a:ext cx="3560653" cy="1618479"/>
                    </a:xfrm>
                    <a:prstGeom prst="rect">
                      <a:avLst/>
                    </a:prstGeom>
                    <a:ln>
                      <a:noFill/>
                    </a:ln>
                    <a:extLst>
                      <a:ext uri="{53640926-AAD7-44D8-BBD7-CCE9431645EC}">
                        <a14:shadowObscured xmlns:a14="http://schemas.microsoft.com/office/drawing/2010/main"/>
                      </a:ext>
                    </a:extLst>
                  </pic:spPr>
                </pic:pic>
              </a:graphicData>
            </a:graphic>
          </wp:inline>
        </w:drawing>
      </w:r>
    </w:p>
    <w:p w14:paraId="5719D671" w14:textId="77777777" w:rsidR="00BD561B" w:rsidRPr="00A20259" w:rsidRDefault="00BD561B" w:rsidP="00C04E04">
      <w:pPr>
        <w:pStyle w:val="FactSheettext"/>
        <w:numPr>
          <w:ilvl w:val="0"/>
          <w:numId w:val="2"/>
        </w:numPr>
        <w:spacing w:after="0" w:line="240" w:lineRule="auto"/>
        <w:rPr>
          <w:rFonts w:ascii="Arial Unicode MS" w:eastAsia="Arial Unicode MS" w:hAnsi="Arial Unicode MS" w:cs="Arial Unicode MS"/>
        </w:rPr>
      </w:pPr>
      <w:r w:rsidRPr="00A20259">
        <w:rPr>
          <w:rFonts w:ascii="Arial Unicode MS" w:eastAsia="Arial Unicode MS" w:hAnsi="Arial Unicode MS" w:cs="Arial Unicode MS"/>
        </w:rPr>
        <w:t xml:space="preserve">A owns </w:t>
      </w:r>
      <w:r w:rsidRPr="00A20259">
        <w:rPr>
          <w:rFonts w:ascii="Arial Unicode MS" w:eastAsia="Arial Unicode MS" w:hAnsi="Arial Unicode MS" w:cs="Arial Unicode MS"/>
          <w:b/>
        </w:rPr>
        <w:t>49.1 per cent</w:t>
      </w:r>
      <w:r w:rsidRPr="00A20259">
        <w:rPr>
          <w:rFonts w:ascii="Arial Unicode MS" w:eastAsia="Arial Unicode MS" w:hAnsi="Arial Unicode MS" w:cs="Arial Unicode MS"/>
        </w:rPr>
        <w:t xml:space="preserve"> of the participating person:</w:t>
      </w:r>
    </w:p>
    <w:p w14:paraId="15449880" w14:textId="77777777" w:rsidR="00BD561B" w:rsidRPr="00A20259" w:rsidRDefault="00BD561B" w:rsidP="00C04E04">
      <w:pPr>
        <w:pStyle w:val="FactSheettext"/>
        <w:numPr>
          <w:ilvl w:val="0"/>
          <w:numId w:val="2"/>
        </w:numPr>
        <w:spacing w:after="0" w:line="240" w:lineRule="auto"/>
        <w:rPr>
          <w:rFonts w:ascii="Arial Unicode MS" w:eastAsia="Arial Unicode MS" w:hAnsi="Arial Unicode MS" w:cs="Arial Unicode MS"/>
        </w:rPr>
      </w:pPr>
      <w:r w:rsidRPr="00A20259">
        <w:rPr>
          <w:rFonts w:ascii="Arial Unicode MS" w:eastAsia="Arial Unicode MS" w:hAnsi="Arial Unicode MS" w:cs="Arial Unicode MS"/>
        </w:rPr>
        <w:t xml:space="preserve">B owns </w:t>
      </w:r>
      <w:r w:rsidRPr="00A20259">
        <w:rPr>
          <w:rFonts w:ascii="Arial Unicode MS" w:eastAsia="Arial Unicode MS" w:hAnsi="Arial Unicode MS" w:cs="Arial Unicode MS"/>
          <w:b/>
        </w:rPr>
        <w:t>50.9 per cent</w:t>
      </w:r>
      <w:r w:rsidRPr="00A20259">
        <w:rPr>
          <w:rFonts w:ascii="Arial Unicode MS" w:eastAsia="Arial Unicode MS" w:hAnsi="Arial Unicode MS" w:cs="Arial Unicode MS"/>
        </w:rPr>
        <w:t xml:space="preserve"> of the participating person</w:t>
      </w:r>
    </w:p>
    <w:p w14:paraId="039B2C1D" w14:textId="77777777" w:rsidR="00BD561B" w:rsidRPr="00A20259" w:rsidRDefault="00BD561B" w:rsidP="00C04E04">
      <w:pPr>
        <w:pStyle w:val="FactSheettext"/>
        <w:numPr>
          <w:ilvl w:val="0"/>
          <w:numId w:val="2"/>
        </w:numPr>
        <w:spacing w:after="0" w:line="240" w:lineRule="auto"/>
        <w:rPr>
          <w:rFonts w:ascii="Arial Unicode MS" w:eastAsia="Arial Unicode MS" w:hAnsi="Arial Unicode MS" w:cs="Arial Unicode MS"/>
        </w:rPr>
      </w:pPr>
      <w:r w:rsidRPr="00A20259">
        <w:rPr>
          <w:rFonts w:ascii="Arial Unicode MS" w:eastAsia="Arial Unicode MS" w:hAnsi="Arial Unicode MS" w:cs="Arial Unicode MS"/>
        </w:rPr>
        <w:t xml:space="preserve">A owns </w:t>
      </w:r>
      <w:r w:rsidRPr="00A20259">
        <w:rPr>
          <w:rFonts w:ascii="Arial Unicode MS" w:eastAsia="Arial Unicode MS" w:hAnsi="Arial Unicode MS" w:cs="Arial Unicode MS"/>
          <w:b/>
        </w:rPr>
        <w:t>49.07 per cent</w:t>
      </w:r>
      <w:r w:rsidRPr="00A20259">
        <w:rPr>
          <w:rFonts w:ascii="Arial Unicode MS" w:eastAsia="Arial Unicode MS" w:hAnsi="Arial Unicode MS" w:cs="Arial Unicode MS"/>
        </w:rPr>
        <w:t xml:space="preserve"> of C calculated using the fractional tracing method as follows:</w:t>
      </w:r>
    </w:p>
    <w:p w14:paraId="72F7FE31" w14:textId="10FC9819" w:rsidR="00BD561B" w:rsidRPr="00A20259" w:rsidRDefault="00BD561B" w:rsidP="00C04E04">
      <w:pPr>
        <w:pStyle w:val="FactSheettext"/>
        <w:spacing w:after="0" w:line="240" w:lineRule="auto"/>
        <w:ind w:left="360"/>
        <w:rPr>
          <w:rFonts w:ascii="Arial Unicode MS" w:eastAsia="Arial Unicode MS" w:hAnsi="Arial Unicode MS" w:cs="Arial Unicode MS"/>
        </w:rPr>
      </w:pPr>
      <w:r w:rsidRPr="00A20259">
        <w:rPr>
          <w:rFonts w:ascii="Arial Unicode MS" w:eastAsia="Arial Unicode MS" w:hAnsi="Arial Unicode MS" w:cs="Arial Unicode MS"/>
          <w:b/>
        </w:rPr>
        <w:t>50.9</w:t>
      </w:r>
      <w:r w:rsidR="00A77B47">
        <w:rPr>
          <w:rFonts w:ascii="Arial Unicode MS" w:eastAsia="Arial Unicode MS" w:hAnsi="Arial Unicode MS" w:cs="Arial Unicode MS"/>
          <w:b/>
        </w:rPr>
        <w:t xml:space="preserve"> per cent, multiplied by </w:t>
      </w:r>
      <w:r w:rsidRPr="00A20259">
        <w:rPr>
          <w:rFonts w:ascii="Arial Unicode MS" w:eastAsia="Arial Unicode MS" w:hAnsi="Arial Unicode MS" w:cs="Arial Unicode MS"/>
          <w:b/>
        </w:rPr>
        <w:t>96.4</w:t>
      </w:r>
      <w:r w:rsidR="00A77B47">
        <w:rPr>
          <w:rFonts w:ascii="Arial Unicode MS" w:eastAsia="Arial Unicode MS" w:hAnsi="Arial Unicode MS" w:cs="Arial Unicode MS"/>
          <w:b/>
        </w:rPr>
        <w:t xml:space="preserve"> per cent, equals </w:t>
      </w:r>
      <w:r w:rsidRPr="00A20259">
        <w:rPr>
          <w:rFonts w:ascii="Arial Unicode MS" w:eastAsia="Arial Unicode MS" w:hAnsi="Arial Unicode MS" w:cs="Arial Unicode MS"/>
          <w:b/>
        </w:rPr>
        <w:t>49.07</w:t>
      </w:r>
      <w:r w:rsidR="00A77B47">
        <w:rPr>
          <w:rFonts w:ascii="Arial Unicode MS" w:eastAsia="Arial Unicode MS" w:hAnsi="Arial Unicode MS" w:cs="Arial Unicode MS"/>
          <w:b/>
        </w:rPr>
        <w:t xml:space="preserve"> per cent.</w:t>
      </w:r>
    </w:p>
    <w:p w14:paraId="2EDF9DB4" w14:textId="77777777" w:rsidR="00BD561B" w:rsidRPr="00A20259" w:rsidRDefault="00BD561B" w:rsidP="00C04E04">
      <w:pPr>
        <w:pStyle w:val="FactSheettext"/>
        <w:numPr>
          <w:ilvl w:val="0"/>
          <w:numId w:val="2"/>
        </w:numPr>
        <w:spacing w:after="0" w:line="240" w:lineRule="auto"/>
        <w:rPr>
          <w:rFonts w:ascii="Arial Unicode MS" w:eastAsia="Arial Unicode MS" w:hAnsi="Arial Unicode MS" w:cs="Arial Unicode MS"/>
        </w:rPr>
      </w:pPr>
      <w:r w:rsidRPr="00A20259">
        <w:rPr>
          <w:rFonts w:ascii="Arial Unicode MS" w:eastAsia="Arial Unicode MS" w:hAnsi="Arial Unicode MS" w:cs="Arial Unicode MS"/>
        </w:rPr>
        <w:t xml:space="preserve">B owns </w:t>
      </w:r>
      <w:r w:rsidRPr="00A20259">
        <w:rPr>
          <w:rFonts w:ascii="Arial Unicode MS" w:eastAsia="Arial Unicode MS" w:hAnsi="Arial Unicode MS" w:cs="Arial Unicode MS"/>
          <w:b/>
        </w:rPr>
        <w:t>96.4 per cent</w:t>
      </w:r>
      <w:r w:rsidRPr="00A20259">
        <w:rPr>
          <w:rFonts w:ascii="Arial Unicode MS" w:eastAsia="Arial Unicode MS" w:hAnsi="Arial Unicode MS" w:cs="Arial Unicode MS"/>
        </w:rPr>
        <w:t xml:space="preserve"> of C</w:t>
      </w:r>
    </w:p>
    <w:p w14:paraId="53B1DEA0" w14:textId="77777777" w:rsidR="00BD561B" w:rsidRPr="00A20259" w:rsidRDefault="00BD561B" w:rsidP="00C04E04">
      <w:pPr>
        <w:pStyle w:val="FactSheettext"/>
        <w:spacing w:after="0" w:line="240" w:lineRule="auto"/>
        <w:rPr>
          <w:rFonts w:ascii="Arial Unicode MS" w:eastAsia="Arial Unicode MS" w:hAnsi="Arial Unicode MS" w:cs="Arial Unicode MS"/>
        </w:rPr>
      </w:pPr>
      <w:r w:rsidRPr="00A20259">
        <w:rPr>
          <w:rFonts w:ascii="Arial Unicode MS" w:eastAsia="Arial Unicode MS" w:hAnsi="Arial Unicode MS" w:cs="Arial Unicode MS"/>
        </w:rPr>
        <w:t xml:space="preserve">C has been identified as a </w:t>
      </w:r>
      <w:r w:rsidR="00A225BC" w:rsidRPr="00A20259">
        <w:rPr>
          <w:rFonts w:ascii="Arial Unicode MS" w:eastAsia="Arial Unicode MS" w:hAnsi="Arial Unicode MS" w:cs="Arial Unicode MS"/>
        </w:rPr>
        <w:t>DRP</w:t>
      </w:r>
      <w:r w:rsidRPr="00A20259">
        <w:rPr>
          <w:rFonts w:ascii="Arial Unicode MS" w:eastAsia="Arial Unicode MS" w:hAnsi="Arial Unicode MS" w:cs="Arial Unicode MS"/>
        </w:rPr>
        <w:t xml:space="preserve"> of the participating person.</w:t>
      </w:r>
    </w:p>
    <w:p w14:paraId="69B690F7" w14:textId="77777777" w:rsidR="00A225BC" w:rsidRPr="00A20259" w:rsidRDefault="00A225BC" w:rsidP="00C04E04">
      <w:pPr>
        <w:pStyle w:val="FactSheettext"/>
        <w:spacing w:after="0" w:line="240" w:lineRule="auto"/>
        <w:rPr>
          <w:rFonts w:ascii="Arial Unicode MS" w:eastAsia="Arial Unicode MS" w:hAnsi="Arial Unicode MS" w:cs="Arial Unicode MS"/>
        </w:rPr>
      </w:pPr>
    </w:p>
    <w:p w14:paraId="1BE442B4" w14:textId="77777777" w:rsidR="00BD561B" w:rsidRPr="00A20259" w:rsidRDefault="00BD561B" w:rsidP="00C04E04">
      <w:pPr>
        <w:pStyle w:val="FactSheettext"/>
        <w:spacing w:after="0" w:line="240" w:lineRule="auto"/>
        <w:rPr>
          <w:rFonts w:ascii="Arial Unicode MS" w:eastAsia="Arial Unicode MS" w:hAnsi="Arial Unicode MS" w:cs="Arial Unicode MS"/>
        </w:rPr>
      </w:pPr>
      <w:r w:rsidRPr="00A20259">
        <w:rPr>
          <w:rFonts w:ascii="Arial Unicode MS" w:eastAsia="Arial Unicode MS" w:hAnsi="Arial Unicode MS" w:cs="Arial Unicode MS"/>
        </w:rPr>
        <w:t xml:space="preserve">The owner who has the greatest ownership interest in C (to calculate the party interest) is entity B (with </w:t>
      </w:r>
      <w:r w:rsidRPr="00A20259">
        <w:rPr>
          <w:rFonts w:ascii="Arial Unicode MS" w:eastAsia="Arial Unicode MS" w:hAnsi="Arial Unicode MS" w:cs="Arial Unicode MS"/>
          <w:b/>
        </w:rPr>
        <w:t>96.4 per cent</w:t>
      </w:r>
      <w:r w:rsidRPr="00A20259">
        <w:rPr>
          <w:rFonts w:ascii="Arial Unicode MS" w:eastAsia="Arial Unicode MS" w:hAnsi="Arial Unicode MS" w:cs="Arial Unicode MS"/>
        </w:rPr>
        <w:t xml:space="preserve"> interest). The owner who has the greatest ownership interest in the participating person (to calculate the participating person interest) is entity B (with </w:t>
      </w:r>
      <w:r w:rsidRPr="00A20259">
        <w:rPr>
          <w:rFonts w:ascii="Arial Unicode MS" w:eastAsia="Arial Unicode MS" w:hAnsi="Arial Unicode MS" w:cs="Arial Unicode MS"/>
          <w:b/>
        </w:rPr>
        <w:t>50.9 per cent</w:t>
      </w:r>
      <w:r w:rsidRPr="00A20259">
        <w:rPr>
          <w:rFonts w:ascii="Arial Unicode MS" w:eastAsia="Arial Unicode MS" w:hAnsi="Arial Unicode MS" w:cs="Arial Unicode MS"/>
        </w:rPr>
        <w:t xml:space="preserve"> interest).</w:t>
      </w:r>
    </w:p>
    <w:p w14:paraId="1EDFA73E" w14:textId="77777777" w:rsidR="008843C9" w:rsidRPr="00A20259" w:rsidRDefault="008843C9" w:rsidP="00C04E04">
      <w:pPr>
        <w:pStyle w:val="FactSheettext"/>
        <w:spacing w:after="0" w:line="240" w:lineRule="auto"/>
        <w:rPr>
          <w:rFonts w:ascii="Arial Unicode MS" w:eastAsia="Arial Unicode MS" w:hAnsi="Arial Unicode MS" w:cs="Arial Unicode MS"/>
        </w:rPr>
      </w:pPr>
    </w:p>
    <w:p w14:paraId="051FC3AD" w14:textId="77777777" w:rsidR="00BD561B" w:rsidRPr="00A20259" w:rsidRDefault="00BD561B" w:rsidP="00C04E04">
      <w:pPr>
        <w:pStyle w:val="FactSheettext"/>
        <w:spacing w:after="0" w:line="240" w:lineRule="auto"/>
        <w:rPr>
          <w:rFonts w:ascii="Arial Unicode MS" w:eastAsia="Arial Unicode MS" w:hAnsi="Arial Unicode MS" w:cs="Arial Unicode MS"/>
          <w:b/>
        </w:rPr>
      </w:pPr>
      <w:r w:rsidRPr="00A20259">
        <w:rPr>
          <w:rFonts w:ascii="Arial Unicode MS" w:eastAsia="Arial Unicode MS" w:hAnsi="Arial Unicode MS" w:cs="Arial Unicode MS"/>
        </w:rPr>
        <w:t xml:space="preserve">The </w:t>
      </w:r>
      <w:r w:rsidR="00A225BC" w:rsidRPr="00A20259">
        <w:rPr>
          <w:rFonts w:ascii="Arial Unicode MS" w:eastAsia="Arial Unicode MS" w:hAnsi="Arial Unicode MS" w:cs="Arial Unicode MS"/>
        </w:rPr>
        <w:t xml:space="preserve">DRP </w:t>
      </w:r>
      <w:r w:rsidRPr="00A20259">
        <w:rPr>
          <w:rFonts w:ascii="Arial Unicode MS" w:eastAsia="Arial Unicode MS" w:hAnsi="Arial Unicode MS" w:cs="Arial Unicode MS"/>
        </w:rPr>
        <w:t>factor is therefore calculated as follows:</w:t>
      </w:r>
    </w:p>
    <w:p w14:paraId="2EA288A2" w14:textId="254CE257" w:rsidR="00BD561B" w:rsidRPr="00A20259" w:rsidRDefault="00BD561B" w:rsidP="00C04E04">
      <w:pPr>
        <w:pStyle w:val="FactSheettext"/>
        <w:spacing w:after="0" w:line="240" w:lineRule="auto"/>
        <w:ind w:left="360"/>
        <w:rPr>
          <w:rFonts w:ascii="Arial Unicode MS" w:eastAsia="Arial Unicode MS" w:hAnsi="Arial Unicode MS" w:cs="Arial Unicode MS"/>
          <w:b/>
        </w:rPr>
      </w:pPr>
      <w:r w:rsidRPr="00A20259">
        <w:rPr>
          <w:rFonts w:ascii="Arial Unicode MS" w:eastAsia="Arial Unicode MS" w:hAnsi="Arial Unicode MS" w:cs="Arial Unicode MS"/>
          <w:b/>
        </w:rPr>
        <w:t>96.4</w:t>
      </w:r>
      <w:r w:rsidR="00A77B47">
        <w:rPr>
          <w:rFonts w:ascii="Arial Unicode MS" w:eastAsia="Arial Unicode MS" w:hAnsi="Arial Unicode MS" w:cs="Arial Unicode MS"/>
          <w:b/>
        </w:rPr>
        <w:t xml:space="preserve"> per cent, multiplied by </w:t>
      </w:r>
      <w:r w:rsidRPr="00A20259">
        <w:rPr>
          <w:rFonts w:ascii="Arial Unicode MS" w:eastAsia="Arial Unicode MS" w:hAnsi="Arial Unicode MS" w:cs="Arial Unicode MS"/>
          <w:b/>
        </w:rPr>
        <w:t>50.9</w:t>
      </w:r>
      <w:r w:rsidR="00A77B47">
        <w:rPr>
          <w:rFonts w:ascii="Arial Unicode MS" w:eastAsia="Arial Unicode MS" w:hAnsi="Arial Unicode MS" w:cs="Arial Unicode MS"/>
          <w:b/>
        </w:rPr>
        <w:t xml:space="preserve"> per cent, equals </w:t>
      </w:r>
      <w:r w:rsidRPr="00A20259">
        <w:rPr>
          <w:rFonts w:ascii="Arial Unicode MS" w:eastAsia="Arial Unicode MS" w:hAnsi="Arial Unicode MS" w:cs="Arial Unicode MS"/>
          <w:b/>
        </w:rPr>
        <w:t>49.1</w:t>
      </w:r>
      <w:r w:rsidR="00A77B47">
        <w:rPr>
          <w:rFonts w:ascii="Arial Unicode MS" w:eastAsia="Arial Unicode MS" w:hAnsi="Arial Unicode MS" w:cs="Arial Unicode MS"/>
          <w:b/>
        </w:rPr>
        <w:t xml:space="preserve"> per cent.</w:t>
      </w:r>
    </w:p>
    <w:p w14:paraId="2C607EF4" w14:textId="77777777" w:rsidR="008843C9" w:rsidRPr="00A20259" w:rsidRDefault="008843C9" w:rsidP="00C04E04">
      <w:pPr>
        <w:pStyle w:val="FactSheettext"/>
        <w:spacing w:after="0" w:line="240" w:lineRule="auto"/>
        <w:ind w:left="360"/>
        <w:rPr>
          <w:rFonts w:ascii="Arial Unicode MS" w:eastAsia="Arial Unicode MS" w:hAnsi="Arial Unicode MS" w:cs="Arial Unicode MS"/>
        </w:rPr>
      </w:pPr>
    </w:p>
    <w:p w14:paraId="0CF310CA" w14:textId="77777777" w:rsidR="008843C9" w:rsidRPr="00A20259" w:rsidRDefault="00BD561B" w:rsidP="00C04E04">
      <w:pPr>
        <w:pStyle w:val="FactSheetheading2"/>
        <w:spacing w:before="0" w:after="0" w:line="240" w:lineRule="auto"/>
        <w:rPr>
          <w:rFonts w:ascii="Arial Unicode MS" w:eastAsia="Arial Unicode MS" w:hAnsi="Arial Unicode MS" w:cs="Arial Unicode MS"/>
          <w:snapToGrid/>
          <w:color w:val="000000"/>
          <w:sz w:val="20"/>
          <w:lang w:eastAsia="en-AU"/>
        </w:rPr>
      </w:pPr>
      <w:r w:rsidRPr="00A20259">
        <w:rPr>
          <w:rFonts w:ascii="Arial Unicode MS" w:eastAsia="Arial Unicode MS" w:hAnsi="Arial Unicode MS" w:cs="Arial Unicode MS"/>
          <w:snapToGrid/>
          <w:color w:val="000000"/>
          <w:sz w:val="20"/>
          <w:lang w:eastAsia="en-AU"/>
        </w:rPr>
        <w:t>Therefore the proportion of C’s revenue and claimed deductions that is to be disclosed with those of the participating person is</w:t>
      </w:r>
      <w:r w:rsidRPr="00A20259">
        <w:rPr>
          <w:rFonts w:ascii="Arial Unicode MS" w:eastAsia="Arial Unicode MS" w:hAnsi="Arial Unicode MS" w:cs="Arial Unicode MS"/>
          <w:sz w:val="20"/>
        </w:rPr>
        <w:t xml:space="preserve"> </w:t>
      </w:r>
      <w:r w:rsidRPr="00A20259">
        <w:rPr>
          <w:rFonts w:ascii="Arial Unicode MS" w:eastAsia="Arial Unicode MS" w:hAnsi="Arial Unicode MS" w:cs="Arial Unicode MS"/>
          <w:b/>
          <w:sz w:val="20"/>
        </w:rPr>
        <w:t>49.1 per cent</w:t>
      </w:r>
      <w:r w:rsidRPr="00A20259">
        <w:rPr>
          <w:rFonts w:ascii="Arial Unicode MS" w:eastAsia="Arial Unicode MS" w:hAnsi="Arial Unicode MS" w:cs="Arial Unicode MS"/>
          <w:snapToGrid/>
          <w:color w:val="000000"/>
          <w:sz w:val="20"/>
          <w:lang w:eastAsia="en-AU"/>
        </w:rPr>
        <w:t>.</w:t>
      </w:r>
    </w:p>
    <w:p w14:paraId="63D7C70F" w14:textId="77777777" w:rsidR="00C04E04" w:rsidRPr="00A20259" w:rsidRDefault="00C04E04" w:rsidP="00C04E04">
      <w:pPr>
        <w:pStyle w:val="FactSheetheading2"/>
        <w:spacing w:before="0" w:after="0" w:line="240" w:lineRule="auto"/>
        <w:rPr>
          <w:rFonts w:ascii="Arial Unicode MS" w:eastAsia="Arial Unicode MS" w:hAnsi="Arial Unicode MS" w:cs="Arial Unicode MS"/>
          <w:snapToGrid/>
          <w:color w:val="000000"/>
          <w:sz w:val="20"/>
          <w:lang w:eastAsia="en-AU"/>
        </w:rPr>
      </w:pPr>
    </w:p>
    <w:p w14:paraId="67FC74B2" w14:textId="6E8395FC" w:rsidR="008843C9" w:rsidRPr="00A20259" w:rsidRDefault="00BD561B" w:rsidP="00C04E04">
      <w:pPr>
        <w:pStyle w:val="Heading1"/>
        <w:spacing w:before="0"/>
        <w:rPr>
          <w:rFonts w:ascii="Arial Unicode MS" w:eastAsia="Arial Unicode MS" w:hAnsi="Arial Unicode MS" w:cs="Arial Unicode MS"/>
          <w:b/>
          <w:color w:val="3399FF"/>
          <w:sz w:val="24"/>
          <w:szCs w:val="28"/>
          <w:lang w:val="en"/>
        </w:rPr>
      </w:pPr>
      <w:bookmarkStart w:id="8" w:name="_What_if_two"/>
      <w:bookmarkEnd w:id="8"/>
      <w:r w:rsidRPr="00A20259">
        <w:rPr>
          <w:rFonts w:ascii="Arial Unicode MS" w:eastAsia="Arial Unicode MS" w:hAnsi="Arial Unicode MS" w:cs="Arial Unicode MS"/>
          <w:b/>
          <w:color w:val="3399FF"/>
          <w:sz w:val="24"/>
          <w:szCs w:val="28"/>
          <w:lang w:val="en"/>
        </w:rPr>
        <w:t xml:space="preserve">What if two participating persons own more than 49 per cent of an entity and the entity is a </w:t>
      </w:r>
      <w:r w:rsidR="004A7E13">
        <w:rPr>
          <w:rFonts w:ascii="Arial Unicode MS" w:eastAsia="Arial Unicode MS" w:hAnsi="Arial Unicode MS" w:cs="Arial Unicode MS"/>
          <w:b/>
          <w:color w:val="3399FF"/>
          <w:sz w:val="24"/>
          <w:szCs w:val="28"/>
          <w:lang w:val="en"/>
        </w:rPr>
        <w:t xml:space="preserve">declared related party </w:t>
      </w:r>
      <w:r w:rsidRPr="00A20259">
        <w:rPr>
          <w:rFonts w:ascii="Arial Unicode MS" w:eastAsia="Arial Unicode MS" w:hAnsi="Arial Unicode MS" w:cs="Arial Unicode MS"/>
          <w:b/>
          <w:color w:val="3399FF"/>
          <w:sz w:val="24"/>
          <w:szCs w:val="28"/>
          <w:lang w:val="en"/>
        </w:rPr>
        <w:t>for both participating persons?</w:t>
      </w:r>
    </w:p>
    <w:p w14:paraId="5B15C03B" w14:textId="77777777" w:rsidR="008843C9" w:rsidRPr="00A20259" w:rsidRDefault="00BD561B" w:rsidP="00C04E04">
      <w:pPr>
        <w:pStyle w:val="FactSheetheading2"/>
        <w:spacing w:before="0" w:after="0" w:line="240" w:lineRule="auto"/>
        <w:rPr>
          <w:rFonts w:ascii="Arial Unicode MS" w:eastAsia="Arial Unicode MS" w:hAnsi="Arial Unicode MS" w:cs="Arial Unicode MS"/>
          <w:snapToGrid/>
          <w:color w:val="000000"/>
          <w:sz w:val="20"/>
          <w:lang w:eastAsia="en-AU"/>
        </w:rPr>
      </w:pPr>
      <w:r w:rsidRPr="00A20259">
        <w:rPr>
          <w:rFonts w:ascii="Arial Unicode MS" w:eastAsia="Arial Unicode MS" w:hAnsi="Arial Unicode MS" w:cs="Arial Unicode MS"/>
          <w:snapToGrid/>
          <w:color w:val="000000"/>
          <w:sz w:val="20"/>
          <w:lang w:eastAsia="en-AU"/>
        </w:rPr>
        <w:t xml:space="preserve">Each participating person must individually calculate the </w:t>
      </w:r>
      <w:r w:rsidR="00A225BC" w:rsidRPr="00A20259">
        <w:rPr>
          <w:rFonts w:ascii="Arial Unicode MS" w:eastAsia="Arial Unicode MS" w:hAnsi="Arial Unicode MS" w:cs="Arial Unicode MS"/>
          <w:snapToGrid/>
          <w:color w:val="000000"/>
          <w:sz w:val="20"/>
          <w:lang w:eastAsia="en-AU"/>
        </w:rPr>
        <w:t>DRP</w:t>
      </w:r>
      <w:r w:rsidRPr="00A20259">
        <w:rPr>
          <w:rFonts w:ascii="Arial Unicode MS" w:eastAsia="Arial Unicode MS" w:hAnsi="Arial Unicode MS" w:cs="Arial Unicode MS"/>
          <w:snapToGrid/>
          <w:color w:val="000000"/>
          <w:sz w:val="20"/>
          <w:lang w:eastAsia="en-AU"/>
        </w:rPr>
        <w:t xml:space="preserve"> factor for the entity that is the </w:t>
      </w:r>
      <w:r w:rsidR="00A225BC" w:rsidRPr="00A20259">
        <w:rPr>
          <w:rFonts w:ascii="Arial Unicode MS" w:eastAsia="Arial Unicode MS" w:hAnsi="Arial Unicode MS" w:cs="Arial Unicode MS"/>
          <w:snapToGrid/>
          <w:color w:val="000000"/>
          <w:sz w:val="20"/>
          <w:lang w:eastAsia="en-AU"/>
        </w:rPr>
        <w:t>DRP</w:t>
      </w:r>
      <w:r w:rsidRPr="00A20259">
        <w:rPr>
          <w:rFonts w:ascii="Arial Unicode MS" w:eastAsia="Arial Unicode MS" w:hAnsi="Arial Unicode MS" w:cs="Arial Unicode MS"/>
          <w:snapToGrid/>
          <w:color w:val="000000"/>
          <w:sz w:val="20"/>
          <w:lang w:eastAsia="en-AU"/>
        </w:rPr>
        <w:t xml:space="preserve"> when working out their eligible revenues, based on the ownership interest that the participating person has in the entity.</w:t>
      </w:r>
    </w:p>
    <w:p w14:paraId="6C7C8307" w14:textId="77777777" w:rsidR="00C04E04" w:rsidRPr="00A20259" w:rsidRDefault="00C04E04" w:rsidP="00C04E04">
      <w:pPr>
        <w:pStyle w:val="FactSheetheading2"/>
        <w:spacing w:before="0" w:after="0" w:line="240" w:lineRule="auto"/>
        <w:rPr>
          <w:rFonts w:ascii="Arial Unicode MS" w:eastAsia="Arial Unicode MS" w:hAnsi="Arial Unicode MS" w:cs="Arial Unicode MS"/>
          <w:snapToGrid/>
          <w:color w:val="000000"/>
          <w:sz w:val="20"/>
          <w:lang w:eastAsia="en-AU"/>
        </w:rPr>
      </w:pPr>
    </w:p>
    <w:p w14:paraId="7FBB9D73" w14:textId="26397B28" w:rsidR="008843C9" w:rsidRPr="00A20259" w:rsidRDefault="00BD561B" w:rsidP="00C04E04">
      <w:pPr>
        <w:pStyle w:val="Heading1"/>
        <w:spacing w:before="0"/>
        <w:rPr>
          <w:rFonts w:ascii="Arial Unicode MS" w:eastAsia="Arial Unicode MS" w:hAnsi="Arial Unicode MS" w:cs="Arial Unicode MS"/>
          <w:b/>
          <w:color w:val="3399FF"/>
          <w:sz w:val="24"/>
          <w:szCs w:val="28"/>
          <w:lang w:val="en"/>
        </w:rPr>
      </w:pPr>
      <w:bookmarkStart w:id="9" w:name="_How_are_related"/>
      <w:bookmarkEnd w:id="9"/>
      <w:r w:rsidRPr="00A20259">
        <w:rPr>
          <w:rFonts w:ascii="Arial Unicode MS" w:eastAsia="Arial Unicode MS" w:hAnsi="Arial Unicode MS" w:cs="Arial Unicode MS"/>
          <w:b/>
          <w:color w:val="3399FF"/>
          <w:sz w:val="24"/>
          <w:szCs w:val="28"/>
          <w:lang w:val="en"/>
        </w:rPr>
        <w:t xml:space="preserve">How are </w:t>
      </w:r>
      <w:r w:rsidR="004A7E13">
        <w:rPr>
          <w:rFonts w:ascii="Arial Unicode MS" w:eastAsia="Arial Unicode MS" w:hAnsi="Arial Unicode MS" w:cs="Arial Unicode MS"/>
          <w:b/>
          <w:color w:val="3399FF"/>
          <w:sz w:val="24"/>
          <w:szCs w:val="28"/>
          <w:lang w:val="en"/>
        </w:rPr>
        <w:t xml:space="preserve">related party </w:t>
      </w:r>
      <w:r w:rsidRPr="00A20259">
        <w:rPr>
          <w:rFonts w:ascii="Arial Unicode MS" w:eastAsia="Arial Unicode MS" w:hAnsi="Arial Unicode MS" w:cs="Arial Unicode MS"/>
          <w:b/>
          <w:color w:val="3399FF"/>
          <w:sz w:val="24"/>
          <w:szCs w:val="28"/>
          <w:lang w:val="en"/>
        </w:rPr>
        <w:t xml:space="preserve">revenues reported when the same Australian parent </w:t>
      </w:r>
      <w:r w:rsidR="004A7E13">
        <w:rPr>
          <w:rFonts w:ascii="Arial Unicode MS" w:eastAsia="Arial Unicode MS" w:hAnsi="Arial Unicode MS" w:cs="Arial Unicode MS"/>
          <w:b/>
          <w:color w:val="3399FF"/>
          <w:sz w:val="24"/>
          <w:szCs w:val="28"/>
          <w:lang w:val="en"/>
        </w:rPr>
        <w:t xml:space="preserve">owns </w:t>
      </w:r>
      <w:r w:rsidR="00116DEC">
        <w:rPr>
          <w:rFonts w:ascii="Arial Unicode MS" w:eastAsia="Arial Unicode MS" w:hAnsi="Arial Unicode MS" w:cs="Arial Unicode MS"/>
          <w:b/>
          <w:color w:val="3399FF"/>
          <w:sz w:val="24"/>
          <w:szCs w:val="28"/>
          <w:lang w:val="en"/>
        </w:rPr>
        <w:t xml:space="preserve">more </w:t>
      </w:r>
      <w:r w:rsidR="004A7E13">
        <w:rPr>
          <w:rFonts w:ascii="Arial Unicode MS" w:eastAsia="Arial Unicode MS" w:hAnsi="Arial Unicode MS" w:cs="Arial Unicode MS"/>
          <w:b/>
          <w:color w:val="3399FF"/>
          <w:sz w:val="24"/>
          <w:szCs w:val="28"/>
          <w:lang w:val="en"/>
        </w:rPr>
        <w:t xml:space="preserve">than one </w:t>
      </w:r>
      <w:r w:rsidRPr="00A20259">
        <w:rPr>
          <w:rFonts w:ascii="Arial Unicode MS" w:eastAsia="Arial Unicode MS" w:hAnsi="Arial Unicode MS" w:cs="Arial Unicode MS"/>
          <w:b/>
          <w:color w:val="3399FF"/>
          <w:sz w:val="24"/>
          <w:szCs w:val="28"/>
          <w:lang w:val="en"/>
        </w:rPr>
        <w:t>participating person</w:t>
      </w:r>
      <w:r w:rsidR="00116DEC">
        <w:rPr>
          <w:rFonts w:ascii="Arial Unicode MS" w:eastAsia="Arial Unicode MS" w:hAnsi="Arial Unicode MS" w:cs="Arial Unicode MS"/>
          <w:b/>
          <w:color w:val="3399FF"/>
          <w:sz w:val="24"/>
          <w:szCs w:val="28"/>
          <w:lang w:val="en"/>
        </w:rPr>
        <w:t>s</w:t>
      </w:r>
      <w:r w:rsidRPr="00A20259">
        <w:rPr>
          <w:rFonts w:ascii="Arial Unicode MS" w:eastAsia="Arial Unicode MS" w:hAnsi="Arial Unicode MS" w:cs="Arial Unicode MS"/>
          <w:b/>
          <w:color w:val="3399FF"/>
          <w:sz w:val="24"/>
          <w:szCs w:val="28"/>
          <w:lang w:val="en"/>
        </w:rPr>
        <w:t xml:space="preserve"> and the participating persons </w:t>
      </w:r>
      <w:r w:rsidR="004A7E13">
        <w:rPr>
          <w:rFonts w:ascii="Arial Unicode MS" w:eastAsia="Arial Unicode MS" w:hAnsi="Arial Unicode MS" w:cs="Arial Unicode MS"/>
          <w:b/>
          <w:color w:val="3399FF"/>
          <w:sz w:val="24"/>
          <w:szCs w:val="28"/>
          <w:lang w:val="en"/>
        </w:rPr>
        <w:t xml:space="preserve">have common related parties who revenue is reported </w:t>
      </w:r>
      <w:r w:rsidRPr="00A20259">
        <w:rPr>
          <w:rFonts w:ascii="Arial Unicode MS" w:eastAsia="Arial Unicode MS" w:hAnsi="Arial Unicode MS" w:cs="Arial Unicode MS"/>
          <w:b/>
          <w:color w:val="3399FF"/>
          <w:sz w:val="24"/>
          <w:szCs w:val="28"/>
          <w:lang w:val="en"/>
        </w:rPr>
        <w:t>in the consolidated financial statements of the parent</w:t>
      </w:r>
      <w:r w:rsidR="004A7E13">
        <w:rPr>
          <w:rFonts w:ascii="Arial Unicode MS" w:eastAsia="Arial Unicode MS" w:hAnsi="Arial Unicode MS" w:cs="Arial Unicode MS"/>
          <w:b/>
          <w:color w:val="3399FF"/>
          <w:sz w:val="24"/>
          <w:szCs w:val="28"/>
          <w:lang w:val="en"/>
        </w:rPr>
        <w:t xml:space="preserve"> entity</w:t>
      </w:r>
      <w:r w:rsidRPr="00A20259">
        <w:rPr>
          <w:rFonts w:ascii="Arial Unicode MS" w:eastAsia="Arial Unicode MS" w:hAnsi="Arial Unicode MS" w:cs="Arial Unicode MS"/>
          <w:b/>
          <w:color w:val="3399FF"/>
          <w:sz w:val="24"/>
          <w:szCs w:val="28"/>
          <w:lang w:val="en"/>
        </w:rPr>
        <w:t>?</w:t>
      </w:r>
    </w:p>
    <w:p w14:paraId="5B9432FF" w14:textId="3065D3A6" w:rsidR="00BD561B" w:rsidRPr="00A20259" w:rsidRDefault="00FF2729" w:rsidP="00C04E04">
      <w:pPr>
        <w:pStyle w:val="FactSheetheading2"/>
        <w:spacing w:before="0" w:after="0" w:line="240" w:lineRule="auto"/>
        <w:rPr>
          <w:rFonts w:ascii="Arial Unicode MS" w:eastAsia="Arial Unicode MS" w:hAnsi="Arial Unicode MS" w:cs="Arial Unicode MS"/>
          <w:snapToGrid/>
          <w:color w:val="000000"/>
          <w:sz w:val="20"/>
          <w:lang w:eastAsia="en-AU"/>
        </w:rPr>
      </w:pPr>
      <w:r>
        <w:rPr>
          <w:rFonts w:ascii="Arial Unicode MS" w:eastAsia="Arial Unicode MS" w:hAnsi="Arial Unicode MS" w:cs="Arial Unicode MS"/>
          <w:snapToGrid/>
          <w:color w:val="000000"/>
          <w:sz w:val="20"/>
          <w:lang w:eastAsia="en-AU"/>
        </w:rPr>
        <w:t xml:space="preserve">Rather than making all of the calculations required under the ER Determination in its own right, two or more </w:t>
      </w:r>
      <w:r w:rsidR="00BD561B" w:rsidRPr="00A20259">
        <w:rPr>
          <w:rFonts w:ascii="Arial Unicode MS" w:eastAsia="Arial Unicode MS" w:hAnsi="Arial Unicode MS" w:cs="Arial Unicode MS"/>
          <w:snapToGrid/>
          <w:color w:val="000000"/>
          <w:sz w:val="20"/>
          <w:lang w:eastAsia="en-AU"/>
        </w:rPr>
        <w:t>participating person</w:t>
      </w:r>
      <w:r>
        <w:rPr>
          <w:rFonts w:ascii="Arial Unicode MS" w:eastAsia="Arial Unicode MS" w:hAnsi="Arial Unicode MS" w:cs="Arial Unicode MS"/>
          <w:snapToGrid/>
          <w:color w:val="000000"/>
          <w:sz w:val="20"/>
          <w:lang w:eastAsia="en-AU"/>
        </w:rPr>
        <w:t>s</w:t>
      </w:r>
      <w:r w:rsidR="00BD561B" w:rsidRPr="00A20259">
        <w:rPr>
          <w:rFonts w:ascii="Arial Unicode MS" w:eastAsia="Arial Unicode MS" w:hAnsi="Arial Unicode MS" w:cs="Arial Unicode MS"/>
          <w:snapToGrid/>
          <w:color w:val="000000"/>
          <w:sz w:val="20"/>
          <w:lang w:eastAsia="en-AU"/>
        </w:rPr>
        <w:t xml:space="preserve"> </w:t>
      </w:r>
      <w:r w:rsidR="00B87C47">
        <w:rPr>
          <w:rFonts w:ascii="Arial Unicode MS" w:eastAsia="Arial Unicode MS" w:hAnsi="Arial Unicode MS" w:cs="Arial Unicode MS"/>
          <w:snapToGrid/>
          <w:color w:val="000000"/>
          <w:sz w:val="20"/>
          <w:lang w:eastAsia="en-AU"/>
        </w:rPr>
        <w:t xml:space="preserve">with the same ultimate Australian parent entity may make </w:t>
      </w:r>
      <w:r w:rsidR="00BF545E">
        <w:rPr>
          <w:rFonts w:ascii="Arial Unicode MS" w:eastAsia="Arial Unicode MS" w:hAnsi="Arial Unicode MS" w:cs="Arial Unicode MS"/>
          <w:snapToGrid/>
          <w:color w:val="000000"/>
          <w:sz w:val="20"/>
          <w:lang w:eastAsia="en-AU"/>
        </w:rPr>
        <w:t>all of the calculations required under Part 3 (gross telecommunications sales revenue) and Part 4 (net telecommunications sales revenue)</w:t>
      </w:r>
      <w:r w:rsidR="00BF545E" w:rsidRPr="00A20259">
        <w:rPr>
          <w:rFonts w:ascii="Arial Unicode MS" w:eastAsia="Arial Unicode MS" w:hAnsi="Arial Unicode MS" w:cs="Arial Unicode MS"/>
          <w:snapToGrid/>
          <w:color w:val="000000"/>
          <w:sz w:val="20"/>
          <w:lang w:eastAsia="en-AU"/>
        </w:rPr>
        <w:t xml:space="preserve"> </w:t>
      </w:r>
      <w:r w:rsidR="00BD561B" w:rsidRPr="00A20259">
        <w:rPr>
          <w:rFonts w:ascii="Arial Unicode MS" w:eastAsia="Arial Unicode MS" w:hAnsi="Arial Unicode MS" w:cs="Arial Unicode MS"/>
          <w:snapToGrid/>
          <w:color w:val="000000"/>
          <w:sz w:val="20"/>
          <w:lang w:eastAsia="en-AU"/>
        </w:rPr>
        <w:t>on a ‘group basis’</w:t>
      </w:r>
      <w:r w:rsidR="008843C9" w:rsidRPr="00A20259">
        <w:rPr>
          <w:rFonts w:ascii="Arial Unicode MS" w:eastAsia="Arial Unicode MS" w:hAnsi="Arial Unicode MS" w:cs="Arial Unicode MS"/>
          <w:snapToGrid/>
          <w:color w:val="000000"/>
          <w:sz w:val="20"/>
          <w:lang w:eastAsia="en-AU"/>
        </w:rPr>
        <w:t xml:space="preserve"> </w:t>
      </w:r>
      <w:r w:rsidR="002E56E1">
        <w:rPr>
          <w:rFonts w:ascii="Arial Unicode MS" w:eastAsia="Arial Unicode MS" w:hAnsi="Arial Unicode MS" w:cs="Arial Unicode MS"/>
          <w:snapToGrid/>
          <w:color w:val="000000"/>
          <w:sz w:val="20"/>
          <w:lang w:eastAsia="en-AU"/>
        </w:rPr>
        <w:t xml:space="preserve">identifying and accounting for revenue and </w:t>
      </w:r>
      <w:r w:rsidR="002E56E1">
        <w:rPr>
          <w:rFonts w:ascii="Arial Unicode MS" w:eastAsia="Arial Unicode MS" w:hAnsi="Arial Unicode MS" w:cs="Arial Unicode MS"/>
          <w:snapToGrid/>
          <w:color w:val="000000"/>
          <w:sz w:val="20"/>
          <w:lang w:eastAsia="en-AU"/>
        </w:rPr>
        <w:lastRenderedPageBreak/>
        <w:t>deductions as a whole (</w:t>
      </w:r>
      <w:r w:rsidR="008843C9" w:rsidRPr="00A20259">
        <w:rPr>
          <w:rFonts w:ascii="Arial Unicode MS" w:eastAsia="Arial Unicode MS" w:hAnsi="Arial Unicode MS" w:cs="Arial Unicode MS"/>
          <w:snapToGrid/>
          <w:color w:val="000000"/>
          <w:sz w:val="20"/>
          <w:lang w:eastAsia="en-AU"/>
        </w:rPr>
        <w:t>section 11 of the ER Determination</w:t>
      </w:r>
      <w:r w:rsidR="002E56E1">
        <w:rPr>
          <w:rFonts w:ascii="Arial Unicode MS" w:eastAsia="Arial Unicode MS" w:hAnsi="Arial Unicode MS" w:cs="Arial Unicode MS"/>
          <w:snapToGrid/>
          <w:color w:val="000000"/>
          <w:sz w:val="20"/>
          <w:lang w:eastAsia="en-AU"/>
        </w:rPr>
        <w:t>)</w:t>
      </w:r>
      <w:r w:rsidR="008B66F1">
        <w:rPr>
          <w:rFonts w:ascii="Arial Unicode MS" w:eastAsia="Arial Unicode MS" w:hAnsi="Arial Unicode MS" w:cs="Arial Unicode MS"/>
          <w:snapToGrid/>
          <w:color w:val="000000"/>
          <w:sz w:val="20"/>
          <w:lang w:eastAsia="en-AU"/>
        </w:rPr>
        <w:t xml:space="preserve">. </w:t>
      </w:r>
      <w:r w:rsidR="00BD561B" w:rsidRPr="00A20259">
        <w:rPr>
          <w:rFonts w:ascii="Arial Unicode MS" w:eastAsia="Arial Unicode MS" w:hAnsi="Arial Unicode MS" w:cs="Arial Unicode MS"/>
          <w:snapToGrid/>
          <w:color w:val="000000"/>
          <w:sz w:val="20"/>
          <w:lang w:eastAsia="en-AU"/>
        </w:rPr>
        <w:t xml:space="preserve">This means that </w:t>
      </w:r>
      <w:r w:rsidR="00042CC8">
        <w:rPr>
          <w:rFonts w:ascii="Arial Unicode MS" w:eastAsia="Arial Unicode MS" w:hAnsi="Arial Unicode MS" w:cs="Arial Unicode MS"/>
          <w:snapToGrid/>
          <w:color w:val="000000"/>
          <w:sz w:val="20"/>
          <w:lang w:eastAsia="en-AU"/>
        </w:rPr>
        <w:t xml:space="preserve">sales </w:t>
      </w:r>
      <w:r w:rsidR="00BD561B" w:rsidRPr="00A20259">
        <w:rPr>
          <w:rFonts w:ascii="Arial Unicode MS" w:eastAsia="Arial Unicode MS" w:hAnsi="Arial Unicode MS" w:cs="Arial Unicode MS"/>
          <w:snapToGrid/>
          <w:color w:val="000000"/>
          <w:sz w:val="20"/>
          <w:lang w:eastAsia="en-AU"/>
        </w:rPr>
        <w:t xml:space="preserve">revenues and </w:t>
      </w:r>
      <w:r w:rsidR="00042CC8">
        <w:rPr>
          <w:rFonts w:ascii="Arial Unicode MS" w:eastAsia="Arial Unicode MS" w:hAnsi="Arial Unicode MS" w:cs="Arial Unicode MS"/>
          <w:snapToGrid/>
          <w:color w:val="000000"/>
          <w:sz w:val="20"/>
          <w:lang w:eastAsia="en-AU"/>
        </w:rPr>
        <w:t xml:space="preserve">permissible </w:t>
      </w:r>
      <w:r w:rsidR="00BD561B" w:rsidRPr="00A20259">
        <w:rPr>
          <w:rFonts w:ascii="Arial Unicode MS" w:eastAsia="Arial Unicode MS" w:hAnsi="Arial Unicode MS" w:cs="Arial Unicode MS"/>
          <w:snapToGrid/>
          <w:color w:val="000000"/>
          <w:sz w:val="20"/>
          <w:lang w:eastAsia="en-AU"/>
        </w:rPr>
        <w:t xml:space="preserve">deductions of related parties </w:t>
      </w:r>
      <w:r w:rsidR="000C5E10">
        <w:rPr>
          <w:rFonts w:ascii="Arial Unicode MS" w:eastAsia="Arial Unicode MS" w:hAnsi="Arial Unicode MS" w:cs="Arial Unicode MS"/>
          <w:snapToGrid/>
          <w:color w:val="000000"/>
          <w:sz w:val="20"/>
          <w:lang w:eastAsia="en-AU"/>
        </w:rPr>
        <w:t xml:space="preserve">which are relevant to </w:t>
      </w:r>
      <w:r w:rsidR="00042CC8">
        <w:rPr>
          <w:rFonts w:ascii="Arial Unicode MS" w:eastAsia="Arial Unicode MS" w:hAnsi="Arial Unicode MS" w:cs="Arial Unicode MS"/>
          <w:snapToGrid/>
          <w:color w:val="000000"/>
          <w:sz w:val="20"/>
          <w:lang w:eastAsia="en-AU"/>
        </w:rPr>
        <w:t>calculating</w:t>
      </w:r>
      <w:r w:rsidR="000C5E10">
        <w:rPr>
          <w:rFonts w:ascii="Arial Unicode MS" w:eastAsia="Arial Unicode MS" w:hAnsi="Arial Unicode MS" w:cs="Arial Unicode MS"/>
          <w:snapToGrid/>
          <w:color w:val="000000"/>
          <w:sz w:val="20"/>
          <w:lang w:eastAsia="en-AU"/>
        </w:rPr>
        <w:t xml:space="preserve"> the participating person’s gross </w:t>
      </w:r>
      <w:r w:rsidR="00B5557A">
        <w:rPr>
          <w:rFonts w:ascii="Arial Unicode MS" w:eastAsia="Arial Unicode MS" w:hAnsi="Arial Unicode MS" w:cs="Arial Unicode MS"/>
          <w:snapToGrid/>
          <w:color w:val="000000"/>
          <w:sz w:val="20"/>
          <w:lang w:eastAsia="en-AU"/>
        </w:rPr>
        <w:t xml:space="preserve">and net </w:t>
      </w:r>
      <w:r w:rsidR="000C5E10">
        <w:rPr>
          <w:rFonts w:ascii="Arial Unicode MS" w:eastAsia="Arial Unicode MS" w:hAnsi="Arial Unicode MS" w:cs="Arial Unicode MS"/>
          <w:snapToGrid/>
          <w:color w:val="000000"/>
          <w:sz w:val="20"/>
          <w:lang w:eastAsia="en-AU"/>
        </w:rPr>
        <w:t>telecommunications sales revenue figures</w:t>
      </w:r>
      <w:r w:rsidR="00042CC8">
        <w:rPr>
          <w:rFonts w:ascii="Arial Unicode MS" w:eastAsia="Arial Unicode MS" w:hAnsi="Arial Unicode MS" w:cs="Arial Unicode MS"/>
          <w:snapToGrid/>
          <w:color w:val="000000"/>
          <w:sz w:val="20"/>
          <w:lang w:eastAsia="en-AU"/>
        </w:rPr>
        <w:t xml:space="preserve">, </w:t>
      </w:r>
      <w:r w:rsidR="00BD561B" w:rsidRPr="00A20259">
        <w:rPr>
          <w:rFonts w:ascii="Arial Unicode MS" w:eastAsia="Arial Unicode MS" w:hAnsi="Arial Unicode MS" w:cs="Arial Unicode MS"/>
          <w:snapToGrid/>
          <w:color w:val="000000"/>
          <w:sz w:val="20"/>
          <w:lang w:eastAsia="en-AU"/>
        </w:rPr>
        <w:t>are only captured once</w:t>
      </w:r>
      <w:r w:rsidR="008210F1">
        <w:rPr>
          <w:rFonts w:ascii="Arial Unicode MS" w:eastAsia="Arial Unicode MS" w:hAnsi="Arial Unicode MS" w:cs="Arial Unicode MS"/>
          <w:snapToGrid/>
          <w:color w:val="000000"/>
          <w:sz w:val="20"/>
          <w:lang w:eastAsia="en-AU"/>
        </w:rPr>
        <w:t xml:space="preserve">. </w:t>
      </w:r>
      <w:r w:rsidR="00BD561B" w:rsidRPr="00A20259">
        <w:rPr>
          <w:rFonts w:ascii="Arial Unicode MS" w:eastAsia="Arial Unicode MS" w:hAnsi="Arial Unicode MS" w:cs="Arial Unicode MS"/>
          <w:snapToGrid/>
          <w:color w:val="000000"/>
          <w:sz w:val="20"/>
          <w:lang w:eastAsia="en-AU"/>
        </w:rPr>
        <w:t xml:space="preserve">All interests in </w:t>
      </w:r>
      <w:r w:rsidR="00914289">
        <w:rPr>
          <w:rFonts w:ascii="Arial Unicode MS" w:eastAsia="Arial Unicode MS" w:hAnsi="Arial Unicode MS" w:cs="Arial Unicode MS"/>
          <w:snapToGrid/>
          <w:color w:val="000000"/>
          <w:sz w:val="20"/>
          <w:lang w:eastAsia="en-AU"/>
        </w:rPr>
        <w:t xml:space="preserve">consolidated and </w:t>
      </w:r>
      <w:r w:rsidR="002C1798">
        <w:rPr>
          <w:rFonts w:ascii="Arial Unicode MS" w:eastAsia="Arial Unicode MS" w:hAnsi="Arial Unicode MS" w:cs="Arial Unicode MS"/>
          <w:snapToGrid/>
          <w:color w:val="000000"/>
          <w:sz w:val="20"/>
          <w:lang w:eastAsia="en-AU"/>
        </w:rPr>
        <w:t>DRP</w:t>
      </w:r>
      <w:r w:rsidR="00914289">
        <w:rPr>
          <w:rFonts w:ascii="Arial Unicode MS" w:eastAsia="Arial Unicode MS" w:hAnsi="Arial Unicode MS" w:cs="Arial Unicode MS"/>
          <w:snapToGrid/>
          <w:color w:val="000000"/>
          <w:sz w:val="20"/>
          <w:lang w:eastAsia="en-AU"/>
        </w:rPr>
        <w:t xml:space="preserve"> </w:t>
      </w:r>
      <w:r w:rsidR="00BD561B" w:rsidRPr="00A20259">
        <w:rPr>
          <w:rFonts w:ascii="Arial Unicode MS" w:eastAsia="Arial Unicode MS" w:hAnsi="Arial Unicode MS" w:cs="Arial Unicode MS"/>
          <w:snapToGrid/>
          <w:color w:val="000000"/>
          <w:sz w:val="20"/>
          <w:lang w:eastAsia="en-AU"/>
        </w:rPr>
        <w:t xml:space="preserve">need to be accounted for in working out the revenues and deductions applicable to </w:t>
      </w:r>
      <w:r w:rsidR="00914289">
        <w:rPr>
          <w:rFonts w:ascii="Arial Unicode MS" w:eastAsia="Arial Unicode MS" w:hAnsi="Arial Unicode MS" w:cs="Arial Unicode MS"/>
          <w:snapToGrid/>
          <w:color w:val="000000"/>
          <w:sz w:val="20"/>
          <w:lang w:eastAsia="en-AU"/>
        </w:rPr>
        <w:t>those parties</w:t>
      </w:r>
      <w:r w:rsidR="00933F18">
        <w:rPr>
          <w:rFonts w:ascii="Arial Unicode MS" w:eastAsia="Arial Unicode MS" w:hAnsi="Arial Unicode MS" w:cs="Arial Unicode MS"/>
          <w:snapToGrid/>
          <w:color w:val="000000"/>
          <w:sz w:val="20"/>
          <w:lang w:eastAsia="en-AU"/>
        </w:rPr>
        <w:t>.</w:t>
      </w:r>
      <w:r w:rsidR="000C5E10">
        <w:rPr>
          <w:rFonts w:ascii="Arial Unicode MS" w:eastAsia="Arial Unicode MS" w:hAnsi="Arial Unicode MS" w:cs="Arial Unicode MS"/>
          <w:snapToGrid/>
          <w:color w:val="000000"/>
          <w:sz w:val="20"/>
          <w:lang w:eastAsia="en-AU"/>
        </w:rPr>
        <w:t xml:space="preserve"> In working out a participating person’s eligible revenue, where the net telecommunications sales revenue of two or more participating persons has been accounted for on a group basis, the accounts must identify how much of the net telecommunications sales revenue is attributable to each member of the group (section 36 of the ER Determination).</w:t>
      </w:r>
      <w:r w:rsidR="00A77B47">
        <w:rPr>
          <w:rFonts w:ascii="Arial Unicode MS" w:eastAsia="Arial Unicode MS" w:hAnsi="Arial Unicode MS" w:cs="Arial Unicode MS"/>
          <w:snapToGrid/>
          <w:color w:val="000000"/>
          <w:sz w:val="20"/>
          <w:lang w:eastAsia="en-AU"/>
        </w:rPr>
        <w:t xml:space="preserve"> </w:t>
      </w:r>
    </w:p>
    <w:p w14:paraId="5F7541F8" w14:textId="77777777" w:rsidR="008843C9" w:rsidRPr="00A20259" w:rsidRDefault="008843C9" w:rsidP="00C04E04">
      <w:pPr>
        <w:pStyle w:val="FactSheetheading2"/>
        <w:spacing w:before="0" w:after="0" w:line="240" w:lineRule="auto"/>
        <w:rPr>
          <w:rFonts w:ascii="Arial Unicode MS" w:eastAsia="Arial Unicode MS" w:hAnsi="Arial Unicode MS" w:cs="Arial Unicode MS"/>
          <w:snapToGrid/>
          <w:color w:val="000000"/>
          <w:sz w:val="20"/>
          <w:lang w:eastAsia="en-AU"/>
        </w:rPr>
      </w:pPr>
    </w:p>
    <w:p w14:paraId="7730E2AB" w14:textId="77777777" w:rsidR="00BD561B" w:rsidRPr="00A20259" w:rsidRDefault="00BD561B" w:rsidP="00C04E04">
      <w:pPr>
        <w:pStyle w:val="Heading1"/>
        <w:spacing w:before="0"/>
        <w:rPr>
          <w:rFonts w:ascii="Arial Unicode MS" w:eastAsia="Arial Unicode MS" w:hAnsi="Arial Unicode MS" w:cs="Arial Unicode MS"/>
          <w:b/>
          <w:color w:val="3399FF"/>
          <w:sz w:val="24"/>
          <w:szCs w:val="28"/>
          <w:lang w:val="en"/>
        </w:rPr>
      </w:pPr>
      <w:bookmarkStart w:id="10" w:name="_How_are_related_1"/>
      <w:bookmarkEnd w:id="10"/>
      <w:r w:rsidRPr="00A20259">
        <w:rPr>
          <w:rFonts w:ascii="Arial Unicode MS" w:eastAsia="Arial Unicode MS" w:hAnsi="Arial Unicode MS" w:cs="Arial Unicode MS"/>
          <w:b/>
          <w:color w:val="3399FF"/>
          <w:sz w:val="24"/>
          <w:szCs w:val="28"/>
          <w:lang w:val="en"/>
        </w:rPr>
        <w:t>How are related parties’ revenues reported to the ACMA?</w:t>
      </w:r>
    </w:p>
    <w:p w14:paraId="2974B9A7" w14:textId="28005DF0" w:rsidR="00BD561B" w:rsidRPr="00A20259" w:rsidRDefault="00D22D7F" w:rsidP="00C04E04">
      <w:pPr>
        <w:pStyle w:val="FactSheettext"/>
        <w:spacing w:after="0" w:line="240" w:lineRule="auto"/>
        <w:rPr>
          <w:rFonts w:ascii="Arial Unicode MS" w:eastAsia="Arial Unicode MS" w:hAnsi="Arial Unicode MS" w:cs="Arial Unicode MS"/>
        </w:rPr>
      </w:pPr>
      <w:r>
        <w:rPr>
          <w:rFonts w:ascii="Arial Unicode MS" w:eastAsia="Arial Unicode MS" w:hAnsi="Arial Unicode MS" w:cs="Arial Unicode MS"/>
        </w:rPr>
        <w:t xml:space="preserve">The </w:t>
      </w:r>
      <w:r w:rsidR="009629B7">
        <w:rPr>
          <w:rFonts w:ascii="Arial Unicode MS" w:eastAsia="Arial Unicode MS" w:hAnsi="Arial Unicode MS" w:cs="Arial Unicode MS"/>
        </w:rPr>
        <w:t xml:space="preserve">telecommunications </w:t>
      </w:r>
      <w:r>
        <w:rPr>
          <w:rFonts w:ascii="Arial Unicode MS" w:eastAsia="Arial Unicode MS" w:hAnsi="Arial Unicode MS" w:cs="Arial Unicode MS"/>
        </w:rPr>
        <w:t>revenue of r</w:t>
      </w:r>
      <w:r w:rsidR="00BD561B" w:rsidRPr="00A20259">
        <w:rPr>
          <w:rFonts w:ascii="Arial Unicode MS" w:eastAsia="Arial Unicode MS" w:hAnsi="Arial Unicode MS" w:cs="Arial Unicode MS"/>
        </w:rPr>
        <w:t>elated part</w:t>
      </w:r>
      <w:r>
        <w:rPr>
          <w:rFonts w:ascii="Arial Unicode MS" w:eastAsia="Arial Unicode MS" w:hAnsi="Arial Unicode MS" w:cs="Arial Unicode MS"/>
        </w:rPr>
        <w:t>ies (whether declared or consolidated)</w:t>
      </w:r>
      <w:r w:rsidR="00BD561B" w:rsidRPr="00A20259">
        <w:rPr>
          <w:rFonts w:ascii="Arial Unicode MS" w:eastAsia="Arial Unicode MS" w:hAnsi="Arial Unicode MS" w:cs="Arial Unicode MS"/>
        </w:rPr>
        <w:t xml:space="preserve"> and </w:t>
      </w:r>
      <w:r w:rsidR="00D82D9E">
        <w:rPr>
          <w:rFonts w:ascii="Arial Unicode MS" w:eastAsia="Arial Unicode MS" w:hAnsi="Arial Unicode MS" w:cs="Arial Unicode MS"/>
        </w:rPr>
        <w:t xml:space="preserve">their </w:t>
      </w:r>
      <w:r w:rsidR="00BD561B" w:rsidRPr="00A20259">
        <w:rPr>
          <w:rFonts w:ascii="Arial Unicode MS" w:eastAsia="Arial Unicode MS" w:hAnsi="Arial Unicode MS" w:cs="Arial Unicode MS"/>
        </w:rPr>
        <w:t>deductions are combined with those of a carrier to determine whether a carrier earns under AUD</w:t>
      </w:r>
      <w:r w:rsidR="00A77B47">
        <w:rPr>
          <w:rFonts w:ascii="Arial Unicode MS" w:eastAsia="Arial Unicode MS" w:hAnsi="Arial Unicode MS" w:cs="Arial Unicode MS"/>
        </w:rPr>
        <w:t> </w:t>
      </w:r>
      <w:r w:rsidR="00BD561B" w:rsidRPr="00A20259">
        <w:rPr>
          <w:rFonts w:ascii="Arial Unicode MS" w:eastAsia="Arial Unicode MS" w:hAnsi="Arial Unicode MS" w:cs="Arial Unicode MS"/>
        </w:rPr>
        <w:t>$25</w:t>
      </w:r>
      <w:r w:rsidR="00A77B47">
        <w:rPr>
          <w:rFonts w:ascii="Arial Unicode MS" w:eastAsia="Arial Unicode MS" w:hAnsi="Arial Unicode MS" w:cs="Arial Unicode MS"/>
        </w:rPr>
        <w:t> </w:t>
      </w:r>
      <w:r w:rsidR="00BD561B" w:rsidRPr="00A20259">
        <w:rPr>
          <w:rFonts w:ascii="Arial Unicode MS" w:eastAsia="Arial Unicode MS" w:hAnsi="Arial Unicode MS" w:cs="Arial Unicode MS"/>
        </w:rPr>
        <w:t>million in initial sales revenue, gross telecommunications sales revenue or eligible revenue for the eligible revenue period.</w:t>
      </w:r>
      <w:r w:rsidR="00A225BC" w:rsidRPr="00A20259">
        <w:rPr>
          <w:rFonts w:ascii="Arial Unicode MS" w:eastAsia="Arial Unicode MS" w:hAnsi="Arial Unicode MS" w:cs="Arial Unicode MS"/>
        </w:rPr>
        <w:t xml:space="preserve"> </w:t>
      </w:r>
      <w:r w:rsidR="00BD561B" w:rsidRPr="00A20259">
        <w:rPr>
          <w:rFonts w:ascii="Arial Unicode MS" w:eastAsia="Arial Unicode MS" w:hAnsi="Arial Unicode MS" w:cs="Arial Unicode MS"/>
        </w:rPr>
        <w:t>If the carrier’s revenue is less than AUD</w:t>
      </w:r>
      <w:r w:rsidR="00A77B47">
        <w:rPr>
          <w:rFonts w:ascii="Arial Unicode MS" w:eastAsia="Arial Unicode MS" w:hAnsi="Arial Unicode MS" w:cs="Arial Unicode MS"/>
        </w:rPr>
        <w:t xml:space="preserve"> </w:t>
      </w:r>
      <w:r w:rsidR="00BD561B" w:rsidRPr="00A20259">
        <w:rPr>
          <w:rFonts w:ascii="Arial Unicode MS" w:eastAsia="Arial Unicode MS" w:hAnsi="Arial Unicode MS" w:cs="Arial Unicode MS"/>
        </w:rPr>
        <w:t xml:space="preserve">$25 million, the carrier may meet the definition of non-participating person </w:t>
      </w:r>
      <w:r w:rsidR="00D82D9E">
        <w:rPr>
          <w:rFonts w:ascii="Arial Unicode MS" w:eastAsia="Arial Unicode MS" w:hAnsi="Arial Unicode MS" w:cs="Arial Unicode MS"/>
        </w:rPr>
        <w:t xml:space="preserve">in the </w:t>
      </w:r>
      <w:r w:rsidR="00D82D9E" w:rsidRPr="00CD00FB">
        <w:rPr>
          <w:rFonts w:ascii="Arial Unicode MS" w:eastAsia="Arial Unicode MS" w:hAnsi="Arial Unicode MS" w:cs="Arial Unicode MS"/>
        </w:rPr>
        <w:t>Telecommunications (Participating Persons) Determination 2015</w:t>
      </w:r>
      <w:r w:rsidR="00D82D9E" w:rsidRPr="00A77B47">
        <w:rPr>
          <w:rFonts w:ascii="Arial Unicode MS" w:eastAsia="Arial Unicode MS" w:hAnsi="Arial Unicode MS" w:cs="Arial Unicode MS"/>
        </w:rPr>
        <w:t xml:space="preserve"> </w:t>
      </w:r>
      <w:r w:rsidR="00BD561B" w:rsidRPr="00A20259">
        <w:rPr>
          <w:rFonts w:ascii="Arial Unicode MS" w:eastAsia="Arial Unicode MS" w:hAnsi="Arial Unicode MS" w:cs="Arial Unicode MS"/>
        </w:rPr>
        <w:t>provided it submits an eligible statutory declaration to the ACMA by 31 October following the eligible revenue period</w:t>
      </w:r>
      <w:r w:rsidR="00AB177B">
        <w:rPr>
          <w:rFonts w:ascii="Arial Unicode MS" w:eastAsia="Arial Unicode MS" w:hAnsi="Arial Unicode MS" w:cs="Arial Unicode MS"/>
        </w:rPr>
        <w:t xml:space="preserve"> </w:t>
      </w:r>
      <w:r w:rsidR="00C91EAF">
        <w:rPr>
          <w:rFonts w:ascii="Arial Unicode MS" w:eastAsia="Arial Unicode MS" w:hAnsi="Arial Unicode MS" w:cs="Arial Unicode MS"/>
        </w:rPr>
        <w:t>(or the ACMA is otherwise reasonably satisfied of that fact</w:t>
      </w:r>
      <w:r w:rsidR="00BD561B" w:rsidRPr="00A20259">
        <w:rPr>
          <w:rFonts w:ascii="Arial Unicode MS" w:eastAsia="Arial Unicode MS" w:hAnsi="Arial Unicode MS" w:cs="Arial Unicode MS"/>
        </w:rPr>
        <w:t>.</w:t>
      </w:r>
      <w:r w:rsidR="00BD561B" w:rsidRPr="00A20259" w:rsidDel="00540F3B">
        <w:rPr>
          <w:rStyle w:val="FootnoteReference"/>
          <w:rFonts w:ascii="Arial Unicode MS" w:eastAsia="Arial Unicode MS" w:hAnsi="Arial Unicode MS" w:cs="Arial Unicode MS"/>
        </w:rPr>
        <w:t xml:space="preserve"> </w:t>
      </w:r>
      <w:r w:rsidR="00BD561B" w:rsidRPr="00A20259">
        <w:rPr>
          <w:rFonts w:ascii="Arial Unicode MS" w:eastAsia="Arial Unicode MS" w:hAnsi="Arial Unicode MS" w:cs="Arial Unicode MS"/>
        </w:rPr>
        <w:t>The ACMA may seek specific information on related parties in support of the revenues declared in an eligible statutory declaration.</w:t>
      </w:r>
      <w:r w:rsidR="00A77B47">
        <w:rPr>
          <w:rFonts w:ascii="Arial Unicode MS" w:eastAsia="Arial Unicode MS" w:hAnsi="Arial Unicode MS" w:cs="Arial Unicode MS"/>
        </w:rPr>
        <w:t xml:space="preserve"> </w:t>
      </w:r>
      <w:r w:rsidR="00C91EAF">
        <w:rPr>
          <w:rFonts w:ascii="Arial Unicode MS" w:eastAsia="Arial Unicode MS" w:hAnsi="Arial Unicode MS" w:cs="Arial Unicode MS"/>
        </w:rPr>
        <w:t>Where the person has the same ultimate Australian parent entity as one or more other carriers</w:t>
      </w:r>
      <w:r w:rsidR="00DC5598">
        <w:rPr>
          <w:rFonts w:ascii="Arial Unicode MS" w:eastAsia="Arial Unicode MS" w:hAnsi="Arial Unicode MS" w:cs="Arial Unicode MS"/>
        </w:rPr>
        <w:t xml:space="preserve"> the calculations required to arrive at initial sales revenue, gross telecommunications sales revenue</w:t>
      </w:r>
      <w:r w:rsidR="00CB7BCE">
        <w:rPr>
          <w:rFonts w:ascii="Arial Unicode MS" w:eastAsia="Arial Unicode MS" w:hAnsi="Arial Unicode MS" w:cs="Arial Unicode MS"/>
        </w:rPr>
        <w:t xml:space="preserve"> and eligible revenue must be made on a group basis accounting for revenue and deductions as a whole. </w:t>
      </w:r>
    </w:p>
    <w:p w14:paraId="7E02F522" w14:textId="77777777" w:rsidR="008843C9" w:rsidRPr="00A20259" w:rsidRDefault="008843C9" w:rsidP="00C04E04">
      <w:pPr>
        <w:pStyle w:val="FactSheettext"/>
        <w:spacing w:after="0" w:line="240" w:lineRule="auto"/>
        <w:rPr>
          <w:rFonts w:ascii="Arial Unicode MS" w:eastAsia="Arial Unicode MS" w:hAnsi="Arial Unicode MS" w:cs="Arial Unicode MS"/>
        </w:rPr>
      </w:pPr>
    </w:p>
    <w:p w14:paraId="528325C4" w14:textId="31209036" w:rsidR="00BD561B" w:rsidRPr="00A20259" w:rsidRDefault="00BD561B" w:rsidP="00E016B3">
      <w:pPr>
        <w:pStyle w:val="FactSheettext"/>
        <w:spacing w:after="0" w:line="240" w:lineRule="auto"/>
        <w:rPr>
          <w:rFonts w:ascii="Arial Unicode MS" w:eastAsia="Arial Unicode MS" w:hAnsi="Arial Unicode MS" w:cs="Arial Unicode MS"/>
        </w:rPr>
      </w:pPr>
      <w:r w:rsidRPr="00A20259">
        <w:rPr>
          <w:rFonts w:ascii="Arial Unicode MS" w:eastAsia="Arial Unicode MS" w:hAnsi="Arial Unicode MS" w:cs="Arial Unicode MS"/>
        </w:rPr>
        <w:t>For carriers that are</w:t>
      </w:r>
      <w:r w:rsidR="00E016B3" w:rsidRPr="00A20259">
        <w:rPr>
          <w:rFonts w:ascii="Arial Unicode MS" w:eastAsia="Arial Unicode MS" w:hAnsi="Arial Unicode MS" w:cs="Arial Unicode MS"/>
        </w:rPr>
        <w:t xml:space="preserve"> a participating person and not a non-participating person</w:t>
      </w:r>
      <w:r w:rsidR="003C563D">
        <w:rPr>
          <w:rFonts w:ascii="Arial Unicode MS" w:eastAsia="Arial Unicode MS" w:hAnsi="Arial Unicode MS" w:cs="Arial Unicode MS"/>
        </w:rPr>
        <w:t>,</w:t>
      </w:r>
      <w:r w:rsidRPr="00A20259">
        <w:rPr>
          <w:rFonts w:ascii="Arial Unicode MS" w:eastAsia="Arial Unicode MS" w:hAnsi="Arial Unicode MS" w:cs="Arial Unicode MS"/>
        </w:rPr>
        <w:t xml:space="preserve"> </w:t>
      </w:r>
      <w:r w:rsidR="00E016B3" w:rsidRPr="00A20259">
        <w:rPr>
          <w:rFonts w:ascii="Arial Unicode MS" w:eastAsia="Arial Unicode MS" w:hAnsi="Arial Unicode MS" w:cs="Arial Unicode MS"/>
        </w:rPr>
        <w:t xml:space="preserve">the </w:t>
      </w:r>
      <w:r w:rsidRPr="00A20259">
        <w:rPr>
          <w:rFonts w:ascii="Arial Unicode MS" w:eastAsia="Arial Unicode MS" w:hAnsi="Arial Unicode MS" w:cs="Arial Unicode MS"/>
        </w:rPr>
        <w:t xml:space="preserve">related </w:t>
      </w:r>
      <w:r w:rsidR="00E016B3" w:rsidRPr="00A20259">
        <w:rPr>
          <w:rFonts w:ascii="Arial Unicode MS" w:eastAsia="Arial Unicode MS" w:hAnsi="Arial Unicode MS" w:cs="Arial Unicode MS"/>
        </w:rPr>
        <w:t xml:space="preserve">parties are reported </w:t>
      </w:r>
      <w:r w:rsidR="0063740D" w:rsidRPr="00A20259">
        <w:rPr>
          <w:rFonts w:ascii="Arial Unicode MS" w:eastAsia="Arial Unicode MS" w:hAnsi="Arial Unicode MS" w:cs="Arial Unicode MS"/>
        </w:rPr>
        <w:t xml:space="preserve">online using the </w:t>
      </w:r>
      <w:r w:rsidR="0063740D" w:rsidRPr="000441D1">
        <w:rPr>
          <w:rFonts w:ascii="Arial Unicode MS" w:eastAsia="Arial Unicode MS" w:hAnsi="Arial Unicode MS" w:cs="Arial Unicode MS"/>
          <w:b/>
        </w:rPr>
        <w:t>DRP Financial Information</w:t>
      </w:r>
      <w:r w:rsidR="00E016B3" w:rsidRPr="000441D1">
        <w:rPr>
          <w:rFonts w:ascii="Arial Unicode MS" w:eastAsia="Arial Unicode MS" w:hAnsi="Arial Unicode MS" w:cs="Arial Unicode MS"/>
          <w:b/>
        </w:rPr>
        <w:t xml:space="preserve"> tab</w:t>
      </w:r>
      <w:r w:rsidR="00E016B3" w:rsidRPr="00A20259">
        <w:rPr>
          <w:rFonts w:ascii="Arial Unicode MS" w:eastAsia="Arial Unicode MS" w:hAnsi="Arial Unicode MS" w:cs="Arial Unicode MS"/>
        </w:rPr>
        <w:t xml:space="preserve"> of the</w:t>
      </w:r>
      <w:r w:rsidR="0063740D" w:rsidRPr="00A20259">
        <w:rPr>
          <w:rFonts w:ascii="Arial Unicode MS" w:eastAsia="Arial Unicode MS" w:hAnsi="Arial Unicode MS" w:cs="Arial Unicode MS"/>
        </w:rPr>
        <w:t xml:space="preserve"> Eligible Revenue Submission form</w:t>
      </w:r>
      <w:r w:rsidR="00E016B3" w:rsidRPr="00A20259">
        <w:rPr>
          <w:rFonts w:ascii="Arial Unicode MS" w:eastAsia="Arial Unicode MS" w:hAnsi="Arial Unicode MS" w:cs="Arial Unicode MS"/>
        </w:rPr>
        <w:t xml:space="preserve"> in the T</w:t>
      </w:r>
      <w:r w:rsidR="00A77B47">
        <w:rPr>
          <w:rFonts w:ascii="Arial Unicode MS" w:eastAsia="Arial Unicode MS" w:hAnsi="Arial Unicode MS" w:cs="Arial Unicode MS"/>
        </w:rPr>
        <w:t>ELLER</w:t>
      </w:r>
      <w:r w:rsidR="00E016B3" w:rsidRPr="00A20259">
        <w:rPr>
          <w:rFonts w:ascii="Arial Unicode MS" w:eastAsia="Arial Unicode MS" w:hAnsi="Arial Unicode MS" w:cs="Arial Unicode MS"/>
        </w:rPr>
        <w:t xml:space="preserve"> system</w:t>
      </w:r>
      <w:r w:rsidRPr="00A20259">
        <w:rPr>
          <w:rFonts w:ascii="Arial Unicode MS" w:eastAsia="Arial Unicode MS" w:hAnsi="Arial Unicode MS" w:cs="Arial Unicode MS"/>
        </w:rPr>
        <w:t xml:space="preserve">. </w:t>
      </w:r>
    </w:p>
    <w:p w14:paraId="0C4CB955" w14:textId="77777777" w:rsidR="008843C9" w:rsidRPr="00A20259" w:rsidRDefault="008843C9" w:rsidP="00C04E04">
      <w:pPr>
        <w:pStyle w:val="FactSheettext"/>
        <w:spacing w:after="0" w:line="240" w:lineRule="auto"/>
        <w:rPr>
          <w:rFonts w:ascii="Arial Unicode MS" w:eastAsia="Arial Unicode MS" w:hAnsi="Arial Unicode MS" w:cs="Arial Unicode MS"/>
        </w:rPr>
      </w:pPr>
    </w:p>
    <w:p w14:paraId="766E9F48" w14:textId="35349EEC" w:rsidR="00BD561B" w:rsidRPr="00A20259" w:rsidRDefault="00BD561B" w:rsidP="00C04E04">
      <w:pPr>
        <w:pStyle w:val="FactSheettext"/>
        <w:spacing w:after="0" w:line="240" w:lineRule="auto"/>
        <w:rPr>
          <w:rFonts w:ascii="Arial Unicode MS" w:eastAsia="Arial Unicode MS" w:hAnsi="Arial Unicode MS" w:cs="Arial Unicode MS"/>
        </w:rPr>
      </w:pPr>
      <w:r w:rsidRPr="00A20259">
        <w:rPr>
          <w:rFonts w:ascii="Arial Unicode MS" w:eastAsia="Arial Unicode MS" w:hAnsi="Arial Unicode MS" w:cs="Arial Unicode MS"/>
        </w:rPr>
        <w:t xml:space="preserve">The ACMA also requires an outline of business structure to be provided as part of an eligible revenue return. This is a diagram or description explaining the structure of the group of companies, identifying all entities that earn telecommunications sales revenue including the participating person and any </w:t>
      </w:r>
      <w:r w:rsidR="00A225BC" w:rsidRPr="00A20259">
        <w:rPr>
          <w:rFonts w:ascii="Arial Unicode MS" w:eastAsia="Arial Unicode MS" w:hAnsi="Arial Unicode MS" w:cs="Arial Unicode MS"/>
        </w:rPr>
        <w:t>DRPs</w:t>
      </w:r>
      <w:r w:rsidRPr="00A20259">
        <w:rPr>
          <w:rFonts w:ascii="Arial Unicode MS" w:eastAsia="Arial Unicode MS" w:hAnsi="Arial Unicode MS" w:cs="Arial Unicode MS"/>
        </w:rPr>
        <w:t>.</w:t>
      </w:r>
    </w:p>
    <w:p w14:paraId="0CE19036" w14:textId="77777777" w:rsidR="008843C9" w:rsidRPr="00A20259" w:rsidRDefault="008843C9" w:rsidP="00C04E04">
      <w:pPr>
        <w:pStyle w:val="FactSheettext"/>
        <w:spacing w:after="0" w:line="240" w:lineRule="auto"/>
        <w:rPr>
          <w:rFonts w:ascii="Arial Unicode MS" w:eastAsia="Arial Unicode MS" w:hAnsi="Arial Unicode MS" w:cs="Arial Unicode MS"/>
        </w:rPr>
      </w:pPr>
    </w:p>
    <w:p w14:paraId="44660F41" w14:textId="77777777" w:rsidR="00BD561B" w:rsidRPr="00A20259" w:rsidRDefault="00BD561B" w:rsidP="00C04E04">
      <w:pPr>
        <w:pStyle w:val="FactSheettext"/>
        <w:spacing w:after="0" w:line="240" w:lineRule="auto"/>
        <w:rPr>
          <w:rFonts w:ascii="Arial Unicode MS" w:eastAsia="Arial Unicode MS" w:hAnsi="Arial Unicode MS" w:cs="Arial Unicode MS"/>
        </w:rPr>
      </w:pPr>
      <w:r w:rsidRPr="00A20259">
        <w:rPr>
          <w:rFonts w:ascii="Arial Unicode MS" w:eastAsia="Arial Unicode MS" w:hAnsi="Arial Unicode MS" w:cs="Arial Unicode MS"/>
        </w:rPr>
        <w:t xml:space="preserve">Consolidated related parties are required to be identified in the annual consolidated financial statements of the participating person’s </w:t>
      </w:r>
      <w:r w:rsidR="007E47C6" w:rsidRPr="00A20259">
        <w:rPr>
          <w:rFonts w:ascii="Arial Unicode MS" w:eastAsia="Arial Unicode MS" w:hAnsi="Arial Unicode MS" w:cs="Arial Unicode MS"/>
        </w:rPr>
        <w:t xml:space="preserve">ultimate </w:t>
      </w:r>
      <w:r w:rsidRPr="00A20259">
        <w:rPr>
          <w:rFonts w:ascii="Arial Unicode MS" w:eastAsia="Arial Unicode MS" w:hAnsi="Arial Unicode MS" w:cs="Arial Unicode MS"/>
        </w:rPr>
        <w:t>Australian parent entity.</w:t>
      </w:r>
    </w:p>
    <w:p w14:paraId="1A640DD4" w14:textId="77777777" w:rsidR="00C04E04" w:rsidRPr="00A20259" w:rsidRDefault="00C04E04" w:rsidP="00C04E04">
      <w:pPr>
        <w:pStyle w:val="FactSheettext"/>
        <w:spacing w:after="0" w:line="240" w:lineRule="auto"/>
        <w:rPr>
          <w:rFonts w:ascii="Arial Unicode MS" w:eastAsia="Arial Unicode MS" w:hAnsi="Arial Unicode MS" w:cs="Arial Unicode MS"/>
        </w:rPr>
      </w:pPr>
    </w:p>
    <w:p w14:paraId="0B732FFF" w14:textId="77777777" w:rsidR="00BD561B" w:rsidRPr="00A20259" w:rsidRDefault="00BD561B" w:rsidP="00C04E04">
      <w:pPr>
        <w:pStyle w:val="Heading1"/>
        <w:spacing w:before="0"/>
        <w:rPr>
          <w:rFonts w:ascii="Arial Unicode MS" w:eastAsia="Arial Unicode MS" w:hAnsi="Arial Unicode MS" w:cs="Arial Unicode MS"/>
          <w:b/>
          <w:color w:val="3399FF"/>
          <w:sz w:val="24"/>
          <w:szCs w:val="28"/>
          <w:lang w:val="en"/>
        </w:rPr>
      </w:pPr>
      <w:bookmarkStart w:id="11" w:name="_Does_the_ACMA"/>
      <w:bookmarkEnd w:id="11"/>
      <w:r w:rsidRPr="00A20259">
        <w:rPr>
          <w:rFonts w:ascii="Arial Unicode MS" w:eastAsia="Arial Unicode MS" w:hAnsi="Arial Unicode MS" w:cs="Arial Unicode MS"/>
          <w:b/>
          <w:color w:val="3399FF"/>
          <w:sz w:val="24"/>
          <w:szCs w:val="28"/>
          <w:lang w:val="en"/>
        </w:rPr>
        <w:t xml:space="preserve">Does the ACMA confirm </w:t>
      </w:r>
      <w:r w:rsidR="00D86747" w:rsidRPr="00A20259">
        <w:rPr>
          <w:rFonts w:ascii="Arial Unicode MS" w:eastAsia="Arial Unicode MS" w:hAnsi="Arial Unicode MS" w:cs="Arial Unicode MS"/>
          <w:b/>
          <w:color w:val="3399FF"/>
          <w:sz w:val="24"/>
          <w:szCs w:val="28"/>
          <w:lang w:val="en"/>
        </w:rPr>
        <w:t>related parties</w:t>
      </w:r>
      <w:r w:rsidR="00A225BC" w:rsidRPr="00A20259">
        <w:rPr>
          <w:rFonts w:ascii="Arial Unicode MS" w:eastAsia="Arial Unicode MS" w:hAnsi="Arial Unicode MS" w:cs="Arial Unicode MS"/>
          <w:b/>
          <w:color w:val="3399FF"/>
          <w:sz w:val="24"/>
          <w:szCs w:val="28"/>
          <w:lang w:val="en"/>
        </w:rPr>
        <w:t>?</w:t>
      </w:r>
    </w:p>
    <w:p w14:paraId="5D050308" w14:textId="77777777" w:rsidR="00A225BC" w:rsidRPr="00A20259" w:rsidRDefault="00BD561B" w:rsidP="00C04E04">
      <w:pPr>
        <w:pStyle w:val="FactSheettext"/>
        <w:spacing w:after="0" w:line="240" w:lineRule="auto"/>
        <w:rPr>
          <w:rFonts w:ascii="Arial Unicode MS" w:eastAsia="Arial Unicode MS" w:hAnsi="Arial Unicode MS" w:cs="Arial Unicode MS"/>
        </w:rPr>
      </w:pPr>
      <w:r w:rsidRPr="00A20259">
        <w:rPr>
          <w:rFonts w:ascii="Arial Unicode MS" w:eastAsia="Arial Unicode MS" w:hAnsi="Arial Unicode MS" w:cs="Arial Unicode MS"/>
        </w:rPr>
        <w:t>Yes, the ACMA reviews the completeness and accuracy of related party disclosures, including undertaking reviews of company shareholdings.</w:t>
      </w:r>
    </w:p>
    <w:p w14:paraId="245228FE" w14:textId="77777777" w:rsidR="00C04E04" w:rsidRPr="00A20259" w:rsidRDefault="00C04E04" w:rsidP="00C04E04">
      <w:pPr>
        <w:pStyle w:val="FactSheettext"/>
        <w:spacing w:after="0" w:line="240" w:lineRule="auto"/>
        <w:rPr>
          <w:rFonts w:ascii="Arial Unicode MS" w:eastAsia="Arial Unicode MS" w:hAnsi="Arial Unicode MS" w:cs="Arial Unicode MS"/>
        </w:rPr>
      </w:pPr>
    </w:p>
    <w:p w14:paraId="7EFB5F01" w14:textId="77777777" w:rsidR="00BD561B" w:rsidRPr="00A20259" w:rsidRDefault="00BD561B" w:rsidP="00C04E04">
      <w:pPr>
        <w:pStyle w:val="Heading1"/>
        <w:spacing w:before="0"/>
        <w:rPr>
          <w:rFonts w:ascii="Arial Unicode MS" w:eastAsia="Arial Unicode MS" w:hAnsi="Arial Unicode MS" w:cs="Arial Unicode MS"/>
          <w:b/>
          <w:color w:val="3399FF"/>
          <w:sz w:val="24"/>
          <w:szCs w:val="28"/>
          <w:lang w:val="en"/>
        </w:rPr>
      </w:pPr>
      <w:bookmarkStart w:id="12" w:name="_Where_can_I"/>
      <w:bookmarkEnd w:id="12"/>
      <w:r w:rsidRPr="00A20259">
        <w:rPr>
          <w:rFonts w:ascii="Arial Unicode MS" w:eastAsia="Arial Unicode MS" w:hAnsi="Arial Unicode MS" w:cs="Arial Unicode MS"/>
          <w:b/>
          <w:color w:val="3399FF"/>
          <w:sz w:val="24"/>
          <w:szCs w:val="28"/>
          <w:lang w:val="en"/>
        </w:rPr>
        <w:lastRenderedPageBreak/>
        <w:t>Where can I obtain further information?</w:t>
      </w:r>
    </w:p>
    <w:p w14:paraId="0C789530" w14:textId="61FCAA13" w:rsidR="00BD561B" w:rsidRPr="00A20259" w:rsidRDefault="00A225BC" w:rsidP="00C04E04">
      <w:pPr>
        <w:pStyle w:val="FactSheettext"/>
        <w:spacing w:after="0" w:line="240" w:lineRule="auto"/>
        <w:rPr>
          <w:rFonts w:ascii="Arial Unicode MS" w:eastAsia="Arial Unicode MS" w:hAnsi="Arial Unicode MS" w:cs="Arial Unicode MS"/>
        </w:rPr>
      </w:pPr>
      <w:r w:rsidRPr="00A20259">
        <w:rPr>
          <w:rFonts w:ascii="Arial Unicode MS" w:eastAsia="Arial Unicode MS" w:hAnsi="Arial Unicode MS" w:cs="Arial Unicode MS"/>
        </w:rPr>
        <w:t xml:space="preserve">For further information, please refer to the </w:t>
      </w:r>
      <w:hyperlink r:id="rId15" w:history="1">
        <w:r w:rsidR="00BD561B" w:rsidRPr="00A20259">
          <w:rPr>
            <w:rStyle w:val="Hyperlink"/>
            <w:rFonts w:ascii="Arial Unicode MS" w:eastAsia="Arial Unicode MS" w:hAnsi="Arial Unicode MS" w:cs="Arial Unicode MS"/>
          </w:rPr>
          <w:t>Eligible Reven</w:t>
        </w:r>
        <w:r w:rsidRPr="00A20259">
          <w:rPr>
            <w:rStyle w:val="Hyperlink"/>
            <w:rFonts w:ascii="Arial Unicode MS" w:eastAsia="Arial Unicode MS" w:hAnsi="Arial Unicode MS" w:cs="Arial Unicode MS"/>
          </w:rPr>
          <w:t>ue Portal</w:t>
        </w:r>
      </w:hyperlink>
      <w:r w:rsidRPr="00A20259">
        <w:rPr>
          <w:rFonts w:ascii="Arial Unicode MS" w:eastAsia="Arial Unicode MS" w:hAnsi="Arial Unicode MS" w:cs="Arial Unicode MS"/>
        </w:rPr>
        <w:t xml:space="preserve"> or </w:t>
      </w:r>
      <w:r w:rsidR="00BD561B" w:rsidRPr="00A20259">
        <w:rPr>
          <w:rFonts w:ascii="Arial Unicode MS" w:eastAsia="Arial Unicode MS" w:hAnsi="Arial Unicode MS" w:cs="Arial Unicode MS"/>
        </w:rPr>
        <w:t xml:space="preserve">contact </w:t>
      </w:r>
      <w:r w:rsidR="00A77B47">
        <w:rPr>
          <w:rFonts w:ascii="Arial Unicode MS" w:eastAsia="Arial Unicode MS" w:hAnsi="Arial Unicode MS" w:cs="Arial Unicode MS"/>
        </w:rPr>
        <w:t>our</w:t>
      </w:r>
      <w:r w:rsidR="00A77B47" w:rsidRPr="00A20259">
        <w:rPr>
          <w:rFonts w:ascii="Arial Unicode MS" w:eastAsia="Arial Unicode MS" w:hAnsi="Arial Unicode MS" w:cs="Arial Unicode MS"/>
        </w:rPr>
        <w:t xml:space="preserve"> </w:t>
      </w:r>
      <w:hyperlink r:id="rId16" w:history="1">
        <w:r w:rsidR="00BD561B" w:rsidRPr="00A77B47">
          <w:rPr>
            <w:rStyle w:val="Hyperlink"/>
            <w:rFonts w:ascii="Arial Unicode MS" w:eastAsia="Arial Unicode MS" w:hAnsi="Arial Unicode MS" w:cs="Arial Unicode MS"/>
          </w:rPr>
          <w:t>Revenue Assurance Team</w:t>
        </w:r>
      </w:hyperlink>
      <w:r w:rsidR="00BD561B" w:rsidRPr="00A20259">
        <w:rPr>
          <w:rFonts w:ascii="Arial Unicode MS" w:eastAsia="Arial Unicode MS" w:hAnsi="Arial Unicode MS" w:cs="Arial Unicode MS"/>
        </w:rPr>
        <w:t xml:space="preserve"> or </w:t>
      </w:r>
      <w:r w:rsidRPr="00A20259">
        <w:rPr>
          <w:rFonts w:ascii="Arial Unicode MS" w:eastAsia="Arial Unicode MS" w:hAnsi="Arial Unicode MS" w:cs="Arial Unicode MS"/>
        </w:rPr>
        <w:t xml:space="preserve">phone </w:t>
      </w:r>
      <w:r w:rsidR="00A77B47">
        <w:rPr>
          <w:rFonts w:ascii="Arial Unicode MS" w:eastAsia="Arial Unicode MS" w:hAnsi="Arial Unicode MS" w:cs="Arial Unicode MS"/>
        </w:rPr>
        <w:t xml:space="preserve">them on </w:t>
      </w:r>
      <w:r w:rsidR="00BD561B" w:rsidRPr="00A20259">
        <w:rPr>
          <w:rFonts w:ascii="Arial Unicode MS" w:eastAsia="Arial Unicode MS" w:hAnsi="Arial Unicode MS" w:cs="Arial Unicode MS"/>
        </w:rPr>
        <w:t>(02) 6219 5355.</w:t>
      </w:r>
    </w:p>
    <w:p w14:paraId="0900149A" w14:textId="77777777" w:rsidR="00BD561B" w:rsidRPr="00A20259" w:rsidRDefault="00BD561B" w:rsidP="00C04E04">
      <w:pPr>
        <w:spacing w:after="0" w:line="240" w:lineRule="auto"/>
        <w:rPr>
          <w:rFonts w:ascii="Arial Unicode MS" w:eastAsia="Arial Unicode MS" w:hAnsi="Arial Unicode MS" w:cs="Arial Unicode MS"/>
          <w:i/>
          <w:iCs/>
          <w:color w:val="000000"/>
          <w:sz w:val="20"/>
          <w:szCs w:val="20"/>
        </w:rPr>
      </w:pPr>
    </w:p>
    <w:p w14:paraId="54B6062B" w14:textId="351574BE" w:rsidR="00514276" w:rsidRPr="00BD561B" w:rsidRDefault="00E91427" w:rsidP="00CD00FB">
      <w:pPr>
        <w:spacing w:after="0" w:line="240" w:lineRule="auto"/>
        <w:rPr>
          <w:rFonts w:ascii="Arial Unicode MS" w:eastAsia="Arial Unicode MS" w:hAnsi="Arial Unicode MS" w:cs="Arial Unicode MS"/>
          <w:sz w:val="20"/>
          <w:szCs w:val="20"/>
        </w:rPr>
      </w:pPr>
      <w:r>
        <w:rPr>
          <w:rFonts w:ascii="Arial Unicode MS" w:eastAsia="Arial Unicode MS" w:hAnsi="Arial Unicode MS" w:cs="Arial Unicode MS"/>
          <w:i/>
          <w:iCs/>
          <w:color w:val="000000"/>
          <w:sz w:val="20"/>
          <w:szCs w:val="20"/>
        </w:rPr>
        <w:t xml:space="preserve">Please note: </w:t>
      </w:r>
      <w:r w:rsidR="005C27D6">
        <w:rPr>
          <w:rFonts w:ascii="Arial Unicode MS" w:eastAsia="Arial Unicode MS" w:hAnsi="Arial Unicode MS" w:cs="Arial Unicode MS"/>
          <w:i/>
          <w:iCs/>
          <w:color w:val="000000"/>
          <w:sz w:val="20"/>
          <w:szCs w:val="20"/>
        </w:rPr>
        <w:t>T</w:t>
      </w:r>
      <w:r>
        <w:rPr>
          <w:rFonts w:ascii="Arial Unicode MS" w:eastAsia="Arial Unicode MS" w:hAnsi="Arial Unicode MS" w:cs="Arial Unicode MS"/>
          <w:i/>
          <w:iCs/>
          <w:color w:val="000000"/>
          <w:sz w:val="20"/>
          <w:szCs w:val="20"/>
        </w:rPr>
        <w:t xml:space="preserve">he information above </w:t>
      </w:r>
      <w:r w:rsidR="00BD561B" w:rsidRPr="00A20259">
        <w:rPr>
          <w:rFonts w:ascii="Arial Unicode MS" w:eastAsia="Arial Unicode MS" w:hAnsi="Arial Unicode MS" w:cs="Arial Unicode MS"/>
          <w:i/>
          <w:iCs/>
          <w:color w:val="000000"/>
          <w:sz w:val="20"/>
          <w:szCs w:val="20"/>
        </w:rPr>
        <w:t>is intended as a guide only and should not be relied on as legal advice or regarded as a substitute for legal advice in individual cases.</w:t>
      </w:r>
    </w:p>
    <w:sectPr w:rsidR="00514276" w:rsidRPr="00BD561B">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6FED1" w14:textId="77777777" w:rsidR="00CF7763" w:rsidRDefault="00CF7763" w:rsidP="00BD561B">
      <w:pPr>
        <w:spacing w:after="0" w:line="240" w:lineRule="auto"/>
      </w:pPr>
      <w:r>
        <w:separator/>
      </w:r>
    </w:p>
  </w:endnote>
  <w:endnote w:type="continuationSeparator" w:id="0">
    <w:p w14:paraId="54EF3175" w14:textId="77777777" w:rsidR="00CF7763" w:rsidRDefault="00CF7763" w:rsidP="00BD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NeueLT Std Lt">
    <w:altName w:val="Malgun Gothic"/>
    <w:panose1 w:val="00000000000000000000"/>
    <w:charset w:val="00"/>
    <w:family w:val="swiss"/>
    <w:notTrueType/>
    <w:pitch w:val="variable"/>
    <w:sig w:usb0="00000003"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GriffithGothicUltra">
    <w:altName w:val="Times New Roman"/>
    <w:panose1 w:val="00000000000000000000"/>
    <w:charset w:val="00"/>
    <w:family w:val="roman"/>
    <w:notTrueType/>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405C6" w14:textId="77777777" w:rsidR="00AA5726" w:rsidRDefault="00AA57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50620" w14:textId="77777777" w:rsidR="00AA5726" w:rsidRDefault="00AA57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2363F" w14:textId="77777777" w:rsidR="00AA5726" w:rsidRDefault="00AA5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585CD" w14:textId="77777777" w:rsidR="00CF7763" w:rsidRDefault="00CF7763" w:rsidP="00BD561B">
      <w:pPr>
        <w:spacing w:after="0" w:line="240" w:lineRule="auto"/>
      </w:pPr>
      <w:r>
        <w:separator/>
      </w:r>
    </w:p>
  </w:footnote>
  <w:footnote w:type="continuationSeparator" w:id="0">
    <w:p w14:paraId="0C37B9D7" w14:textId="77777777" w:rsidR="00CF7763" w:rsidRDefault="00CF7763" w:rsidP="00BD5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64D88" w14:textId="77777777" w:rsidR="00AA5726" w:rsidRDefault="00AA57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7F2B7" w14:textId="77777777" w:rsidR="00AA5726" w:rsidRDefault="00AA57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F68CE" w14:textId="77777777" w:rsidR="00AA5726" w:rsidRDefault="00AA57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84EC0"/>
    <w:multiLevelType w:val="hybridMultilevel"/>
    <w:tmpl w:val="C3B477B8"/>
    <w:lvl w:ilvl="0" w:tplc="C3A08136">
      <w:start w:val="1"/>
      <w:numFmt w:val="bullet"/>
      <w:lvlText w:val="&gt;"/>
      <w:lvlJc w:val="left"/>
      <w:pPr>
        <w:ind w:left="2367" w:hanging="360"/>
      </w:pPr>
      <w:rPr>
        <w:rFonts w:ascii="Arial" w:hAnsi="Arial" w:hint="default"/>
        <w:sz w:val="20"/>
      </w:rPr>
    </w:lvl>
    <w:lvl w:ilvl="1" w:tplc="0C090003">
      <w:start w:val="1"/>
      <w:numFmt w:val="bullet"/>
      <w:lvlText w:val="o"/>
      <w:lvlJc w:val="left"/>
      <w:pPr>
        <w:ind w:left="3087" w:hanging="360"/>
      </w:pPr>
      <w:rPr>
        <w:rFonts w:ascii="Courier New" w:hAnsi="Courier New" w:cs="Courier New" w:hint="default"/>
      </w:rPr>
    </w:lvl>
    <w:lvl w:ilvl="2" w:tplc="0C090005" w:tentative="1">
      <w:start w:val="1"/>
      <w:numFmt w:val="bullet"/>
      <w:lvlText w:val=""/>
      <w:lvlJc w:val="left"/>
      <w:pPr>
        <w:ind w:left="3807" w:hanging="360"/>
      </w:pPr>
      <w:rPr>
        <w:rFonts w:ascii="Wingdings" w:hAnsi="Wingdings" w:hint="default"/>
      </w:rPr>
    </w:lvl>
    <w:lvl w:ilvl="3" w:tplc="0C090001" w:tentative="1">
      <w:start w:val="1"/>
      <w:numFmt w:val="bullet"/>
      <w:lvlText w:val=""/>
      <w:lvlJc w:val="left"/>
      <w:pPr>
        <w:ind w:left="4527" w:hanging="360"/>
      </w:pPr>
      <w:rPr>
        <w:rFonts w:ascii="Symbol" w:hAnsi="Symbol" w:hint="default"/>
      </w:rPr>
    </w:lvl>
    <w:lvl w:ilvl="4" w:tplc="0C090003" w:tentative="1">
      <w:start w:val="1"/>
      <w:numFmt w:val="bullet"/>
      <w:lvlText w:val="o"/>
      <w:lvlJc w:val="left"/>
      <w:pPr>
        <w:ind w:left="5247" w:hanging="360"/>
      </w:pPr>
      <w:rPr>
        <w:rFonts w:ascii="Courier New" w:hAnsi="Courier New" w:cs="Courier New" w:hint="default"/>
      </w:rPr>
    </w:lvl>
    <w:lvl w:ilvl="5" w:tplc="0C090005" w:tentative="1">
      <w:start w:val="1"/>
      <w:numFmt w:val="bullet"/>
      <w:lvlText w:val=""/>
      <w:lvlJc w:val="left"/>
      <w:pPr>
        <w:ind w:left="5967" w:hanging="360"/>
      </w:pPr>
      <w:rPr>
        <w:rFonts w:ascii="Wingdings" w:hAnsi="Wingdings" w:hint="default"/>
      </w:rPr>
    </w:lvl>
    <w:lvl w:ilvl="6" w:tplc="0C090001" w:tentative="1">
      <w:start w:val="1"/>
      <w:numFmt w:val="bullet"/>
      <w:lvlText w:val=""/>
      <w:lvlJc w:val="left"/>
      <w:pPr>
        <w:ind w:left="6687" w:hanging="360"/>
      </w:pPr>
      <w:rPr>
        <w:rFonts w:ascii="Symbol" w:hAnsi="Symbol" w:hint="default"/>
      </w:rPr>
    </w:lvl>
    <w:lvl w:ilvl="7" w:tplc="0C090003" w:tentative="1">
      <w:start w:val="1"/>
      <w:numFmt w:val="bullet"/>
      <w:lvlText w:val="o"/>
      <w:lvlJc w:val="left"/>
      <w:pPr>
        <w:ind w:left="7407" w:hanging="360"/>
      </w:pPr>
      <w:rPr>
        <w:rFonts w:ascii="Courier New" w:hAnsi="Courier New" w:cs="Courier New" w:hint="default"/>
      </w:rPr>
    </w:lvl>
    <w:lvl w:ilvl="8" w:tplc="0C090005" w:tentative="1">
      <w:start w:val="1"/>
      <w:numFmt w:val="bullet"/>
      <w:lvlText w:val=""/>
      <w:lvlJc w:val="left"/>
      <w:pPr>
        <w:ind w:left="8127" w:hanging="360"/>
      </w:pPr>
      <w:rPr>
        <w:rFonts w:ascii="Wingdings" w:hAnsi="Wingdings" w:hint="default"/>
      </w:rPr>
    </w:lvl>
  </w:abstractNum>
  <w:abstractNum w:abstractNumId="1" w15:restartNumberingAfterBreak="0">
    <w:nsid w:val="4F9F4A2E"/>
    <w:multiLevelType w:val="hybridMultilevel"/>
    <w:tmpl w:val="303A7C24"/>
    <w:lvl w:ilvl="0" w:tplc="C3A08136">
      <w:start w:val="1"/>
      <w:numFmt w:val="bullet"/>
      <w:lvlText w:val="&gt;"/>
      <w:lvlJc w:val="left"/>
      <w:pPr>
        <w:ind w:left="2367" w:hanging="360"/>
      </w:pPr>
      <w:rPr>
        <w:rFonts w:ascii="Arial" w:hAnsi="Arial" w:hint="default"/>
        <w:sz w:val="20"/>
      </w:rPr>
    </w:lvl>
    <w:lvl w:ilvl="1" w:tplc="0C090003">
      <w:start w:val="1"/>
      <w:numFmt w:val="bullet"/>
      <w:lvlText w:val="o"/>
      <w:lvlJc w:val="left"/>
      <w:pPr>
        <w:ind w:left="3087" w:hanging="360"/>
      </w:pPr>
      <w:rPr>
        <w:rFonts w:ascii="Courier New" w:hAnsi="Courier New" w:cs="Courier New" w:hint="default"/>
      </w:rPr>
    </w:lvl>
    <w:lvl w:ilvl="2" w:tplc="0C090005" w:tentative="1">
      <w:start w:val="1"/>
      <w:numFmt w:val="bullet"/>
      <w:lvlText w:val=""/>
      <w:lvlJc w:val="left"/>
      <w:pPr>
        <w:ind w:left="3807" w:hanging="360"/>
      </w:pPr>
      <w:rPr>
        <w:rFonts w:ascii="Wingdings" w:hAnsi="Wingdings" w:hint="default"/>
      </w:rPr>
    </w:lvl>
    <w:lvl w:ilvl="3" w:tplc="0C090001" w:tentative="1">
      <w:start w:val="1"/>
      <w:numFmt w:val="bullet"/>
      <w:lvlText w:val=""/>
      <w:lvlJc w:val="left"/>
      <w:pPr>
        <w:ind w:left="4527" w:hanging="360"/>
      </w:pPr>
      <w:rPr>
        <w:rFonts w:ascii="Symbol" w:hAnsi="Symbol" w:hint="default"/>
      </w:rPr>
    </w:lvl>
    <w:lvl w:ilvl="4" w:tplc="0C090003" w:tentative="1">
      <w:start w:val="1"/>
      <w:numFmt w:val="bullet"/>
      <w:lvlText w:val="o"/>
      <w:lvlJc w:val="left"/>
      <w:pPr>
        <w:ind w:left="5247" w:hanging="360"/>
      </w:pPr>
      <w:rPr>
        <w:rFonts w:ascii="Courier New" w:hAnsi="Courier New" w:cs="Courier New" w:hint="default"/>
      </w:rPr>
    </w:lvl>
    <w:lvl w:ilvl="5" w:tplc="0C090005" w:tentative="1">
      <w:start w:val="1"/>
      <w:numFmt w:val="bullet"/>
      <w:lvlText w:val=""/>
      <w:lvlJc w:val="left"/>
      <w:pPr>
        <w:ind w:left="5967" w:hanging="360"/>
      </w:pPr>
      <w:rPr>
        <w:rFonts w:ascii="Wingdings" w:hAnsi="Wingdings" w:hint="default"/>
      </w:rPr>
    </w:lvl>
    <w:lvl w:ilvl="6" w:tplc="0C090001" w:tentative="1">
      <w:start w:val="1"/>
      <w:numFmt w:val="bullet"/>
      <w:lvlText w:val=""/>
      <w:lvlJc w:val="left"/>
      <w:pPr>
        <w:ind w:left="6687" w:hanging="360"/>
      </w:pPr>
      <w:rPr>
        <w:rFonts w:ascii="Symbol" w:hAnsi="Symbol" w:hint="default"/>
      </w:rPr>
    </w:lvl>
    <w:lvl w:ilvl="7" w:tplc="0C090003" w:tentative="1">
      <w:start w:val="1"/>
      <w:numFmt w:val="bullet"/>
      <w:lvlText w:val="o"/>
      <w:lvlJc w:val="left"/>
      <w:pPr>
        <w:ind w:left="7407" w:hanging="360"/>
      </w:pPr>
      <w:rPr>
        <w:rFonts w:ascii="Courier New" w:hAnsi="Courier New" w:cs="Courier New" w:hint="default"/>
      </w:rPr>
    </w:lvl>
    <w:lvl w:ilvl="8" w:tplc="0C090005" w:tentative="1">
      <w:start w:val="1"/>
      <w:numFmt w:val="bullet"/>
      <w:lvlText w:val=""/>
      <w:lvlJc w:val="left"/>
      <w:pPr>
        <w:ind w:left="8127" w:hanging="360"/>
      </w:pPr>
      <w:rPr>
        <w:rFonts w:ascii="Wingdings" w:hAnsi="Wingdings" w:hint="default"/>
      </w:rPr>
    </w:lvl>
  </w:abstractNum>
  <w:abstractNum w:abstractNumId="2" w15:restartNumberingAfterBreak="0">
    <w:nsid w:val="560C4830"/>
    <w:multiLevelType w:val="hybridMultilevel"/>
    <w:tmpl w:val="1D3249E4"/>
    <w:lvl w:ilvl="0" w:tplc="95F2E11A">
      <w:start w:val="2014"/>
      <w:numFmt w:val="bullet"/>
      <w:lvlText w:val=""/>
      <w:lvlJc w:val="left"/>
      <w:pPr>
        <w:ind w:left="720" w:hanging="360"/>
      </w:pPr>
      <w:rPr>
        <w:rFonts w:ascii="Symbol" w:eastAsia="Arial Unicode MS" w:hAnsi="Symbol" w:cs="Arial Unicode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C8320FB"/>
    <w:multiLevelType w:val="hybridMultilevel"/>
    <w:tmpl w:val="885A8136"/>
    <w:lvl w:ilvl="0" w:tplc="FBAECC34">
      <w:numFmt w:val="bullet"/>
      <w:lvlText w:val="–"/>
      <w:lvlJc w:val="left"/>
      <w:pPr>
        <w:ind w:left="420" w:hanging="360"/>
      </w:pPr>
      <w:rPr>
        <w:rFonts w:ascii="Arial Unicode MS" w:eastAsia="Arial Unicode MS" w:hAnsi="Arial Unicode MS" w:cs="Arial Unicode MS" w:hint="eastAsia"/>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4" w15:restartNumberingAfterBreak="0">
    <w:nsid w:val="6E13144A"/>
    <w:multiLevelType w:val="hybridMultilevel"/>
    <w:tmpl w:val="26BAFCB6"/>
    <w:lvl w:ilvl="0" w:tplc="795C5DE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F4F6F63"/>
    <w:multiLevelType w:val="hybridMultilevel"/>
    <w:tmpl w:val="E040A192"/>
    <w:lvl w:ilvl="0" w:tplc="81983ADE">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FB213A3"/>
    <w:multiLevelType w:val="hybridMultilevel"/>
    <w:tmpl w:val="26C2266E"/>
    <w:lvl w:ilvl="0" w:tplc="D20E00AA">
      <w:start w:val="1"/>
      <w:numFmt w:val="bullet"/>
      <w:lvlText w:val="&gt;"/>
      <w:lvlJc w:val="left"/>
      <w:pPr>
        <w:ind w:left="720" w:hanging="360"/>
      </w:pPr>
      <w:rPr>
        <w:rFonts w:ascii="HelveticaNeueLT Std Lt" w:hAnsi="HelveticaNeueLT Std Lt"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E66D353-8EB6-4A6A-9A82-A1EEA9D7D3AC}"/>
    <w:docVar w:name="dgnword-eventsink" w:val="454729064"/>
  </w:docVars>
  <w:rsids>
    <w:rsidRoot w:val="001B7437"/>
    <w:rsid w:val="00003AE7"/>
    <w:rsid w:val="00007FB1"/>
    <w:rsid w:val="000160AA"/>
    <w:rsid w:val="00033B15"/>
    <w:rsid w:val="00034957"/>
    <w:rsid w:val="0003768C"/>
    <w:rsid w:val="00042CC8"/>
    <w:rsid w:val="000441D1"/>
    <w:rsid w:val="0005767C"/>
    <w:rsid w:val="00067CBC"/>
    <w:rsid w:val="00071ED6"/>
    <w:rsid w:val="000821F9"/>
    <w:rsid w:val="000B162A"/>
    <w:rsid w:val="000B4BF2"/>
    <w:rsid w:val="000C2E61"/>
    <w:rsid w:val="000C5DDC"/>
    <w:rsid w:val="000C5E10"/>
    <w:rsid w:val="000E3426"/>
    <w:rsid w:val="00115E2D"/>
    <w:rsid w:val="00116DEC"/>
    <w:rsid w:val="00120AEE"/>
    <w:rsid w:val="0012656F"/>
    <w:rsid w:val="00170B2C"/>
    <w:rsid w:val="00172C41"/>
    <w:rsid w:val="00174CF6"/>
    <w:rsid w:val="001A2EAA"/>
    <w:rsid w:val="001B71D9"/>
    <w:rsid w:val="001B7437"/>
    <w:rsid w:val="001D1E4A"/>
    <w:rsid w:val="001D4EAC"/>
    <w:rsid w:val="002114E9"/>
    <w:rsid w:val="00221008"/>
    <w:rsid w:val="00233555"/>
    <w:rsid w:val="002439DC"/>
    <w:rsid w:val="00253FF0"/>
    <w:rsid w:val="00254383"/>
    <w:rsid w:val="002805BC"/>
    <w:rsid w:val="00284604"/>
    <w:rsid w:val="00284BA3"/>
    <w:rsid w:val="0028763A"/>
    <w:rsid w:val="0029663A"/>
    <w:rsid w:val="002A04A1"/>
    <w:rsid w:val="002B7CFB"/>
    <w:rsid w:val="002C1798"/>
    <w:rsid w:val="002D79A1"/>
    <w:rsid w:val="002E1EB5"/>
    <w:rsid w:val="002E31EC"/>
    <w:rsid w:val="002E56E1"/>
    <w:rsid w:val="002E7AB1"/>
    <w:rsid w:val="002F1556"/>
    <w:rsid w:val="002F4450"/>
    <w:rsid w:val="002F5271"/>
    <w:rsid w:val="00313C72"/>
    <w:rsid w:val="003239CB"/>
    <w:rsid w:val="00344DDD"/>
    <w:rsid w:val="00356E01"/>
    <w:rsid w:val="00360BE9"/>
    <w:rsid w:val="00363614"/>
    <w:rsid w:val="003753A6"/>
    <w:rsid w:val="00380CDC"/>
    <w:rsid w:val="00381401"/>
    <w:rsid w:val="00390AF9"/>
    <w:rsid w:val="003C563D"/>
    <w:rsid w:val="003E414F"/>
    <w:rsid w:val="003F5EF1"/>
    <w:rsid w:val="00417828"/>
    <w:rsid w:val="00425799"/>
    <w:rsid w:val="00436382"/>
    <w:rsid w:val="00443BE8"/>
    <w:rsid w:val="0045770D"/>
    <w:rsid w:val="004751E0"/>
    <w:rsid w:val="00476B91"/>
    <w:rsid w:val="00481647"/>
    <w:rsid w:val="00486B1F"/>
    <w:rsid w:val="00493D04"/>
    <w:rsid w:val="004A027A"/>
    <w:rsid w:val="004A5125"/>
    <w:rsid w:val="004A7E13"/>
    <w:rsid w:val="004C66A7"/>
    <w:rsid w:val="004F1024"/>
    <w:rsid w:val="00510541"/>
    <w:rsid w:val="00514276"/>
    <w:rsid w:val="00515CFB"/>
    <w:rsid w:val="00523F0D"/>
    <w:rsid w:val="005266FA"/>
    <w:rsid w:val="005321F9"/>
    <w:rsid w:val="0055258B"/>
    <w:rsid w:val="00553AC1"/>
    <w:rsid w:val="0055712E"/>
    <w:rsid w:val="0056204B"/>
    <w:rsid w:val="00567B54"/>
    <w:rsid w:val="00581E80"/>
    <w:rsid w:val="0059491F"/>
    <w:rsid w:val="005A0D08"/>
    <w:rsid w:val="005B3C07"/>
    <w:rsid w:val="005C27D6"/>
    <w:rsid w:val="006147B6"/>
    <w:rsid w:val="00634A8A"/>
    <w:rsid w:val="0063740D"/>
    <w:rsid w:val="00642F41"/>
    <w:rsid w:val="00656146"/>
    <w:rsid w:val="006A2C62"/>
    <w:rsid w:val="006A2DC1"/>
    <w:rsid w:val="006D1812"/>
    <w:rsid w:val="006F5B1A"/>
    <w:rsid w:val="00703753"/>
    <w:rsid w:val="00710493"/>
    <w:rsid w:val="007145D2"/>
    <w:rsid w:val="00730E66"/>
    <w:rsid w:val="007422FA"/>
    <w:rsid w:val="00767198"/>
    <w:rsid w:val="00776CB0"/>
    <w:rsid w:val="00794129"/>
    <w:rsid w:val="007B6C73"/>
    <w:rsid w:val="007D3727"/>
    <w:rsid w:val="007E47C6"/>
    <w:rsid w:val="007F2AA0"/>
    <w:rsid w:val="008210F1"/>
    <w:rsid w:val="00873F8B"/>
    <w:rsid w:val="0088140C"/>
    <w:rsid w:val="008843C9"/>
    <w:rsid w:val="00884670"/>
    <w:rsid w:val="00886100"/>
    <w:rsid w:val="00892E18"/>
    <w:rsid w:val="008A6233"/>
    <w:rsid w:val="008B131F"/>
    <w:rsid w:val="008B66F1"/>
    <w:rsid w:val="008D0194"/>
    <w:rsid w:val="008D37B4"/>
    <w:rsid w:val="008D7B1D"/>
    <w:rsid w:val="008F2B18"/>
    <w:rsid w:val="00914289"/>
    <w:rsid w:val="009321A7"/>
    <w:rsid w:val="00933F18"/>
    <w:rsid w:val="00945EBE"/>
    <w:rsid w:val="00953603"/>
    <w:rsid w:val="009542A6"/>
    <w:rsid w:val="009629B7"/>
    <w:rsid w:val="00984356"/>
    <w:rsid w:val="009B26CA"/>
    <w:rsid w:val="009E26E2"/>
    <w:rsid w:val="009E3760"/>
    <w:rsid w:val="00A1139A"/>
    <w:rsid w:val="00A20259"/>
    <w:rsid w:val="00A225BC"/>
    <w:rsid w:val="00A322AF"/>
    <w:rsid w:val="00A563BB"/>
    <w:rsid w:val="00A74A9D"/>
    <w:rsid w:val="00A77B47"/>
    <w:rsid w:val="00A83D83"/>
    <w:rsid w:val="00A8646D"/>
    <w:rsid w:val="00AA5726"/>
    <w:rsid w:val="00AB0AB4"/>
    <w:rsid w:val="00AB177B"/>
    <w:rsid w:val="00AB1E83"/>
    <w:rsid w:val="00AB6999"/>
    <w:rsid w:val="00B078E4"/>
    <w:rsid w:val="00B153A2"/>
    <w:rsid w:val="00B22409"/>
    <w:rsid w:val="00B414D1"/>
    <w:rsid w:val="00B50282"/>
    <w:rsid w:val="00B5557A"/>
    <w:rsid w:val="00B57DEE"/>
    <w:rsid w:val="00B60B61"/>
    <w:rsid w:val="00B61A71"/>
    <w:rsid w:val="00B6250A"/>
    <w:rsid w:val="00B63D3B"/>
    <w:rsid w:val="00B8722F"/>
    <w:rsid w:val="00B87C47"/>
    <w:rsid w:val="00B905DF"/>
    <w:rsid w:val="00BB4204"/>
    <w:rsid w:val="00BD561B"/>
    <w:rsid w:val="00BF17F6"/>
    <w:rsid w:val="00BF545E"/>
    <w:rsid w:val="00BF6F0A"/>
    <w:rsid w:val="00C04E04"/>
    <w:rsid w:val="00C16809"/>
    <w:rsid w:val="00C17D55"/>
    <w:rsid w:val="00C3215A"/>
    <w:rsid w:val="00C402E6"/>
    <w:rsid w:val="00C458FE"/>
    <w:rsid w:val="00C62607"/>
    <w:rsid w:val="00C77BEF"/>
    <w:rsid w:val="00C91EAF"/>
    <w:rsid w:val="00CB7B62"/>
    <w:rsid w:val="00CB7BCE"/>
    <w:rsid w:val="00CC6751"/>
    <w:rsid w:val="00CD00FB"/>
    <w:rsid w:val="00CE7D68"/>
    <w:rsid w:val="00CF7763"/>
    <w:rsid w:val="00D10624"/>
    <w:rsid w:val="00D22D7F"/>
    <w:rsid w:val="00D7721D"/>
    <w:rsid w:val="00D82D9E"/>
    <w:rsid w:val="00D86747"/>
    <w:rsid w:val="00D91258"/>
    <w:rsid w:val="00DA1ABF"/>
    <w:rsid w:val="00DB4C1E"/>
    <w:rsid w:val="00DC5598"/>
    <w:rsid w:val="00DC6B72"/>
    <w:rsid w:val="00E016B3"/>
    <w:rsid w:val="00E01AA8"/>
    <w:rsid w:val="00E03114"/>
    <w:rsid w:val="00E04069"/>
    <w:rsid w:val="00E07666"/>
    <w:rsid w:val="00E2151A"/>
    <w:rsid w:val="00E25140"/>
    <w:rsid w:val="00E41F18"/>
    <w:rsid w:val="00E43A75"/>
    <w:rsid w:val="00E55D0D"/>
    <w:rsid w:val="00E738D3"/>
    <w:rsid w:val="00E84516"/>
    <w:rsid w:val="00E91427"/>
    <w:rsid w:val="00E9637C"/>
    <w:rsid w:val="00EC2190"/>
    <w:rsid w:val="00EF50C0"/>
    <w:rsid w:val="00EF5FCA"/>
    <w:rsid w:val="00F35A91"/>
    <w:rsid w:val="00F422C9"/>
    <w:rsid w:val="00F64E71"/>
    <w:rsid w:val="00F70AC9"/>
    <w:rsid w:val="00F84D88"/>
    <w:rsid w:val="00F93FCB"/>
    <w:rsid w:val="00F96ADC"/>
    <w:rsid w:val="00FA134A"/>
    <w:rsid w:val="00FB3FF6"/>
    <w:rsid w:val="00FD3D0B"/>
    <w:rsid w:val="00FE2AEF"/>
    <w:rsid w:val="00FF2729"/>
    <w:rsid w:val="00FF3E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0A31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7437"/>
  </w:style>
  <w:style w:type="paragraph" w:styleId="Heading1">
    <w:name w:val="heading 1"/>
    <w:basedOn w:val="Normal"/>
    <w:next w:val="Normal"/>
    <w:link w:val="Heading1Char"/>
    <w:uiPriority w:val="9"/>
    <w:qFormat/>
    <w:rsid w:val="00BD56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437"/>
    <w:pPr>
      <w:ind w:left="720"/>
      <w:contextualSpacing/>
    </w:pPr>
  </w:style>
  <w:style w:type="character" w:styleId="Hyperlink">
    <w:name w:val="Hyperlink"/>
    <w:basedOn w:val="DefaultParagraphFont"/>
    <w:uiPriority w:val="99"/>
    <w:unhideWhenUsed/>
    <w:rsid w:val="00425799"/>
    <w:rPr>
      <w:color w:val="0563C1" w:themeColor="hyperlink"/>
      <w:u w:val="single"/>
    </w:rPr>
  </w:style>
  <w:style w:type="character" w:styleId="FootnoteReference">
    <w:name w:val="footnote reference"/>
    <w:basedOn w:val="DefaultParagraphFont"/>
    <w:uiPriority w:val="99"/>
    <w:semiHidden/>
    <w:rsid w:val="00BD561B"/>
    <w:rPr>
      <w:rFonts w:ascii="Arial" w:hAnsi="Arial"/>
      <w:vertAlign w:val="superscript"/>
    </w:rPr>
  </w:style>
  <w:style w:type="paragraph" w:styleId="FootnoteText">
    <w:name w:val="footnote text"/>
    <w:basedOn w:val="Normal"/>
    <w:link w:val="FootnoteTextChar"/>
    <w:uiPriority w:val="99"/>
    <w:semiHidden/>
    <w:rsid w:val="00BD561B"/>
    <w:pPr>
      <w:spacing w:after="0" w:line="240" w:lineRule="atLeast"/>
    </w:pPr>
    <w:rPr>
      <w:rFonts w:ascii="HelveticaNeueLT Std Lt" w:eastAsia="Times New Roman" w:hAnsi="HelveticaNeueLT Std Lt" w:cs="Times New Roman"/>
      <w:sz w:val="16"/>
      <w:szCs w:val="16"/>
      <w:lang w:eastAsia="en-AU"/>
    </w:rPr>
  </w:style>
  <w:style w:type="character" w:customStyle="1" w:styleId="FootnoteTextChar">
    <w:name w:val="Footnote Text Char"/>
    <w:basedOn w:val="DefaultParagraphFont"/>
    <w:link w:val="FootnoteText"/>
    <w:uiPriority w:val="99"/>
    <w:semiHidden/>
    <w:rsid w:val="00BD561B"/>
    <w:rPr>
      <w:rFonts w:ascii="HelveticaNeueLT Std Lt" w:eastAsia="Times New Roman" w:hAnsi="HelveticaNeueLT Std Lt" w:cs="Times New Roman"/>
      <w:sz w:val="16"/>
      <w:szCs w:val="16"/>
      <w:lang w:eastAsia="en-AU"/>
    </w:rPr>
  </w:style>
  <w:style w:type="paragraph" w:customStyle="1" w:styleId="FactSheetheading2">
    <w:name w:val="Fact Sheet heading 2"/>
    <w:basedOn w:val="Normal"/>
    <w:rsid w:val="00BD561B"/>
    <w:pPr>
      <w:suppressAutoHyphens/>
      <w:spacing w:before="80" w:after="40" w:line="280" w:lineRule="atLeast"/>
    </w:pPr>
    <w:rPr>
      <w:rFonts w:ascii="GriffithGothicUltra" w:eastAsia="Times New Roman" w:hAnsi="GriffithGothicUltra" w:cs="Times New Roman"/>
      <w:snapToGrid w:val="0"/>
      <w:sz w:val="24"/>
      <w:szCs w:val="20"/>
    </w:rPr>
  </w:style>
  <w:style w:type="paragraph" w:customStyle="1" w:styleId="FactSheettext">
    <w:name w:val="Fact Sheet text"/>
    <w:basedOn w:val="Normal"/>
    <w:link w:val="FactSheettextChar"/>
    <w:rsid w:val="00BD561B"/>
    <w:pPr>
      <w:spacing w:after="120" w:line="240" w:lineRule="atLeast"/>
    </w:pPr>
    <w:rPr>
      <w:rFonts w:ascii="Times New Roman" w:eastAsia="Times New Roman" w:hAnsi="Times New Roman" w:cs="Times New Roman"/>
      <w:color w:val="000000"/>
      <w:sz w:val="20"/>
      <w:szCs w:val="20"/>
      <w:lang w:eastAsia="en-AU"/>
    </w:rPr>
  </w:style>
  <w:style w:type="character" w:customStyle="1" w:styleId="FactSheettextChar">
    <w:name w:val="Fact Sheet text Char"/>
    <w:basedOn w:val="DefaultParagraphFont"/>
    <w:link w:val="FactSheettext"/>
    <w:rsid w:val="00BD561B"/>
    <w:rPr>
      <w:rFonts w:ascii="Times New Roman" w:eastAsia="Times New Roman" w:hAnsi="Times New Roman" w:cs="Times New Roman"/>
      <w:color w:val="000000"/>
      <w:sz w:val="20"/>
      <w:szCs w:val="20"/>
      <w:lang w:eastAsia="en-AU"/>
    </w:rPr>
  </w:style>
  <w:style w:type="character" w:customStyle="1" w:styleId="Heading1Char">
    <w:name w:val="Heading 1 Char"/>
    <w:basedOn w:val="DefaultParagraphFont"/>
    <w:link w:val="Heading1"/>
    <w:uiPriority w:val="9"/>
    <w:rsid w:val="00BD561B"/>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EF5F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FCA"/>
    <w:rPr>
      <w:rFonts w:ascii="Segoe UI" w:hAnsi="Segoe UI" w:cs="Segoe UI"/>
      <w:sz w:val="18"/>
      <w:szCs w:val="18"/>
    </w:rPr>
  </w:style>
  <w:style w:type="character" w:styleId="CommentReference">
    <w:name w:val="annotation reference"/>
    <w:basedOn w:val="DefaultParagraphFont"/>
    <w:uiPriority w:val="99"/>
    <w:semiHidden/>
    <w:unhideWhenUsed/>
    <w:rsid w:val="00363614"/>
    <w:rPr>
      <w:sz w:val="16"/>
      <w:szCs w:val="16"/>
    </w:rPr>
  </w:style>
  <w:style w:type="paragraph" w:styleId="CommentText">
    <w:name w:val="annotation text"/>
    <w:basedOn w:val="Normal"/>
    <w:link w:val="CommentTextChar"/>
    <w:uiPriority w:val="99"/>
    <w:semiHidden/>
    <w:unhideWhenUsed/>
    <w:rsid w:val="00363614"/>
    <w:pPr>
      <w:spacing w:line="240" w:lineRule="auto"/>
    </w:pPr>
    <w:rPr>
      <w:sz w:val="20"/>
      <w:szCs w:val="20"/>
    </w:rPr>
  </w:style>
  <w:style w:type="character" w:customStyle="1" w:styleId="CommentTextChar">
    <w:name w:val="Comment Text Char"/>
    <w:basedOn w:val="DefaultParagraphFont"/>
    <w:link w:val="CommentText"/>
    <w:uiPriority w:val="99"/>
    <w:semiHidden/>
    <w:rsid w:val="00363614"/>
    <w:rPr>
      <w:sz w:val="20"/>
      <w:szCs w:val="20"/>
    </w:rPr>
  </w:style>
  <w:style w:type="paragraph" w:styleId="CommentSubject">
    <w:name w:val="annotation subject"/>
    <w:basedOn w:val="CommentText"/>
    <w:next w:val="CommentText"/>
    <w:link w:val="CommentSubjectChar"/>
    <w:uiPriority w:val="99"/>
    <w:semiHidden/>
    <w:unhideWhenUsed/>
    <w:rsid w:val="00363614"/>
    <w:rPr>
      <w:b/>
      <w:bCs/>
    </w:rPr>
  </w:style>
  <w:style w:type="character" w:customStyle="1" w:styleId="CommentSubjectChar">
    <w:name w:val="Comment Subject Char"/>
    <w:basedOn w:val="CommentTextChar"/>
    <w:link w:val="CommentSubject"/>
    <w:uiPriority w:val="99"/>
    <w:semiHidden/>
    <w:rsid w:val="00363614"/>
    <w:rPr>
      <w:b/>
      <w:bCs/>
      <w:sz w:val="20"/>
      <w:szCs w:val="20"/>
    </w:rPr>
  </w:style>
  <w:style w:type="paragraph" w:styleId="Revision">
    <w:name w:val="Revision"/>
    <w:hidden/>
    <w:uiPriority w:val="99"/>
    <w:semiHidden/>
    <w:rsid w:val="00A77B47"/>
    <w:pPr>
      <w:spacing w:after="0" w:line="240" w:lineRule="auto"/>
    </w:pPr>
  </w:style>
  <w:style w:type="character" w:styleId="FollowedHyperlink">
    <w:name w:val="FollowedHyperlink"/>
    <w:basedOn w:val="DefaultParagraphFont"/>
    <w:uiPriority w:val="99"/>
    <w:semiHidden/>
    <w:unhideWhenUsed/>
    <w:rsid w:val="00A77B47"/>
    <w:rPr>
      <w:color w:val="954F72" w:themeColor="followedHyperlink"/>
      <w:u w:val="single"/>
    </w:rPr>
  </w:style>
  <w:style w:type="paragraph" w:styleId="Header">
    <w:name w:val="header"/>
    <w:basedOn w:val="Normal"/>
    <w:link w:val="HeaderChar"/>
    <w:uiPriority w:val="99"/>
    <w:unhideWhenUsed/>
    <w:rsid w:val="00AA57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726"/>
  </w:style>
  <w:style w:type="paragraph" w:styleId="Footer">
    <w:name w:val="footer"/>
    <w:basedOn w:val="Normal"/>
    <w:link w:val="FooterChar"/>
    <w:uiPriority w:val="99"/>
    <w:unhideWhenUsed/>
    <w:rsid w:val="00AA57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il@acma.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cma.gov.au/Industry/Telco/Carriers-and-service-providers/Licence-fees-annual-levies-and-charges/eligible-revenue-portal-current-yea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0208D3386B714F868445C21D19A09D" ma:contentTypeVersion="11" ma:contentTypeDescription="Create a new document." ma:contentTypeScope="" ma:versionID="0c10b79bc5a3301e21816051eab7e2ee">
  <xsd:schema xmlns:xsd="http://www.w3.org/2001/XMLSchema" xmlns:xs="http://www.w3.org/2001/XMLSchema" xmlns:p="http://schemas.microsoft.com/office/2006/metadata/properties" xmlns:ns3="f46e3ec0-68a7-4224-820d-95137d47d6b5" xmlns:ns4="4eb9cabd-8d5a-42b9-b1ef-e48dbcba3a05" targetNamespace="http://schemas.microsoft.com/office/2006/metadata/properties" ma:root="true" ma:fieldsID="934f7a57d0a3a12022cb51fb7a810ae4" ns3:_="" ns4:_="">
    <xsd:import namespace="f46e3ec0-68a7-4224-820d-95137d47d6b5"/>
    <xsd:import namespace="4eb9cabd-8d5a-42b9-b1ef-e48dbcba3a0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e3ec0-68a7-4224-820d-95137d47d6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b9cabd-8d5a-42b9-b1ef-e48dbcba3a0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F58BA-AD6C-4528-A5A5-04798218E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e3ec0-68a7-4224-820d-95137d47d6b5"/>
    <ds:schemaRef ds:uri="4eb9cabd-8d5a-42b9-b1ef-e48dbcba3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9E54A0-DF37-44D1-8D37-E6A151EAC616}">
  <ds:schemaRefs>
    <ds:schemaRef ds:uri="http://schemas.microsoft.com/sharepoint/v3/contenttype/forms"/>
  </ds:schemaRefs>
</ds:datastoreItem>
</file>

<file path=customXml/itemProps3.xml><?xml version="1.0" encoding="utf-8"?>
<ds:datastoreItem xmlns:ds="http://schemas.openxmlformats.org/officeDocument/2006/customXml" ds:itemID="{97198F94-1B58-4B5F-A76D-FDE4D97752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A3AAA2-075F-495C-B942-AC321B98B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2250</Words>
  <Characters>12826</Characters>
  <Application>Microsoft Office Word</Application>
  <DocSecurity>4</DocSecurity>
  <Lines>106</Lines>
  <Paragraphs>30</Paragraphs>
  <ScaleCrop>false</ScaleCrop>
  <Company/>
  <LinksUpToDate>false</LinksUpToDate>
  <CharactersWithSpaces>15046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2019-10-23T06:53:00Z</dcterms:created>
  <dcterms:modified xsi:type="dcterms:W3CDTF">2019-10-23T06:53:00Z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0x010100880208D3386B714F868445C21D19A09D</vt:lpwstr>
  </property>
</Properties>
</file>