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C44E61" w14:textId="77777777" w:rsidR="00106011" w:rsidRPr="00C55909" w:rsidRDefault="00106011">
      <w:r w:rsidRPr="00C55909">
        <w:rPr>
          <w:noProof/>
          <w:lang w:eastAsia="en-AU"/>
        </w:rPr>
        <w:drawing>
          <wp:inline distT="0" distB="0" distL="0" distR="0" wp14:anchorId="29F47E51" wp14:editId="239EB7BA">
            <wp:extent cx="2787015" cy="936625"/>
            <wp:effectExtent l="19050" t="0" r="0" b="0"/>
            <wp:docPr id="1" name="Picture 1" descr="ACMA_LOGO_BLACK_55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MA_LOGO_BLACK_55mm"/>
                    <pic:cNvPicPr>
                      <a:picLocks noChangeAspect="1" noChangeArrowheads="1"/>
                    </pic:cNvPicPr>
                  </pic:nvPicPr>
                  <pic:blipFill>
                    <a:blip r:embed="rId6" cstate="print"/>
                    <a:srcRect/>
                    <a:stretch>
                      <a:fillRect/>
                    </a:stretch>
                  </pic:blipFill>
                  <pic:spPr bwMode="auto">
                    <a:xfrm>
                      <a:off x="0" y="0"/>
                      <a:ext cx="2787015" cy="936625"/>
                    </a:xfrm>
                    <a:prstGeom prst="rect">
                      <a:avLst/>
                    </a:prstGeom>
                    <a:noFill/>
                    <a:ln w="9525">
                      <a:noFill/>
                      <a:miter lim="800000"/>
                      <a:headEnd/>
                      <a:tailEnd/>
                    </a:ln>
                  </pic:spPr>
                </pic:pic>
              </a:graphicData>
            </a:graphic>
          </wp:inline>
        </w:drawing>
      </w:r>
    </w:p>
    <w:p w14:paraId="50FFCB36" w14:textId="77777777" w:rsidR="00106011" w:rsidRPr="00C55909" w:rsidRDefault="00106011" w:rsidP="002B53E5">
      <w:pPr>
        <w:pStyle w:val="ACMAHeading1"/>
        <w:jc w:val="center"/>
        <w:rPr>
          <w:rFonts w:cs="Arial"/>
          <w:sz w:val="40"/>
          <w:szCs w:val="40"/>
        </w:rPr>
      </w:pPr>
      <w:r w:rsidRPr="00C55909">
        <w:rPr>
          <w:rFonts w:cs="Arial"/>
          <w:sz w:val="40"/>
          <w:szCs w:val="40"/>
        </w:rPr>
        <w:t xml:space="preserve">Formal Warning under subsection 122(2) of </w:t>
      </w:r>
      <w:r w:rsidRPr="00C55909">
        <w:rPr>
          <w:rFonts w:cs="Arial"/>
          <w:sz w:val="40"/>
          <w:szCs w:val="40"/>
        </w:rPr>
        <w:br/>
      </w:r>
      <w:r w:rsidRPr="000E0D35">
        <w:rPr>
          <w:rFonts w:cs="Arial"/>
          <w:sz w:val="40"/>
          <w:szCs w:val="40"/>
        </w:rPr>
        <w:t>the</w:t>
      </w:r>
      <w:r w:rsidRPr="00C55909">
        <w:rPr>
          <w:rFonts w:cs="Arial"/>
          <w:i/>
          <w:sz w:val="40"/>
          <w:szCs w:val="40"/>
        </w:rPr>
        <w:t xml:space="preserve"> Telecom</w:t>
      </w:r>
      <w:bookmarkStart w:id="0" w:name="_GoBack"/>
      <w:bookmarkEnd w:id="0"/>
      <w:r w:rsidRPr="00C55909">
        <w:rPr>
          <w:rFonts w:cs="Arial"/>
          <w:i/>
          <w:sz w:val="40"/>
          <w:szCs w:val="40"/>
        </w:rPr>
        <w:t>munications Act 1997</w:t>
      </w:r>
    </w:p>
    <w:p w14:paraId="061EE90B" w14:textId="77777777" w:rsidR="00B14B61" w:rsidRDefault="00B14B61" w:rsidP="00881EFD">
      <w:pPr>
        <w:pStyle w:val="ACMABodyText"/>
        <w:tabs>
          <w:tab w:val="left" w:pos="1418"/>
        </w:tabs>
        <w:spacing w:before="0" w:after="0" w:line="120" w:lineRule="atLeast"/>
        <w:rPr>
          <w:rFonts w:ascii="Arial" w:hAnsi="Arial" w:cs="Arial"/>
          <w:sz w:val="20"/>
        </w:rPr>
      </w:pPr>
    </w:p>
    <w:p w14:paraId="72BCBB1D" w14:textId="3C10F38E" w:rsidR="00106011" w:rsidRPr="00314DFC" w:rsidRDefault="00106011" w:rsidP="00D75693">
      <w:pPr>
        <w:pStyle w:val="ACMABodyText"/>
        <w:tabs>
          <w:tab w:val="left" w:pos="1418"/>
        </w:tabs>
        <w:spacing w:before="0" w:after="0"/>
        <w:rPr>
          <w:rFonts w:ascii="Arial" w:hAnsi="Arial" w:cs="Arial"/>
          <w:sz w:val="20"/>
        </w:rPr>
      </w:pPr>
      <w:r w:rsidRPr="00314DFC">
        <w:rPr>
          <w:rFonts w:ascii="Arial" w:hAnsi="Arial" w:cs="Arial"/>
          <w:sz w:val="20"/>
        </w:rPr>
        <w:t xml:space="preserve">TO: </w:t>
      </w:r>
      <w:r w:rsidRPr="00314DFC">
        <w:rPr>
          <w:rFonts w:ascii="Arial" w:hAnsi="Arial" w:cs="Arial"/>
          <w:sz w:val="20"/>
        </w:rPr>
        <w:tab/>
      </w:r>
      <w:r w:rsidR="003026DD">
        <w:rPr>
          <w:rFonts w:ascii="Arial" w:hAnsi="Arial" w:cs="Arial"/>
          <w:sz w:val="20"/>
        </w:rPr>
        <w:t>Easy Internet Services Pty Ltd (ACN 082 852 104)</w:t>
      </w:r>
    </w:p>
    <w:p w14:paraId="34C4DCAB" w14:textId="77777777" w:rsidR="00C43B67" w:rsidRDefault="00C43B67" w:rsidP="00881EFD">
      <w:pPr>
        <w:pStyle w:val="ACMABodyText"/>
        <w:tabs>
          <w:tab w:val="left" w:pos="1418"/>
        </w:tabs>
        <w:spacing w:before="0" w:after="0" w:line="120" w:lineRule="atLeast"/>
        <w:rPr>
          <w:rFonts w:ascii="Arial" w:hAnsi="Arial" w:cs="Arial"/>
          <w:sz w:val="20"/>
        </w:rPr>
      </w:pPr>
    </w:p>
    <w:p w14:paraId="4D634A10" w14:textId="0A69F531" w:rsidR="00106011" w:rsidRPr="006C39DE" w:rsidRDefault="00106011" w:rsidP="00D75693">
      <w:pPr>
        <w:pStyle w:val="ACMABodyText"/>
        <w:tabs>
          <w:tab w:val="left" w:pos="1418"/>
        </w:tabs>
        <w:spacing w:before="0" w:after="0"/>
        <w:ind w:left="1418" w:hanging="1418"/>
        <w:rPr>
          <w:rFonts w:ascii="Arial" w:hAnsi="Arial" w:cs="Arial"/>
          <w:sz w:val="20"/>
        </w:rPr>
      </w:pPr>
      <w:r w:rsidRPr="00314DFC">
        <w:rPr>
          <w:rFonts w:ascii="Arial" w:hAnsi="Arial" w:cs="Arial"/>
          <w:sz w:val="20"/>
        </w:rPr>
        <w:t>OF:</w:t>
      </w:r>
      <w:r w:rsidR="00FF11F6">
        <w:rPr>
          <w:rFonts w:ascii="Arial" w:hAnsi="Arial" w:cs="Arial"/>
          <w:color w:val="000000"/>
          <w:sz w:val="19"/>
          <w:szCs w:val="19"/>
        </w:rPr>
        <w:tab/>
      </w:r>
      <w:r w:rsidR="00FF11F6" w:rsidRPr="006C39DE">
        <w:rPr>
          <w:rFonts w:ascii="Arial" w:hAnsi="Arial" w:cs="Arial"/>
          <w:color w:val="000000"/>
          <w:sz w:val="20"/>
        </w:rPr>
        <w:t>22 Sydney Street</w:t>
      </w:r>
      <w:r w:rsidR="001D21F7" w:rsidRPr="006C39DE">
        <w:rPr>
          <w:rFonts w:ascii="Arial" w:hAnsi="Arial" w:cs="Arial"/>
          <w:color w:val="000000"/>
          <w:sz w:val="20"/>
        </w:rPr>
        <w:br/>
      </w:r>
      <w:r w:rsidR="00D75693" w:rsidRPr="006C39DE">
        <w:rPr>
          <w:rFonts w:ascii="Arial" w:hAnsi="Arial" w:cs="Arial"/>
          <w:color w:val="000000"/>
          <w:sz w:val="20"/>
        </w:rPr>
        <w:t xml:space="preserve">Mackay </w:t>
      </w:r>
      <w:r w:rsidR="00FF11F6" w:rsidRPr="006C39DE">
        <w:rPr>
          <w:rFonts w:ascii="Arial" w:hAnsi="Arial" w:cs="Arial"/>
          <w:color w:val="000000"/>
          <w:sz w:val="20"/>
        </w:rPr>
        <w:t>QLD 4740</w:t>
      </w:r>
    </w:p>
    <w:p w14:paraId="1DF011F9" w14:textId="77777777" w:rsidR="00D75693" w:rsidRDefault="00D75693" w:rsidP="00881EFD">
      <w:pPr>
        <w:pStyle w:val="ACMABodyText"/>
        <w:spacing w:before="0" w:after="0" w:line="120" w:lineRule="atLeast"/>
        <w:rPr>
          <w:rFonts w:ascii="Arial" w:hAnsi="Arial" w:cs="Arial"/>
          <w:sz w:val="20"/>
        </w:rPr>
      </w:pPr>
    </w:p>
    <w:p w14:paraId="751D19B5" w14:textId="5616CB83" w:rsidR="00106011" w:rsidRPr="00314DFC" w:rsidRDefault="00106011" w:rsidP="00D75693">
      <w:pPr>
        <w:pStyle w:val="ACMABodyText"/>
        <w:spacing w:before="0" w:after="0" w:line="240" w:lineRule="atLeast"/>
        <w:rPr>
          <w:rFonts w:ascii="Arial" w:hAnsi="Arial" w:cs="Arial"/>
          <w:sz w:val="20"/>
        </w:rPr>
      </w:pPr>
      <w:r w:rsidRPr="00314DFC">
        <w:rPr>
          <w:rFonts w:ascii="Arial" w:hAnsi="Arial" w:cs="Arial"/>
          <w:sz w:val="20"/>
        </w:rPr>
        <w:t>Attention:</w:t>
      </w:r>
      <w:r w:rsidR="003A0EC2" w:rsidRPr="00314DFC">
        <w:rPr>
          <w:rFonts w:ascii="Arial" w:hAnsi="Arial" w:cs="Arial"/>
          <w:sz w:val="20"/>
        </w:rPr>
        <w:t xml:space="preserve"> </w:t>
      </w:r>
      <w:r w:rsidR="00E100A9" w:rsidRPr="00314DFC">
        <w:rPr>
          <w:rFonts w:ascii="Arial" w:hAnsi="Arial" w:cs="Arial"/>
          <w:sz w:val="20"/>
        </w:rPr>
        <w:tab/>
      </w:r>
      <w:r w:rsidR="00FF11F6" w:rsidRPr="006C39DE">
        <w:rPr>
          <w:rFonts w:ascii="Arial" w:hAnsi="Arial" w:cs="Arial"/>
          <w:sz w:val="20"/>
        </w:rPr>
        <w:t xml:space="preserve">Mr Deon </w:t>
      </w:r>
      <w:r w:rsidR="001D21F7" w:rsidRPr="006C39DE">
        <w:rPr>
          <w:rFonts w:ascii="Arial" w:hAnsi="Arial" w:cs="Arial"/>
          <w:sz w:val="20"/>
        </w:rPr>
        <w:t>Lee Attard, Director and Secretary</w:t>
      </w:r>
    </w:p>
    <w:p w14:paraId="00FD6B97" w14:textId="181E49C8" w:rsidR="00106011" w:rsidRPr="00314DFC" w:rsidRDefault="00106011" w:rsidP="00207180">
      <w:pPr>
        <w:pStyle w:val="ACMABodyText"/>
        <w:spacing w:before="240"/>
        <w:rPr>
          <w:rFonts w:ascii="Arial" w:hAnsi="Arial" w:cs="Arial"/>
          <w:sz w:val="20"/>
        </w:rPr>
      </w:pPr>
      <w:r w:rsidRPr="00314DFC">
        <w:rPr>
          <w:rFonts w:ascii="Arial" w:hAnsi="Arial" w:cs="Arial"/>
          <w:sz w:val="20"/>
        </w:rPr>
        <w:t>I, Jennifer McNeill</w:t>
      </w:r>
      <w:r w:rsidRPr="00314DFC">
        <w:rPr>
          <w:rFonts w:ascii="Arial" w:hAnsi="Arial" w:cs="Arial"/>
          <w:sz w:val="20"/>
          <w:shd w:val="clear" w:color="auto" w:fill="FFFFFF"/>
        </w:rPr>
        <w:t xml:space="preserve">, </w:t>
      </w:r>
      <w:r w:rsidRPr="00314DFC">
        <w:rPr>
          <w:rFonts w:ascii="Arial" w:hAnsi="Arial" w:cs="Arial"/>
          <w:sz w:val="20"/>
        </w:rPr>
        <w:t>delegate of the Australian Communications and Media Authority (</w:t>
      </w:r>
      <w:r w:rsidRPr="00314DFC">
        <w:rPr>
          <w:rFonts w:ascii="Arial" w:hAnsi="Arial" w:cs="Arial"/>
          <w:b/>
          <w:sz w:val="20"/>
        </w:rPr>
        <w:t>the</w:t>
      </w:r>
      <w:r w:rsidRPr="00314DFC">
        <w:rPr>
          <w:rFonts w:ascii="Arial" w:hAnsi="Arial" w:cs="Arial"/>
          <w:sz w:val="20"/>
        </w:rPr>
        <w:t xml:space="preserve"> </w:t>
      </w:r>
      <w:r w:rsidRPr="00314DFC">
        <w:rPr>
          <w:rFonts w:ascii="Arial" w:hAnsi="Arial" w:cs="Arial"/>
          <w:b/>
          <w:sz w:val="20"/>
        </w:rPr>
        <w:t>ACMA</w:t>
      </w:r>
      <w:r w:rsidRPr="00314DFC">
        <w:rPr>
          <w:rFonts w:ascii="Arial" w:hAnsi="Arial" w:cs="Arial"/>
          <w:sz w:val="20"/>
        </w:rPr>
        <w:t xml:space="preserve">), being satisfied that </w:t>
      </w:r>
      <w:r w:rsidR="00FF11F6">
        <w:rPr>
          <w:rFonts w:ascii="Arial" w:hAnsi="Arial" w:cs="Arial"/>
          <w:sz w:val="20"/>
        </w:rPr>
        <w:t xml:space="preserve">Easy Internet Services Pty Ltd (ACN 082 852 104) </w:t>
      </w:r>
      <w:r w:rsidR="00FF11F6" w:rsidRPr="002D1510">
        <w:rPr>
          <w:rFonts w:ascii="Arial" w:hAnsi="Arial" w:cs="Arial"/>
          <w:sz w:val="20"/>
        </w:rPr>
        <w:t>(</w:t>
      </w:r>
      <w:r w:rsidR="00FF11F6" w:rsidRPr="004E2253">
        <w:rPr>
          <w:rFonts w:ascii="Arial" w:hAnsi="Arial" w:cs="Arial"/>
          <w:b/>
          <w:sz w:val="20"/>
        </w:rPr>
        <w:t>Easy Internet</w:t>
      </w:r>
      <w:r w:rsidR="00FF11F6">
        <w:rPr>
          <w:rFonts w:ascii="Arial" w:hAnsi="Arial" w:cs="Arial"/>
          <w:sz w:val="20"/>
        </w:rPr>
        <w:t>)</w:t>
      </w:r>
      <w:r w:rsidRPr="00314DFC">
        <w:rPr>
          <w:rFonts w:ascii="Arial" w:hAnsi="Arial" w:cs="Arial"/>
          <w:sz w:val="20"/>
        </w:rPr>
        <w:t xml:space="preserve">, has contravened </w:t>
      </w:r>
      <w:r w:rsidRPr="00314DFC">
        <w:rPr>
          <w:rFonts w:ascii="Arial" w:hAnsi="Arial" w:cs="Arial"/>
          <w:noProof/>
          <w:sz w:val="20"/>
        </w:rPr>
        <w:t xml:space="preserve">the </w:t>
      </w:r>
      <w:r w:rsidRPr="00314DFC">
        <w:rPr>
          <w:rFonts w:ascii="Arial" w:hAnsi="Arial" w:cs="Arial"/>
          <w:i/>
          <w:sz w:val="20"/>
        </w:rPr>
        <w:t>Telecommunications Cons</w:t>
      </w:r>
      <w:r w:rsidR="007F5BF4" w:rsidRPr="00314DFC">
        <w:rPr>
          <w:rFonts w:ascii="Arial" w:hAnsi="Arial" w:cs="Arial"/>
          <w:i/>
          <w:sz w:val="20"/>
        </w:rPr>
        <w:t>umer Protections Code (C628:2015</w:t>
      </w:r>
      <w:r w:rsidRPr="00314DFC">
        <w:rPr>
          <w:rFonts w:ascii="Arial" w:hAnsi="Arial" w:cs="Arial"/>
          <w:i/>
          <w:sz w:val="20"/>
        </w:rPr>
        <w:t xml:space="preserve">) </w:t>
      </w:r>
      <w:r w:rsidRPr="00314DFC">
        <w:rPr>
          <w:rFonts w:ascii="Arial" w:hAnsi="Arial" w:cs="Arial"/>
          <w:sz w:val="20"/>
        </w:rPr>
        <w:t>(</w:t>
      </w:r>
      <w:r w:rsidRPr="00314DFC">
        <w:rPr>
          <w:rFonts w:ascii="Arial" w:hAnsi="Arial" w:cs="Arial"/>
          <w:b/>
          <w:sz w:val="20"/>
        </w:rPr>
        <w:t>the</w:t>
      </w:r>
      <w:r w:rsidRPr="00314DFC">
        <w:rPr>
          <w:rFonts w:ascii="Arial" w:hAnsi="Arial" w:cs="Arial"/>
          <w:sz w:val="20"/>
        </w:rPr>
        <w:t xml:space="preserve"> </w:t>
      </w:r>
      <w:r w:rsidRPr="00314DFC">
        <w:rPr>
          <w:rFonts w:ascii="Arial" w:hAnsi="Arial" w:cs="Arial"/>
          <w:b/>
          <w:sz w:val="20"/>
        </w:rPr>
        <w:t>TCP Code</w:t>
      </w:r>
      <w:r w:rsidRPr="00314DFC">
        <w:rPr>
          <w:rFonts w:ascii="Arial" w:hAnsi="Arial" w:cs="Arial"/>
          <w:sz w:val="20"/>
        </w:rPr>
        <w:t>) as described below;</w:t>
      </w:r>
    </w:p>
    <w:p w14:paraId="15152672" w14:textId="5238C3A0" w:rsidR="00106011" w:rsidRPr="0091044E" w:rsidRDefault="00106011" w:rsidP="002B53E5">
      <w:pPr>
        <w:pStyle w:val="ACMABodyText"/>
        <w:spacing w:before="240"/>
        <w:rPr>
          <w:rFonts w:ascii="Arial" w:hAnsi="Arial" w:cs="Arial"/>
          <w:sz w:val="20"/>
        </w:rPr>
      </w:pPr>
      <w:r w:rsidRPr="00314DFC">
        <w:rPr>
          <w:rFonts w:ascii="Arial" w:hAnsi="Arial" w:cs="Arial"/>
          <w:sz w:val="20"/>
        </w:rPr>
        <w:t xml:space="preserve">HEREBY give </w:t>
      </w:r>
      <w:r w:rsidR="00FF11F6">
        <w:rPr>
          <w:rFonts w:ascii="Arial" w:hAnsi="Arial" w:cs="Arial"/>
          <w:sz w:val="20"/>
        </w:rPr>
        <w:t xml:space="preserve">Easy Internet </w:t>
      </w:r>
      <w:r w:rsidRPr="00314DFC">
        <w:rPr>
          <w:rFonts w:ascii="Arial" w:hAnsi="Arial" w:cs="Arial"/>
          <w:sz w:val="20"/>
        </w:rPr>
        <w:t>a formal warning under subsection 122(2) of the</w:t>
      </w:r>
      <w:r w:rsidRPr="00314DFC">
        <w:rPr>
          <w:rFonts w:ascii="Arial" w:hAnsi="Arial" w:cs="Arial"/>
          <w:i/>
          <w:sz w:val="20"/>
        </w:rPr>
        <w:t xml:space="preserve"> Telecommunications Act 1997</w:t>
      </w:r>
      <w:r w:rsidRPr="00314DFC">
        <w:rPr>
          <w:rFonts w:ascii="Arial" w:hAnsi="Arial" w:cs="Arial"/>
          <w:sz w:val="20"/>
        </w:rPr>
        <w:t xml:space="preserve"> (</w:t>
      </w:r>
      <w:r w:rsidRPr="00314DFC">
        <w:rPr>
          <w:rFonts w:ascii="Arial" w:hAnsi="Arial" w:cs="Arial"/>
          <w:b/>
          <w:sz w:val="20"/>
        </w:rPr>
        <w:t>the</w:t>
      </w:r>
      <w:r w:rsidRPr="00314DFC">
        <w:rPr>
          <w:rFonts w:ascii="Arial" w:hAnsi="Arial" w:cs="Arial"/>
          <w:sz w:val="20"/>
        </w:rPr>
        <w:t xml:space="preserve"> </w:t>
      </w:r>
      <w:r w:rsidRPr="00314DFC">
        <w:rPr>
          <w:rFonts w:ascii="Arial" w:hAnsi="Arial" w:cs="Arial"/>
          <w:b/>
          <w:sz w:val="20"/>
        </w:rPr>
        <w:t>Act</w:t>
      </w:r>
      <w:r w:rsidR="00CB57E5" w:rsidRPr="00314DFC">
        <w:rPr>
          <w:rFonts w:ascii="Arial" w:hAnsi="Arial" w:cs="Arial"/>
          <w:sz w:val="20"/>
        </w:rPr>
        <w:t>)</w:t>
      </w:r>
      <w:r w:rsidR="00681558">
        <w:rPr>
          <w:rFonts w:ascii="Arial" w:hAnsi="Arial" w:cs="Arial"/>
          <w:sz w:val="20"/>
        </w:rPr>
        <w:t>, for failing</w:t>
      </w:r>
      <w:r w:rsidR="00CB57E5" w:rsidRPr="00314DFC">
        <w:rPr>
          <w:rFonts w:ascii="Arial" w:hAnsi="Arial" w:cs="Arial"/>
          <w:sz w:val="20"/>
        </w:rPr>
        <w:t xml:space="preserve"> </w:t>
      </w:r>
      <w:r w:rsidR="000D29AE" w:rsidRPr="00314DFC">
        <w:rPr>
          <w:rFonts w:ascii="Arial" w:hAnsi="Arial" w:cs="Arial"/>
          <w:sz w:val="20"/>
        </w:rPr>
        <w:t>to comply with</w:t>
      </w:r>
      <w:r w:rsidR="001D21F7">
        <w:rPr>
          <w:rFonts w:ascii="Arial" w:hAnsi="Arial" w:cs="Arial"/>
          <w:sz w:val="20"/>
        </w:rPr>
        <w:t xml:space="preserve"> clause</w:t>
      </w:r>
      <w:r w:rsidR="00CB57E5" w:rsidRPr="00314DFC">
        <w:rPr>
          <w:rFonts w:ascii="Arial" w:hAnsi="Arial" w:cs="Arial"/>
          <w:sz w:val="20"/>
        </w:rPr>
        <w:t xml:space="preserve"> </w:t>
      </w:r>
      <w:r w:rsidR="00F31C70" w:rsidRPr="00314DFC">
        <w:rPr>
          <w:rFonts w:ascii="Arial" w:hAnsi="Arial" w:cs="Arial"/>
          <w:sz w:val="20"/>
        </w:rPr>
        <w:t>4.1.1(</w:t>
      </w:r>
      <w:r w:rsidR="00314DFC" w:rsidRPr="00314DFC">
        <w:rPr>
          <w:rFonts w:ascii="Arial" w:hAnsi="Arial" w:cs="Arial"/>
          <w:sz w:val="20"/>
        </w:rPr>
        <w:t>d</w:t>
      </w:r>
      <w:proofErr w:type="gramStart"/>
      <w:r w:rsidR="00314DFC" w:rsidRPr="00314DFC">
        <w:rPr>
          <w:rFonts w:ascii="Arial" w:hAnsi="Arial" w:cs="Arial"/>
          <w:sz w:val="20"/>
        </w:rPr>
        <w:t>)(</w:t>
      </w:r>
      <w:proofErr w:type="spellStart"/>
      <w:proofErr w:type="gramEnd"/>
      <w:r w:rsidR="00314DFC" w:rsidRPr="00314DFC">
        <w:rPr>
          <w:rFonts w:ascii="Arial" w:hAnsi="Arial" w:cs="Arial"/>
          <w:sz w:val="20"/>
        </w:rPr>
        <w:t>i</w:t>
      </w:r>
      <w:proofErr w:type="spellEnd"/>
      <w:r w:rsidR="00314DFC" w:rsidRPr="00314DFC">
        <w:rPr>
          <w:rFonts w:ascii="Arial" w:hAnsi="Arial" w:cs="Arial"/>
          <w:sz w:val="20"/>
        </w:rPr>
        <w:t xml:space="preserve">) </w:t>
      </w:r>
      <w:r w:rsidRPr="00314DFC">
        <w:rPr>
          <w:rFonts w:ascii="Arial" w:hAnsi="Arial" w:cs="Arial"/>
          <w:sz w:val="20"/>
        </w:rPr>
        <w:t>of the TCP Code.</w:t>
      </w:r>
    </w:p>
    <w:p w14:paraId="6770ABCB" w14:textId="77777777" w:rsidR="00106011" w:rsidRPr="0091044E" w:rsidRDefault="00106011" w:rsidP="002B53E5">
      <w:pPr>
        <w:pStyle w:val="Heading3"/>
        <w:rPr>
          <w:sz w:val="20"/>
          <w:szCs w:val="20"/>
        </w:rPr>
      </w:pPr>
      <w:r w:rsidRPr="0091044E">
        <w:rPr>
          <w:sz w:val="20"/>
          <w:szCs w:val="20"/>
        </w:rPr>
        <w:t>Details of the contraventions</w:t>
      </w:r>
    </w:p>
    <w:p w14:paraId="687B81EB" w14:textId="616B7193" w:rsidR="00564681" w:rsidRPr="00CF792F" w:rsidRDefault="00564681" w:rsidP="001544B9">
      <w:pPr>
        <w:pStyle w:val="ACMABodyText"/>
        <w:numPr>
          <w:ilvl w:val="0"/>
          <w:numId w:val="2"/>
        </w:numPr>
        <w:spacing w:before="120"/>
        <w:ind w:left="476" w:hanging="357"/>
        <w:rPr>
          <w:rFonts w:ascii="Arial" w:hAnsi="Arial" w:cs="Arial"/>
          <w:sz w:val="20"/>
        </w:rPr>
      </w:pPr>
      <w:r w:rsidRPr="00CF792F">
        <w:rPr>
          <w:rFonts w:ascii="Arial" w:hAnsi="Arial" w:cs="Arial"/>
          <w:sz w:val="20"/>
        </w:rPr>
        <w:t>The TCP Code is an industry code registered under Part 6 of the Act, and applies to the carriage service providers section of the telecommunications industry</w:t>
      </w:r>
      <w:r w:rsidR="00B80AD4" w:rsidRPr="00CF792F">
        <w:rPr>
          <w:rFonts w:ascii="Arial" w:hAnsi="Arial" w:cs="Arial"/>
          <w:sz w:val="20"/>
        </w:rPr>
        <w:t>, regarding</w:t>
      </w:r>
      <w:r w:rsidRPr="00CF792F">
        <w:rPr>
          <w:rFonts w:ascii="Arial" w:hAnsi="Arial" w:cs="Arial"/>
          <w:sz w:val="20"/>
        </w:rPr>
        <w:t xml:space="preserve"> services provided to residential and small business consumers.</w:t>
      </w:r>
      <w:r w:rsidR="00A858C9" w:rsidRPr="00CF792F">
        <w:rPr>
          <w:rFonts w:ascii="Arial" w:hAnsi="Arial" w:cs="Arial"/>
          <w:sz w:val="20"/>
        </w:rPr>
        <w:t xml:space="preserve"> As a carriage service provider, Easy Internet </w:t>
      </w:r>
      <w:r w:rsidR="00A858C9" w:rsidRPr="00CF792F">
        <w:rPr>
          <w:rFonts w:ascii="Arial" w:hAnsi="Arial" w:cs="Arial"/>
          <w:noProof/>
          <w:sz w:val="20"/>
        </w:rPr>
        <w:t>is</w:t>
      </w:r>
      <w:r w:rsidR="00A858C9" w:rsidRPr="00CF792F">
        <w:rPr>
          <w:rFonts w:ascii="Arial" w:hAnsi="Arial" w:cs="Arial"/>
          <w:sz w:val="20"/>
        </w:rPr>
        <w:t xml:space="preserve"> a participant in the section of the telecommunications industry to which the TCP Code applies.</w:t>
      </w:r>
    </w:p>
    <w:p w14:paraId="6533FD92" w14:textId="42420B27" w:rsidR="00106011" w:rsidRDefault="00106011" w:rsidP="00A86E74">
      <w:pPr>
        <w:pStyle w:val="ACMABodyText"/>
        <w:numPr>
          <w:ilvl w:val="0"/>
          <w:numId w:val="2"/>
        </w:numPr>
        <w:spacing w:before="120"/>
        <w:ind w:left="476" w:hanging="357"/>
        <w:rPr>
          <w:rFonts w:ascii="Arial" w:hAnsi="Arial" w:cs="Arial"/>
          <w:sz w:val="20"/>
        </w:rPr>
      </w:pPr>
      <w:r w:rsidRPr="0091044E">
        <w:rPr>
          <w:rFonts w:ascii="Arial" w:hAnsi="Arial" w:cs="Arial"/>
          <w:sz w:val="20"/>
        </w:rPr>
        <w:t>The ACMA has investigated</w:t>
      </w:r>
      <w:r w:rsidR="00314DFC">
        <w:rPr>
          <w:rFonts w:ascii="Arial" w:hAnsi="Arial" w:cs="Arial"/>
          <w:sz w:val="20"/>
        </w:rPr>
        <w:t xml:space="preserve"> </w:t>
      </w:r>
      <w:r w:rsidR="00FF11F6">
        <w:rPr>
          <w:rFonts w:ascii="Arial" w:hAnsi="Arial" w:cs="Arial"/>
          <w:sz w:val="20"/>
        </w:rPr>
        <w:t>Easy Internet</w:t>
      </w:r>
      <w:r w:rsidR="00DA259A">
        <w:rPr>
          <w:rFonts w:ascii="Arial" w:hAnsi="Arial" w:cs="Arial"/>
          <w:sz w:val="20"/>
        </w:rPr>
        <w:t>’s</w:t>
      </w:r>
      <w:r w:rsidR="005C5B0F" w:rsidRPr="0091044E">
        <w:rPr>
          <w:rFonts w:ascii="Arial" w:hAnsi="Arial" w:cs="Arial"/>
          <w:noProof/>
          <w:sz w:val="20"/>
        </w:rPr>
        <w:t xml:space="preserve"> </w:t>
      </w:r>
      <w:r w:rsidRPr="0091044E">
        <w:rPr>
          <w:rFonts w:ascii="Arial" w:hAnsi="Arial" w:cs="Arial"/>
          <w:sz w:val="20"/>
        </w:rPr>
        <w:t>compliance</w:t>
      </w:r>
      <w:r w:rsidR="00CB57E5" w:rsidRPr="0091044E">
        <w:rPr>
          <w:rFonts w:ascii="Arial" w:hAnsi="Arial" w:cs="Arial"/>
          <w:sz w:val="20"/>
        </w:rPr>
        <w:t xml:space="preserve"> with </w:t>
      </w:r>
      <w:r w:rsidR="00FD75AF">
        <w:rPr>
          <w:rFonts w:ascii="Arial" w:hAnsi="Arial" w:cs="Arial"/>
          <w:sz w:val="20"/>
        </w:rPr>
        <w:t>clause 4.1</w:t>
      </w:r>
      <w:r w:rsidR="00681558">
        <w:rPr>
          <w:rFonts w:ascii="Arial" w:hAnsi="Arial" w:cs="Arial"/>
          <w:sz w:val="20"/>
        </w:rPr>
        <w:t>.1</w:t>
      </w:r>
      <w:r w:rsidRPr="0091044E">
        <w:rPr>
          <w:rFonts w:ascii="Arial" w:hAnsi="Arial" w:cs="Arial"/>
          <w:sz w:val="20"/>
        </w:rPr>
        <w:t xml:space="preserve"> of the TCP Code</w:t>
      </w:r>
      <w:r w:rsidR="00564681">
        <w:rPr>
          <w:rFonts w:ascii="Arial" w:hAnsi="Arial" w:cs="Arial"/>
          <w:sz w:val="20"/>
        </w:rPr>
        <w:t xml:space="preserve">, which </w:t>
      </w:r>
      <w:r w:rsidR="00F31C70">
        <w:rPr>
          <w:rFonts w:ascii="Arial" w:hAnsi="Arial" w:cs="Arial"/>
          <w:sz w:val="20"/>
        </w:rPr>
        <w:t xml:space="preserve">sets out </w:t>
      </w:r>
      <w:r w:rsidR="00FD75AF">
        <w:rPr>
          <w:rFonts w:ascii="Arial" w:hAnsi="Arial" w:cs="Arial"/>
          <w:sz w:val="20"/>
        </w:rPr>
        <w:t>certain obligations for</w:t>
      </w:r>
      <w:r w:rsidR="00F31C70">
        <w:rPr>
          <w:rFonts w:ascii="Arial" w:hAnsi="Arial" w:cs="Arial"/>
          <w:sz w:val="20"/>
        </w:rPr>
        <w:t xml:space="preserve"> </w:t>
      </w:r>
      <w:r w:rsidR="00564681">
        <w:rPr>
          <w:rFonts w:ascii="Arial" w:hAnsi="Arial" w:cs="Arial"/>
          <w:sz w:val="20"/>
        </w:rPr>
        <w:t>carriage service providers (referred to as “</w:t>
      </w:r>
      <w:r w:rsidR="001A25CC">
        <w:rPr>
          <w:rFonts w:ascii="Arial" w:hAnsi="Arial" w:cs="Arial"/>
          <w:sz w:val="20"/>
        </w:rPr>
        <w:t>S</w:t>
      </w:r>
      <w:r w:rsidR="00564681">
        <w:rPr>
          <w:rFonts w:ascii="Arial" w:hAnsi="Arial" w:cs="Arial"/>
          <w:sz w:val="20"/>
        </w:rPr>
        <w:t>uppliers” in the TCP Code)</w:t>
      </w:r>
      <w:r w:rsidRPr="0091044E">
        <w:rPr>
          <w:rFonts w:ascii="Arial" w:hAnsi="Arial" w:cs="Arial"/>
          <w:sz w:val="20"/>
        </w:rPr>
        <w:t xml:space="preserve">.  </w:t>
      </w:r>
    </w:p>
    <w:p w14:paraId="77301E32" w14:textId="76EE63BF" w:rsidR="00CF792F" w:rsidRDefault="00CF792F" w:rsidP="00CF792F">
      <w:pPr>
        <w:pStyle w:val="ListParagraph"/>
        <w:numPr>
          <w:ilvl w:val="0"/>
          <w:numId w:val="2"/>
        </w:numPr>
        <w:spacing w:after="120" w:line="280" w:lineRule="atLeast"/>
        <w:ind w:left="476" w:hanging="357"/>
        <w:contextualSpacing w:val="0"/>
        <w:rPr>
          <w:rFonts w:ascii="Arial" w:eastAsia="Times New Roman" w:hAnsi="Arial" w:cs="Arial"/>
          <w:snapToGrid w:val="0"/>
          <w:sz w:val="20"/>
          <w:szCs w:val="20"/>
        </w:rPr>
      </w:pPr>
      <w:r w:rsidRPr="00D9575B">
        <w:rPr>
          <w:rFonts w:ascii="Arial" w:eastAsia="Times New Roman" w:hAnsi="Arial" w:cs="Arial"/>
          <w:snapToGrid w:val="0"/>
          <w:sz w:val="20"/>
          <w:szCs w:val="20"/>
        </w:rPr>
        <w:t>Clause 4.1.1(d</w:t>
      </w:r>
      <w:proofErr w:type="gramStart"/>
      <w:r w:rsidRPr="00D9575B">
        <w:rPr>
          <w:rFonts w:ascii="Arial" w:eastAsia="Times New Roman" w:hAnsi="Arial" w:cs="Arial"/>
          <w:snapToGrid w:val="0"/>
          <w:sz w:val="20"/>
          <w:szCs w:val="20"/>
        </w:rPr>
        <w:t>)(</w:t>
      </w:r>
      <w:proofErr w:type="spellStart"/>
      <w:proofErr w:type="gramEnd"/>
      <w:r w:rsidRPr="00D9575B">
        <w:rPr>
          <w:rFonts w:ascii="Arial" w:eastAsia="Times New Roman" w:hAnsi="Arial" w:cs="Arial"/>
          <w:snapToGrid w:val="0"/>
          <w:sz w:val="20"/>
          <w:szCs w:val="20"/>
        </w:rPr>
        <w:t>i</w:t>
      </w:r>
      <w:proofErr w:type="spellEnd"/>
      <w:r w:rsidRPr="00D9575B">
        <w:rPr>
          <w:rFonts w:ascii="Arial" w:eastAsia="Times New Roman" w:hAnsi="Arial" w:cs="Arial"/>
          <w:snapToGrid w:val="0"/>
          <w:sz w:val="20"/>
          <w:szCs w:val="20"/>
        </w:rPr>
        <w:t xml:space="preserve">) of the TCP Code requires that a summary of each of the Supplier’s current Offers (“a Critical Information Summary”) be readily accessible on the Supplier’s website. </w:t>
      </w:r>
      <w:r>
        <w:rPr>
          <w:rFonts w:ascii="Arial" w:eastAsia="Times New Roman" w:hAnsi="Arial" w:cs="Arial"/>
          <w:snapToGrid w:val="0"/>
          <w:sz w:val="20"/>
          <w:szCs w:val="20"/>
        </w:rPr>
        <w:t>This is to allow consumers to compare the Offers of different Suppliers</w:t>
      </w:r>
      <w:r w:rsidR="009027D5">
        <w:rPr>
          <w:rFonts w:ascii="Arial" w:eastAsia="Times New Roman" w:hAnsi="Arial" w:cs="Arial"/>
          <w:snapToGrid w:val="0"/>
          <w:sz w:val="20"/>
          <w:szCs w:val="20"/>
        </w:rPr>
        <w:t>.</w:t>
      </w:r>
    </w:p>
    <w:p w14:paraId="0565A806" w14:textId="311FDC3B" w:rsidR="00A858C9" w:rsidRPr="00CF792F" w:rsidRDefault="00CF792F" w:rsidP="00CF792F">
      <w:pPr>
        <w:pStyle w:val="ListParagraph"/>
        <w:numPr>
          <w:ilvl w:val="0"/>
          <w:numId w:val="2"/>
        </w:numPr>
        <w:spacing w:before="120" w:after="120" w:line="280" w:lineRule="atLeast"/>
        <w:ind w:left="476" w:hanging="357"/>
        <w:contextualSpacing w:val="0"/>
        <w:rPr>
          <w:rFonts w:ascii="Arial" w:eastAsia="Times New Roman" w:hAnsi="Arial" w:cs="Arial"/>
          <w:snapToGrid w:val="0"/>
          <w:sz w:val="20"/>
          <w:szCs w:val="20"/>
        </w:rPr>
      </w:pPr>
      <w:r>
        <w:rPr>
          <w:rFonts w:ascii="Arial" w:eastAsia="Times New Roman" w:hAnsi="Arial" w:cs="Arial"/>
          <w:snapToGrid w:val="0"/>
          <w:sz w:val="20"/>
          <w:szCs w:val="20"/>
        </w:rPr>
        <w:t>As at 28 November 2017, Easy Internet offered services to residential and small business consumers delivered over the National Broadband Network.  However, when Easy Internet’s website was reviewed by the ACMA on 28 November 2017, no</w:t>
      </w:r>
      <w:r w:rsidR="001D21F7">
        <w:rPr>
          <w:rFonts w:ascii="Arial" w:eastAsia="Times New Roman" w:hAnsi="Arial" w:cs="Arial"/>
          <w:snapToGrid w:val="0"/>
          <w:sz w:val="20"/>
          <w:szCs w:val="20"/>
        </w:rPr>
        <w:t xml:space="preserve"> Critical Information Summary</w:t>
      </w:r>
      <w:r w:rsidR="00A858C9">
        <w:rPr>
          <w:rFonts w:ascii="Arial" w:eastAsia="Times New Roman" w:hAnsi="Arial" w:cs="Arial"/>
          <w:snapToGrid w:val="0"/>
          <w:sz w:val="20"/>
          <w:szCs w:val="20"/>
        </w:rPr>
        <w:t xml:space="preserve"> </w:t>
      </w:r>
      <w:r w:rsidR="009027D5">
        <w:rPr>
          <w:rFonts w:ascii="Arial" w:eastAsia="Times New Roman" w:hAnsi="Arial" w:cs="Arial"/>
          <w:snapToGrid w:val="0"/>
          <w:sz w:val="20"/>
          <w:szCs w:val="20"/>
        </w:rPr>
        <w:t xml:space="preserve">was readily accessible </w:t>
      </w:r>
      <w:r w:rsidR="001D21F7">
        <w:rPr>
          <w:rFonts w:ascii="Arial" w:eastAsia="Times New Roman" w:hAnsi="Arial" w:cs="Arial"/>
          <w:snapToGrid w:val="0"/>
          <w:sz w:val="20"/>
          <w:szCs w:val="20"/>
        </w:rPr>
        <w:t xml:space="preserve">for any of </w:t>
      </w:r>
      <w:r w:rsidR="009027D5">
        <w:rPr>
          <w:rFonts w:ascii="Arial" w:eastAsia="Times New Roman" w:hAnsi="Arial" w:cs="Arial"/>
          <w:snapToGrid w:val="0"/>
          <w:sz w:val="20"/>
          <w:szCs w:val="20"/>
        </w:rPr>
        <w:t>these</w:t>
      </w:r>
      <w:r w:rsidR="00683527">
        <w:rPr>
          <w:rFonts w:ascii="Arial" w:eastAsia="Times New Roman" w:hAnsi="Arial" w:cs="Arial"/>
          <w:snapToGrid w:val="0"/>
          <w:sz w:val="20"/>
          <w:szCs w:val="20"/>
        </w:rPr>
        <w:t xml:space="preserve"> </w:t>
      </w:r>
      <w:r w:rsidR="001D21F7">
        <w:rPr>
          <w:rFonts w:ascii="Arial" w:eastAsia="Times New Roman" w:hAnsi="Arial" w:cs="Arial"/>
          <w:snapToGrid w:val="0"/>
          <w:sz w:val="20"/>
          <w:szCs w:val="20"/>
        </w:rPr>
        <w:t>Offers</w:t>
      </w:r>
      <w:r>
        <w:rPr>
          <w:rFonts w:ascii="Arial" w:eastAsia="Times New Roman" w:hAnsi="Arial" w:cs="Arial"/>
          <w:snapToGrid w:val="0"/>
          <w:sz w:val="20"/>
          <w:szCs w:val="20"/>
        </w:rPr>
        <w:t>, as required by the TCP Code</w:t>
      </w:r>
      <w:r w:rsidR="001D21F7">
        <w:rPr>
          <w:rFonts w:ascii="Arial" w:eastAsia="Times New Roman" w:hAnsi="Arial" w:cs="Arial"/>
          <w:snapToGrid w:val="0"/>
          <w:sz w:val="20"/>
          <w:szCs w:val="20"/>
        </w:rPr>
        <w:t>.</w:t>
      </w:r>
    </w:p>
    <w:p w14:paraId="0525D669" w14:textId="77777777" w:rsidR="003B5F83" w:rsidRDefault="003B5F83" w:rsidP="005C5B0F">
      <w:pPr>
        <w:pStyle w:val="ACMABodyText"/>
        <w:rPr>
          <w:rFonts w:ascii="Arial" w:hAnsi="Arial" w:cs="Arial"/>
          <w:sz w:val="20"/>
        </w:rPr>
      </w:pPr>
    </w:p>
    <w:p w14:paraId="2313EA7D" w14:textId="77777777" w:rsidR="0002024B" w:rsidRPr="0091044E" w:rsidRDefault="0002024B" w:rsidP="005C5B0F">
      <w:pPr>
        <w:pStyle w:val="ACMABodyText"/>
        <w:rPr>
          <w:rFonts w:ascii="Arial" w:hAnsi="Arial" w:cs="Arial"/>
          <w:sz w:val="20"/>
        </w:rPr>
      </w:pPr>
    </w:p>
    <w:p w14:paraId="191D0B2F" w14:textId="77777777" w:rsidR="00106011" w:rsidRPr="0091044E" w:rsidRDefault="00106011" w:rsidP="002B53E5">
      <w:pPr>
        <w:pStyle w:val="ACMANumberedList"/>
        <w:numPr>
          <w:ilvl w:val="0"/>
          <w:numId w:val="0"/>
        </w:numPr>
        <w:rPr>
          <w:rFonts w:ascii="Arial" w:hAnsi="Arial" w:cs="Arial"/>
          <w:sz w:val="20"/>
        </w:rPr>
      </w:pPr>
      <w:r w:rsidRPr="0091044E">
        <w:rPr>
          <w:rFonts w:ascii="Arial" w:hAnsi="Arial" w:cs="Arial"/>
          <w:sz w:val="20"/>
        </w:rPr>
        <w:t>___________________________________</w:t>
      </w:r>
    </w:p>
    <w:p w14:paraId="0A42DB13" w14:textId="77777777" w:rsidR="00106011" w:rsidRPr="0091044E" w:rsidRDefault="00106011" w:rsidP="002B53E5">
      <w:pPr>
        <w:pStyle w:val="ACMANumberedList"/>
        <w:numPr>
          <w:ilvl w:val="0"/>
          <w:numId w:val="0"/>
        </w:numPr>
        <w:rPr>
          <w:rFonts w:ascii="Arial" w:hAnsi="Arial" w:cs="Arial"/>
          <w:sz w:val="20"/>
        </w:rPr>
      </w:pPr>
      <w:r w:rsidRPr="0091044E">
        <w:rPr>
          <w:rFonts w:ascii="Arial" w:hAnsi="Arial" w:cs="Arial"/>
          <w:sz w:val="20"/>
        </w:rPr>
        <w:t>Signature</w:t>
      </w:r>
    </w:p>
    <w:p w14:paraId="41DB28F1" w14:textId="77777777" w:rsidR="00106011" w:rsidRPr="0091044E" w:rsidRDefault="00106011" w:rsidP="002B53E5">
      <w:pPr>
        <w:pStyle w:val="ACMANumberedList"/>
        <w:numPr>
          <w:ilvl w:val="0"/>
          <w:numId w:val="0"/>
        </w:numPr>
        <w:rPr>
          <w:rFonts w:ascii="Arial" w:hAnsi="Arial" w:cs="Arial"/>
          <w:sz w:val="20"/>
        </w:rPr>
      </w:pPr>
    </w:p>
    <w:p w14:paraId="0FBE7281" w14:textId="77777777" w:rsidR="00106011" w:rsidRPr="0091044E" w:rsidRDefault="00106011" w:rsidP="002B53E5">
      <w:pPr>
        <w:pStyle w:val="ACMANumberedList"/>
        <w:numPr>
          <w:ilvl w:val="0"/>
          <w:numId w:val="0"/>
        </w:numPr>
        <w:rPr>
          <w:rFonts w:ascii="Arial" w:hAnsi="Arial" w:cs="Arial"/>
          <w:sz w:val="20"/>
        </w:rPr>
      </w:pPr>
      <w:r w:rsidRPr="0091044E">
        <w:rPr>
          <w:rFonts w:ascii="Arial" w:hAnsi="Arial" w:cs="Arial"/>
          <w:sz w:val="20"/>
        </w:rPr>
        <w:t>Jennifer McNeill</w:t>
      </w:r>
    </w:p>
    <w:p w14:paraId="183B873F" w14:textId="77777777" w:rsidR="00106011" w:rsidRPr="00A858C9" w:rsidRDefault="00106011" w:rsidP="002B53E5">
      <w:pPr>
        <w:pStyle w:val="ACMANumberedList"/>
        <w:numPr>
          <w:ilvl w:val="0"/>
          <w:numId w:val="0"/>
        </w:numPr>
        <w:rPr>
          <w:rFonts w:ascii="Arial" w:hAnsi="Arial" w:cs="Arial"/>
          <w:sz w:val="18"/>
          <w:szCs w:val="18"/>
        </w:rPr>
      </w:pPr>
      <w:r w:rsidRPr="00A858C9">
        <w:rPr>
          <w:rFonts w:ascii="Arial" w:hAnsi="Arial" w:cs="Arial"/>
          <w:sz w:val="18"/>
          <w:szCs w:val="18"/>
        </w:rPr>
        <w:t>General Manager</w:t>
      </w:r>
    </w:p>
    <w:p w14:paraId="3EC04132" w14:textId="77777777" w:rsidR="00106011" w:rsidRPr="00A858C9" w:rsidRDefault="00106011" w:rsidP="002B53E5">
      <w:pPr>
        <w:pStyle w:val="ACMANumberedList"/>
        <w:numPr>
          <w:ilvl w:val="0"/>
          <w:numId w:val="0"/>
        </w:numPr>
        <w:rPr>
          <w:rFonts w:ascii="Arial" w:hAnsi="Arial" w:cs="Arial"/>
          <w:sz w:val="18"/>
          <w:szCs w:val="18"/>
        </w:rPr>
      </w:pPr>
      <w:r w:rsidRPr="00A858C9">
        <w:rPr>
          <w:rFonts w:ascii="Arial" w:hAnsi="Arial" w:cs="Arial"/>
          <w:sz w:val="18"/>
          <w:szCs w:val="18"/>
        </w:rPr>
        <w:t>Content, Consumer and Citizen Division</w:t>
      </w:r>
    </w:p>
    <w:p w14:paraId="7091F5AD" w14:textId="77777777" w:rsidR="00652C26" w:rsidRPr="00A858C9" w:rsidRDefault="00106011" w:rsidP="001035C2">
      <w:pPr>
        <w:pStyle w:val="ACMANumberedList"/>
        <w:numPr>
          <w:ilvl w:val="0"/>
          <w:numId w:val="0"/>
        </w:numPr>
        <w:rPr>
          <w:rFonts w:ascii="Arial" w:hAnsi="Arial" w:cs="Arial"/>
          <w:sz w:val="18"/>
          <w:szCs w:val="18"/>
        </w:rPr>
      </w:pPr>
      <w:r w:rsidRPr="00A858C9">
        <w:rPr>
          <w:rFonts w:ascii="Arial" w:hAnsi="Arial" w:cs="Arial"/>
          <w:sz w:val="18"/>
          <w:szCs w:val="18"/>
        </w:rPr>
        <w:t>Delegate of the Australian Communications and Media Authority</w:t>
      </w:r>
    </w:p>
    <w:p w14:paraId="2A8AD7DF" w14:textId="77777777" w:rsidR="00BC1901" w:rsidRPr="00A858C9" w:rsidRDefault="00BC1901" w:rsidP="001035C2">
      <w:pPr>
        <w:pStyle w:val="ACMANumberedList"/>
        <w:numPr>
          <w:ilvl w:val="0"/>
          <w:numId w:val="0"/>
        </w:numPr>
        <w:rPr>
          <w:rFonts w:ascii="Arial" w:hAnsi="Arial" w:cs="Arial"/>
          <w:sz w:val="18"/>
          <w:szCs w:val="18"/>
        </w:rPr>
      </w:pPr>
    </w:p>
    <w:p w14:paraId="2B8860C0" w14:textId="74678782" w:rsidR="00106011" w:rsidRPr="00A858C9" w:rsidRDefault="00CF792F" w:rsidP="001035C2">
      <w:pPr>
        <w:pStyle w:val="ACMANumberedList"/>
        <w:numPr>
          <w:ilvl w:val="0"/>
          <w:numId w:val="0"/>
        </w:numPr>
        <w:rPr>
          <w:rFonts w:ascii="Arial" w:hAnsi="Arial" w:cs="Arial"/>
          <w:sz w:val="18"/>
          <w:szCs w:val="18"/>
        </w:rPr>
      </w:pPr>
      <w:r>
        <w:rPr>
          <w:rFonts w:ascii="Arial" w:hAnsi="Arial" w:cs="Arial"/>
          <w:sz w:val="18"/>
          <w:szCs w:val="18"/>
        </w:rPr>
        <w:t>2 March</w:t>
      </w:r>
      <w:r w:rsidR="000E0E2C" w:rsidRPr="00A858C9">
        <w:rPr>
          <w:rFonts w:ascii="Arial" w:hAnsi="Arial" w:cs="Arial"/>
          <w:sz w:val="18"/>
          <w:szCs w:val="18"/>
        </w:rPr>
        <w:t xml:space="preserve"> 2018</w:t>
      </w:r>
    </w:p>
    <w:sectPr w:rsidR="00106011" w:rsidRPr="00A858C9" w:rsidSect="006C39DE">
      <w:type w:val="continuous"/>
      <w:pgSz w:w="11906" w:h="16838"/>
      <w:pgMar w:top="1440" w:right="1440" w:bottom="425"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6F10E0"/>
    <w:multiLevelType w:val="hybridMultilevel"/>
    <w:tmpl w:val="F2BA9144"/>
    <w:lvl w:ilvl="0" w:tplc="F014CF0A">
      <w:start w:val="1"/>
      <w:numFmt w:val="lowerLetter"/>
      <w:lvlText w:val="(%1)"/>
      <w:lvlJc w:val="left"/>
      <w:pPr>
        <w:ind w:left="928" w:hanging="360"/>
      </w:pPr>
      <w:rPr>
        <w:rFonts w:hint="default"/>
      </w:rPr>
    </w:lvl>
    <w:lvl w:ilvl="1" w:tplc="0C090019" w:tentative="1">
      <w:start w:val="1"/>
      <w:numFmt w:val="lowerLetter"/>
      <w:lvlText w:val="%2."/>
      <w:lvlJc w:val="left"/>
      <w:pPr>
        <w:ind w:left="1888" w:hanging="360"/>
      </w:pPr>
    </w:lvl>
    <w:lvl w:ilvl="2" w:tplc="0C09001B" w:tentative="1">
      <w:start w:val="1"/>
      <w:numFmt w:val="lowerRoman"/>
      <w:lvlText w:val="%3."/>
      <w:lvlJc w:val="right"/>
      <w:pPr>
        <w:ind w:left="2608" w:hanging="180"/>
      </w:pPr>
    </w:lvl>
    <w:lvl w:ilvl="3" w:tplc="0C09000F" w:tentative="1">
      <w:start w:val="1"/>
      <w:numFmt w:val="decimal"/>
      <w:lvlText w:val="%4."/>
      <w:lvlJc w:val="left"/>
      <w:pPr>
        <w:ind w:left="3328" w:hanging="360"/>
      </w:pPr>
    </w:lvl>
    <w:lvl w:ilvl="4" w:tplc="0C090019" w:tentative="1">
      <w:start w:val="1"/>
      <w:numFmt w:val="lowerLetter"/>
      <w:lvlText w:val="%5."/>
      <w:lvlJc w:val="left"/>
      <w:pPr>
        <w:ind w:left="4048" w:hanging="360"/>
      </w:pPr>
    </w:lvl>
    <w:lvl w:ilvl="5" w:tplc="0C09001B" w:tentative="1">
      <w:start w:val="1"/>
      <w:numFmt w:val="lowerRoman"/>
      <w:lvlText w:val="%6."/>
      <w:lvlJc w:val="right"/>
      <w:pPr>
        <w:ind w:left="4768" w:hanging="180"/>
      </w:pPr>
    </w:lvl>
    <w:lvl w:ilvl="6" w:tplc="0C09000F" w:tentative="1">
      <w:start w:val="1"/>
      <w:numFmt w:val="decimal"/>
      <w:lvlText w:val="%7."/>
      <w:lvlJc w:val="left"/>
      <w:pPr>
        <w:ind w:left="5488" w:hanging="360"/>
      </w:pPr>
    </w:lvl>
    <w:lvl w:ilvl="7" w:tplc="0C090019" w:tentative="1">
      <w:start w:val="1"/>
      <w:numFmt w:val="lowerLetter"/>
      <w:lvlText w:val="%8."/>
      <w:lvlJc w:val="left"/>
      <w:pPr>
        <w:ind w:left="6208" w:hanging="360"/>
      </w:pPr>
    </w:lvl>
    <w:lvl w:ilvl="8" w:tplc="0C09001B" w:tentative="1">
      <w:start w:val="1"/>
      <w:numFmt w:val="lowerRoman"/>
      <w:lvlText w:val="%9."/>
      <w:lvlJc w:val="right"/>
      <w:pPr>
        <w:ind w:left="6928" w:hanging="180"/>
      </w:pPr>
    </w:lvl>
  </w:abstractNum>
  <w:abstractNum w:abstractNumId="1">
    <w:nsid w:val="234301D8"/>
    <w:multiLevelType w:val="hybridMultilevel"/>
    <w:tmpl w:val="A7FE28C6"/>
    <w:lvl w:ilvl="0" w:tplc="0C09000F">
      <w:start w:val="1"/>
      <w:numFmt w:val="decimal"/>
      <w:lvlText w:val="%1."/>
      <w:lvlJc w:val="left"/>
      <w:pPr>
        <w:tabs>
          <w:tab w:val="num" w:pos="480"/>
        </w:tabs>
        <w:ind w:left="480" w:hanging="360"/>
      </w:pPr>
      <w:rPr>
        <w:rFonts w:hint="default"/>
      </w:rPr>
    </w:lvl>
    <w:lvl w:ilvl="1" w:tplc="0C090019">
      <w:start w:val="1"/>
      <w:numFmt w:val="lowerLetter"/>
      <w:lvlText w:val="%2."/>
      <w:lvlJc w:val="left"/>
      <w:pPr>
        <w:tabs>
          <w:tab w:val="num" w:pos="1500"/>
        </w:tabs>
        <w:ind w:left="1500" w:hanging="360"/>
      </w:pPr>
    </w:lvl>
    <w:lvl w:ilvl="2" w:tplc="0C09001B" w:tentative="1">
      <w:start w:val="1"/>
      <w:numFmt w:val="lowerRoman"/>
      <w:lvlText w:val="%3."/>
      <w:lvlJc w:val="right"/>
      <w:pPr>
        <w:tabs>
          <w:tab w:val="num" w:pos="2220"/>
        </w:tabs>
        <w:ind w:left="2220" w:hanging="180"/>
      </w:pPr>
    </w:lvl>
    <w:lvl w:ilvl="3" w:tplc="0C09000F" w:tentative="1">
      <w:start w:val="1"/>
      <w:numFmt w:val="decimal"/>
      <w:lvlText w:val="%4."/>
      <w:lvlJc w:val="left"/>
      <w:pPr>
        <w:tabs>
          <w:tab w:val="num" w:pos="2940"/>
        </w:tabs>
        <w:ind w:left="2940" w:hanging="360"/>
      </w:pPr>
    </w:lvl>
    <w:lvl w:ilvl="4" w:tplc="0C090019" w:tentative="1">
      <w:start w:val="1"/>
      <w:numFmt w:val="lowerLetter"/>
      <w:lvlText w:val="%5."/>
      <w:lvlJc w:val="left"/>
      <w:pPr>
        <w:tabs>
          <w:tab w:val="num" w:pos="3660"/>
        </w:tabs>
        <w:ind w:left="3660" w:hanging="360"/>
      </w:pPr>
    </w:lvl>
    <w:lvl w:ilvl="5" w:tplc="0C09001B" w:tentative="1">
      <w:start w:val="1"/>
      <w:numFmt w:val="lowerRoman"/>
      <w:lvlText w:val="%6."/>
      <w:lvlJc w:val="right"/>
      <w:pPr>
        <w:tabs>
          <w:tab w:val="num" w:pos="4380"/>
        </w:tabs>
        <w:ind w:left="4380" w:hanging="180"/>
      </w:pPr>
    </w:lvl>
    <w:lvl w:ilvl="6" w:tplc="0C09000F" w:tentative="1">
      <w:start w:val="1"/>
      <w:numFmt w:val="decimal"/>
      <w:lvlText w:val="%7."/>
      <w:lvlJc w:val="left"/>
      <w:pPr>
        <w:tabs>
          <w:tab w:val="num" w:pos="5100"/>
        </w:tabs>
        <w:ind w:left="5100" w:hanging="360"/>
      </w:pPr>
    </w:lvl>
    <w:lvl w:ilvl="7" w:tplc="0C090019" w:tentative="1">
      <w:start w:val="1"/>
      <w:numFmt w:val="lowerLetter"/>
      <w:lvlText w:val="%8."/>
      <w:lvlJc w:val="left"/>
      <w:pPr>
        <w:tabs>
          <w:tab w:val="num" w:pos="5820"/>
        </w:tabs>
        <w:ind w:left="5820" w:hanging="360"/>
      </w:pPr>
    </w:lvl>
    <w:lvl w:ilvl="8" w:tplc="0C09001B" w:tentative="1">
      <w:start w:val="1"/>
      <w:numFmt w:val="lowerRoman"/>
      <w:lvlText w:val="%9."/>
      <w:lvlJc w:val="right"/>
      <w:pPr>
        <w:tabs>
          <w:tab w:val="num" w:pos="6540"/>
        </w:tabs>
        <w:ind w:left="6540" w:hanging="180"/>
      </w:pPr>
    </w:lvl>
  </w:abstractNum>
  <w:abstractNum w:abstractNumId="2">
    <w:nsid w:val="281D1869"/>
    <w:multiLevelType w:val="hybridMultilevel"/>
    <w:tmpl w:val="44CCDBB4"/>
    <w:lvl w:ilvl="0" w:tplc="B4DE576E">
      <w:start w:val="1"/>
      <w:numFmt w:val="decimal"/>
      <w:pStyle w:val="ACMANumberedList"/>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E9D3B6D"/>
    <w:multiLevelType w:val="hybridMultilevel"/>
    <w:tmpl w:val="A7FE28C6"/>
    <w:lvl w:ilvl="0" w:tplc="0C09000F">
      <w:start w:val="1"/>
      <w:numFmt w:val="decimal"/>
      <w:lvlText w:val="%1."/>
      <w:lvlJc w:val="left"/>
      <w:pPr>
        <w:tabs>
          <w:tab w:val="num" w:pos="480"/>
        </w:tabs>
        <w:ind w:left="480" w:hanging="360"/>
      </w:pPr>
      <w:rPr>
        <w:rFonts w:hint="default"/>
      </w:rPr>
    </w:lvl>
    <w:lvl w:ilvl="1" w:tplc="0C090019">
      <w:start w:val="1"/>
      <w:numFmt w:val="lowerLetter"/>
      <w:lvlText w:val="%2."/>
      <w:lvlJc w:val="left"/>
      <w:pPr>
        <w:tabs>
          <w:tab w:val="num" w:pos="1500"/>
        </w:tabs>
        <w:ind w:left="1500" w:hanging="360"/>
      </w:pPr>
    </w:lvl>
    <w:lvl w:ilvl="2" w:tplc="0C09001B" w:tentative="1">
      <w:start w:val="1"/>
      <w:numFmt w:val="lowerRoman"/>
      <w:lvlText w:val="%3."/>
      <w:lvlJc w:val="right"/>
      <w:pPr>
        <w:tabs>
          <w:tab w:val="num" w:pos="2220"/>
        </w:tabs>
        <w:ind w:left="2220" w:hanging="180"/>
      </w:pPr>
    </w:lvl>
    <w:lvl w:ilvl="3" w:tplc="0C09000F" w:tentative="1">
      <w:start w:val="1"/>
      <w:numFmt w:val="decimal"/>
      <w:lvlText w:val="%4."/>
      <w:lvlJc w:val="left"/>
      <w:pPr>
        <w:tabs>
          <w:tab w:val="num" w:pos="2940"/>
        </w:tabs>
        <w:ind w:left="2940" w:hanging="360"/>
      </w:pPr>
    </w:lvl>
    <w:lvl w:ilvl="4" w:tplc="0C090019" w:tentative="1">
      <w:start w:val="1"/>
      <w:numFmt w:val="lowerLetter"/>
      <w:lvlText w:val="%5."/>
      <w:lvlJc w:val="left"/>
      <w:pPr>
        <w:tabs>
          <w:tab w:val="num" w:pos="3660"/>
        </w:tabs>
        <w:ind w:left="3660" w:hanging="360"/>
      </w:pPr>
    </w:lvl>
    <w:lvl w:ilvl="5" w:tplc="0C09001B" w:tentative="1">
      <w:start w:val="1"/>
      <w:numFmt w:val="lowerRoman"/>
      <w:lvlText w:val="%6."/>
      <w:lvlJc w:val="right"/>
      <w:pPr>
        <w:tabs>
          <w:tab w:val="num" w:pos="4380"/>
        </w:tabs>
        <w:ind w:left="4380" w:hanging="180"/>
      </w:pPr>
    </w:lvl>
    <w:lvl w:ilvl="6" w:tplc="0C09000F" w:tentative="1">
      <w:start w:val="1"/>
      <w:numFmt w:val="decimal"/>
      <w:lvlText w:val="%7."/>
      <w:lvlJc w:val="left"/>
      <w:pPr>
        <w:tabs>
          <w:tab w:val="num" w:pos="5100"/>
        </w:tabs>
        <w:ind w:left="5100" w:hanging="360"/>
      </w:pPr>
    </w:lvl>
    <w:lvl w:ilvl="7" w:tplc="0C090019" w:tentative="1">
      <w:start w:val="1"/>
      <w:numFmt w:val="lowerLetter"/>
      <w:lvlText w:val="%8."/>
      <w:lvlJc w:val="left"/>
      <w:pPr>
        <w:tabs>
          <w:tab w:val="num" w:pos="5820"/>
        </w:tabs>
        <w:ind w:left="5820" w:hanging="360"/>
      </w:pPr>
    </w:lvl>
    <w:lvl w:ilvl="8" w:tplc="0C09001B" w:tentative="1">
      <w:start w:val="1"/>
      <w:numFmt w:val="lowerRoman"/>
      <w:lvlText w:val="%9."/>
      <w:lvlJc w:val="right"/>
      <w:pPr>
        <w:tabs>
          <w:tab w:val="num" w:pos="6540"/>
        </w:tabs>
        <w:ind w:left="6540" w:hanging="180"/>
      </w:pPr>
    </w:lvl>
  </w:abstractNum>
  <w:abstractNum w:abstractNumId="4">
    <w:nsid w:val="4A4867A5"/>
    <w:multiLevelType w:val="hybridMultilevel"/>
    <w:tmpl w:val="09DA54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64AA0B8F"/>
    <w:multiLevelType w:val="hybridMultilevel"/>
    <w:tmpl w:val="3FD43246"/>
    <w:lvl w:ilvl="0" w:tplc="B8A8A5BA">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ocumentProtection w:edit="readOnly" w:formatting="1" w:enforcement="1" w:cryptProviderType="rsaAES" w:cryptAlgorithmClass="hash" w:cryptAlgorithmType="typeAny" w:cryptAlgorithmSid="14" w:cryptSpinCount="100000" w:hash="NHgvD952+C4cd3MXwg9bsPuJUenCtpXMsfGeSdRjHRhxiLXXYFGD/avSesui9o/nSyxI6U1JNfqXtwcbu2OXzA==" w:salt="iV4COPDC1VV884EETJF+p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523"/>
    <w:rsid w:val="0000314E"/>
    <w:rsid w:val="00003968"/>
    <w:rsid w:val="00004F4B"/>
    <w:rsid w:val="00005FC1"/>
    <w:rsid w:val="00006F07"/>
    <w:rsid w:val="00010C98"/>
    <w:rsid w:val="00010CD0"/>
    <w:rsid w:val="0001181C"/>
    <w:rsid w:val="0001207F"/>
    <w:rsid w:val="00017CCD"/>
    <w:rsid w:val="0002016C"/>
    <w:rsid w:val="0002024B"/>
    <w:rsid w:val="00020974"/>
    <w:rsid w:val="000223CA"/>
    <w:rsid w:val="000226E8"/>
    <w:rsid w:val="00024256"/>
    <w:rsid w:val="00024CFA"/>
    <w:rsid w:val="00027BFE"/>
    <w:rsid w:val="00027E41"/>
    <w:rsid w:val="00032188"/>
    <w:rsid w:val="00033827"/>
    <w:rsid w:val="00033CCC"/>
    <w:rsid w:val="00034459"/>
    <w:rsid w:val="00036091"/>
    <w:rsid w:val="00036990"/>
    <w:rsid w:val="00040676"/>
    <w:rsid w:val="0004167F"/>
    <w:rsid w:val="00042A73"/>
    <w:rsid w:val="00043CD4"/>
    <w:rsid w:val="00045B61"/>
    <w:rsid w:val="00046896"/>
    <w:rsid w:val="00046C30"/>
    <w:rsid w:val="0005348C"/>
    <w:rsid w:val="00054D97"/>
    <w:rsid w:val="00055592"/>
    <w:rsid w:val="00056301"/>
    <w:rsid w:val="0005636F"/>
    <w:rsid w:val="00060034"/>
    <w:rsid w:val="00063A54"/>
    <w:rsid w:val="00063BE5"/>
    <w:rsid w:val="00064D94"/>
    <w:rsid w:val="00064FAF"/>
    <w:rsid w:val="00065AA8"/>
    <w:rsid w:val="00066DAF"/>
    <w:rsid w:val="00066E95"/>
    <w:rsid w:val="0007103C"/>
    <w:rsid w:val="0007157A"/>
    <w:rsid w:val="00071F2D"/>
    <w:rsid w:val="00074AF1"/>
    <w:rsid w:val="0007591C"/>
    <w:rsid w:val="00075F10"/>
    <w:rsid w:val="00076527"/>
    <w:rsid w:val="00076CCA"/>
    <w:rsid w:val="00077A13"/>
    <w:rsid w:val="00081D0A"/>
    <w:rsid w:val="00081DAE"/>
    <w:rsid w:val="00082CAA"/>
    <w:rsid w:val="0008567D"/>
    <w:rsid w:val="00087F38"/>
    <w:rsid w:val="0009190A"/>
    <w:rsid w:val="00091F38"/>
    <w:rsid w:val="00092C37"/>
    <w:rsid w:val="00092FB9"/>
    <w:rsid w:val="000932E5"/>
    <w:rsid w:val="00093CEC"/>
    <w:rsid w:val="00094525"/>
    <w:rsid w:val="00096ACE"/>
    <w:rsid w:val="00096CA6"/>
    <w:rsid w:val="000A1B2D"/>
    <w:rsid w:val="000A2727"/>
    <w:rsid w:val="000A34ED"/>
    <w:rsid w:val="000A3AC4"/>
    <w:rsid w:val="000A3D2A"/>
    <w:rsid w:val="000A52D1"/>
    <w:rsid w:val="000A5891"/>
    <w:rsid w:val="000A67F2"/>
    <w:rsid w:val="000A6A5F"/>
    <w:rsid w:val="000A6F8B"/>
    <w:rsid w:val="000A72D8"/>
    <w:rsid w:val="000B008D"/>
    <w:rsid w:val="000B0FCF"/>
    <w:rsid w:val="000B2909"/>
    <w:rsid w:val="000B3215"/>
    <w:rsid w:val="000B32DC"/>
    <w:rsid w:val="000B396C"/>
    <w:rsid w:val="000B4542"/>
    <w:rsid w:val="000B4E36"/>
    <w:rsid w:val="000C1283"/>
    <w:rsid w:val="000C1D21"/>
    <w:rsid w:val="000C3776"/>
    <w:rsid w:val="000C3C9B"/>
    <w:rsid w:val="000C3DBF"/>
    <w:rsid w:val="000C4A37"/>
    <w:rsid w:val="000C5B8E"/>
    <w:rsid w:val="000D02AF"/>
    <w:rsid w:val="000D0487"/>
    <w:rsid w:val="000D08BF"/>
    <w:rsid w:val="000D0B80"/>
    <w:rsid w:val="000D0BFD"/>
    <w:rsid w:val="000D0F2F"/>
    <w:rsid w:val="000D224B"/>
    <w:rsid w:val="000D29AE"/>
    <w:rsid w:val="000D2AFE"/>
    <w:rsid w:val="000D3BE6"/>
    <w:rsid w:val="000D3F20"/>
    <w:rsid w:val="000D4986"/>
    <w:rsid w:val="000D6ACE"/>
    <w:rsid w:val="000D7657"/>
    <w:rsid w:val="000D77E0"/>
    <w:rsid w:val="000E0D35"/>
    <w:rsid w:val="000E0E2C"/>
    <w:rsid w:val="000E1FC6"/>
    <w:rsid w:val="000E2D1F"/>
    <w:rsid w:val="000E38FA"/>
    <w:rsid w:val="000E3DE4"/>
    <w:rsid w:val="000E536A"/>
    <w:rsid w:val="000E6610"/>
    <w:rsid w:val="000F03B8"/>
    <w:rsid w:val="000F469D"/>
    <w:rsid w:val="000F476B"/>
    <w:rsid w:val="000F6187"/>
    <w:rsid w:val="000F673A"/>
    <w:rsid w:val="000F6A06"/>
    <w:rsid w:val="001007B5"/>
    <w:rsid w:val="00100890"/>
    <w:rsid w:val="00100BCF"/>
    <w:rsid w:val="00102329"/>
    <w:rsid w:val="00102712"/>
    <w:rsid w:val="00102C32"/>
    <w:rsid w:val="001035C2"/>
    <w:rsid w:val="00104065"/>
    <w:rsid w:val="00106011"/>
    <w:rsid w:val="001067A2"/>
    <w:rsid w:val="00106E62"/>
    <w:rsid w:val="00107AD6"/>
    <w:rsid w:val="00107DC3"/>
    <w:rsid w:val="00107F10"/>
    <w:rsid w:val="00110261"/>
    <w:rsid w:val="00110F5B"/>
    <w:rsid w:val="00111943"/>
    <w:rsid w:val="00111B69"/>
    <w:rsid w:val="00115714"/>
    <w:rsid w:val="0011621F"/>
    <w:rsid w:val="00120369"/>
    <w:rsid w:val="001223DB"/>
    <w:rsid w:val="001229F9"/>
    <w:rsid w:val="001257A8"/>
    <w:rsid w:val="00125C09"/>
    <w:rsid w:val="00126C6F"/>
    <w:rsid w:val="001327DE"/>
    <w:rsid w:val="001335E6"/>
    <w:rsid w:val="00133CBC"/>
    <w:rsid w:val="0013498D"/>
    <w:rsid w:val="001364E7"/>
    <w:rsid w:val="00137354"/>
    <w:rsid w:val="001379B5"/>
    <w:rsid w:val="00140744"/>
    <w:rsid w:val="00140FFE"/>
    <w:rsid w:val="001410F9"/>
    <w:rsid w:val="0014121E"/>
    <w:rsid w:val="00141AF1"/>
    <w:rsid w:val="00142650"/>
    <w:rsid w:val="0014273F"/>
    <w:rsid w:val="00144F3D"/>
    <w:rsid w:val="0014553B"/>
    <w:rsid w:val="001476F5"/>
    <w:rsid w:val="00147CEF"/>
    <w:rsid w:val="00151236"/>
    <w:rsid w:val="00152DB1"/>
    <w:rsid w:val="00156A61"/>
    <w:rsid w:val="0015729B"/>
    <w:rsid w:val="001577E0"/>
    <w:rsid w:val="001578F7"/>
    <w:rsid w:val="00161446"/>
    <w:rsid w:val="001642EF"/>
    <w:rsid w:val="00165438"/>
    <w:rsid w:val="00167742"/>
    <w:rsid w:val="0017010F"/>
    <w:rsid w:val="00170B5A"/>
    <w:rsid w:val="00171768"/>
    <w:rsid w:val="0017231E"/>
    <w:rsid w:val="00173C7E"/>
    <w:rsid w:val="00174F9A"/>
    <w:rsid w:val="001750C0"/>
    <w:rsid w:val="001751C3"/>
    <w:rsid w:val="00175CDE"/>
    <w:rsid w:val="001776DF"/>
    <w:rsid w:val="001778FD"/>
    <w:rsid w:val="00181D58"/>
    <w:rsid w:val="00182305"/>
    <w:rsid w:val="00186C8F"/>
    <w:rsid w:val="0018706A"/>
    <w:rsid w:val="0018740B"/>
    <w:rsid w:val="0019098D"/>
    <w:rsid w:val="001919A7"/>
    <w:rsid w:val="001924A2"/>
    <w:rsid w:val="0019280B"/>
    <w:rsid w:val="00192AA4"/>
    <w:rsid w:val="00192DDB"/>
    <w:rsid w:val="00195773"/>
    <w:rsid w:val="001963E8"/>
    <w:rsid w:val="001966BD"/>
    <w:rsid w:val="00196AB4"/>
    <w:rsid w:val="001A113E"/>
    <w:rsid w:val="001A25CC"/>
    <w:rsid w:val="001A2BA6"/>
    <w:rsid w:val="001A3286"/>
    <w:rsid w:val="001A3885"/>
    <w:rsid w:val="001A4BAE"/>
    <w:rsid w:val="001A5521"/>
    <w:rsid w:val="001A5B7B"/>
    <w:rsid w:val="001A618B"/>
    <w:rsid w:val="001A662A"/>
    <w:rsid w:val="001A7822"/>
    <w:rsid w:val="001B156C"/>
    <w:rsid w:val="001B5245"/>
    <w:rsid w:val="001B6CDD"/>
    <w:rsid w:val="001B73BD"/>
    <w:rsid w:val="001C0C76"/>
    <w:rsid w:val="001C2CDB"/>
    <w:rsid w:val="001C3473"/>
    <w:rsid w:val="001C616F"/>
    <w:rsid w:val="001C784E"/>
    <w:rsid w:val="001C7C38"/>
    <w:rsid w:val="001D017D"/>
    <w:rsid w:val="001D2099"/>
    <w:rsid w:val="001D21F7"/>
    <w:rsid w:val="001D4EE8"/>
    <w:rsid w:val="001D5803"/>
    <w:rsid w:val="001D5EA7"/>
    <w:rsid w:val="001D7550"/>
    <w:rsid w:val="001D7671"/>
    <w:rsid w:val="001E12D9"/>
    <w:rsid w:val="001E277E"/>
    <w:rsid w:val="001E2EEF"/>
    <w:rsid w:val="001E3775"/>
    <w:rsid w:val="001E4DC1"/>
    <w:rsid w:val="001E5C61"/>
    <w:rsid w:val="001E6349"/>
    <w:rsid w:val="001F0DAA"/>
    <w:rsid w:val="001F0F8E"/>
    <w:rsid w:val="001F15C9"/>
    <w:rsid w:val="001F1C7B"/>
    <w:rsid w:val="001F3F15"/>
    <w:rsid w:val="001F4158"/>
    <w:rsid w:val="001F4727"/>
    <w:rsid w:val="001F5A96"/>
    <w:rsid w:val="001F680C"/>
    <w:rsid w:val="001F6D1C"/>
    <w:rsid w:val="0020054F"/>
    <w:rsid w:val="002014FC"/>
    <w:rsid w:val="002015F5"/>
    <w:rsid w:val="002028ED"/>
    <w:rsid w:val="002036D2"/>
    <w:rsid w:val="00204038"/>
    <w:rsid w:val="00206D66"/>
    <w:rsid w:val="00207180"/>
    <w:rsid w:val="00210C15"/>
    <w:rsid w:val="0021534A"/>
    <w:rsid w:val="0021606C"/>
    <w:rsid w:val="00216B88"/>
    <w:rsid w:val="002200A4"/>
    <w:rsid w:val="002221A2"/>
    <w:rsid w:val="002225DE"/>
    <w:rsid w:val="002238AF"/>
    <w:rsid w:val="002255C1"/>
    <w:rsid w:val="002257F2"/>
    <w:rsid w:val="00226775"/>
    <w:rsid w:val="00226F65"/>
    <w:rsid w:val="002277E9"/>
    <w:rsid w:val="00230E3D"/>
    <w:rsid w:val="002314F8"/>
    <w:rsid w:val="00232725"/>
    <w:rsid w:val="00235E8E"/>
    <w:rsid w:val="00236482"/>
    <w:rsid w:val="00236DEF"/>
    <w:rsid w:val="00237A39"/>
    <w:rsid w:val="0024396A"/>
    <w:rsid w:val="0024515E"/>
    <w:rsid w:val="00245A79"/>
    <w:rsid w:val="00247ACF"/>
    <w:rsid w:val="00247C43"/>
    <w:rsid w:val="002512CF"/>
    <w:rsid w:val="002512FD"/>
    <w:rsid w:val="00251F28"/>
    <w:rsid w:val="002525B9"/>
    <w:rsid w:val="002537D7"/>
    <w:rsid w:val="00253C86"/>
    <w:rsid w:val="002573FC"/>
    <w:rsid w:val="00257473"/>
    <w:rsid w:val="00257930"/>
    <w:rsid w:val="002612FE"/>
    <w:rsid w:val="002616F1"/>
    <w:rsid w:val="00261D28"/>
    <w:rsid w:val="00262A89"/>
    <w:rsid w:val="002630B6"/>
    <w:rsid w:val="002640C7"/>
    <w:rsid w:val="00265798"/>
    <w:rsid w:val="00265CC1"/>
    <w:rsid w:val="00266007"/>
    <w:rsid w:val="002714AD"/>
    <w:rsid w:val="00272C80"/>
    <w:rsid w:val="00275D5D"/>
    <w:rsid w:val="00281D05"/>
    <w:rsid w:val="002828A7"/>
    <w:rsid w:val="00283DFC"/>
    <w:rsid w:val="00285EEA"/>
    <w:rsid w:val="002871E4"/>
    <w:rsid w:val="00287AA3"/>
    <w:rsid w:val="00292339"/>
    <w:rsid w:val="00293CD8"/>
    <w:rsid w:val="00293F65"/>
    <w:rsid w:val="00295D54"/>
    <w:rsid w:val="00295F2B"/>
    <w:rsid w:val="002968FF"/>
    <w:rsid w:val="00296ED5"/>
    <w:rsid w:val="0029718B"/>
    <w:rsid w:val="002972CD"/>
    <w:rsid w:val="002A2323"/>
    <w:rsid w:val="002A23C8"/>
    <w:rsid w:val="002A4B1C"/>
    <w:rsid w:val="002A6FF6"/>
    <w:rsid w:val="002B08B9"/>
    <w:rsid w:val="002B2357"/>
    <w:rsid w:val="002B29B1"/>
    <w:rsid w:val="002B2A0C"/>
    <w:rsid w:val="002B38DE"/>
    <w:rsid w:val="002B53DF"/>
    <w:rsid w:val="002B53E5"/>
    <w:rsid w:val="002B59B1"/>
    <w:rsid w:val="002B79E0"/>
    <w:rsid w:val="002B7B61"/>
    <w:rsid w:val="002C0223"/>
    <w:rsid w:val="002C03E7"/>
    <w:rsid w:val="002C0C85"/>
    <w:rsid w:val="002C2F11"/>
    <w:rsid w:val="002C38B9"/>
    <w:rsid w:val="002C52D8"/>
    <w:rsid w:val="002C5863"/>
    <w:rsid w:val="002D0588"/>
    <w:rsid w:val="002D1510"/>
    <w:rsid w:val="002D28C0"/>
    <w:rsid w:val="002D29D7"/>
    <w:rsid w:val="002D4818"/>
    <w:rsid w:val="002D5860"/>
    <w:rsid w:val="002D5B70"/>
    <w:rsid w:val="002D5B8E"/>
    <w:rsid w:val="002D5C3D"/>
    <w:rsid w:val="002D6215"/>
    <w:rsid w:val="002D7CDA"/>
    <w:rsid w:val="002E0A65"/>
    <w:rsid w:val="002E0CCC"/>
    <w:rsid w:val="002E1355"/>
    <w:rsid w:val="002E1436"/>
    <w:rsid w:val="002E21F8"/>
    <w:rsid w:val="002E224C"/>
    <w:rsid w:val="002E3162"/>
    <w:rsid w:val="002E33ED"/>
    <w:rsid w:val="002E46B3"/>
    <w:rsid w:val="002E6A81"/>
    <w:rsid w:val="002E6FDC"/>
    <w:rsid w:val="002E7AA5"/>
    <w:rsid w:val="002F1129"/>
    <w:rsid w:val="002F1E50"/>
    <w:rsid w:val="002F2E9D"/>
    <w:rsid w:val="002F7BA2"/>
    <w:rsid w:val="00300EFD"/>
    <w:rsid w:val="0030264E"/>
    <w:rsid w:val="003026DD"/>
    <w:rsid w:val="0030300B"/>
    <w:rsid w:val="003030AB"/>
    <w:rsid w:val="003035E2"/>
    <w:rsid w:val="00310138"/>
    <w:rsid w:val="00310234"/>
    <w:rsid w:val="00310F2C"/>
    <w:rsid w:val="00311309"/>
    <w:rsid w:val="00311F2E"/>
    <w:rsid w:val="00312C00"/>
    <w:rsid w:val="00313CDC"/>
    <w:rsid w:val="0031498E"/>
    <w:rsid w:val="00314DFC"/>
    <w:rsid w:val="00316523"/>
    <w:rsid w:val="00316609"/>
    <w:rsid w:val="00316F8D"/>
    <w:rsid w:val="00323A31"/>
    <w:rsid w:val="00324ED2"/>
    <w:rsid w:val="00325BA3"/>
    <w:rsid w:val="00332F70"/>
    <w:rsid w:val="00333678"/>
    <w:rsid w:val="00334B27"/>
    <w:rsid w:val="0033530F"/>
    <w:rsid w:val="00335AAD"/>
    <w:rsid w:val="003375BA"/>
    <w:rsid w:val="003434A1"/>
    <w:rsid w:val="0034459E"/>
    <w:rsid w:val="00344AAE"/>
    <w:rsid w:val="00345188"/>
    <w:rsid w:val="0034783C"/>
    <w:rsid w:val="00352203"/>
    <w:rsid w:val="003522E5"/>
    <w:rsid w:val="00352458"/>
    <w:rsid w:val="00355782"/>
    <w:rsid w:val="00355907"/>
    <w:rsid w:val="00355FB3"/>
    <w:rsid w:val="003568BD"/>
    <w:rsid w:val="0036068B"/>
    <w:rsid w:val="003614A6"/>
    <w:rsid w:val="003626BF"/>
    <w:rsid w:val="00362E41"/>
    <w:rsid w:val="00364262"/>
    <w:rsid w:val="00366FDE"/>
    <w:rsid w:val="0036757E"/>
    <w:rsid w:val="00370628"/>
    <w:rsid w:val="00370781"/>
    <w:rsid w:val="00375027"/>
    <w:rsid w:val="0037513B"/>
    <w:rsid w:val="0037596F"/>
    <w:rsid w:val="003760E2"/>
    <w:rsid w:val="003779C8"/>
    <w:rsid w:val="00380625"/>
    <w:rsid w:val="003815E2"/>
    <w:rsid w:val="00382330"/>
    <w:rsid w:val="003835A2"/>
    <w:rsid w:val="0038513C"/>
    <w:rsid w:val="00386C6B"/>
    <w:rsid w:val="0039213F"/>
    <w:rsid w:val="00392150"/>
    <w:rsid w:val="00392687"/>
    <w:rsid w:val="00393316"/>
    <w:rsid w:val="003933F7"/>
    <w:rsid w:val="003944A3"/>
    <w:rsid w:val="00394A5C"/>
    <w:rsid w:val="00394B0E"/>
    <w:rsid w:val="00395B4D"/>
    <w:rsid w:val="00396CAD"/>
    <w:rsid w:val="00397C37"/>
    <w:rsid w:val="003A0EC2"/>
    <w:rsid w:val="003A1BEC"/>
    <w:rsid w:val="003A502E"/>
    <w:rsid w:val="003A6344"/>
    <w:rsid w:val="003B0E33"/>
    <w:rsid w:val="003B154E"/>
    <w:rsid w:val="003B2418"/>
    <w:rsid w:val="003B4B20"/>
    <w:rsid w:val="003B4CFE"/>
    <w:rsid w:val="003B51DC"/>
    <w:rsid w:val="003B5434"/>
    <w:rsid w:val="003B5F83"/>
    <w:rsid w:val="003B622B"/>
    <w:rsid w:val="003B6283"/>
    <w:rsid w:val="003B7F55"/>
    <w:rsid w:val="003C04A1"/>
    <w:rsid w:val="003C083A"/>
    <w:rsid w:val="003C0D4A"/>
    <w:rsid w:val="003C129F"/>
    <w:rsid w:val="003C131B"/>
    <w:rsid w:val="003C3D48"/>
    <w:rsid w:val="003C4824"/>
    <w:rsid w:val="003C5824"/>
    <w:rsid w:val="003C62C5"/>
    <w:rsid w:val="003C6832"/>
    <w:rsid w:val="003D0A98"/>
    <w:rsid w:val="003D0EED"/>
    <w:rsid w:val="003D118B"/>
    <w:rsid w:val="003D1439"/>
    <w:rsid w:val="003D2040"/>
    <w:rsid w:val="003D3518"/>
    <w:rsid w:val="003D595C"/>
    <w:rsid w:val="003D66A5"/>
    <w:rsid w:val="003D6D3C"/>
    <w:rsid w:val="003D6F1C"/>
    <w:rsid w:val="003D76AF"/>
    <w:rsid w:val="003D78F0"/>
    <w:rsid w:val="003E1220"/>
    <w:rsid w:val="003E1AE3"/>
    <w:rsid w:val="003E25AC"/>
    <w:rsid w:val="003E286F"/>
    <w:rsid w:val="003E2D1C"/>
    <w:rsid w:val="003E3B81"/>
    <w:rsid w:val="003E3F6D"/>
    <w:rsid w:val="003E46D4"/>
    <w:rsid w:val="003E48C9"/>
    <w:rsid w:val="003E7049"/>
    <w:rsid w:val="003E7CE5"/>
    <w:rsid w:val="003E7D90"/>
    <w:rsid w:val="003F04F7"/>
    <w:rsid w:val="003F086F"/>
    <w:rsid w:val="003F12BC"/>
    <w:rsid w:val="003F2AF9"/>
    <w:rsid w:val="003F2F57"/>
    <w:rsid w:val="003F322D"/>
    <w:rsid w:val="003F40E1"/>
    <w:rsid w:val="003F48C3"/>
    <w:rsid w:val="003F4B8A"/>
    <w:rsid w:val="003F541F"/>
    <w:rsid w:val="003F6640"/>
    <w:rsid w:val="004001A2"/>
    <w:rsid w:val="00402C69"/>
    <w:rsid w:val="00403DCE"/>
    <w:rsid w:val="004041FA"/>
    <w:rsid w:val="004045CA"/>
    <w:rsid w:val="00404F2F"/>
    <w:rsid w:val="00407238"/>
    <w:rsid w:val="00410341"/>
    <w:rsid w:val="004121AF"/>
    <w:rsid w:val="00412C7C"/>
    <w:rsid w:val="00413834"/>
    <w:rsid w:val="004152E1"/>
    <w:rsid w:val="00415DBE"/>
    <w:rsid w:val="00416215"/>
    <w:rsid w:val="00417FA9"/>
    <w:rsid w:val="00420AB1"/>
    <w:rsid w:val="00422819"/>
    <w:rsid w:val="00423FEF"/>
    <w:rsid w:val="004261CD"/>
    <w:rsid w:val="00426E78"/>
    <w:rsid w:val="00427952"/>
    <w:rsid w:val="00433C5A"/>
    <w:rsid w:val="00433F59"/>
    <w:rsid w:val="0043444A"/>
    <w:rsid w:val="00434A55"/>
    <w:rsid w:val="00434F25"/>
    <w:rsid w:val="00436362"/>
    <w:rsid w:val="0043637C"/>
    <w:rsid w:val="00436D6D"/>
    <w:rsid w:val="0044255D"/>
    <w:rsid w:val="00442C2A"/>
    <w:rsid w:val="00443AF1"/>
    <w:rsid w:val="004502FC"/>
    <w:rsid w:val="0045045B"/>
    <w:rsid w:val="004527D6"/>
    <w:rsid w:val="00454EA4"/>
    <w:rsid w:val="00455AC0"/>
    <w:rsid w:val="00457231"/>
    <w:rsid w:val="004573E3"/>
    <w:rsid w:val="00460043"/>
    <w:rsid w:val="00460B4C"/>
    <w:rsid w:val="004629AA"/>
    <w:rsid w:val="00462DB2"/>
    <w:rsid w:val="0046354C"/>
    <w:rsid w:val="00465645"/>
    <w:rsid w:val="00466120"/>
    <w:rsid w:val="004675B6"/>
    <w:rsid w:val="00470B69"/>
    <w:rsid w:val="004727E6"/>
    <w:rsid w:val="004736B8"/>
    <w:rsid w:val="00476D45"/>
    <w:rsid w:val="00476F63"/>
    <w:rsid w:val="004773EE"/>
    <w:rsid w:val="00481204"/>
    <w:rsid w:val="00481F9A"/>
    <w:rsid w:val="0048507B"/>
    <w:rsid w:val="0048643D"/>
    <w:rsid w:val="0049019B"/>
    <w:rsid w:val="004905CC"/>
    <w:rsid w:val="0049111C"/>
    <w:rsid w:val="004919FB"/>
    <w:rsid w:val="00492F0E"/>
    <w:rsid w:val="00493739"/>
    <w:rsid w:val="0049725A"/>
    <w:rsid w:val="004974D4"/>
    <w:rsid w:val="004979B4"/>
    <w:rsid w:val="004A03E1"/>
    <w:rsid w:val="004A090B"/>
    <w:rsid w:val="004A0D8A"/>
    <w:rsid w:val="004A1C10"/>
    <w:rsid w:val="004A2858"/>
    <w:rsid w:val="004A30EE"/>
    <w:rsid w:val="004A4D10"/>
    <w:rsid w:val="004A4E72"/>
    <w:rsid w:val="004A5838"/>
    <w:rsid w:val="004A758B"/>
    <w:rsid w:val="004B0F28"/>
    <w:rsid w:val="004B1E0D"/>
    <w:rsid w:val="004B2CF6"/>
    <w:rsid w:val="004B313A"/>
    <w:rsid w:val="004B3A1D"/>
    <w:rsid w:val="004B4D4C"/>
    <w:rsid w:val="004B5364"/>
    <w:rsid w:val="004B62E6"/>
    <w:rsid w:val="004B685A"/>
    <w:rsid w:val="004B747B"/>
    <w:rsid w:val="004B7558"/>
    <w:rsid w:val="004B776A"/>
    <w:rsid w:val="004B7807"/>
    <w:rsid w:val="004B7DD8"/>
    <w:rsid w:val="004B7FB7"/>
    <w:rsid w:val="004C0DDE"/>
    <w:rsid w:val="004C17AA"/>
    <w:rsid w:val="004C27FB"/>
    <w:rsid w:val="004C43CF"/>
    <w:rsid w:val="004D0684"/>
    <w:rsid w:val="004D0732"/>
    <w:rsid w:val="004D10D0"/>
    <w:rsid w:val="004D15FF"/>
    <w:rsid w:val="004D265D"/>
    <w:rsid w:val="004D2664"/>
    <w:rsid w:val="004D3204"/>
    <w:rsid w:val="004D3DD1"/>
    <w:rsid w:val="004D44D1"/>
    <w:rsid w:val="004D63C5"/>
    <w:rsid w:val="004D75DD"/>
    <w:rsid w:val="004D7F56"/>
    <w:rsid w:val="004D7F66"/>
    <w:rsid w:val="004E08B6"/>
    <w:rsid w:val="004E0FE6"/>
    <w:rsid w:val="004E12CF"/>
    <w:rsid w:val="004E2253"/>
    <w:rsid w:val="004E3EC0"/>
    <w:rsid w:val="004E542E"/>
    <w:rsid w:val="004E6921"/>
    <w:rsid w:val="004F01CB"/>
    <w:rsid w:val="004F0209"/>
    <w:rsid w:val="004F1DDB"/>
    <w:rsid w:val="004F2A21"/>
    <w:rsid w:val="004F346D"/>
    <w:rsid w:val="004F42D6"/>
    <w:rsid w:val="004F5241"/>
    <w:rsid w:val="004F7812"/>
    <w:rsid w:val="004F7BA4"/>
    <w:rsid w:val="0050071F"/>
    <w:rsid w:val="005013FA"/>
    <w:rsid w:val="00502511"/>
    <w:rsid w:val="005026AD"/>
    <w:rsid w:val="00502AB0"/>
    <w:rsid w:val="00504228"/>
    <w:rsid w:val="00504F3F"/>
    <w:rsid w:val="00505518"/>
    <w:rsid w:val="0050556B"/>
    <w:rsid w:val="00505F7C"/>
    <w:rsid w:val="00506182"/>
    <w:rsid w:val="00506E76"/>
    <w:rsid w:val="005077FB"/>
    <w:rsid w:val="00512E9C"/>
    <w:rsid w:val="005142B1"/>
    <w:rsid w:val="00514D72"/>
    <w:rsid w:val="00516F7C"/>
    <w:rsid w:val="00522FFF"/>
    <w:rsid w:val="005235DB"/>
    <w:rsid w:val="0052393F"/>
    <w:rsid w:val="00523FC1"/>
    <w:rsid w:val="00524F0E"/>
    <w:rsid w:val="00527ACF"/>
    <w:rsid w:val="005305BE"/>
    <w:rsid w:val="005350E5"/>
    <w:rsid w:val="0053561A"/>
    <w:rsid w:val="0053588F"/>
    <w:rsid w:val="00535B95"/>
    <w:rsid w:val="00535D62"/>
    <w:rsid w:val="00536DCD"/>
    <w:rsid w:val="00537C88"/>
    <w:rsid w:val="00540E40"/>
    <w:rsid w:val="00541C4D"/>
    <w:rsid w:val="0054498F"/>
    <w:rsid w:val="00544BC9"/>
    <w:rsid w:val="00545191"/>
    <w:rsid w:val="0054533A"/>
    <w:rsid w:val="00546DD5"/>
    <w:rsid w:val="00550D14"/>
    <w:rsid w:val="00550EA2"/>
    <w:rsid w:val="00551BA4"/>
    <w:rsid w:val="00552199"/>
    <w:rsid w:val="00552548"/>
    <w:rsid w:val="00553EC0"/>
    <w:rsid w:val="0055473F"/>
    <w:rsid w:val="00555C3D"/>
    <w:rsid w:val="00555D30"/>
    <w:rsid w:val="00555F38"/>
    <w:rsid w:val="00556435"/>
    <w:rsid w:val="005573ED"/>
    <w:rsid w:val="00561030"/>
    <w:rsid w:val="00561F02"/>
    <w:rsid w:val="0056337F"/>
    <w:rsid w:val="00564681"/>
    <w:rsid w:val="00565B98"/>
    <w:rsid w:val="00565FB2"/>
    <w:rsid w:val="005667D4"/>
    <w:rsid w:val="00566C20"/>
    <w:rsid w:val="00566FBD"/>
    <w:rsid w:val="00567C78"/>
    <w:rsid w:val="00571EC2"/>
    <w:rsid w:val="00574422"/>
    <w:rsid w:val="00574F4A"/>
    <w:rsid w:val="005760E9"/>
    <w:rsid w:val="00577EE0"/>
    <w:rsid w:val="00582894"/>
    <w:rsid w:val="00582C54"/>
    <w:rsid w:val="00582DDA"/>
    <w:rsid w:val="00582F44"/>
    <w:rsid w:val="00583D7E"/>
    <w:rsid w:val="0058423D"/>
    <w:rsid w:val="00585055"/>
    <w:rsid w:val="0058602E"/>
    <w:rsid w:val="0058738F"/>
    <w:rsid w:val="005913ED"/>
    <w:rsid w:val="00592517"/>
    <w:rsid w:val="00594AEA"/>
    <w:rsid w:val="00594C24"/>
    <w:rsid w:val="005959D4"/>
    <w:rsid w:val="005970A4"/>
    <w:rsid w:val="005974F0"/>
    <w:rsid w:val="005A07C1"/>
    <w:rsid w:val="005A0B98"/>
    <w:rsid w:val="005A18D1"/>
    <w:rsid w:val="005A1DBC"/>
    <w:rsid w:val="005A1DEF"/>
    <w:rsid w:val="005A2B59"/>
    <w:rsid w:val="005A34FE"/>
    <w:rsid w:val="005A4B57"/>
    <w:rsid w:val="005A52E5"/>
    <w:rsid w:val="005A7697"/>
    <w:rsid w:val="005B0C10"/>
    <w:rsid w:val="005B10A2"/>
    <w:rsid w:val="005B1D4E"/>
    <w:rsid w:val="005B5028"/>
    <w:rsid w:val="005C05EC"/>
    <w:rsid w:val="005C09C9"/>
    <w:rsid w:val="005C12BD"/>
    <w:rsid w:val="005C20A7"/>
    <w:rsid w:val="005C506A"/>
    <w:rsid w:val="005C55B8"/>
    <w:rsid w:val="005C5B0F"/>
    <w:rsid w:val="005D1587"/>
    <w:rsid w:val="005D1A90"/>
    <w:rsid w:val="005D217E"/>
    <w:rsid w:val="005D228A"/>
    <w:rsid w:val="005D2C5B"/>
    <w:rsid w:val="005D3012"/>
    <w:rsid w:val="005D362F"/>
    <w:rsid w:val="005D788D"/>
    <w:rsid w:val="005D7BDA"/>
    <w:rsid w:val="005E08B4"/>
    <w:rsid w:val="005E09FC"/>
    <w:rsid w:val="005E2F1D"/>
    <w:rsid w:val="005E447E"/>
    <w:rsid w:val="005E4831"/>
    <w:rsid w:val="005E4B04"/>
    <w:rsid w:val="005E4B0B"/>
    <w:rsid w:val="005E5548"/>
    <w:rsid w:val="005E567B"/>
    <w:rsid w:val="005F2BFF"/>
    <w:rsid w:val="005F7AD8"/>
    <w:rsid w:val="00601F77"/>
    <w:rsid w:val="00602802"/>
    <w:rsid w:val="00605343"/>
    <w:rsid w:val="00606011"/>
    <w:rsid w:val="00611D5E"/>
    <w:rsid w:val="0061248F"/>
    <w:rsid w:val="00614990"/>
    <w:rsid w:val="00614A96"/>
    <w:rsid w:val="006170C8"/>
    <w:rsid w:val="006233DC"/>
    <w:rsid w:val="00624634"/>
    <w:rsid w:val="00624B49"/>
    <w:rsid w:val="00625209"/>
    <w:rsid w:val="00632EC7"/>
    <w:rsid w:val="006343D0"/>
    <w:rsid w:val="006347F1"/>
    <w:rsid w:val="00634D97"/>
    <w:rsid w:val="00634ECD"/>
    <w:rsid w:val="00635F21"/>
    <w:rsid w:val="0063786C"/>
    <w:rsid w:val="00643322"/>
    <w:rsid w:val="00643B89"/>
    <w:rsid w:val="006443AE"/>
    <w:rsid w:val="00644DE1"/>
    <w:rsid w:val="0064574F"/>
    <w:rsid w:val="00645B92"/>
    <w:rsid w:val="00645EB4"/>
    <w:rsid w:val="006460AF"/>
    <w:rsid w:val="00647F76"/>
    <w:rsid w:val="006512EE"/>
    <w:rsid w:val="006517C3"/>
    <w:rsid w:val="00651837"/>
    <w:rsid w:val="00652436"/>
    <w:rsid w:val="0065285E"/>
    <w:rsid w:val="00652C26"/>
    <w:rsid w:val="006541B5"/>
    <w:rsid w:val="006547C3"/>
    <w:rsid w:val="00654AC4"/>
    <w:rsid w:val="00656A1C"/>
    <w:rsid w:val="00657707"/>
    <w:rsid w:val="00657875"/>
    <w:rsid w:val="00660D76"/>
    <w:rsid w:val="0066101D"/>
    <w:rsid w:val="00661B28"/>
    <w:rsid w:val="00663305"/>
    <w:rsid w:val="00663B63"/>
    <w:rsid w:val="00666C09"/>
    <w:rsid w:val="00666DF9"/>
    <w:rsid w:val="00667F8B"/>
    <w:rsid w:val="00670912"/>
    <w:rsid w:val="00670DE4"/>
    <w:rsid w:val="006716EC"/>
    <w:rsid w:val="00671998"/>
    <w:rsid w:val="00672CA4"/>
    <w:rsid w:val="006732A5"/>
    <w:rsid w:val="0067335B"/>
    <w:rsid w:val="0067363D"/>
    <w:rsid w:val="00673CD7"/>
    <w:rsid w:val="00675A80"/>
    <w:rsid w:val="00675DCF"/>
    <w:rsid w:val="00681558"/>
    <w:rsid w:val="00681AAC"/>
    <w:rsid w:val="00683527"/>
    <w:rsid w:val="006835B6"/>
    <w:rsid w:val="00683E4B"/>
    <w:rsid w:val="006853D8"/>
    <w:rsid w:val="0069096B"/>
    <w:rsid w:val="00690FC1"/>
    <w:rsid w:val="006916F4"/>
    <w:rsid w:val="006917B6"/>
    <w:rsid w:val="00695BB6"/>
    <w:rsid w:val="00695EDE"/>
    <w:rsid w:val="006960B1"/>
    <w:rsid w:val="00697E9C"/>
    <w:rsid w:val="006A09F4"/>
    <w:rsid w:val="006A0ECA"/>
    <w:rsid w:val="006A271B"/>
    <w:rsid w:val="006A3AD8"/>
    <w:rsid w:val="006A3DDD"/>
    <w:rsid w:val="006A4B38"/>
    <w:rsid w:val="006A53CC"/>
    <w:rsid w:val="006A5CE5"/>
    <w:rsid w:val="006B1007"/>
    <w:rsid w:val="006B11D3"/>
    <w:rsid w:val="006B30AC"/>
    <w:rsid w:val="006B46BD"/>
    <w:rsid w:val="006B6533"/>
    <w:rsid w:val="006B7592"/>
    <w:rsid w:val="006B7C9C"/>
    <w:rsid w:val="006C1830"/>
    <w:rsid w:val="006C1B7D"/>
    <w:rsid w:val="006C236E"/>
    <w:rsid w:val="006C29B4"/>
    <w:rsid w:val="006C2F98"/>
    <w:rsid w:val="006C36F4"/>
    <w:rsid w:val="006C39DE"/>
    <w:rsid w:val="006C3C37"/>
    <w:rsid w:val="006C4929"/>
    <w:rsid w:val="006C5832"/>
    <w:rsid w:val="006C588A"/>
    <w:rsid w:val="006C5BF1"/>
    <w:rsid w:val="006C74A2"/>
    <w:rsid w:val="006D2BAD"/>
    <w:rsid w:val="006D380D"/>
    <w:rsid w:val="006D5F4A"/>
    <w:rsid w:val="006D7393"/>
    <w:rsid w:val="006E0E05"/>
    <w:rsid w:val="006E2790"/>
    <w:rsid w:val="006E6506"/>
    <w:rsid w:val="006E6DEE"/>
    <w:rsid w:val="006E7D9D"/>
    <w:rsid w:val="006F055F"/>
    <w:rsid w:val="006F1EC9"/>
    <w:rsid w:val="006F2C58"/>
    <w:rsid w:val="006F2F20"/>
    <w:rsid w:val="006F4ADE"/>
    <w:rsid w:val="006F6EE3"/>
    <w:rsid w:val="006F7838"/>
    <w:rsid w:val="006F7A1E"/>
    <w:rsid w:val="006F7B99"/>
    <w:rsid w:val="007007D7"/>
    <w:rsid w:val="007007FC"/>
    <w:rsid w:val="007016C3"/>
    <w:rsid w:val="00702811"/>
    <w:rsid w:val="007029FA"/>
    <w:rsid w:val="00702AE8"/>
    <w:rsid w:val="007038AE"/>
    <w:rsid w:val="0070413A"/>
    <w:rsid w:val="00705269"/>
    <w:rsid w:val="007064CB"/>
    <w:rsid w:val="007100AD"/>
    <w:rsid w:val="00710E0F"/>
    <w:rsid w:val="007119E6"/>
    <w:rsid w:val="00712571"/>
    <w:rsid w:val="0071274D"/>
    <w:rsid w:val="007141E6"/>
    <w:rsid w:val="0071781C"/>
    <w:rsid w:val="00717A38"/>
    <w:rsid w:val="00717D36"/>
    <w:rsid w:val="007204C2"/>
    <w:rsid w:val="007208C0"/>
    <w:rsid w:val="0072465D"/>
    <w:rsid w:val="00725982"/>
    <w:rsid w:val="0072770C"/>
    <w:rsid w:val="00731C50"/>
    <w:rsid w:val="00732C13"/>
    <w:rsid w:val="00732E96"/>
    <w:rsid w:val="00734922"/>
    <w:rsid w:val="00734A9A"/>
    <w:rsid w:val="007376A3"/>
    <w:rsid w:val="00737913"/>
    <w:rsid w:val="007379B4"/>
    <w:rsid w:val="00741641"/>
    <w:rsid w:val="00742E64"/>
    <w:rsid w:val="00743117"/>
    <w:rsid w:val="00746D87"/>
    <w:rsid w:val="00752ADB"/>
    <w:rsid w:val="00752FC6"/>
    <w:rsid w:val="00754326"/>
    <w:rsid w:val="0075459D"/>
    <w:rsid w:val="00754DD9"/>
    <w:rsid w:val="00754E3D"/>
    <w:rsid w:val="00755438"/>
    <w:rsid w:val="00755586"/>
    <w:rsid w:val="007559CB"/>
    <w:rsid w:val="00757724"/>
    <w:rsid w:val="007577B2"/>
    <w:rsid w:val="00757ABC"/>
    <w:rsid w:val="00760370"/>
    <w:rsid w:val="00766248"/>
    <w:rsid w:val="007673FA"/>
    <w:rsid w:val="0077180A"/>
    <w:rsid w:val="00771A2A"/>
    <w:rsid w:val="007748B2"/>
    <w:rsid w:val="00775411"/>
    <w:rsid w:val="00781D96"/>
    <w:rsid w:val="00782306"/>
    <w:rsid w:val="00784A88"/>
    <w:rsid w:val="00784AD1"/>
    <w:rsid w:val="00786EBE"/>
    <w:rsid w:val="00790E77"/>
    <w:rsid w:val="0079283F"/>
    <w:rsid w:val="00792B6C"/>
    <w:rsid w:val="0079584E"/>
    <w:rsid w:val="007961AA"/>
    <w:rsid w:val="00796E5D"/>
    <w:rsid w:val="007A0093"/>
    <w:rsid w:val="007A1291"/>
    <w:rsid w:val="007A137F"/>
    <w:rsid w:val="007A2C80"/>
    <w:rsid w:val="007B05FF"/>
    <w:rsid w:val="007B0E1B"/>
    <w:rsid w:val="007B124D"/>
    <w:rsid w:val="007B30BE"/>
    <w:rsid w:val="007B3251"/>
    <w:rsid w:val="007B395B"/>
    <w:rsid w:val="007B3B22"/>
    <w:rsid w:val="007B4D51"/>
    <w:rsid w:val="007B57D3"/>
    <w:rsid w:val="007B5E23"/>
    <w:rsid w:val="007B6E04"/>
    <w:rsid w:val="007B71C4"/>
    <w:rsid w:val="007C1A22"/>
    <w:rsid w:val="007C2BD2"/>
    <w:rsid w:val="007C3161"/>
    <w:rsid w:val="007C4F46"/>
    <w:rsid w:val="007D0CAA"/>
    <w:rsid w:val="007D2853"/>
    <w:rsid w:val="007D2CE8"/>
    <w:rsid w:val="007D3F88"/>
    <w:rsid w:val="007D5026"/>
    <w:rsid w:val="007D5F30"/>
    <w:rsid w:val="007D78A1"/>
    <w:rsid w:val="007E0C10"/>
    <w:rsid w:val="007E1BB4"/>
    <w:rsid w:val="007E1E7E"/>
    <w:rsid w:val="007E3BC5"/>
    <w:rsid w:val="007E4A17"/>
    <w:rsid w:val="007E4CC6"/>
    <w:rsid w:val="007E5334"/>
    <w:rsid w:val="007E598C"/>
    <w:rsid w:val="007E6C8B"/>
    <w:rsid w:val="007E7C33"/>
    <w:rsid w:val="007F079D"/>
    <w:rsid w:val="007F34DA"/>
    <w:rsid w:val="007F5BF4"/>
    <w:rsid w:val="007F77B7"/>
    <w:rsid w:val="007F7906"/>
    <w:rsid w:val="00800157"/>
    <w:rsid w:val="0080337F"/>
    <w:rsid w:val="00803B0E"/>
    <w:rsid w:val="00804293"/>
    <w:rsid w:val="00804C65"/>
    <w:rsid w:val="008052F7"/>
    <w:rsid w:val="00806221"/>
    <w:rsid w:val="00810016"/>
    <w:rsid w:val="008100CE"/>
    <w:rsid w:val="008127CA"/>
    <w:rsid w:val="008142BE"/>
    <w:rsid w:val="008146B5"/>
    <w:rsid w:val="00814E84"/>
    <w:rsid w:val="00816841"/>
    <w:rsid w:val="00816BC6"/>
    <w:rsid w:val="0082245D"/>
    <w:rsid w:val="00823076"/>
    <w:rsid w:val="00824CAF"/>
    <w:rsid w:val="00825768"/>
    <w:rsid w:val="008266D9"/>
    <w:rsid w:val="00827BF5"/>
    <w:rsid w:val="00831C84"/>
    <w:rsid w:val="00832788"/>
    <w:rsid w:val="0083348E"/>
    <w:rsid w:val="00833630"/>
    <w:rsid w:val="00833E1F"/>
    <w:rsid w:val="00833EAC"/>
    <w:rsid w:val="0083744D"/>
    <w:rsid w:val="008377EF"/>
    <w:rsid w:val="00837975"/>
    <w:rsid w:val="00841201"/>
    <w:rsid w:val="00842732"/>
    <w:rsid w:val="008429C6"/>
    <w:rsid w:val="00843AED"/>
    <w:rsid w:val="00843EB8"/>
    <w:rsid w:val="00844835"/>
    <w:rsid w:val="00845804"/>
    <w:rsid w:val="00847BF9"/>
    <w:rsid w:val="00851DC6"/>
    <w:rsid w:val="00853875"/>
    <w:rsid w:val="00855EC5"/>
    <w:rsid w:val="00856D84"/>
    <w:rsid w:val="00860EAD"/>
    <w:rsid w:val="0086135A"/>
    <w:rsid w:val="00862B54"/>
    <w:rsid w:val="00863F66"/>
    <w:rsid w:val="008641C2"/>
    <w:rsid w:val="00870F0C"/>
    <w:rsid w:val="008717A8"/>
    <w:rsid w:val="008742F3"/>
    <w:rsid w:val="008759ED"/>
    <w:rsid w:val="00875AC9"/>
    <w:rsid w:val="00876CD8"/>
    <w:rsid w:val="0087769A"/>
    <w:rsid w:val="0087793A"/>
    <w:rsid w:val="008808FE"/>
    <w:rsid w:val="00881EFD"/>
    <w:rsid w:val="008827DB"/>
    <w:rsid w:val="00884F81"/>
    <w:rsid w:val="00886879"/>
    <w:rsid w:val="00886884"/>
    <w:rsid w:val="00886CAA"/>
    <w:rsid w:val="00890A79"/>
    <w:rsid w:val="008937EA"/>
    <w:rsid w:val="008937EB"/>
    <w:rsid w:val="00894ECD"/>
    <w:rsid w:val="00895718"/>
    <w:rsid w:val="00895CFE"/>
    <w:rsid w:val="008975DE"/>
    <w:rsid w:val="008A09DF"/>
    <w:rsid w:val="008A4413"/>
    <w:rsid w:val="008A4B0A"/>
    <w:rsid w:val="008A4CA7"/>
    <w:rsid w:val="008A5F47"/>
    <w:rsid w:val="008A66F4"/>
    <w:rsid w:val="008A7A33"/>
    <w:rsid w:val="008B015D"/>
    <w:rsid w:val="008B01F5"/>
    <w:rsid w:val="008B0DED"/>
    <w:rsid w:val="008B1452"/>
    <w:rsid w:val="008B4D36"/>
    <w:rsid w:val="008B4EDC"/>
    <w:rsid w:val="008B73FB"/>
    <w:rsid w:val="008B7478"/>
    <w:rsid w:val="008C103D"/>
    <w:rsid w:val="008C2BB0"/>
    <w:rsid w:val="008C4783"/>
    <w:rsid w:val="008C5249"/>
    <w:rsid w:val="008C5AE3"/>
    <w:rsid w:val="008C5D80"/>
    <w:rsid w:val="008C5DF0"/>
    <w:rsid w:val="008D0C04"/>
    <w:rsid w:val="008D0E8C"/>
    <w:rsid w:val="008D19FC"/>
    <w:rsid w:val="008D35F2"/>
    <w:rsid w:val="008D3764"/>
    <w:rsid w:val="008D402C"/>
    <w:rsid w:val="008D58C4"/>
    <w:rsid w:val="008D68AA"/>
    <w:rsid w:val="008D69B3"/>
    <w:rsid w:val="008D7984"/>
    <w:rsid w:val="008E2064"/>
    <w:rsid w:val="008E3640"/>
    <w:rsid w:val="008E38B9"/>
    <w:rsid w:val="008F09CB"/>
    <w:rsid w:val="008F4470"/>
    <w:rsid w:val="008F56A2"/>
    <w:rsid w:val="008F5845"/>
    <w:rsid w:val="008F65F0"/>
    <w:rsid w:val="009003C6"/>
    <w:rsid w:val="00900B72"/>
    <w:rsid w:val="009027D5"/>
    <w:rsid w:val="00904988"/>
    <w:rsid w:val="00906F75"/>
    <w:rsid w:val="009078DC"/>
    <w:rsid w:val="0091044E"/>
    <w:rsid w:val="00911155"/>
    <w:rsid w:val="00915519"/>
    <w:rsid w:val="00916492"/>
    <w:rsid w:val="0091748C"/>
    <w:rsid w:val="00920099"/>
    <w:rsid w:val="009206D5"/>
    <w:rsid w:val="00920B51"/>
    <w:rsid w:val="00924DF8"/>
    <w:rsid w:val="00925437"/>
    <w:rsid w:val="009255AC"/>
    <w:rsid w:val="00925680"/>
    <w:rsid w:val="00926C17"/>
    <w:rsid w:val="00927B02"/>
    <w:rsid w:val="00932E15"/>
    <w:rsid w:val="009341B2"/>
    <w:rsid w:val="00934516"/>
    <w:rsid w:val="009351A5"/>
    <w:rsid w:val="00936AB4"/>
    <w:rsid w:val="0094558A"/>
    <w:rsid w:val="00946367"/>
    <w:rsid w:val="009463BE"/>
    <w:rsid w:val="00950E1F"/>
    <w:rsid w:val="0095216F"/>
    <w:rsid w:val="009524EB"/>
    <w:rsid w:val="00953630"/>
    <w:rsid w:val="009539F4"/>
    <w:rsid w:val="00954760"/>
    <w:rsid w:val="009614EC"/>
    <w:rsid w:val="00962797"/>
    <w:rsid w:val="009633EE"/>
    <w:rsid w:val="0096402F"/>
    <w:rsid w:val="0096549E"/>
    <w:rsid w:val="00966DBA"/>
    <w:rsid w:val="009702B2"/>
    <w:rsid w:val="00970DF4"/>
    <w:rsid w:val="00972F14"/>
    <w:rsid w:val="009743F5"/>
    <w:rsid w:val="0097484E"/>
    <w:rsid w:val="00975B89"/>
    <w:rsid w:val="00975FEB"/>
    <w:rsid w:val="00976629"/>
    <w:rsid w:val="009772AC"/>
    <w:rsid w:val="009775CA"/>
    <w:rsid w:val="00977C53"/>
    <w:rsid w:val="00981A76"/>
    <w:rsid w:val="009822F0"/>
    <w:rsid w:val="009850E0"/>
    <w:rsid w:val="0098513C"/>
    <w:rsid w:val="0098600D"/>
    <w:rsid w:val="00986C2C"/>
    <w:rsid w:val="00987037"/>
    <w:rsid w:val="0098790A"/>
    <w:rsid w:val="00993F47"/>
    <w:rsid w:val="00994B2A"/>
    <w:rsid w:val="009951BE"/>
    <w:rsid w:val="00995269"/>
    <w:rsid w:val="0099526D"/>
    <w:rsid w:val="00997363"/>
    <w:rsid w:val="00997E88"/>
    <w:rsid w:val="009A1B2B"/>
    <w:rsid w:val="009A2026"/>
    <w:rsid w:val="009A44C9"/>
    <w:rsid w:val="009A51C2"/>
    <w:rsid w:val="009A7B17"/>
    <w:rsid w:val="009B046E"/>
    <w:rsid w:val="009B0676"/>
    <w:rsid w:val="009B14EC"/>
    <w:rsid w:val="009B4775"/>
    <w:rsid w:val="009C0799"/>
    <w:rsid w:val="009C0E23"/>
    <w:rsid w:val="009C14FE"/>
    <w:rsid w:val="009C15F6"/>
    <w:rsid w:val="009C2D93"/>
    <w:rsid w:val="009C354E"/>
    <w:rsid w:val="009C7288"/>
    <w:rsid w:val="009D07FE"/>
    <w:rsid w:val="009D242D"/>
    <w:rsid w:val="009D342D"/>
    <w:rsid w:val="009D4827"/>
    <w:rsid w:val="009D7E23"/>
    <w:rsid w:val="009E052F"/>
    <w:rsid w:val="009E156E"/>
    <w:rsid w:val="009E1F28"/>
    <w:rsid w:val="009E5651"/>
    <w:rsid w:val="009E6B3A"/>
    <w:rsid w:val="009E7577"/>
    <w:rsid w:val="009E7D5B"/>
    <w:rsid w:val="009F07AF"/>
    <w:rsid w:val="009F1C1F"/>
    <w:rsid w:val="009F2402"/>
    <w:rsid w:val="009F5891"/>
    <w:rsid w:val="009F5AEA"/>
    <w:rsid w:val="009F76CD"/>
    <w:rsid w:val="00A01A50"/>
    <w:rsid w:val="00A02FA3"/>
    <w:rsid w:val="00A04671"/>
    <w:rsid w:val="00A04CBA"/>
    <w:rsid w:val="00A056CD"/>
    <w:rsid w:val="00A0689D"/>
    <w:rsid w:val="00A07FC0"/>
    <w:rsid w:val="00A10011"/>
    <w:rsid w:val="00A123E7"/>
    <w:rsid w:val="00A12F40"/>
    <w:rsid w:val="00A13BBE"/>
    <w:rsid w:val="00A141CD"/>
    <w:rsid w:val="00A14BB9"/>
    <w:rsid w:val="00A157C1"/>
    <w:rsid w:val="00A16E8C"/>
    <w:rsid w:val="00A20FB5"/>
    <w:rsid w:val="00A21A21"/>
    <w:rsid w:val="00A23080"/>
    <w:rsid w:val="00A2308B"/>
    <w:rsid w:val="00A23FBF"/>
    <w:rsid w:val="00A24A48"/>
    <w:rsid w:val="00A260DB"/>
    <w:rsid w:val="00A26518"/>
    <w:rsid w:val="00A26928"/>
    <w:rsid w:val="00A2785D"/>
    <w:rsid w:val="00A2791B"/>
    <w:rsid w:val="00A3153F"/>
    <w:rsid w:val="00A32CC9"/>
    <w:rsid w:val="00A336A5"/>
    <w:rsid w:val="00A3564B"/>
    <w:rsid w:val="00A35723"/>
    <w:rsid w:val="00A35793"/>
    <w:rsid w:val="00A37F3E"/>
    <w:rsid w:val="00A401A3"/>
    <w:rsid w:val="00A409D7"/>
    <w:rsid w:val="00A411F4"/>
    <w:rsid w:val="00A415AD"/>
    <w:rsid w:val="00A426B3"/>
    <w:rsid w:val="00A42F91"/>
    <w:rsid w:val="00A452B1"/>
    <w:rsid w:val="00A45790"/>
    <w:rsid w:val="00A467DE"/>
    <w:rsid w:val="00A516FB"/>
    <w:rsid w:val="00A55E57"/>
    <w:rsid w:val="00A57797"/>
    <w:rsid w:val="00A626EC"/>
    <w:rsid w:val="00A6283A"/>
    <w:rsid w:val="00A62BC8"/>
    <w:rsid w:val="00A62EC5"/>
    <w:rsid w:val="00A65664"/>
    <w:rsid w:val="00A6627F"/>
    <w:rsid w:val="00A703FB"/>
    <w:rsid w:val="00A70D61"/>
    <w:rsid w:val="00A724EC"/>
    <w:rsid w:val="00A725B2"/>
    <w:rsid w:val="00A742B6"/>
    <w:rsid w:val="00A75F7F"/>
    <w:rsid w:val="00A760BB"/>
    <w:rsid w:val="00A8073F"/>
    <w:rsid w:val="00A80E53"/>
    <w:rsid w:val="00A831E8"/>
    <w:rsid w:val="00A83770"/>
    <w:rsid w:val="00A858C9"/>
    <w:rsid w:val="00A86638"/>
    <w:rsid w:val="00A86E74"/>
    <w:rsid w:val="00A87C71"/>
    <w:rsid w:val="00A900F3"/>
    <w:rsid w:val="00A906BD"/>
    <w:rsid w:val="00A928BC"/>
    <w:rsid w:val="00A93E67"/>
    <w:rsid w:val="00A940FB"/>
    <w:rsid w:val="00A94C63"/>
    <w:rsid w:val="00A95549"/>
    <w:rsid w:val="00A9568C"/>
    <w:rsid w:val="00AA196D"/>
    <w:rsid w:val="00AA26E1"/>
    <w:rsid w:val="00AA26FA"/>
    <w:rsid w:val="00AA2FFA"/>
    <w:rsid w:val="00AA3599"/>
    <w:rsid w:val="00AA44BB"/>
    <w:rsid w:val="00AA6261"/>
    <w:rsid w:val="00AB0B0F"/>
    <w:rsid w:val="00AB1CD1"/>
    <w:rsid w:val="00AB1F46"/>
    <w:rsid w:val="00AB4ABD"/>
    <w:rsid w:val="00AB792E"/>
    <w:rsid w:val="00AB7C75"/>
    <w:rsid w:val="00AC32BD"/>
    <w:rsid w:val="00AC4EF9"/>
    <w:rsid w:val="00AC5380"/>
    <w:rsid w:val="00AC56B8"/>
    <w:rsid w:val="00AC5A9C"/>
    <w:rsid w:val="00AC72F5"/>
    <w:rsid w:val="00AD1A1C"/>
    <w:rsid w:val="00AD1BDF"/>
    <w:rsid w:val="00AD1F60"/>
    <w:rsid w:val="00AD2056"/>
    <w:rsid w:val="00AD2525"/>
    <w:rsid w:val="00AD2B9C"/>
    <w:rsid w:val="00AD6DB9"/>
    <w:rsid w:val="00AD6E0F"/>
    <w:rsid w:val="00AD741F"/>
    <w:rsid w:val="00AE0772"/>
    <w:rsid w:val="00AE0916"/>
    <w:rsid w:val="00AE1AE8"/>
    <w:rsid w:val="00AE3862"/>
    <w:rsid w:val="00AE3E64"/>
    <w:rsid w:val="00AE5B16"/>
    <w:rsid w:val="00AE7DC6"/>
    <w:rsid w:val="00AE7E68"/>
    <w:rsid w:val="00AF13F0"/>
    <w:rsid w:val="00AF207F"/>
    <w:rsid w:val="00AF3046"/>
    <w:rsid w:val="00AF36D5"/>
    <w:rsid w:val="00AF3CF2"/>
    <w:rsid w:val="00AF3D53"/>
    <w:rsid w:val="00AF4311"/>
    <w:rsid w:val="00AF4D39"/>
    <w:rsid w:val="00AF578D"/>
    <w:rsid w:val="00AF5EF1"/>
    <w:rsid w:val="00AF665A"/>
    <w:rsid w:val="00AF7360"/>
    <w:rsid w:val="00B002E3"/>
    <w:rsid w:val="00B010B3"/>
    <w:rsid w:val="00B01B57"/>
    <w:rsid w:val="00B02114"/>
    <w:rsid w:val="00B04EB4"/>
    <w:rsid w:val="00B05B76"/>
    <w:rsid w:val="00B06D76"/>
    <w:rsid w:val="00B07BD0"/>
    <w:rsid w:val="00B11228"/>
    <w:rsid w:val="00B123E7"/>
    <w:rsid w:val="00B13A61"/>
    <w:rsid w:val="00B1434E"/>
    <w:rsid w:val="00B14B61"/>
    <w:rsid w:val="00B156AC"/>
    <w:rsid w:val="00B20670"/>
    <w:rsid w:val="00B20E40"/>
    <w:rsid w:val="00B219FD"/>
    <w:rsid w:val="00B2245C"/>
    <w:rsid w:val="00B239C2"/>
    <w:rsid w:val="00B23F6D"/>
    <w:rsid w:val="00B24788"/>
    <w:rsid w:val="00B2578B"/>
    <w:rsid w:val="00B27AF4"/>
    <w:rsid w:val="00B30F9E"/>
    <w:rsid w:val="00B31968"/>
    <w:rsid w:val="00B31B9B"/>
    <w:rsid w:val="00B31DA1"/>
    <w:rsid w:val="00B3485D"/>
    <w:rsid w:val="00B371AC"/>
    <w:rsid w:val="00B42276"/>
    <w:rsid w:val="00B42808"/>
    <w:rsid w:val="00B42F6B"/>
    <w:rsid w:val="00B439A0"/>
    <w:rsid w:val="00B45C23"/>
    <w:rsid w:val="00B4654C"/>
    <w:rsid w:val="00B46689"/>
    <w:rsid w:val="00B4752B"/>
    <w:rsid w:val="00B47DBB"/>
    <w:rsid w:val="00B507C7"/>
    <w:rsid w:val="00B52263"/>
    <w:rsid w:val="00B53452"/>
    <w:rsid w:val="00B547DA"/>
    <w:rsid w:val="00B54BC5"/>
    <w:rsid w:val="00B55D3A"/>
    <w:rsid w:val="00B57006"/>
    <w:rsid w:val="00B6097F"/>
    <w:rsid w:val="00B63385"/>
    <w:rsid w:val="00B65912"/>
    <w:rsid w:val="00B66275"/>
    <w:rsid w:val="00B66A0E"/>
    <w:rsid w:val="00B670F8"/>
    <w:rsid w:val="00B70C03"/>
    <w:rsid w:val="00B70E9D"/>
    <w:rsid w:val="00B7226F"/>
    <w:rsid w:val="00B729BB"/>
    <w:rsid w:val="00B72F7C"/>
    <w:rsid w:val="00B736D2"/>
    <w:rsid w:val="00B74BA9"/>
    <w:rsid w:val="00B753AF"/>
    <w:rsid w:val="00B76A7B"/>
    <w:rsid w:val="00B77F64"/>
    <w:rsid w:val="00B80AD4"/>
    <w:rsid w:val="00B82258"/>
    <w:rsid w:val="00B8231A"/>
    <w:rsid w:val="00B82B85"/>
    <w:rsid w:val="00B82BA7"/>
    <w:rsid w:val="00B83D61"/>
    <w:rsid w:val="00B84031"/>
    <w:rsid w:val="00B87A92"/>
    <w:rsid w:val="00B87F7C"/>
    <w:rsid w:val="00B925E6"/>
    <w:rsid w:val="00B932C9"/>
    <w:rsid w:val="00B9377D"/>
    <w:rsid w:val="00BA09D9"/>
    <w:rsid w:val="00BA0D54"/>
    <w:rsid w:val="00BA1FF3"/>
    <w:rsid w:val="00BA47C5"/>
    <w:rsid w:val="00BA63C6"/>
    <w:rsid w:val="00BB01C9"/>
    <w:rsid w:val="00BB08F9"/>
    <w:rsid w:val="00BB1474"/>
    <w:rsid w:val="00BB30AD"/>
    <w:rsid w:val="00BB3ED6"/>
    <w:rsid w:val="00BB6B15"/>
    <w:rsid w:val="00BB7EFE"/>
    <w:rsid w:val="00BC0BC7"/>
    <w:rsid w:val="00BC0F41"/>
    <w:rsid w:val="00BC0FD0"/>
    <w:rsid w:val="00BC1901"/>
    <w:rsid w:val="00BC1AAB"/>
    <w:rsid w:val="00BC28A4"/>
    <w:rsid w:val="00BC6B86"/>
    <w:rsid w:val="00BD00EF"/>
    <w:rsid w:val="00BD08E7"/>
    <w:rsid w:val="00BD0C39"/>
    <w:rsid w:val="00BD234A"/>
    <w:rsid w:val="00BD3228"/>
    <w:rsid w:val="00BD37CC"/>
    <w:rsid w:val="00BD388B"/>
    <w:rsid w:val="00BD6BE0"/>
    <w:rsid w:val="00BD6D3F"/>
    <w:rsid w:val="00BD74C1"/>
    <w:rsid w:val="00BE0115"/>
    <w:rsid w:val="00BE0265"/>
    <w:rsid w:val="00BE25ED"/>
    <w:rsid w:val="00BE3356"/>
    <w:rsid w:val="00BE43BA"/>
    <w:rsid w:val="00BE635F"/>
    <w:rsid w:val="00BE6ACF"/>
    <w:rsid w:val="00BE6EC7"/>
    <w:rsid w:val="00BF0FA3"/>
    <w:rsid w:val="00BF2332"/>
    <w:rsid w:val="00BF3E8F"/>
    <w:rsid w:val="00BF5ACB"/>
    <w:rsid w:val="00BF7250"/>
    <w:rsid w:val="00C000D7"/>
    <w:rsid w:val="00C03209"/>
    <w:rsid w:val="00C03F58"/>
    <w:rsid w:val="00C054B5"/>
    <w:rsid w:val="00C054DF"/>
    <w:rsid w:val="00C0655C"/>
    <w:rsid w:val="00C1003F"/>
    <w:rsid w:val="00C14E93"/>
    <w:rsid w:val="00C15D1D"/>
    <w:rsid w:val="00C15DFB"/>
    <w:rsid w:val="00C171B9"/>
    <w:rsid w:val="00C17AE0"/>
    <w:rsid w:val="00C204DE"/>
    <w:rsid w:val="00C21824"/>
    <w:rsid w:val="00C219C2"/>
    <w:rsid w:val="00C2222C"/>
    <w:rsid w:val="00C23262"/>
    <w:rsid w:val="00C247D7"/>
    <w:rsid w:val="00C25043"/>
    <w:rsid w:val="00C2769F"/>
    <w:rsid w:val="00C27AE1"/>
    <w:rsid w:val="00C31E29"/>
    <w:rsid w:val="00C32B64"/>
    <w:rsid w:val="00C3392E"/>
    <w:rsid w:val="00C34862"/>
    <w:rsid w:val="00C35938"/>
    <w:rsid w:val="00C36CAC"/>
    <w:rsid w:val="00C41D3F"/>
    <w:rsid w:val="00C41DC1"/>
    <w:rsid w:val="00C42593"/>
    <w:rsid w:val="00C43B67"/>
    <w:rsid w:val="00C43E87"/>
    <w:rsid w:val="00C450DF"/>
    <w:rsid w:val="00C45EBB"/>
    <w:rsid w:val="00C4714A"/>
    <w:rsid w:val="00C479C5"/>
    <w:rsid w:val="00C507C1"/>
    <w:rsid w:val="00C508B1"/>
    <w:rsid w:val="00C50F21"/>
    <w:rsid w:val="00C5147F"/>
    <w:rsid w:val="00C51D6C"/>
    <w:rsid w:val="00C55909"/>
    <w:rsid w:val="00C60D0F"/>
    <w:rsid w:val="00C63739"/>
    <w:rsid w:val="00C6414F"/>
    <w:rsid w:val="00C64A22"/>
    <w:rsid w:val="00C64BBD"/>
    <w:rsid w:val="00C65208"/>
    <w:rsid w:val="00C6579A"/>
    <w:rsid w:val="00C65A3E"/>
    <w:rsid w:val="00C705C5"/>
    <w:rsid w:val="00C7208B"/>
    <w:rsid w:val="00C72AC4"/>
    <w:rsid w:val="00C72BF3"/>
    <w:rsid w:val="00C73BEE"/>
    <w:rsid w:val="00C73D99"/>
    <w:rsid w:val="00C75597"/>
    <w:rsid w:val="00C80B1D"/>
    <w:rsid w:val="00C821F9"/>
    <w:rsid w:val="00C86A19"/>
    <w:rsid w:val="00C86F4B"/>
    <w:rsid w:val="00C87442"/>
    <w:rsid w:val="00C90917"/>
    <w:rsid w:val="00C9142E"/>
    <w:rsid w:val="00C922E0"/>
    <w:rsid w:val="00C939AE"/>
    <w:rsid w:val="00C9418D"/>
    <w:rsid w:val="00C97172"/>
    <w:rsid w:val="00C97CE8"/>
    <w:rsid w:val="00C97F38"/>
    <w:rsid w:val="00CA0303"/>
    <w:rsid w:val="00CA095D"/>
    <w:rsid w:val="00CA14FA"/>
    <w:rsid w:val="00CA16CF"/>
    <w:rsid w:val="00CA1F8B"/>
    <w:rsid w:val="00CA270E"/>
    <w:rsid w:val="00CB0482"/>
    <w:rsid w:val="00CB1250"/>
    <w:rsid w:val="00CB1D57"/>
    <w:rsid w:val="00CB2669"/>
    <w:rsid w:val="00CB5383"/>
    <w:rsid w:val="00CB57E5"/>
    <w:rsid w:val="00CB5821"/>
    <w:rsid w:val="00CB6C56"/>
    <w:rsid w:val="00CB7055"/>
    <w:rsid w:val="00CB709F"/>
    <w:rsid w:val="00CB75EC"/>
    <w:rsid w:val="00CB7655"/>
    <w:rsid w:val="00CB7DC0"/>
    <w:rsid w:val="00CC0324"/>
    <w:rsid w:val="00CC1AF3"/>
    <w:rsid w:val="00CC27E5"/>
    <w:rsid w:val="00CC375E"/>
    <w:rsid w:val="00CC4867"/>
    <w:rsid w:val="00CD0533"/>
    <w:rsid w:val="00CD09CD"/>
    <w:rsid w:val="00CD24B8"/>
    <w:rsid w:val="00CD373B"/>
    <w:rsid w:val="00CD3C91"/>
    <w:rsid w:val="00CD5D9D"/>
    <w:rsid w:val="00CD74D3"/>
    <w:rsid w:val="00CE0B5C"/>
    <w:rsid w:val="00CE0BC0"/>
    <w:rsid w:val="00CE28F5"/>
    <w:rsid w:val="00CE30B4"/>
    <w:rsid w:val="00CE33AD"/>
    <w:rsid w:val="00CE3ABD"/>
    <w:rsid w:val="00CE3F56"/>
    <w:rsid w:val="00CE6D82"/>
    <w:rsid w:val="00CF15B9"/>
    <w:rsid w:val="00CF1744"/>
    <w:rsid w:val="00CF2035"/>
    <w:rsid w:val="00CF31D8"/>
    <w:rsid w:val="00CF39FE"/>
    <w:rsid w:val="00CF502E"/>
    <w:rsid w:val="00CF535A"/>
    <w:rsid w:val="00CF636F"/>
    <w:rsid w:val="00CF6ACC"/>
    <w:rsid w:val="00CF6D12"/>
    <w:rsid w:val="00CF792F"/>
    <w:rsid w:val="00D006EE"/>
    <w:rsid w:val="00D01767"/>
    <w:rsid w:val="00D03760"/>
    <w:rsid w:val="00D04105"/>
    <w:rsid w:val="00D04B94"/>
    <w:rsid w:val="00D059CE"/>
    <w:rsid w:val="00D11370"/>
    <w:rsid w:val="00D12C6D"/>
    <w:rsid w:val="00D13587"/>
    <w:rsid w:val="00D148FC"/>
    <w:rsid w:val="00D1571F"/>
    <w:rsid w:val="00D20638"/>
    <w:rsid w:val="00D20B07"/>
    <w:rsid w:val="00D22F72"/>
    <w:rsid w:val="00D233D2"/>
    <w:rsid w:val="00D23839"/>
    <w:rsid w:val="00D30820"/>
    <w:rsid w:val="00D3088F"/>
    <w:rsid w:val="00D31225"/>
    <w:rsid w:val="00D31933"/>
    <w:rsid w:val="00D321DA"/>
    <w:rsid w:val="00D33C76"/>
    <w:rsid w:val="00D33DC1"/>
    <w:rsid w:val="00D3419D"/>
    <w:rsid w:val="00D356FA"/>
    <w:rsid w:val="00D3694B"/>
    <w:rsid w:val="00D4061C"/>
    <w:rsid w:val="00D40E93"/>
    <w:rsid w:val="00D4611B"/>
    <w:rsid w:val="00D46646"/>
    <w:rsid w:val="00D46A14"/>
    <w:rsid w:val="00D47046"/>
    <w:rsid w:val="00D47AD6"/>
    <w:rsid w:val="00D52446"/>
    <w:rsid w:val="00D52902"/>
    <w:rsid w:val="00D5317D"/>
    <w:rsid w:val="00D53D1E"/>
    <w:rsid w:val="00D546EA"/>
    <w:rsid w:val="00D54B7E"/>
    <w:rsid w:val="00D57F0B"/>
    <w:rsid w:val="00D61A4F"/>
    <w:rsid w:val="00D64055"/>
    <w:rsid w:val="00D64F57"/>
    <w:rsid w:val="00D661D9"/>
    <w:rsid w:val="00D66766"/>
    <w:rsid w:val="00D67341"/>
    <w:rsid w:val="00D70E52"/>
    <w:rsid w:val="00D70F56"/>
    <w:rsid w:val="00D71B99"/>
    <w:rsid w:val="00D71CE0"/>
    <w:rsid w:val="00D72881"/>
    <w:rsid w:val="00D74DF2"/>
    <w:rsid w:val="00D75693"/>
    <w:rsid w:val="00D75C60"/>
    <w:rsid w:val="00D7691E"/>
    <w:rsid w:val="00D8054A"/>
    <w:rsid w:val="00D85AB3"/>
    <w:rsid w:val="00D86C12"/>
    <w:rsid w:val="00D87EC1"/>
    <w:rsid w:val="00D91CD9"/>
    <w:rsid w:val="00D9455F"/>
    <w:rsid w:val="00D94BB8"/>
    <w:rsid w:val="00D9534F"/>
    <w:rsid w:val="00D95CB4"/>
    <w:rsid w:val="00D9665E"/>
    <w:rsid w:val="00D97207"/>
    <w:rsid w:val="00DA09E0"/>
    <w:rsid w:val="00DA1C09"/>
    <w:rsid w:val="00DA1FEB"/>
    <w:rsid w:val="00DA259A"/>
    <w:rsid w:val="00DA5940"/>
    <w:rsid w:val="00DA754A"/>
    <w:rsid w:val="00DB1933"/>
    <w:rsid w:val="00DB1CC3"/>
    <w:rsid w:val="00DB2259"/>
    <w:rsid w:val="00DB5343"/>
    <w:rsid w:val="00DB5DC6"/>
    <w:rsid w:val="00DB683E"/>
    <w:rsid w:val="00DB752B"/>
    <w:rsid w:val="00DB7A7E"/>
    <w:rsid w:val="00DC03BC"/>
    <w:rsid w:val="00DC0414"/>
    <w:rsid w:val="00DC0A6B"/>
    <w:rsid w:val="00DC0D31"/>
    <w:rsid w:val="00DC1182"/>
    <w:rsid w:val="00DC1766"/>
    <w:rsid w:val="00DC2A59"/>
    <w:rsid w:val="00DC3E47"/>
    <w:rsid w:val="00DC6947"/>
    <w:rsid w:val="00DC7DB0"/>
    <w:rsid w:val="00DD1E92"/>
    <w:rsid w:val="00DD1FCF"/>
    <w:rsid w:val="00DD3A11"/>
    <w:rsid w:val="00DD4D99"/>
    <w:rsid w:val="00DD7F20"/>
    <w:rsid w:val="00DE08AC"/>
    <w:rsid w:val="00DE4D15"/>
    <w:rsid w:val="00DE566C"/>
    <w:rsid w:val="00DE5AE0"/>
    <w:rsid w:val="00DE651D"/>
    <w:rsid w:val="00DE7104"/>
    <w:rsid w:val="00DF08C7"/>
    <w:rsid w:val="00DF0BD2"/>
    <w:rsid w:val="00DF18B1"/>
    <w:rsid w:val="00DF44B9"/>
    <w:rsid w:val="00DF4C24"/>
    <w:rsid w:val="00DF55FC"/>
    <w:rsid w:val="00DF6854"/>
    <w:rsid w:val="00DF7BA3"/>
    <w:rsid w:val="00E0008E"/>
    <w:rsid w:val="00E00641"/>
    <w:rsid w:val="00E009F2"/>
    <w:rsid w:val="00E010E3"/>
    <w:rsid w:val="00E0367A"/>
    <w:rsid w:val="00E041BB"/>
    <w:rsid w:val="00E0422E"/>
    <w:rsid w:val="00E069AD"/>
    <w:rsid w:val="00E100A9"/>
    <w:rsid w:val="00E10795"/>
    <w:rsid w:val="00E118EA"/>
    <w:rsid w:val="00E119ED"/>
    <w:rsid w:val="00E12050"/>
    <w:rsid w:val="00E1258E"/>
    <w:rsid w:val="00E13B00"/>
    <w:rsid w:val="00E14F62"/>
    <w:rsid w:val="00E158E8"/>
    <w:rsid w:val="00E16BD2"/>
    <w:rsid w:val="00E16EF5"/>
    <w:rsid w:val="00E21818"/>
    <w:rsid w:val="00E23033"/>
    <w:rsid w:val="00E2471A"/>
    <w:rsid w:val="00E27067"/>
    <w:rsid w:val="00E2769F"/>
    <w:rsid w:val="00E32BAA"/>
    <w:rsid w:val="00E33FFE"/>
    <w:rsid w:val="00E3510D"/>
    <w:rsid w:val="00E35514"/>
    <w:rsid w:val="00E35E7B"/>
    <w:rsid w:val="00E36769"/>
    <w:rsid w:val="00E36BAB"/>
    <w:rsid w:val="00E36C67"/>
    <w:rsid w:val="00E40C59"/>
    <w:rsid w:val="00E40F69"/>
    <w:rsid w:val="00E4236E"/>
    <w:rsid w:val="00E452D4"/>
    <w:rsid w:val="00E45DFB"/>
    <w:rsid w:val="00E46F5C"/>
    <w:rsid w:val="00E50ED2"/>
    <w:rsid w:val="00E528B8"/>
    <w:rsid w:val="00E52E8D"/>
    <w:rsid w:val="00E550A5"/>
    <w:rsid w:val="00E55137"/>
    <w:rsid w:val="00E56F3B"/>
    <w:rsid w:val="00E57634"/>
    <w:rsid w:val="00E5772B"/>
    <w:rsid w:val="00E60042"/>
    <w:rsid w:val="00E60FDC"/>
    <w:rsid w:val="00E63645"/>
    <w:rsid w:val="00E65B67"/>
    <w:rsid w:val="00E66360"/>
    <w:rsid w:val="00E67058"/>
    <w:rsid w:val="00E7268D"/>
    <w:rsid w:val="00E73388"/>
    <w:rsid w:val="00E74DF7"/>
    <w:rsid w:val="00E7677F"/>
    <w:rsid w:val="00E76CF6"/>
    <w:rsid w:val="00E77666"/>
    <w:rsid w:val="00E77F62"/>
    <w:rsid w:val="00E84687"/>
    <w:rsid w:val="00E905DA"/>
    <w:rsid w:val="00E9088D"/>
    <w:rsid w:val="00E908A2"/>
    <w:rsid w:val="00E90E1F"/>
    <w:rsid w:val="00E91C57"/>
    <w:rsid w:val="00E91D39"/>
    <w:rsid w:val="00E923BF"/>
    <w:rsid w:val="00E94A0F"/>
    <w:rsid w:val="00E95B8A"/>
    <w:rsid w:val="00E96605"/>
    <w:rsid w:val="00E974BE"/>
    <w:rsid w:val="00EA0E79"/>
    <w:rsid w:val="00EA1156"/>
    <w:rsid w:val="00EA151E"/>
    <w:rsid w:val="00EA16DF"/>
    <w:rsid w:val="00EA1BB3"/>
    <w:rsid w:val="00EA24D8"/>
    <w:rsid w:val="00EA37FD"/>
    <w:rsid w:val="00EA3F61"/>
    <w:rsid w:val="00EA45CB"/>
    <w:rsid w:val="00EB07AB"/>
    <w:rsid w:val="00EB1C26"/>
    <w:rsid w:val="00EB284F"/>
    <w:rsid w:val="00EB38C8"/>
    <w:rsid w:val="00EB4CB6"/>
    <w:rsid w:val="00EB67D0"/>
    <w:rsid w:val="00EC239C"/>
    <w:rsid w:val="00EC2742"/>
    <w:rsid w:val="00EC2C3A"/>
    <w:rsid w:val="00EC3577"/>
    <w:rsid w:val="00EC38A2"/>
    <w:rsid w:val="00EC46F2"/>
    <w:rsid w:val="00EC4CC3"/>
    <w:rsid w:val="00EC76D6"/>
    <w:rsid w:val="00ED2019"/>
    <w:rsid w:val="00ED3784"/>
    <w:rsid w:val="00ED3841"/>
    <w:rsid w:val="00ED564E"/>
    <w:rsid w:val="00ED56D7"/>
    <w:rsid w:val="00ED7015"/>
    <w:rsid w:val="00ED75E4"/>
    <w:rsid w:val="00ED7A00"/>
    <w:rsid w:val="00EE07CC"/>
    <w:rsid w:val="00EE0E4D"/>
    <w:rsid w:val="00EE128F"/>
    <w:rsid w:val="00EE1BEE"/>
    <w:rsid w:val="00EE24C6"/>
    <w:rsid w:val="00EE2C92"/>
    <w:rsid w:val="00EE301E"/>
    <w:rsid w:val="00EE3AE4"/>
    <w:rsid w:val="00EE3D77"/>
    <w:rsid w:val="00EE4173"/>
    <w:rsid w:val="00EE6B24"/>
    <w:rsid w:val="00EF06C4"/>
    <w:rsid w:val="00EF0DF5"/>
    <w:rsid w:val="00EF6910"/>
    <w:rsid w:val="00EF79F9"/>
    <w:rsid w:val="00F00210"/>
    <w:rsid w:val="00F0095E"/>
    <w:rsid w:val="00F00A6D"/>
    <w:rsid w:val="00F00CE0"/>
    <w:rsid w:val="00F0160E"/>
    <w:rsid w:val="00F03BD0"/>
    <w:rsid w:val="00F055A7"/>
    <w:rsid w:val="00F11180"/>
    <w:rsid w:val="00F14252"/>
    <w:rsid w:val="00F14F48"/>
    <w:rsid w:val="00F1506F"/>
    <w:rsid w:val="00F16256"/>
    <w:rsid w:val="00F16B3C"/>
    <w:rsid w:val="00F179E7"/>
    <w:rsid w:val="00F17EA1"/>
    <w:rsid w:val="00F201EF"/>
    <w:rsid w:val="00F20C9B"/>
    <w:rsid w:val="00F21B1B"/>
    <w:rsid w:val="00F240DD"/>
    <w:rsid w:val="00F2505F"/>
    <w:rsid w:val="00F26482"/>
    <w:rsid w:val="00F27348"/>
    <w:rsid w:val="00F277B9"/>
    <w:rsid w:val="00F315E0"/>
    <w:rsid w:val="00F31C70"/>
    <w:rsid w:val="00F3421E"/>
    <w:rsid w:val="00F3435F"/>
    <w:rsid w:val="00F34CF0"/>
    <w:rsid w:val="00F358BC"/>
    <w:rsid w:val="00F36588"/>
    <w:rsid w:val="00F369C8"/>
    <w:rsid w:val="00F377FF"/>
    <w:rsid w:val="00F40A53"/>
    <w:rsid w:val="00F410B6"/>
    <w:rsid w:val="00F42590"/>
    <w:rsid w:val="00F42F4A"/>
    <w:rsid w:val="00F43142"/>
    <w:rsid w:val="00F43BFB"/>
    <w:rsid w:val="00F47038"/>
    <w:rsid w:val="00F47478"/>
    <w:rsid w:val="00F528F2"/>
    <w:rsid w:val="00F53769"/>
    <w:rsid w:val="00F53C9F"/>
    <w:rsid w:val="00F54FDD"/>
    <w:rsid w:val="00F575D2"/>
    <w:rsid w:val="00F61C4A"/>
    <w:rsid w:val="00F63521"/>
    <w:rsid w:val="00F64E0B"/>
    <w:rsid w:val="00F65336"/>
    <w:rsid w:val="00F65787"/>
    <w:rsid w:val="00F66654"/>
    <w:rsid w:val="00F66B3A"/>
    <w:rsid w:val="00F671F7"/>
    <w:rsid w:val="00F70A1B"/>
    <w:rsid w:val="00F732C7"/>
    <w:rsid w:val="00F75AD2"/>
    <w:rsid w:val="00F77FA9"/>
    <w:rsid w:val="00F80E9C"/>
    <w:rsid w:val="00F812C4"/>
    <w:rsid w:val="00F820E9"/>
    <w:rsid w:val="00F84E7C"/>
    <w:rsid w:val="00F85FA2"/>
    <w:rsid w:val="00F86E3B"/>
    <w:rsid w:val="00F91222"/>
    <w:rsid w:val="00F9239E"/>
    <w:rsid w:val="00F93022"/>
    <w:rsid w:val="00F94097"/>
    <w:rsid w:val="00F96969"/>
    <w:rsid w:val="00F96F4F"/>
    <w:rsid w:val="00FA068A"/>
    <w:rsid w:val="00FA1CFF"/>
    <w:rsid w:val="00FA2498"/>
    <w:rsid w:val="00FA36CD"/>
    <w:rsid w:val="00FA6248"/>
    <w:rsid w:val="00FB09D9"/>
    <w:rsid w:val="00FB31A7"/>
    <w:rsid w:val="00FB5CF9"/>
    <w:rsid w:val="00FC08CD"/>
    <w:rsid w:val="00FC0DB3"/>
    <w:rsid w:val="00FC1BEE"/>
    <w:rsid w:val="00FC1E75"/>
    <w:rsid w:val="00FC2A75"/>
    <w:rsid w:val="00FC328D"/>
    <w:rsid w:val="00FC49EF"/>
    <w:rsid w:val="00FC585E"/>
    <w:rsid w:val="00FC7322"/>
    <w:rsid w:val="00FC74FB"/>
    <w:rsid w:val="00FD103D"/>
    <w:rsid w:val="00FD1950"/>
    <w:rsid w:val="00FD2224"/>
    <w:rsid w:val="00FD272D"/>
    <w:rsid w:val="00FD2F3B"/>
    <w:rsid w:val="00FD4538"/>
    <w:rsid w:val="00FD61C0"/>
    <w:rsid w:val="00FD75AF"/>
    <w:rsid w:val="00FD788C"/>
    <w:rsid w:val="00FD7C3C"/>
    <w:rsid w:val="00FD7D4A"/>
    <w:rsid w:val="00FE0372"/>
    <w:rsid w:val="00FE03C5"/>
    <w:rsid w:val="00FE183B"/>
    <w:rsid w:val="00FE3340"/>
    <w:rsid w:val="00FE3663"/>
    <w:rsid w:val="00FE3927"/>
    <w:rsid w:val="00FE478C"/>
    <w:rsid w:val="00FE4CBB"/>
    <w:rsid w:val="00FE5A53"/>
    <w:rsid w:val="00FF11F6"/>
    <w:rsid w:val="00FF1A4D"/>
    <w:rsid w:val="00FF2457"/>
    <w:rsid w:val="00FF2BDF"/>
    <w:rsid w:val="00FF5967"/>
    <w:rsid w:val="00FF6D4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7B3C0"/>
  <w15:docId w15:val="{9DF4206E-FBD4-4E39-892E-3CE303D79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4031"/>
  </w:style>
  <w:style w:type="paragraph" w:styleId="Heading3">
    <w:name w:val="heading 3"/>
    <w:basedOn w:val="Normal"/>
    <w:next w:val="Normal"/>
    <w:link w:val="Heading3Char"/>
    <w:qFormat/>
    <w:rsid w:val="00316523"/>
    <w:pPr>
      <w:keepNext/>
      <w:spacing w:before="240" w:after="60" w:line="280" w:lineRule="atLeast"/>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165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6523"/>
    <w:rPr>
      <w:rFonts w:ascii="Tahoma" w:hAnsi="Tahoma" w:cs="Tahoma"/>
      <w:sz w:val="16"/>
      <w:szCs w:val="16"/>
    </w:rPr>
  </w:style>
  <w:style w:type="character" w:customStyle="1" w:styleId="Heading3Char">
    <w:name w:val="Heading 3 Char"/>
    <w:basedOn w:val="DefaultParagraphFont"/>
    <w:link w:val="Heading3"/>
    <w:rsid w:val="00316523"/>
    <w:rPr>
      <w:rFonts w:ascii="Arial" w:eastAsia="Times New Roman" w:hAnsi="Arial" w:cs="Arial"/>
      <w:b/>
      <w:bCs/>
      <w:sz w:val="26"/>
      <w:szCs w:val="26"/>
    </w:rPr>
  </w:style>
  <w:style w:type="paragraph" w:customStyle="1" w:styleId="ACMABodyText">
    <w:name w:val="ACMA Body Text"/>
    <w:link w:val="ACMABodyTextChar"/>
    <w:rsid w:val="00316523"/>
    <w:pPr>
      <w:suppressAutoHyphens/>
      <w:spacing w:before="80" w:after="120" w:line="280" w:lineRule="atLeast"/>
    </w:pPr>
    <w:rPr>
      <w:rFonts w:ascii="Times New Roman" w:eastAsia="Times New Roman" w:hAnsi="Times New Roman" w:cs="Times New Roman"/>
      <w:snapToGrid w:val="0"/>
      <w:sz w:val="24"/>
      <w:szCs w:val="20"/>
    </w:rPr>
  </w:style>
  <w:style w:type="paragraph" w:customStyle="1" w:styleId="ACMAHeading1">
    <w:name w:val="ACMA Heading 1"/>
    <w:next w:val="ACMABodyText"/>
    <w:rsid w:val="00316523"/>
    <w:pPr>
      <w:keepNext/>
      <w:suppressAutoHyphens/>
      <w:spacing w:before="320" w:after="0" w:line="240" w:lineRule="auto"/>
      <w:outlineLvl w:val="1"/>
    </w:pPr>
    <w:rPr>
      <w:rFonts w:ascii="Arial" w:eastAsia="Times New Roman" w:hAnsi="Arial" w:cs="Times New Roman"/>
      <w:b/>
      <w:sz w:val="32"/>
      <w:szCs w:val="32"/>
    </w:rPr>
  </w:style>
  <w:style w:type="paragraph" w:customStyle="1" w:styleId="ACMANumberedList">
    <w:name w:val="ACMA Numbered List"/>
    <w:rsid w:val="00316523"/>
    <w:pPr>
      <w:numPr>
        <w:numId w:val="1"/>
      </w:numPr>
      <w:spacing w:before="20" w:after="20" w:line="240" w:lineRule="auto"/>
    </w:pPr>
    <w:rPr>
      <w:rFonts w:ascii="Times New Roman" w:eastAsia="Times New Roman" w:hAnsi="Times New Roman" w:cs="Times New Roman"/>
      <w:sz w:val="24"/>
      <w:szCs w:val="20"/>
    </w:rPr>
  </w:style>
  <w:style w:type="character" w:customStyle="1" w:styleId="ACMABodyTextChar">
    <w:name w:val="ACMA Body Text Char"/>
    <w:link w:val="ACMABodyText"/>
    <w:rsid w:val="00316523"/>
    <w:rPr>
      <w:rFonts w:ascii="Times New Roman" w:eastAsia="Times New Roman" w:hAnsi="Times New Roman" w:cs="Times New Roman"/>
      <w:snapToGrid w:val="0"/>
      <w:sz w:val="24"/>
      <w:szCs w:val="20"/>
    </w:rPr>
  </w:style>
  <w:style w:type="character" w:styleId="CommentReference">
    <w:name w:val="annotation reference"/>
    <w:basedOn w:val="DefaultParagraphFont"/>
    <w:uiPriority w:val="99"/>
    <w:semiHidden/>
    <w:unhideWhenUsed/>
    <w:rsid w:val="009C7288"/>
    <w:rPr>
      <w:sz w:val="16"/>
      <w:szCs w:val="16"/>
    </w:rPr>
  </w:style>
  <w:style w:type="paragraph" w:styleId="CommentText">
    <w:name w:val="annotation text"/>
    <w:basedOn w:val="Normal"/>
    <w:link w:val="CommentTextChar"/>
    <w:unhideWhenUsed/>
    <w:rsid w:val="009C7288"/>
    <w:pPr>
      <w:spacing w:line="240" w:lineRule="auto"/>
    </w:pPr>
    <w:rPr>
      <w:sz w:val="20"/>
      <w:szCs w:val="20"/>
    </w:rPr>
  </w:style>
  <w:style w:type="character" w:customStyle="1" w:styleId="CommentTextChar">
    <w:name w:val="Comment Text Char"/>
    <w:basedOn w:val="DefaultParagraphFont"/>
    <w:link w:val="CommentText"/>
    <w:rsid w:val="009C7288"/>
    <w:rPr>
      <w:sz w:val="20"/>
      <w:szCs w:val="20"/>
    </w:rPr>
  </w:style>
  <w:style w:type="paragraph" w:styleId="CommentSubject">
    <w:name w:val="annotation subject"/>
    <w:basedOn w:val="CommentText"/>
    <w:next w:val="CommentText"/>
    <w:link w:val="CommentSubjectChar"/>
    <w:uiPriority w:val="99"/>
    <w:semiHidden/>
    <w:unhideWhenUsed/>
    <w:rsid w:val="009C7288"/>
    <w:rPr>
      <w:b/>
      <w:bCs/>
    </w:rPr>
  </w:style>
  <w:style w:type="character" w:customStyle="1" w:styleId="CommentSubjectChar">
    <w:name w:val="Comment Subject Char"/>
    <w:basedOn w:val="CommentTextChar"/>
    <w:link w:val="CommentSubject"/>
    <w:uiPriority w:val="99"/>
    <w:semiHidden/>
    <w:rsid w:val="009C7288"/>
    <w:rPr>
      <w:b/>
      <w:bCs/>
      <w:sz w:val="20"/>
      <w:szCs w:val="20"/>
    </w:rPr>
  </w:style>
  <w:style w:type="paragraph" w:styleId="ListParagraph">
    <w:name w:val="List Paragraph"/>
    <w:basedOn w:val="Normal"/>
    <w:uiPriority w:val="34"/>
    <w:qFormat/>
    <w:rsid w:val="00824CAF"/>
    <w:pPr>
      <w:ind w:left="720"/>
      <w:contextualSpacing/>
    </w:pPr>
  </w:style>
  <w:style w:type="character" w:styleId="Hyperlink">
    <w:name w:val="Hyperlink"/>
    <w:basedOn w:val="DefaultParagraphFont"/>
    <w:rsid w:val="00B80AD4"/>
    <w:rPr>
      <w:color w:val="0000FF" w:themeColor="hyperlink"/>
      <w:u w:val="single"/>
    </w:rPr>
  </w:style>
  <w:style w:type="character" w:styleId="FollowedHyperlink">
    <w:name w:val="FollowedHyperlink"/>
    <w:basedOn w:val="DefaultParagraphFont"/>
    <w:uiPriority w:val="99"/>
    <w:semiHidden/>
    <w:unhideWhenUsed/>
    <w:rsid w:val="001D21F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9A8248-8F17-4420-8773-809D91B28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313</Words>
  <Characters>1785</Characters>
  <Application>Microsoft Office Word</Application>
  <DocSecurity>12</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Australian Communications and Media Authority</Company>
  <LinksUpToDate>false</LinksUpToDate>
  <CharactersWithSpaces>2094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nkonstan</dc:creator>
  <cp:lastModifiedBy>Blake Murdoch</cp:lastModifiedBy>
  <cp:revision>2</cp:revision>
  <cp:lastPrinted>2018-03-02T00:17:00Z</cp:lastPrinted>
  <dcterms:created xsi:type="dcterms:W3CDTF">2018-03-29T04:27:00Z</dcterms:created>
  <dcterms:modified xsi:type="dcterms:W3CDTF">2018-03-29T04:27:00Z</dcterms:modified>
</cp:coreProperties>
</file>